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1" w:hanging="1055" w:hangingChars="292"/>
        <w:jc w:val="center"/>
        <w:rPr>
          <w:rFonts w:hint="eastAsia" w:ascii="宋体" w:hAnsi="宋体"/>
          <w:b/>
          <w:sz w:val="36"/>
          <w:szCs w:val="36"/>
          <w:highlight w:val="none"/>
        </w:rPr>
      </w:pPr>
    </w:p>
    <w:p>
      <w:pPr>
        <w:spacing w:line="360" w:lineRule="auto"/>
        <w:ind w:left="1051" w:hanging="1055" w:hangingChars="292"/>
        <w:jc w:val="center"/>
        <w:rPr>
          <w:rFonts w:hint="eastAsia" w:ascii="宋体" w:hAnsi="宋体"/>
          <w:b/>
          <w:sz w:val="36"/>
          <w:szCs w:val="36"/>
          <w:highlight w:val="none"/>
        </w:rPr>
      </w:pPr>
    </w:p>
    <w:p>
      <w:pPr>
        <w:spacing w:line="360" w:lineRule="auto"/>
        <w:ind w:left="1285" w:hanging="1290" w:hangingChars="292"/>
        <w:jc w:val="center"/>
        <w:rPr>
          <w:rFonts w:hint="eastAsia" w:ascii="宋体" w:hAnsi="宋体"/>
          <w:b/>
          <w:sz w:val="44"/>
          <w:szCs w:val="44"/>
          <w:highlight w:val="none"/>
        </w:rPr>
      </w:pPr>
      <w:r>
        <w:rPr>
          <w:rFonts w:hint="eastAsia" w:ascii="宋体" w:hAnsi="宋体"/>
          <w:b/>
          <w:sz w:val="44"/>
          <w:szCs w:val="44"/>
          <w:highlight w:val="none"/>
        </w:rPr>
        <w:t>中海石油华鹤煤化有限公司</w:t>
      </w:r>
    </w:p>
    <w:p>
      <w:pPr>
        <w:spacing w:line="480" w:lineRule="auto"/>
        <w:jc w:val="center"/>
        <w:rPr>
          <w:rFonts w:ascii="宋体" w:hAnsi="宋体"/>
          <w:b/>
          <w:szCs w:val="21"/>
          <w:highlight w:val="none"/>
        </w:rPr>
      </w:pPr>
    </w:p>
    <w:p>
      <w:pPr>
        <w:spacing w:line="480" w:lineRule="auto"/>
        <w:jc w:val="both"/>
        <w:rPr>
          <w:rFonts w:hint="eastAsia" w:ascii="宋体" w:hAnsi="宋体"/>
          <w:b/>
          <w:bCs/>
          <w:sz w:val="48"/>
          <w:szCs w:val="48"/>
          <w:highlight w:val="none"/>
        </w:rPr>
      </w:pPr>
    </w:p>
    <w:p>
      <w:pPr>
        <w:spacing w:line="480" w:lineRule="auto"/>
        <w:jc w:val="center"/>
        <w:rPr>
          <w:rFonts w:hint="eastAsia" w:ascii="宋体" w:hAnsi="宋体"/>
          <w:b/>
          <w:bCs/>
          <w:sz w:val="36"/>
          <w:szCs w:val="36"/>
          <w:highlight w:val="none"/>
          <w:lang w:eastAsia="zh-CN"/>
        </w:rPr>
      </w:pPr>
      <w:r>
        <w:rPr>
          <w:rFonts w:hint="eastAsia" w:ascii="宋体" w:hAnsi="宋体"/>
          <w:b/>
          <w:bCs/>
          <w:sz w:val="36"/>
          <w:szCs w:val="36"/>
          <w:highlight w:val="none"/>
        </w:rPr>
        <w:t>20</w:t>
      </w:r>
      <w:r>
        <w:rPr>
          <w:rFonts w:ascii="宋体" w:hAnsi="宋体"/>
          <w:b/>
          <w:bCs/>
          <w:sz w:val="36"/>
          <w:szCs w:val="36"/>
          <w:highlight w:val="none"/>
        </w:rPr>
        <w:t>2</w:t>
      </w:r>
      <w:r>
        <w:rPr>
          <w:rFonts w:hint="eastAsia" w:ascii="宋体" w:hAnsi="宋体"/>
          <w:b/>
          <w:bCs/>
          <w:sz w:val="36"/>
          <w:szCs w:val="36"/>
          <w:highlight w:val="none"/>
          <w:lang w:val="en-US" w:eastAsia="zh-CN"/>
        </w:rPr>
        <w:t>6</w:t>
      </w:r>
      <w:r>
        <w:rPr>
          <w:rFonts w:hint="eastAsia" w:ascii="宋体" w:hAnsi="宋体"/>
          <w:b/>
          <w:bCs/>
          <w:sz w:val="36"/>
          <w:szCs w:val="36"/>
          <w:highlight w:val="none"/>
        </w:rPr>
        <w:t>年装置</w:t>
      </w:r>
      <w:r>
        <w:rPr>
          <w:rFonts w:hint="eastAsia" w:ascii="宋体" w:hAnsi="宋体"/>
          <w:b/>
          <w:bCs/>
          <w:sz w:val="36"/>
          <w:szCs w:val="36"/>
          <w:highlight w:val="none"/>
          <w:lang w:val="en-US" w:eastAsia="zh-CN"/>
        </w:rPr>
        <w:t>中修</w:t>
      </w:r>
      <w:r>
        <w:rPr>
          <w:rFonts w:hint="eastAsia" w:ascii="宋体" w:hAnsi="宋体"/>
          <w:b/>
          <w:bCs/>
          <w:sz w:val="36"/>
          <w:szCs w:val="36"/>
          <w:highlight w:val="none"/>
          <w:lang w:eastAsia="zh-CN"/>
        </w:rPr>
        <w:t>仪</w:t>
      </w:r>
      <w:r>
        <w:rPr>
          <w:rFonts w:hint="eastAsia" w:ascii="宋体" w:hAnsi="宋体"/>
          <w:b/>
          <w:bCs/>
          <w:sz w:val="36"/>
          <w:szCs w:val="36"/>
          <w:highlight w:val="none"/>
          <w:lang w:val="en-US" w:eastAsia="zh-CN"/>
        </w:rPr>
        <w:t>表项目检修</w:t>
      </w:r>
      <w:r>
        <w:rPr>
          <w:rFonts w:hint="eastAsia" w:ascii="宋体" w:hAnsi="宋体"/>
          <w:b/>
          <w:bCs/>
          <w:sz w:val="36"/>
          <w:szCs w:val="36"/>
          <w:highlight w:val="none"/>
          <w:lang w:eastAsia="zh-CN"/>
        </w:rPr>
        <w:t>服务</w:t>
      </w:r>
    </w:p>
    <w:p>
      <w:pPr>
        <w:spacing w:line="480" w:lineRule="auto"/>
        <w:jc w:val="both"/>
        <w:rPr>
          <w:rFonts w:hint="eastAsia" w:ascii="宋体" w:hAnsi="宋体"/>
          <w:b/>
          <w:bCs/>
          <w:sz w:val="36"/>
          <w:szCs w:val="36"/>
          <w:highlight w:val="none"/>
          <w:lang w:eastAsia="zh-CN"/>
        </w:rPr>
      </w:pPr>
    </w:p>
    <w:p>
      <w:pPr>
        <w:jc w:val="center"/>
        <w:rPr>
          <w:rFonts w:hint="eastAsia" w:ascii="宋体" w:hAnsi="宋体"/>
          <w:b/>
          <w:position w:val="-6"/>
          <w:sz w:val="28"/>
          <w:highlight w:val="none"/>
        </w:rPr>
      </w:pPr>
    </w:p>
    <w:p>
      <w:pPr>
        <w:jc w:val="center"/>
        <w:rPr>
          <w:rFonts w:hint="eastAsia" w:ascii="宋体" w:hAnsi="宋体"/>
          <w:b/>
          <w:position w:val="-6"/>
          <w:sz w:val="28"/>
          <w:highlight w:val="none"/>
        </w:rPr>
      </w:pPr>
    </w:p>
    <w:p>
      <w:pPr>
        <w:jc w:val="center"/>
        <w:rPr>
          <w:rFonts w:ascii="宋体" w:hAnsi="宋体"/>
          <w:b/>
          <w:position w:val="-6"/>
          <w:sz w:val="28"/>
          <w:highlight w:val="none"/>
        </w:rPr>
      </w:pPr>
    </w:p>
    <w:p>
      <w:pPr>
        <w:spacing w:line="360" w:lineRule="auto"/>
        <w:ind w:left="315" w:hanging="315"/>
        <w:jc w:val="center"/>
        <w:rPr>
          <w:rFonts w:hint="eastAsia" w:ascii="宋体" w:hAnsi="宋体"/>
          <w:b/>
          <w:sz w:val="48"/>
          <w:szCs w:val="48"/>
          <w:highlight w:val="none"/>
        </w:rPr>
      </w:pPr>
      <w:r>
        <w:rPr>
          <w:rFonts w:hint="eastAsia" w:ascii="宋体" w:hAnsi="宋体"/>
          <w:b/>
          <w:sz w:val="48"/>
          <w:szCs w:val="48"/>
          <w:highlight w:val="none"/>
        </w:rPr>
        <w:t>技术询价文件</w:t>
      </w:r>
    </w:p>
    <w:p>
      <w:pPr>
        <w:spacing w:line="360" w:lineRule="auto"/>
        <w:ind w:left="315" w:hanging="315"/>
        <w:jc w:val="center"/>
        <w:rPr>
          <w:rFonts w:ascii="宋体" w:hAnsi="宋体"/>
          <w:b/>
          <w:sz w:val="48"/>
          <w:szCs w:val="48"/>
          <w:highlight w:val="none"/>
        </w:rPr>
      </w:pPr>
      <w:r>
        <w:rPr>
          <w:rFonts w:hint="eastAsia" w:ascii="宋体" w:hAnsi="宋体"/>
          <w:b/>
          <w:sz w:val="48"/>
          <w:szCs w:val="48"/>
          <w:highlight w:val="none"/>
        </w:rPr>
        <w:t>（服务类）</w:t>
      </w:r>
    </w:p>
    <w:p>
      <w:pPr>
        <w:spacing w:line="360" w:lineRule="auto"/>
        <w:ind w:left="315" w:hanging="315"/>
        <w:jc w:val="center"/>
        <w:rPr>
          <w:rFonts w:ascii="宋体" w:hAnsi="宋体"/>
          <w:b/>
          <w:sz w:val="48"/>
          <w:szCs w:val="48"/>
          <w:highlight w:val="none"/>
        </w:rPr>
      </w:pPr>
    </w:p>
    <w:p>
      <w:pPr>
        <w:spacing w:line="360" w:lineRule="auto"/>
        <w:jc w:val="both"/>
        <w:rPr>
          <w:rFonts w:hint="eastAsia" w:ascii="宋体" w:hAnsi="宋体"/>
          <w:b/>
          <w:sz w:val="48"/>
          <w:szCs w:val="48"/>
          <w:highlight w:val="none"/>
        </w:rPr>
      </w:pPr>
    </w:p>
    <w:p>
      <w:pPr>
        <w:spacing w:line="360" w:lineRule="auto"/>
        <w:ind w:left="315" w:hanging="315"/>
        <w:jc w:val="center"/>
        <w:rPr>
          <w:rFonts w:hint="eastAsia" w:ascii="宋体" w:hAnsi="宋体"/>
          <w:b/>
          <w:sz w:val="48"/>
          <w:szCs w:val="48"/>
          <w:highlight w:val="none"/>
        </w:rPr>
      </w:pPr>
    </w:p>
    <w:p>
      <w:pPr>
        <w:rPr>
          <w:rFonts w:hint="eastAsia" w:ascii="宋体" w:hAnsi="宋体"/>
          <w:bCs/>
          <w:highlight w:val="none"/>
        </w:rPr>
      </w:pPr>
    </w:p>
    <w:p>
      <w:pPr>
        <w:jc w:val="center"/>
        <w:rPr>
          <w:rFonts w:ascii="宋体" w:hAnsi="宋体"/>
          <w:bCs/>
          <w:sz w:val="28"/>
          <w:szCs w:val="28"/>
          <w:highlight w:val="none"/>
        </w:rPr>
      </w:pPr>
      <w:r>
        <w:rPr>
          <w:rFonts w:ascii="宋体" w:hAnsi="宋体"/>
          <w:bCs/>
          <w:sz w:val="28"/>
          <w:szCs w:val="28"/>
          <w:highlight w:val="none"/>
        </w:rPr>
        <w:t>202</w:t>
      </w:r>
      <w:r>
        <w:rPr>
          <w:rFonts w:hint="eastAsia" w:ascii="宋体" w:hAnsi="宋体"/>
          <w:bCs/>
          <w:sz w:val="28"/>
          <w:szCs w:val="28"/>
          <w:highlight w:val="none"/>
          <w:lang w:val="en-US" w:eastAsia="zh-CN"/>
        </w:rPr>
        <w:t>6</w:t>
      </w:r>
      <w:r>
        <w:rPr>
          <w:rFonts w:hint="eastAsia" w:ascii="宋体" w:hAnsi="宋体"/>
          <w:bCs/>
          <w:sz w:val="28"/>
          <w:szCs w:val="28"/>
          <w:highlight w:val="none"/>
        </w:rPr>
        <w:t>年</w:t>
      </w:r>
      <w:r>
        <w:rPr>
          <w:rFonts w:hint="eastAsia" w:ascii="宋体" w:hAnsi="宋体"/>
          <w:bCs/>
          <w:sz w:val="28"/>
          <w:szCs w:val="28"/>
          <w:highlight w:val="none"/>
          <w:lang w:val="en-US" w:eastAsia="zh-CN"/>
        </w:rPr>
        <w:t>1</w:t>
      </w:r>
      <w:r>
        <w:rPr>
          <w:rFonts w:hint="eastAsia" w:ascii="宋体" w:hAnsi="宋体"/>
          <w:bCs/>
          <w:sz w:val="28"/>
          <w:szCs w:val="28"/>
          <w:highlight w:val="none"/>
        </w:rPr>
        <w:t>月</w:t>
      </w:r>
      <w:r>
        <w:rPr>
          <w:rFonts w:hint="eastAsia" w:ascii="宋体" w:hAnsi="宋体"/>
          <w:bCs/>
          <w:sz w:val="28"/>
          <w:szCs w:val="28"/>
          <w:highlight w:val="none"/>
          <w:lang w:val="en-US" w:eastAsia="zh-CN"/>
        </w:rPr>
        <w:t>11</w:t>
      </w:r>
      <w:r>
        <w:rPr>
          <w:rFonts w:ascii="宋体" w:hAnsi="宋体"/>
          <w:bCs/>
          <w:sz w:val="28"/>
          <w:szCs w:val="28"/>
          <w:highlight w:val="none"/>
        </w:rPr>
        <w:t>日</w:t>
      </w:r>
    </w:p>
    <w:p>
      <w:pPr>
        <w:jc w:val="left"/>
        <w:rPr>
          <w:rFonts w:hint="eastAsia" w:ascii="宋体" w:hAnsi="宋体"/>
          <w:bCs/>
          <w:sz w:val="28"/>
          <w:szCs w:val="28"/>
          <w:highlight w:val="none"/>
        </w:rPr>
      </w:pPr>
    </w:p>
    <w:p>
      <w:pPr>
        <w:jc w:val="center"/>
        <w:rPr>
          <w:rFonts w:ascii="宋体" w:hAnsi="宋体"/>
          <w:bCs/>
          <w:position w:val="-6"/>
          <w:highlight w:val="none"/>
        </w:rPr>
        <w:sectPr>
          <w:headerReference r:id="rId4" w:type="first"/>
          <w:headerReference r:id="rId3" w:type="default"/>
          <w:footerReference r:id="rId5" w:type="default"/>
          <w:footerReference r:id="rId6" w:type="even"/>
          <w:pgSz w:w="11906" w:h="16838"/>
          <w:pgMar w:top="1440" w:right="1558" w:bottom="936" w:left="1701" w:header="851" w:footer="992" w:gutter="0"/>
          <w:cols w:space="708" w:num="1"/>
          <w:docGrid w:linePitch="312" w:charSpace="0"/>
        </w:sectPr>
      </w:pPr>
    </w:p>
    <w:p>
      <w:pPr>
        <w:jc w:val="center"/>
        <w:rPr>
          <w:rFonts w:ascii="宋体" w:hAnsi="宋体"/>
          <w:b/>
          <w:sz w:val="24"/>
          <w:highlight w:val="none"/>
        </w:rPr>
      </w:pPr>
      <w:r>
        <w:rPr>
          <w:rFonts w:hint="eastAsia" w:ascii="宋体" w:hAnsi="宋体"/>
          <w:b/>
          <w:sz w:val="24"/>
          <w:highlight w:val="none"/>
        </w:rPr>
        <w:t>目</w:t>
      </w:r>
      <w:r>
        <w:rPr>
          <w:rFonts w:ascii="宋体" w:hAnsi="宋体"/>
          <w:b/>
          <w:sz w:val="24"/>
          <w:highlight w:val="none"/>
        </w:rPr>
        <w:t xml:space="preserve"> </w:t>
      </w:r>
      <w:r>
        <w:rPr>
          <w:rFonts w:hint="eastAsia" w:ascii="宋体" w:hAnsi="宋体"/>
          <w:b/>
          <w:sz w:val="24"/>
          <w:highlight w:val="none"/>
        </w:rPr>
        <w:t>录</w:t>
      </w:r>
    </w:p>
    <w:p>
      <w:pPr>
        <w:pStyle w:val="19"/>
        <w:tabs>
          <w:tab w:val="right" w:leader="dot" w:pos="8646"/>
          <w:tab w:val="clear" w:pos="8637"/>
        </w:tabs>
      </w:pPr>
      <w:r>
        <w:rPr>
          <w:rFonts w:ascii="宋体" w:hAnsi="宋体"/>
          <w:sz w:val="24"/>
          <w:szCs w:val="24"/>
          <w:highlight w:val="none"/>
        </w:rPr>
        <w:fldChar w:fldCharType="begin"/>
      </w:r>
      <w:r>
        <w:rPr>
          <w:rFonts w:ascii="宋体" w:hAnsi="宋体"/>
          <w:sz w:val="24"/>
          <w:szCs w:val="24"/>
          <w:highlight w:val="none"/>
        </w:rPr>
        <w:instrText xml:space="preserve"> TOC \o "1-3" \h \z \u </w:instrText>
      </w:r>
      <w:r>
        <w:rPr>
          <w:rFonts w:ascii="宋体" w:hAnsi="宋体"/>
          <w:sz w:val="24"/>
          <w:szCs w:val="24"/>
          <w:highlight w:val="none"/>
        </w:rPr>
        <w:fldChar w:fldCharType="separate"/>
      </w:r>
      <w:r>
        <w:fldChar w:fldCharType="begin"/>
      </w:r>
      <w:r>
        <w:instrText xml:space="preserve">HYPERLINK \l "_Toc19625"</w:instrText>
      </w:r>
      <w:r>
        <w:fldChar w:fldCharType="separate"/>
      </w:r>
      <w:r>
        <w:rPr>
          <w:rFonts w:hint="eastAsia" w:ascii="宋体" w:hAnsi="宋体"/>
          <w:bCs w:val="0"/>
          <w:szCs w:val="21"/>
        </w:rPr>
        <w:t xml:space="preserve">1 </w:t>
      </w:r>
      <w:r>
        <w:rPr>
          <w:rFonts w:hint="eastAsia" w:ascii="宋体" w:hAnsi="宋体"/>
          <w:bCs/>
          <w:szCs w:val="21"/>
          <w:highlight w:val="none"/>
        </w:rPr>
        <w:t>总则</w:t>
      </w:r>
      <w:r>
        <w:tab/>
      </w:r>
      <w:r>
        <w:fldChar w:fldCharType="begin"/>
      </w:r>
      <w:r>
        <w:instrText xml:space="preserve"> PAGEREF _Toc19625 \h </w:instrText>
      </w:r>
      <w:r>
        <w:fldChar w:fldCharType="separate"/>
      </w:r>
      <w:r>
        <w:t>2</w:t>
      </w:r>
      <w:r>
        <w:fldChar w:fldCharType="end"/>
      </w:r>
      <w:r>
        <w:fldChar w:fldCharType="end"/>
      </w:r>
    </w:p>
    <w:p>
      <w:pPr>
        <w:pStyle w:val="19"/>
        <w:tabs>
          <w:tab w:val="right" w:leader="dot" w:pos="8646"/>
          <w:tab w:val="clear" w:pos="8637"/>
        </w:tabs>
      </w:pPr>
      <w:r>
        <w:fldChar w:fldCharType="begin"/>
      </w:r>
      <w:r>
        <w:instrText xml:space="preserve">HYPERLINK \l "_Toc19331"</w:instrText>
      </w:r>
      <w:r>
        <w:fldChar w:fldCharType="separate"/>
      </w:r>
      <w:r>
        <w:rPr>
          <w:rFonts w:hint="eastAsia" w:ascii="宋体" w:hAnsi="宋体"/>
          <w:bCs w:val="0"/>
          <w:szCs w:val="21"/>
        </w:rPr>
        <w:t xml:space="preserve">2 </w:t>
      </w:r>
      <w:r>
        <w:rPr>
          <w:rFonts w:hint="eastAsia" w:ascii="宋体" w:hAnsi="宋体"/>
          <w:bCs/>
          <w:szCs w:val="21"/>
          <w:highlight w:val="none"/>
        </w:rPr>
        <w:t>项目概况</w:t>
      </w:r>
      <w:r>
        <w:tab/>
      </w:r>
      <w:r>
        <w:fldChar w:fldCharType="begin"/>
      </w:r>
      <w:r>
        <w:instrText xml:space="preserve"> PAGEREF _Toc19331 \h </w:instrText>
      </w:r>
      <w:r>
        <w:fldChar w:fldCharType="separate"/>
      </w:r>
      <w:r>
        <w:t>2</w:t>
      </w:r>
      <w:r>
        <w:fldChar w:fldCharType="end"/>
      </w:r>
      <w:r>
        <w:fldChar w:fldCharType="end"/>
      </w:r>
    </w:p>
    <w:p>
      <w:pPr>
        <w:pStyle w:val="19"/>
        <w:tabs>
          <w:tab w:val="right" w:leader="dot" w:pos="8646"/>
          <w:tab w:val="clear" w:pos="8637"/>
        </w:tabs>
      </w:pPr>
      <w:r>
        <w:fldChar w:fldCharType="begin"/>
      </w:r>
      <w:r>
        <w:instrText xml:space="preserve">HYPERLINK \l "_Toc28849"</w:instrText>
      </w:r>
      <w:r>
        <w:fldChar w:fldCharType="separate"/>
      </w:r>
      <w:r>
        <w:rPr>
          <w:rFonts w:hint="eastAsia" w:ascii="宋体" w:hAnsi="宋体"/>
          <w:bCs w:val="0"/>
          <w:szCs w:val="21"/>
        </w:rPr>
        <w:t xml:space="preserve">3 </w:t>
      </w:r>
      <w:r>
        <w:rPr>
          <w:rFonts w:hint="eastAsia" w:ascii="宋体" w:hAnsi="宋体"/>
          <w:bCs/>
          <w:szCs w:val="21"/>
          <w:highlight w:val="none"/>
        </w:rPr>
        <w:t>标准规范及技术要求</w:t>
      </w:r>
      <w:r>
        <w:tab/>
      </w:r>
      <w:r>
        <w:fldChar w:fldCharType="begin"/>
      </w:r>
      <w:r>
        <w:instrText xml:space="preserve"> PAGEREF _Toc28849 \h </w:instrText>
      </w:r>
      <w:r>
        <w:fldChar w:fldCharType="separate"/>
      </w:r>
      <w:r>
        <w:t>2</w:t>
      </w:r>
      <w:r>
        <w:fldChar w:fldCharType="end"/>
      </w:r>
      <w:r>
        <w:fldChar w:fldCharType="end"/>
      </w:r>
    </w:p>
    <w:p>
      <w:pPr>
        <w:pStyle w:val="19"/>
        <w:tabs>
          <w:tab w:val="right" w:leader="dot" w:pos="8646"/>
          <w:tab w:val="clear" w:pos="8637"/>
        </w:tabs>
      </w:pPr>
      <w:r>
        <w:fldChar w:fldCharType="begin"/>
      </w:r>
      <w:r>
        <w:instrText xml:space="preserve">HYPERLINK \l "_Toc9061"</w:instrText>
      </w:r>
      <w:r>
        <w:fldChar w:fldCharType="separate"/>
      </w:r>
      <w:r>
        <w:rPr>
          <w:rFonts w:hint="eastAsia" w:ascii="宋体" w:hAnsi="宋体"/>
          <w:bCs w:val="0"/>
          <w:szCs w:val="21"/>
        </w:rPr>
        <w:t xml:space="preserve">3.1 </w:t>
      </w:r>
      <w:r>
        <w:rPr>
          <w:rFonts w:hint="eastAsia" w:ascii="宋体" w:hAnsi="宋体"/>
          <w:bCs/>
          <w:szCs w:val="21"/>
          <w:highlight w:val="none"/>
        </w:rPr>
        <w:t>标准规范</w:t>
      </w:r>
      <w:r>
        <w:tab/>
      </w:r>
      <w:r>
        <w:fldChar w:fldCharType="begin"/>
      </w:r>
      <w:r>
        <w:instrText xml:space="preserve"> PAGEREF _Toc9061 \h </w:instrText>
      </w:r>
      <w:r>
        <w:fldChar w:fldCharType="separate"/>
      </w:r>
      <w:r>
        <w:t>2</w:t>
      </w:r>
      <w:r>
        <w:fldChar w:fldCharType="end"/>
      </w:r>
      <w:r>
        <w:fldChar w:fldCharType="end"/>
      </w:r>
    </w:p>
    <w:p>
      <w:pPr>
        <w:pStyle w:val="19"/>
        <w:tabs>
          <w:tab w:val="right" w:leader="dot" w:pos="8646"/>
          <w:tab w:val="clear" w:pos="8637"/>
        </w:tabs>
      </w:pPr>
      <w:r>
        <w:fldChar w:fldCharType="begin"/>
      </w:r>
      <w:r>
        <w:instrText xml:space="preserve">HYPERLINK \l "_Toc223"</w:instrText>
      </w:r>
      <w:r>
        <w:fldChar w:fldCharType="separate"/>
      </w:r>
      <w:r>
        <w:rPr>
          <w:rFonts w:hint="eastAsia" w:ascii="宋体" w:hAnsi="宋体"/>
          <w:bCs w:val="0"/>
          <w:szCs w:val="21"/>
        </w:rPr>
        <w:t xml:space="preserve">3.2 </w:t>
      </w:r>
      <w:r>
        <w:rPr>
          <w:rFonts w:hint="eastAsia" w:ascii="宋体" w:hAnsi="宋体"/>
          <w:bCs/>
          <w:szCs w:val="21"/>
          <w:highlight w:val="none"/>
        </w:rPr>
        <w:t>技术要求</w:t>
      </w:r>
      <w:r>
        <w:tab/>
      </w:r>
      <w:r>
        <w:fldChar w:fldCharType="begin"/>
      </w:r>
      <w:r>
        <w:instrText xml:space="preserve"> PAGEREF _Toc223 \h </w:instrText>
      </w:r>
      <w:r>
        <w:fldChar w:fldCharType="separate"/>
      </w:r>
      <w:r>
        <w:t>3</w:t>
      </w:r>
      <w:r>
        <w:fldChar w:fldCharType="end"/>
      </w:r>
      <w:r>
        <w:fldChar w:fldCharType="end"/>
      </w:r>
    </w:p>
    <w:p>
      <w:pPr>
        <w:pStyle w:val="19"/>
        <w:tabs>
          <w:tab w:val="right" w:leader="dot" w:pos="8646"/>
          <w:tab w:val="clear" w:pos="8637"/>
        </w:tabs>
      </w:pPr>
      <w:r>
        <w:fldChar w:fldCharType="begin"/>
      </w:r>
      <w:r>
        <w:instrText xml:space="preserve">HYPERLINK \l "_Toc17015"</w:instrText>
      </w:r>
      <w:r>
        <w:fldChar w:fldCharType="separate"/>
      </w:r>
      <w:r>
        <w:rPr>
          <w:rFonts w:hint="eastAsia" w:ascii="宋体" w:hAnsi="宋体"/>
          <w:bCs w:val="0"/>
          <w:szCs w:val="21"/>
        </w:rPr>
        <w:t xml:space="preserve">4 </w:t>
      </w:r>
      <w:r>
        <w:rPr>
          <w:rFonts w:hint="eastAsia" w:ascii="宋体" w:hAnsi="宋体"/>
          <w:bCs/>
          <w:szCs w:val="21"/>
          <w:highlight w:val="none"/>
        </w:rPr>
        <w:t>供货与服务范围</w:t>
      </w:r>
      <w:r>
        <w:tab/>
      </w:r>
      <w:r>
        <w:fldChar w:fldCharType="begin"/>
      </w:r>
      <w:r>
        <w:instrText xml:space="preserve"> PAGEREF _Toc17015 \h </w:instrText>
      </w:r>
      <w:r>
        <w:fldChar w:fldCharType="separate"/>
      </w:r>
      <w:r>
        <w:t>7</w:t>
      </w:r>
      <w:r>
        <w:fldChar w:fldCharType="end"/>
      </w:r>
      <w:r>
        <w:fldChar w:fldCharType="end"/>
      </w:r>
    </w:p>
    <w:p>
      <w:pPr>
        <w:pStyle w:val="19"/>
        <w:tabs>
          <w:tab w:val="right" w:leader="dot" w:pos="8646"/>
          <w:tab w:val="clear" w:pos="8637"/>
        </w:tabs>
      </w:pPr>
      <w:r>
        <w:fldChar w:fldCharType="begin"/>
      </w:r>
      <w:r>
        <w:instrText xml:space="preserve">HYPERLINK \l "_Toc11160"</w:instrText>
      </w:r>
      <w:r>
        <w:fldChar w:fldCharType="separate"/>
      </w:r>
      <w:r>
        <w:rPr>
          <w:rFonts w:hint="eastAsia" w:ascii="宋体" w:hAnsi="宋体" w:eastAsia="宋体"/>
          <w:bCs w:val="0"/>
          <w:szCs w:val="21"/>
        </w:rPr>
        <w:t xml:space="preserve">4.1 </w:t>
      </w:r>
      <w:r>
        <w:rPr>
          <w:rFonts w:hint="eastAsia"/>
          <w:szCs w:val="21"/>
          <w:highlight w:val="none"/>
          <w:lang w:eastAsia="zh-CN"/>
        </w:rPr>
        <w:t>招标人服务范围</w:t>
      </w:r>
      <w:r>
        <w:tab/>
      </w:r>
      <w:r>
        <w:fldChar w:fldCharType="begin"/>
      </w:r>
      <w:r>
        <w:instrText xml:space="preserve"> PAGEREF _Toc11160 \h </w:instrText>
      </w:r>
      <w:r>
        <w:fldChar w:fldCharType="separate"/>
      </w:r>
      <w:r>
        <w:t>7</w:t>
      </w:r>
      <w:r>
        <w:fldChar w:fldCharType="end"/>
      </w:r>
      <w:r>
        <w:fldChar w:fldCharType="end"/>
      </w:r>
    </w:p>
    <w:p>
      <w:pPr>
        <w:pStyle w:val="19"/>
        <w:tabs>
          <w:tab w:val="right" w:leader="dot" w:pos="8646"/>
          <w:tab w:val="clear" w:pos="8637"/>
        </w:tabs>
      </w:pPr>
      <w:r>
        <w:fldChar w:fldCharType="begin"/>
      </w:r>
      <w:r>
        <w:instrText xml:space="preserve">HYPERLINK \l "_Toc1002"</w:instrText>
      </w:r>
      <w:r>
        <w:fldChar w:fldCharType="separate"/>
      </w:r>
      <w:r>
        <w:rPr>
          <w:rFonts w:hint="eastAsia" w:ascii="宋体" w:hAnsi="宋体" w:eastAsia="宋体"/>
          <w:szCs w:val="21"/>
        </w:rPr>
        <w:t xml:space="preserve">4.2 </w:t>
      </w:r>
      <w:r>
        <w:rPr>
          <w:rFonts w:hint="eastAsia"/>
          <w:szCs w:val="21"/>
          <w:highlight w:val="none"/>
          <w:lang w:eastAsia="zh-CN"/>
        </w:rPr>
        <w:t>投标人</w:t>
      </w:r>
      <w:r>
        <w:rPr>
          <w:rFonts w:hint="eastAsia"/>
          <w:szCs w:val="21"/>
          <w:highlight w:val="none"/>
        </w:rPr>
        <w:t>供货范围</w:t>
      </w:r>
      <w:r>
        <w:tab/>
      </w:r>
      <w:r>
        <w:fldChar w:fldCharType="begin"/>
      </w:r>
      <w:r>
        <w:instrText xml:space="preserve"> PAGEREF _Toc1002 \h </w:instrText>
      </w:r>
      <w:r>
        <w:fldChar w:fldCharType="separate"/>
      </w:r>
      <w:r>
        <w:t>8</w:t>
      </w:r>
      <w:r>
        <w:fldChar w:fldCharType="end"/>
      </w:r>
      <w:r>
        <w:fldChar w:fldCharType="end"/>
      </w:r>
    </w:p>
    <w:p>
      <w:pPr>
        <w:pStyle w:val="19"/>
        <w:tabs>
          <w:tab w:val="right" w:leader="dot" w:pos="8646"/>
          <w:tab w:val="clear" w:pos="8637"/>
        </w:tabs>
      </w:pPr>
      <w:r>
        <w:fldChar w:fldCharType="begin"/>
      </w:r>
      <w:r>
        <w:instrText xml:space="preserve">HYPERLINK \l "_Toc16390"</w:instrText>
      </w:r>
      <w:r>
        <w:fldChar w:fldCharType="separate"/>
      </w:r>
      <w:r>
        <w:rPr>
          <w:rFonts w:hint="eastAsia" w:ascii="宋体" w:hAnsi="宋体" w:eastAsia="宋体"/>
          <w:szCs w:val="21"/>
        </w:rPr>
        <w:t xml:space="preserve">4.3 </w:t>
      </w:r>
      <w:r>
        <w:rPr>
          <w:rFonts w:hint="eastAsia"/>
          <w:szCs w:val="21"/>
          <w:highlight w:val="none"/>
          <w:lang w:eastAsia="zh-CN"/>
        </w:rPr>
        <w:t>投标人服务范围</w:t>
      </w:r>
      <w:r>
        <w:tab/>
      </w:r>
      <w:r>
        <w:fldChar w:fldCharType="begin"/>
      </w:r>
      <w:r>
        <w:instrText xml:space="preserve"> PAGEREF _Toc16390 \h </w:instrText>
      </w:r>
      <w:r>
        <w:fldChar w:fldCharType="separate"/>
      </w:r>
      <w:r>
        <w:t>8</w:t>
      </w:r>
      <w:r>
        <w:fldChar w:fldCharType="end"/>
      </w:r>
      <w:r>
        <w:fldChar w:fldCharType="end"/>
      </w:r>
    </w:p>
    <w:p>
      <w:pPr>
        <w:pStyle w:val="19"/>
        <w:tabs>
          <w:tab w:val="right" w:leader="dot" w:pos="8646"/>
          <w:tab w:val="clear" w:pos="8637"/>
        </w:tabs>
      </w:pPr>
      <w:r>
        <w:fldChar w:fldCharType="begin"/>
      </w:r>
      <w:r>
        <w:instrText xml:space="preserve">HYPERLINK \l "_Toc4560"</w:instrText>
      </w:r>
      <w:r>
        <w:fldChar w:fldCharType="separate"/>
      </w:r>
      <w:r>
        <w:rPr>
          <w:rFonts w:hint="eastAsia" w:ascii="宋体" w:hAnsi="宋体"/>
          <w:bCs w:val="0"/>
          <w:szCs w:val="21"/>
        </w:rPr>
        <w:t xml:space="preserve">5 </w:t>
      </w:r>
      <w:r>
        <w:rPr>
          <w:rFonts w:hint="eastAsia" w:ascii="宋体" w:hAnsi="宋体"/>
          <w:bCs/>
          <w:szCs w:val="21"/>
          <w:highlight w:val="none"/>
        </w:rPr>
        <w:t>交货期与工期要求</w:t>
      </w:r>
      <w:r>
        <w:tab/>
      </w:r>
      <w:r>
        <w:fldChar w:fldCharType="begin"/>
      </w:r>
      <w:r>
        <w:instrText xml:space="preserve"> PAGEREF _Toc4560 \h </w:instrText>
      </w:r>
      <w:r>
        <w:fldChar w:fldCharType="separate"/>
      </w:r>
      <w:r>
        <w:t>9</w:t>
      </w:r>
      <w:r>
        <w:fldChar w:fldCharType="end"/>
      </w:r>
      <w:r>
        <w:fldChar w:fldCharType="end"/>
      </w:r>
    </w:p>
    <w:p>
      <w:pPr>
        <w:pStyle w:val="19"/>
        <w:tabs>
          <w:tab w:val="right" w:leader="dot" w:pos="8646"/>
          <w:tab w:val="clear" w:pos="8637"/>
        </w:tabs>
      </w:pPr>
      <w:r>
        <w:fldChar w:fldCharType="begin"/>
      </w:r>
      <w:r>
        <w:instrText xml:space="preserve">HYPERLINK \l "_Toc6868"</w:instrText>
      </w:r>
      <w:r>
        <w:fldChar w:fldCharType="separate"/>
      </w:r>
      <w:r>
        <w:rPr>
          <w:rFonts w:hint="eastAsia" w:ascii="宋体" w:hAnsi="宋体"/>
          <w:bCs w:val="0"/>
          <w:szCs w:val="21"/>
        </w:rPr>
        <w:t xml:space="preserve">6 </w:t>
      </w:r>
      <w:r>
        <w:rPr>
          <w:rFonts w:hint="eastAsia" w:ascii="宋体" w:hAnsi="宋体"/>
          <w:bCs/>
          <w:szCs w:val="21"/>
          <w:highlight w:val="none"/>
        </w:rPr>
        <w:t>检验和试验</w:t>
      </w:r>
      <w:r>
        <w:tab/>
      </w:r>
      <w:r>
        <w:fldChar w:fldCharType="begin"/>
      </w:r>
      <w:r>
        <w:instrText xml:space="preserve"> PAGEREF _Toc6868 \h </w:instrText>
      </w:r>
      <w:r>
        <w:fldChar w:fldCharType="separate"/>
      </w:r>
      <w:r>
        <w:t>9</w:t>
      </w:r>
      <w:r>
        <w:fldChar w:fldCharType="end"/>
      </w:r>
      <w:r>
        <w:fldChar w:fldCharType="end"/>
      </w:r>
    </w:p>
    <w:p>
      <w:pPr>
        <w:pStyle w:val="19"/>
        <w:tabs>
          <w:tab w:val="right" w:leader="dot" w:pos="8646"/>
          <w:tab w:val="clear" w:pos="8637"/>
        </w:tabs>
      </w:pPr>
      <w:r>
        <w:fldChar w:fldCharType="begin"/>
      </w:r>
      <w:r>
        <w:instrText xml:space="preserve">HYPERLINK \l "_Toc21324"</w:instrText>
      </w:r>
      <w:r>
        <w:fldChar w:fldCharType="separate"/>
      </w:r>
      <w:r>
        <w:rPr>
          <w:rFonts w:hint="eastAsia" w:ascii="宋体" w:hAnsi="宋体" w:eastAsia="宋体" w:cs="Times New Roman"/>
          <w:bCs/>
          <w:szCs w:val="21"/>
          <w:lang w:val="en-US" w:eastAsia="zh-CN"/>
        </w:rPr>
        <w:t xml:space="preserve">7 </w:t>
      </w:r>
      <w:r>
        <w:rPr>
          <w:rFonts w:hint="eastAsia" w:ascii="宋体" w:hAnsi="宋体" w:eastAsia="宋体" w:cs="Times New Roman"/>
          <w:bCs/>
          <w:szCs w:val="21"/>
          <w:highlight w:val="none"/>
          <w:lang w:val="en-US" w:eastAsia="zh-CN"/>
        </w:rPr>
        <w:t>考核</w:t>
      </w:r>
      <w:r>
        <w:tab/>
      </w:r>
      <w:r>
        <w:fldChar w:fldCharType="begin"/>
      </w:r>
      <w:r>
        <w:instrText xml:space="preserve"> PAGEREF _Toc21324 \h </w:instrText>
      </w:r>
      <w:r>
        <w:fldChar w:fldCharType="separate"/>
      </w:r>
      <w:r>
        <w:t>9</w:t>
      </w:r>
      <w:r>
        <w:fldChar w:fldCharType="end"/>
      </w:r>
      <w:r>
        <w:fldChar w:fldCharType="end"/>
      </w:r>
    </w:p>
    <w:p>
      <w:pPr>
        <w:pStyle w:val="19"/>
        <w:tabs>
          <w:tab w:val="right" w:leader="dot" w:pos="8646"/>
          <w:tab w:val="clear" w:pos="8637"/>
        </w:tabs>
      </w:pPr>
      <w:r>
        <w:fldChar w:fldCharType="begin"/>
      </w:r>
      <w:r>
        <w:instrText xml:space="preserve">HYPERLINK \l "_Toc841"</w:instrText>
      </w:r>
      <w:r>
        <w:fldChar w:fldCharType="separate"/>
      </w:r>
      <w:r>
        <w:rPr>
          <w:rFonts w:hint="eastAsia" w:ascii="宋体" w:hAnsi="宋体"/>
          <w:bCs/>
          <w:szCs w:val="21"/>
        </w:rPr>
        <w:t xml:space="preserve">8 </w:t>
      </w:r>
      <w:r>
        <w:rPr>
          <w:rFonts w:hint="eastAsia" w:ascii="宋体" w:hAnsi="宋体"/>
          <w:bCs/>
          <w:szCs w:val="21"/>
          <w:highlight w:val="none"/>
        </w:rPr>
        <w:t>技术投标文件要求</w:t>
      </w:r>
      <w:r>
        <w:tab/>
      </w:r>
      <w:r>
        <w:fldChar w:fldCharType="begin"/>
      </w:r>
      <w:r>
        <w:instrText xml:space="preserve"> PAGEREF _Toc841 \h </w:instrText>
      </w:r>
      <w:r>
        <w:fldChar w:fldCharType="separate"/>
      </w:r>
      <w:r>
        <w:t>10</w:t>
      </w:r>
      <w:r>
        <w:fldChar w:fldCharType="end"/>
      </w:r>
      <w:r>
        <w:fldChar w:fldCharType="end"/>
      </w:r>
    </w:p>
    <w:p>
      <w:pPr>
        <w:pStyle w:val="19"/>
        <w:tabs>
          <w:tab w:val="right" w:leader="dot" w:pos="8646"/>
          <w:tab w:val="clear" w:pos="8637"/>
        </w:tabs>
      </w:pPr>
      <w:r>
        <w:fldChar w:fldCharType="begin"/>
      </w:r>
      <w:r>
        <w:instrText xml:space="preserve">HYPERLINK \l "_Toc11097"</w:instrText>
      </w:r>
      <w:r>
        <w:fldChar w:fldCharType="separate"/>
      </w:r>
      <w:r>
        <w:rPr>
          <w:rFonts w:hint="eastAsia" w:ascii="宋体" w:hAnsi="宋体" w:eastAsia="宋体" w:cs="Times New Roman"/>
          <w:bCs/>
          <w:szCs w:val="21"/>
          <w:lang w:val="zh-CN" w:eastAsia="zh-CN"/>
        </w:rPr>
        <w:t xml:space="preserve">9 </w:t>
      </w:r>
      <w:r>
        <w:rPr>
          <w:rFonts w:hint="eastAsia" w:ascii="宋体" w:hAnsi="宋体" w:eastAsia="宋体" w:cs="Times New Roman"/>
          <w:bCs/>
          <w:szCs w:val="21"/>
          <w:highlight w:val="none"/>
          <w:lang w:eastAsia="zh-CN"/>
        </w:rPr>
        <w:t>投标人应提供的项目完工资料</w:t>
      </w:r>
      <w:r>
        <w:tab/>
      </w:r>
      <w:r>
        <w:fldChar w:fldCharType="begin"/>
      </w:r>
      <w:r>
        <w:instrText xml:space="preserve"> PAGEREF _Toc11097 \h </w:instrText>
      </w:r>
      <w:r>
        <w:fldChar w:fldCharType="separate"/>
      </w:r>
      <w:r>
        <w:t>10</w:t>
      </w:r>
      <w:r>
        <w:fldChar w:fldCharType="end"/>
      </w:r>
      <w:r>
        <w:fldChar w:fldCharType="end"/>
      </w:r>
    </w:p>
    <w:p>
      <w:pPr>
        <w:pStyle w:val="19"/>
        <w:tabs>
          <w:tab w:val="right" w:leader="dot" w:pos="8646"/>
          <w:tab w:val="clear" w:pos="8637"/>
        </w:tabs>
      </w:pPr>
      <w:r>
        <w:fldChar w:fldCharType="begin"/>
      </w:r>
      <w:r>
        <w:instrText xml:space="preserve">HYPERLINK \l "_Toc32390"</w:instrText>
      </w:r>
      <w:r>
        <w:fldChar w:fldCharType="separate"/>
      </w:r>
      <w:r>
        <w:rPr>
          <w:rFonts w:hint="eastAsia" w:ascii="宋体" w:hAnsi="宋体" w:eastAsia="宋体" w:cs="Times New Roman"/>
          <w:bCs/>
          <w:szCs w:val="21"/>
        </w:rPr>
        <w:t xml:space="preserve">10 </w:t>
      </w:r>
      <w:r>
        <w:rPr>
          <w:rFonts w:hint="eastAsia" w:ascii="宋体" w:hAnsi="宋体" w:eastAsia="宋体" w:cs="Times New Roman"/>
          <w:bCs/>
          <w:szCs w:val="21"/>
          <w:highlight w:val="none"/>
          <w:lang w:eastAsia="zh-CN"/>
        </w:rPr>
        <w:t>投标人</w:t>
      </w:r>
      <w:r>
        <w:rPr>
          <w:rFonts w:hint="eastAsia" w:ascii="宋体" w:hAnsi="宋体" w:eastAsia="宋体" w:cs="Times New Roman"/>
          <w:bCs/>
          <w:szCs w:val="21"/>
          <w:highlight w:val="none"/>
        </w:rPr>
        <w:t>的工作流程</w:t>
      </w:r>
      <w:r>
        <w:tab/>
      </w:r>
      <w:r>
        <w:fldChar w:fldCharType="begin"/>
      </w:r>
      <w:r>
        <w:instrText xml:space="preserve"> PAGEREF _Toc32390 \h </w:instrText>
      </w:r>
      <w:r>
        <w:fldChar w:fldCharType="separate"/>
      </w:r>
      <w:r>
        <w:t>10</w:t>
      </w:r>
      <w:r>
        <w:fldChar w:fldCharType="end"/>
      </w:r>
      <w:r>
        <w:fldChar w:fldCharType="end"/>
      </w:r>
    </w:p>
    <w:p>
      <w:pPr>
        <w:pStyle w:val="19"/>
        <w:tabs>
          <w:tab w:val="right" w:leader="dot" w:pos="8646"/>
          <w:tab w:val="clear" w:pos="8637"/>
        </w:tabs>
      </w:pPr>
      <w:r>
        <w:fldChar w:fldCharType="begin"/>
      </w:r>
      <w:r>
        <w:instrText xml:space="preserve">HYPERLINK \l "_Toc2196"</w:instrText>
      </w:r>
      <w:r>
        <w:fldChar w:fldCharType="separate"/>
      </w:r>
      <w:r>
        <w:rPr>
          <w:rFonts w:hint="eastAsia" w:ascii="宋体" w:hAnsi="宋体" w:eastAsia="宋体" w:cs="Times New Roman"/>
          <w:bCs/>
          <w:szCs w:val="21"/>
          <w:lang w:eastAsia="zh-CN"/>
        </w:rPr>
        <w:t xml:space="preserve">11 </w:t>
      </w:r>
      <w:r>
        <w:rPr>
          <w:rFonts w:hint="eastAsia" w:ascii="宋体" w:hAnsi="宋体" w:eastAsia="宋体" w:cs="Times New Roman"/>
          <w:bCs/>
          <w:szCs w:val="21"/>
          <w:highlight w:val="none"/>
          <w:lang w:eastAsia="zh-CN"/>
        </w:rPr>
        <w:t>签证（据实结算）范围</w:t>
      </w:r>
      <w:r>
        <w:tab/>
      </w:r>
      <w:r>
        <w:fldChar w:fldCharType="begin"/>
      </w:r>
      <w:r>
        <w:instrText xml:space="preserve"> PAGEREF _Toc2196 \h </w:instrText>
      </w:r>
      <w:r>
        <w:fldChar w:fldCharType="separate"/>
      </w:r>
      <w:r>
        <w:t>11</w:t>
      </w:r>
      <w:r>
        <w:fldChar w:fldCharType="end"/>
      </w:r>
      <w:r>
        <w:fldChar w:fldCharType="end"/>
      </w:r>
    </w:p>
    <w:p>
      <w:pPr>
        <w:pStyle w:val="19"/>
        <w:tabs>
          <w:tab w:val="right" w:leader="dot" w:pos="8646"/>
          <w:tab w:val="clear" w:pos="8637"/>
        </w:tabs>
      </w:pPr>
      <w:r>
        <w:fldChar w:fldCharType="begin"/>
      </w:r>
      <w:r>
        <w:instrText xml:space="preserve">HYPERLINK \l "_Toc28309"</w:instrText>
      </w:r>
      <w:r>
        <w:fldChar w:fldCharType="separate"/>
      </w:r>
      <w:r>
        <w:rPr>
          <w:rFonts w:hint="eastAsia" w:ascii="宋体" w:hAnsi="宋体" w:eastAsia="宋体" w:cs="Times New Roman"/>
          <w:bCs/>
          <w:szCs w:val="21"/>
          <w:lang w:eastAsia="zh-CN"/>
        </w:rPr>
        <w:t xml:space="preserve">12 </w:t>
      </w:r>
      <w:r>
        <w:rPr>
          <w:rFonts w:hint="eastAsia" w:ascii="宋体" w:hAnsi="宋体" w:eastAsia="宋体" w:cs="Times New Roman"/>
          <w:bCs/>
          <w:szCs w:val="21"/>
          <w:highlight w:val="none"/>
          <w:lang w:eastAsia="zh-CN"/>
        </w:rPr>
        <w:t>服务要求</w:t>
      </w:r>
      <w:r>
        <w:tab/>
      </w:r>
      <w:r>
        <w:fldChar w:fldCharType="begin"/>
      </w:r>
      <w:r>
        <w:instrText xml:space="preserve"> PAGEREF _Toc28309 \h </w:instrText>
      </w:r>
      <w:r>
        <w:fldChar w:fldCharType="separate"/>
      </w:r>
      <w:r>
        <w:t>11</w:t>
      </w:r>
      <w:r>
        <w:fldChar w:fldCharType="end"/>
      </w:r>
      <w:r>
        <w:fldChar w:fldCharType="end"/>
      </w:r>
    </w:p>
    <w:p>
      <w:pPr>
        <w:pStyle w:val="19"/>
        <w:tabs>
          <w:tab w:val="right" w:leader="dot" w:pos="8646"/>
          <w:tab w:val="clear" w:pos="8637"/>
        </w:tabs>
        <w:rPr>
          <w:rFonts w:ascii="宋体" w:hAnsi="宋体" w:cs="Calibri"/>
          <w:bCs w:val="0"/>
          <w:caps w:val="0"/>
          <w:szCs w:val="24"/>
          <w:highlight w:val="none"/>
        </w:rPr>
      </w:pPr>
      <w:r>
        <w:fldChar w:fldCharType="begin"/>
      </w:r>
      <w:r>
        <w:instrText xml:space="preserve">HYPERLINK \l "_Toc17218"</w:instrText>
      </w:r>
      <w:r>
        <w:fldChar w:fldCharType="separate"/>
      </w:r>
      <w:r>
        <w:rPr>
          <w:rFonts w:hint="eastAsia" w:ascii="宋体" w:hAnsi="宋体"/>
          <w:bCs w:val="0"/>
          <w:szCs w:val="21"/>
        </w:rPr>
        <w:t xml:space="preserve">13 </w:t>
      </w:r>
      <w:r>
        <w:rPr>
          <w:rFonts w:hint="eastAsia" w:ascii="宋体" w:hAnsi="宋体"/>
          <w:bCs/>
          <w:szCs w:val="21"/>
          <w:highlight w:val="none"/>
        </w:rPr>
        <w:t>附件</w:t>
      </w:r>
      <w:r>
        <w:tab/>
      </w:r>
      <w:r>
        <w:fldChar w:fldCharType="begin"/>
      </w:r>
      <w:r>
        <w:instrText xml:space="preserve"> PAGEREF _Toc17218 \h </w:instrText>
      </w:r>
      <w:r>
        <w:fldChar w:fldCharType="separate"/>
      </w:r>
      <w:r>
        <w:t>11</w:t>
      </w:r>
      <w:r>
        <w:fldChar w:fldCharType="end"/>
      </w:r>
      <w:r>
        <w:fldChar w:fldCharType="end"/>
      </w: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rPr>
          <w:rFonts w:ascii="宋体" w:hAnsi="宋体" w:cs="Calibri"/>
          <w:bCs/>
          <w:caps/>
          <w:szCs w:val="24"/>
          <w:highlight w:val="none"/>
        </w:rPr>
      </w:pPr>
    </w:p>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r>
        <w:rPr>
          <w:rFonts w:ascii="宋体" w:hAnsi="宋体" w:cs="Calibri"/>
          <w:bCs/>
          <w:caps/>
          <w:szCs w:val="24"/>
          <w:highlight w:val="none"/>
        </w:rPr>
        <w:fldChar w:fldCharType="end"/>
      </w:r>
      <w:bookmarkStart w:id="0" w:name="_Toc38896845"/>
      <w:bookmarkStart w:id="1" w:name="_Toc19625"/>
      <w:r>
        <w:rPr>
          <w:rFonts w:hint="eastAsia" w:ascii="宋体" w:hAnsi="宋体"/>
          <w:b/>
          <w:bCs/>
          <w:color w:val="000000"/>
          <w:sz w:val="21"/>
          <w:szCs w:val="21"/>
          <w:highlight w:val="none"/>
        </w:rPr>
        <w:t>总则</w:t>
      </w:r>
      <w:bookmarkEnd w:id="0"/>
      <w:bookmarkEnd w:id="1"/>
    </w:p>
    <w:p>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本</w:t>
      </w:r>
      <w:r>
        <w:rPr>
          <w:rFonts w:hint="eastAsia" w:ascii="宋体" w:hAnsi="宋体"/>
          <w:color w:val="000000"/>
          <w:szCs w:val="21"/>
          <w:highlight w:val="none"/>
          <w:lang w:eastAsia="zh-CN"/>
        </w:rPr>
        <w:t>技术询价文件</w:t>
      </w:r>
      <w:r>
        <w:rPr>
          <w:rFonts w:hint="eastAsia" w:ascii="宋体" w:hAnsi="宋体"/>
          <w:color w:val="000000"/>
          <w:szCs w:val="21"/>
          <w:highlight w:val="none"/>
        </w:rPr>
        <w:t>仅适用于中海石油华鹤煤化</w:t>
      </w:r>
      <w:r>
        <w:rPr>
          <w:rFonts w:hint="eastAsia" w:ascii="宋体" w:hAnsi="宋体" w:eastAsia="宋体" w:cs="Times New Roman"/>
          <w:color w:val="000000"/>
          <w:szCs w:val="21"/>
          <w:highlight w:val="none"/>
        </w:rPr>
        <w:t>有限公司</w:t>
      </w:r>
      <w:r>
        <w:rPr>
          <w:rFonts w:hint="eastAsia" w:ascii="宋体" w:hAnsi="宋体" w:eastAsia="宋体" w:cs="Times New Roman"/>
          <w:b/>
          <w:i/>
          <w:color w:val="000000"/>
          <w:szCs w:val="21"/>
          <w:highlight w:val="none"/>
        </w:rPr>
        <w:t>202</w:t>
      </w:r>
      <w:r>
        <w:rPr>
          <w:rFonts w:hint="eastAsia" w:ascii="宋体" w:hAnsi="宋体" w:eastAsia="宋体" w:cs="Times New Roman"/>
          <w:b/>
          <w:i/>
          <w:color w:val="000000"/>
          <w:szCs w:val="21"/>
          <w:highlight w:val="none"/>
          <w:lang w:val="en-US" w:eastAsia="zh-CN"/>
        </w:rPr>
        <w:t>6</w:t>
      </w:r>
      <w:r>
        <w:rPr>
          <w:rFonts w:hint="eastAsia" w:ascii="宋体" w:hAnsi="宋体" w:eastAsia="宋体" w:cs="Times New Roman"/>
          <w:b/>
          <w:i/>
          <w:color w:val="000000"/>
          <w:szCs w:val="21"/>
          <w:highlight w:val="none"/>
        </w:rPr>
        <w:t>年</w:t>
      </w:r>
      <w:r>
        <w:rPr>
          <w:rFonts w:hint="eastAsia" w:ascii="宋体" w:hAnsi="宋体" w:eastAsia="宋体" w:cs="Times New Roman"/>
          <w:b/>
          <w:i/>
          <w:color w:val="000000"/>
          <w:szCs w:val="21"/>
          <w:highlight w:val="none"/>
          <w:lang w:eastAsia="zh-CN"/>
        </w:rPr>
        <w:t>装置</w:t>
      </w:r>
      <w:r>
        <w:rPr>
          <w:rFonts w:hint="eastAsia" w:ascii="宋体" w:hAnsi="宋体" w:eastAsia="宋体" w:cs="Times New Roman"/>
          <w:b/>
          <w:i/>
          <w:color w:val="000000"/>
          <w:szCs w:val="21"/>
          <w:highlight w:val="none"/>
          <w:lang w:val="en-US" w:eastAsia="zh-CN"/>
        </w:rPr>
        <w:t>中修仪表项目检修</w:t>
      </w:r>
      <w:r>
        <w:rPr>
          <w:rFonts w:hint="eastAsia" w:ascii="宋体" w:hAnsi="宋体" w:eastAsia="宋体" w:cs="Times New Roman"/>
          <w:b/>
          <w:i/>
          <w:color w:val="000000"/>
          <w:szCs w:val="21"/>
          <w:highlight w:val="none"/>
          <w:lang w:eastAsia="zh-CN"/>
        </w:rPr>
        <w:t>服务</w:t>
      </w:r>
      <w:r>
        <w:rPr>
          <w:rFonts w:hint="eastAsia" w:ascii="宋体" w:hAnsi="宋体" w:eastAsia="宋体" w:cs="Times New Roman"/>
          <w:b/>
          <w:i/>
          <w:color w:val="000000"/>
          <w:szCs w:val="21"/>
          <w:highlight w:val="none"/>
        </w:rPr>
        <w:t>项目</w:t>
      </w:r>
      <w:r>
        <w:rPr>
          <w:rFonts w:hint="eastAsia" w:ascii="宋体" w:hAnsi="宋体"/>
          <w:color w:val="000000"/>
          <w:szCs w:val="21"/>
          <w:highlight w:val="none"/>
        </w:rPr>
        <w:t>的采办。它规定了该项目采办在标准规范与技术要求、供货与服务范围、交货期与工期、检验与试验、售后服务、技术要求、完工资料等方面的具体要求。</w:t>
      </w:r>
    </w:p>
    <w:p>
      <w:pPr>
        <w:numPr>
          <w:ilvl w:val="0"/>
          <w:numId w:val="5"/>
        </w:numPr>
        <w:spacing w:line="360" w:lineRule="auto"/>
        <w:ind w:left="0" w:firstLine="0"/>
        <w:rPr>
          <w:rFonts w:hint="eastAsia" w:ascii="宋体" w:hAnsi="宋体"/>
          <w:szCs w:val="21"/>
          <w:highlight w:val="none"/>
        </w:rPr>
      </w:pPr>
      <w:r>
        <w:rPr>
          <w:rFonts w:ascii="宋体" w:hAnsi="宋体"/>
          <w:szCs w:val="21"/>
          <w:highlight w:val="none"/>
        </w:rPr>
        <w:t>本</w:t>
      </w:r>
      <w:r>
        <w:rPr>
          <w:rFonts w:hint="eastAsia" w:ascii="宋体" w:hAnsi="宋体"/>
          <w:szCs w:val="21"/>
          <w:highlight w:val="none"/>
          <w:lang w:eastAsia="zh-CN"/>
        </w:rPr>
        <w:t>技术询价文件</w:t>
      </w:r>
      <w:r>
        <w:rPr>
          <w:rFonts w:ascii="宋体" w:hAnsi="宋体"/>
          <w:szCs w:val="21"/>
          <w:highlight w:val="none"/>
        </w:rPr>
        <w:t>提出的是最低限度的技术要求，并未对一切技术细节</w:t>
      </w:r>
      <w:r>
        <w:rPr>
          <w:rFonts w:hint="eastAsia" w:ascii="宋体" w:hAnsi="宋体"/>
          <w:szCs w:val="21"/>
          <w:highlight w:val="none"/>
        </w:rPr>
        <w:t>做</w:t>
      </w:r>
      <w:r>
        <w:rPr>
          <w:rFonts w:ascii="宋体" w:hAnsi="宋体"/>
          <w:szCs w:val="21"/>
          <w:highlight w:val="none"/>
        </w:rPr>
        <w:t>出规定，也未引述</w:t>
      </w:r>
      <w:r>
        <w:rPr>
          <w:rFonts w:hint="eastAsia" w:ascii="宋体" w:hAnsi="宋体"/>
          <w:szCs w:val="21"/>
          <w:highlight w:val="none"/>
        </w:rPr>
        <w:t>全部</w:t>
      </w:r>
      <w:r>
        <w:rPr>
          <w:rFonts w:ascii="宋体" w:hAnsi="宋体"/>
          <w:szCs w:val="21"/>
          <w:highlight w:val="none"/>
        </w:rPr>
        <w:t>有关标准规范的条文，</w:t>
      </w:r>
      <w:r>
        <w:rPr>
          <w:rFonts w:hint="eastAsia" w:ascii="宋体" w:hAnsi="宋体"/>
          <w:szCs w:val="21"/>
          <w:highlight w:val="none"/>
          <w:lang w:eastAsia="zh-CN"/>
        </w:rPr>
        <w:t>投标人</w:t>
      </w:r>
      <w:r>
        <w:rPr>
          <w:rFonts w:hint="eastAsia" w:ascii="宋体" w:hAnsi="宋体"/>
          <w:szCs w:val="21"/>
          <w:highlight w:val="none"/>
        </w:rPr>
        <w:t>应按本</w:t>
      </w:r>
      <w:r>
        <w:rPr>
          <w:rFonts w:hint="eastAsia" w:ascii="宋体" w:hAnsi="宋体"/>
          <w:szCs w:val="21"/>
          <w:highlight w:val="none"/>
          <w:lang w:eastAsia="zh-CN"/>
        </w:rPr>
        <w:t>技术询价文件</w:t>
      </w:r>
      <w:r>
        <w:rPr>
          <w:rFonts w:hint="eastAsia" w:ascii="宋体" w:hAnsi="宋体"/>
          <w:szCs w:val="21"/>
          <w:highlight w:val="none"/>
        </w:rPr>
        <w:t>的要求进行投标，并</w:t>
      </w:r>
      <w:r>
        <w:rPr>
          <w:rFonts w:ascii="宋体" w:hAnsi="宋体"/>
          <w:szCs w:val="21"/>
          <w:highlight w:val="none"/>
        </w:rPr>
        <w:t>应提供符合本</w:t>
      </w:r>
      <w:r>
        <w:rPr>
          <w:rFonts w:hint="eastAsia" w:ascii="宋体" w:hAnsi="宋体"/>
          <w:szCs w:val="21"/>
          <w:highlight w:val="none"/>
          <w:lang w:eastAsia="zh-CN"/>
        </w:rPr>
        <w:t>技术询价文件</w:t>
      </w:r>
      <w:r>
        <w:rPr>
          <w:rFonts w:ascii="宋体" w:hAnsi="宋体"/>
          <w:szCs w:val="21"/>
          <w:highlight w:val="none"/>
        </w:rPr>
        <w:t>和有关标准规范的优质</w:t>
      </w:r>
      <w:r>
        <w:rPr>
          <w:rFonts w:hint="eastAsia" w:ascii="宋体" w:hAnsi="宋体"/>
          <w:szCs w:val="21"/>
          <w:highlight w:val="none"/>
        </w:rPr>
        <w:t>服务及其备件材料。对国家有关安全、环保等强制性标准，</w:t>
      </w:r>
      <w:r>
        <w:rPr>
          <w:rFonts w:hint="eastAsia" w:ascii="宋体" w:hAnsi="宋体"/>
          <w:szCs w:val="21"/>
          <w:highlight w:val="none"/>
          <w:lang w:eastAsia="zh-CN"/>
        </w:rPr>
        <w:t>投标人</w:t>
      </w:r>
      <w:r>
        <w:rPr>
          <w:rFonts w:hint="eastAsia" w:ascii="宋体" w:hAnsi="宋体"/>
          <w:szCs w:val="21"/>
          <w:highlight w:val="none"/>
        </w:rPr>
        <w:t>必须满足。</w:t>
      </w:r>
    </w:p>
    <w:p>
      <w:pPr>
        <w:numPr>
          <w:ilvl w:val="0"/>
          <w:numId w:val="5"/>
        </w:numPr>
        <w:spacing w:line="360" w:lineRule="auto"/>
        <w:ind w:left="0" w:firstLine="0"/>
        <w:rPr>
          <w:rFonts w:ascii="宋体" w:hAnsi="宋体"/>
          <w:szCs w:val="21"/>
          <w:highlight w:val="none"/>
        </w:rPr>
      </w:pPr>
      <w:r>
        <w:rPr>
          <w:rFonts w:hint="eastAsia" w:ascii="宋体" w:hAnsi="宋体"/>
          <w:szCs w:val="21"/>
          <w:highlight w:val="none"/>
        </w:rPr>
        <w:t>任何偏差都应取得</w:t>
      </w:r>
      <w:r>
        <w:rPr>
          <w:rFonts w:hint="eastAsia" w:ascii="宋体" w:hAnsi="宋体"/>
          <w:szCs w:val="21"/>
          <w:highlight w:val="none"/>
          <w:lang w:eastAsia="zh-CN"/>
        </w:rPr>
        <w:t>招标人</w:t>
      </w:r>
      <w:r>
        <w:rPr>
          <w:rFonts w:hint="eastAsia" w:ascii="宋体" w:hAnsi="宋体"/>
          <w:szCs w:val="21"/>
          <w:highlight w:val="none"/>
        </w:rPr>
        <w:t>的书面确认，否则</w:t>
      </w:r>
      <w:r>
        <w:rPr>
          <w:rFonts w:hint="eastAsia" w:ascii="宋体" w:hAnsi="宋体"/>
          <w:szCs w:val="21"/>
          <w:highlight w:val="none"/>
          <w:lang w:eastAsia="zh-CN"/>
        </w:rPr>
        <w:t>招标人</w:t>
      </w:r>
      <w:r>
        <w:rPr>
          <w:rFonts w:hint="eastAsia" w:ascii="宋体" w:hAnsi="宋体"/>
          <w:szCs w:val="21"/>
          <w:highlight w:val="none"/>
        </w:rPr>
        <w:t>将认为</w:t>
      </w:r>
      <w:r>
        <w:rPr>
          <w:rFonts w:hint="eastAsia" w:ascii="宋体" w:hAnsi="宋体"/>
          <w:szCs w:val="21"/>
          <w:highlight w:val="none"/>
          <w:lang w:eastAsia="zh-CN"/>
        </w:rPr>
        <w:t>投标人</w:t>
      </w:r>
      <w:r>
        <w:rPr>
          <w:rFonts w:hint="eastAsia" w:ascii="宋体" w:hAnsi="宋体"/>
          <w:szCs w:val="21"/>
          <w:highlight w:val="none"/>
        </w:rPr>
        <w:t>已经认可了本</w:t>
      </w:r>
      <w:r>
        <w:rPr>
          <w:rFonts w:hint="eastAsia" w:ascii="宋体" w:hAnsi="宋体"/>
          <w:szCs w:val="21"/>
          <w:highlight w:val="none"/>
          <w:lang w:eastAsia="zh-CN"/>
        </w:rPr>
        <w:t>技术询价文件</w:t>
      </w:r>
      <w:r>
        <w:rPr>
          <w:rFonts w:hint="eastAsia" w:ascii="宋体" w:hAnsi="宋体"/>
          <w:szCs w:val="21"/>
          <w:highlight w:val="none"/>
        </w:rPr>
        <w:t>中的所有要求。</w:t>
      </w:r>
      <w:r>
        <w:rPr>
          <w:rFonts w:ascii="宋体" w:hAnsi="宋体"/>
          <w:szCs w:val="21"/>
          <w:highlight w:val="none"/>
        </w:rPr>
        <w:t>如果</w:t>
      </w:r>
      <w:r>
        <w:rPr>
          <w:rFonts w:hint="eastAsia" w:ascii="宋体" w:hAnsi="宋体"/>
          <w:szCs w:val="21"/>
          <w:highlight w:val="none"/>
          <w:lang w:eastAsia="zh-CN"/>
        </w:rPr>
        <w:t>投标人</w:t>
      </w:r>
      <w:r>
        <w:rPr>
          <w:rFonts w:ascii="宋体" w:hAnsi="宋体"/>
          <w:szCs w:val="21"/>
          <w:highlight w:val="none"/>
        </w:rPr>
        <w:t>没有以书面形式对本</w:t>
      </w:r>
      <w:r>
        <w:rPr>
          <w:rFonts w:hint="eastAsia" w:ascii="宋体" w:hAnsi="宋体"/>
          <w:szCs w:val="21"/>
          <w:highlight w:val="none"/>
          <w:lang w:eastAsia="zh-CN"/>
        </w:rPr>
        <w:t>技术询价文件</w:t>
      </w:r>
      <w:r>
        <w:rPr>
          <w:rFonts w:ascii="宋体" w:hAnsi="宋体"/>
          <w:szCs w:val="21"/>
          <w:highlight w:val="none"/>
        </w:rPr>
        <w:t>的条文提出异议，则意味着</w:t>
      </w:r>
      <w:r>
        <w:rPr>
          <w:rFonts w:hint="eastAsia" w:ascii="宋体" w:hAnsi="宋体"/>
          <w:szCs w:val="21"/>
          <w:highlight w:val="none"/>
          <w:lang w:eastAsia="zh-CN"/>
        </w:rPr>
        <w:t>投标人</w:t>
      </w:r>
      <w:r>
        <w:rPr>
          <w:rFonts w:ascii="宋体" w:hAnsi="宋体"/>
          <w:szCs w:val="21"/>
          <w:highlight w:val="none"/>
        </w:rPr>
        <w:t>提供的</w:t>
      </w:r>
      <w:r>
        <w:rPr>
          <w:rFonts w:hint="eastAsia" w:ascii="宋体" w:hAnsi="宋体"/>
          <w:szCs w:val="21"/>
          <w:highlight w:val="none"/>
        </w:rPr>
        <w:t>服务及备件材料</w:t>
      </w:r>
      <w:r>
        <w:rPr>
          <w:rFonts w:ascii="宋体" w:hAnsi="宋体"/>
          <w:szCs w:val="21"/>
          <w:highlight w:val="none"/>
        </w:rPr>
        <w:t>完全符合本</w:t>
      </w:r>
      <w:r>
        <w:rPr>
          <w:rFonts w:hint="eastAsia" w:ascii="宋体" w:hAnsi="宋体"/>
          <w:szCs w:val="21"/>
          <w:highlight w:val="none"/>
          <w:lang w:eastAsia="zh-CN"/>
        </w:rPr>
        <w:t>技术询价文件</w:t>
      </w:r>
      <w:r>
        <w:rPr>
          <w:rFonts w:ascii="宋体" w:hAnsi="宋体"/>
          <w:szCs w:val="21"/>
          <w:highlight w:val="none"/>
        </w:rPr>
        <w:t>的</w:t>
      </w:r>
      <w:r>
        <w:rPr>
          <w:rFonts w:hint="eastAsia" w:ascii="宋体" w:hAnsi="宋体"/>
          <w:szCs w:val="21"/>
          <w:highlight w:val="none"/>
        </w:rPr>
        <w:t>明确的和潜在</w:t>
      </w:r>
      <w:r>
        <w:rPr>
          <w:rFonts w:ascii="宋体" w:hAnsi="宋体"/>
          <w:szCs w:val="21"/>
          <w:highlight w:val="none"/>
        </w:rPr>
        <w:t>要求</w:t>
      </w:r>
      <w:r>
        <w:rPr>
          <w:rFonts w:hint="eastAsia" w:ascii="宋体" w:hAnsi="宋体"/>
          <w:szCs w:val="21"/>
          <w:highlight w:val="none"/>
        </w:rPr>
        <w:t>，</w:t>
      </w:r>
      <w:r>
        <w:rPr>
          <w:rFonts w:ascii="宋体" w:hAnsi="宋体"/>
          <w:szCs w:val="21"/>
          <w:highlight w:val="none"/>
        </w:rPr>
        <w:t>如有异议应在以“</w:t>
      </w:r>
      <w:r>
        <w:rPr>
          <w:rFonts w:hint="eastAsia" w:ascii="宋体" w:hAnsi="宋体"/>
          <w:szCs w:val="21"/>
          <w:highlight w:val="none"/>
        </w:rPr>
        <w:t>技术偏离表</w:t>
      </w:r>
      <w:r>
        <w:rPr>
          <w:rFonts w:ascii="宋体" w:hAnsi="宋体"/>
          <w:szCs w:val="21"/>
          <w:highlight w:val="none"/>
        </w:rPr>
        <w:t>”为标题的专门</w:t>
      </w:r>
      <w:r>
        <w:rPr>
          <w:rFonts w:hint="eastAsia" w:ascii="宋体" w:hAnsi="宋体"/>
          <w:szCs w:val="21"/>
          <w:highlight w:val="none"/>
        </w:rPr>
        <w:t>文件</w:t>
      </w:r>
      <w:r>
        <w:rPr>
          <w:rFonts w:ascii="宋体" w:hAnsi="宋体"/>
          <w:szCs w:val="21"/>
          <w:highlight w:val="none"/>
        </w:rPr>
        <w:t>中加以详细描述。</w:t>
      </w:r>
    </w:p>
    <w:p>
      <w:pPr>
        <w:numPr>
          <w:ilvl w:val="0"/>
          <w:numId w:val="5"/>
        </w:numPr>
        <w:spacing w:line="360" w:lineRule="auto"/>
        <w:ind w:left="0" w:firstLine="0"/>
        <w:rPr>
          <w:rFonts w:ascii="宋体" w:hAnsi="宋体"/>
          <w:szCs w:val="21"/>
          <w:highlight w:val="none"/>
        </w:rPr>
      </w:pPr>
      <w:r>
        <w:rPr>
          <w:rFonts w:ascii="宋体" w:hAnsi="宋体"/>
          <w:szCs w:val="21"/>
          <w:highlight w:val="none"/>
        </w:rPr>
        <w:t>本</w:t>
      </w:r>
      <w:r>
        <w:rPr>
          <w:rFonts w:hint="eastAsia" w:ascii="宋体" w:hAnsi="宋体"/>
          <w:szCs w:val="21"/>
          <w:highlight w:val="none"/>
          <w:lang w:eastAsia="zh-CN"/>
        </w:rPr>
        <w:t>技术询价文件</w:t>
      </w:r>
      <w:r>
        <w:rPr>
          <w:rFonts w:ascii="宋体" w:hAnsi="宋体"/>
          <w:szCs w:val="21"/>
          <w:highlight w:val="none"/>
        </w:rPr>
        <w:t>所使用的标准</w:t>
      </w:r>
      <w:r>
        <w:rPr>
          <w:rFonts w:hint="eastAsia" w:ascii="宋体" w:hAnsi="宋体"/>
          <w:szCs w:val="21"/>
          <w:highlight w:val="none"/>
        </w:rPr>
        <w:t xml:space="preserve">规范 </w:t>
      </w:r>
      <w:r>
        <w:rPr>
          <w:rFonts w:ascii="宋体" w:hAnsi="宋体"/>
          <w:szCs w:val="21"/>
          <w:highlight w:val="none"/>
        </w:rPr>
        <w:t>如遇与</w:t>
      </w:r>
      <w:r>
        <w:rPr>
          <w:rFonts w:hint="eastAsia" w:ascii="宋体" w:hAnsi="宋体"/>
          <w:szCs w:val="21"/>
          <w:highlight w:val="none"/>
          <w:lang w:eastAsia="zh-CN"/>
        </w:rPr>
        <w:t>投标人</w:t>
      </w:r>
      <w:r>
        <w:rPr>
          <w:rFonts w:ascii="宋体" w:hAnsi="宋体"/>
          <w:szCs w:val="21"/>
          <w:highlight w:val="none"/>
        </w:rPr>
        <w:t>所执行的标准发生矛盾时，按较高标准执行。在合同签订后，</w:t>
      </w:r>
      <w:r>
        <w:rPr>
          <w:rFonts w:hint="eastAsia" w:ascii="宋体" w:hAnsi="宋体"/>
          <w:szCs w:val="21"/>
          <w:highlight w:val="none"/>
          <w:lang w:eastAsia="zh-CN"/>
        </w:rPr>
        <w:t>招标人</w:t>
      </w:r>
      <w:r>
        <w:rPr>
          <w:rFonts w:ascii="宋体" w:hAnsi="宋体"/>
          <w:szCs w:val="21"/>
          <w:highlight w:val="none"/>
        </w:rPr>
        <w:t>有权提出因标准规范发生变化</w:t>
      </w:r>
      <w:r>
        <w:rPr>
          <w:rFonts w:hint="eastAsia" w:ascii="宋体" w:hAnsi="宋体"/>
          <w:szCs w:val="21"/>
          <w:highlight w:val="none"/>
        </w:rPr>
        <w:t>或</w:t>
      </w:r>
      <w:r>
        <w:rPr>
          <w:rFonts w:hint="eastAsia" w:ascii="宋体" w:hAnsi="宋体"/>
          <w:szCs w:val="21"/>
          <w:highlight w:val="none"/>
          <w:lang w:eastAsia="zh-CN"/>
        </w:rPr>
        <w:t>招标人</w:t>
      </w:r>
      <w:r>
        <w:rPr>
          <w:rFonts w:hint="eastAsia" w:ascii="宋体" w:hAnsi="宋体"/>
          <w:szCs w:val="21"/>
          <w:highlight w:val="none"/>
        </w:rPr>
        <w:t>实际工作需要</w:t>
      </w:r>
      <w:r>
        <w:rPr>
          <w:rFonts w:ascii="宋体" w:hAnsi="宋体"/>
          <w:szCs w:val="21"/>
          <w:highlight w:val="none"/>
        </w:rPr>
        <w:t>而产生的修订要求，具体事宜由</w:t>
      </w:r>
      <w:r>
        <w:rPr>
          <w:rFonts w:hint="eastAsia" w:ascii="宋体" w:hAnsi="宋体"/>
          <w:szCs w:val="21"/>
          <w:highlight w:val="none"/>
        </w:rPr>
        <w:t>招投标</w:t>
      </w:r>
      <w:r>
        <w:rPr>
          <w:rFonts w:ascii="宋体" w:hAnsi="宋体"/>
          <w:szCs w:val="21"/>
          <w:highlight w:val="none"/>
        </w:rPr>
        <w:t>双方协商确定。</w:t>
      </w:r>
    </w:p>
    <w:p>
      <w:pPr>
        <w:numPr>
          <w:ilvl w:val="0"/>
          <w:numId w:val="5"/>
        </w:numPr>
        <w:spacing w:line="360" w:lineRule="auto"/>
        <w:ind w:left="0" w:firstLine="0"/>
        <w:rPr>
          <w:rFonts w:hint="eastAsia" w:ascii="宋体" w:hAnsi="宋体"/>
          <w:szCs w:val="21"/>
          <w:highlight w:val="none"/>
        </w:rPr>
      </w:pPr>
      <w:r>
        <w:rPr>
          <w:rFonts w:hint="eastAsia" w:ascii="宋体" w:hAnsi="宋体"/>
          <w:szCs w:val="21"/>
          <w:highlight w:val="none"/>
        </w:rPr>
        <w:t>当</w:t>
      </w:r>
      <w:r>
        <w:rPr>
          <w:rFonts w:hint="eastAsia" w:ascii="宋体" w:hAnsi="宋体"/>
          <w:szCs w:val="21"/>
          <w:highlight w:val="none"/>
          <w:lang w:eastAsia="zh-CN"/>
        </w:rPr>
        <w:t>招标人</w:t>
      </w:r>
      <w:r>
        <w:rPr>
          <w:rFonts w:hint="eastAsia" w:ascii="宋体" w:hAnsi="宋体"/>
          <w:szCs w:val="21"/>
          <w:highlight w:val="none"/>
        </w:rPr>
        <w:t>的有关技术文件发生相互矛盾或抵触时，将按照下列顺序优先执行：标准规范及有关技术文件、详细设计图纸、工程量清单、工程报价单或预算书。</w:t>
      </w:r>
    </w:p>
    <w:p>
      <w:pPr>
        <w:numPr>
          <w:ilvl w:val="0"/>
          <w:numId w:val="5"/>
        </w:numPr>
        <w:spacing w:line="360" w:lineRule="auto"/>
        <w:ind w:left="0" w:firstLine="0"/>
        <w:rPr>
          <w:rFonts w:hint="eastAsia" w:ascii="宋体" w:hAnsi="宋体"/>
          <w:szCs w:val="21"/>
          <w:highlight w:val="none"/>
        </w:rPr>
      </w:pPr>
      <w:r>
        <w:rPr>
          <w:rFonts w:hint="eastAsia" w:ascii="宋体" w:hAnsi="宋体"/>
          <w:szCs w:val="21"/>
          <w:highlight w:val="none"/>
          <w:lang w:eastAsia="zh-CN"/>
        </w:rPr>
        <w:t>招标人</w:t>
      </w:r>
      <w:r>
        <w:rPr>
          <w:rFonts w:hint="eastAsia" w:ascii="宋体" w:hAnsi="宋体"/>
          <w:szCs w:val="21"/>
          <w:highlight w:val="none"/>
        </w:rPr>
        <w:t>对</w:t>
      </w:r>
      <w:r>
        <w:rPr>
          <w:rFonts w:hint="eastAsia" w:ascii="宋体" w:hAnsi="宋体"/>
          <w:szCs w:val="21"/>
          <w:highlight w:val="none"/>
          <w:lang w:eastAsia="zh-CN"/>
        </w:rPr>
        <w:t>投标人</w:t>
      </w:r>
      <w:r>
        <w:rPr>
          <w:rFonts w:hint="eastAsia" w:ascii="宋体" w:hAnsi="宋体"/>
          <w:szCs w:val="21"/>
          <w:highlight w:val="none"/>
        </w:rPr>
        <w:t>技术文件的审核，并不能减轻或取消</w:t>
      </w:r>
      <w:r>
        <w:rPr>
          <w:rFonts w:hint="eastAsia" w:ascii="宋体" w:hAnsi="宋体"/>
          <w:szCs w:val="21"/>
          <w:highlight w:val="none"/>
          <w:lang w:eastAsia="zh-CN"/>
        </w:rPr>
        <w:t>投标人</w:t>
      </w:r>
      <w:r>
        <w:rPr>
          <w:rFonts w:hint="eastAsia" w:ascii="宋体" w:hAnsi="宋体"/>
          <w:szCs w:val="21"/>
          <w:highlight w:val="none"/>
        </w:rPr>
        <w:t>对所供设备或服务应承担的责任和义务。</w:t>
      </w:r>
    </w:p>
    <w:p>
      <w:pPr>
        <w:numPr>
          <w:ilvl w:val="0"/>
          <w:numId w:val="5"/>
        </w:numPr>
        <w:spacing w:line="360" w:lineRule="auto"/>
        <w:ind w:left="0" w:firstLine="0"/>
        <w:rPr>
          <w:rFonts w:hint="eastAsia" w:ascii="宋体" w:hAnsi="宋体"/>
          <w:szCs w:val="21"/>
          <w:highlight w:val="none"/>
        </w:rPr>
      </w:pPr>
      <w:r>
        <w:rPr>
          <w:rFonts w:hint="eastAsia" w:ascii="宋体" w:hAnsi="宋体"/>
          <w:szCs w:val="21"/>
          <w:highlight w:val="none"/>
          <w:lang w:eastAsia="zh-CN"/>
        </w:rPr>
        <w:t>投标人</w:t>
      </w:r>
      <w:r>
        <w:rPr>
          <w:rFonts w:hint="eastAsia" w:ascii="宋体" w:hAnsi="宋体"/>
          <w:szCs w:val="21"/>
          <w:highlight w:val="none"/>
        </w:rPr>
        <w:t>所提供的服务</w:t>
      </w:r>
      <w:r>
        <w:rPr>
          <w:rFonts w:ascii="宋体" w:hAnsi="宋体"/>
          <w:szCs w:val="21"/>
          <w:highlight w:val="none"/>
        </w:rPr>
        <w:t>及备件材料</w:t>
      </w:r>
      <w:r>
        <w:rPr>
          <w:rFonts w:hint="eastAsia" w:ascii="宋体" w:hAnsi="宋体"/>
          <w:szCs w:val="21"/>
          <w:highlight w:val="none"/>
        </w:rPr>
        <w:t>，必须完全满足</w:t>
      </w:r>
      <w:r>
        <w:rPr>
          <w:rFonts w:hint="eastAsia" w:ascii="宋体" w:hAnsi="宋体"/>
          <w:szCs w:val="21"/>
          <w:highlight w:val="none"/>
          <w:lang w:eastAsia="zh-CN"/>
        </w:rPr>
        <w:t>招标人技术询价文件</w:t>
      </w:r>
      <w:r>
        <w:rPr>
          <w:rFonts w:hint="eastAsia" w:ascii="宋体" w:hAnsi="宋体"/>
          <w:szCs w:val="21"/>
          <w:highlight w:val="none"/>
        </w:rPr>
        <w:t>及标准规范要求，并对所供服务及</w:t>
      </w:r>
      <w:r>
        <w:rPr>
          <w:rFonts w:ascii="宋体" w:hAnsi="宋体"/>
          <w:szCs w:val="21"/>
          <w:highlight w:val="none"/>
        </w:rPr>
        <w:t>备件材料</w:t>
      </w:r>
      <w:r>
        <w:rPr>
          <w:rFonts w:hint="eastAsia" w:ascii="宋体" w:hAnsi="宋体"/>
          <w:szCs w:val="21"/>
          <w:highlight w:val="none"/>
        </w:rPr>
        <w:t>的质量负有全部责任。</w:t>
      </w:r>
    </w:p>
    <w:p>
      <w:pPr>
        <w:numPr>
          <w:ilvl w:val="0"/>
          <w:numId w:val="5"/>
        </w:numPr>
        <w:spacing w:line="360" w:lineRule="auto"/>
        <w:ind w:left="0" w:firstLine="0"/>
        <w:rPr>
          <w:rFonts w:hint="eastAsia" w:ascii="宋体" w:hAnsi="宋体"/>
          <w:szCs w:val="21"/>
          <w:highlight w:val="none"/>
        </w:rPr>
      </w:pPr>
      <w:r>
        <w:rPr>
          <w:rFonts w:hint="eastAsia" w:ascii="宋体" w:hAnsi="宋体"/>
          <w:szCs w:val="21"/>
          <w:highlight w:val="none"/>
        </w:rPr>
        <w:t>投标文件不满足任何一项本</w:t>
      </w:r>
      <w:r>
        <w:rPr>
          <w:rFonts w:hint="eastAsia" w:ascii="宋体" w:hAnsi="宋体"/>
          <w:szCs w:val="21"/>
          <w:highlight w:val="none"/>
          <w:lang w:eastAsia="zh-CN"/>
        </w:rPr>
        <w:t>技术询价文件</w:t>
      </w:r>
      <w:r>
        <w:rPr>
          <w:rFonts w:hint="eastAsia" w:ascii="宋体" w:hAnsi="宋体"/>
          <w:szCs w:val="21"/>
          <w:highlight w:val="none"/>
        </w:rPr>
        <w:t>中加注星号（“★”）的技术条款（参数），其投标将被拒绝。</w:t>
      </w:r>
    </w:p>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2" w:name="_Toc19331"/>
      <w:bookmarkStart w:id="3" w:name="_Toc38896846"/>
      <w:r>
        <w:rPr>
          <w:rFonts w:hint="eastAsia" w:ascii="宋体" w:hAnsi="宋体"/>
          <w:b/>
          <w:bCs/>
          <w:color w:val="000000"/>
          <w:sz w:val="21"/>
          <w:szCs w:val="21"/>
          <w:highlight w:val="none"/>
        </w:rPr>
        <w:t>项目概况</w:t>
      </w:r>
      <w:bookmarkEnd w:id="2"/>
      <w:bookmarkEnd w:id="3"/>
    </w:p>
    <w:p>
      <w:pPr>
        <w:numPr>
          <w:ilvl w:val="0"/>
          <w:numId w:val="6"/>
        </w:numPr>
        <w:spacing w:line="360" w:lineRule="auto"/>
        <w:rPr>
          <w:rFonts w:hint="eastAsia" w:ascii="宋体" w:hAnsi="宋体"/>
          <w:b/>
          <w:i/>
          <w:szCs w:val="21"/>
          <w:highlight w:val="none"/>
        </w:rPr>
      </w:pPr>
      <w:r>
        <w:rPr>
          <w:rFonts w:hint="eastAsia" w:ascii="宋体" w:hAnsi="宋体"/>
          <w:szCs w:val="21"/>
          <w:highlight w:val="none"/>
        </w:rPr>
        <w:t>项目名称：</w:t>
      </w:r>
      <w:r>
        <w:rPr>
          <w:rFonts w:hint="eastAsia" w:ascii="宋体" w:hAnsi="宋体" w:eastAsia="宋体" w:cs="Times New Roman"/>
          <w:b/>
          <w:i/>
          <w:color w:val="000000"/>
          <w:szCs w:val="21"/>
          <w:highlight w:val="none"/>
        </w:rPr>
        <w:t>202</w:t>
      </w:r>
      <w:r>
        <w:rPr>
          <w:rFonts w:hint="eastAsia" w:ascii="宋体" w:hAnsi="宋体" w:eastAsia="宋体" w:cs="Times New Roman"/>
          <w:b/>
          <w:i/>
          <w:color w:val="000000"/>
          <w:szCs w:val="21"/>
          <w:highlight w:val="none"/>
          <w:lang w:val="en-US" w:eastAsia="zh-CN"/>
        </w:rPr>
        <w:t>6</w:t>
      </w:r>
      <w:r>
        <w:rPr>
          <w:rFonts w:hint="eastAsia" w:ascii="宋体" w:hAnsi="宋体" w:eastAsia="宋体" w:cs="Times New Roman"/>
          <w:b/>
          <w:i/>
          <w:color w:val="000000"/>
          <w:szCs w:val="21"/>
          <w:highlight w:val="none"/>
        </w:rPr>
        <w:t>年</w:t>
      </w:r>
      <w:r>
        <w:rPr>
          <w:rFonts w:hint="eastAsia" w:ascii="宋体" w:hAnsi="宋体" w:eastAsia="宋体" w:cs="Times New Roman"/>
          <w:b/>
          <w:i/>
          <w:color w:val="000000"/>
          <w:szCs w:val="21"/>
          <w:highlight w:val="none"/>
          <w:lang w:eastAsia="zh-CN"/>
        </w:rPr>
        <w:t>装置</w:t>
      </w:r>
      <w:r>
        <w:rPr>
          <w:rFonts w:hint="eastAsia" w:ascii="宋体" w:hAnsi="宋体" w:eastAsia="宋体" w:cs="Times New Roman"/>
          <w:b/>
          <w:i/>
          <w:color w:val="000000"/>
          <w:szCs w:val="21"/>
          <w:highlight w:val="none"/>
          <w:lang w:val="en-US" w:eastAsia="zh-CN"/>
        </w:rPr>
        <w:t>中修仪表项目检修</w:t>
      </w:r>
      <w:r>
        <w:rPr>
          <w:rFonts w:hint="eastAsia" w:ascii="宋体" w:hAnsi="宋体" w:eastAsia="宋体" w:cs="Times New Roman"/>
          <w:b/>
          <w:i/>
          <w:color w:val="000000"/>
          <w:szCs w:val="21"/>
          <w:highlight w:val="none"/>
          <w:lang w:eastAsia="zh-CN"/>
        </w:rPr>
        <w:t>服务</w:t>
      </w:r>
      <w:r>
        <w:rPr>
          <w:rFonts w:hint="eastAsia" w:ascii="宋体" w:hAnsi="宋体"/>
          <w:b/>
          <w:i/>
          <w:color w:val="000000"/>
          <w:szCs w:val="21"/>
          <w:highlight w:val="none"/>
        </w:rPr>
        <w:t>项目</w:t>
      </w:r>
      <w:r>
        <w:rPr>
          <w:rFonts w:hint="eastAsia" w:ascii="宋体" w:hAnsi="宋体"/>
          <w:b/>
          <w:i/>
          <w:szCs w:val="21"/>
          <w:highlight w:val="none"/>
        </w:rPr>
        <w:t>。</w:t>
      </w:r>
    </w:p>
    <w:p>
      <w:pPr>
        <w:numPr>
          <w:ilvl w:val="0"/>
          <w:numId w:val="6"/>
        </w:numPr>
        <w:spacing w:line="360" w:lineRule="auto"/>
        <w:rPr>
          <w:rFonts w:hint="eastAsia" w:ascii="宋体" w:hAnsi="宋体"/>
          <w:szCs w:val="21"/>
          <w:highlight w:val="none"/>
        </w:rPr>
      </w:pPr>
      <w:r>
        <w:rPr>
          <w:rFonts w:hint="eastAsia" w:ascii="宋体" w:hAnsi="宋体"/>
          <w:szCs w:val="21"/>
          <w:highlight w:val="none"/>
        </w:rPr>
        <w:t>建设地点：中国黑龙省鹤岗市</w:t>
      </w:r>
      <w:r>
        <w:rPr>
          <w:rFonts w:ascii="宋体" w:hAnsi="宋体"/>
          <w:szCs w:val="21"/>
          <w:highlight w:val="none"/>
        </w:rPr>
        <w:t>哈萝公路鹤岗</w:t>
      </w:r>
      <w:r>
        <w:rPr>
          <w:rFonts w:hint="eastAsia" w:ascii="宋体" w:hAnsi="宋体"/>
          <w:szCs w:val="21"/>
          <w:highlight w:val="none"/>
        </w:rPr>
        <w:t>段8号</w:t>
      </w:r>
      <w:r>
        <w:rPr>
          <w:rFonts w:ascii="宋体" w:hAnsi="宋体"/>
          <w:szCs w:val="21"/>
          <w:highlight w:val="none"/>
        </w:rPr>
        <w:t>。</w:t>
      </w:r>
    </w:p>
    <w:p>
      <w:pPr>
        <w:numPr>
          <w:ilvl w:val="0"/>
          <w:numId w:val="6"/>
        </w:numPr>
        <w:spacing w:line="360" w:lineRule="auto"/>
        <w:rPr>
          <w:rFonts w:hint="eastAsia" w:ascii="宋体" w:hAnsi="宋体"/>
          <w:szCs w:val="21"/>
          <w:highlight w:val="none"/>
        </w:rPr>
      </w:pPr>
      <w:r>
        <w:rPr>
          <w:rFonts w:hint="eastAsia" w:ascii="宋体" w:hAnsi="宋体"/>
          <w:szCs w:val="21"/>
          <w:highlight w:val="none"/>
        </w:rPr>
        <w:t>概述：</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技术询价文件</w:t>
      </w:r>
      <w:r>
        <w:rPr>
          <w:rFonts w:hint="eastAsia" w:ascii="宋体" w:hAnsi="宋体"/>
          <w:szCs w:val="21"/>
          <w:highlight w:val="none"/>
        </w:rPr>
        <w:t>仅适用于中海石油华鹤煤化有限公司(以下简称“华鹤公司”)</w:t>
      </w:r>
      <w:r>
        <w:rPr>
          <w:rFonts w:hint="eastAsia"/>
          <w:highlight w:val="none"/>
        </w:rPr>
        <w:t xml:space="preserve"> </w:t>
      </w:r>
      <w:r>
        <w:rPr>
          <w:rFonts w:hint="eastAsia" w:ascii="宋体" w:hAnsi="宋体" w:eastAsia="宋体" w:cs="Times New Roman"/>
          <w:szCs w:val="21"/>
          <w:highlight w:val="none"/>
        </w:rPr>
        <w:t>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年</w:t>
      </w:r>
      <w:r>
        <w:rPr>
          <w:rFonts w:hint="eastAsia" w:ascii="宋体" w:hAnsi="宋体" w:eastAsia="宋体" w:cs="Times New Roman"/>
          <w:szCs w:val="21"/>
          <w:highlight w:val="none"/>
          <w:lang w:eastAsia="zh-CN"/>
        </w:rPr>
        <w:t>装置</w:t>
      </w:r>
      <w:r>
        <w:rPr>
          <w:rFonts w:hint="eastAsia" w:ascii="宋体" w:hAnsi="宋体" w:eastAsia="宋体" w:cs="Times New Roman"/>
          <w:szCs w:val="21"/>
          <w:highlight w:val="none"/>
          <w:lang w:val="en-US" w:eastAsia="zh-CN"/>
        </w:rPr>
        <w:t>中修</w:t>
      </w:r>
      <w:r>
        <w:rPr>
          <w:rFonts w:hint="eastAsia" w:ascii="宋体" w:hAnsi="宋体" w:eastAsia="宋体" w:cs="Times New Roman"/>
          <w:szCs w:val="21"/>
          <w:highlight w:val="none"/>
          <w:lang w:eastAsia="zh-CN"/>
        </w:rPr>
        <w:t>仪</w:t>
      </w:r>
      <w:r>
        <w:rPr>
          <w:rFonts w:hint="eastAsia" w:ascii="宋体" w:hAnsi="宋体" w:eastAsia="宋体" w:cs="Times New Roman"/>
          <w:szCs w:val="21"/>
          <w:highlight w:val="none"/>
          <w:lang w:val="en-US" w:eastAsia="zh-CN"/>
        </w:rPr>
        <w:t>表项目检修</w:t>
      </w:r>
      <w:r>
        <w:rPr>
          <w:rFonts w:hint="eastAsia" w:ascii="宋体" w:hAnsi="宋体" w:eastAsia="宋体" w:cs="Times New Roman"/>
          <w:szCs w:val="21"/>
          <w:highlight w:val="none"/>
          <w:lang w:eastAsia="zh-CN"/>
        </w:rPr>
        <w:t>服务</w:t>
      </w:r>
      <w:r>
        <w:rPr>
          <w:rFonts w:hint="eastAsia" w:ascii="宋体" w:hAnsi="宋体" w:eastAsia="宋体" w:cs="Times New Roman"/>
          <w:szCs w:val="21"/>
          <w:highlight w:val="none"/>
        </w:rPr>
        <w:t>项目招标，检修开始时间大约为202</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7</w:t>
      </w:r>
      <w:r>
        <w:rPr>
          <w:rFonts w:hint="eastAsia" w:ascii="宋体" w:hAnsi="宋体" w:eastAsia="宋体" w:cs="Times New Roman"/>
          <w:szCs w:val="21"/>
          <w:highlight w:val="none"/>
        </w:rPr>
        <w:t>月（具</w:t>
      </w:r>
      <w:r>
        <w:rPr>
          <w:rFonts w:hint="eastAsia" w:ascii="宋体" w:hAnsi="宋体"/>
          <w:szCs w:val="21"/>
          <w:highlight w:val="none"/>
        </w:rPr>
        <w:t>体时间以</w:t>
      </w:r>
      <w:r>
        <w:rPr>
          <w:rFonts w:hint="eastAsia" w:ascii="宋体" w:hAnsi="宋体"/>
          <w:szCs w:val="21"/>
          <w:highlight w:val="none"/>
          <w:lang w:eastAsia="zh-CN"/>
        </w:rPr>
        <w:t>招标人</w:t>
      </w:r>
      <w:r>
        <w:rPr>
          <w:rFonts w:hint="eastAsia" w:ascii="宋体" w:hAnsi="宋体"/>
          <w:szCs w:val="21"/>
          <w:highlight w:val="none"/>
        </w:rPr>
        <w:t>正式通知为准），</w:t>
      </w:r>
      <w:r>
        <w:rPr>
          <w:rFonts w:hint="eastAsia" w:ascii="宋体" w:hAnsi="宋体"/>
          <w:szCs w:val="21"/>
          <w:highlight w:val="none"/>
          <w:lang w:val="en-US" w:eastAsia="zh-CN"/>
        </w:rPr>
        <w:t>服务周期约</w:t>
      </w:r>
      <w:r>
        <w:rPr>
          <w:rFonts w:hint="eastAsia" w:ascii="宋体" w:hAnsi="宋体"/>
          <w:szCs w:val="21"/>
          <w:highlight w:val="none"/>
        </w:rPr>
        <w:t>为</w:t>
      </w:r>
      <w:r>
        <w:rPr>
          <w:rFonts w:hint="eastAsia" w:ascii="宋体" w:hAnsi="宋体"/>
          <w:szCs w:val="21"/>
          <w:highlight w:val="none"/>
          <w:lang w:val="en-US" w:eastAsia="zh-CN"/>
        </w:rPr>
        <w:t>15</w:t>
      </w:r>
      <w:r>
        <w:rPr>
          <w:rFonts w:hint="eastAsia" w:ascii="宋体" w:hAnsi="宋体"/>
          <w:szCs w:val="21"/>
          <w:highlight w:val="none"/>
        </w:rPr>
        <w:t xml:space="preserve">天——含开停车时间。为确保年度检修工作顺利， </w:t>
      </w:r>
      <w:r>
        <w:rPr>
          <w:rFonts w:hint="eastAsia" w:ascii="宋体" w:hAnsi="宋体"/>
          <w:szCs w:val="21"/>
          <w:highlight w:val="none"/>
          <w:lang w:eastAsia="zh-CN"/>
        </w:rPr>
        <w:t>招标人</w:t>
      </w:r>
      <w:r>
        <w:rPr>
          <w:rFonts w:hint="eastAsia" w:ascii="宋体" w:hAnsi="宋体"/>
          <w:szCs w:val="21"/>
          <w:highlight w:val="none"/>
        </w:rPr>
        <w:t>委托</w:t>
      </w:r>
      <w:r>
        <w:rPr>
          <w:rFonts w:hint="eastAsia" w:ascii="宋体" w:hAnsi="宋体"/>
          <w:szCs w:val="21"/>
          <w:highlight w:val="none"/>
          <w:lang w:eastAsia="zh-CN"/>
        </w:rPr>
        <w:t>投标人</w:t>
      </w:r>
      <w:r>
        <w:rPr>
          <w:rFonts w:hint="eastAsia" w:ascii="宋体" w:hAnsi="宋体"/>
          <w:szCs w:val="21"/>
          <w:highlight w:val="none"/>
          <w:lang w:val="en-US" w:eastAsia="zh-CN"/>
        </w:rPr>
        <w:t>完成</w:t>
      </w:r>
      <w:r>
        <w:rPr>
          <w:rFonts w:hint="eastAsia" w:ascii="宋体" w:hAnsi="宋体"/>
          <w:szCs w:val="21"/>
          <w:highlight w:val="none"/>
        </w:rPr>
        <w:t>华鹤公司202</w:t>
      </w:r>
      <w:r>
        <w:rPr>
          <w:rFonts w:hint="eastAsia" w:ascii="宋体" w:hAnsi="宋体"/>
          <w:szCs w:val="21"/>
          <w:highlight w:val="none"/>
          <w:lang w:val="en-US" w:eastAsia="zh-CN"/>
        </w:rPr>
        <w:t>6</w:t>
      </w:r>
      <w:r>
        <w:rPr>
          <w:rFonts w:hint="eastAsia" w:ascii="宋体" w:hAnsi="宋体"/>
          <w:szCs w:val="21"/>
          <w:highlight w:val="none"/>
        </w:rPr>
        <w:t>年度装置停车</w:t>
      </w:r>
      <w:r>
        <w:rPr>
          <w:rFonts w:hint="eastAsia" w:ascii="宋体" w:hAnsi="宋体"/>
          <w:szCs w:val="21"/>
          <w:highlight w:val="none"/>
          <w:lang w:val="en-US" w:eastAsia="zh-CN"/>
        </w:rPr>
        <w:t>仪表项目</w:t>
      </w:r>
      <w:r>
        <w:rPr>
          <w:rFonts w:hint="eastAsia" w:ascii="宋体" w:hAnsi="宋体"/>
          <w:szCs w:val="21"/>
          <w:highlight w:val="none"/>
        </w:rPr>
        <w:t>检修</w:t>
      </w:r>
      <w:r>
        <w:rPr>
          <w:rFonts w:hint="eastAsia" w:ascii="宋体" w:hAnsi="宋体"/>
          <w:szCs w:val="21"/>
          <w:highlight w:val="none"/>
          <w:lang w:val="en-US" w:eastAsia="zh-CN"/>
        </w:rPr>
        <w:t>部分</w:t>
      </w:r>
      <w:r>
        <w:rPr>
          <w:rFonts w:hint="eastAsia" w:ascii="宋体" w:hAnsi="宋体"/>
          <w:szCs w:val="21"/>
          <w:highlight w:val="none"/>
        </w:rPr>
        <w:t>工作</w:t>
      </w:r>
      <w:r>
        <w:rPr>
          <w:rFonts w:hint="eastAsia" w:ascii="宋体" w:hAnsi="宋体"/>
          <w:szCs w:val="21"/>
          <w:highlight w:val="none"/>
          <w:lang w:eastAsia="zh-CN"/>
        </w:rPr>
        <w:t>，</w:t>
      </w:r>
      <w:r>
        <w:rPr>
          <w:rFonts w:hint="eastAsia" w:ascii="宋体" w:hAnsi="宋体"/>
          <w:szCs w:val="21"/>
          <w:highlight w:val="none"/>
          <w:lang w:val="en-US" w:eastAsia="zh-CN"/>
        </w:rPr>
        <w:t>具体工作内容见投标人服务范围</w:t>
      </w:r>
      <w:r>
        <w:rPr>
          <w:rFonts w:hint="eastAsia" w:ascii="宋体" w:hAnsi="宋体"/>
          <w:szCs w:val="21"/>
          <w:highlight w:val="none"/>
        </w:rPr>
        <w:t>。</w:t>
      </w:r>
    </w:p>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4" w:name="_Toc38896847"/>
      <w:bookmarkStart w:id="5" w:name="_Toc28849"/>
      <w:r>
        <w:rPr>
          <w:rFonts w:hint="eastAsia" w:ascii="宋体" w:hAnsi="宋体"/>
          <w:b/>
          <w:bCs/>
          <w:color w:val="000000"/>
          <w:sz w:val="21"/>
          <w:szCs w:val="21"/>
          <w:highlight w:val="none"/>
        </w:rPr>
        <w:t>标准规范及技术要求</w:t>
      </w:r>
      <w:bookmarkEnd w:id="4"/>
      <w:bookmarkEnd w:id="5"/>
    </w:p>
    <w:p>
      <w:pPr>
        <w:pStyle w:val="95"/>
        <w:numPr>
          <w:ilvl w:val="0"/>
          <w:numId w:val="7"/>
        </w:numPr>
        <w:tabs>
          <w:tab w:val="left" w:pos="426"/>
        </w:tabs>
        <w:suppressAutoHyphens w:val="0"/>
        <w:spacing w:line="360" w:lineRule="auto"/>
        <w:outlineLvl w:val="0"/>
        <w:rPr>
          <w:rFonts w:hint="eastAsia" w:ascii="宋体" w:hAnsi="宋体"/>
          <w:b/>
          <w:bCs/>
          <w:color w:val="000000"/>
          <w:sz w:val="21"/>
          <w:szCs w:val="21"/>
          <w:highlight w:val="none"/>
        </w:rPr>
      </w:pPr>
      <w:bookmarkStart w:id="6" w:name="_Toc9061"/>
      <w:bookmarkStart w:id="7" w:name="_Toc38896848"/>
      <w:bookmarkStart w:id="8" w:name="_Toc19046"/>
      <w:r>
        <w:rPr>
          <w:rFonts w:hint="eastAsia" w:ascii="宋体" w:hAnsi="宋体"/>
          <w:b/>
          <w:bCs/>
          <w:color w:val="000000"/>
          <w:sz w:val="21"/>
          <w:szCs w:val="21"/>
          <w:highlight w:val="none"/>
        </w:rPr>
        <w:t>标准规范</w:t>
      </w:r>
      <w:bookmarkEnd w:id="6"/>
      <w:bookmarkEnd w:id="7"/>
      <w:bookmarkEnd w:id="8"/>
    </w:p>
    <w:p>
      <w:pPr>
        <w:autoSpaceDE w:val="0"/>
        <w:autoSpaceDN w:val="0"/>
        <w:spacing w:line="360" w:lineRule="auto"/>
        <w:ind w:firstLine="424" w:firstLineChars="202"/>
        <w:rPr>
          <w:rFonts w:ascii="宋体" w:hAnsi="宋体"/>
          <w:szCs w:val="21"/>
          <w:highlight w:val="none"/>
        </w:rPr>
      </w:pPr>
      <w:r>
        <w:rPr>
          <w:rFonts w:hint="eastAsia" w:ascii="宋体" w:hAnsi="宋体"/>
          <w:szCs w:val="21"/>
          <w:highlight w:val="none"/>
        </w:rPr>
        <w:t>本项目执行的标准规范，包括但不限于以下标准规范，若以下标准规范与最新的国家、行业的标准规范不一致或相冲突，则应按最新的标准规范执行。</w:t>
      </w:r>
    </w:p>
    <w:p>
      <w:pPr>
        <w:autoSpaceDE w:val="0"/>
        <w:autoSpaceDN w:val="0"/>
        <w:spacing w:line="360" w:lineRule="auto"/>
        <w:ind w:firstLine="630" w:firstLineChars="300"/>
        <w:rPr>
          <w:rFonts w:ascii="宋体" w:hAnsi="宋体"/>
          <w:highlight w:val="none"/>
        </w:rPr>
      </w:pPr>
      <w:bookmarkStart w:id="9" w:name="_Toc28565"/>
      <w:bookmarkStart w:id="10" w:name="_Toc3692"/>
      <w:bookmarkStart w:id="11" w:name="_Toc38896849"/>
      <w:bookmarkStart w:id="12" w:name="OLE_LINK3"/>
      <w:r>
        <w:rPr>
          <w:rFonts w:hint="eastAsia" w:ascii="宋体" w:hAnsi="宋体"/>
          <w:highlight w:val="none"/>
        </w:rPr>
        <w:t>GB50484-2008    《石油化工建设工程施工安全技术规范》</w:t>
      </w:r>
    </w:p>
    <w:p>
      <w:pPr>
        <w:autoSpaceDE w:val="0"/>
        <w:autoSpaceDN w:val="0"/>
        <w:spacing w:line="360" w:lineRule="auto"/>
        <w:ind w:firstLine="630" w:firstLineChars="300"/>
        <w:rPr>
          <w:rFonts w:hint="eastAsia" w:ascii="宋体" w:hAnsi="宋体"/>
          <w:highlight w:val="none"/>
          <w:lang w:val="en-US" w:eastAsia="zh-CN"/>
        </w:rPr>
      </w:pPr>
      <w:r>
        <w:rPr>
          <w:rFonts w:ascii="宋体" w:hAnsi="宋体"/>
          <w:highlight w:val="none"/>
        </w:rPr>
        <w:t>GB</w:t>
      </w:r>
      <w:r>
        <w:rPr>
          <w:rFonts w:hint="eastAsia" w:ascii="宋体" w:hAnsi="宋体"/>
          <w:highlight w:val="none"/>
        </w:rPr>
        <w:t>50093-2013</w:t>
      </w:r>
      <w:r>
        <w:rPr>
          <w:rFonts w:hint="eastAsia" w:ascii="宋体" w:hAnsi="宋体"/>
          <w:highlight w:val="none"/>
          <w:lang w:val="en-US" w:eastAsia="zh-CN"/>
        </w:rPr>
        <w:t xml:space="preserve">    《自动化仪表工程施工及质量验收规范》</w:t>
      </w:r>
    </w:p>
    <w:p>
      <w:pPr>
        <w:autoSpaceDE w:val="0"/>
        <w:autoSpaceDN w:val="0"/>
        <w:spacing w:line="360" w:lineRule="auto"/>
        <w:ind w:firstLine="630" w:firstLineChars="300"/>
        <w:rPr>
          <w:rFonts w:hint="default" w:ascii="宋体" w:hAnsi="宋体"/>
          <w:highlight w:val="none"/>
          <w:lang w:val="en-US" w:eastAsia="zh-CN"/>
        </w:rPr>
      </w:pPr>
      <w:r>
        <w:rPr>
          <w:rFonts w:hint="default" w:ascii="宋体" w:hAnsi="宋体"/>
          <w:highlight w:val="none"/>
          <w:lang w:val="en-US" w:eastAsia="zh-CN"/>
        </w:rPr>
        <w:t>SHS01002-2004</w:t>
      </w:r>
      <w:r>
        <w:rPr>
          <w:rFonts w:hint="eastAsia" w:ascii="宋体" w:hAnsi="宋体"/>
          <w:highlight w:val="none"/>
          <w:lang w:val="en-US" w:eastAsia="zh-CN"/>
        </w:rPr>
        <w:t xml:space="preserve">   《石油化工设备维护检修规程》</w:t>
      </w:r>
    </w:p>
    <w:p>
      <w:pPr>
        <w:pStyle w:val="27"/>
        <w:spacing w:before="0" w:after="0" w:line="360" w:lineRule="auto"/>
        <w:ind w:left="420"/>
        <w:jc w:val="left"/>
        <w:rPr>
          <w:rFonts w:ascii="宋体" w:hAnsi="宋体"/>
          <w:b w:val="0"/>
          <w:bCs w:val="0"/>
          <w:sz w:val="21"/>
          <w:szCs w:val="21"/>
          <w:highlight w:val="none"/>
          <w:lang w:eastAsia="zh-CN"/>
        </w:rPr>
      </w:pPr>
      <w:bookmarkStart w:id="13" w:name="_Toc24319"/>
      <w:bookmarkStart w:id="14" w:name="_Toc20030"/>
      <w:r>
        <w:rPr>
          <w:rFonts w:hint="eastAsia" w:ascii="宋体" w:hAnsi="宋体"/>
          <w:b w:val="0"/>
          <w:bCs w:val="0"/>
          <w:sz w:val="21"/>
          <w:szCs w:val="21"/>
          <w:highlight w:val="none"/>
          <w:lang w:eastAsia="zh-CN"/>
        </w:rPr>
        <w:t>《中国海洋石油集团有限公司中下游企业装置维保服务QHSE管理规范》</w:t>
      </w:r>
      <w:bookmarkEnd w:id="9"/>
      <w:bookmarkEnd w:id="13"/>
      <w:bookmarkEnd w:id="14"/>
    </w:p>
    <w:p>
      <w:pPr>
        <w:pStyle w:val="27"/>
        <w:spacing w:before="0" w:after="0" w:line="360" w:lineRule="auto"/>
        <w:ind w:left="420"/>
        <w:jc w:val="left"/>
        <w:rPr>
          <w:rFonts w:ascii="宋体" w:hAnsi="宋体"/>
          <w:b w:val="0"/>
          <w:bCs w:val="0"/>
          <w:sz w:val="21"/>
          <w:szCs w:val="21"/>
          <w:highlight w:val="none"/>
          <w:lang w:eastAsia="zh-CN"/>
        </w:rPr>
      </w:pPr>
      <w:bookmarkStart w:id="15" w:name="_Toc11509"/>
      <w:bookmarkStart w:id="16" w:name="_Toc18376"/>
      <w:bookmarkStart w:id="17" w:name="_Toc390"/>
      <w:r>
        <w:rPr>
          <w:rFonts w:hint="eastAsia" w:ascii="宋体" w:hAnsi="宋体"/>
          <w:b w:val="0"/>
          <w:bCs w:val="0"/>
          <w:sz w:val="21"/>
          <w:szCs w:val="21"/>
          <w:highlight w:val="none"/>
          <w:lang w:eastAsia="zh-CN"/>
        </w:rPr>
        <w:t>《中国海洋石油集团有限公司中下游企业外委检维修业务管理指导意见》</w:t>
      </w:r>
      <w:bookmarkEnd w:id="15"/>
      <w:bookmarkEnd w:id="16"/>
      <w:bookmarkEnd w:id="17"/>
    </w:p>
    <w:p>
      <w:pPr>
        <w:pStyle w:val="27"/>
        <w:spacing w:before="0" w:after="0" w:line="360" w:lineRule="auto"/>
        <w:ind w:left="420"/>
        <w:jc w:val="left"/>
        <w:rPr>
          <w:rFonts w:ascii="宋体" w:hAnsi="宋体"/>
          <w:b w:val="0"/>
          <w:bCs w:val="0"/>
          <w:sz w:val="21"/>
          <w:szCs w:val="21"/>
          <w:highlight w:val="none"/>
          <w:lang w:eastAsia="zh-CN"/>
        </w:rPr>
      </w:pPr>
      <w:bookmarkStart w:id="18" w:name="_Toc2619"/>
      <w:bookmarkStart w:id="19" w:name="_Toc10515"/>
      <w:bookmarkStart w:id="20" w:name="_Toc25628"/>
      <w:r>
        <w:rPr>
          <w:rFonts w:hint="eastAsia" w:ascii="宋体" w:hAnsi="宋体"/>
          <w:b w:val="0"/>
          <w:bCs w:val="0"/>
          <w:sz w:val="21"/>
          <w:szCs w:val="21"/>
          <w:highlight w:val="none"/>
          <w:lang w:eastAsia="zh-CN"/>
        </w:rPr>
        <w:t>《</w:t>
      </w:r>
      <w:r>
        <w:rPr>
          <w:rFonts w:ascii="宋体" w:hAnsi="宋体"/>
          <w:b w:val="0"/>
          <w:bCs w:val="0"/>
          <w:sz w:val="21"/>
          <w:szCs w:val="21"/>
          <w:highlight w:val="none"/>
          <w:lang w:eastAsia="zh-CN"/>
        </w:rPr>
        <w:t>中海石油化学股份有限公司</w:t>
      </w:r>
      <w:r>
        <w:rPr>
          <w:rFonts w:hint="eastAsia" w:ascii="宋体" w:hAnsi="宋体"/>
          <w:b w:val="0"/>
          <w:bCs w:val="0"/>
          <w:sz w:val="21"/>
          <w:szCs w:val="21"/>
          <w:highlight w:val="none"/>
          <w:lang w:eastAsia="zh-CN"/>
        </w:rPr>
        <w:t>机电仪设备维护检修规程</w:t>
      </w:r>
      <w:bookmarkEnd w:id="18"/>
      <w:r>
        <w:rPr>
          <w:rFonts w:hint="eastAsia" w:ascii="宋体" w:hAnsi="宋体"/>
          <w:b w:val="0"/>
          <w:bCs w:val="0"/>
          <w:sz w:val="21"/>
          <w:szCs w:val="21"/>
          <w:highlight w:val="none"/>
          <w:lang w:eastAsia="zh-CN"/>
        </w:rPr>
        <w:t>》</w:t>
      </w:r>
      <w:bookmarkEnd w:id="19"/>
      <w:bookmarkEnd w:id="20"/>
    </w:p>
    <w:p>
      <w:pPr>
        <w:pStyle w:val="27"/>
        <w:spacing w:before="0" w:after="0" w:line="360" w:lineRule="auto"/>
        <w:ind w:left="420"/>
        <w:jc w:val="left"/>
        <w:rPr>
          <w:rFonts w:hint="eastAsia" w:ascii="宋体" w:hAnsi="宋体"/>
          <w:b w:val="0"/>
          <w:bCs w:val="0"/>
          <w:sz w:val="21"/>
          <w:szCs w:val="21"/>
          <w:highlight w:val="none"/>
          <w:lang w:eastAsia="zh-CN"/>
        </w:rPr>
      </w:pPr>
      <w:bookmarkStart w:id="21" w:name="_Toc23663"/>
      <w:bookmarkStart w:id="22" w:name="_Toc20148"/>
      <w:bookmarkStart w:id="23" w:name="_Toc12771"/>
      <w:r>
        <w:rPr>
          <w:rFonts w:hint="eastAsia" w:ascii="宋体" w:hAnsi="宋体"/>
          <w:b w:val="0"/>
          <w:bCs w:val="0"/>
          <w:sz w:val="21"/>
          <w:szCs w:val="21"/>
          <w:highlight w:val="none"/>
          <w:lang w:eastAsia="zh-CN"/>
        </w:rPr>
        <w:t>《</w:t>
      </w:r>
      <w:r>
        <w:rPr>
          <w:rFonts w:ascii="宋体" w:hAnsi="宋体"/>
          <w:b w:val="0"/>
          <w:bCs w:val="0"/>
          <w:sz w:val="21"/>
          <w:szCs w:val="21"/>
          <w:highlight w:val="none"/>
          <w:lang w:eastAsia="zh-CN"/>
        </w:rPr>
        <w:t>中海石油</w:t>
      </w:r>
      <w:r>
        <w:rPr>
          <w:rFonts w:hint="eastAsia" w:ascii="宋体" w:hAnsi="宋体"/>
          <w:b w:val="0"/>
          <w:bCs w:val="0"/>
          <w:sz w:val="21"/>
          <w:szCs w:val="21"/>
          <w:highlight w:val="none"/>
          <w:lang w:eastAsia="zh-CN"/>
        </w:rPr>
        <w:t>华鹤煤化有限公司机电仪设备维护检修规程</w:t>
      </w:r>
      <w:bookmarkEnd w:id="21"/>
      <w:r>
        <w:rPr>
          <w:rFonts w:hint="eastAsia" w:ascii="宋体" w:hAnsi="宋体"/>
          <w:b w:val="0"/>
          <w:bCs w:val="0"/>
          <w:sz w:val="21"/>
          <w:szCs w:val="21"/>
          <w:highlight w:val="none"/>
          <w:lang w:eastAsia="zh-CN"/>
        </w:rPr>
        <w:t>》</w:t>
      </w:r>
      <w:bookmarkEnd w:id="22"/>
      <w:bookmarkEnd w:id="23"/>
    </w:p>
    <w:p>
      <w:pPr>
        <w:pStyle w:val="95"/>
        <w:numPr>
          <w:ilvl w:val="0"/>
          <w:numId w:val="7"/>
        </w:numPr>
        <w:tabs>
          <w:tab w:val="left" w:pos="426"/>
        </w:tabs>
        <w:suppressAutoHyphens w:val="0"/>
        <w:spacing w:line="360" w:lineRule="auto"/>
        <w:outlineLvl w:val="0"/>
        <w:rPr>
          <w:rFonts w:hint="eastAsia" w:ascii="宋体" w:hAnsi="宋体"/>
          <w:b/>
          <w:bCs/>
          <w:color w:val="000000"/>
          <w:sz w:val="21"/>
          <w:szCs w:val="21"/>
          <w:highlight w:val="none"/>
        </w:rPr>
      </w:pPr>
      <w:bookmarkStart w:id="24" w:name="_Toc223"/>
      <w:r>
        <w:rPr>
          <w:rFonts w:hint="eastAsia" w:ascii="宋体" w:hAnsi="宋体"/>
          <w:b/>
          <w:bCs/>
          <w:color w:val="000000"/>
          <w:sz w:val="21"/>
          <w:szCs w:val="21"/>
          <w:highlight w:val="none"/>
        </w:rPr>
        <w:t>技术要求</w:t>
      </w:r>
      <w:bookmarkEnd w:id="10"/>
      <w:bookmarkEnd w:id="11"/>
      <w:bookmarkEnd w:id="24"/>
    </w:p>
    <w:bookmarkEnd w:id="12"/>
    <w:p>
      <w:pPr>
        <w:pStyle w:val="25"/>
        <w:numPr>
          <w:ilvl w:val="2"/>
          <w:numId w:val="8"/>
        </w:numPr>
        <w:rPr>
          <w:rFonts w:hint="eastAsia" w:ascii="宋体" w:hAnsi="宋体"/>
          <w:color w:val="000000"/>
          <w:sz w:val="21"/>
          <w:szCs w:val="21"/>
          <w:highlight w:val="none"/>
        </w:rPr>
      </w:pPr>
      <w:bookmarkStart w:id="25" w:name="_Toc349220137"/>
      <w:r>
        <w:rPr>
          <w:rStyle w:val="128"/>
          <w:rFonts w:hint="default"/>
          <w:sz w:val="21"/>
          <w:szCs w:val="21"/>
          <w:highlight w:val="none"/>
        </w:rPr>
        <w:t>资质要求</w:t>
      </w:r>
    </w:p>
    <w:p>
      <w:pPr>
        <w:pStyle w:val="25"/>
        <w:numPr>
          <w:ilvl w:val="0"/>
          <w:numId w:val="0"/>
        </w:numPr>
        <w:ind w:leftChars="0"/>
        <w:rPr>
          <w:rFonts w:hint="eastAsia" w:ascii="宋体" w:hAnsi="宋体"/>
          <w:color w:val="000000"/>
          <w:sz w:val="21"/>
          <w:szCs w:val="21"/>
          <w:highlight w:val="none"/>
        </w:rPr>
      </w:pPr>
      <w:r>
        <w:rPr>
          <w:rFonts w:hint="eastAsia" w:ascii="宋体" w:hAnsi="宋体"/>
          <w:color w:val="000000"/>
          <w:sz w:val="21"/>
          <w:szCs w:val="21"/>
          <w:highlight w:val="none"/>
        </w:rPr>
        <w:t>3.2.1.1 投标人具有合法有效的企业法人营业执照、税务登记证及组织机构代码证或证照合一的营业执照；</w:t>
      </w:r>
    </w:p>
    <w:p>
      <w:pPr>
        <w:pStyle w:val="25"/>
        <w:numPr>
          <w:ilvl w:val="0"/>
          <w:numId w:val="0"/>
        </w:numPr>
        <w:ind w:leftChars="0"/>
        <w:rPr>
          <w:rFonts w:hint="default"/>
          <w:sz w:val="21"/>
          <w:szCs w:val="21"/>
          <w:highlight w:val="none"/>
        </w:rPr>
      </w:pPr>
      <w:r>
        <w:rPr>
          <w:rFonts w:hint="eastAsia" w:ascii="宋体" w:hAnsi="宋体"/>
          <w:color w:val="000000"/>
          <w:sz w:val="21"/>
          <w:szCs w:val="21"/>
          <w:highlight w:val="none"/>
        </w:rPr>
        <w:t>3.2.</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 xml:space="preserve"> ★投标人具备机电安装工程专业承包</w:t>
      </w:r>
      <w:r>
        <w:rPr>
          <w:rFonts w:hint="eastAsia" w:ascii="宋体" w:hAnsi="宋体"/>
          <w:color w:val="000000"/>
          <w:sz w:val="21"/>
          <w:szCs w:val="21"/>
          <w:highlight w:val="none"/>
          <w:shd w:val="clear" w:color="auto" w:fill="auto"/>
        </w:rPr>
        <w:t>三级</w:t>
      </w:r>
      <w:r>
        <w:rPr>
          <w:rFonts w:hint="eastAsia" w:ascii="宋体" w:hAnsi="宋体"/>
          <w:color w:val="000000"/>
          <w:sz w:val="21"/>
          <w:szCs w:val="21"/>
          <w:highlight w:val="none"/>
        </w:rPr>
        <w:t>及以上资质或石油化工工程施工总承包三级及以上资质，投标时需提供上述原件扫描件（原件备查），且证书在有效期内。</w:t>
      </w:r>
    </w:p>
    <w:p>
      <w:pPr>
        <w:pStyle w:val="25"/>
        <w:keepNext w:val="0"/>
        <w:keepLines w:val="0"/>
        <w:pageBreakBefore w:val="0"/>
        <w:numPr>
          <w:ilvl w:val="0"/>
          <w:numId w:val="0"/>
        </w:numPr>
        <w:kinsoku/>
        <w:wordWrap/>
        <w:overflowPunct/>
        <w:topLinePunct w:val="0"/>
        <w:autoSpaceDE/>
        <w:autoSpaceDN/>
        <w:bidi w:val="0"/>
        <w:adjustRightInd/>
        <w:snapToGrid/>
        <w:spacing w:after="0" w:afterLines="0" w:line="360" w:lineRule="auto"/>
        <w:ind w:leftChars="0"/>
        <w:textAlignment w:val="auto"/>
        <w:outlineLvl w:val="9"/>
        <w:rPr>
          <w:rFonts w:hint="eastAsia"/>
          <w:sz w:val="21"/>
          <w:szCs w:val="21"/>
          <w:highlight w:val="none"/>
        </w:rPr>
      </w:pPr>
      <w:r>
        <w:rPr>
          <w:rFonts w:hint="eastAsia" w:ascii="宋体" w:hAnsi="宋体" w:eastAsia="宋体" w:cs="Times New Roman"/>
          <w:sz w:val="21"/>
          <w:szCs w:val="21"/>
          <w:highlight w:val="none"/>
          <w:lang w:val="en-US" w:eastAsia="zh-CN"/>
        </w:rPr>
        <w:t xml:space="preserve">3.2.1.3 </w:t>
      </w:r>
      <w:r>
        <w:rPr>
          <w:rFonts w:hint="default" w:ascii="宋体" w:hAnsi="宋体" w:eastAsia="宋体" w:cs="Times New Roman"/>
          <w:sz w:val="21"/>
          <w:szCs w:val="21"/>
          <w:highlight w:val="none"/>
          <w:lang w:val="en-US" w:eastAsia="zh-CN"/>
        </w:rPr>
        <w:t>投标人应取得ISO14001 环境管理体系认证、ISO9001质量管理体系认证和GB/T28001职业健康安全管理体系认证，投标时需提供上述原件扫描件（原件备查），且证书在有效期内。</w:t>
      </w:r>
    </w:p>
    <w:p>
      <w:pPr>
        <w:numPr>
          <w:ilvl w:val="2"/>
          <w:numId w:val="8"/>
        </w:numPr>
        <w:spacing w:line="360" w:lineRule="auto"/>
        <w:rPr>
          <w:rFonts w:ascii="宋体" w:hAnsi="宋体"/>
          <w:color w:val="auto"/>
          <w:szCs w:val="21"/>
          <w:highlight w:val="none"/>
        </w:rPr>
      </w:pPr>
      <w:r>
        <w:rPr>
          <w:rFonts w:hint="eastAsia" w:ascii="宋体" w:hAnsi="宋体"/>
          <w:color w:val="auto"/>
          <w:szCs w:val="21"/>
          <w:highlight w:val="none"/>
        </w:rPr>
        <w:t>★</w:t>
      </w:r>
      <w:r>
        <w:rPr>
          <w:rStyle w:val="128"/>
          <w:rFonts w:hint="default"/>
          <w:color w:val="auto"/>
          <w:sz w:val="21"/>
          <w:szCs w:val="21"/>
          <w:highlight w:val="none"/>
        </w:rPr>
        <w:t>业绩要求：</w:t>
      </w:r>
      <w:r>
        <w:rPr>
          <w:rStyle w:val="128"/>
          <w:rFonts w:hint="eastAsia" w:eastAsia="宋体"/>
          <w:color w:val="auto"/>
          <w:sz w:val="21"/>
          <w:szCs w:val="21"/>
          <w:highlight w:val="none"/>
          <w:lang w:eastAsia="zh-CN"/>
        </w:rPr>
        <w:t>投标人</w:t>
      </w:r>
      <w:r>
        <w:rPr>
          <w:rStyle w:val="128"/>
          <w:rFonts w:hint="default"/>
          <w:color w:val="auto"/>
          <w:sz w:val="21"/>
          <w:szCs w:val="21"/>
          <w:highlight w:val="none"/>
        </w:rPr>
        <w:t>具有</w:t>
      </w:r>
      <w:r>
        <w:rPr>
          <w:rStyle w:val="128"/>
          <w:rFonts w:hint="eastAsia" w:eastAsia="宋体"/>
          <w:color w:val="auto"/>
          <w:sz w:val="21"/>
          <w:szCs w:val="21"/>
          <w:highlight w:val="none"/>
          <w:lang w:val="en-US" w:eastAsia="zh-CN"/>
        </w:rPr>
        <w:t>化工行业</w:t>
      </w:r>
      <w:r>
        <w:rPr>
          <w:rStyle w:val="128"/>
          <w:rFonts w:hint="default"/>
          <w:color w:val="auto"/>
          <w:sz w:val="21"/>
          <w:szCs w:val="21"/>
          <w:highlight w:val="none"/>
        </w:rPr>
        <w:t>仪表设备检修经验，</w:t>
      </w:r>
      <w:r>
        <w:rPr>
          <w:rStyle w:val="128"/>
          <w:rFonts w:hint="default" w:ascii="宋体" w:hAnsi="宋体" w:eastAsia="宋体" w:cs="Times New Roman"/>
          <w:b w:val="0"/>
          <w:bCs w:val="0"/>
          <w:i w:val="0"/>
          <w:iCs w:val="0"/>
          <w:color w:val="auto"/>
          <w:sz w:val="21"/>
          <w:szCs w:val="21"/>
          <w:highlight w:val="none"/>
        </w:rPr>
        <w:t>投标时提供</w:t>
      </w:r>
      <w:r>
        <w:rPr>
          <w:rStyle w:val="128"/>
          <w:rFonts w:hint="eastAsia" w:ascii="宋体" w:hAnsi="宋体" w:eastAsia="宋体" w:cs="Times New Roman"/>
          <w:b w:val="0"/>
          <w:bCs w:val="0"/>
          <w:i w:val="0"/>
          <w:iCs w:val="0"/>
          <w:color w:val="auto"/>
          <w:sz w:val="21"/>
          <w:szCs w:val="21"/>
          <w:highlight w:val="none"/>
          <w:lang w:val="en-US" w:eastAsia="zh-CN"/>
        </w:rPr>
        <w:t>2021年1月1日至投标截止日内</w:t>
      </w:r>
      <w:r>
        <w:rPr>
          <w:rFonts w:hint="eastAsia" w:ascii="宋体" w:hAnsi="宋体" w:eastAsia="宋体" w:cs="Times New Roman"/>
          <w:sz w:val="21"/>
          <w:szCs w:val="21"/>
          <w:highlight w:val="none"/>
          <w:lang w:val="en-US" w:eastAsia="zh-CN"/>
        </w:rPr>
        <w:t>（以合同签署时间为准）</w:t>
      </w:r>
      <w:r>
        <w:rPr>
          <w:rStyle w:val="128"/>
          <w:rFonts w:hint="eastAsia" w:ascii="宋体" w:hAnsi="宋体" w:eastAsia="宋体" w:cs="Times New Roman"/>
          <w:b w:val="0"/>
          <w:bCs w:val="0"/>
          <w:i w:val="0"/>
          <w:iCs w:val="0"/>
          <w:color w:val="auto"/>
          <w:sz w:val="21"/>
          <w:szCs w:val="21"/>
          <w:highlight w:val="none"/>
          <w:lang w:val="en-US" w:eastAsia="zh-CN"/>
        </w:rPr>
        <w:t>的</w:t>
      </w:r>
      <w:r>
        <w:rPr>
          <w:rStyle w:val="128"/>
          <w:rFonts w:hint="default" w:ascii="宋体" w:hAnsi="宋体" w:eastAsia="宋体" w:cs="Times New Roman"/>
          <w:b w:val="0"/>
          <w:bCs w:val="0"/>
          <w:i w:val="0"/>
          <w:iCs w:val="0"/>
          <w:color w:val="auto"/>
          <w:sz w:val="21"/>
          <w:szCs w:val="21"/>
          <w:highlight w:val="none"/>
        </w:rPr>
        <w:t>至少</w:t>
      </w:r>
      <w:r>
        <w:rPr>
          <w:rStyle w:val="128"/>
          <w:rFonts w:hint="eastAsia" w:ascii="宋体" w:hAnsi="宋体" w:eastAsia="宋体" w:cs="Times New Roman"/>
          <w:b w:val="0"/>
          <w:bCs w:val="0"/>
          <w:i w:val="0"/>
          <w:iCs w:val="0"/>
          <w:color w:val="auto"/>
          <w:sz w:val="21"/>
          <w:szCs w:val="21"/>
          <w:highlight w:val="none"/>
          <w:lang w:val="en-US" w:eastAsia="zh-CN"/>
        </w:rPr>
        <w:t>2</w:t>
      </w:r>
      <w:r>
        <w:rPr>
          <w:rStyle w:val="128"/>
          <w:rFonts w:hint="default" w:ascii="宋体" w:hAnsi="宋体" w:eastAsia="宋体" w:cs="Times New Roman"/>
          <w:b w:val="0"/>
          <w:bCs w:val="0"/>
          <w:i w:val="0"/>
          <w:iCs w:val="0"/>
          <w:color w:val="auto"/>
          <w:sz w:val="21"/>
          <w:szCs w:val="21"/>
          <w:highlight w:val="none"/>
        </w:rPr>
        <w:t>个</w:t>
      </w:r>
      <w:r>
        <w:rPr>
          <w:rStyle w:val="128"/>
          <w:rFonts w:hint="eastAsia" w:ascii="宋体" w:hAnsi="宋体" w:eastAsia="宋体" w:cs="Times New Roman"/>
          <w:b w:val="0"/>
          <w:bCs w:val="0"/>
          <w:i w:val="0"/>
          <w:iCs w:val="0"/>
          <w:color w:val="auto"/>
          <w:sz w:val="21"/>
          <w:szCs w:val="21"/>
          <w:highlight w:val="none"/>
          <w:lang w:val="en-US" w:eastAsia="zh-CN"/>
        </w:rPr>
        <w:t>化工仪表设备检维修业绩</w:t>
      </w:r>
      <w:r>
        <w:rPr>
          <w:rStyle w:val="128"/>
          <w:rFonts w:hint="default" w:ascii="宋体" w:hAnsi="宋体" w:eastAsia="宋体" w:cs="Times New Roman"/>
          <w:b w:val="0"/>
          <w:bCs w:val="0"/>
          <w:i w:val="0"/>
          <w:iCs w:val="0"/>
          <w:color w:val="auto"/>
          <w:sz w:val="21"/>
          <w:szCs w:val="21"/>
          <w:highlight w:val="none"/>
        </w:rPr>
        <w:t>。</w:t>
      </w:r>
      <w:r>
        <w:rPr>
          <w:rFonts w:hint="eastAsia" w:ascii="宋体" w:hAnsi="宋体" w:eastAsia="宋体" w:cs="宋体"/>
          <w:color w:val="auto"/>
          <w:kern w:val="2"/>
          <w:sz w:val="21"/>
          <w:szCs w:val="21"/>
          <w:highlight w:val="none"/>
        </w:rPr>
        <w:t>业绩证明文件必须至少体现以下内容：合同签署时间、项目名称、技术要求及服务验收证明材料（或结算发票）</w:t>
      </w:r>
      <w:r>
        <w:rPr>
          <w:rFonts w:hint="eastAsia" w:ascii="宋体" w:hAnsi="宋体" w:eastAsia="宋体" w:cs="宋体"/>
          <w:color w:val="auto"/>
          <w:kern w:val="2"/>
          <w:sz w:val="21"/>
          <w:szCs w:val="21"/>
          <w:highlight w:val="none"/>
          <w:lang w:eastAsia="zh-CN"/>
        </w:rPr>
        <w:t>。</w:t>
      </w:r>
    </w:p>
    <w:p>
      <w:pPr>
        <w:numPr>
          <w:ilvl w:val="2"/>
          <w:numId w:val="8"/>
        </w:numPr>
        <w:spacing w:line="360" w:lineRule="auto"/>
        <w:rPr>
          <w:rFonts w:hint="default"/>
          <w:color w:val="FF0000"/>
          <w:sz w:val="21"/>
          <w:szCs w:val="21"/>
          <w:highlight w:val="none"/>
        </w:rPr>
      </w:pPr>
      <w:r>
        <w:rPr>
          <w:rStyle w:val="128"/>
          <w:rFonts w:hint="default"/>
          <w:color w:val="auto"/>
          <w:sz w:val="21"/>
          <w:szCs w:val="21"/>
          <w:highlight w:val="none"/>
        </w:rPr>
        <w:t>人员要求：</w:t>
      </w:r>
      <w:r>
        <w:rPr>
          <w:rStyle w:val="128"/>
          <w:rFonts w:hint="eastAsia" w:eastAsia="宋体"/>
          <w:color w:val="auto"/>
          <w:sz w:val="21"/>
          <w:szCs w:val="21"/>
          <w:highlight w:val="none"/>
          <w:lang w:val="en-US" w:eastAsia="zh-CN"/>
        </w:rPr>
        <w:t>为高质量完成招标人的年度检修工作，结合投标人服务范围，投标人应根</w:t>
      </w:r>
      <w:r>
        <w:rPr>
          <w:rStyle w:val="128"/>
          <w:rFonts w:hint="eastAsia" w:eastAsia="宋体"/>
          <w:sz w:val="21"/>
          <w:szCs w:val="21"/>
          <w:highlight w:val="none"/>
          <w:lang w:val="en-US" w:eastAsia="zh-CN"/>
        </w:rPr>
        <w:t>据检修项目工作量、技术要求及检修时间配备仪表检修人员不少于</w:t>
      </w:r>
      <w:r>
        <w:rPr>
          <w:rStyle w:val="128"/>
          <w:rFonts w:hint="eastAsia"/>
          <w:sz w:val="21"/>
          <w:szCs w:val="21"/>
          <w:highlight w:val="none"/>
          <w:shd w:val="clear" w:color="auto" w:fill="auto"/>
          <w:lang w:val="en-US" w:eastAsia="zh-CN"/>
        </w:rPr>
        <w:t>25</w:t>
      </w:r>
      <w:r>
        <w:rPr>
          <w:rStyle w:val="128"/>
          <w:rFonts w:hint="eastAsia" w:eastAsia="宋体"/>
          <w:sz w:val="21"/>
          <w:szCs w:val="21"/>
          <w:highlight w:val="none"/>
          <w:lang w:val="en-US" w:eastAsia="zh-CN"/>
        </w:rPr>
        <w:t>人，各装置检修人员应相对固定，更换时应征得招标人同意。</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 xml:space="preserve">3.2.3.1 </w:t>
      </w:r>
      <w:r>
        <w:rPr>
          <w:rFonts w:hint="eastAsia" w:ascii="宋体" w:hAnsi="宋体"/>
          <w:color w:val="auto"/>
          <w:szCs w:val="21"/>
          <w:highlight w:val="none"/>
        </w:rPr>
        <w:t>★</w:t>
      </w:r>
      <w:r>
        <w:rPr>
          <w:rStyle w:val="128"/>
          <w:rFonts w:hint="eastAsia" w:eastAsia="宋体"/>
          <w:sz w:val="21"/>
          <w:szCs w:val="21"/>
          <w:highlight w:val="none"/>
          <w:lang w:eastAsia="zh-CN"/>
        </w:rPr>
        <w:t>项目主要负责人</w:t>
      </w:r>
      <w:r>
        <w:rPr>
          <w:rStyle w:val="128"/>
          <w:rFonts w:hint="eastAsia" w:eastAsia="宋体"/>
          <w:sz w:val="21"/>
          <w:szCs w:val="21"/>
          <w:highlight w:val="none"/>
          <w:lang w:val="en-US" w:eastAsia="zh-CN"/>
        </w:rPr>
        <w:t>如项目经理、安全管理人员、技术负责人应为投标人主体用工人员，不可兼职，需提供社保局出具最近不少于6个月的社保缴纳证明文件。</w:t>
      </w:r>
    </w:p>
    <w:p>
      <w:pPr>
        <w:numPr>
          <w:ilvl w:val="0"/>
          <w:numId w:val="0"/>
        </w:numPr>
        <w:spacing w:line="360" w:lineRule="auto"/>
        <w:ind w:leftChars="0"/>
        <w:rPr>
          <w:rFonts w:hint="default"/>
          <w:color w:val="auto"/>
          <w:sz w:val="21"/>
          <w:szCs w:val="21"/>
          <w:highlight w:val="none"/>
        </w:rPr>
      </w:pPr>
      <w:r>
        <w:rPr>
          <w:rStyle w:val="128"/>
          <w:rFonts w:hint="eastAsia" w:eastAsia="宋体"/>
          <w:color w:val="auto"/>
          <w:sz w:val="21"/>
          <w:szCs w:val="21"/>
          <w:highlight w:val="none"/>
          <w:lang w:val="en-US" w:eastAsia="zh-CN"/>
        </w:rPr>
        <w:t xml:space="preserve">3.2.3.2 </w:t>
      </w:r>
      <w:r>
        <w:rPr>
          <w:rFonts w:hint="eastAsia" w:ascii="宋体" w:hAnsi="宋体"/>
          <w:color w:val="auto"/>
          <w:szCs w:val="21"/>
          <w:highlight w:val="none"/>
        </w:rPr>
        <w:t>★</w:t>
      </w:r>
      <w:r>
        <w:rPr>
          <w:rStyle w:val="128"/>
          <w:rFonts w:hint="eastAsia" w:eastAsia="宋体"/>
          <w:color w:val="auto"/>
          <w:sz w:val="21"/>
          <w:szCs w:val="21"/>
          <w:highlight w:val="none"/>
          <w:lang w:val="en-US" w:eastAsia="zh-CN"/>
        </w:rPr>
        <w:t>仪表</w:t>
      </w:r>
      <w:r>
        <w:rPr>
          <w:rStyle w:val="128"/>
          <w:rFonts w:hint="default"/>
          <w:color w:val="auto"/>
          <w:sz w:val="21"/>
          <w:szCs w:val="21"/>
          <w:highlight w:val="none"/>
        </w:rPr>
        <w:t>检修人员要求必须持有</w:t>
      </w:r>
      <w:r>
        <w:rPr>
          <w:rStyle w:val="128"/>
          <w:rFonts w:hint="eastAsia" w:eastAsia="宋体"/>
          <w:color w:val="auto"/>
          <w:sz w:val="21"/>
          <w:szCs w:val="21"/>
          <w:highlight w:val="none"/>
          <w:lang w:val="en-US" w:eastAsia="zh-CN"/>
        </w:rPr>
        <w:t>化工自动化控制仪表作业</w:t>
      </w:r>
      <w:r>
        <w:rPr>
          <w:rStyle w:val="128"/>
          <w:rFonts w:hint="default"/>
          <w:color w:val="auto"/>
          <w:sz w:val="21"/>
          <w:szCs w:val="21"/>
          <w:highlight w:val="none"/>
        </w:rPr>
        <w:t>证书，应提供应急管理部门颁发的</w:t>
      </w:r>
      <w:r>
        <w:rPr>
          <w:rStyle w:val="128"/>
          <w:rFonts w:hint="eastAsia" w:eastAsia="宋体"/>
          <w:color w:val="auto"/>
          <w:sz w:val="21"/>
          <w:szCs w:val="21"/>
          <w:highlight w:val="none"/>
          <w:lang w:val="en-US" w:eastAsia="zh-CN"/>
        </w:rPr>
        <w:t>化工自动化控制仪表</w:t>
      </w:r>
      <w:r>
        <w:rPr>
          <w:rStyle w:val="128"/>
          <w:rFonts w:hint="default"/>
          <w:color w:val="auto"/>
          <w:sz w:val="21"/>
          <w:szCs w:val="21"/>
          <w:highlight w:val="none"/>
        </w:rPr>
        <w:t>特种作业操作证扫描件，并可在特种作业操作证及安全生产知识和管理能力考核合格信息查询平台https://cx.mem.gov.cn/核实。</w:t>
      </w:r>
    </w:p>
    <w:p>
      <w:pPr>
        <w:numPr>
          <w:ilvl w:val="0"/>
          <w:numId w:val="0"/>
        </w:numPr>
        <w:spacing w:line="360" w:lineRule="auto"/>
        <w:ind w:leftChars="0"/>
        <w:rPr>
          <w:rFonts w:hint="default"/>
          <w:color w:val="auto"/>
          <w:sz w:val="21"/>
          <w:szCs w:val="21"/>
          <w:highlight w:val="none"/>
        </w:rPr>
      </w:pPr>
      <w:r>
        <w:rPr>
          <w:rStyle w:val="128"/>
          <w:rFonts w:hint="eastAsia" w:eastAsia="宋体"/>
          <w:color w:val="auto"/>
          <w:sz w:val="21"/>
          <w:szCs w:val="21"/>
          <w:highlight w:val="none"/>
          <w:lang w:val="en-US" w:eastAsia="zh-CN"/>
        </w:rPr>
        <w:t xml:space="preserve">3.2.3.3 </w:t>
      </w:r>
      <w:r>
        <w:rPr>
          <w:rStyle w:val="128"/>
          <w:rFonts w:hint="default"/>
          <w:color w:val="auto"/>
          <w:sz w:val="21"/>
          <w:szCs w:val="21"/>
          <w:highlight w:val="none"/>
        </w:rPr>
        <w:t>投标人应提供相应管理人员（项目经理、技术负责人等）及特种作业人员的相关证明材料（社保缴纳证明、资格证书等），入场后相关证明材料书要经过招标人有关部门备案，如投标时提供相应管理人员及特种作业人员发生更换应征得招标人同意。</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 xml:space="preserve">3.2.3.4 </w:t>
      </w:r>
      <w:r>
        <w:rPr>
          <w:rFonts w:hint="eastAsia" w:ascii="宋体" w:hAnsi="宋体"/>
          <w:color w:val="auto"/>
          <w:szCs w:val="21"/>
          <w:highlight w:val="none"/>
        </w:rPr>
        <w:t>★</w:t>
      </w:r>
      <w:r>
        <w:rPr>
          <w:rStyle w:val="128"/>
          <w:rFonts w:hint="default"/>
          <w:sz w:val="21"/>
          <w:szCs w:val="21"/>
          <w:highlight w:val="none"/>
        </w:rPr>
        <w:t>具体</w:t>
      </w:r>
      <w:r>
        <w:rPr>
          <w:rStyle w:val="128"/>
          <w:rFonts w:hint="eastAsia" w:eastAsia="宋体"/>
          <w:sz w:val="21"/>
          <w:szCs w:val="21"/>
          <w:highlight w:val="none"/>
          <w:lang w:val="en-US" w:eastAsia="zh-CN"/>
        </w:rPr>
        <w:t>人力动员</w:t>
      </w:r>
      <w:r>
        <w:rPr>
          <w:rStyle w:val="128"/>
          <w:rFonts w:hint="default"/>
          <w:sz w:val="21"/>
          <w:szCs w:val="21"/>
          <w:highlight w:val="none"/>
        </w:rPr>
        <w:t>计划由投标人依据自己评估确认后报出（附件</w:t>
      </w:r>
      <w:r>
        <w:rPr>
          <w:rStyle w:val="128"/>
          <w:rFonts w:hint="eastAsia" w:eastAsia="宋体"/>
          <w:sz w:val="21"/>
          <w:szCs w:val="21"/>
          <w:highlight w:val="none"/>
          <w:lang w:val="en-US" w:eastAsia="zh-CN"/>
        </w:rPr>
        <w:t>3</w:t>
      </w:r>
      <w:r>
        <w:rPr>
          <w:rStyle w:val="128"/>
          <w:rFonts w:hint="default"/>
          <w:sz w:val="21"/>
          <w:szCs w:val="21"/>
          <w:highlight w:val="none"/>
        </w:rPr>
        <w:t>动员计划），以确保按时保质保量完成技术文件规定的</w:t>
      </w:r>
      <w:r>
        <w:rPr>
          <w:rStyle w:val="128"/>
          <w:rFonts w:hint="eastAsia" w:eastAsia="宋体"/>
          <w:sz w:val="21"/>
          <w:szCs w:val="21"/>
          <w:highlight w:val="none"/>
          <w:lang w:val="en-US" w:eastAsia="zh-CN"/>
        </w:rPr>
        <w:t>检修</w:t>
      </w:r>
      <w:r>
        <w:rPr>
          <w:rStyle w:val="128"/>
          <w:rFonts w:hint="default"/>
          <w:sz w:val="21"/>
          <w:szCs w:val="21"/>
          <w:highlight w:val="none"/>
        </w:rPr>
        <w:t>作业任务。</w:t>
      </w:r>
      <w:r>
        <w:rPr>
          <w:rStyle w:val="128"/>
          <w:rFonts w:hint="eastAsia" w:eastAsia="宋体"/>
          <w:sz w:val="21"/>
          <w:szCs w:val="21"/>
          <w:highlight w:val="none"/>
          <w:lang w:val="en-US" w:eastAsia="zh-CN"/>
        </w:rPr>
        <w:t>人员数量、技能等级、取证情况等不能低于下表要求。</w:t>
      </w:r>
    </w:p>
    <w:p>
      <w:pPr>
        <w:numPr>
          <w:ilvl w:val="0"/>
          <w:numId w:val="0"/>
        </w:numPr>
        <w:spacing w:line="360" w:lineRule="auto"/>
        <w:ind w:leftChars="0"/>
        <w:rPr>
          <w:rFonts w:hint="eastAsia" w:eastAsia="宋体"/>
          <w:sz w:val="21"/>
          <w:szCs w:val="21"/>
          <w:highlight w:val="none"/>
          <w:lang w:val="en-US" w:eastAsia="zh-CN"/>
        </w:rPr>
      </w:pPr>
    </w:p>
    <w:p>
      <w:pPr>
        <w:numPr>
          <w:ilvl w:val="0"/>
          <w:numId w:val="0"/>
        </w:numPr>
        <w:spacing w:line="360" w:lineRule="auto"/>
        <w:ind w:leftChars="0"/>
        <w:rPr>
          <w:rFonts w:hint="eastAsia" w:eastAsia="宋体"/>
          <w:sz w:val="21"/>
          <w:szCs w:val="21"/>
          <w:highlight w:val="none"/>
          <w:lang w:val="en-US" w:eastAsia="zh-CN"/>
        </w:rPr>
      </w:pPr>
    </w:p>
    <w:p>
      <w:pPr>
        <w:numPr>
          <w:ilvl w:val="0"/>
          <w:numId w:val="0"/>
        </w:numPr>
        <w:spacing w:line="360" w:lineRule="auto"/>
        <w:ind w:leftChars="0"/>
        <w:rPr>
          <w:rFonts w:hint="eastAsia" w:eastAsia="宋体"/>
          <w:sz w:val="21"/>
          <w:szCs w:val="21"/>
          <w:highlight w:val="none"/>
          <w:lang w:val="en-US" w:eastAsia="zh-CN"/>
        </w:rPr>
      </w:pPr>
    </w:p>
    <w:tbl>
      <w:tblPr>
        <w:tblStyle w:val="29"/>
        <w:tblW w:w="0" w:type="auto"/>
        <w:tblInd w:w="108" w:type="dxa"/>
        <w:tblLayout w:type="fixed"/>
        <w:tblCellMar>
          <w:top w:w="0" w:type="dxa"/>
          <w:left w:w="108" w:type="dxa"/>
          <w:bottom w:w="0" w:type="dxa"/>
          <w:right w:w="108" w:type="dxa"/>
        </w:tblCellMar>
      </w:tblPr>
      <w:tblGrid>
        <w:gridCol w:w="641"/>
        <w:gridCol w:w="1366"/>
        <w:gridCol w:w="1846"/>
        <w:gridCol w:w="2738"/>
        <w:gridCol w:w="825"/>
        <w:gridCol w:w="1262"/>
      </w:tblGrid>
      <w:tr>
        <w:tblPrEx>
          <w:tblCellMar>
            <w:top w:w="0" w:type="dxa"/>
            <w:left w:w="108" w:type="dxa"/>
            <w:bottom w:w="0" w:type="dxa"/>
            <w:right w:w="108" w:type="dxa"/>
          </w:tblCellMar>
        </w:tblPrEx>
        <w:trPr>
          <w:trHeight w:val="481"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序号</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工种</w:t>
            </w:r>
          </w:p>
        </w:tc>
        <w:tc>
          <w:tcPr>
            <w:tcW w:w="184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rPr>
              <w:t>技</w:t>
            </w:r>
            <w:r>
              <w:rPr>
                <w:rFonts w:hint="eastAsia" w:ascii="宋体" w:hAnsi="宋体" w:eastAsia="宋体" w:cs="宋体"/>
                <w:b/>
                <w:bCs w:val="0"/>
                <w:sz w:val="18"/>
                <w:szCs w:val="18"/>
                <w:lang w:val="en-US" w:eastAsia="zh-CN"/>
              </w:rPr>
              <w:t>能等级（或技术资格）</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特种作业证要求</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数量</w:t>
            </w:r>
          </w:p>
        </w:tc>
        <w:tc>
          <w:tcPr>
            <w:tcW w:w="1262"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b/>
                <w:bCs w:val="0"/>
                <w:sz w:val="18"/>
                <w:szCs w:val="18"/>
              </w:rPr>
            </w:pPr>
            <w:r>
              <w:rPr>
                <w:rFonts w:hint="eastAsia" w:ascii="宋体" w:hAnsi="宋体" w:eastAsia="宋体" w:cs="宋体"/>
                <w:b/>
                <w:bCs w:val="0"/>
                <w:sz w:val="18"/>
                <w:szCs w:val="18"/>
              </w:rPr>
              <w:t>备注</w:t>
            </w:r>
          </w:p>
        </w:tc>
      </w:tr>
      <w:tr>
        <w:tblPrEx>
          <w:tblCellMar>
            <w:top w:w="0" w:type="dxa"/>
            <w:left w:w="108" w:type="dxa"/>
            <w:bottom w:w="0" w:type="dxa"/>
            <w:right w:w="108" w:type="dxa"/>
          </w:tblCellMar>
        </w:tblPrEx>
        <w:trPr>
          <w:trHeight w:val="333"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项目经理</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工程师及以上</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left"/>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333"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安全管理人员</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取得安全生产管理人员资质</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262"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rPr>
                <w:rFonts w:hint="default" w:ascii="宋体" w:hAnsi="宋体" w:eastAsia="宋体" w:cs="宋体"/>
                <w:sz w:val="18"/>
                <w:szCs w:val="18"/>
                <w:lang w:val="en-US" w:eastAsia="zh-CN"/>
              </w:rPr>
            </w:pPr>
          </w:p>
        </w:tc>
      </w:tr>
      <w:tr>
        <w:tblPrEx>
          <w:tblCellMar>
            <w:top w:w="0" w:type="dxa"/>
            <w:left w:w="108" w:type="dxa"/>
            <w:bottom w:w="0" w:type="dxa"/>
            <w:right w:w="108" w:type="dxa"/>
          </w:tblCellMar>
        </w:tblPrEx>
        <w:trPr>
          <w:trHeight w:val="413"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技术负责人</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技师或工程师以上</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化工自动化控制仪表作业</w:t>
            </w:r>
            <w:r>
              <w:rPr>
                <w:rFonts w:hint="eastAsia" w:ascii="宋体" w:hAnsi="宋体" w:eastAsia="宋体" w:cs="宋体"/>
                <w:sz w:val="18"/>
                <w:szCs w:val="18"/>
              </w:rPr>
              <w:t>证</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262"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p>
        </w:tc>
      </w:tr>
      <w:tr>
        <w:tblPrEx>
          <w:tblCellMar>
            <w:top w:w="0" w:type="dxa"/>
            <w:left w:w="108" w:type="dxa"/>
            <w:bottom w:w="0" w:type="dxa"/>
            <w:right w:w="108" w:type="dxa"/>
          </w:tblCellMar>
        </w:tblPrEx>
        <w:trPr>
          <w:trHeight w:val="413"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仪表工</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高级工或相关证明</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化工自动化控制仪表作业</w:t>
            </w:r>
            <w:r>
              <w:rPr>
                <w:rFonts w:hint="eastAsia" w:ascii="宋体" w:hAnsi="宋体" w:eastAsia="宋体" w:cs="宋体"/>
                <w:sz w:val="18"/>
                <w:szCs w:val="18"/>
              </w:rPr>
              <w:t>证</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shd w:val="clear" w:color="auto" w:fill="auto"/>
                <w:lang w:val="en-US" w:eastAsia="zh-CN"/>
              </w:rPr>
            </w:pPr>
            <w:r>
              <w:rPr>
                <w:rFonts w:hint="eastAsia" w:ascii="宋体" w:hAnsi="宋体" w:eastAsia="宋体" w:cs="宋体"/>
                <w:sz w:val="18"/>
                <w:szCs w:val="18"/>
                <w:shd w:val="clear" w:color="auto" w:fill="auto"/>
                <w:lang w:val="en-US" w:eastAsia="zh-CN"/>
              </w:rPr>
              <w:t>4</w:t>
            </w:r>
          </w:p>
        </w:tc>
        <w:tc>
          <w:tcPr>
            <w:tcW w:w="1262"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p>
        </w:tc>
      </w:tr>
      <w:tr>
        <w:tblPrEx>
          <w:tblCellMar>
            <w:top w:w="0" w:type="dxa"/>
            <w:left w:w="108" w:type="dxa"/>
            <w:bottom w:w="0" w:type="dxa"/>
            <w:right w:w="108" w:type="dxa"/>
          </w:tblCellMar>
        </w:tblPrEx>
        <w:trPr>
          <w:trHeight w:val="413"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仪表工</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中级工</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化工自动化控制仪表作业</w:t>
            </w:r>
            <w:r>
              <w:rPr>
                <w:rFonts w:hint="eastAsia" w:ascii="宋体" w:hAnsi="宋体" w:eastAsia="宋体" w:cs="宋体"/>
                <w:sz w:val="18"/>
                <w:szCs w:val="18"/>
              </w:rPr>
              <w:t>证</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262"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413" w:hRule="atLeast"/>
        </w:trPr>
        <w:tc>
          <w:tcPr>
            <w:tcW w:w="641"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366"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仪表工</w:t>
            </w:r>
          </w:p>
        </w:tc>
        <w:tc>
          <w:tcPr>
            <w:tcW w:w="18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其它</w:t>
            </w:r>
          </w:p>
        </w:tc>
        <w:tc>
          <w:tcPr>
            <w:tcW w:w="2738"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化工自动化控制仪表作业</w:t>
            </w:r>
            <w:r>
              <w:rPr>
                <w:rFonts w:hint="eastAsia" w:ascii="宋体" w:hAnsi="宋体" w:eastAsia="宋体" w:cs="宋体"/>
                <w:sz w:val="18"/>
                <w:szCs w:val="18"/>
              </w:rPr>
              <w:t>证</w:t>
            </w:r>
          </w:p>
        </w:tc>
        <w:tc>
          <w:tcPr>
            <w:tcW w:w="825"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62" w:type="dxa"/>
            <w:tcBorders>
              <w:top w:val="single" w:color="auto" w:sz="4" w:space="0"/>
              <w:left w:val="single" w:color="auto" w:sz="4" w:space="0"/>
              <w:bottom w:val="single" w:color="auto" w:sz="4" w:space="0"/>
              <w:right w:val="single" w:color="auto" w:sz="4" w:space="0"/>
            </w:tcBorders>
            <w:vAlign w:val="center"/>
          </w:tcPr>
          <w:p>
            <w:pPr>
              <w:pStyle w:val="95"/>
              <w:tabs>
                <w:tab w:val="left" w:pos="426"/>
                <w:tab w:val="clear" w:pos="9000"/>
                <w:tab w:val="clear" w:pos="9360"/>
              </w:tabs>
              <w:suppressAutoHyphens w:val="0"/>
              <w:spacing w:line="360" w:lineRule="auto"/>
              <w:jc w:val="center"/>
              <w:rPr>
                <w:rFonts w:hint="eastAsia" w:ascii="宋体" w:hAnsi="宋体" w:eastAsia="宋体" w:cs="宋体"/>
                <w:sz w:val="18"/>
                <w:szCs w:val="18"/>
                <w:lang w:val="en-US" w:eastAsia="zh-CN"/>
              </w:rPr>
            </w:pPr>
          </w:p>
        </w:tc>
      </w:tr>
    </w:tbl>
    <w:p>
      <w:pPr>
        <w:numPr>
          <w:ilvl w:val="0"/>
          <w:numId w:val="0"/>
        </w:numPr>
        <w:spacing w:line="360" w:lineRule="auto"/>
        <w:ind w:leftChars="0"/>
        <w:rPr>
          <w:rFonts w:hint="eastAsia" w:eastAsia="宋体"/>
          <w:sz w:val="21"/>
          <w:szCs w:val="21"/>
          <w:highlight w:val="none"/>
          <w:lang w:val="en-US" w:eastAsia="zh-CN"/>
        </w:rPr>
      </w:pP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3.2.3.5 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宋体"/>
          <w:sz w:val="21"/>
          <w:szCs w:val="21"/>
          <w:highlight w:val="none"/>
          <w:lang w:val="en-US" w:eastAsia="zh-CN"/>
        </w:rPr>
      </w:pPr>
      <w:r>
        <w:rPr>
          <w:rStyle w:val="128"/>
          <w:rFonts w:hint="eastAsia" w:eastAsia="宋体"/>
          <w:sz w:val="21"/>
          <w:szCs w:val="21"/>
          <w:highlight w:val="none"/>
          <w:lang w:val="en-US" w:eastAsia="zh-CN"/>
        </w:rPr>
        <w:t>男性不超过55周岁，其中登高作业人员年龄不超过50周岁，年龄在45岁以上人员比例不超过25%。</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1）投标人派出的人员必须与投标人签订劳动合同，且有员工签名且投标人盖章，劳动合同时间应涵盖本项目服务时间。</w:t>
      </w:r>
    </w:p>
    <w:p>
      <w:pPr>
        <w:numPr>
          <w:ilvl w:val="0"/>
          <w:numId w:val="0"/>
        </w:numPr>
        <w:spacing w:line="360" w:lineRule="auto"/>
        <w:ind w:leftChars="0"/>
        <w:rPr>
          <w:rFonts w:hint="eastAsia" w:eastAsia="宋体"/>
          <w:sz w:val="21"/>
          <w:szCs w:val="21"/>
          <w:highlight w:val="none"/>
          <w:shd w:val="clear" w:color="auto" w:fill="auto"/>
          <w:lang w:val="en-US" w:eastAsia="zh-CN"/>
        </w:rPr>
      </w:pPr>
      <w:r>
        <w:rPr>
          <w:rStyle w:val="128"/>
          <w:rFonts w:hint="eastAsia" w:eastAsia="宋体"/>
          <w:sz w:val="21"/>
          <w:szCs w:val="21"/>
          <w:highlight w:val="none"/>
          <w:lang w:val="en-US" w:eastAsia="zh-CN"/>
        </w:rPr>
        <w:t>2）</w:t>
      </w:r>
      <w:r>
        <w:rPr>
          <w:rStyle w:val="128"/>
          <w:rFonts w:hint="eastAsia" w:eastAsia="宋体"/>
          <w:sz w:val="21"/>
          <w:szCs w:val="21"/>
          <w:highlight w:val="none"/>
          <w:shd w:val="clear" w:color="auto" w:fill="auto"/>
          <w:lang w:val="en-US" w:eastAsia="zh-CN"/>
        </w:rPr>
        <w:t>投标人必须为维保人员购买工伤保险，工伤保险期限应涵盖本项目服务时间。</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3）投标人必须为维保人员进行体检并提供体检报告，确保维保人员不得有重大疾病以及服务时影响人身安全的慢性疾病等。</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4）投标人应了解、熟悉承担的工作内容、风险及劳动防护措施，提供统一的劳保制服。</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5）投标人应在投标前了解维保工作内容、范围、要求、工期、难度等。</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6）投标人人员应进行必要的上岗前健康检查，不得安排未经上岗前健康检查的劳动者从事接触职业病危害的作业，对于健康检查中发现有与所从事的职业相关的健康损害的劳动者不能上岗。</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7）投标人安排的维保服务人员应相对固定，尤其是项目负责人。如更换维保人员需经过招标人同意。</w:t>
      </w:r>
    </w:p>
    <w:p>
      <w:pPr>
        <w:numPr>
          <w:ilvl w:val="0"/>
          <w:numId w:val="0"/>
        </w:numPr>
        <w:spacing w:line="360" w:lineRule="auto"/>
        <w:ind w:leftChars="0"/>
        <w:rPr>
          <w:rFonts w:hint="eastAsia" w:eastAsia="宋体"/>
          <w:sz w:val="21"/>
          <w:szCs w:val="21"/>
          <w:highlight w:val="none"/>
          <w:lang w:val="en-US" w:eastAsia="zh-CN"/>
        </w:rPr>
      </w:pPr>
      <w:r>
        <w:rPr>
          <w:rStyle w:val="128"/>
          <w:rFonts w:hint="eastAsia" w:eastAsia="宋体"/>
          <w:sz w:val="21"/>
          <w:szCs w:val="21"/>
          <w:highlight w:val="none"/>
          <w:lang w:val="en-US" w:eastAsia="zh-CN"/>
        </w:rPr>
        <w:t>8）投标人严格遵守国家、行业及招标人各项安全管理规定，对工作期间的人身、设备、财产安全全面负责。</w:t>
      </w:r>
    </w:p>
    <w:p>
      <w:pPr>
        <w:numPr>
          <w:ilvl w:val="2"/>
          <w:numId w:val="8"/>
        </w:numPr>
        <w:spacing w:line="360" w:lineRule="auto"/>
        <w:rPr>
          <w:rFonts w:hint="default"/>
          <w:sz w:val="21"/>
          <w:szCs w:val="21"/>
          <w:highlight w:val="none"/>
        </w:rPr>
      </w:pPr>
      <w:r>
        <w:rPr>
          <w:rStyle w:val="128"/>
          <w:rFonts w:hint="default"/>
          <w:sz w:val="21"/>
          <w:szCs w:val="21"/>
          <w:highlight w:val="none"/>
        </w:rPr>
        <w:t>工机具要求：投标人具有与检维修作业相适应的工器具，包括且不限于以下内容：万用表、活扳手、螺丝刀、内六角扳手、试电笔、卷尺、斜口钳、尖嘴钳、</w:t>
      </w:r>
      <w:r>
        <w:rPr>
          <w:rStyle w:val="128"/>
          <w:rFonts w:hint="eastAsia" w:eastAsia="宋体"/>
          <w:sz w:val="21"/>
          <w:szCs w:val="21"/>
          <w:highlight w:val="none"/>
          <w:lang w:val="en-US" w:eastAsia="zh-CN"/>
        </w:rPr>
        <w:t>防爆工器具（如铜扳手）、</w:t>
      </w:r>
      <w:r>
        <w:rPr>
          <w:rStyle w:val="128"/>
          <w:rFonts w:hint="default"/>
          <w:sz w:val="21"/>
          <w:szCs w:val="21"/>
          <w:highlight w:val="none"/>
        </w:rPr>
        <w:t>工具包等。</w:t>
      </w:r>
      <w:r>
        <w:rPr>
          <w:rStyle w:val="128"/>
          <w:rFonts w:hint="eastAsia" w:eastAsia="宋体"/>
          <w:sz w:val="21"/>
          <w:szCs w:val="21"/>
          <w:highlight w:val="none"/>
          <w:lang w:val="en-US" w:eastAsia="zh-CN"/>
        </w:rPr>
        <w:t>所</w:t>
      </w:r>
      <w:r>
        <w:rPr>
          <w:rStyle w:val="128"/>
          <w:rFonts w:hint="default"/>
          <w:sz w:val="21"/>
          <w:szCs w:val="21"/>
          <w:highlight w:val="none"/>
        </w:rPr>
        <w:t>使用的材料、设备和器材应符合国家标准和规范的要求、符合国家环保的规定。具体工机具计划由投标人依据自己评估确认后报出（附件</w:t>
      </w:r>
      <w:r>
        <w:rPr>
          <w:rStyle w:val="128"/>
          <w:rFonts w:hint="eastAsia" w:eastAsia="宋体"/>
          <w:sz w:val="21"/>
          <w:szCs w:val="21"/>
          <w:highlight w:val="none"/>
          <w:lang w:val="en-US" w:eastAsia="zh-CN"/>
        </w:rPr>
        <w:t>3</w:t>
      </w:r>
      <w:r>
        <w:rPr>
          <w:rStyle w:val="128"/>
          <w:rFonts w:hint="default"/>
          <w:sz w:val="21"/>
          <w:szCs w:val="21"/>
          <w:highlight w:val="none"/>
        </w:rPr>
        <w:t>动员计划），</w:t>
      </w:r>
      <w:r>
        <w:rPr>
          <w:rStyle w:val="128"/>
          <w:rFonts w:hint="eastAsia" w:eastAsia="宋体"/>
          <w:sz w:val="21"/>
          <w:szCs w:val="21"/>
          <w:highlight w:val="none"/>
          <w:lang w:val="en-US" w:eastAsia="zh-CN"/>
        </w:rPr>
        <w:t>所配备的工器具不低于以下要求，</w:t>
      </w:r>
      <w:r>
        <w:rPr>
          <w:rStyle w:val="128"/>
          <w:rFonts w:hint="default"/>
          <w:sz w:val="21"/>
          <w:szCs w:val="21"/>
          <w:highlight w:val="none"/>
        </w:rPr>
        <w:t>以确保按时保质保量完成技术文件规定的</w:t>
      </w:r>
      <w:r>
        <w:rPr>
          <w:rStyle w:val="128"/>
          <w:rFonts w:hint="eastAsia" w:eastAsia="宋体"/>
          <w:sz w:val="21"/>
          <w:szCs w:val="21"/>
          <w:highlight w:val="none"/>
          <w:lang w:val="en-US" w:eastAsia="zh-CN"/>
        </w:rPr>
        <w:t>检修</w:t>
      </w:r>
      <w:r>
        <w:rPr>
          <w:rStyle w:val="128"/>
          <w:rFonts w:hint="default"/>
          <w:sz w:val="21"/>
          <w:szCs w:val="21"/>
          <w:highlight w:val="none"/>
        </w:rPr>
        <w:t>作业</w:t>
      </w:r>
      <w:r>
        <w:rPr>
          <w:rStyle w:val="128"/>
          <w:rFonts w:hint="default"/>
          <w:sz w:val="21"/>
          <w:szCs w:val="21"/>
          <w:highlight w:val="none"/>
          <w:shd w:val="clear" w:color="auto" w:fill="auto"/>
        </w:rPr>
        <w:t>任务。</w:t>
      </w:r>
    </w:p>
    <w:tbl>
      <w:tblPr>
        <w:tblStyle w:val="29"/>
        <w:tblW w:w="0" w:type="auto"/>
        <w:tblInd w:w="108" w:type="dxa"/>
        <w:tblLayout w:type="fixed"/>
        <w:tblCellMar>
          <w:top w:w="0" w:type="dxa"/>
          <w:left w:w="108" w:type="dxa"/>
          <w:bottom w:w="0" w:type="dxa"/>
          <w:right w:w="108" w:type="dxa"/>
        </w:tblCellMar>
      </w:tblPr>
      <w:tblGrid>
        <w:gridCol w:w="709"/>
        <w:gridCol w:w="1041"/>
        <w:gridCol w:w="1382"/>
        <w:gridCol w:w="2409"/>
        <w:gridCol w:w="1149"/>
        <w:gridCol w:w="1559"/>
      </w:tblGrid>
      <w:tr>
        <w:trPr>
          <w:trHeight w:val="481"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序号</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lang w:eastAsia="zh-CN"/>
              </w:rPr>
            </w:pPr>
            <w:r>
              <w:rPr>
                <w:rFonts w:hint="eastAsia" w:ascii="宋体" w:hAnsi="宋体" w:eastAsia="宋体" w:cs="宋体"/>
                <w:bCs/>
                <w:kern w:val="0"/>
                <w:sz w:val="20"/>
                <w:szCs w:val="20"/>
                <w:lang w:val="en-US" w:eastAsia="zh-CN"/>
              </w:rPr>
              <w:t>类别</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lang w:eastAsia="zh-CN"/>
              </w:rPr>
            </w:pPr>
            <w:r>
              <w:rPr>
                <w:rFonts w:hint="eastAsia" w:ascii="宋体" w:hAnsi="宋体" w:eastAsia="宋体" w:cs="宋体"/>
                <w:bCs/>
                <w:kern w:val="0"/>
                <w:sz w:val="20"/>
                <w:szCs w:val="20"/>
                <w:lang w:val="en-US" w:eastAsia="zh-CN"/>
              </w:rPr>
              <w:t>名称</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规格型号</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备注</w:t>
            </w:r>
          </w:p>
        </w:tc>
      </w:tr>
      <w:tr>
        <w:tblPrEx>
          <w:tblCellMar>
            <w:top w:w="0" w:type="dxa"/>
            <w:left w:w="108" w:type="dxa"/>
            <w:bottom w:w="0" w:type="dxa"/>
            <w:right w:w="108" w:type="dxa"/>
          </w:tblCellMar>
        </w:tblPrEx>
        <w:trPr>
          <w:trHeight w:val="333" w:hRule="atLeast"/>
        </w:trPr>
        <w:tc>
          <w:tcPr>
            <w:tcW w:w="709" w:type="dxa"/>
            <w:vMerge w:val="restart"/>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041" w:type="dxa"/>
            <w:vMerge w:val="restart"/>
            <w:tcBorders>
              <w:left w:val="single" w:color="auto" w:sz="4" w:space="0"/>
              <w:right w:val="single" w:color="auto" w:sz="4"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个人工具</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活口扳手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6”、8”</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各1把/人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3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活口扳手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10”</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2把/人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万用表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1台/2人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4-20mA电流档必须完好</w:t>
            </w: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螺丝刀</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大“一”字、小“一”字、大“十”字、小“十”字</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1把/人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内六角扳手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公制、英制</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各1套/2人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restart"/>
            <w:tcBorders>
              <w:top w:val="single" w:color="auto" w:sz="4" w:space="0"/>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04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公用工具</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对讲机</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15台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活口扳手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12”、15”、18”</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各6</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开口扳手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24×27、36×41</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各3</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铜扳手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管钳</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10”、12”、14”、18”</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各2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套筒扳手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手锤</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4把</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大锤</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10LB</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3把</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敲击扳手</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36”、41”等</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各4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手工锯</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2把</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锉刀</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常用规格</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弯管器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Φ8、Φ10、Φ12</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各1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割管刀</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2把</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取丝器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套丝工具</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板牙、丝锥</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各1套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restart"/>
            <w:tcBorders>
              <w:top w:val="single" w:color="auto" w:sz="4" w:space="0"/>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04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专用工具</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信号发生器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4-20mA（有源、无缘）、mV、热电阻、热电偶、Ω</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2"/>
                <w:sz w:val="20"/>
                <w:szCs w:val="20"/>
                <w:lang w:val="en-US" w:eastAsia="zh-CN" w:bidi="ar-SA"/>
              </w:rPr>
              <w:t>Hart</w:t>
            </w:r>
            <w:r>
              <w:rPr>
                <w:rFonts w:hint="eastAsia" w:ascii="宋体" w:hAnsi="宋体" w:eastAsia="宋体" w:cs="宋体"/>
                <w:kern w:val="0"/>
                <w:sz w:val="20"/>
                <w:szCs w:val="20"/>
                <w:lang w:val="en-US" w:eastAsia="zh-CN"/>
              </w:rPr>
              <w:t>手操器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375或475</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支持Fisher 6200阀门定位器</w:t>
            </w: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线号机</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便携式压力校验仪及标准仪表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0~600kPa、0~1MPa、0~2MPa、0~6MPa</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vMerge w:val="restart"/>
            <w:tcBorders>
              <w:top w:val="single" w:color="auto" w:sz="4" w:space="0"/>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04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安防用品</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安全带</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五点式</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13套</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防护面屏</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全面屏</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4面</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长管呼吸器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安全绳</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警戒带</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AES塑料外壳、反光TC布</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防护眼镜</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1个/人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vMerge w:val="continue"/>
            <w:tcBorders>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c>
          <w:tcPr>
            <w:tcW w:w="104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耳塞</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w:t>
            </w:r>
          </w:p>
        </w:tc>
        <w:tc>
          <w:tcPr>
            <w:tcW w:w="114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1个/人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bl>
    <w:p>
      <w:pPr>
        <w:numPr>
          <w:ilvl w:val="0"/>
          <w:numId w:val="0"/>
        </w:numPr>
        <w:spacing w:line="360" w:lineRule="auto"/>
        <w:ind w:leftChars="0"/>
        <w:rPr>
          <w:rFonts w:hint="default"/>
          <w:sz w:val="21"/>
          <w:szCs w:val="21"/>
          <w:highlight w:val="none"/>
        </w:rPr>
      </w:pPr>
    </w:p>
    <w:p>
      <w:pPr>
        <w:numPr>
          <w:ilvl w:val="2"/>
          <w:numId w:val="8"/>
        </w:numPr>
        <w:spacing w:line="360" w:lineRule="auto"/>
        <w:rPr>
          <w:rFonts w:hint="default"/>
          <w:sz w:val="21"/>
          <w:szCs w:val="21"/>
          <w:highlight w:val="none"/>
        </w:rPr>
      </w:pPr>
      <w:r>
        <w:rPr>
          <w:rStyle w:val="128"/>
          <w:rFonts w:hint="default"/>
          <w:sz w:val="21"/>
          <w:szCs w:val="21"/>
          <w:highlight w:val="none"/>
        </w:rPr>
        <w:t>安全环保要求：</w:t>
      </w:r>
    </w:p>
    <w:p>
      <w:pPr>
        <w:numPr>
          <w:ilvl w:val="0"/>
          <w:numId w:val="0"/>
        </w:numPr>
        <w:spacing w:line="360" w:lineRule="auto"/>
        <w:ind w:leftChars="0"/>
        <w:rPr>
          <w:rFonts w:ascii="宋体" w:hAnsi="宋体"/>
          <w:szCs w:val="21"/>
          <w:highlight w:val="none"/>
        </w:rPr>
      </w:pPr>
      <w:r>
        <w:rPr>
          <w:rStyle w:val="128"/>
          <w:rFonts w:hint="eastAsia" w:eastAsia="宋体"/>
          <w:sz w:val="21"/>
          <w:szCs w:val="21"/>
          <w:highlight w:val="none"/>
          <w:lang w:val="en-US" w:eastAsia="zh-CN"/>
        </w:rPr>
        <w:t xml:space="preserve">3.2.5.1 </w:t>
      </w:r>
      <w:r>
        <w:rPr>
          <w:rFonts w:hint="eastAsia" w:ascii="宋体" w:hAnsi="宋体"/>
          <w:szCs w:val="21"/>
          <w:highlight w:val="none"/>
        </w:rPr>
        <w:t>投标人必须贯彻执行“安全第一、预防为主”的方针，严格执行国家标准和招标人有关安全管理的规定及各自行业安全工作规程。</w:t>
      </w:r>
    </w:p>
    <w:p>
      <w:pPr>
        <w:numPr>
          <w:ilvl w:val="0"/>
          <w:numId w:val="0"/>
        </w:numPr>
        <w:spacing w:line="360" w:lineRule="auto"/>
        <w:ind w:leftChars="0"/>
        <w:rPr>
          <w:rFonts w:ascii="宋体" w:hAnsi="宋体"/>
          <w:szCs w:val="21"/>
          <w:highlight w:val="none"/>
        </w:rPr>
      </w:pPr>
      <w:r>
        <w:rPr>
          <w:rStyle w:val="128"/>
          <w:rFonts w:hint="eastAsia" w:eastAsia="宋体"/>
          <w:sz w:val="21"/>
          <w:szCs w:val="21"/>
          <w:highlight w:val="none"/>
          <w:lang w:val="en-US" w:eastAsia="zh-CN"/>
        </w:rPr>
        <w:t xml:space="preserve">3.2.5.2 </w:t>
      </w:r>
      <w:r>
        <w:rPr>
          <w:rFonts w:hint="eastAsia" w:ascii="宋体" w:hAnsi="宋体"/>
          <w:szCs w:val="21"/>
          <w:highlight w:val="none"/>
        </w:rPr>
        <w:t>投标人作业人员在作业前需接受作业区域安全监督</w:t>
      </w:r>
      <w:r>
        <w:rPr>
          <w:rFonts w:hint="eastAsia" w:ascii="宋体" w:hAnsi="宋体"/>
          <w:szCs w:val="21"/>
          <w:highlight w:val="none"/>
          <w:lang w:val="en-US" w:eastAsia="zh-CN"/>
        </w:rPr>
        <w:t>人员</w:t>
      </w:r>
      <w:r>
        <w:rPr>
          <w:rFonts w:hint="eastAsia" w:ascii="宋体" w:hAnsi="宋体"/>
          <w:szCs w:val="21"/>
          <w:highlight w:val="none"/>
        </w:rPr>
        <w:t>安全教育并接受安全交底。</w:t>
      </w:r>
    </w:p>
    <w:p>
      <w:pPr>
        <w:numPr>
          <w:ilvl w:val="0"/>
          <w:numId w:val="0"/>
        </w:numPr>
        <w:spacing w:line="360" w:lineRule="auto"/>
        <w:ind w:leftChars="0"/>
        <w:rPr>
          <w:rFonts w:ascii="宋体" w:hAnsi="宋体" w:eastAsia="宋体" w:cs="Times New Roman"/>
          <w:szCs w:val="21"/>
          <w:highlight w:val="none"/>
          <w:shd w:val="clear" w:color="auto" w:fill="auto"/>
        </w:rPr>
      </w:pPr>
      <w:r>
        <w:rPr>
          <w:rStyle w:val="128"/>
          <w:rFonts w:hint="eastAsia" w:eastAsia="宋体"/>
          <w:sz w:val="21"/>
          <w:szCs w:val="21"/>
          <w:highlight w:val="none"/>
          <w:shd w:val="clear" w:color="auto" w:fill="auto"/>
          <w:lang w:val="en-US" w:eastAsia="zh-CN"/>
        </w:rPr>
        <w:t xml:space="preserve">3.2.5.3 </w:t>
      </w:r>
      <w:r>
        <w:rPr>
          <w:rFonts w:hint="eastAsia" w:ascii="宋体" w:hAnsi="宋体" w:eastAsia="宋体" w:cs="Times New Roman"/>
          <w:szCs w:val="21"/>
          <w:highlight w:val="none"/>
          <w:shd w:val="clear" w:color="auto" w:fill="auto"/>
          <w:lang w:eastAsia="zh-CN"/>
        </w:rPr>
        <w:t>投标人</w:t>
      </w:r>
      <w:r>
        <w:rPr>
          <w:rFonts w:hint="eastAsia" w:ascii="宋体" w:hAnsi="宋体" w:eastAsia="宋体" w:cs="Times New Roman"/>
          <w:szCs w:val="21"/>
          <w:highlight w:val="none"/>
          <w:shd w:val="clear" w:color="auto" w:fill="auto"/>
        </w:rPr>
        <w:t>员工在工作期间出现意外人身伤亡事故由</w:t>
      </w:r>
      <w:r>
        <w:rPr>
          <w:rFonts w:hint="eastAsia" w:ascii="宋体" w:hAnsi="宋体" w:eastAsia="宋体" w:cs="Times New Roman"/>
          <w:szCs w:val="21"/>
          <w:highlight w:val="none"/>
          <w:shd w:val="clear" w:color="auto" w:fill="auto"/>
          <w:lang w:eastAsia="zh-CN"/>
        </w:rPr>
        <w:t>投标人</w:t>
      </w:r>
      <w:r>
        <w:rPr>
          <w:rFonts w:hint="eastAsia" w:ascii="宋体" w:hAnsi="宋体" w:eastAsia="宋体" w:cs="Times New Roman"/>
          <w:szCs w:val="21"/>
          <w:highlight w:val="none"/>
          <w:shd w:val="clear" w:color="auto" w:fill="auto"/>
        </w:rPr>
        <w:t>负责，与</w:t>
      </w:r>
      <w:r>
        <w:rPr>
          <w:rFonts w:hint="eastAsia" w:ascii="宋体" w:hAnsi="宋体" w:eastAsia="宋体" w:cs="Times New Roman"/>
          <w:szCs w:val="21"/>
          <w:highlight w:val="none"/>
          <w:shd w:val="clear" w:color="auto" w:fill="auto"/>
          <w:lang w:eastAsia="zh-CN"/>
        </w:rPr>
        <w:t>招标人</w:t>
      </w:r>
      <w:r>
        <w:rPr>
          <w:rFonts w:hint="eastAsia" w:ascii="宋体" w:hAnsi="宋体" w:eastAsia="宋体" w:cs="Times New Roman"/>
          <w:szCs w:val="21"/>
          <w:highlight w:val="none"/>
          <w:shd w:val="clear" w:color="auto" w:fill="auto"/>
        </w:rPr>
        <w:t>无关，</w:t>
      </w:r>
      <w:r>
        <w:rPr>
          <w:rFonts w:hint="eastAsia" w:ascii="宋体" w:hAnsi="宋体" w:eastAsia="宋体" w:cs="Times New Roman"/>
          <w:szCs w:val="21"/>
          <w:highlight w:val="none"/>
          <w:shd w:val="clear" w:color="auto" w:fill="auto"/>
          <w:lang w:eastAsia="zh-CN"/>
        </w:rPr>
        <w:t>招标人</w:t>
      </w:r>
      <w:r>
        <w:rPr>
          <w:rFonts w:hint="eastAsia" w:ascii="宋体" w:hAnsi="宋体" w:eastAsia="宋体" w:cs="Times New Roman"/>
          <w:szCs w:val="21"/>
          <w:highlight w:val="none"/>
          <w:shd w:val="clear" w:color="auto" w:fill="auto"/>
        </w:rPr>
        <w:t>不承担任何责任</w:t>
      </w:r>
      <w:r>
        <w:rPr>
          <w:rFonts w:hint="eastAsia" w:ascii="宋体" w:hAnsi="宋体" w:eastAsia="宋体" w:cs="Times New Roman"/>
          <w:szCs w:val="21"/>
          <w:highlight w:val="none"/>
          <w:shd w:val="clear" w:color="auto" w:fill="auto"/>
          <w:lang w:eastAsia="zh-CN"/>
        </w:rPr>
        <w:t>。</w:t>
      </w:r>
    </w:p>
    <w:p>
      <w:pPr>
        <w:numPr>
          <w:ilvl w:val="0"/>
          <w:numId w:val="0"/>
        </w:numPr>
        <w:spacing w:line="360" w:lineRule="auto"/>
        <w:ind w:leftChars="0"/>
        <w:rPr>
          <w:rFonts w:hint="eastAsia" w:eastAsia="宋体"/>
          <w:sz w:val="21"/>
          <w:szCs w:val="21"/>
          <w:highlight w:val="none"/>
          <w:lang w:eastAsia="zh-CN"/>
        </w:rPr>
      </w:pPr>
      <w:r>
        <w:rPr>
          <w:rStyle w:val="128"/>
          <w:rFonts w:hint="eastAsia" w:eastAsia="宋体"/>
          <w:sz w:val="21"/>
          <w:szCs w:val="21"/>
          <w:highlight w:val="none"/>
          <w:lang w:val="en-US" w:eastAsia="zh-CN"/>
        </w:rPr>
        <w:t xml:space="preserve">3.2.5.4 </w:t>
      </w:r>
      <w:r>
        <w:rPr>
          <w:rStyle w:val="128"/>
          <w:rFonts w:hint="eastAsia" w:eastAsia="宋体"/>
          <w:sz w:val="21"/>
          <w:szCs w:val="21"/>
          <w:highlight w:val="none"/>
          <w:lang w:eastAsia="zh-CN"/>
        </w:rPr>
        <w:t>投标人</w:t>
      </w:r>
      <w:r>
        <w:rPr>
          <w:rStyle w:val="128"/>
          <w:rFonts w:hint="default"/>
          <w:sz w:val="21"/>
          <w:szCs w:val="21"/>
          <w:highlight w:val="none"/>
        </w:rPr>
        <w:t>在</w:t>
      </w:r>
      <w:r>
        <w:rPr>
          <w:rStyle w:val="128"/>
          <w:rFonts w:hint="eastAsia" w:eastAsia="宋体"/>
          <w:sz w:val="21"/>
          <w:szCs w:val="21"/>
          <w:highlight w:val="none"/>
          <w:lang w:eastAsia="zh-CN"/>
        </w:rPr>
        <w:t>招标人</w:t>
      </w:r>
      <w:r>
        <w:rPr>
          <w:rStyle w:val="128"/>
          <w:rFonts w:hint="default"/>
          <w:sz w:val="21"/>
          <w:szCs w:val="21"/>
          <w:highlight w:val="none"/>
        </w:rPr>
        <w:t>厂区作业，自行负责</w:t>
      </w:r>
      <w:r>
        <w:rPr>
          <w:rStyle w:val="128"/>
          <w:rFonts w:hint="eastAsia" w:eastAsia="宋体"/>
          <w:sz w:val="21"/>
          <w:szCs w:val="21"/>
          <w:highlight w:val="none"/>
          <w:lang w:val="en-US" w:eastAsia="zh-CN"/>
        </w:rPr>
        <w:t>作业</w:t>
      </w:r>
      <w:r>
        <w:rPr>
          <w:rStyle w:val="128"/>
          <w:rFonts w:hint="default"/>
          <w:sz w:val="21"/>
          <w:szCs w:val="21"/>
          <w:highlight w:val="none"/>
        </w:rPr>
        <w:t>人员的劳保用品（包括不限于：安全帽、五点式安全带、劳保鞋、工作服、护目镜、耳塞、绝缘手套）</w:t>
      </w:r>
      <w:r>
        <w:rPr>
          <w:rStyle w:val="128"/>
          <w:rFonts w:hint="eastAsia" w:eastAsia="宋体"/>
          <w:sz w:val="21"/>
          <w:szCs w:val="21"/>
          <w:highlight w:val="none"/>
          <w:lang w:eastAsia="zh-CN"/>
        </w:rPr>
        <w:t>，</w:t>
      </w:r>
      <w:r>
        <w:rPr>
          <w:rFonts w:hint="eastAsia" w:ascii="宋体" w:hAnsi="宋体"/>
          <w:color w:val="000000"/>
          <w:highlight w:val="none"/>
        </w:rPr>
        <w:t>配备的劳动保护用品符合国家标准要求</w:t>
      </w:r>
      <w:r>
        <w:rPr>
          <w:rFonts w:hint="eastAsia" w:ascii="宋体" w:hAnsi="宋体"/>
          <w:color w:val="000000"/>
          <w:highlight w:val="none"/>
          <w:lang w:eastAsia="zh-CN"/>
        </w:rPr>
        <w:t>。</w:t>
      </w:r>
    </w:p>
    <w:p>
      <w:pPr>
        <w:numPr>
          <w:ilvl w:val="0"/>
          <w:numId w:val="0"/>
        </w:numPr>
        <w:spacing w:line="360" w:lineRule="auto"/>
        <w:ind w:leftChars="0"/>
        <w:rPr>
          <w:rFonts w:hint="eastAsia" w:eastAsia="宋体"/>
          <w:sz w:val="21"/>
          <w:szCs w:val="21"/>
          <w:highlight w:val="none"/>
          <w:shd w:val="clear" w:color="auto" w:fill="auto"/>
          <w:lang w:eastAsia="zh-CN"/>
        </w:rPr>
      </w:pPr>
      <w:r>
        <w:rPr>
          <w:rStyle w:val="128"/>
          <w:rFonts w:hint="eastAsia" w:eastAsia="宋体"/>
          <w:sz w:val="21"/>
          <w:szCs w:val="21"/>
          <w:highlight w:val="none"/>
          <w:lang w:val="en-US" w:eastAsia="zh-CN"/>
        </w:rPr>
        <w:t xml:space="preserve">3.2.5.5 </w:t>
      </w:r>
      <w:r>
        <w:rPr>
          <w:rStyle w:val="128"/>
          <w:rFonts w:hint="eastAsia" w:eastAsia="宋体"/>
          <w:sz w:val="21"/>
          <w:szCs w:val="21"/>
          <w:highlight w:val="none"/>
          <w:lang w:eastAsia="zh-CN"/>
        </w:rPr>
        <w:t>投标人</w:t>
      </w:r>
      <w:r>
        <w:rPr>
          <w:rStyle w:val="128"/>
          <w:rFonts w:hint="default"/>
          <w:sz w:val="21"/>
          <w:szCs w:val="21"/>
          <w:highlight w:val="none"/>
        </w:rPr>
        <w:t>需按照</w:t>
      </w:r>
      <w:r>
        <w:rPr>
          <w:rStyle w:val="128"/>
          <w:rFonts w:hint="eastAsia" w:eastAsia="宋体"/>
          <w:sz w:val="21"/>
          <w:szCs w:val="21"/>
          <w:highlight w:val="none"/>
          <w:lang w:eastAsia="zh-CN"/>
        </w:rPr>
        <w:t>招标人</w:t>
      </w:r>
      <w:r>
        <w:rPr>
          <w:rStyle w:val="128"/>
          <w:rFonts w:hint="default"/>
          <w:sz w:val="21"/>
          <w:szCs w:val="21"/>
          <w:highlight w:val="none"/>
        </w:rPr>
        <w:t>管理要求进行入厂安全培训、工作风险性分析、现场作业票办理</w:t>
      </w:r>
      <w:r>
        <w:rPr>
          <w:rStyle w:val="128"/>
          <w:rFonts w:hint="default"/>
          <w:sz w:val="21"/>
          <w:szCs w:val="21"/>
          <w:highlight w:val="none"/>
          <w:shd w:val="clear" w:color="auto" w:fill="auto"/>
        </w:rPr>
        <w:t>等管理制度，施工垃圾由</w:t>
      </w:r>
      <w:r>
        <w:rPr>
          <w:rStyle w:val="128"/>
          <w:rFonts w:hint="eastAsia" w:eastAsia="宋体"/>
          <w:sz w:val="21"/>
          <w:szCs w:val="21"/>
          <w:highlight w:val="none"/>
          <w:shd w:val="clear" w:color="auto" w:fill="auto"/>
          <w:lang w:eastAsia="zh-CN"/>
        </w:rPr>
        <w:t>投标人</w:t>
      </w:r>
      <w:r>
        <w:rPr>
          <w:rStyle w:val="128"/>
          <w:rFonts w:hint="default"/>
          <w:sz w:val="21"/>
          <w:szCs w:val="21"/>
          <w:highlight w:val="none"/>
          <w:shd w:val="clear" w:color="auto" w:fill="auto"/>
        </w:rPr>
        <w:t>负责按照国家相关的法律法规要求处置</w:t>
      </w:r>
      <w:r>
        <w:rPr>
          <w:rStyle w:val="128"/>
          <w:rFonts w:hint="eastAsia" w:eastAsia="宋体"/>
          <w:sz w:val="21"/>
          <w:szCs w:val="21"/>
          <w:highlight w:val="none"/>
          <w:shd w:val="clear" w:color="auto" w:fill="auto"/>
          <w:lang w:eastAsia="zh-CN"/>
        </w:rPr>
        <w:t>，</w:t>
      </w:r>
      <w:r>
        <w:rPr>
          <w:rStyle w:val="128"/>
          <w:rFonts w:hint="default"/>
          <w:sz w:val="21"/>
          <w:szCs w:val="21"/>
          <w:highlight w:val="none"/>
          <w:shd w:val="clear" w:color="auto" w:fill="auto"/>
        </w:rPr>
        <w:t>具体要求详见【附件</w:t>
      </w:r>
      <w:r>
        <w:rPr>
          <w:rStyle w:val="128"/>
          <w:rFonts w:hint="eastAsia" w:eastAsia="宋体"/>
          <w:sz w:val="21"/>
          <w:szCs w:val="21"/>
          <w:highlight w:val="none"/>
          <w:shd w:val="clear" w:color="auto" w:fill="auto"/>
          <w:lang w:val="en-US" w:eastAsia="zh-CN"/>
        </w:rPr>
        <w:t>4</w:t>
      </w:r>
      <w:r>
        <w:rPr>
          <w:rFonts w:hint="default" w:ascii="Times New Roman" w:hAnsi="Times New Roman" w:eastAsia="宋体" w:cs="Times New Roman"/>
          <w:szCs w:val="21"/>
          <w:highlight w:val="none"/>
          <w:shd w:val="clear" w:color="auto" w:fill="auto"/>
          <w:lang w:val="en-US" w:eastAsia="zh-CN"/>
        </w:rPr>
        <w:t>华鹤公司承包商HSE协议</w:t>
      </w:r>
      <w:r>
        <w:rPr>
          <w:rStyle w:val="128"/>
          <w:rFonts w:hint="default"/>
          <w:sz w:val="21"/>
          <w:szCs w:val="21"/>
          <w:highlight w:val="none"/>
          <w:shd w:val="clear" w:color="auto" w:fill="auto"/>
        </w:rPr>
        <w:t>】</w:t>
      </w:r>
      <w:r>
        <w:rPr>
          <w:rStyle w:val="128"/>
          <w:rFonts w:hint="eastAsia" w:eastAsia="宋体"/>
          <w:sz w:val="21"/>
          <w:szCs w:val="21"/>
          <w:highlight w:val="none"/>
          <w:shd w:val="clear" w:color="auto" w:fill="auto"/>
          <w:lang w:eastAsia="zh-CN"/>
        </w:rPr>
        <w:t>。</w:t>
      </w:r>
    </w:p>
    <w:p>
      <w:pPr>
        <w:numPr>
          <w:ilvl w:val="0"/>
          <w:numId w:val="0"/>
        </w:numPr>
        <w:spacing w:line="360" w:lineRule="auto"/>
        <w:ind w:leftChars="0"/>
        <w:rPr>
          <w:rFonts w:hint="eastAsia" w:ascii="宋体" w:hAnsi="宋体"/>
          <w:color w:val="000000"/>
          <w:highlight w:val="none"/>
          <w:lang w:eastAsia="zh-CN"/>
        </w:rPr>
      </w:pPr>
      <w:r>
        <w:rPr>
          <w:rStyle w:val="128"/>
          <w:rFonts w:hint="eastAsia" w:eastAsia="宋体"/>
          <w:sz w:val="21"/>
          <w:szCs w:val="21"/>
          <w:highlight w:val="none"/>
          <w:shd w:val="clear" w:color="auto" w:fill="auto"/>
          <w:lang w:val="en-US" w:eastAsia="zh-CN"/>
        </w:rPr>
        <w:t>3.2.5.6 投标人在招标人现场作业时应</w:t>
      </w:r>
      <w:r>
        <w:rPr>
          <w:rFonts w:hint="eastAsia" w:ascii="宋体" w:hAnsi="宋体"/>
          <w:color w:val="000000"/>
          <w:highlight w:val="none"/>
          <w:shd w:val="clear" w:color="auto" w:fill="auto"/>
        </w:rPr>
        <w:t>严格遵守和执行</w:t>
      </w:r>
      <w:r>
        <w:rPr>
          <w:rFonts w:hint="eastAsia" w:ascii="宋体" w:hAnsi="宋体"/>
          <w:color w:val="000000"/>
          <w:highlight w:val="none"/>
          <w:shd w:val="clear" w:color="auto" w:fill="auto"/>
          <w:lang w:eastAsia="zh-CN"/>
        </w:rPr>
        <w:t>招标人</w:t>
      </w:r>
      <w:r>
        <w:rPr>
          <w:rFonts w:hint="eastAsia" w:ascii="宋体" w:hAnsi="宋体"/>
          <w:color w:val="000000"/>
          <w:highlight w:val="none"/>
          <w:shd w:val="clear" w:color="auto" w:fill="auto"/>
        </w:rPr>
        <w:t>的有关安全管理规定和要求</w:t>
      </w:r>
      <w:r>
        <w:rPr>
          <w:rFonts w:hint="eastAsia" w:ascii="宋体" w:hAnsi="宋体"/>
          <w:color w:val="000000"/>
          <w:highlight w:val="none"/>
          <w:shd w:val="clear" w:color="auto" w:fill="auto"/>
          <w:lang w:eastAsia="zh-CN"/>
        </w:rPr>
        <w:t>，</w:t>
      </w:r>
      <w:r>
        <w:rPr>
          <w:rStyle w:val="128"/>
          <w:rFonts w:hint="default"/>
          <w:sz w:val="21"/>
          <w:szCs w:val="21"/>
          <w:highlight w:val="none"/>
          <w:shd w:val="clear" w:color="auto" w:fill="auto"/>
        </w:rPr>
        <w:t>具体要求详见【附件</w:t>
      </w:r>
      <w:r>
        <w:rPr>
          <w:rStyle w:val="128"/>
          <w:rFonts w:hint="eastAsia" w:eastAsia="宋体"/>
          <w:sz w:val="21"/>
          <w:szCs w:val="21"/>
          <w:highlight w:val="none"/>
          <w:shd w:val="clear" w:color="auto" w:fill="auto"/>
          <w:lang w:val="en-US" w:eastAsia="zh-CN"/>
        </w:rPr>
        <w:t>4</w:t>
      </w:r>
      <w:r>
        <w:rPr>
          <w:rFonts w:hint="default" w:ascii="Times New Roman" w:hAnsi="Times New Roman" w:eastAsia="宋体" w:cs="Times New Roman"/>
          <w:szCs w:val="21"/>
          <w:highlight w:val="none"/>
          <w:shd w:val="clear" w:color="auto" w:fill="auto"/>
          <w:lang w:val="en-US" w:eastAsia="zh-CN"/>
        </w:rPr>
        <w:t>华鹤公司承包商HSE协议</w:t>
      </w:r>
      <w:r>
        <w:rPr>
          <w:rStyle w:val="128"/>
          <w:rFonts w:hint="default"/>
          <w:sz w:val="21"/>
          <w:szCs w:val="21"/>
          <w:highlight w:val="none"/>
          <w:shd w:val="clear" w:color="auto" w:fill="auto"/>
        </w:rPr>
        <w:t>】</w:t>
      </w:r>
      <w:r>
        <w:rPr>
          <w:rFonts w:hint="eastAsia" w:ascii="宋体" w:hAnsi="宋体"/>
          <w:color w:val="000000"/>
          <w:highlight w:val="none"/>
          <w:shd w:val="clear" w:color="auto" w:fill="auto"/>
          <w:lang w:eastAsia="zh-CN"/>
        </w:rPr>
        <w:t>。</w:t>
      </w:r>
    </w:p>
    <w:p>
      <w:pPr>
        <w:numPr>
          <w:ilvl w:val="0"/>
          <w:numId w:val="0"/>
        </w:numPr>
        <w:spacing w:line="360" w:lineRule="auto"/>
        <w:ind w:leftChars="0"/>
        <w:rPr>
          <w:rFonts w:hint="default"/>
          <w:sz w:val="21"/>
          <w:szCs w:val="21"/>
          <w:highlight w:val="none"/>
        </w:rPr>
      </w:pPr>
      <w:r>
        <w:rPr>
          <w:rStyle w:val="128"/>
          <w:rFonts w:hint="eastAsia" w:eastAsia="宋体"/>
          <w:sz w:val="21"/>
          <w:szCs w:val="21"/>
          <w:highlight w:val="none"/>
          <w:lang w:val="en-US" w:eastAsia="zh-CN"/>
        </w:rPr>
        <w:t>3.2.5.7 投标人</w:t>
      </w:r>
      <w:r>
        <w:rPr>
          <w:rStyle w:val="128"/>
          <w:rFonts w:hint="default"/>
          <w:sz w:val="21"/>
          <w:szCs w:val="21"/>
          <w:highlight w:val="none"/>
        </w:rPr>
        <w:t>严格执行票证管理制度，作业票内容与实际工作内容相符，严禁无票作业、超范围作业。</w:t>
      </w:r>
    </w:p>
    <w:p>
      <w:pPr>
        <w:numPr>
          <w:ilvl w:val="0"/>
          <w:numId w:val="0"/>
        </w:numPr>
        <w:spacing w:line="360" w:lineRule="auto"/>
        <w:ind w:leftChars="0"/>
        <w:rPr>
          <w:rFonts w:hint="default"/>
          <w:sz w:val="21"/>
          <w:szCs w:val="21"/>
          <w:highlight w:val="none"/>
        </w:rPr>
      </w:pPr>
      <w:r>
        <w:rPr>
          <w:rStyle w:val="128"/>
          <w:rFonts w:hint="eastAsia" w:eastAsia="宋体"/>
          <w:sz w:val="21"/>
          <w:szCs w:val="21"/>
          <w:highlight w:val="none"/>
          <w:lang w:val="en-US" w:eastAsia="zh-CN"/>
        </w:rPr>
        <w:t xml:space="preserve">3.2.5.8 </w:t>
      </w:r>
      <w:r>
        <w:rPr>
          <w:rStyle w:val="128"/>
          <w:rFonts w:hint="default"/>
          <w:sz w:val="21"/>
          <w:szCs w:val="21"/>
          <w:highlight w:val="none"/>
        </w:rPr>
        <w:t>涉及受限空间、登高、吊装等特种作业</w:t>
      </w:r>
      <w:r>
        <w:rPr>
          <w:rStyle w:val="128"/>
          <w:rFonts w:hint="eastAsia" w:eastAsia="宋体"/>
          <w:sz w:val="21"/>
          <w:szCs w:val="21"/>
          <w:highlight w:val="none"/>
          <w:lang w:eastAsia="zh-CN"/>
        </w:rPr>
        <w:t>，</w:t>
      </w:r>
      <w:r>
        <w:rPr>
          <w:rStyle w:val="128"/>
          <w:rFonts w:hint="eastAsia" w:eastAsia="宋体"/>
          <w:sz w:val="21"/>
          <w:szCs w:val="21"/>
          <w:highlight w:val="none"/>
          <w:lang w:val="en-US" w:eastAsia="zh-CN"/>
        </w:rPr>
        <w:t>投标人应</w:t>
      </w:r>
      <w:r>
        <w:rPr>
          <w:rStyle w:val="128"/>
          <w:rFonts w:hint="default"/>
          <w:sz w:val="21"/>
          <w:szCs w:val="21"/>
          <w:highlight w:val="none"/>
        </w:rPr>
        <w:t>严格按照</w:t>
      </w:r>
      <w:r>
        <w:rPr>
          <w:rStyle w:val="128"/>
          <w:rFonts w:hint="eastAsia" w:eastAsia="宋体"/>
          <w:sz w:val="21"/>
          <w:szCs w:val="21"/>
          <w:highlight w:val="none"/>
          <w:lang w:val="en-US" w:eastAsia="zh-CN"/>
        </w:rPr>
        <w:t>招标人</w:t>
      </w:r>
      <w:r>
        <w:rPr>
          <w:rStyle w:val="128"/>
          <w:rFonts w:hint="default"/>
          <w:sz w:val="21"/>
          <w:szCs w:val="21"/>
          <w:highlight w:val="none"/>
        </w:rPr>
        <w:t>相关管理规定执行，佩戴好相应劳动防护用品。</w:t>
      </w:r>
    </w:p>
    <w:p>
      <w:pPr>
        <w:numPr>
          <w:ilvl w:val="0"/>
          <w:numId w:val="0"/>
        </w:numPr>
        <w:spacing w:line="360" w:lineRule="auto"/>
        <w:ind w:leftChars="0"/>
        <w:rPr>
          <w:rFonts w:hint="default"/>
          <w:sz w:val="21"/>
          <w:szCs w:val="21"/>
          <w:highlight w:val="none"/>
        </w:rPr>
      </w:pPr>
      <w:r>
        <w:rPr>
          <w:rStyle w:val="128"/>
          <w:rFonts w:hint="eastAsia" w:eastAsia="宋体"/>
          <w:sz w:val="21"/>
          <w:szCs w:val="21"/>
          <w:highlight w:val="none"/>
          <w:lang w:val="en-US" w:eastAsia="zh-CN"/>
        </w:rPr>
        <w:t>3.2.5.9 投标人</w:t>
      </w:r>
      <w:r>
        <w:rPr>
          <w:rStyle w:val="128"/>
          <w:rFonts w:hint="default"/>
          <w:sz w:val="21"/>
          <w:szCs w:val="21"/>
          <w:highlight w:val="none"/>
        </w:rPr>
        <w:t>作业期间</w:t>
      </w:r>
      <w:r>
        <w:rPr>
          <w:rStyle w:val="128"/>
          <w:rFonts w:hint="eastAsia" w:eastAsia="宋体"/>
          <w:sz w:val="21"/>
          <w:szCs w:val="21"/>
          <w:highlight w:val="none"/>
          <w:lang w:eastAsia="zh-CN"/>
        </w:rPr>
        <w:t>，</w:t>
      </w:r>
      <w:r>
        <w:rPr>
          <w:rStyle w:val="128"/>
          <w:rFonts w:hint="default"/>
          <w:sz w:val="21"/>
          <w:szCs w:val="21"/>
          <w:highlight w:val="none"/>
        </w:rPr>
        <w:t>工具、仪表等</w:t>
      </w:r>
      <w:r>
        <w:rPr>
          <w:rStyle w:val="128"/>
          <w:rFonts w:hint="eastAsia" w:eastAsia="宋体"/>
          <w:sz w:val="21"/>
          <w:szCs w:val="21"/>
          <w:highlight w:val="none"/>
          <w:lang w:val="en-US" w:eastAsia="zh-CN"/>
        </w:rPr>
        <w:t>应合理</w:t>
      </w:r>
      <w:r>
        <w:rPr>
          <w:rStyle w:val="128"/>
          <w:rFonts w:hint="default"/>
          <w:sz w:val="21"/>
          <w:szCs w:val="21"/>
          <w:highlight w:val="none"/>
        </w:rPr>
        <w:t>摆放，避免出现工具坠落砸伤人员、设备</w:t>
      </w:r>
      <w:r>
        <w:rPr>
          <w:rStyle w:val="128"/>
          <w:rFonts w:hint="eastAsia" w:eastAsia="宋体"/>
          <w:sz w:val="21"/>
          <w:szCs w:val="21"/>
          <w:highlight w:val="none"/>
          <w:lang w:val="en-US" w:eastAsia="zh-CN"/>
        </w:rPr>
        <w:t>情况出现</w:t>
      </w:r>
      <w:r>
        <w:rPr>
          <w:rStyle w:val="128"/>
          <w:rFonts w:hint="default"/>
          <w:sz w:val="21"/>
          <w:szCs w:val="21"/>
          <w:highlight w:val="none"/>
        </w:rPr>
        <w:t>。</w:t>
      </w:r>
    </w:p>
    <w:p>
      <w:pPr>
        <w:numPr>
          <w:ilvl w:val="0"/>
          <w:numId w:val="0"/>
        </w:numPr>
        <w:spacing w:line="360" w:lineRule="auto"/>
        <w:ind w:leftChars="0"/>
        <w:rPr>
          <w:rFonts w:hint="default"/>
          <w:sz w:val="21"/>
          <w:szCs w:val="21"/>
          <w:highlight w:val="none"/>
        </w:rPr>
      </w:pPr>
      <w:r>
        <w:rPr>
          <w:rStyle w:val="128"/>
          <w:rFonts w:hint="eastAsia" w:eastAsia="宋体"/>
          <w:sz w:val="21"/>
          <w:szCs w:val="21"/>
          <w:highlight w:val="none"/>
          <w:lang w:val="en-US" w:eastAsia="zh-CN"/>
        </w:rPr>
        <w:t xml:space="preserve">3.2.5.10 </w:t>
      </w:r>
      <w:r>
        <w:rPr>
          <w:rStyle w:val="128"/>
          <w:rFonts w:hint="default"/>
          <w:sz w:val="21"/>
          <w:szCs w:val="21"/>
          <w:highlight w:val="none"/>
        </w:rPr>
        <w:t>作业前</w:t>
      </w:r>
      <w:r>
        <w:rPr>
          <w:rStyle w:val="128"/>
          <w:rFonts w:hint="eastAsia" w:eastAsia="宋体"/>
          <w:sz w:val="21"/>
          <w:szCs w:val="21"/>
          <w:highlight w:val="none"/>
          <w:lang w:val="en-US" w:eastAsia="zh-CN"/>
        </w:rPr>
        <w:t>投标人应</w:t>
      </w:r>
      <w:r>
        <w:rPr>
          <w:rStyle w:val="128"/>
          <w:rFonts w:hint="default"/>
          <w:sz w:val="21"/>
          <w:szCs w:val="21"/>
          <w:highlight w:val="none"/>
        </w:rPr>
        <w:t>与</w:t>
      </w:r>
      <w:r>
        <w:rPr>
          <w:rStyle w:val="128"/>
          <w:rFonts w:hint="eastAsia" w:eastAsia="宋体"/>
          <w:sz w:val="21"/>
          <w:szCs w:val="21"/>
          <w:highlight w:val="none"/>
          <w:lang w:val="en-US" w:eastAsia="zh-CN"/>
        </w:rPr>
        <w:t>招标人</w:t>
      </w:r>
      <w:r>
        <w:rPr>
          <w:rStyle w:val="128"/>
          <w:rFonts w:hint="default"/>
          <w:sz w:val="21"/>
          <w:szCs w:val="21"/>
          <w:highlight w:val="none"/>
        </w:rPr>
        <w:t>工艺人员进行充分沟通，严禁交叉作业。</w:t>
      </w:r>
    </w:p>
    <w:p>
      <w:pPr>
        <w:numPr>
          <w:ilvl w:val="0"/>
          <w:numId w:val="0"/>
        </w:numPr>
        <w:spacing w:line="360" w:lineRule="auto"/>
        <w:ind w:leftChars="0"/>
        <w:rPr>
          <w:rFonts w:hint="default"/>
          <w:sz w:val="21"/>
          <w:szCs w:val="21"/>
          <w:highlight w:val="none"/>
        </w:rPr>
      </w:pPr>
      <w:r>
        <w:rPr>
          <w:rStyle w:val="128"/>
          <w:rFonts w:hint="eastAsia" w:eastAsia="宋体"/>
          <w:sz w:val="21"/>
          <w:szCs w:val="21"/>
          <w:highlight w:val="none"/>
          <w:lang w:val="en-US" w:eastAsia="zh-CN"/>
        </w:rPr>
        <w:t xml:space="preserve">3.2.5.11 </w:t>
      </w:r>
      <w:r>
        <w:rPr>
          <w:rStyle w:val="128"/>
          <w:rFonts w:hint="default"/>
          <w:sz w:val="21"/>
          <w:szCs w:val="21"/>
          <w:highlight w:val="none"/>
        </w:rPr>
        <w:t>作业前</w:t>
      </w:r>
      <w:r>
        <w:rPr>
          <w:rStyle w:val="128"/>
          <w:rFonts w:hint="eastAsia" w:eastAsia="宋体"/>
          <w:sz w:val="21"/>
          <w:szCs w:val="21"/>
          <w:highlight w:val="none"/>
          <w:lang w:val="en-US" w:eastAsia="zh-CN"/>
        </w:rPr>
        <w:t>投标人应</w:t>
      </w:r>
      <w:r>
        <w:rPr>
          <w:rStyle w:val="128"/>
          <w:rFonts w:hint="default"/>
          <w:sz w:val="21"/>
          <w:szCs w:val="21"/>
          <w:highlight w:val="none"/>
        </w:rPr>
        <w:t>做好安全评估，按“无压当有压、无毒当有毒</w:t>
      </w:r>
      <w:r>
        <w:rPr>
          <w:rStyle w:val="128"/>
          <w:rFonts w:hint="eastAsia" w:eastAsia="宋体"/>
          <w:sz w:val="21"/>
          <w:szCs w:val="21"/>
          <w:highlight w:val="none"/>
          <w:lang w:eastAsia="zh-CN"/>
        </w:rPr>
        <w:t>、</w:t>
      </w:r>
      <w:r>
        <w:rPr>
          <w:rStyle w:val="128"/>
          <w:rFonts w:hint="eastAsia" w:eastAsia="宋体"/>
          <w:sz w:val="21"/>
          <w:szCs w:val="21"/>
          <w:highlight w:val="none"/>
          <w:lang w:val="en-US" w:eastAsia="zh-CN"/>
        </w:rPr>
        <w:t>无电当有电</w:t>
      </w:r>
      <w:r>
        <w:rPr>
          <w:rStyle w:val="128"/>
          <w:rFonts w:hint="default"/>
          <w:sz w:val="21"/>
          <w:szCs w:val="21"/>
          <w:highlight w:val="none"/>
        </w:rPr>
        <w:t>”进行安全分析和作业。</w:t>
      </w:r>
    </w:p>
    <w:p>
      <w:pPr>
        <w:numPr>
          <w:ilvl w:val="2"/>
          <w:numId w:val="8"/>
        </w:numPr>
        <w:spacing w:line="360" w:lineRule="auto"/>
        <w:rPr>
          <w:rFonts w:hint="default"/>
          <w:sz w:val="21"/>
          <w:szCs w:val="21"/>
          <w:highlight w:val="none"/>
        </w:rPr>
      </w:pPr>
      <w:r>
        <w:rPr>
          <w:rStyle w:val="128"/>
          <w:rFonts w:hint="eastAsia" w:eastAsia="宋体"/>
          <w:sz w:val="21"/>
          <w:szCs w:val="21"/>
          <w:highlight w:val="none"/>
          <w:lang w:eastAsia="zh-CN"/>
        </w:rPr>
        <w:t>投标人</w:t>
      </w:r>
      <w:r>
        <w:rPr>
          <w:rStyle w:val="128"/>
          <w:rFonts w:hint="default"/>
          <w:sz w:val="21"/>
          <w:szCs w:val="21"/>
          <w:highlight w:val="none"/>
        </w:rPr>
        <w:t>应充分准备，生产装置检修开工时间、完工进度按</w:t>
      </w:r>
      <w:r>
        <w:rPr>
          <w:rStyle w:val="128"/>
          <w:rFonts w:hint="eastAsia" w:eastAsia="宋体"/>
          <w:sz w:val="21"/>
          <w:szCs w:val="21"/>
          <w:highlight w:val="none"/>
          <w:lang w:eastAsia="zh-CN"/>
        </w:rPr>
        <w:t>招标人</w:t>
      </w:r>
      <w:r>
        <w:rPr>
          <w:rStyle w:val="128"/>
          <w:rFonts w:hint="default"/>
          <w:sz w:val="21"/>
          <w:szCs w:val="21"/>
          <w:highlight w:val="none"/>
        </w:rPr>
        <w:t>的整体进度计划执行。</w:t>
      </w:r>
      <w:r>
        <w:rPr>
          <w:rStyle w:val="128"/>
          <w:rFonts w:hint="eastAsia" w:eastAsia="宋体"/>
          <w:sz w:val="21"/>
          <w:szCs w:val="21"/>
          <w:highlight w:val="none"/>
          <w:lang w:eastAsia="zh-CN"/>
        </w:rPr>
        <w:t>投标人</w:t>
      </w:r>
      <w:r>
        <w:rPr>
          <w:rStyle w:val="128"/>
          <w:rFonts w:hint="eastAsia" w:eastAsia="宋体"/>
          <w:sz w:val="21"/>
          <w:szCs w:val="21"/>
          <w:highlight w:val="none"/>
          <w:lang w:val="en-US" w:eastAsia="zh-CN"/>
        </w:rPr>
        <w:t>应</w:t>
      </w:r>
      <w:r>
        <w:rPr>
          <w:rStyle w:val="128"/>
          <w:rFonts w:hint="default"/>
          <w:sz w:val="21"/>
          <w:szCs w:val="21"/>
          <w:highlight w:val="none"/>
        </w:rPr>
        <w:t>根据</w:t>
      </w:r>
      <w:r>
        <w:rPr>
          <w:rStyle w:val="128"/>
          <w:rFonts w:hint="eastAsia" w:eastAsia="宋体"/>
          <w:sz w:val="21"/>
          <w:szCs w:val="21"/>
          <w:highlight w:val="none"/>
          <w:lang w:eastAsia="zh-CN"/>
        </w:rPr>
        <w:t>招标人</w:t>
      </w:r>
      <w:r>
        <w:rPr>
          <w:rStyle w:val="128"/>
          <w:rFonts w:hint="eastAsia" w:eastAsia="宋体"/>
          <w:sz w:val="21"/>
          <w:szCs w:val="21"/>
          <w:highlight w:val="none"/>
          <w:lang w:val="en-US" w:eastAsia="zh-CN"/>
        </w:rPr>
        <w:t>检修进度安排，完成招标人每日制定的</w:t>
      </w:r>
      <w:r>
        <w:rPr>
          <w:rStyle w:val="128"/>
          <w:rFonts w:hint="default"/>
          <w:sz w:val="21"/>
          <w:szCs w:val="21"/>
          <w:highlight w:val="none"/>
        </w:rPr>
        <w:t>工作</w:t>
      </w:r>
      <w:r>
        <w:rPr>
          <w:rStyle w:val="128"/>
          <w:rFonts w:hint="eastAsia" w:eastAsia="宋体"/>
          <w:sz w:val="21"/>
          <w:szCs w:val="21"/>
          <w:highlight w:val="none"/>
          <w:lang w:val="en-US" w:eastAsia="zh-CN"/>
        </w:rPr>
        <w:t>内容和检修任务</w:t>
      </w:r>
      <w:r>
        <w:rPr>
          <w:rStyle w:val="128"/>
          <w:rFonts w:hint="default"/>
          <w:sz w:val="21"/>
          <w:szCs w:val="21"/>
          <w:highlight w:val="none"/>
        </w:rPr>
        <w:t>，</w:t>
      </w:r>
      <w:r>
        <w:rPr>
          <w:rStyle w:val="128"/>
          <w:rFonts w:hint="eastAsia" w:eastAsia="宋体"/>
          <w:sz w:val="21"/>
          <w:szCs w:val="21"/>
          <w:highlight w:val="none"/>
          <w:lang w:val="en-US" w:eastAsia="zh-CN"/>
        </w:rPr>
        <w:t>投标人应根据检修任务</w:t>
      </w:r>
      <w:r>
        <w:rPr>
          <w:rStyle w:val="128"/>
          <w:rFonts w:hint="default"/>
          <w:sz w:val="21"/>
          <w:szCs w:val="21"/>
          <w:highlight w:val="none"/>
        </w:rPr>
        <w:t>合理安排检修人员，</w:t>
      </w:r>
      <w:r>
        <w:rPr>
          <w:rStyle w:val="128"/>
          <w:rFonts w:hint="eastAsia" w:eastAsia="宋体"/>
          <w:sz w:val="21"/>
          <w:szCs w:val="21"/>
          <w:highlight w:val="none"/>
          <w:lang w:val="en-US" w:eastAsia="zh-CN"/>
        </w:rPr>
        <w:t>在保证</w:t>
      </w:r>
      <w:r>
        <w:rPr>
          <w:rStyle w:val="128"/>
          <w:rFonts w:hint="default"/>
          <w:sz w:val="21"/>
          <w:szCs w:val="21"/>
          <w:highlight w:val="none"/>
        </w:rPr>
        <w:t>安全</w:t>
      </w:r>
      <w:r>
        <w:rPr>
          <w:rStyle w:val="128"/>
          <w:rFonts w:hint="eastAsia" w:eastAsia="宋体"/>
          <w:sz w:val="21"/>
          <w:szCs w:val="21"/>
          <w:highlight w:val="none"/>
          <w:lang w:val="en-US" w:eastAsia="zh-CN"/>
        </w:rPr>
        <w:t>前提下，高质量、按期完成投标人的</w:t>
      </w:r>
      <w:r>
        <w:rPr>
          <w:rStyle w:val="128"/>
          <w:rFonts w:hint="eastAsia"/>
          <w:sz w:val="21"/>
          <w:szCs w:val="21"/>
          <w:highlight w:val="none"/>
          <w:lang w:eastAsia="zh-CN"/>
        </w:rPr>
        <w:t>中修</w:t>
      </w:r>
      <w:r>
        <w:rPr>
          <w:rStyle w:val="128"/>
          <w:rFonts w:hint="eastAsia" w:eastAsia="宋体"/>
          <w:sz w:val="21"/>
          <w:szCs w:val="21"/>
          <w:highlight w:val="none"/>
          <w:lang w:val="en-US" w:eastAsia="zh-CN"/>
        </w:rPr>
        <w:t>工作</w:t>
      </w:r>
      <w:r>
        <w:rPr>
          <w:rStyle w:val="128"/>
          <w:rFonts w:hint="default"/>
          <w:sz w:val="21"/>
          <w:szCs w:val="21"/>
          <w:highlight w:val="none"/>
        </w:rPr>
        <w:t>。</w:t>
      </w:r>
    </w:p>
    <w:p>
      <w:pPr>
        <w:numPr>
          <w:ilvl w:val="2"/>
          <w:numId w:val="8"/>
        </w:numPr>
        <w:spacing w:line="360" w:lineRule="auto"/>
        <w:rPr>
          <w:rFonts w:hint="eastAsia" w:ascii="宋体" w:hAnsi="宋体"/>
          <w:color w:val="000000"/>
          <w:highlight w:val="none"/>
        </w:rPr>
      </w:pPr>
      <w:r>
        <w:rPr>
          <w:rFonts w:hint="eastAsia" w:ascii="宋体" w:hAnsi="宋体"/>
          <w:color w:val="000000"/>
          <w:highlight w:val="none"/>
          <w:lang w:eastAsia="zh-CN"/>
        </w:rPr>
        <w:t>投标人</w:t>
      </w:r>
      <w:r>
        <w:rPr>
          <w:rFonts w:hint="eastAsia" w:ascii="宋体" w:hAnsi="宋体"/>
          <w:color w:val="000000"/>
          <w:highlight w:val="none"/>
        </w:rPr>
        <w:t>的检修人员现场要求做到文明施工，</w:t>
      </w:r>
      <w:r>
        <w:rPr>
          <w:rFonts w:hint="eastAsia" w:ascii="宋体" w:hAnsi="宋体"/>
          <w:color w:val="000000"/>
          <w:highlight w:val="none"/>
          <w:lang w:eastAsia="zh-CN"/>
        </w:rPr>
        <w:t>投标人</w:t>
      </w:r>
      <w:r>
        <w:rPr>
          <w:rFonts w:hint="eastAsia" w:ascii="宋体" w:hAnsi="宋体"/>
          <w:color w:val="000000"/>
          <w:highlight w:val="none"/>
        </w:rPr>
        <w:t>拆卸、清洗、存放螺栓及其他零部件时要按类别有序摆放。检修过程中产生的垃圾和污染物堆放到</w:t>
      </w:r>
      <w:r>
        <w:rPr>
          <w:rFonts w:hint="eastAsia" w:ascii="宋体" w:hAnsi="宋体"/>
          <w:color w:val="000000"/>
          <w:highlight w:val="none"/>
          <w:lang w:eastAsia="zh-CN"/>
        </w:rPr>
        <w:t>招标人</w:t>
      </w:r>
      <w:r>
        <w:rPr>
          <w:rFonts w:hint="eastAsia" w:ascii="宋体" w:hAnsi="宋体"/>
          <w:color w:val="000000"/>
          <w:highlight w:val="none"/>
        </w:rPr>
        <w:t>指定的位置，做到工完、料净、场地清。</w:t>
      </w:r>
    </w:p>
    <w:p>
      <w:pPr>
        <w:numPr>
          <w:ilvl w:val="2"/>
          <w:numId w:val="8"/>
        </w:numPr>
        <w:spacing w:line="360" w:lineRule="auto"/>
        <w:rPr>
          <w:rFonts w:ascii="宋体" w:hAnsi="宋体"/>
          <w:color w:val="000000"/>
          <w:highlight w:val="none"/>
        </w:rPr>
      </w:pPr>
      <w:r>
        <w:rPr>
          <w:rFonts w:hint="eastAsia" w:ascii="宋体" w:hAnsi="宋体"/>
          <w:color w:val="000000"/>
          <w:highlight w:val="none"/>
          <w:lang w:eastAsia="zh-CN"/>
        </w:rPr>
        <w:t>投标人</w:t>
      </w:r>
      <w:r>
        <w:rPr>
          <w:rFonts w:hint="eastAsia" w:ascii="宋体" w:hAnsi="宋体"/>
          <w:color w:val="000000"/>
          <w:highlight w:val="none"/>
        </w:rPr>
        <w:t>严格按照检修规程、方案及检修质量控制卡展开检修作业。</w:t>
      </w:r>
    </w:p>
    <w:p>
      <w:pPr>
        <w:numPr>
          <w:ilvl w:val="2"/>
          <w:numId w:val="8"/>
        </w:numPr>
        <w:spacing w:line="360" w:lineRule="auto"/>
        <w:rPr>
          <w:rFonts w:hint="eastAsia" w:ascii="宋体" w:hAnsi="宋体"/>
          <w:color w:val="auto"/>
          <w:highlight w:val="none"/>
        </w:rPr>
      </w:pPr>
      <w:r>
        <w:rPr>
          <w:rFonts w:hint="eastAsia" w:ascii="宋体" w:hAnsi="宋体"/>
          <w:color w:val="auto"/>
          <w:highlight w:val="none"/>
          <w:lang w:val="en-US" w:eastAsia="zh-CN"/>
        </w:rPr>
        <w:t>变送器类仪表技术要求：</w:t>
      </w:r>
    </w:p>
    <w:p>
      <w:pPr>
        <w:numPr>
          <w:ilvl w:val="0"/>
          <w:numId w:val="0"/>
        </w:numPr>
        <w:spacing w:line="360" w:lineRule="auto"/>
        <w:ind w:leftChars="0"/>
        <w:rPr>
          <w:rFonts w:hint="eastAsia" w:ascii="宋体" w:hAnsi="宋体" w:eastAsia="宋体"/>
          <w:color w:val="auto"/>
          <w:highlight w:val="none"/>
          <w:lang w:val="en-US" w:eastAsia="zh-CN"/>
        </w:rPr>
      </w:pPr>
      <w:r>
        <w:rPr>
          <w:rFonts w:hint="eastAsia" w:ascii="宋体" w:hAnsi="宋体"/>
          <w:color w:val="auto"/>
          <w:highlight w:val="none"/>
          <w:lang w:val="en-US" w:eastAsia="zh-CN"/>
        </w:rPr>
        <w:t>3.2.9.</w:t>
      </w:r>
      <w:r>
        <w:rPr>
          <w:rFonts w:hint="eastAsia" w:ascii="宋体" w:hAnsi="宋体"/>
          <w:color w:val="auto"/>
          <w:highlight w:val="none"/>
        </w:rPr>
        <w:t>1</w:t>
      </w:r>
      <w:r>
        <w:rPr>
          <w:rFonts w:hint="eastAsia" w:ascii="宋体" w:hAnsi="宋体"/>
          <w:color w:val="auto"/>
          <w:highlight w:val="none"/>
          <w:lang w:val="en-US" w:eastAsia="zh-CN"/>
        </w:rPr>
        <w:t xml:space="preserve"> 法兰式变送器在</w:t>
      </w:r>
      <w:r>
        <w:rPr>
          <w:rFonts w:hint="eastAsia" w:ascii="宋体" w:hAnsi="宋体"/>
          <w:color w:val="auto"/>
          <w:highlight w:val="none"/>
        </w:rPr>
        <w:t>法兰</w:t>
      </w:r>
      <w:r>
        <w:rPr>
          <w:rFonts w:hint="eastAsia" w:ascii="宋体" w:hAnsi="宋体"/>
          <w:color w:val="auto"/>
          <w:highlight w:val="none"/>
          <w:lang w:val="en-US" w:eastAsia="zh-CN"/>
        </w:rPr>
        <w:t>膜盒</w:t>
      </w:r>
      <w:r>
        <w:rPr>
          <w:rFonts w:hint="eastAsia" w:ascii="宋体" w:hAnsi="宋体"/>
          <w:color w:val="auto"/>
          <w:highlight w:val="none"/>
        </w:rPr>
        <w:t>拆除后，</w:t>
      </w:r>
      <w:r>
        <w:rPr>
          <w:rFonts w:hint="eastAsia" w:ascii="宋体" w:hAnsi="宋体"/>
          <w:color w:val="auto"/>
          <w:highlight w:val="none"/>
          <w:lang w:val="en-US" w:eastAsia="zh-CN"/>
        </w:rPr>
        <w:t>投标人应</w:t>
      </w:r>
      <w:r>
        <w:rPr>
          <w:rFonts w:hint="eastAsia" w:ascii="宋体" w:hAnsi="宋体"/>
          <w:color w:val="auto"/>
          <w:highlight w:val="none"/>
        </w:rPr>
        <w:t>清理膜盒，检查膜片使用情况（</w:t>
      </w:r>
      <w:r>
        <w:rPr>
          <w:rFonts w:hint="eastAsia" w:ascii="宋体" w:hAnsi="宋体"/>
          <w:color w:val="auto"/>
          <w:highlight w:val="none"/>
          <w:lang w:val="en-US" w:eastAsia="zh-CN"/>
        </w:rPr>
        <w:t>如</w:t>
      </w:r>
      <w:r>
        <w:rPr>
          <w:rFonts w:hint="eastAsia" w:ascii="宋体" w:hAnsi="宋体"/>
          <w:color w:val="auto"/>
          <w:highlight w:val="none"/>
        </w:rPr>
        <w:t>是否有损伤、是否有弹性</w:t>
      </w:r>
      <w:r>
        <w:rPr>
          <w:rFonts w:hint="eastAsia" w:ascii="宋体" w:hAnsi="宋体"/>
          <w:color w:val="auto"/>
          <w:highlight w:val="none"/>
          <w:lang w:val="en-US" w:eastAsia="zh-CN"/>
        </w:rPr>
        <w:t>等</w:t>
      </w:r>
      <w:r>
        <w:rPr>
          <w:rFonts w:hint="eastAsia" w:ascii="宋体" w:hAnsi="宋体"/>
          <w:color w:val="auto"/>
          <w:highlight w:val="none"/>
        </w:rPr>
        <w:t>），并做好膜片保护，妥善放置法兰，防止膜片磕伤、损坏。</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3.2.9.</w:t>
      </w:r>
      <w:r>
        <w:rPr>
          <w:rFonts w:hint="eastAsia" w:ascii="宋体" w:hAnsi="宋体"/>
          <w:color w:val="auto"/>
          <w:highlight w:val="none"/>
        </w:rPr>
        <w:t>2</w:t>
      </w:r>
      <w:r>
        <w:rPr>
          <w:rFonts w:hint="eastAsia" w:ascii="宋体" w:hAnsi="宋体"/>
          <w:color w:val="auto"/>
          <w:highlight w:val="none"/>
          <w:lang w:val="en-US" w:eastAsia="zh-CN"/>
        </w:rPr>
        <w:t xml:space="preserve"> 法兰式</w:t>
      </w:r>
      <w:r>
        <w:rPr>
          <w:rFonts w:hint="eastAsia" w:ascii="宋体" w:hAnsi="宋体"/>
          <w:color w:val="auto"/>
          <w:highlight w:val="none"/>
        </w:rPr>
        <w:t>变送器回装后</w:t>
      </w:r>
      <w:r>
        <w:rPr>
          <w:rFonts w:hint="eastAsia" w:ascii="宋体" w:hAnsi="宋体"/>
          <w:color w:val="auto"/>
          <w:highlight w:val="none"/>
          <w:lang w:val="en-US" w:eastAsia="zh-CN"/>
        </w:rPr>
        <w:t>投标人应</w:t>
      </w:r>
      <w:r>
        <w:rPr>
          <w:rFonts w:hint="eastAsia" w:ascii="宋体" w:hAnsi="宋体"/>
          <w:color w:val="auto"/>
          <w:highlight w:val="none"/>
        </w:rPr>
        <w:t>将毛细管固定好、整理整齐。</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3.2.9.</w:t>
      </w:r>
      <w:r>
        <w:rPr>
          <w:rFonts w:hint="eastAsia" w:ascii="宋体" w:hAnsi="宋体"/>
          <w:color w:val="auto"/>
          <w:highlight w:val="none"/>
        </w:rPr>
        <w:t>3</w:t>
      </w:r>
      <w:r>
        <w:rPr>
          <w:rFonts w:hint="eastAsia" w:ascii="宋体" w:hAnsi="宋体"/>
          <w:color w:val="auto"/>
          <w:highlight w:val="none"/>
          <w:lang w:val="en-US" w:eastAsia="zh-CN"/>
        </w:rPr>
        <w:t xml:space="preserve"> 重要关键</w:t>
      </w:r>
      <w:r>
        <w:rPr>
          <w:rFonts w:hint="eastAsia" w:ascii="宋体" w:hAnsi="宋体"/>
          <w:color w:val="auto"/>
          <w:highlight w:val="none"/>
        </w:rPr>
        <w:t>液位变送器</w:t>
      </w:r>
      <w:r>
        <w:rPr>
          <w:rFonts w:hint="eastAsia" w:ascii="宋体" w:hAnsi="宋体"/>
          <w:color w:val="auto"/>
          <w:highlight w:val="none"/>
          <w:lang w:val="en-US" w:eastAsia="zh-CN"/>
        </w:rPr>
        <w:t>回装后投标人应及时联系招标人检查参数设置</w:t>
      </w:r>
      <w:r>
        <w:rPr>
          <w:rFonts w:hint="eastAsia" w:ascii="宋体" w:hAnsi="宋体"/>
          <w:color w:val="auto"/>
          <w:highlight w:val="none"/>
        </w:rPr>
        <w:t>。</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3.2.9.</w:t>
      </w:r>
      <w:r>
        <w:rPr>
          <w:rFonts w:hint="eastAsia" w:ascii="宋体" w:hAnsi="宋体"/>
          <w:color w:val="auto"/>
          <w:highlight w:val="none"/>
        </w:rPr>
        <w:t>4</w:t>
      </w:r>
      <w:r>
        <w:rPr>
          <w:rFonts w:hint="eastAsia" w:ascii="宋体" w:hAnsi="宋体"/>
          <w:color w:val="auto"/>
          <w:highlight w:val="none"/>
          <w:lang w:val="en-US" w:eastAsia="zh-CN"/>
        </w:rPr>
        <w:t xml:space="preserve"> </w:t>
      </w:r>
      <w:r>
        <w:rPr>
          <w:rFonts w:hint="eastAsia" w:ascii="宋体" w:hAnsi="宋体"/>
          <w:color w:val="auto"/>
          <w:highlight w:val="none"/>
        </w:rPr>
        <w:t>仪表</w:t>
      </w:r>
      <w:r>
        <w:rPr>
          <w:rFonts w:hint="eastAsia" w:ascii="宋体" w:hAnsi="宋体"/>
          <w:color w:val="auto"/>
          <w:highlight w:val="none"/>
          <w:lang w:val="en-US" w:eastAsia="zh-CN"/>
        </w:rPr>
        <w:t>导压管、</w:t>
      </w:r>
      <w:r>
        <w:rPr>
          <w:rFonts w:hint="eastAsia" w:ascii="宋体" w:hAnsi="宋体"/>
          <w:color w:val="auto"/>
          <w:highlight w:val="none"/>
        </w:rPr>
        <w:t>冲洗水管、接头必须进行检查，确保管线、接头通畅。</w:t>
      </w:r>
    </w:p>
    <w:p>
      <w:pPr>
        <w:numPr>
          <w:ilvl w:val="2"/>
          <w:numId w:val="8"/>
        </w:numPr>
        <w:spacing w:line="360" w:lineRule="auto"/>
        <w:rPr>
          <w:rFonts w:hint="eastAsia" w:ascii="宋体" w:hAnsi="宋体"/>
          <w:color w:val="auto"/>
          <w:highlight w:val="none"/>
        </w:rPr>
      </w:pPr>
      <w:r>
        <w:rPr>
          <w:rFonts w:hint="eastAsia" w:ascii="宋体" w:hAnsi="宋体"/>
          <w:color w:val="auto"/>
          <w:highlight w:val="none"/>
          <w:lang w:val="en-US" w:eastAsia="zh-CN"/>
        </w:rPr>
        <w:t>阀门附件检修技术要求：</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3.2.10.</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阀门</w:t>
      </w:r>
      <w:r>
        <w:rPr>
          <w:rFonts w:hint="eastAsia" w:ascii="宋体" w:hAnsi="宋体"/>
          <w:color w:val="auto"/>
          <w:highlight w:val="none"/>
          <w:lang w:val="en-US" w:eastAsia="zh-CN"/>
        </w:rPr>
        <w:t>附件下线前应</w:t>
      </w:r>
      <w:r>
        <w:rPr>
          <w:rFonts w:hint="eastAsia" w:ascii="宋体" w:hAnsi="宋体"/>
          <w:color w:val="auto"/>
          <w:highlight w:val="none"/>
        </w:rPr>
        <w:t>进行</w:t>
      </w:r>
      <w:r>
        <w:rPr>
          <w:rFonts w:hint="eastAsia" w:ascii="宋体" w:hAnsi="宋体"/>
          <w:color w:val="auto"/>
          <w:highlight w:val="none"/>
          <w:lang w:val="en-US" w:eastAsia="zh-CN"/>
        </w:rPr>
        <w:t>阀门</w:t>
      </w:r>
      <w:r>
        <w:rPr>
          <w:rFonts w:hint="eastAsia" w:ascii="宋体" w:hAnsi="宋体"/>
          <w:color w:val="auto"/>
          <w:highlight w:val="none"/>
        </w:rPr>
        <w:t>动作检查，确认是否有卡涩现象，</w:t>
      </w:r>
      <w:r>
        <w:rPr>
          <w:rFonts w:hint="eastAsia" w:ascii="宋体" w:hAnsi="宋体"/>
          <w:color w:val="auto"/>
          <w:highlight w:val="none"/>
          <w:lang w:val="en-US" w:eastAsia="zh-CN"/>
        </w:rPr>
        <w:t>投标人应将有卡涩情况的阀门及时告知招标</w:t>
      </w:r>
      <w:r>
        <w:rPr>
          <w:rFonts w:hint="eastAsia" w:ascii="宋体" w:hAnsi="宋体"/>
          <w:color w:val="auto"/>
          <w:highlight w:val="none"/>
        </w:rPr>
        <w:t>人，以</w:t>
      </w:r>
      <w:r>
        <w:rPr>
          <w:rFonts w:hint="eastAsia" w:ascii="宋体" w:hAnsi="宋体"/>
          <w:color w:val="auto"/>
          <w:highlight w:val="none"/>
          <w:lang w:val="en-US" w:eastAsia="zh-CN"/>
        </w:rPr>
        <w:t>便招标人</w:t>
      </w:r>
      <w:r>
        <w:rPr>
          <w:rFonts w:hint="eastAsia" w:ascii="宋体" w:hAnsi="宋体"/>
          <w:color w:val="auto"/>
          <w:highlight w:val="none"/>
        </w:rPr>
        <w:t>根据</w:t>
      </w:r>
      <w:r>
        <w:rPr>
          <w:rFonts w:hint="eastAsia" w:ascii="宋体" w:hAnsi="宋体"/>
          <w:color w:val="auto"/>
          <w:highlight w:val="none"/>
          <w:lang w:val="en-US" w:eastAsia="zh-CN"/>
        </w:rPr>
        <w:t>阀门</w:t>
      </w:r>
      <w:r>
        <w:rPr>
          <w:rFonts w:hint="eastAsia" w:ascii="宋体" w:hAnsi="宋体"/>
          <w:color w:val="auto"/>
          <w:highlight w:val="none"/>
        </w:rPr>
        <w:t>动作情况调整检修方案</w:t>
      </w:r>
      <w:r>
        <w:rPr>
          <w:rFonts w:hint="eastAsia" w:ascii="宋体" w:hAnsi="宋体"/>
          <w:color w:val="auto"/>
          <w:highlight w:val="none"/>
          <w:lang w:eastAsia="zh-CN"/>
        </w:rPr>
        <w:t>，</w:t>
      </w:r>
      <w:r>
        <w:rPr>
          <w:rFonts w:hint="eastAsia" w:ascii="宋体" w:hAnsi="宋体"/>
          <w:color w:val="auto"/>
          <w:highlight w:val="none"/>
        </w:rPr>
        <w:t>并做好记录。</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 xml:space="preserve">3.2.10.2 </w:t>
      </w:r>
      <w:r>
        <w:rPr>
          <w:rFonts w:hint="eastAsia" w:ascii="宋体" w:hAnsi="宋体"/>
          <w:color w:val="auto"/>
          <w:highlight w:val="none"/>
        </w:rPr>
        <w:t>阀门附件拆除后，</w:t>
      </w:r>
      <w:r>
        <w:rPr>
          <w:rFonts w:hint="eastAsia" w:ascii="宋体" w:hAnsi="宋体"/>
          <w:color w:val="auto"/>
          <w:highlight w:val="none"/>
          <w:lang w:val="en-US" w:eastAsia="zh-CN"/>
        </w:rPr>
        <w:t>投标人需</w:t>
      </w:r>
      <w:r>
        <w:rPr>
          <w:rFonts w:hint="eastAsia" w:ascii="宋体" w:hAnsi="宋体"/>
          <w:color w:val="auto"/>
          <w:highlight w:val="none"/>
        </w:rPr>
        <w:t>将每一个气源管口、气源接口、接头及接线盒接口、拆下的电缆用绝缘胶带包好，避免仪表进尘进水损坏或影响仪表使用性能及使用寿命；气源软管接口应朝下固定。</w:t>
      </w:r>
    </w:p>
    <w:p>
      <w:pPr>
        <w:numPr>
          <w:ilvl w:val="0"/>
          <w:numId w:val="0"/>
        </w:numPr>
        <w:spacing w:line="360" w:lineRule="auto"/>
        <w:ind w:leftChars="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3.2.10.3 </w:t>
      </w:r>
      <w:r>
        <w:rPr>
          <w:rFonts w:hint="eastAsia" w:ascii="宋体" w:hAnsi="宋体"/>
          <w:color w:val="auto"/>
          <w:highlight w:val="none"/>
        </w:rPr>
        <w:t>每台阀门的过滤减压阀应详细进行检查，包括内部铁屑、灰尘等处理；滤芯是否老化、失效；滤芯失效后评估过滤减压阀是否需要整体更换等</w:t>
      </w:r>
      <w:r>
        <w:rPr>
          <w:rFonts w:hint="eastAsia" w:ascii="宋体" w:hAnsi="宋体"/>
          <w:color w:val="auto"/>
          <w:highlight w:val="none"/>
          <w:lang w:eastAsia="zh-CN"/>
        </w:rPr>
        <w:t>，</w:t>
      </w:r>
      <w:r>
        <w:rPr>
          <w:rFonts w:hint="eastAsia" w:ascii="宋体" w:hAnsi="宋体"/>
          <w:color w:val="auto"/>
          <w:highlight w:val="none"/>
          <w:lang w:val="en-US" w:eastAsia="zh-CN"/>
        </w:rPr>
        <w:t>并将存在问题及时反馈给招标人。</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 xml:space="preserve">3.2.10.4 </w:t>
      </w:r>
      <w:r>
        <w:rPr>
          <w:rFonts w:hint="eastAsia" w:ascii="宋体" w:hAnsi="宋体"/>
          <w:color w:val="auto"/>
          <w:highlight w:val="none"/>
        </w:rPr>
        <w:t>风表存在损坏、不回零、对压力不灵敏不反应的</w:t>
      </w:r>
      <w:r>
        <w:rPr>
          <w:rFonts w:hint="eastAsia" w:ascii="宋体" w:hAnsi="宋体"/>
          <w:color w:val="auto"/>
          <w:highlight w:val="none"/>
          <w:lang w:val="en-US" w:eastAsia="zh-CN"/>
        </w:rPr>
        <w:t>应及时反馈给招标人领取备件，投标</w:t>
      </w:r>
      <w:r>
        <w:rPr>
          <w:rFonts w:hint="eastAsia" w:ascii="宋体" w:hAnsi="宋体"/>
          <w:color w:val="auto"/>
          <w:highlight w:val="none"/>
          <w:shd w:val="clear" w:color="auto" w:fill="auto"/>
          <w:lang w:val="en-US" w:eastAsia="zh-CN"/>
        </w:rPr>
        <w:t>人</w:t>
      </w:r>
      <w:r>
        <w:rPr>
          <w:rFonts w:hint="eastAsia" w:ascii="宋体" w:hAnsi="宋体"/>
          <w:color w:val="auto"/>
          <w:highlight w:val="none"/>
          <w:shd w:val="clear" w:color="auto" w:fill="auto"/>
        </w:rPr>
        <w:t>进行更换。</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 xml:space="preserve">3.2.10.5 </w:t>
      </w:r>
      <w:r>
        <w:rPr>
          <w:rFonts w:hint="eastAsia" w:ascii="宋体" w:hAnsi="宋体"/>
          <w:color w:val="auto"/>
          <w:highlight w:val="none"/>
        </w:rPr>
        <w:t>阀门附件回装后，所有接头必须进行试漏（开关阀在全开和全关状态试漏、调节阀在中间状态试漏）</w:t>
      </w:r>
      <w:r>
        <w:rPr>
          <w:rFonts w:hint="eastAsia" w:ascii="宋体" w:hAnsi="宋体"/>
          <w:color w:val="auto"/>
          <w:highlight w:val="none"/>
          <w:lang w:eastAsia="zh-CN"/>
        </w:rPr>
        <w:t>，</w:t>
      </w:r>
      <w:r>
        <w:rPr>
          <w:rFonts w:hint="eastAsia" w:ascii="宋体" w:hAnsi="宋体"/>
          <w:color w:val="auto"/>
          <w:highlight w:val="none"/>
          <w:lang w:val="en-US" w:eastAsia="zh-CN"/>
        </w:rPr>
        <w:t>并及时对漏点进行处理</w:t>
      </w:r>
      <w:r>
        <w:rPr>
          <w:rFonts w:hint="eastAsia" w:ascii="宋体" w:hAnsi="宋体"/>
          <w:color w:val="auto"/>
          <w:highlight w:val="none"/>
        </w:rPr>
        <w:t>。</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 xml:space="preserve">3.2.10.6 </w:t>
      </w:r>
      <w:r>
        <w:rPr>
          <w:rFonts w:hint="eastAsia" w:ascii="宋体" w:hAnsi="宋体"/>
          <w:color w:val="auto"/>
          <w:highlight w:val="none"/>
        </w:rPr>
        <w:t>检修后必须保证阀门上所有电磁阀工作正常，阀位反馈安装位置合适、动作正常，阀门定位器动作正常、无报警等。</w:t>
      </w:r>
    </w:p>
    <w:p>
      <w:pPr>
        <w:numPr>
          <w:ilvl w:val="2"/>
          <w:numId w:val="8"/>
        </w:numPr>
        <w:spacing w:line="360" w:lineRule="auto"/>
        <w:rPr>
          <w:rFonts w:hint="eastAsia" w:ascii="宋体" w:hAnsi="宋体"/>
          <w:color w:val="auto"/>
          <w:highlight w:val="none"/>
        </w:rPr>
      </w:pPr>
      <w:r>
        <w:rPr>
          <w:rFonts w:hint="eastAsia" w:ascii="宋体" w:hAnsi="宋体"/>
          <w:color w:val="auto"/>
          <w:highlight w:val="none"/>
        </w:rPr>
        <w:t>电缆密封接头</w:t>
      </w:r>
      <w:r>
        <w:rPr>
          <w:rFonts w:hint="eastAsia" w:ascii="宋体" w:hAnsi="宋体"/>
          <w:color w:val="auto"/>
          <w:highlight w:val="none"/>
          <w:lang w:val="en-US" w:eastAsia="zh-CN"/>
        </w:rPr>
        <w:t>检查</w:t>
      </w:r>
      <w:r>
        <w:rPr>
          <w:rFonts w:hint="eastAsia" w:ascii="宋体" w:hAnsi="宋体"/>
          <w:color w:val="auto"/>
          <w:highlight w:val="none"/>
        </w:rPr>
        <w:t>技术要求：</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3.2.11.</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阀门附件、变送器回装后确保接线盒中所有电气接口必须安装合适的电缆密封接头，确保接头内径与电缆线径匹配，接头终端螺纹与接线盒电气接口匹配。</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3.2.11.</w:t>
      </w:r>
      <w:r>
        <w:rPr>
          <w:rFonts w:hint="eastAsia" w:ascii="宋体" w:hAnsi="宋体"/>
          <w:color w:val="auto"/>
          <w:highlight w:val="none"/>
        </w:rPr>
        <w:t>2</w:t>
      </w:r>
      <w:r>
        <w:rPr>
          <w:rFonts w:hint="eastAsia" w:ascii="宋体" w:hAnsi="宋体"/>
          <w:color w:val="auto"/>
          <w:highlight w:val="none"/>
          <w:lang w:val="en-US" w:eastAsia="zh-CN"/>
        </w:rPr>
        <w:t xml:space="preserve"> </w:t>
      </w:r>
      <w:r>
        <w:rPr>
          <w:rFonts w:hint="eastAsia" w:ascii="宋体" w:hAnsi="宋体"/>
          <w:color w:val="auto"/>
          <w:highlight w:val="none"/>
        </w:rPr>
        <w:t>原来未安装电缆密封接头的接口要安装电缆密封接头，不合适或者密封胶圈老化的防爆电缆密封接头要进行更换。</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3.2.11.</w:t>
      </w:r>
      <w:r>
        <w:rPr>
          <w:rFonts w:hint="eastAsia" w:ascii="宋体" w:hAnsi="宋体"/>
          <w:color w:val="auto"/>
          <w:highlight w:val="none"/>
        </w:rPr>
        <w:t>3</w:t>
      </w:r>
      <w:r>
        <w:rPr>
          <w:rFonts w:hint="eastAsia" w:ascii="宋体" w:hAnsi="宋体"/>
          <w:color w:val="auto"/>
          <w:highlight w:val="none"/>
          <w:lang w:val="en-US" w:eastAsia="zh-CN"/>
        </w:rPr>
        <w:t xml:space="preserve"> </w:t>
      </w:r>
      <w:r>
        <w:rPr>
          <w:rFonts w:hint="eastAsia" w:ascii="宋体" w:hAnsi="宋体"/>
          <w:color w:val="auto"/>
          <w:highlight w:val="none"/>
        </w:rPr>
        <w:t>电缆密封接头必须压到电缆绝缘外皮上，不可直接压在电缆芯上。</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3.2.11.</w:t>
      </w:r>
      <w:r>
        <w:rPr>
          <w:rFonts w:hint="eastAsia" w:ascii="宋体" w:hAnsi="宋体"/>
          <w:color w:val="auto"/>
          <w:highlight w:val="none"/>
        </w:rPr>
        <w:t>4</w:t>
      </w:r>
      <w:r>
        <w:rPr>
          <w:rFonts w:hint="eastAsia" w:ascii="宋体" w:hAnsi="宋体"/>
          <w:color w:val="auto"/>
          <w:highlight w:val="none"/>
          <w:lang w:val="en-US" w:eastAsia="zh-CN"/>
        </w:rPr>
        <w:t xml:space="preserve"> </w:t>
      </w:r>
      <w:r>
        <w:rPr>
          <w:rFonts w:hint="eastAsia" w:ascii="宋体" w:hAnsi="宋体"/>
          <w:color w:val="auto"/>
          <w:highlight w:val="none"/>
        </w:rPr>
        <w:t>备用接口用合适的丝堵封堵好，严禁敞口。</w:t>
      </w:r>
    </w:p>
    <w:p>
      <w:pPr>
        <w:numPr>
          <w:ilvl w:val="2"/>
          <w:numId w:val="8"/>
        </w:numPr>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其它技术要求：</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3.2.12.1 检修项目中</w:t>
      </w:r>
      <w:r>
        <w:rPr>
          <w:rFonts w:hint="eastAsia" w:ascii="宋体" w:hAnsi="宋体"/>
          <w:color w:val="auto"/>
          <w:highlight w:val="none"/>
        </w:rPr>
        <w:t>所有仪表、阀门</w:t>
      </w:r>
      <w:r>
        <w:rPr>
          <w:rFonts w:hint="eastAsia" w:ascii="宋体" w:hAnsi="宋体"/>
          <w:color w:val="auto"/>
          <w:highlight w:val="none"/>
          <w:lang w:val="en-US" w:eastAsia="zh-CN"/>
        </w:rPr>
        <w:t>附件</w:t>
      </w:r>
      <w:r>
        <w:rPr>
          <w:rFonts w:hint="eastAsia" w:ascii="宋体" w:hAnsi="宋体"/>
          <w:color w:val="auto"/>
          <w:highlight w:val="none"/>
        </w:rPr>
        <w:t>，无论是否进行过拆装电缆，均应对接线情况进行检查，确保接线无松动，接线有线鼻子</w:t>
      </w:r>
      <w:r>
        <w:rPr>
          <w:rFonts w:hint="eastAsia" w:ascii="宋体" w:hAnsi="宋体"/>
          <w:color w:val="auto"/>
          <w:highlight w:val="none"/>
          <w:lang w:eastAsia="zh-CN"/>
        </w:rPr>
        <w:t>，</w:t>
      </w:r>
      <w:r>
        <w:rPr>
          <w:rFonts w:hint="eastAsia" w:ascii="宋体" w:hAnsi="宋体"/>
          <w:color w:val="auto"/>
          <w:highlight w:val="none"/>
        </w:rPr>
        <w:t>绝缘良好。</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 xml:space="preserve">3.2.12.2 </w:t>
      </w:r>
      <w:r>
        <w:rPr>
          <w:rFonts w:hint="eastAsia" w:ascii="宋体" w:hAnsi="宋体"/>
          <w:color w:val="auto"/>
          <w:highlight w:val="none"/>
        </w:rPr>
        <w:t>除检修项目内明确的检修内容外，</w:t>
      </w:r>
      <w:r>
        <w:rPr>
          <w:rFonts w:hint="eastAsia" w:ascii="宋体" w:hAnsi="宋体"/>
          <w:color w:val="auto"/>
          <w:highlight w:val="none"/>
          <w:lang w:val="en-US" w:eastAsia="zh-CN"/>
        </w:rPr>
        <w:t>投标人还应</w:t>
      </w:r>
      <w:r>
        <w:rPr>
          <w:rFonts w:hint="eastAsia" w:ascii="宋体" w:hAnsi="宋体"/>
          <w:color w:val="auto"/>
          <w:highlight w:val="none"/>
        </w:rPr>
        <w:t>对</w:t>
      </w:r>
      <w:r>
        <w:rPr>
          <w:rFonts w:hint="eastAsia" w:ascii="宋体" w:hAnsi="宋体"/>
          <w:color w:val="auto"/>
          <w:highlight w:val="none"/>
          <w:lang w:val="en-US" w:eastAsia="zh-CN"/>
        </w:rPr>
        <w:t>检修</w:t>
      </w:r>
      <w:r>
        <w:rPr>
          <w:rFonts w:hint="eastAsia" w:ascii="宋体" w:hAnsi="宋体"/>
          <w:color w:val="auto"/>
          <w:highlight w:val="none"/>
        </w:rPr>
        <w:t>仪表、阀门的其他部位进行系统性检查，保证每个项目检修完成后整台仪表、阀门功能完好，不能出现接线松动、接头漏气等情况。</w:t>
      </w:r>
    </w:p>
    <w:p>
      <w:pPr>
        <w:numPr>
          <w:ilvl w:val="0"/>
          <w:numId w:val="0"/>
        </w:numPr>
        <w:spacing w:line="360" w:lineRule="auto"/>
        <w:ind w:leftChars="0"/>
        <w:rPr>
          <w:rFonts w:hint="default" w:ascii="宋体" w:hAnsi="宋体"/>
          <w:color w:val="auto"/>
          <w:highlight w:val="none"/>
          <w:lang w:val="en-US"/>
        </w:rPr>
      </w:pPr>
      <w:r>
        <w:rPr>
          <w:rFonts w:hint="eastAsia" w:ascii="宋体" w:hAnsi="宋体"/>
          <w:color w:val="auto"/>
          <w:highlight w:val="none"/>
          <w:lang w:val="en-US" w:eastAsia="zh-CN"/>
        </w:rPr>
        <w:t>3.2.12.3 检修项目中所有断开的工艺接口、电气接口应进行防护，避免尘、水、或其它介质进入仪表、或工艺管道内部。</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3.2.12.4 投标人应</w:t>
      </w:r>
      <w:r>
        <w:rPr>
          <w:rFonts w:hint="eastAsia" w:ascii="宋体" w:hAnsi="宋体"/>
          <w:color w:val="auto"/>
          <w:highlight w:val="none"/>
        </w:rPr>
        <w:t>做好检修过程</w:t>
      </w:r>
      <w:r>
        <w:rPr>
          <w:rFonts w:hint="eastAsia" w:ascii="宋体" w:hAnsi="宋体"/>
          <w:color w:val="auto"/>
          <w:highlight w:val="none"/>
          <w:lang w:val="en-US" w:eastAsia="zh-CN"/>
        </w:rPr>
        <w:t>中间</w:t>
      </w:r>
      <w:r>
        <w:rPr>
          <w:rFonts w:hint="eastAsia" w:ascii="宋体" w:hAnsi="宋体"/>
          <w:color w:val="auto"/>
          <w:highlight w:val="none"/>
        </w:rPr>
        <w:t>验收及记录，并对所有检修项目中间过程（包括清洗效果、导压管通畅情况、变送器膜片磨损情况及评估</w:t>
      </w:r>
      <w:r>
        <w:rPr>
          <w:rFonts w:hint="eastAsia" w:ascii="宋体" w:hAnsi="宋体"/>
          <w:color w:val="auto"/>
          <w:highlight w:val="none"/>
          <w:lang w:val="en-US" w:eastAsia="zh-CN"/>
        </w:rPr>
        <w:t>等</w:t>
      </w:r>
      <w:r>
        <w:rPr>
          <w:rFonts w:hint="eastAsia" w:ascii="宋体" w:hAnsi="宋体"/>
          <w:color w:val="auto"/>
          <w:highlight w:val="none"/>
        </w:rPr>
        <w:t>）进行验收及</w:t>
      </w:r>
      <w:r>
        <w:rPr>
          <w:rFonts w:hint="eastAsia" w:ascii="宋体" w:hAnsi="宋体"/>
          <w:color w:val="auto"/>
          <w:highlight w:val="none"/>
          <w:lang w:val="en-US" w:eastAsia="zh-CN"/>
        </w:rPr>
        <w:t>记录</w:t>
      </w:r>
      <w:r>
        <w:rPr>
          <w:rFonts w:hint="eastAsia" w:ascii="宋体" w:hAnsi="宋体"/>
          <w:color w:val="auto"/>
          <w:highlight w:val="none"/>
        </w:rPr>
        <w:t>。</w:t>
      </w:r>
    </w:p>
    <w:p>
      <w:pPr>
        <w:numPr>
          <w:ilvl w:val="0"/>
          <w:numId w:val="0"/>
        </w:numPr>
        <w:spacing w:line="360" w:lineRule="auto"/>
        <w:ind w:leftChars="0"/>
        <w:rPr>
          <w:rFonts w:hint="eastAsia" w:ascii="宋体" w:hAnsi="宋体"/>
          <w:color w:val="auto"/>
          <w:highlight w:val="none"/>
        </w:rPr>
      </w:pPr>
      <w:r>
        <w:rPr>
          <w:rFonts w:hint="eastAsia" w:ascii="宋体" w:hAnsi="宋体"/>
          <w:color w:val="auto"/>
          <w:highlight w:val="none"/>
          <w:lang w:val="en-US" w:eastAsia="zh-CN"/>
        </w:rPr>
        <w:t>3.2.12.5 投标人</w:t>
      </w:r>
      <w:r>
        <w:rPr>
          <w:rFonts w:hint="eastAsia" w:ascii="宋体" w:hAnsi="宋体"/>
          <w:color w:val="auto"/>
          <w:highlight w:val="none"/>
        </w:rPr>
        <w:t>作业完成后</w:t>
      </w:r>
      <w:r>
        <w:rPr>
          <w:rFonts w:hint="eastAsia" w:ascii="宋体" w:hAnsi="宋体"/>
          <w:color w:val="auto"/>
          <w:highlight w:val="none"/>
          <w:lang w:val="en-US" w:eastAsia="zh-CN"/>
        </w:rPr>
        <w:t>应进行</w:t>
      </w:r>
      <w:r>
        <w:rPr>
          <w:rFonts w:hint="eastAsia" w:ascii="宋体" w:hAnsi="宋体"/>
          <w:color w:val="auto"/>
          <w:highlight w:val="none"/>
        </w:rPr>
        <w:t>收尾检查，检查检修步骤是否有遗漏、检修步骤是否执行到位（有无仪表防护未到位情况、有无缺少螺丝螺母情况、有无螺栓未上紧情况、有无变送器或阀门附件参数未确认情况等等）、检修工具是否有遗漏、现场垃圾是否清理</w:t>
      </w:r>
      <w:r>
        <w:rPr>
          <w:rFonts w:hint="eastAsia" w:ascii="宋体" w:hAnsi="宋体"/>
          <w:color w:val="auto"/>
          <w:highlight w:val="none"/>
          <w:lang w:val="en-US" w:eastAsia="zh-CN"/>
        </w:rPr>
        <w:t>等</w:t>
      </w:r>
      <w:r>
        <w:rPr>
          <w:rFonts w:hint="eastAsia" w:ascii="宋体" w:hAnsi="宋体"/>
          <w:color w:val="auto"/>
          <w:highlight w:val="none"/>
        </w:rPr>
        <w:t>。</w:t>
      </w:r>
    </w:p>
    <w:bookmarkEnd w:id="25"/>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26" w:name="_Toc349220119"/>
      <w:bookmarkStart w:id="27" w:name="_Toc38896850"/>
      <w:bookmarkStart w:id="28" w:name="_Toc17015"/>
      <w:r>
        <w:rPr>
          <w:rFonts w:hint="eastAsia" w:ascii="宋体" w:hAnsi="宋体"/>
          <w:b/>
          <w:bCs/>
          <w:color w:val="000000"/>
          <w:sz w:val="21"/>
          <w:szCs w:val="21"/>
          <w:highlight w:val="none"/>
        </w:rPr>
        <w:pict>
          <v:line id="直线 89" o:spid="_x0000_s1025" o:spt="20" style="position:absolute;left:0pt;margin-left:144pt;margin-top:23.4pt;height:0pt;width:0pt;z-index:251659264;mso-width-relative:page;mso-height-relative:page;" coordsize="21600,21600">
            <v:path arrowok="t"/>
            <v:fill focussize="0,0"/>
            <v:stroke/>
            <v:imagedata o:title=""/>
            <o:lock v:ext="edit"/>
          </v:line>
        </w:pict>
      </w:r>
      <w:bookmarkEnd w:id="26"/>
      <w:r>
        <w:rPr>
          <w:rFonts w:hint="eastAsia" w:ascii="宋体" w:hAnsi="宋体"/>
          <w:b/>
          <w:bCs/>
          <w:color w:val="000000"/>
          <w:sz w:val="21"/>
          <w:szCs w:val="21"/>
          <w:highlight w:val="none"/>
        </w:rPr>
        <w:t>供货与服务范围</w:t>
      </w:r>
      <w:bookmarkEnd w:id="27"/>
      <w:bookmarkEnd w:id="28"/>
    </w:p>
    <w:p>
      <w:pPr>
        <w:pStyle w:val="95"/>
        <w:numPr>
          <w:ilvl w:val="0"/>
          <w:numId w:val="9"/>
        </w:numPr>
        <w:tabs>
          <w:tab w:val="left" w:pos="426"/>
          <w:tab w:val="right" w:pos="9356"/>
          <w:tab w:val="clear" w:pos="9360"/>
        </w:tabs>
        <w:suppressAutoHyphens w:val="0"/>
        <w:spacing w:line="360" w:lineRule="auto"/>
        <w:outlineLvl w:val="0"/>
        <w:rPr>
          <w:rFonts w:hint="eastAsia" w:ascii="宋体" w:hAnsi="宋体"/>
          <w:b/>
          <w:bCs/>
          <w:color w:val="000000"/>
          <w:sz w:val="21"/>
          <w:szCs w:val="21"/>
          <w:highlight w:val="none"/>
        </w:rPr>
      </w:pPr>
      <w:bookmarkStart w:id="29" w:name="_Toc11160"/>
      <w:bookmarkStart w:id="30" w:name="_Toc350156118"/>
      <w:r>
        <w:rPr>
          <w:rFonts w:hint="eastAsia"/>
          <w:b/>
          <w:sz w:val="21"/>
          <w:szCs w:val="21"/>
          <w:highlight w:val="none"/>
          <w:lang w:eastAsia="zh-CN"/>
        </w:rPr>
        <w:t>招标人服务范围</w:t>
      </w:r>
      <w:bookmarkEnd w:id="29"/>
    </w:p>
    <w:p>
      <w:pPr>
        <w:numPr>
          <w:ilvl w:val="0"/>
          <w:numId w:val="10"/>
        </w:numPr>
        <w:spacing w:line="360" w:lineRule="auto"/>
        <w:ind w:left="0" w:leftChars="0" w:firstLine="0" w:firstLineChars="0"/>
        <w:rPr>
          <w:rFonts w:ascii="宋体" w:hAnsi="宋体"/>
          <w:color w:val="000000"/>
          <w:szCs w:val="21"/>
          <w:highlight w:val="none"/>
        </w:rPr>
      </w:pPr>
      <w:r>
        <w:rPr>
          <w:rFonts w:hint="eastAsia" w:ascii="宋体" w:hAnsi="宋体"/>
          <w:color w:val="000000"/>
          <w:szCs w:val="21"/>
          <w:highlight w:val="none"/>
        </w:rPr>
        <w:t>负责提出本项目相关的技术图纸资料、</w:t>
      </w:r>
      <w:r>
        <w:rPr>
          <w:rFonts w:hint="eastAsia" w:ascii="宋体" w:hAnsi="宋体"/>
          <w:color w:val="000000"/>
          <w:szCs w:val="21"/>
          <w:highlight w:val="none"/>
          <w:shd w:val="clear" w:color="auto" w:fill="auto"/>
        </w:rPr>
        <w:t>检修方案、</w:t>
      </w:r>
      <w:r>
        <w:rPr>
          <w:rFonts w:hint="eastAsia" w:ascii="宋体" w:hAnsi="宋体"/>
          <w:color w:val="000000"/>
          <w:szCs w:val="21"/>
          <w:highlight w:val="none"/>
        </w:rPr>
        <w:t>进度计划、技术支持及安全、技术交底。</w:t>
      </w:r>
    </w:p>
    <w:p>
      <w:pPr>
        <w:numPr>
          <w:ilvl w:val="0"/>
          <w:numId w:val="10"/>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rPr>
        <w:t>负责检修项目的安全交出，具备现场施工条件。</w:t>
      </w:r>
    </w:p>
    <w:p>
      <w:pPr>
        <w:numPr>
          <w:ilvl w:val="0"/>
          <w:numId w:val="10"/>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rPr>
        <w:t>负责项目整体协调工作。</w:t>
      </w:r>
    </w:p>
    <w:p>
      <w:pPr>
        <w:numPr>
          <w:ilvl w:val="0"/>
          <w:numId w:val="10"/>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rPr>
        <w:t>负责对</w:t>
      </w:r>
      <w:r>
        <w:rPr>
          <w:rFonts w:hint="eastAsia" w:ascii="宋体" w:hAnsi="宋体"/>
          <w:color w:val="000000"/>
          <w:szCs w:val="21"/>
          <w:highlight w:val="none"/>
          <w:lang w:eastAsia="zh-CN"/>
        </w:rPr>
        <w:t>投标人</w:t>
      </w:r>
      <w:r>
        <w:rPr>
          <w:rFonts w:hint="eastAsia" w:ascii="宋体" w:hAnsi="宋体"/>
          <w:color w:val="000000"/>
          <w:szCs w:val="21"/>
          <w:highlight w:val="none"/>
        </w:rPr>
        <w:t>人员进入</w:t>
      </w:r>
      <w:r>
        <w:rPr>
          <w:rFonts w:hint="eastAsia" w:ascii="宋体" w:hAnsi="宋体"/>
          <w:color w:val="000000"/>
          <w:szCs w:val="21"/>
          <w:highlight w:val="none"/>
          <w:lang w:eastAsia="zh-CN"/>
        </w:rPr>
        <w:t>招标人</w:t>
      </w:r>
      <w:r>
        <w:rPr>
          <w:rFonts w:hint="eastAsia" w:ascii="宋体" w:hAnsi="宋体"/>
          <w:color w:val="000000"/>
          <w:szCs w:val="21"/>
          <w:highlight w:val="none"/>
        </w:rPr>
        <w:t>现场工所必须的安全培训及安全教育。</w:t>
      </w:r>
    </w:p>
    <w:p>
      <w:pPr>
        <w:numPr>
          <w:ilvl w:val="0"/>
          <w:numId w:val="10"/>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rPr>
        <w:t>指导</w:t>
      </w:r>
      <w:r>
        <w:rPr>
          <w:rFonts w:hint="eastAsia" w:ascii="宋体" w:hAnsi="宋体"/>
          <w:color w:val="000000"/>
          <w:szCs w:val="21"/>
          <w:highlight w:val="none"/>
          <w:lang w:eastAsia="zh-CN"/>
        </w:rPr>
        <w:t>投标人</w:t>
      </w:r>
      <w:r>
        <w:rPr>
          <w:rFonts w:hint="eastAsia" w:ascii="宋体" w:hAnsi="宋体"/>
          <w:color w:val="000000"/>
          <w:szCs w:val="21"/>
          <w:highlight w:val="none"/>
        </w:rPr>
        <w:t>办理各类作业票。</w:t>
      </w:r>
    </w:p>
    <w:p>
      <w:pPr>
        <w:numPr>
          <w:ilvl w:val="0"/>
          <w:numId w:val="10"/>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rPr>
        <w:t>负责免费提供施工用水源、电源、场地等公用设施。</w:t>
      </w:r>
    </w:p>
    <w:p>
      <w:pPr>
        <w:numPr>
          <w:ilvl w:val="0"/>
          <w:numId w:val="10"/>
        </w:numPr>
        <w:spacing w:line="360" w:lineRule="auto"/>
        <w:ind w:left="0" w:leftChars="0" w:firstLine="0" w:firstLineChars="0"/>
        <w:rPr>
          <w:rFonts w:ascii="宋体" w:hAnsi="宋体" w:cs="宋体"/>
          <w:highlight w:val="none"/>
        </w:rPr>
      </w:pPr>
      <w:r>
        <w:rPr>
          <w:rFonts w:hint="eastAsia" w:ascii="宋体" w:hAnsi="宋体"/>
          <w:color w:val="000000"/>
          <w:szCs w:val="21"/>
          <w:highlight w:val="none"/>
        </w:rPr>
        <w:t>负责过程控制、质量</w:t>
      </w:r>
      <w:r>
        <w:rPr>
          <w:rFonts w:hint="eastAsia" w:ascii="宋体" w:hAnsi="宋体"/>
          <w:color w:val="000000"/>
          <w:szCs w:val="21"/>
          <w:highlight w:val="none"/>
          <w:lang w:val="en-US" w:eastAsia="zh-CN"/>
        </w:rPr>
        <w:t>验收</w:t>
      </w:r>
      <w:r>
        <w:rPr>
          <w:rFonts w:hint="eastAsia" w:ascii="宋体" w:hAnsi="宋体"/>
          <w:color w:val="000000"/>
          <w:szCs w:val="21"/>
          <w:highlight w:val="none"/>
        </w:rPr>
        <w:t>。</w:t>
      </w:r>
    </w:p>
    <w:p>
      <w:pPr>
        <w:numPr>
          <w:ilvl w:val="0"/>
          <w:numId w:val="10"/>
        </w:numPr>
        <w:spacing w:line="360" w:lineRule="auto"/>
        <w:ind w:left="0" w:leftChars="0" w:firstLine="0" w:firstLineChars="0"/>
        <w:rPr>
          <w:rFonts w:hint="default" w:ascii="宋体" w:hAnsi="宋体" w:eastAsia="宋体" w:cs="宋体"/>
          <w:highlight w:val="none"/>
          <w:lang w:val="en-US" w:eastAsia="zh-CN"/>
        </w:rPr>
      </w:pPr>
      <w:r>
        <w:rPr>
          <w:rFonts w:hint="eastAsia" w:ascii="宋体" w:hAnsi="宋体" w:cs="宋体"/>
          <w:highlight w:val="none"/>
          <w:lang w:val="en-US" w:eastAsia="zh-CN"/>
        </w:rPr>
        <w:t>负责提供仪表检修备件，不包含常用消耗材料。</w:t>
      </w:r>
    </w:p>
    <w:p>
      <w:pPr>
        <w:numPr>
          <w:ilvl w:val="0"/>
          <w:numId w:val="10"/>
        </w:numPr>
        <w:spacing w:line="360" w:lineRule="auto"/>
        <w:ind w:left="0" w:lef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负责防腐保温拆装、脚手架搭拆等工作。</w:t>
      </w:r>
    </w:p>
    <w:p>
      <w:pPr>
        <w:pStyle w:val="95"/>
        <w:numPr>
          <w:ilvl w:val="0"/>
          <w:numId w:val="9"/>
        </w:numPr>
        <w:tabs>
          <w:tab w:val="left" w:pos="426"/>
        </w:tabs>
        <w:suppressAutoHyphens w:val="0"/>
        <w:spacing w:line="360" w:lineRule="auto"/>
        <w:outlineLvl w:val="0"/>
        <w:rPr>
          <w:rFonts w:hint="eastAsia" w:ascii="Times New Roman" w:hAnsi="Times New Roman"/>
          <w:b/>
          <w:sz w:val="21"/>
          <w:szCs w:val="21"/>
          <w:highlight w:val="none"/>
        </w:rPr>
      </w:pPr>
      <w:bookmarkStart w:id="31" w:name="_Toc38896852"/>
      <w:bookmarkStart w:id="32" w:name="_Toc27144"/>
      <w:bookmarkStart w:id="33" w:name="_Toc11161"/>
      <w:bookmarkStart w:id="34" w:name="_Toc1002"/>
      <w:r>
        <w:rPr>
          <w:rFonts w:hint="eastAsia"/>
          <w:b/>
          <w:sz w:val="21"/>
          <w:szCs w:val="21"/>
          <w:highlight w:val="none"/>
          <w:lang w:eastAsia="zh-CN"/>
        </w:rPr>
        <w:t>投标人</w:t>
      </w:r>
      <w:r>
        <w:rPr>
          <w:rFonts w:hint="eastAsia"/>
          <w:b/>
          <w:sz w:val="21"/>
          <w:szCs w:val="21"/>
          <w:highlight w:val="none"/>
        </w:rPr>
        <w:t>供货范围</w:t>
      </w:r>
      <w:bookmarkEnd w:id="31"/>
      <w:bookmarkEnd w:id="32"/>
      <w:bookmarkEnd w:id="33"/>
      <w:bookmarkEnd w:id="34"/>
    </w:p>
    <w:p>
      <w:pPr>
        <w:pStyle w:val="95"/>
        <w:numPr>
          <w:ilvl w:val="0"/>
          <w:numId w:val="0"/>
        </w:numPr>
        <w:tabs>
          <w:tab w:val="left" w:pos="426"/>
          <w:tab w:val="right" w:pos="9356"/>
          <w:tab w:val="clear" w:pos="9360"/>
        </w:tabs>
        <w:suppressAutoHyphens w:val="0"/>
        <w:spacing w:line="360" w:lineRule="auto"/>
        <w:ind w:leftChars="0" w:firstLine="420" w:firstLineChars="200"/>
        <w:outlineLvl w:val="0"/>
        <w:rPr>
          <w:rFonts w:hint="eastAsia" w:ascii="宋体" w:hAnsi="宋体" w:eastAsia="宋体" w:cs="Times New Roman"/>
          <w:color w:val="000000"/>
          <w:kern w:val="2"/>
          <w:sz w:val="21"/>
          <w:szCs w:val="24"/>
          <w:highlight w:val="none"/>
          <w:lang w:val="en-US" w:eastAsia="zh-CN" w:bidi="ar-SA"/>
        </w:rPr>
      </w:pPr>
      <w:bookmarkStart w:id="35" w:name="_Toc28490"/>
      <w:bookmarkStart w:id="36" w:name="_Toc10113"/>
      <w:r>
        <w:rPr>
          <w:rFonts w:hint="eastAsia" w:ascii="宋体" w:hAnsi="宋体" w:eastAsia="宋体" w:cs="Times New Roman"/>
          <w:color w:val="000000"/>
          <w:kern w:val="2"/>
          <w:sz w:val="21"/>
          <w:szCs w:val="24"/>
          <w:highlight w:val="none"/>
          <w:lang w:val="en-US" w:eastAsia="zh-CN" w:bidi="ar-SA"/>
        </w:rPr>
        <w:t>负责提供检修需要的常用消耗材料，包括不限于</w:t>
      </w:r>
      <w:bookmarkEnd w:id="35"/>
      <w:r>
        <w:rPr>
          <w:rFonts w:hint="eastAsia" w:ascii="宋体" w:hAnsi="宋体" w:eastAsia="宋体" w:cs="Times New Roman"/>
          <w:color w:val="000000"/>
          <w:kern w:val="2"/>
          <w:sz w:val="21"/>
          <w:szCs w:val="24"/>
          <w:highlight w:val="none"/>
          <w:lang w:val="en-US" w:eastAsia="zh-CN" w:bidi="ar-SA"/>
        </w:rPr>
        <w:t>下表所列消耗材料等。</w:t>
      </w:r>
      <w:bookmarkEnd w:id="36"/>
    </w:p>
    <w:tbl>
      <w:tblPr>
        <w:tblStyle w:val="29"/>
        <w:tblW w:w="0" w:type="auto"/>
        <w:tblInd w:w="108" w:type="dxa"/>
        <w:tblLayout w:type="fixed"/>
        <w:tblCellMar>
          <w:top w:w="0" w:type="dxa"/>
          <w:left w:w="108" w:type="dxa"/>
          <w:bottom w:w="0" w:type="dxa"/>
          <w:right w:w="108" w:type="dxa"/>
        </w:tblCellMar>
      </w:tblPr>
      <w:tblGrid>
        <w:gridCol w:w="709"/>
        <w:gridCol w:w="1877"/>
        <w:gridCol w:w="2409"/>
        <w:gridCol w:w="1812"/>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序号</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lang w:eastAsia="zh-CN"/>
              </w:rPr>
            </w:pPr>
            <w:r>
              <w:rPr>
                <w:rFonts w:hint="eastAsia" w:ascii="宋体" w:hAnsi="宋体" w:eastAsia="宋体" w:cs="宋体"/>
                <w:bCs/>
                <w:kern w:val="0"/>
                <w:sz w:val="20"/>
                <w:szCs w:val="20"/>
                <w:lang w:val="en-US" w:eastAsia="zh-CN"/>
              </w:rPr>
              <w:t>名称</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规格型号</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bCs/>
                <w:kern w:val="0"/>
                <w:sz w:val="20"/>
                <w:szCs w:val="20"/>
              </w:rPr>
            </w:pPr>
            <w:r>
              <w:rPr>
                <w:rFonts w:hint="eastAsia" w:ascii="宋体" w:hAnsi="宋体" w:eastAsia="宋体" w:cs="宋体"/>
                <w:bCs/>
                <w:kern w:val="0"/>
                <w:sz w:val="20"/>
                <w:szCs w:val="20"/>
              </w:rPr>
              <w:t>备注</w:t>
            </w: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四氟带</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2卷/人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绝缘胶带</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2卷/人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704密封胶</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1管/人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塑料布</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仪表防护</w:t>
            </w: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无纤维布</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氧气管线仪表脱脂、防护</w:t>
            </w: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警示牌</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包括“检修中”、“禁动”、“禁止送电”等等</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松动剂</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高温抗咬合剂</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线鼻子</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针型、O型、U型</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绑扎带</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常用规格</w:t>
            </w:r>
          </w:p>
        </w:tc>
        <w:tc>
          <w:tcPr>
            <w:tcW w:w="1812"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若干</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jc w:val="center"/>
              <w:rPr>
                <w:rFonts w:hint="eastAsia" w:ascii="宋体" w:hAnsi="宋体" w:eastAsia="宋体" w:cs="宋体"/>
                <w:kern w:val="0"/>
                <w:sz w:val="20"/>
                <w:szCs w:val="20"/>
                <w:lang w:val="en-US" w:eastAsia="zh-CN" w:bidi="ar-SA"/>
              </w:rPr>
            </w:pPr>
          </w:p>
        </w:tc>
      </w:tr>
    </w:tbl>
    <w:p>
      <w:pPr>
        <w:pStyle w:val="95"/>
        <w:numPr>
          <w:ilvl w:val="0"/>
          <w:numId w:val="0"/>
        </w:numPr>
        <w:tabs>
          <w:tab w:val="left" w:pos="426"/>
          <w:tab w:val="right" w:pos="9356"/>
          <w:tab w:val="clear" w:pos="9360"/>
        </w:tabs>
        <w:suppressAutoHyphens w:val="0"/>
        <w:spacing w:line="360" w:lineRule="auto"/>
        <w:ind w:leftChars="0" w:firstLine="420" w:firstLineChars="200"/>
        <w:outlineLvl w:val="0"/>
        <w:rPr>
          <w:rFonts w:hint="default" w:ascii="宋体" w:hAnsi="宋体" w:eastAsia="宋体" w:cs="Times New Roman"/>
          <w:color w:val="000000"/>
          <w:kern w:val="2"/>
          <w:sz w:val="21"/>
          <w:szCs w:val="24"/>
          <w:highlight w:val="none"/>
          <w:lang w:val="en-US" w:eastAsia="zh-CN" w:bidi="ar-SA"/>
        </w:rPr>
      </w:pPr>
    </w:p>
    <w:p>
      <w:pPr>
        <w:pStyle w:val="95"/>
        <w:numPr>
          <w:ilvl w:val="0"/>
          <w:numId w:val="9"/>
        </w:numPr>
        <w:tabs>
          <w:tab w:val="left" w:pos="426"/>
        </w:tabs>
        <w:suppressAutoHyphens w:val="0"/>
        <w:spacing w:line="360" w:lineRule="auto"/>
        <w:outlineLvl w:val="0"/>
        <w:rPr>
          <w:rFonts w:hint="eastAsia" w:ascii="Times New Roman" w:hAnsi="Times New Roman"/>
          <w:b/>
          <w:sz w:val="21"/>
          <w:szCs w:val="21"/>
          <w:highlight w:val="none"/>
        </w:rPr>
      </w:pPr>
      <w:bookmarkStart w:id="37" w:name="_Toc16390"/>
      <w:r>
        <w:rPr>
          <w:rFonts w:hint="eastAsia"/>
          <w:b/>
          <w:sz w:val="21"/>
          <w:szCs w:val="21"/>
          <w:highlight w:val="none"/>
          <w:lang w:eastAsia="zh-CN"/>
        </w:rPr>
        <w:t>投标人服务范围</w:t>
      </w:r>
      <w:bookmarkEnd w:id="37"/>
    </w:p>
    <w:p>
      <w:pPr>
        <w:spacing w:line="360" w:lineRule="auto"/>
        <w:ind w:firstLine="420" w:firstLineChars="200"/>
        <w:rPr>
          <w:szCs w:val="21"/>
          <w:highlight w:val="none"/>
        </w:rPr>
      </w:pPr>
      <w:r>
        <w:rPr>
          <w:rFonts w:hint="eastAsia"/>
          <w:szCs w:val="21"/>
          <w:highlight w:val="none"/>
        </w:rPr>
        <w:t>除了</w:t>
      </w:r>
      <w:r>
        <w:rPr>
          <w:rFonts w:hint="eastAsia"/>
          <w:szCs w:val="21"/>
          <w:highlight w:val="none"/>
          <w:lang w:eastAsia="zh-CN"/>
        </w:rPr>
        <w:t>招标人</w:t>
      </w:r>
      <w:r>
        <w:rPr>
          <w:rFonts w:hint="eastAsia"/>
          <w:szCs w:val="21"/>
          <w:highlight w:val="none"/>
        </w:rPr>
        <w:t>的服务范围，</w:t>
      </w:r>
      <w:r>
        <w:rPr>
          <w:rFonts w:hint="eastAsia"/>
          <w:szCs w:val="21"/>
          <w:highlight w:val="none"/>
          <w:lang w:eastAsia="zh-CN"/>
        </w:rPr>
        <w:t>投标人</w:t>
      </w:r>
      <w:r>
        <w:rPr>
          <w:rFonts w:hint="eastAsia"/>
          <w:szCs w:val="21"/>
          <w:highlight w:val="none"/>
        </w:rPr>
        <w:t>的服务范围包括使该项目在5</w:t>
      </w:r>
      <w:r>
        <w:rPr>
          <w:szCs w:val="21"/>
          <w:highlight w:val="none"/>
        </w:rPr>
        <w:t>.</w:t>
      </w:r>
      <w:r>
        <w:rPr>
          <w:rFonts w:hint="eastAsia"/>
          <w:szCs w:val="21"/>
          <w:highlight w:val="none"/>
        </w:rPr>
        <w:t>交货期与工期下正常完成达到验收标准所需的全部服务，包括但不限于：</w:t>
      </w:r>
    </w:p>
    <w:p>
      <w:pPr>
        <w:numPr>
          <w:ilvl w:val="0"/>
          <w:numId w:val="11"/>
        </w:numPr>
        <w:spacing w:line="360" w:lineRule="auto"/>
        <w:ind w:left="0" w:leftChars="0" w:firstLine="0" w:firstLineChars="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2026年装置中修仪表综合维修服务项目清单，详见附件2。</w:t>
      </w:r>
    </w:p>
    <w:p>
      <w:pPr>
        <w:spacing w:line="360" w:lineRule="auto"/>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投标人按附件2《2026年装置中修仪表综合维修服务项目清单》的内容逐项报价。中</w:t>
      </w:r>
      <w:r>
        <w:rPr>
          <w:rFonts w:hint="eastAsia" w:ascii="Times New Roman" w:hAnsi="Times New Roman" w:eastAsia="宋体" w:cs="Times New Roman"/>
          <w:szCs w:val="21"/>
          <w:highlight w:val="none"/>
          <w:shd w:val="clear" w:color="auto" w:fill="auto"/>
          <w:lang w:val="en-US" w:eastAsia="zh-CN"/>
        </w:rPr>
        <w:t>修</w:t>
      </w:r>
      <w:r>
        <w:rPr>
          <w:rFonts w:hint="eastAsia" w:ascii="Times New Roman" w:hAnsi="Times New Roman" w:eastAsia="宋体" w:cs="Times New Roman"/>
          <w:szCs w:val="21"/>
          <w:highlight w:val="none"/>
          <w:lang w:val="en-US" w:eastAsia="zh-CN"/>
        </w:rPr>
        <w:t>期间如果遇到清单中的检修消项时，费用结算以实际发生的工作量为准。</w:t>
      </w:r>
    </w:p>
    <w:p>
      <w:pPr>
        <w:numPr>
          <w:ilvl w:val="0"/>
          <w:numId w:val="11"/>
        </w:numPr>
        <w:spacing w:line="360" w:lineRule="auto"/>
        <w:ind w:left="0" w:leftChars="0" w:firstLine="0" w:firstLineChars="0"/>
        <w:rPr>
          <w:szCs w:val="21"/>
          <w:highlight w:val="none"/>
        </w:rPr>
      </w:pPr>
      <w:r>
        <w:rPr>
          <w:rFonts w:hint="eastAsia"/>
          <w:szCs w:val="21"/>
          <w:highlight w:val="none"/>
        </w:rPr>
        <w:t>负责</w:t>
      </w:r>
      <w:r>
        <w:rPr>
          <w:rFonts w:hint="eastAsia"/>
          <w:szCs w:val="21"/>
          <w:highlight w:val="none"/>
          <w:lang w:val="en-US" w:eastAsia="zh-CN"/>
        </w:rPr>
        <w:t>提供</w:t>
      </w:r>
      <w:r>
        <w:rPr>
          <w:rFonts w:hint="eastAsia"/>
          <w:szCs w:val="21"/>
          <w:highlight w:val="none"/>
        </w:rPr>
        <w:t>检修作业所涉及使用的个人工器具和安全防护用品。</w:t>
      </w:r>
    </w:p>
    <w:p>
      <w:pPr>
        <w:numPr>
          <w:ilvl w:val="0"/>
          <w:numId w:val="11"/>
        </w:numPr>
        <w:spacing w:line="360" w:lineRule="auto"/>
        <w:ind w:left="0" w:leftChars="0" w:firstLine="0" w:firstLineChars="0"/>
        <w:rPr>
          <w:szCs w:val="21"/>
          <w:highlight w:val="none"/>
        </w:rPr>
      </w:pPr>
      <w:r>
        <w:rPr>
          <w:rFonts w:hint="eastAsia"/>
          <w:szCs w:val="21"/>
          <w:highlight w:val="none"/>
        </w:rPr>
        <w:t>负责检修人员的健康检查、组织、协调、安全管理等全部工作。</w:t>
      </w:r>
    </w:p>
    <w:p>
      <w:pPr>
        <w:numPr>
          <w:ilvl w:val="0"/>
          <w:numId w:val="11"/>
        </w:numPr>
        <w:spacing w:line="360" w:lineRule="auto"/>
        <w:ind w:left="0" w:leftChars="0" w:firstLine="0" w:firstLineChars="0"/>
        <w:rPr>
          <w:color w:val="auto"/>
          <w:szCs w:val="21"/>
          <w:highlight w:val="none"/>
        </w:rPr>
      </w:pPr>
      <w:r>
        <w:rPr>
          <w:rFonts w:hint="eastAsia"/>
          <w:szCs w:val="21"/>
          <w:highlight w:val="none"/>
        </w:rPr>
        <w:t>负责</w:t>
      </w:r>
      <w:r>
        <w:rPr>
          <w:rFonts w:hint="eastAsia"/>
          <w:szCs w:val="21"/>
          <w:highlight w:val="none"/>
          <w:lang w:val="en-US" w:eastAsia="zh-CN"/>
        </w:rPr>
        <w:t>按照招标人检修进度</w:t>
      </w:r>
      <w:r>
        <w:rPr>
          <w:rFonts w:hint="eastAsia"/>
          <w:szCs w:val="21"/>
          <w:highlight w:val="none"/>
        </w:rPr>
        <w:t>完成</w:t>
      </w:r>
      <w:r>
        <w:rPr>
          <w:rFonts w:hint="eastAsia"/>
          <w:szCs w:val="21"/>
          <w:highlight w:val="none"/>
          <w:lang w:val="en-US" w:eastAsia="zh-CN"/>
        </w:rPr>
        <w:t>中</w:t>
      </w:r>
      <w:r>
        <w:rPr>
          <w:rFonts w:hint="eastAsia"/>
          <w:szCs w:val="21"/>
          <w:highlight w:val="none"/>
        </w:rPr>
        <w:t>修仪表检修项目</w:t>
      </w:r>
      <w:r>
        <w:rPr>
          <w:rFonts w:hint="eastAsia"/>
          <w:szCs w:val="21"/>
          <w:highlight w:val="none"/>
          <w:lang w:eastAsia="zh-CN"/>
        </w:rPr>
        <w:t>，</w:t>
      </w:r>
      <w:r>
        <w:rPr>
          <w:rFonts w:hint="eastAsia" w:ascii="宋体" w:hAnsi="宋体"/>
          <w:color w:val="000000"/>
          <w:szCs w:val="21"/>
          <w:highlight w:val="none"/>
          <w:lang w:val="en-US" w:eastAsia="zh-CN"/>
        </w:rPr>
        <w:t>接受招标人</w:t>
      </w:r>
      <w:r>
        <w:rPr>
          <w:rFonts w:hint="eastAsia" w:ascii="宋体" w:hAnsi="宋体"/>
          <w:szCs w:val="21"/>
          <w:highlight w:val="none"/>
          <w:lang w:val="en-US" w:eastAsia="zh-CN"/>
        </w:rPr>
        <w:t>根据整体检修情况对检修整体进度进行的调整，根据检修进度及工作量必要时进行加班，以按照</w:t>
      </w:r>
      <w:r>
        <w:rPr>
          <w:rFonts w:hint="eastAsia"/>
          <w:szCs w:val="21"/>
          <w:highlight w:val="none"/>
          <w:lang w:eastAsia="zh-CN"/>
        </w:rPr>
        <w:t>招标人</w:t>
      </w:r>
      <w:r>
        <w:rPr>
          <w:rFonts w:hint="eastAsia"/>
          <w:szCs w:val="21"/>
          <w:highlight w:val="none"/>
        </w:rPr>
        <w:t>要求完成现场</w:t>
      </w:r>
      <w:r>
        <w:rPr>
          <w:rFonts w:hint="eastAsia"/>
          <w:color w:val="auto"/>
          <w:szCs w:val="21"/>
          <w:highlight w:val="none"/>
        </w:rPr>
        <w:t>服务工作。</w:t>
      </w:r>
      <w:r>
        <w:rPr>
          <w:rFonts w:hint="eastAsia"/>
          <w:color w:val="auto"/>
          <w:szCs w:val="21"/>
          <w:highlight w:val="none"/>
          <w:lang w:val="en-US" w:eastAsia="zh-CN"/>
        </w:rPr>
        <w:t>招标人每天固定检修时间为7:30-20:30（以招标人实际通知为准），在此期间应有充足的人员参与检修作业，人员安排应符合劳动法相关要求。</w:t>
      </w:r>
    </w:p>
    <w:p>
      <w:pPr>
        <w:numPr>
          <w:ilvl w:val="0"/>
          <w:numId w:val="11"/>
        </w:numPr>
        <w:spacing w:line="360" w:lineRule="auto"/>
        <w:ind w:left="0" w:leftChars="0" w:firstLine="0" w:firstLineChars="0"/>
        <w:rPr>
          <w:szCs w:val="21"/>
          <w:highlight w:val="none"/>
        </w:rPr>
      </w:pPr>
      <w:r>
        <w:rPr>
          <w:rFonts w:hint="eastAsia"/>
          <w:szCs w:val="21"/>
          <w:highlight w:val="none"/>
        </w:rPr>
        <w:t>负责配合</w:t>
      </w:r>
      <w:r>
        <w:rPr>
          <w:rFonts w:hint="eastAsia"/>
          <w:szCs w:val="21"/>
          <w:highlight w:val="none"/>
          <w:lang w:eastAsia="zh-CN"/>
        </w:rPr>
        <w:t>招标人</w:t>
      </w:r>
      <w:r>
        <w:rPr>
          <w:rFonts w:hint="eastAsia"/>
          <w:szCs w:val="21"/>
          <w:highlight w:val="none"/>
        </w:rPr>
        <w:t>完成</w:t>
      </w:r>
      <w:r>
        <w:rPr>
          <w:rFonts w:hint="eastAsia"/>
          <w:szCs w:val="21"/>
          <w:highlight w:val="none"/>
          <w:lang w:eastAsia="zh-CN"/>
        </w:rPr>
        <w:t>仪表</w:t>
      </w:r>
      <w:r>
        <w:rPr>
          <w:rFonts w:hint="eastAsia"/>
          <w:szCs w:val="21"/>
          <w:highlight w:val="none"/>
        </w:rPr>
        <w:t>检修项目</w:t>
      </w:r>
      <w:r>
        <w:rPr>
          <w:rFonts w:hint="eastAsia"/>
          <w:szCs w:val="21"/>
          <w:highlight w:val="none"/>
          <w:lang w:val="en-US" w:eastAsia="zh-CN"/>
        </w:rPr>
        <w:t>外</w:t>
      </w:r>
      <w:r>
        <w:rPr>
          <w:rFonts w:hint="eastAsia"/>
          <w:szCs w:val="21"/>
          <w:highlight w:val="none"/>
        </w:rPr>
        <w:t>其</w:t>
      </w:r>
      <w:r>
        <w:rPr>
          <w:rFonts w:hint="eastAsia"/>
          <w:szCs w:val="21"/>
          <w:highlight w:val="none"/>
          <w:lang w:val="en-US" w:eastAsia="zh-CN"/>
        </w:rPr>
        <w:t>它</w:t>
      </w:r>
      <w:r>
        <w:rPr>
          <w:rFonts w:hint="eastAsia"/>
          <w:szCs w:val="21"/>
          <w:highlight w:val="none"/>
        </w:rPr>
        <w:t>的辅助工作</w:t>
      </w:r>
      <w:r>
        <w:rPr>
          <w:rFonts w:hint="eastAsia"/>
          <w:szCs w:val="21"/>
          <w:highlight w:val="none"/>
          <w:lang w:eastAsia="zh-CN"/>
        </w:rPr>
        <w:t>，</w:t>
      </w:r>
      <w:r>
        <w:rPr>
          <w:rFonts w:hint="eastAsia"/>
          <w:szCs w:val="21"/>
          <w:highlight w:val="none"/>
          <w:lang w:val="en-US" w:eastAsia="zh-CN"/>
        </w:rPr>
        <w:t>具体以招标人安排为准，包括但不限于备件运输、保管，卫生清理、接线箱端子紧固、控制室机柜间端子检查紧固等等</w:t>
      </w:r>
      <w:r>
        <w:rPr>
          <w:rFonts w:hint="eastAsia"/>
          <w:szCs w:val="21"/>
          <w:highlight w:val="none"/>
        </w:rPr>
        <w:t>。</w:t>
      </w:r>
    </w:p>
    <w:p>
      <w:pPr>
        <w:numPr>
          <w:ilvl w:val="0"/>
          <w:numId w:val="11"/>
        </w:numPr>
        <w:spacing w:line="360" w:lineRule="auto"/>
        <w:ind w:left="0" w:leftChars="0" w:firstLine="0" w:firstLineChars="0"/>
        <w:rPr>
          <w:szCs w:val="21"/>
          <w:highlight w:val="none"/>
        </w:rPr>
      </w:pPr>
      <w:r>
        <w:rPr>
          <w:rFonts w:hint="eastAsia"/>
          <w:szCs w:val="21"/>
          <w:highlight w:val="none"/>
          <w:lang w:val="en-US" w:eastAsia="zh-CN"/>
        </w:rPr>
        <w:t>投标人负责完成招标人检修过程中临时发生的配合工作，包括不限于妨碍其它专业检修的仪表等的拆装、电机检修线圈温度的拆装等等。</w:t>
      </w:r>
    </w:p>
    <w:p>
      <w:pPr>
        <w:numPr>
          <w:ilvl w:val="0"/>
          <w:numId w:val="11"/>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lang w:eastAsia="zh-CN"/>
        </w:rPr>
        <w:t>投标人</w:t>
      </w:r>
      <w:r>
        <w:rPr>
          <w:rFonts w:hint="eastAsia" w:ascii="宋体" w:hAnsi="宋体"/>
          <w:color w:val="000000"/>
          <w:szCs w:val="21"/>
          <w:highlight w:val="none"/>
          <w:lang w:val="en-US" w:eastAsia="zh-CN"/>
        </w:rPr>
        <w:t>应</w:t>
      </w:r>
      <w:r>
        <w:rPr>
          <w:rFonts w:hint="eastAsia" w:ascii="宋体" w:hAnsi="宋体"/>
          <w:color w:val="000000"/>
          <w:szCs w:val="21"/>
          <w:highlight w:val="none"/>
        </w:rPr>
        <w:t>遵守</w:t>
      </w:r>
      <w:r>
        <w:rPr>
          <w:rFonts w:hint="eastAsia" w:ascii="宋体" w:hAnsi="宋体"/>
          <w:color w:val="000000"/>
          <w:szCs w:val="21"/>
          <w:highlight w:val="none"/>
          <w:lang w:eastAsia="zh-CN"/>
        </w:rPr>
        <w:t>招标人</w:t>
      </w:r>
      <w:r>
        <w:rPr>
          <w:rFonts w:hint="eastAsia" w:ascii="宋体" w:hAnsi="宋体"/>
          <w:color w:val="000000"/>
          <w:szCs w:val="21"/>
          <w:highlight w:val="none"/>
        </w:rPr>
        <w:t>进</w:t>
      </w:r>
      <w:r>
        <w:rPr>
          <w:rFonts w:hint="eastAsia" w:ascii="宋体" w:hAnsi="宋体"/>
          <w:color w:val="000000"/>
          <w:szCs w:val="21"/>
          <w:highlight w:val="none"/>
          <w:lang w:val="en-US" w:eastAsia="zh-CN"/>
        </w:rPr>
        <w:t>厂</w:t>
      </w:r>
      <w:r>
        <w:rPr>
          <w:rFonts w:hint="eastAsia" w:ascii="宋体" w:hAnsi="宋体"/>
          <w:color w:val="000000"/>
          <w:szCs w:val="21"/>
          <w:highlight w:val="none"/>
        </w:rPr>
        <w:t>各类管理制度，根据</w:t>
      </w:r>
      <w:r>
        <w:rPr>
          <w:rFonts w:hint="eastAsia" w:ascii="宋体" w:hAnsi="宋体"/>
          <w:color w:val="000000"/>
          <w:szCs w:val="21"/>
          <w:highlight w:val="none"/>
          <w:lang w:eastAsia="zh-CN"/>
        </w:rPr>
        <w:t>招标人</w:t>
      </w:r>
      <w:r>
        <w:rPr>
          <w:rFonts w:hint="eastAsia" w:ascii="宋体" w:hAnsi="宋体"/>
          <w:color w:val="000000"/>
          <w:szCs w:val="21"/>
          <w:highlight w:val="none"/>
        </w:rPr>
        <w:t>要求，办理各类施工作业票。</w:t>
      </w:r>
    </w:p>
    <w:p>
      <w:pPr>
        <w:numPr>
          <w:ilvl w:val="0"/>
          <w:numId w:val="11"/>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lang w:eastAsia="zh-CN"/>
        </w:rPr>
        <w:t>投标人</w:t>
      </w:r>
      <w:r>
        <w:rPr>
          <w:rFonts w:hint="eastAsia" w:ascii="宋体" w:hAnsi="宋体"/>
          <w:color w:val="000000"/>
          <w:szCs w:val="21"/>
          <w:highlight w:val="none"/>
        </w:rPr>
        <w:t>负责检修人员的通行、住宿、餐饮、通讯</w:t>
      </w:r>
      <w:r>
        <w:rPr>
          <w:rFonts w:hint="eastAsia" w:ascii="宋体" w:hAnsi="宋体"/>
          <w:color w:val="000000"/>
          <w:szCs w:val="21"/>
          <w:highlight w:val="none"/>
          <w:lang w:val="en-US" w:eastAsia="zh-CN"/>
        </w:rPr>
        <w:t>等后勤保障服务，配备合理数量的常规药品（包括不限于放中暑、烫伤、腹泻、感冒类药物以及速效救心丸），并对交通及餐饮安全全权负责</w:t>
      </w:r>
      <w:r>
        <w:rPr>
          <w:rFonts w:hint="eastAsia" w:ascii="宋体" w:hAnsi="宋体"/>
          <w:color w:val="000000"/>
          <w:szCs w:val="21"/>
          <w:highlight w:val="none"/>
        </w:rPr>
        <w:t>。</w:t>
      </w:r>
    </w:p>
    <w:p>
      <w:pPr>
        <w:numPr>
          <w:ilvl w:val="0"/>
          <w:numId w:val="11"/>
        </w:numPr>
        <w:spacing w:line="360" w:lineRule="auto"/>
        <w:ind w:left="0" w:leftChars="0" w:firstLine="0" w:firstLineChars="0"/>
        <w:rPr>
          <w:rFonts w:hint="eastAsia" w:ascii="宋体" w:hAnsi="宋体"/>
          <w:color w:val="000000"/>
          <w:szCs w:val="21"/>
          <w:highlight w:val="none"/>
        </w:rPr>
      </w:pPr>
      <w:r>
        <w:rPr>
          <w:rFonts w:hint="eastAsia" w:ascii="宋体" w:hAnsi="宋体"/>
          <w:color w:val="000000"/>
          <w:szCs w:val="21"/>
          <w:highlight w:val="none"/>
          <w:lang w:eastAsia="zh-CN"/>
        </w:rPr>
        <w:t>投标人</w:t>
      </w:r>
      <w:r>
        <w:rPr>
          <w:rFonts w:hint="eastAsia" w:ascii="宋体" w:hAnsi="宋体"/>
          <w:color w:val="000000"/>
          <w:szCs w:val="21"/>
          <w:highlight w:val="none"/>
          <w:lang w:val="en-US" w:eastAsia="zh-CN"/>
        </w:rPr>
        <w:t>检修人员应</w:t>
      </w:r>
      <w:r>
        <w:rPr>
          <w:rFonts w:hint="eastAsia" w:ascii="宋体" w:hAnsi="宋体"/>
          <w:color w:val="000000"/>
          <w:szCs w:val="21"/>
          <w:highlight w:val="none"/>
        </w:rPr>
        <w:t>爱护</w:t>
      </w:r>
      <w:r>
        <w:rPr>
          <w:rFonts w:hint="eastAsia" w:ascii="宋体" w:hAnsi="宋体"/>
          <w:color w:val="000000"/>
          <w:szCs w:val="21"/>
          <w:highlight w:val="none"/>
          <w:lang w:eastAsia="zh-CN"/>
        </w:rPr>
        <w:t>招标人</w:t>
      </w:r>
      <w:r>
        <w:rPr>
          <w:rFonts w:hint="eastAsia" w:ascii="宋体" w:hAnsi="宋体"/>
          <w:color w:val="000000"/>
          <w:szCs w:val="21"/>
          <w:highlight w:val="none"/>
        </w:rPr>
        <w:t>各种设备、构建筑物、设施</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做到</w:t>
      </w:r>
      <w:r>
        <w:rPr>
          <w:rFonts w:hint="eastAsia" w:ascii="宋体" w:hAnsi="宋体"/>
          <w:color w:val="000000"/>
          <w:szCs w:val="21"/>
          <w:highlight w:val="none"/>
        </w:rPr>
        <w:t>节水节电。</w:t>
      </w:r>
    </w:p>
    <w:p>
      <w:pPr>
        <w:numPr>
          <w:ilvl w:val="0"/>
          <w:numId w:val="11"/>
        </w:numPr>
        <w:spacing w:line="360" w:lineRule="auto"/>
        <w:ind w:left="0" w:leftChars="0" w:firstLine="0" w:firstLineChars="0"/>
        <w:rPr>
          <w:rFonts w:hint="default" w:ascii="宋体" w:hAnsi="宋体" w:eastAsia="宋体"/>
          <w:color w:val="000000"/>
          <w:szCs w:val="21"/>
          <w:highlight w:val="none"/>
          <w:lang w:val="en-US" w:eastAsia="zh-CN"/>
        </w:rPr>
      </w:pPr>
      <w:r>
        <w:rPr>
          <w:rFonts w:hint="eastAsia" w:ascii="宋体" w:hAnsi="宋体"/>
          <w:color w:val="000000"/>
          <w:szCs w:val="21"/>
          <w:highlight w:val="none"/>
          <w:lang w:eastAsia="zh-CN"/>
        </w:rPr>
        <w:t>投标人</w:t>
      </w:r>
      <w:r>
        <w:rPr>
          <w:rFonts w:hint="eastAsia" w:ascii="宋体" w:hAnsi="宋体"/>
          <w:color w:val="000000"/>
          <w:szCs w:val="21"/>
          <w:highlight w:val="none"/>
        </w:rPr>
        <w:t>遵守</w:t>
      </w:r>
      <w:r>
        <w:rPr>
          <w:rFonts w:hint="eastAsia" w:ascii="宋体" w:hAnsi="宋体"/>
          <w:color w:val="000000"/>
          <w:szCs w:val="21"/>
          <w:highlight w:val="none"/>
          <w:lang w:eastAsia="zh-CN"/>
        </w:rPr>
        <w:t>招标人</w:t>
      </w:r>
      <w:r>
        <w:rPr>
          <w:rFonts w:hint="eastAsia" w:ascii="宋体" w:hAnsi="宋体"/>
          <w:color w:val="000000"/>
          <w:szCs w:val="21"/>
          <w:highlight w:val="none"/>
        </w:rPr>
        <w:t>的保密制度，不向第三方提供</w:t>
      </w:r>
      <w:r>
        <w:rPr>
          <w:rFonts w:hint="eastAsia" w:ascii="宋体" w:hAnsi="宋体"/>
          <w:color w:val="000000"/>
          <w:szCs w:val="21"/>
          <w:highlight w:val="none"/>
          <w:lang w:eastAsia="zh-CN"/>
        </w:rPr>
        <w:t>招标人</w:t>
      </w:r>
      <w:r>
        <w:rPr>
          <w:rFonts w:hint="eastAsia" w:ascii="宋体" w:hAnsi="宋体"/>
          <w:color w:val="000000"/>
          <w:szCs w:val="21"/>
          <w:highlight w:val="none"/>
        </w:rPr>
        <w:t>的技术、商务、管理等相关信息。</w:t>
      </w:r>
    </w:p>
    <w:p>
      <w:pPr>
        <w:numPr>
          <w:ilvl w:val="0"/>
          <w:numId w:val="11"/>
        </w:numPr>
        <w:spacing w:line="360" w:lineRule="auto"/>
        <w:ind w:left="0" w:leftChars="0" w:firstLine="0" w:firstLineChars="0"/>
        <w:rPr>
          <w:rFonts w:hint="default" w:ascii="宋体" w:hAnsi="宋体" w:eastAsia="宋体"/>
          <w:color w:val="000000"/>
          <w:szCs w:val="21"/>
          <w:highlight w:val="none"/>
          <w:lang w:val="en-US" w:eastAsia="zh-CN"/>
        </w:rPr>
      </w:pPr>
      <w:r>
        <w:rPr>
          <w:rFonts w:hint="eastAsia" w:ascii="宋体" w:hAnsi="宋体"/>
          <w:szCs w:val="21"/>
          <w:highlight w:val="none"/>
          <w:lang w:val="zh-CN"/>
        </w:rPr>
        <w:t>投标人应至少留有</w:t>
      </w:r>
      <w:r>
        <w:rPr>
          <w:rFonts w:hint="eastAsia" w:ascii="宋体" w:hAnsi="宋体"/>
          <w:szCs w:val="21"/>
          <w:highlight w:val="none"/>
          <w:lang w:val="en-US" w:eastAsia="zh-CN"/>
        </w:rPr>
        <w:t>8</w:t>
      </w:r>
      <w:r>
        <w:rPr>
          <w:rFonts w:hint="eastAsia" w:ascii="宋体" w:hAnsi="宋体"/>
          <w:szCs w:val="21"/>
          <w:highlight w:val="none"/>
          <w:lang w:val="zh-CN"/>
        </w:rPr>
        <w:t>人在</w:t>
      </w:r>
      <w:r>
        <w:rPr>
          <w:rFonts w:hint="eastAsia" w:ascii="宋体" w:hAnsi="宋体"/>
          <w:szCs w:val="21"/>
          <w:highlight w:val="none"/>
          <w:lang w:val="en-US" w:eastAsia="zh-CN"/>
        </w:rPr>
        <w:t>装置开车期间进行</w:t>
      </w:r>
      <w:r>
        <w:rPr>
          <w:rFonts w:hint="eastAsia" w:ascii="宋体" w:hAnsi="宋体"/>
          <w:szCs w:val="21"/>
          <w:highlight w:val="none"/>
          <w:lang w:val="zh-CN"/>
        </w:rPr>
        <w:t>现场保运，</w:t>
      </w:r>
      <w:r>
        <w:rPr>
          <w:rFonts w:hint="eastAsia" w:ascii="宋体" w:hAnsi="宋体"/>
          <w:szCs w:val="21"/>
          <w:highlight w:val="none"/>
          <w:lang w:val="en-US" w:eastAsia="zh-CN"/>
        </w:rPr>
        <w:t>保运期间服从招标人值班工作安排</w:t>
      </w:r>
      <w:r>
        <w:rPr>
          <w:rFonts w:hint="eastAsia" w:ascii="宋体" w:hAnsi="宋体"/>
          <w:szCs w:val="21"/>
          <w:highlight w:val="none"/>
          <w:lang w:val="zh-CN"/>
        </w:rPr>
        <w:t>。</w:t>
      </w:r>
    </w:p>
    <w:bookmarkEnd w:id="30"/>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38" w:name="_Toc4560"/>
      <w:bookmarkStart w:id="39" w:name="_Toc38896857"/>
      <w:r>
        <w:rPr>
          <w:rFonts w:hint="eastAsia" w:ascii="宋体" w:hAnsi="宋体"/>
          <w:b/>
          <w:bCs/>
          <w:color w:val="000000"/>
          <w:sz w:val="21"/>
          <w:szCs w:val="21"/>
          <w:highlight w:val="none"/>
        </w:rPr>
        <w:t>交货期与工期要求</w:t>
      </w:r>
      <w:bookmarkEnd w:id="38"/>
      <w:bookmarkEnd w:id="39"/>
    </w:p>
    <w:p>
      <w:pPr>
        <w:spacing w:line="360" w:lineRule="auto"/>
        <w:ind w:firstLine="420" w:firstLineChars="200"/>
        <w:rPr>
          <w:rFonts w:ascii="宋体" w:hAnsi="宋体" w:cs="宋体"/>
          <w:highlight w:val="none"/>
        </w:rPr>
      </w:pPr>
      <w:r>
        <w:rPr>
          <w:rFonts w:hint="eastAsia" w:ascii="宋体" w:hAnsi="宋体"/>
          <w:szCs w:val="21"/>
          <w:highlight w:val="none"/>
          <w:lang w:val="zh-CN"/>
        </w:rPr>
        <w:t>华鹤公司计划于202</w:t>
      </w:r>
      <w:r>
        <w:rPr>
          <w:rFonts w:hint="eastAsia" w:ascii="宋体" w:hAnsi="宋体"/>
          <w:szCs w:val="21"/>
          <w:highlight w:val="none"/>
          <w:lang w:val="en-US" w:eastAsia="zh-CN"/>
        </w:rPr>
        <w:t>6年7月进行中修，</w:t>
      </w:r>
      <w:r>
        <w:rPr>
          <w:rFonts w:hint="eastAsia" w:ascii="宋体" w:hAnsi="宋体"/>
          <w:szCs w:val="21"/>
          <w:highlight w:val="none"/>
          <w:lang w:val="zh-CN"/>
        </w:rPr>
        <w:t>投标人应在202</w:t>
      </w:r>
      <w:r>
        <w:rPr>
          <w:rFonts w:hint="eastAsia" w:ascii="宋体" w:hAnsi="宋体"/>
          <w:szCs w:val="21"/>
          <w:highlight w:val="none"/>
          <w:lang w:val="en-US" w:eastAsia="zh-CN"/>
        </w:rPr>
        <w:t>6</w:t>
      </w:r>
      <w:r>
        <w:rPr>
          <w:rFonts w:hint="eastAsia" w:ascii="宋体" w:hAnsi="宋体"/>
          <w:szCs w:val="21"/>
          <w:highlight w:val="none"/>
          <w:lang w:val="zh-CN"/>
        </w:rPr>
        <w:t>年</w:t>
      </w:r>
      <w:r>
        <w:rPr>
          <w:rFonts w:hint="eastAsia" w:ascii="宋体" w:hAnsi="宋体"/>
          <w:szCs w:val="21"/>
          <w:highlight w:val="none"/>
          <w:lang w:val="en-US" w:eastAsia="zh-CN"/>
        </w:rPr>
        <w:t>7</w:t>
      </w:r>
      <w:r>
        <w:rPr>
          <w:rFonts w:hint="eastAsia" w:ascii="宋体" w:hAnsi="宋体"/>
          <w:szCs w:val="21"/>
          <w:highlight w:val="none"/>
          <w:lang w:val="zh-CN"/>
        </w:rPr>
        <w:t>月前具备随时进厂检修条件，检修前</w:t>
      </w:r>
      <w:r>
        <w:rPr>
          <w:rFonts w:hint="eastAsia" w:ascii="宋体" w:hAnsi="宋体"/>
          <w:szCs w:val="21"/>
          <w:highlight w:val="none"/>
          <w:lang w:val="en-US" w:eastAsia="zh-CN"/>
        </w:rPr>
        <w:t>一周</w:t>
      </w:r>
      <w:r>
        <w:rPr>
          <w:rFonts w:hint="eastAsia" w:ascii="宋体" w:hAnsi="宋体"/>
          <w:szCs w:val="21"/>
          <w:highlight w:val="none"/>
          <w:lang w:val="zh-CN"/>
        </w:rPr>
        <w:t>投标人要委派管理人员和技术人员</w:t>
      </w:r>
      <w:r>
        <w:rPr>
          <w:rFonts w:hint="eastAsia" w:ascii="宋体" w:hAnsi="宋体"/>
          <w:szCs w:val="21"/>
          <w:highlight w:val="none"/>
          <w:lang w:val="en-US" w:eastAsia="zh-CN"/>
        </w:rPr>
        <w:t>到现场</w:t>
      </w:r>
      <w:r>
        <w:rPr>
          <w:rFonts w:hint="eastAsia" w:ascii="宋体" w:hAnsi="宋体"/>
          <w:szCs w:val="21"/>
          <w:highlight w:val="none"/>
          <w:lang w:val="zh-CN"/>
        </w:rPr>
        <w:t>进行对接和技术交底,具体进厂时间招标人提前两周通知。</w:t>
      </w:r>
    </w:p>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40" w:name="_Toc38896858"/>
      <w:bookmarkStart w:id="41" w:name="_Toc6868"/>
      <w:r>
        <w:rPr>
          <w:rFonts w:hint="eastAsia" w:ascii="宋体" w:hAnsi="宋体"/>
          <w:b/>
          <w:bCs/>
          <w:color w:val="000000"/>
          <w:sz w:val="21"/>
          <w:szCs w:val="21"/>
          <w:highlight w:val="none"/>
        </w:rPr>
        <w:t>检验和试验</w:t>
      </w:r>
      <w:bookmarkEnd w:id="40"/>
      <w:bookmarkEnd w:id="41"/>
    </w:p>
    <w:p>
      <w:pPr>
        <w:numPr>
          <w:ilvl w:val="0"/>
          <w:numId w:val="12"/>
        </w:numPr>
        <w:spacing w:line="360" w:lineRule="auto"/>
        <w:ind w:left="0" w:leftChars="0" w:firstLine="0" w:firstLineChars="0"/>
        <w:rPr>
          <w:rFonts w:hint="eastAsia" w:ascii="宋体" w:hAnsi="宋体"/>
          <w:szCs w:val="21"/>
          <w:highlight w:val="none"/>
          <w:lang w:val="zh-CN"/>
        </w:rPr>
      </w:pPr>
      <w:r>
        <w:rPr>
          <w:rFonts w:hint="eastAsia" w:ascii="宋体" w:hAnsi="宋体"/>
          <w:szCs w:val="21"/>
          <w:highlight w:val="none"/>
          <w:lang w:val="en-US" w:eastAsia="zh-CN"/>
        </w:rPr>
        <w:t>总体按3.技术要求进行验收</w:t>
      </w:r>
    </w:p>
    <w:p>
      <w:pPr>
        <w:numPr>
          <w:ilvl w:val="0"/>
          <w:numId w:val="12"/>
        </w:numPr>
        <w:spacing w:line="360" w:lineRule="auto"/>
        <w:ind w:left="0" w:leftChars="0" w:firstLine="0" w:firstLineChars="0"/>
        <w:rPr>
          <w:rFonts w:hint="eastAsia" w:ascii="宋体" w:hAnsi="宋体"/>
          <w:szCs w:val="21"/>
          <w:highlight w:val="none"/>
          <w:lang w:val="zh-CN"/>
        </w:rPr>
      </w:pPr>
      <w:r>
        <w:rPr>
          <w:rFonts w:hint="eastAsia" w:ascii="宋体" w:hAnsi="宋体"/>
          <w:szCs w:val="21"/>
          <w:highlight w:val="none"/>
          <w:lang w:val="zh-CN"/>
        </w:rPr>
        <w:t>合格标准按GB50093-2013《自动化仪表工程施工及质量验收规范》执行。</w:t>
      </w:r>
    </w:p>
    <w:p>
      <w:pPr>
        <w:pStyle w:val="95"/>
        <w:numPr>
          <w:ilvl w:val="0"/>
          <w:numId w:val="4"/>
        </w:numPr>
        <w:tabs>
          <w:tab w:val="left" w:pos="426"/>
        </w:tabs>
        <w:suppressAutoHyphens w:val="0"/>
        <w:spacing w:line="360" w:lineRule="auto"/>
        <w:outlineLvl w:val="0"/>
        <w:rPr>
          <w:rFonts w:hint="default" w:ascii="宋体" w:hAnsi="宋体" w:eastAsia="宋体" w:cs="Times New Roman"/>
          <w:b/>
          <w:bCs/>
          <w:color w:val="000000"/>
          <w:sz w:val="21"/>
          <w:szCs w:val="21"/>
          <w:highlight w:val="none"/>
          <w:lang w:val="en-US" w:eastAsia="zh-CN"/>
        </w:rPr>
      </w:pPr>
      <w:bookmarkStart w:id="42" w:name="_Toc21324"/>
      <w:r>
        <w:rPr>
          <w:rFonts w:hint="eastAsia" w:ascii="宋体" w:hAnsi="宋体" w:eastAsia="宋体" w:cs="Times New Roman"/>
          <w:b/>
          <w:bCs/>
          <w:color w:val="000000"/>
          <w:sz w:val="21"/>
          <w:szCs w:val="21"/>
          <w:highlight w:val="none"/>
          <w:lang w:val="en-US" w:eastAsia="zh-CN"/>
        </w:rPr>
        <w:t>考核</w:t>
      </w:r>
      <w:bookmarkEnd w:id="42"/>
    </w:p>
    <w:p>
      <w:pPr>
        <w:numPr>
          <w:ilvl w:val="0"/>
          <w:numId w:val="13"/>
        </w:numPr>
        <w:spacing w:line="360" w:lineRule="auto"/>
        <w:ind w:left="0" w:leftChars="0" w:firstLine="0" w:firstLineChars="0"/>
        <w:rPr>
          <w:rFonts w:ascii="宋体" w:hAnsi="宋体"/>
          <w:szCs w:val="21"/>
          <w:highlight w:val="none"/>
          <w:lang w:val="zh-CN"/>
        </w:rPr>
      </w:pPr>
      <w:r>
        <w:rPr>
          <w:rFonts w:hint="eastAsia" w:ascii="宋体" w:hAnsi="宋体"/>
          <w:szCs w:val="21"/>
          <w:highlight w:val="none"/>
          <w:lang w:val="en-US" w:eastAsia="zh-CN"/>
        </w:rPr>
        <w:t>验收或装置开车时发现投标人负责的检修项目有跑冒滴漏情况</w:t>
      </w:r>
      <w:r>
        <w:rPr>
          <w:rFonts w:hint="eastAsia" w:ascii="宋体" w:hAnsi="宋体"/>
          <w:szCs w:val="21"/>
          <w:highlight w:val="none"/>
          <w:lang w:val="zh-CN"/>
        </w:rPr>
        <w:t>，</w:t>
      </w:r>
      <w:r>
        <w:rPr>
          <w:rFonts w:hint="eastAsia" w:ascii="宋体" w:hAnsi="宋体"/>
          <w:szCs w:val="21"/>
          <w:highlight w:val="none"/>
          <w:lang w:val="en-US" w:eastAsia="zh-CN"/>
        </w:rPr>
        <w:t>每次考核200元</w:t>
      </w:r>
      <w:r>
        <w:rPr>
          <w:rFonts w:hint="eastAsia" w:ascii="宋体" w:hAnsi="宋体"/>
          <w:szCs w:val="21"/>
          <w:highlight w:val="none"/>
          <w:lang w:val="zh-CN"/>
        </w:rPr>
        <w:t>。</w:t>
      </w:r>
    </w:p>
    <w:p>
      <w:pPr>
        <w:numPr>
          <w:ilvl w:val="0"/>
          <w:numId w:val="13"/>
        </w:numPr>
        <w:spacing w:line="360" w:lineRule="auto"/>
        <w:ind w:left="0" w:leftChars="0" w:firstLine="0" w:firstLineChars="0"/>
        <w:rPr>
          <w:rFonts w:hint="eastAsia" w:ascii="宋体" w:hAnsi="宋体"/>
          <w:szCs w:val="21"/>
          <w:highlight w:val="none"/>
          <w:lang w:val="zh-CN"/>
        </w:rPr>
      </w:pPr>
      <w:r>
        <w:rPr>
          <w:rFonts w:hint="eastAsia" w:ascii="宋体" w:hAnsi="宋体"/>
          <w:szCs w:val="21"/>
          <w:highlight w:val="none"/>
          <w:lang w:val="en-US" w:eastAsia="zh-CN"/>
        </w:rPr>
        <w:t>因投标人责任影响单元开车进度，每次考核5000元。</w:t>
      </w:r>
    </w:p>
    <w:p>
      <w:pPr>
        <w:numPr>
          <w:ilvl w:val="0"/>
          <w:numId w:val="13"/>
        </w:numPr>
        <w:spacing w:line="360" w:lineRule="auto"/>
        <w:ind w:left="0" w:leftChars="0" w:firstLine="0" w:firstLineChars="0"/>
        <w:rPr>
          <w:rFonts w:hint="eastAsia" w:ascii="宋体" w:hAnsi="宋体"/>
          <w:color w:val="auto"/>
          <w:szCs w:val="21"/>
          <w:highlight w:val="none"/>
          <w:lang w:val="zh-CN"/>
        </w:rPr>
      </w:pPr>
      <w:r>
        <w:rPr>
          <w:rFonts w:hint="eastAsia" w:ascii="宋体" w:hAnsi="宋体"/>
          <w:color w:val="auto"/>
          <w:szCs w:val="21"/>
          <w:highlight w:val="none"/>
          <w:lang w:val="en-US" w:eastAsia="zh-CN"/>
        </w:rPr>
        <w:t>因投标人责任导致装置停车、退气（汽）、非正常放空或者造成开展高风险作业（如带压堵漏、在线更换仪表、在线断开仪表工艺接口、在线更换阀门附件等），每次考核1万元。</w:t>
      </w:r>
    </w:p>
    <w:p>
      <w:pPr>
        <w:numPr>
          <w:ilvl w:val="0"/>
          <w:numId w:val="13"/>
        </w:numPr>
        <w:spacing w:line="360" w:lineRule="auto"/>
        <w:ind w:left="0" w:leftChars="0" w:firstLine="0" w:firstLineChars="0"/>
        <w:rPr>
          <w:rFonts w:hint="eastAsia" w:ascii="宋体" w:hAnsi="宋体"/>
          <w:color w:val="auto"/>
          <w:szCs w:val="21"/>
          <w:highlight w:val="none"/>
          <w:shd w:val="clear" w:color="auto" w:fill="auto"/>
          <w:lang w:val="zh-CN"/>
        </w:rPr>
      </w:pPr>
      <w:r>
        <w:rPr>
          <w:rFonts w:hint="eastAsia" w:ascii="宋体" w:hAnsi="宋体"/>
          <w:color w:val="auto"/>
          <w:szCs w:val="21"/>
          <w:highlight w:val="none"/>
          <w:shd w:val="clear" w:color="auto" w:fill="auto"/>
          <w:lang w:val="en-US" w:eastAsia="zh-CN"/>
        </w:rPr>
        <w:t>招标人在检修服务中对投标人实际入厂人员、工器具配置进行随机核查，</w:t>
      </w:r>
      <w:r>
        <w:rPr>
          <w:rFonts w:hint="eastAsia" w:ascii="宋体" w:hAnsi="宋体"/>
          <w:color w:val="auto"/>
          <w:szCs w:val="21"/>
          <w:highlight w:val="none"/>
          <w:shd w:val="clear" w:color="auto" w:fill="auto"/>
          <w:lang w:val="zh-CN"/>
        </w:rPr>
        <w:t>核实人员数量到岗情况、</w:t>
      </w:r>
      <w:r>
        <w:rPr>
          <w:rFonts w:hint="eastAsia" w:ascii="宋体" w:hAnsi="宋体"/>
          <w:color w:val="auto"/>
          <w:szCs w:val="21"/>
          <w:highlight w:val="none"/>
          <w:shd w:val="clear" w:color="auto" w:fill="auto"/>
          <w:lang w:val="en-US" w:eastAsia="zh-CN"/>
        </w:rPr>
        <w:t>资质及工器具是否配置齐全</w:t>
      </w:r>
      <w:r>
        <w:rPr>
          <w:rFonts w:hint="eastAsia" w:ascii="宋体" w:hAnsi="宋体"/>
          <w:color w:val="auto"/>
          <w:szCs w:val="21"/>
          <w:highlight w:val="none"/>
          <w:shd w:val="clear" w:color="auto" w:fill="auto"/>
          <w:lang w:val="zh-CN"/>
        </w:rPr>
        <w:t>。</w:t>
      </w:r>
      <w:r>
        <w:rPr>
          <w:rFonts w:hint="eastAsia" w:ascii="宋体" w:hAnsi="宋体"/>
          <w:color w:val="auto"/>
          <w:szCs w:val="21"/>
          <w:highlight w:val="none"/>
          <w:shd w:val="clear" w:color="auto" w:fill="auto"/>
          <w:lang w:val="en-US" w:eastAsia="zh-CN"/>
        </w:rPr>
        <w:t>人员</w:t>
      </w:r>
      <w:r>
        <w:rPr>
          <w:rFonts w:hint="eastAsia" w:ascii="宋体" w:hAnsi="宋体"/>
          <w:color w:val="auto"/>
          <w:szCs w:val="21"/>
          <w:highlight w:val="none"/>
          <w:shd w:val="clear" w:color="auto" w:fill="auto"/>
          <w:lang w:val="zh-CN"/>
        </w:rPr>
        <w:t>每缺一人或资质不符，每</w:t>
      </w:r>
      <w:r>
        <w:rPr>
          <w:rFonts w:hint="eastAsia" w:ascii="宋体" w:hAnsi="宋体"/>
          <w:color w:val="auto"/>
          <w:szCs w:val="21"/>
          <w:highlight w:val="none"/>
          <w:shd w:val="clear" w:color="auto" w:fill="auto"/>
          <w:lang w:val="en-US" w:eastAsia="zh-CN"/>
        </w:rPr>
        <w:t>人</w:t>
      </w:r>
      <w:r>
        <w:rPr>
          <w:rFonts w:hint="eastAsia" w:ascii="宋体" w:hAnsi="宋体"/>
          <w:color w:val="auto"/>
          <w:szCs w:val="21"/>
          <w:highlight w:val="none"/>
          <w:shd w:val="clear" w:color="auto" w:fill="auto"/>
          <w:lang w:val="zh-CN"/>
        </w:rPr>
        <w:t>次考核</w:t>
      </w:r>
      <w:r>
        <w:rPr>
          <w:rFonts w:hint="eastAsia" w:ascii="宋体" w:hAnsi="宋体"/>
          <w:color w:val="auto"/>
          <w:szCs w:val="21"/>
          <w:highlight w:val="none"/>
          <w:shd w:val="clear" w:color="auto" w:fill="auto"/>
          <w:lang w:val="en-US" w:eastAsia="zh-CN"/>
        </w:rPr>
        <w:t>5000</w:t>
      </w:r>
      <w:r>
        <w:rPr>
          <w:rFonts w:hint="eastAsia" w:ascii="宋体" w:hAnsi="宋体"/>
          <w:color w:val="auto"/>
          <w:szCs w:val="21"/>
          <w:highlight w:val="none"/>
          <w:shd w:val="clear" w:color="auto" w:fill="auto"/>
          <w:lang w:val="zh-CN"/>
        </w:rPr>
        <w:t>元；</w:t>
      </w:r>
      <w:r>
        <w:rPr>
          <w:rFonts w:hint="eastAsia" w:ascii="宋体" w:hAnsi="宋体"/>
          <w:color w:val="auto"/>
          <w:szCs w:val="21"/>
          <w:highlight w:val="none"/>
          <w:shd w:val="clear" w:color="auto" w:fill="auto"/>
          <w:lang w:val="en-US" w:eastAsia="zh-CN"/>
        </w:rPr>
        <w:t>工器具发现配置不足（如数量短缺或功能失效）；每项次考核1000元，</w:t>
      </w:r>
      <w:r>
        <w:rPr>
          <w:rFonts w:hint="eastAsia" w:ascii="宋体" w:hAnsi="宋体"/>
          <w:color w:val="auto"/>
          <w:szCs w:val="21"/>
          <w:highlight w:val="none"/>
          <w:shd w:val="clear" w:color="auto" w:fill="auto"/>
          <w:lang w:val="zh-CN"/>
        </w:rPr>
        <w:t>并责令</w:t>
      </w:r>
      <w:r>
        <w:rPr>
          <w:rFonts w:hint="eastAsia" w:ascii="宋体" w:hAnsi="宋体"/>
          <w:color w:val="auto"/>
          <w:szCs w:val="21"/>
          <w:highlight w:val="none"/>
          <w:shd w:val="clear" w:color="auto" w:fill="auto"/>
          <w:lang w:val="en-US" w:eastAsia="zh-CN"/>
        </w:rPr>
        <w:t>12</w:t>
      </w:r>
      <w:r>
        <w:rPr>
          <w:rFonts w:hint="eastAsia" w:ascii="宋体" w:hAnsi="宋体"/>
          <w:color w:val="auto"/>
          <w:szCs w:val="21"/>
          <w:highlight w:val="none"/>
          <w:shd w:val="clear" w:color="auto" w:fill="auto"/>
          <w:lang w:val="zh-CN"/>
        </w:rPr>
        <w:t>小时内补足，累计三次不足暂停服务资格，直至整改完成。</w:t>
      </w:r>
    </w:p>
    <w:p>
      <w:pPr>
        <w:numPr>
          <w:ilvl w:val="0"/>
          <w:numId w:val="13"/>
        </w:numPr>
        <w:spacing w:line="360" w:lineRule="auto"/>
        <w:ind w:left="0" w:leftChars="0" w:firstLine="0" w:firstLineChars="0"/>
        <w:rPr>
          <w:rFonts w:hint="eastAsia" w:ascii="宋体" w:hAnsi="宋体"/>
          <w:szCs w:val="21"/>
          <w:highlight w:val="none"/>
          <w:lang w:val="zh-CN"/>
        </w:rPr>
      </w:pPr>
      <w:r>
        <w:rPr>
          <w:rFonts w:hint="eastAsia" w:ascii="宋体" w:hAnsi="宋体"/>
          <w:szCs w:val="21"/>
          <w:highlight w:val="none"/>
          <w:lang w:val="zh-CN"/>
        </w:rPr>
        <w:t>投标人服务人员出现野蛮施工、消极怠工、迟到早退等异常现象,对屡次不改的检修人员,招标人有权利直接将检修用工退回。</w:t>
      </w:r>
    </w:p>
    <w:p>
      <w:pPr>
        <w:numPr>
          <w:ilvl w:val="0"/>
          <w:numId w:val="13"/>
        </w:numPr>
        <w:spacing w:line="360" w:lineRule="auto"/>
        <w:ind w:left="0" w:leftChars="0" w:firstLine="0" w:firstLineChars="0"/>
        <w:rPr>
          <w:rFonts w:hint="default" w:ascii="宋体" w:hAnsi="宋体" w:eastAsia="宋体" w:cs="Times New Roman"/>
          <w:b/>
          <w:bCs/>
          <w:color w:val="000000"/>
          <w:sz w:val="21"/>
          <w:szCs w:val="21"/>
          <w:highlight w:val="none"/>
          <w:lang w:val="en-US" w:eastAsia="zh-CN"/>
        </w:rPr>
      </w:pPr>
      <w:r>
        <w:rPr>
          <w:rFonts w:hint="eastAsia" w:ascii="宋体" w:hAnsi="宋体" w:eastAsia="宋体" w:cs="Times New Roman"/>
          <w:b w:val="0"/>
          <w:bCs w:val="0"/>
          <w:szCs w:val="21"/>
          <w:highlight w:val="none"/>
          <w:lang w:val="en-US" w:eastAsia="zh-CN"/>
        </w:rPr>
        <w:t>因</w:t>
      </w:r>
      <w:r>
        <w:rPr>
          <w:rFonts w:hint="eastAsia" w:ascii="宋体" w:hAnsi="宋体" w:eastAsia="宋体" w:cs="Times New Roman"/>
          <w:b w:val="0"/>
          <w:bCs w:val="0"/>
          <w:szCs w:val="21"/>
          <w:highlight w:val="none"/>
          <w:lang w:val="zh-CN" w:eastAsia="zh-CN"/>
        </w:rPr>
        <w:t>投标人</w:t>
      </w:r>
      <w:r>
        <w:rPr>
          <w:rFonts w:hint="eastAsia" w:ascii="宋体" w:hAnsi="宋体" w:eastAsia="宋体" w:cs="Times New Roman"/>
          <w:b w:val="0"/>
          <w:bCs w:val="0"/>
          <w:szCs w:val="21"/>
          <w:highlight w:val="none"/>
          <w:lang w:val="en-US" w:eastAsia="zh-CN"/>
        </w:rPr>
        <w:t>责任造成的招标人的</w:t>
      </w:r>
      <w:r>
        <w:rPr>
          <w:rFonts w:hint="eastAsia" w:ascii="宋体" w:hAnsi="宋体" w:eastAsia="宋体" w:cs="Times New Roman"/>
          <w:b w:val="0"/>
          <w:bCs w:val="0"/>
          <w:szCs w:val="21"/>
          <w:highlight w:val="none"/>
          <w:lang w:val="zh-CN"/>
        </w:rPr>
        <w:t>设施、</w:t>
      </w:r>
      <w:r>
        <w:rPr>
          <w:rFonts w:hint="eastAsia" w:ascii="宋体" w:hAnsi="宋体" w:eastAsia="宋体" w:cs="Times New Roman"/>
          <w:b w:val="0"/>
          <w:bCs w:val="0"/>
          <w:szCs w:val="21"/>
          <w:highlight w:val="none"/>
          <w:lang w:val="en-US" w:eastAsia="zh-CN"/>
        </w:rPr>
        <w:t>设备等损坏、</w:t>
      </w:r>
      <w:r>
        <w:rPr>
          <w:rFonts w:hint="eastAsia" w:ascii="宋体" w:hAnsi="宋体" w:eastAsia="宋体" w:cs="Times New Roman"/>
          <w:b w:val="0"/>
          <w:bCs w:val="0"/>
          <w:szCs w:val="21"/>
          <w:highlight w:val="none"/>
          <w:lang w:val="zh-CN"/>
        </w:rPr>
        <w:t>损失或</w:t>
      </w:r>
      <w:r>
        <w:rPr>
          <w:rFonts w:hint="eastAsia" w:ascii="宋体" w:hAnsi="宋体" w:eastAsia="宋体" w:cs="Times New Roman"/>
          <w:b w:val="0"/>
          <w:bCs w:val="0"/>
          <w:szCs w:val="21"/>
          <w:highlight w:val="none"/>
          <w:lang w:val="en-US" w:eastAsia="zh-CN"/>
        </w:rPr>
        <w:t>发生</w:t>
      </w:r>
      <w:r>
        <w:rPr>
          <w:rFonts w:hint="eastAsia" w:ascii="宋体" w:hAnsi="宋体" w:eastAsia="宋体" w:cs="Times New Roman"/>
          <w:b w:val="0"/>
          <w:bCs w:val="0"/>
          <w:szCs w:val="21"/>
          <w:highlight w:val="none"/>
          <w:lang w:val="zh-CN"/>
        </w:rPr>
        <w:t>偷盗</w:t>
      </w:r>
      <w:r>
        <w:rPr>
          <w:rFonts w:hint="eastAsia" w:ascii="宋体" w:hAnsi="宋体" w:eastAsia="宋体" w:cs="Times New Roman"/>
          <w:b w:val="0"/>
          <w:bCs w:val="0"/>
          <w:szCs w:val="21"/>
          <w:highlight w:val="none"/>
          <w:lang w:val="zh-CN" w:eastAsia="zh-CN"/>
        </w:rPr>
        <w:t>招标人</w:t>
      </w:r>
      <w:r>
        <w:rPr>
          <w:rFonts w:hint="eastAsia" w:ascii="宋体" w:hAnsi="宋体" w:eastAsia="宋体" w:cs="Times New Roman"/>
          <w:b w:val="0"/>
          <w:bCs w:val="0"/>
          <w:szCs w:val="21"/>
          <w:highlight w:val="none"/>
          <w:lang w:val="zh-CN"/>
        </w:rPr>
        <w:t>物品</w:t>
      </w:r>
      <w:r>
        <w:rPr>
          <w:rFonts w:hint="eastAsia" w:ascii="宋体" w:hAnsi="宋体" w:eastAsia="宋体" w:cs="Times New Roman"/>
          <w:b w:val="0"/>
          <w:bCs w:val="0"/>
          <w:szCs w:val="21"/>
          <w:highlight w:val="none"/>
          <w:lang w:val="en-US" w:eastAsia="zh-CN"/>
        </w:rPr>
        <w:t>行为</w:t>
      </w:r>
      <w:r>
        <w:rPr>
          <w:rFonts w:hint="eastAsia" w:ascii="宋体" w:hAnsi="宋体" w:eastAsia="宋体" w:cs="Times New Roman"/>
          <w:b w:val="0"/>
          <w:bCs w:val="0"/>
          <w:szCs w:val="21"/>
          <w:highlight w:val="none"/>
          <w:lang w:val="zh-CN"/>
        </w:rPr>
        <w:t>，应承</w:t>
      </w:r>
      <w:r>
        <w:rPr>
          <w:rFonts w:hint="eastAsia" w:ascii="宋体" w:hAnsi="宋体" w:eastAsia="宋体" w:cs="Times New Roman"/>
          <w:szCs w:val="21"/>
          <w:highlight w:val="none"/>
          <w:lang w:val="zh-CN"/>
        </w:rPr>
        <w:t>担</w:t>
      </w:r>
      <w:r>
        <w:rPr>
          <w:rFonts w:hint="eastAsia" w:ascii="宋体" w:hAnsi="宋体" w:eastAsia="宋体" w:cs="Times New Roman"/>
          <w:szCs w:val="21"/>
          <w:highlight w:val="none"/>
          <w:lang w:val="en-US" w:eastAsia="zh-CN"/>
        </w:rPr>
        <w:t>等价</w:t>
      </w:r>
      <w:r>
        <w:rPr>
          <w:rFonts w:hint="eastAsia" w:ascii="宋体" w:hAnsi="宋体" w:eastAsia="宋体" w:cs="Times New Roman"/>
          <w:szCs w:val="21"/>
          <w:highlight w:val="none"/>
          <w:lang w:val="zh-CN"/>
        </w:rPr>
        <w:t>赔偿责任。</w:t>
      </w:r>
    </w:p>
    <w:p>
      <w:pPr>
        <w:numPr>
          <w:ilvl w:val="0"/>
          <w:numId w:val="13"/>
        </w:numPr>
        <w:spacing w:line="360" w:lineRule="auto"/>
        <w:ind w:left="0" w:leftChars="0" w:firstLine="0" w:firstLineChars="0"/>
        <w:rPr>
          <w:rFonts w:hint="default" w:ascii="宋体" w:hAnsi="宋体" w:eastAsia="宋体" w:cs="Times New Roman"/>
          <w:b w:val="0"/>
          <w:bCs w:val="0"/>
          <w:color w:val="000000"/>
          <w:sz w:val="21"/>
          <w:szCs w:val="21"/>
          <w:highlight w:val="none"/>
          <w:lang w:val="en-US" w:eastAsia="zh-CN"/>
        </w:rPr>
      </w:pPr>
      <w:r>
        <w:rPr>
          <w:rFonts w:hint="eastAsia" w:ascii="宋体" w:hAnsi="宋体" w:eastAsia="宋体" w:cs="Times New Roman"/>
          <w:b w:val="0"/>
          <w:bCs w:val="0"/>
          <w:color w:val="000000"/>
          <w:sz w:val="21"/>
          <w:szCs w:val="21"/>
          <w:highlight w:val="none"/>
          <w:lang w:val="en-US" w:eastAsia="zh-CN"/>
        </w:rPr>
        <w:t>投标人发生安全类事件、事故按照</w:t>
      </w:r>
      <w:r>
        <w:rPr>
          <w:rStyle w:val="128"/>
          <w:rFonts w:hint="default"/>
          <w:sz w:val="21"/>
          <w:szCs w:val="21"/>
          <w:highlight w:val="none"/>
        </w:rPr>
        <w:t>【附件</w:t>
      </w:r>
      <w:r>
        <w:rPr>
          <w:rStyle w:val="128"/>
          <w:rFonts w:hint="eastAsia" w:eastAsia="宋体"/>
          <w:sz w:val="21"/>
          <w:szCs w:val="21"/>
          <w:highlight w:val="none"/>
          <w:lang w:val="en-US" w:eastAsia="zh-CN"/>
        </w:rPr>
        <w:t>4</w:t>
      </w:r>
      <w:r>
        <w:rPr>
          <w:rStyle w:val="128"/>
          <w:rFonts w:hint="default"/>
          <w:sz w:val="21"/>
          <w:szCs w:val="21"/>
          <w:highlight w:val="none"/>
        </w:rPr>
        <w:t>华鹤公司承包商HSE协议】</w:t>
      </w:r>
      <w:r>
        <w:rPr>
          <w:rStyle w:val="128"/>
          <w:rFonts w:hint="eastAsia" w:eastAsia="宋体"/>
          <w:sz w:val="21"/>
          <w:szCs w:val="21"/>
          <w:highlight w:val="none"/>
          <w:lang w:val="en-US" w:eastAsia="zh-CN"/>
        </w:rPr>
        <w:t>考核。</w:t>
      </w:r>
    </w:p>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43" w:name="_Toc38896860"/>
      <w:bookmarkStart w:id="44" w:name="_Toc841"/>
      <w:bookmarkStart w:id="45" w:name="_Toc9859"/>
      <w:r>
        <w:rPr>
          <w:rFonts w:hint="eastAsia" w:ascii="宋体" w:hAnsi="宋体"/>
          <w:b/>
          <w:bCs/>
          <w:color w:val="000000"/>
          <w:sz w:val="21"/>
          <w:szCs w:val="21"/>
          <w:highlight w:val="none"/>
        </w:rPr>
        <w:t>技术投标文件要求</w:t>
      </w:r>
      <w:bookmarkEnd w:id="43"/>
      <w:bookmarkEnd w:id="44"/>
      <w:bookmarkEnd w:id="45"/>
    </w:p>
    <w:p>
      <w:pPr>
        <w:numPr>
          <w:ilvl w:val="0"/>
          <w:numId w:val="14"/>
        </w:numPr>
        <w:spacing w:line="360" w:lineRule="auto"/>
        <w:ind w:left="0" w:leftChars="0" w:firstLine="0" w:firstLineChars="0"/>
        <w:rPr>
          <w:szCs w:val="21"/>
          <w:highlight w:val="none"/>
        </w:rPr>
      </w:pPr>
      <w:r>
        <w:rPr>
          <w:rFonts w:hint="eastAsia"/>
          <w:szCs w:val="21"/>
          <w:highlight w:val="none"/>
        </w:rPr>
        <w:t>公司简介</w:t>
      </w:r>
    </w:p>
    <w:p>
      <w:pPr>
        <w:numPr>
          <w:ilvl w:val="0"/>
          <w:numId w:val="14"/>
        </w:numPr>
        <w:spacing w:line="360" w:lineRule="auto"/>
        <w:ind w:left="0" w:leftChars="0" w:firstLine="0" w:firstLineChars="0"/>
        <w:rPr>
          <w:rFonts w:hint="eastAsia"/>
          <w:color w:val="auto"/>
          <w:szCs w:val="21"/>
          <w:highlight w:val="none"/>
        </w:rPr>
      </w:pPr>
      <w:r>
        <w:rPr>
          <w:rFonts w:hint="eastAsia"/>
          <w:color w:val="auto"/>
          <w:szCs w:val="21"/>
          <w:highlight w:val="none"/>
        </w:rPr>
        <w:t>公司、</w:t>
      </w:r>
      <w:r>
        <w:rPr>
          <w:color w:val="auto"/>
          <w:szCs w:val="21"/>
          <w:highlight w:val="none"/>
        </w:rPr>
        <w:t>人员</w:t>
      </w:r>
      <w:r>
        <w:rPr>
          <w:rFonts w:hint="eastAsia"/>
          <w:color w:val="auto"/>
          <w:szCs w:val="21"/>
          <w:highlight w:val="none"/>
        </w:rPr>
        <w:t>资质及取证情况。</w:t>
      </w:r>
    </w:p>
    <w:p>
      <w:pPr>
        <w:numPr>
          <w:ilvl w:val="0"/>
          <w:numId w:val="14"/>
        </w:numPr>
        <w:spacing w:line="360" w:lineRule="auto"/>
        <w:ind w:left="0" w:leftChars="0" w:firstLine="0" w:firstLineChars="0"/>
        <w:rPr>
          <w:szCs w:val="21"/>
          <w:highlight w:val="none"/>
        </w:rPr>
      </w:pPr>
      <w:r>
        <w:rPr>
          <w:rFonts w:hint="eastAsia"/>
          <w:szCs w:val="21"/>
          <w:highlight w:val="none"/>
          <w:lang w:val="en-US" w:eastAsia="zh-CN"/>
        </w:rPr>
        <w:t>2021年以来</w:t>
      </w:r>
      <w:r>
        <w:rPr>
          <w:rFonts w:hint="eastAsia"/>
          <w:szCs w:val="21"/>
          <w:highlight w:val="none"/>
        </w:rPr>
        <w:t>同类或类似服务业绩。</w:t>
      </w:r>
    </w:p>
    <w:p>
      <w:pPr>
        <w:numPr>
          <w:ilvl w:val="0"/>
          <w:numId w:val="14"/>
        </w:numPr>
        <w:spacing w:line="360" w:lineRule="auto"/>
        <w:ind w:left="0" w:leftChars="0" w:firstLine="0" w:firstLineChars="0"/>
        <w:rPr>
          <w:szCs w:val="21"/>
          <w:highlight w:val="none"/>
        </w:rPr>
      </w:pPr>
      <w:r>
        <w:rPr>
          <w:rFonts w:hint="eastAsia"/>
          <w:szCs w:val="21"/>
          <w:highlight w:val="none"/>
        </w:rPr>
        <w:t>动员计划（附件</w:t>
      </w:r>
      <w:r>
        <w:rPr>
          <w:rFonts w:hint="eastAsia"/>
          <w:szCs w:val="21"/>
          <w:highlight w:val="none"/>
          <w:lang w:val="en-US" w:eastAsia="zh-CN"/>
        </w:rPr>
        <w:t>3</w:t>
      </w:r>
      <w:r>
        <w:rPr>
          <w:rFonts w:hint="eastAsia"/>
          <w:szCs w:val="21"/>
          <w:highlight w:val="none"/>
        </w:rPr>
        <w:t>）</w:t>
      </w:r>
    </w:p>
    <w:p>
      <w:pPr>
        <w:numPr>
          <w:ilvl w:val="0"/>
          <w:numId w:val="14"/>
        </w:numPr>
        <w:spacing w:line="360" w:lineRule="auto"/>
        <w:ind w:left="0" w:leftChars="0" w:firstLine="0" w:firstLineChars="0"/>
        <w:rPr>
          <w:rFonts w:hint="eastAsia"/>
          <w:szCs w:val="21"/>
          <w:highlight w:val="none"/>
        </w:rPr>
      </w:pPr>
      <w:r>
        <w:rPr>
          <w:rFonts w:hint="eastAsia"/>
          <w:szCs w:val="21"/>
          <w:highlight w:val="none"/>
        </w:rPr>
        <w:t>技术方案</w:t>
      </w:r>
    </w:p>
    <w:p>
      <w:pPr>
        <w:numPr>
          <w:ilvl w:val="0"/>
          <w:numId w:val="14"/>
        </w:numPr>
        <w:spacing w:line="360" w:lineRule="auto"/>
        <w:ind w:left="0" w:leftChars="0" w:firstLine="0" w:firstLineChars="0"/>
        <w:rPr>
          <w:szCs w:val="21"/>
          <w:highlight w:val="none"/>
        </w:rPr>
      </w:pPr>
      <w:r>
        <w:rPr>
          <w:rFonts w:hint="eastAsia"/>
          <w:szCs w:val="21"/>
          <w:highlight w:val="none"/>
        </w:rPr>
        <w:t>使用的标准规范。</w:t>
      </w:r>
    </w:p>
    <w:p>
      <w:pPr>
        <w:numPr>
          <w:ilvl w:val="0"/>
          <w:numId w:val="14"/>
        </w:numPr>
        <w:spacing w:line="360" w:lineRule="auto"/>
        <w:ind w:left="0" w:leftChars="0" w:firstLine="0" w:firstLineChars="0"/>
        <w:rPr>
          <w:rFonts w:hint="eastAsia"/>
          <w:szCs w:val="21"/>
          <w:highlight w:val="none"/>
        </w:rPr>
      </w:pPr>
      <w:r>
        <w:rPr>
          <w:rFonts w:hint="eastAsia"/>
          <w:szCs w:val="21"/>
          <w:highlight w:val="none"/>
        </w:rPr>
        <w:t>服务范围及工</w:t>
      </w:r>
      <w:r>
        <w:rPr>
          <w:szCs w:val="21"/>
          <w:highlight w:val="none"/>
        </w:rPr>
        <w:t>期</w:t>
      </w:r>
      <w:r>
        <w:rPr>
          <w:rFonts w:hint="eastAsia"/>
          <w:szCs w:val="21"/>
          <w:highlight w:val="none"/>
        </w:rPr>
        <w:t>。</w:t>
      </w:r>
    </w:p>
    <w:p>
      <w:pPr>
        <w:numPr>
          <w:ilvl w:val="0"/>
          <w:numId w:val="14"/>
        </w:numPr>
        <w:spacing w:line="360" w:lineRule="auto"/>
        <w:ind w:left="0" w:leftChars="0" w:firstLine="0" w:firstLineChars="0"/>
        <w:rPr>
          <w:szCs w:val="21"/>
          <w:highlight w:val="none"/>
        </w:rPr>
      </w:pPr>
      <w:r>
        <w:rPr>
          <w:rFonts w:hint="eastAsia"/>
          <w:szCs w:val="21"/>
          <w:highlight w:val="none"/>
        </w:rPr>
        <w:t>详细的进度控制计划表及进度保证措施。</w:t>
      </w:r>
    </w:p>
    <w:p>
      <w:pPr>
        <w:numPr>
          <w:ilvl w:val="0"/>
          <w:numId w:val="14"/>
        </w:numPr>
        <w:spacing w:line="360" w:lineRule="auto"/>
        <w:ind w:left="0" w:leftChars="0" w:firstLine="0" w:firstLineChars="0"/>
        <w:rPr>
          <w:rFonts w:hint="eastAsia"/>
          <w:szCs w:val="21"/>
          <w:highlight w:val="none"/>
        </w:rPr>
      </w:pPr>
      <w:r>
        <w:rPr>
          <w:rFonts w:hint="eastAsia"/>
          <w:szCs w:val="21"/>
          <w:highlight w:val="none"/>
        </w:rPr>
        <w:t>服务及质量承诺。</w:t>
      </w:r>
    </w:p>
    <w:p>
      <w:pPr>
        <w:numPr>
          <w:ilvl w:val="0"/>
          <w:numId w:val="14"/>
        </w:numPr>
        <w:spacing w:line="360" w:lineRule="auto"/>
        <w:ind w:left="0" w:leftChars="0" w:firstLine="0" w:firstLineChars="0"/>
        <w:rPr>
          <w:szCs w:val="21"/>
          <w:highlight w:val="none"/>
        </w:rPr>
      </w:pPr>
      <w:r>
        <w:rPr>
          <w:rFonts w:hint="eastAsia"/>
          <w:szCs w:val="21"/>
          <w:highlight w:val="none"/>
        </w:rPr>
        <w:t>技术偏离等（</w:t>
      </w:r>
      <w:r>
        <w:rPr>
          <w:szCs w:val="21"/>
          <w:highlight w:val="none"/>
        </w:rPr>
        <w:t>附件</w:t>
      </w:r>
      <w:r>
        <w:rPr>
          <w:rFonts w:hint="eastAsia"/>
          <w:szCs w:val="21"/>
          <w:highlight w:val="none"/>
          <w:lang w:val="en-US" w:eastAsia="zh-CN"/>
        </w:rPr>
        <w:t>1</w:t>
      </w:r>
      <w:r>
        <w:rPr>
          <w:rFonts w:hint="eastAsia"/>
          <w:szCs w:val="21"/>
          <w:highlight w:val="none"/>
        </w:rPr>
        <w:t>）。</w:t>
      </w:r>
    </w:p>
    <w:p>
      <w:pPr>
        <w:pStyle w:val="95"/>
        <w:numPr>
          <w:ilvl w:val="0"/>
          <w:numId w:val="4"/>
        </w:numPr>
        <w:tabs>
          <w:tab w:val="left" w:pos="426"/>
        </w:tabs>
        <w:suppressAutoHyphens w:val="0"/>
        <w:spacing w:line="360" w:lineRule="auto"/>
        <w:outlineLvl w:val="0"/>
        <w:rPr>
          <w:rFonts w:hint="eastAsia" w:ascii="宋体" w:hAnsi="宋体" w:eastAsia="宋体" w:cs="Times New Roman"/>
          <w:b/>
          <w:bCs/>
          <w:color w:val="000000"/>
          <w:sz w:val="21"/>
          <w:szCs w:val="21"/>
          <w:highlight w:val="none"/>
          <w:lang w:val="zh-CN" w:eastAsia="zh-CN"/>
        </w:rPr>
      </w:pPr>
      <w:bookmarkStart w:id="46" w:name="_Toc38896861"/>
      <w:bookmarkStart w:id="47" w:name="_Toc61338412"/>
      <w:bookmarkStart w:id="48" w:name="_Toc31398"/>
      <w:bookmarkStart w:id="49" w:name="_Toc247"/>
      <w:bookmarkStart w:id="50" w:name="_Toc11097"/>
      <w:r>
        <w:rPr>
          <w:rFonts w:hint="eastAsia" w:ascii="宋体" w:hAnsi="宋体" w:eastAsia="宋体" w:cs="Times New Roman"/>
          <w:b/>
          <w:bCs/>
          <w:color w:val="000000"/>
          <w:sz w:val="21"/>
          <w:szCs w:val="21"/>
          <w:highlight w:val="none"/>
          <w:lang w:eastAsia="zh-CN"/>
        </w:rPr>
        <w:t>投标人应提供的项目完工资料</w:t>
      </w:r>
      <w:bookmarkEnd w:id="46"/>
      <w:bookmarkEnd w:id="47"/>
      <w:bookmarkEnd w:id="48"/>
      <w:bookmarkEnd w:id="49"/>
      <w:bookmarkEnd w:id="50"/>
    </w:p>
    <w:p>
      <w:pPr>
        <w:spacing w:line="360" w:lineRule="auto"/>
        <w:ind w:firstLine="420" w:firstLineChars="200"/>
        <w:rPr>
          <w:rFonts w:hint="eastAsia" w:ascii="宋体" w:hAnsi="Times New Roman" w:eastAsia="宋体" w:cs="Times New Roman"/>
          <w:highlight w:val="none"/>
        </w:rPr>
      </w:pPr>
      <w:r>
        <w:rPr>
          <w:rFonts w:hint="eastAsia" w:ascii="宋体" w:hAnsi="Times New Roman" w:eastAsia="宋体" w:cs="Times New Roman"/>
          <w:highlight w:val="none"/>
          <w:lang w:eastAsia="zh-CN"/>
        </w:rPr>
        <w:t>投标人</w:t>
      </w:r>
      <w:r>
        <w:rPr>
          <w:rFonts w:hint="eastAsia" w:ascii="宋体" w:hAnsi="Times New Roman" w:eastAsia="宋体" w:cs="Times New Roman"/>
          <w:highlight w:val="none"/>
        </w:rPr>
        <w:t>在</w:t>
      </w:r>
      <w:r>
        <w:rPr>
          <w:rFonts w:hint="eastAsia" w:ascii="宋体" w:hAnsi="Times New Roman" w:eastAsia="宋体" w:cs="Times New Roman"/>
          <w:highlight w:val="none"/>
          <w:lang w:val="en-US" w:eastAsia="zh-CN"/>
        </w:rPr>
        <w:t>项目检修</w:t>
      </w:r>
      <w:r>
        <w:rPr>
          <w:rFonts w:hint="eastAsia" w:ascii="宋体" w:hAnsi="Times New Roman" w:eastAsia="宋体" w:cs="Times New Roman"/>
          <w:highlight w:val="none"/>
        </w:rPr>
        <w:t>完毕后1个月内应提供以下完工资料，所有纸版文件都要有公司盖章，</w:t>
      </w:r>
    </w:p>
    <w:p>
      <w:pPr>
        <w:spacing w:line="360" w:lineRule="auto"/>
        <w:rPr>
          <w:rFonts w:hint="eastAsia" w:ascii="宋体" w:hAnsi="Times New Roman" w:eastAsia="宋体" w:cs="Times New Roman"/>
          <w:highlight w:val="none"/>
          <w:lang w:eastAsia="zh-CN"/>
        </w:rPr>
      </w:pPr>
      <w:r>
        <w:rPr>
          <w:rFonts w:hint="eastAsia" w:ascii="宋体" w:hAnsi="Times New Roman" w:eastAsia="宋体" w:cs="Times New Roman"/>
          <w:highlight w:val="none"/>
        </w:rPr>
        <w:t>并保证所有资料真实、准确、有效。</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912"/>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34" w:type="dxa"/>
            <w:vAlign w:val="center"/>
          </w:tcPr>
          <w:p>
            <w:pPr>
              <w:spacing w:line="360" w:lineRule="auto"/>
              <w:jc w:val="center"/>
              <w:rPr>
                <w:rFonts w:hint="eastAsia" w:ascii="宋体" w:hAnsi="宋体"/>
                <w:b/>
                <w:bCs/>
                <w:szCs w:val="21"/>
                <w:lang w:val="zh-CN"/>
              </w:rPr>
            </w:pPr>
            <w:r>
              <w:rPr>
                <w:rFonts w:hint="eastAsia" w:ascii="宋体" w:hAnsi="宋体"/>
                <w:b/>
                <w:bCs/>
                <w:szCs w:val="21"/>
                <w:lang w:val="zh-CN"/>
              </w:rPr>
              <w:t>序号</w:t>
            </w:r>
          </w:p>
        </w:tc>
        <w:tc>
          <w:tcPr>
            <w:tcW w:w="5912" w:type="dxa"/>
            <w:vAlign w:val="center"/>
          </w:tcPr>
          <w:p>
            <w:pPr>
              <w:spacing w:line="360" w:lineRule="auto"/>
              <w:jc w:val="center"/>
              <w:rPr>
                <w:rFonts w:hint="eastAsia" w:ascii="宋体" w:hAnsi="宋体"/>
                <w:b/>
                <w:bCs/>
                <w:szCs w:val="21"/>
                <w:lang w:val="zh-CN"/>
              </w:rPr>
            </w:pPr>
            <w:r>
              <w:rPr>
                <w:rFonts w:hint="eastAsia" w:ascii="宋体" w:hAnsi="宋体"/>
                <w:b/>
                <w:bCs/>
                <w:szCs w:val="21"/>
                <w:lang w:val="zh-CN"/>
              </w:rPr>
              <w:t>名称</w:t>
            </w:r>
          </w:p>
        </w:tc>
        <w:tc>
          <w:tcPr>
            <w:tcW w:w="2001" w:type="dxa"/>
            <w:vAlign w:val="center"/>
          </w:tcPr>
          <w:p>
            <w:pPr>
              <w:spacing w:line="360" w:lineRule="auto"/>
              <w:jc w:val="center"/>
              <w:rPr>
                <w:rFonts w:hint="eastAsia" w:ascii="宋体" w:hAnsi="宋体"/>
                <w:b/>
                <w:bCs/>
                <w:szCs w:val="21"/>
                <w:lang w:val="zh-CN"/>
              </w:rPr>
            </w:pPr>
            <w:r>
              <w:rPr>
                <w:rFonts w:hint="eastAsia" w:ascii="宋体" w:hAnsi="宋体"/>
                <w:b/>
                <w:bCs/>
                <w:szCs w:val="21"/>
                <w:lang w:val="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34" w:type="dxa"/>
            <w:vAlign w:val="center"/>
          </w:tcPr>
          <w:p>
            <w:pPr>
              <w:spacing w:line="360" w:lineRule="auto"/>
              <w:jc w:val="center"/>
              <w:rPr>
                <w:rFonts w:hint="eastAsia" w:ascii="宋体" w:hAnsi="宋体"/>
                <w:szCs w:val="21"/>
                <w:lang w:val="zh-CN"/>
              </w:rPr>
            </w:pPr>
            <w:r>
              <w:rPr>
                <w:rFonts w:hint="eastAsia" w:ascii="宋体" w:hAnsi="宋体"/>
                <w:szCs w:val="21"/>
                <w:lang w:val="zh-CN"/>
              </w:rPr>
              <w:t>1</w:t>
            </w:r>
          </w:p>
        </w:tc>
        <w:tc>
          <w:tcPr>
            <w:tcW w:w="5912" w:type="dxa"/>
            <w:vAlign w:val="center"/>
          </w:tcPr>
          <w:p>
            <w:pPr>
              <w:spacing w:line="360" w:lineRule="auto"/>
              <w:ind w:firstLine="420" w:firstLineChars="200"/>
              <w:jc w:val="center"/>
              <w:rPr>
                <w:rFonts w:hint="eastAsia" w:ascii="宋体" w:hAnsi="宋体" w:eastAsia="宋体"/>
                <w:szCs w:val="21"/>
                <w:lang w:val="zh-CN" w:eastAsia="zh-CN"/>
              </w:rPr>
            </w:pPr>
            <w:r>
              <w:rPr>
                <w:rFonts w:hint="eastAsia" w:ascii="宋体" w:hAnsi="宋体"/>
                <w:szCs w:val="21"/>
                <w:lang w:val="en-US" w:eastAsia="zh-CN"/>
              </w:rPr>
              <w:t>完工资料，</w:t>
            </w:r>
            <w:r>
              <w:rPr>
                <w:rFonts w:hint="eastAsia" w:ascii="宋体" w:hAnsi="宋体"/>
                <w:szCs w:val="21"/>
              </w:rPr>
              <w:t>包括不限于：维修方案、</w:t>
            </w:r>
            <w:r>
              <w:rPr>
                <w:rFonts w:hint="eastAsia" w:ascii="宋体" w:hAnsi="宋体"/>
                <w:szCs w:val="21"/>
                <w:lang w:val="zh-CN"/>
              </w:rPr>
              <w:t>维修记录（</w:t>
            </w:r>
            <w:r>
              <w:rPr>
                <w:rFonts w:hint="eastAsia" w:ascii="宋体" w:hAnsi="宋体"/>
                <w:szCs w:val="21"/>
                <w:lang w:val="en-US" w:eastAsia="zh-CN"/>
              </w:rPr>
              <w:t>包括</w:t>
            </w:r>
            <w:r>
              <w:rPr>
                <w:rFonts w:hint="eastAsia" w:ascii="宋体" w:hAnsi="宋体"/>
                <w:szCs w:val="21"/>
                <w:lang w:val="zh-CN"/>
              </w:rPr>
              <w:t>部件更换记录、</w:t>
            </w:r>
            <w:r>
              <w:rPr>
                <w:rFonts w:hint="eastAsia" w:ascii="宋体" w:hAnsi="宋体"/>
                <w:szCs w:val="21"/>
                <w:lang w:val="en-US" w:eastAsia="zh-CN"/>
              </w:rPr>
              <w:t>校验记录、</w:t>
            </w:r>
            <w:r>
              <w:rPr>
                <w:rFonts w:hint="eastAsia" w:ascii="宋体" w:hAnsi="宋体"/>
                <w:szCs w:val="21"/>
                <w:lang w:val="zh-CN"/>
              </w:rPr>
              <w:t>气密试验记录</w:t>
            </w:r>
            <w:r>
              <w:rPr>
                <w:rFonts w:hint="eastAsia" w:ascii="宋体" w:hAnsi="宋体"/>
                <w:szCs w:val="21"/>
                <w:lang w:val="en-US" w:eastAsia="zh-CN"/>
              </w:rPr>
              <w:t>等</w:t>
            </w:r>
            <w:r>
              <w:rPr>
                <w:rFonts w:hint="eastAsia" w:ascii="宋体" w:hAnsi="宋体"/>
                <w:szCs w:val="21"/>
                <w:lang w:val="zh-CN"/>
              </w:rPr>
              <w:t>）、</w:t>
            </w:r>
            <w:r>
              <w:rPr>
                <w:rFonts w:hint="eastAsia" w:ascii="宋体" w:hAnsi="宋体"/>
                <w:szCs w:val="21"/>
                <w:lang w:val="en-US" w:eastAsia="zh-CN"/>
              </w:rPr>
              <w:t>检修质量控制卡</w:t>
            </w:r>
            <w:r>
              <w:rPr>
                <w:rFonts w:hint="eastAsia" w:ascii="宋体" w:hAnsi="宋体"/>
                <w:szCs w:val="21"/>
              </w:rPr>
              <w:t>等</w:t>
            </w:r>
            <w:r>
              <w:rPr>
                <w:rFonts w:hint="eastAsia" w:ascii="宋体" w:hAnsi="宋体"/>
                <w:szCs w:val="21"/>
                <w:lang w:eastAsia="zh-CN"/>
              </w:rPr>
              <w:t>。</w:t>
            </w:r>
          </w:p>
        </w:tc>
        <w:tc>
          <w:tcPr>
            <w:tcW w:w="2001" w:type="dxa"/>
            <w:vAlign w:val="center"/>
          </w:tcPr>
          <w:p>
            <w:pPr>
              <w:spacing w:line="360" w:lineRule="auto"/>
              <w:jc w:val="center"/>
              <w:rPr>
                <w:rFonts w:ascii="宋体" w:hAnsi="宋体"/>
                <w:szCs w:val="21"/>
              </w:rPr>
            </w:pPr>
            <w:r>
              <w:rPr>
                <w:rFonts w:hint="eastAsia" w:ascii="宋体" w:hAnsi="宋体"/>
                <w:szCs w:val="21"/>
              </w:rPr>
              <w:t>彩色印刷成册</w:t>
            </w:r>
            <w:r>
              <w:rPr>
                <w:rFonts w:hint="eastAsia" w:ascii="宋体" w:hAnsi="宋体"/>
                <w:szCs w:val="21"/>
                <w:lang w:val="en-US" w:eastAsia="zh-CN"/>
              </w:rPr>
              <w:t>4</w:t>
            </w:r>
            <w:r>
              <w:rPr>
                <w:rFonts w:hint="eastAsia" w:ascii="宋体" w:hAnsi="宋体"/>
                <w:szCs w:val="21"/>
              </w:rPr>
              <w:t>套（</w:t>
            </w:r>
            <w:r>
              <w:rPr>
                <w:rFonts w:hint="eastAsia"/>
                <w:szCs w:val="21"/>
              </w:rPr>
              <w:t>2 套正本、</w:t>
            </w:r>
            <w:r>
              <w:rPr>
                <w:rFonts w:hint="eastAsia"/>
                <w:szCs w:val="21"/>
                <w:lang w:val="en-US" w:eastAsia="zh-CN"/>
              </w:rPr>
              <w:t>2</w:t>
            </w:r>
            <w:r>
              <w:rPr>
                <w:rFonts w:hint="eastAsia"/>
                <w:szCs w:val="21"/>
              </w:rPr>
              <w:t>套副本</w:t>
            </w:r>
            <w:r>
              <w:rPr>
                <w:rFonts w:hint="eastAsia" w:ascii="宋体" w:hAnsi="宋体"/>
                <w:szCs w:val="21"/>
              </w:rPr>
              <w:t>）+电子版1份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34" w:type="dxa"/>
            <w:vAlign w:val="center"/>
          </w:tcPr>
          <w:p>
            <w:pPr>
              <w:spacing w:line="360" w:lineRule="auto"/>
              <w:jc w:val="center"/>
              <w:rPr>
                <w:rFonts w:hint="eastAsia" w:ascii="宋体" w:hAnsi="宋体"/>
                <w:szCs w:val="21"/>
                <w:lang w:val="zh-CN"/>
              </w:rPr>
            </w:pPr>
            <w:r>
              <w:rPr>
                <w:rFonts w:hint="eastAsia" w:ascii="宋体" w:hAnsi="宋体"/>
                <w:szCs w:val="21"/>
                <w:lang w:val="zh-CN"/>
              </w:rPr>
              <w:t>2</w:t>
            </w:r>
          </w:p>
        </w:tc>
        <w:tc>
          <w:tcPr>
            <w:tcW w:w="5912" w:type="dxa"/>
            <w:vAlign w:val="center"/>
          </w:tcPr>
          <w:p>
            <w:pPr>
              <w:spacing w:line="360" w:lineRule="auto"/>
              <w:ind w:firstLine="420" w:firstLineChars="200"/>
              <w:jc w:val="center"/>
              <w:rPr>
                <w:rFonts w:hint="eastAsia" w:ascii="宋体" w:hAnsi="宋体"/>
                <w:szCs w:val="21"/>
                <w:lang w:val="zh-CN"/>
              </w:rPr>
            </w:pPr>
            <w:r>
              <w:rPr>
                <w:rFonts w:hint="eastAsia" w:ascii="宋体" w:hAnsi="宋体"/>
                <w:szCs w:val="21"/>
              </w:rPr>
              <w:t>机、电、仪质量验收证书</w:t>
            </w:r>
          </w:p>
        </w:tc>
        <w:tc>
          <w:tcPr>
            <w:tcW w:w="2001" w:type="dxa"/>
            <w:vAlign w:val="center"/>
          </w:tcPr>
          <w:p>
            <w:pPr>
              <w:spacing w:line="360" w:lineRule="auto"/>
              <w:jc w:val="center"/>
              <w:rPr>
                <w:rFonts w:hint="eastAsia" w:ascii="宋体" w:hAnsi="宋体"/>
                <w:szCs w:val="21"/>
                <w:lang w:val="zh-CN"/>
              </w:rPr>
            </w:pPr>
            <w:r>
              <w:rPr>
                <w:rFonts w:hint="eastAsia" w:ascii="宋体" w:hAnsi="宋体"/>
                <w:szCs w:val="21"/>
                <w:lang w:val="zh-CN"/>
              </w:rPr>
              <w:t>原版纸制</w:t>
            </w:r>
            <w:r>
              <w:rPr>
                <w:rFonts w:hint="eastAsia" w:ascii="宋体" w:hAnsi="宋体"/>
                <w:szCs w:val="21"/>
              </w:rPr>
              <w:t>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4" w:type="dxa"/>
            <w:tcBorders>
              <w:bottom w:val="single" w:color="auto" w:sz="4" w:space="0"/>
            </w:tcBorders>
            <w:vAlign w:val="center"/>
          </w:tcPr>
          <w:p>
            <w:pPr>
              <w:spacing w:line="360" w:lineRule="auto"/>
              <w:jc w:val="center"/>
              <w:rPr>
                <w:rFonts w:hint="eastAsia" w:ascii="宋体" w:hAnsi="宋体"/>
                <w:szCs w:val="21"/>
              </w:rPr>
            </w:pPr>
            <w:r>
              <w:rPr>
                <w:rFonts w:hint="eastAsia" w:ascii="宋体" w:hAnsi="宋体"/>
                <w:szCs w:val="21"/>
              </w:rPr>
              <w:t>3</w:t>
            </w:r>
          </w:p>
        </w:tc>
        <w:tc>
          <w:tcPr>
            <w:tcW w:w="5912" w:type="dxa"/>
            <w:tcBorders>
              <w:bottom w:val="single" w:color="auto" w:sz="4" w:space="0"/>
            </w:tcBorders>
            <w:vAlign w:val="center"/>
          </w:tcPr>
          <w:p>
            <w:pPr>
              <w:spacing w:line="360" w:lineRule="auto"/>
              <w:ind w:firstLine="420" w:firstLineChars="200"/>
              <w:jc w:val="center"/>
              <w:rPr>
                <w:rFonts w:hint="eastAsia" w:ascii="宋体" w:hAnsi="宋体"/>
                <w:szCs w:val="21"/>
              </w:rPr>
            </w:pPr>
            <w:r>
              <w:rPr>
                <w:rFonts w:hint="eastAsia" w:ascii="宋体" w:hAnsi="宋体"/>
                <w:szCs w:val="21"/>
              </w:rPr>
              <w:t>工程量确认单</w:t>
            </w:r>
          </w:p>
        </w:tc>
        <w:tc>
          <w:tcPr>
            <w:tcW w:w="2001" w:type="dxa"/>
            <w:tcBorders>
              <w:bottom w:val="single" w:color="auto" w:sz="4" w:space="0"/>
            </w:tcBorders>
            <w:vAlign w:val="center"/>
          </w:tcPr>
          <w:p>
            <w:pPr>
              <w:spacing w:line="360" w:lineRule="auto"/>
              <w:jc w:val="center"/>
              <w:rPr>
                <w:rFonts w:hint="eastAsia" w:ascii="宋体" w:hAnsi="宋体"/>
                <w:szCs w:val="21"/>
                <w:lang w:val="zh-CN"/>
              </w:rPr>
            </w:pPr>
            <w:r>
              <w:rPr>
                <w:rFonts w:hint="eastAsia" w:ascii="宋体" w:hAnsi="宋体"/>
                <w:szCs w:val="21"/>
                <w:lang w:val="zh-CN"/>
              </w:rPr>
              <w:t>原版纸制</w:t>
            </w:r>
            <w:r>
              <w:rPr>
                <w:rFonts w:hint="eastAsia" w:ascii="宋体" w:hAnsi="宋体"/>
                <w:szCs w:val="21"/>
              </w:rPr>
              <w:t>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4" w:type="dxa"/>
            <w:tcBorders>
              <w:bottom w:val="single" w:color="auto" w:sz="4" w:space="0"/>
            </w:tcBorders>
            <w:vAlign w:val="center"/>
          </w:tcPr>
          <w:p>
            <w:pPr>
              <w:spacing w:line="360" w:lineRule="auto"/>
              <w:jc w:val="center"/>
              <w:rPr>
                <w:rFonts w:hint="eastAsia" w:ascii="宋体" w:hAnsi="宋体"/>
                <w:szCs w:val="21"/>
                <w:lang w:val="zh-CN"/>
              </w:rPr>
            </w:pPr>
            <w:r>
              <w:rPr>
                <w:rFonts w:hint="eastAsia" w:ascii="宋体" w:hAnsi="宋体"/>
                <w:szCs w:val="21"/>
              </w:rPr>
              <w:t>4</w:t>
            </w:r>
          </w:p>
        </w:tc>
        <w:tc>
          <w:tcPr>
            <w:tcW w:w="5912" w:type="dxa"/>
            <w:tcBorders>
              <w:bottom w:val="single" w:color="auto" w:sz="4" w:space="0"/>
            </w:tcBorders>
            <w:vAlign w:val="center"/>
          </w:tcPr>
          <w:p>
            <w:pPr>
              <w:spacing w:line="360" w:lineRule="auto"/>
              <w:ind w:firstLine="420" w:firstLineChars="200"/>
              <w:jc w:val="center"/>
              <w:rPr>
                <w:rFonts w:hint="eastAsia" w:ascii="宋体" w:hAnsi="宋体"/>
                <w:szCs w:val="21"/>
                <w:lang w:val="zh-CN"/>
              </w:rPr>
            </w:pPr>
            <w:r>
              <w:rPr>
                <w:rFonts w:hint="eastAsia" w:ascii="宋体" w:hAnsi="宋体"/>
                <w:szCs w:val="21"/>
              </w:rPr>
              <w:t>结算书</w:t>
            </w:r>
          </w:p>
        </w:tc>
        <w:tc>
          <w:tcPr>
            <w:tcW w:w="2001" w:type="dxa"/>
            <w:tcBorders>
              <w:bottom w:val="single" w:color="auto" w:sz="4" w:space="0"/>
            </w:tcBorders>
            <w:vAlign w:val="center"/>
          </w:tcPr>
          <w:p>
            <w:pPr>
              <w:spacing w:line="360" w:lineRule="auto"/>
              <w:jc w:val="center"/>
              <w:rPr>
                <w:rFonts w:hint="eastAsia" w:ascii="宋体" w:hAnsi="宋体"/>
                <w:szCs w:val="21"/>
                <w:lang w:val="zh-CN"/>
              </w:rPr>
            </w:pPr>
            <w:r>
              <w:rPr>
                <w:rFonts w:hint="eastAsia" w:ascii="宋体" w:hAnsi="宋体"/>
                <w:szCs w:val="21"/>
                <w:lang w:val="zh-CN"/>
              </w:rPr>
              <w:t>原版纸制</w:t>
            </w:r>
            <w:r>
              <w:rPr>
                <w:rFonts w:hint="eastAsia" w:ascii="宋体" w:hAnsi="宋体"/>
                <w:szCs w:val="21"/>
              </w:rPr>
              <w:t>3份</w:t>
            </w:r>
          </w:p>
        </w:tc>
      </w:tr>
    </w:tbl>
    <w:p>
      <w:pPr>
        <w:pStyle w:val="95"/>
        <w:numPr>
          <w:ilvl w:val="0"/>
          <w:numId w:val="4"/>
        </w:numPr>
        <w:tabs>
          <w:tab w:val="left" w:pos="426"/>
        </w:tabs>
        <w:suppressAutoHyphens w:val="0"/>
        <w:spacing w:line="360" w:lineRule="auto"/>
        <w:outlineLvl w:val="0"/>
        <w:rPr>
          <w:rFonts w:hint="eastAsia" w:ascii="宋体" w:hAnsi="宋体" w:eastAsia="宋体" w:cs="Times New Roman"/>
          <w:b/>
          <w:bCs/>
          <w:color w:val="000000"/>
          <w:sz w:val="21"/>
          <w:szCs w:val="21"/>
          <w:highlight w:val="none"/>
        </w:rPr>
      </w:pPr>
      <w:bookmarkStart w:id="51" w:name="_Toc32390"/>
      <w:bookmarkStart w:id="52" w:name="_Toc2382"/>
      <w:bookmarkStart w:id="53" w:name="_Toc91841213"/>
      <w:r>
        <w:rPr>
          <w:rFonts w:hint="eastAsia" w:ascii="宋体" w:hAnsi="宋体" w:eastAsia="宋体" w:cs="Times New Roman"/>
          <w:b/>
          <w:bCs/>
          <w:color w:val="000000"/>
          <w:sz w:val="21"/>
          <w:szCs w:val="21"/>
          <w:highlight w:val="none"/>
          <w:lang w:eastAsia="zh-CN"/>
        </w:rPr>
        <w:t>投标人</w:t>
      </w:r>
      <w:r>
        <w:rPr>
          <w:rFonts w:hint="eastAsia" w:ascii="宋体" w:hAnsi="宋体" w:eastAsia="宋体" w:cs="Times New Roman"/>
          <w:b/>
          <w:bCs/>
          <w:color w:val="000000"/>
          <w:sz w:val="21"/>
          <w:szCs w:val="21"/>
          <w:highlight w:val="none"/>
        </w:rPr>
        <w:t>的工作流程</w:t>
      </w:r>
      <w:bookmarkEnd w:id="51"/>
      <w:bookmarkEnd w:id="52"/>
      <w:bookmarkEnd w:id="53"/>
    </w:p>
    <w:p>
      <w:pPr>
        <w:spacing w:line="360" w:lineRule="auto"/>
        <w:rPr>
          <w:rFonts w:ascii="宋体" w:hAnsi="宋体"/>
          <w:szCs w:val="21"/>
          <w:highlight w:val="none"/>
        </w:rPr>
      </w:pPr>
      <w:r>
        <w:rPr>
          <w:rFonts w:hint="eastAsia" w:ascii="宋体" w:hAnsi="宋体"/>
          <w:szCs w:val="21"/>
          <w:highlight w:val="none"/>
          <w:lang w:val="en-US" w:eastAsia="zh-CN"/>
        </w:rPr>
        <w:t xml:space="preserve">10.1 </w:t>
      </w:r>
      <w:r>
        <w:rPr>
          <w:rFonts w:hint="eastAsia" w:ascii="宋体" w:hAnsi="宋体"/>
          <w:szCs w:val="21"/>
          <w:highlight w:val="none"/>
          <w:lang w:eastAsia="zh-CN"/>
        </w:rPr>
        <w:t>投标人</w:t>
      </w:r>
      <w:r>
        <w:rPr>
          <w:rFonts w:hint="eastAsia" w:ascii="宋体" w:hAnsi="宋体"/>
          <w:szCs w:val="21"/>
          <w:highlight w:val="none"/>
        </w:rPr>
        <w:t>入厂流程</w:t>
      </w:r>
    </w:p>
    <w:p>
      <w:pPr>
        <w:spacing w:line="360" w:lineRule="auto"/>
        <w:rPr>
          <w:rFonts w:ascii="宋体" w:hAnsi="宋体"/>
          <w:szCs w:val="21"/>
          <w:highlight w:val="none"/>
        </w:rPr>
      </w:pPr>
      <w:r>
        <w:rPr>
          <w:rFonts w:hint="eastAsia" w:ascii="宋体" w:hAnsi="宋体"/>
          <w:szCs w:val="21"/>
          <w:highlight w:val="none"/>
          <w:lang w:val="en-US" w:eastAsia="zh-CN"/>
        </w:rPr>
        <w:t>10.1.1</w:t>
      </w:r>
      <w:r>
        <w:rPr>
          <w:rFonts w:hint="eastAsia" w:ascii="宋体" w:hAnsi="宋体"/>
          <w:szCs w:val="21"/>
          <w:highlight w:val="none"/>
          <w:lang w:eastAsia="zh-CN"/>
        </w:rPr>
        <w:t>招标人</w:t>
      </w:r>
      <w:r>
        <w:rPr>
          <w:rFonts w:hint="eastAsia" w:ascii="宋体" w:hAnsi="宋体"/>
          <w:szCs w:val="21"/>
          <w:highlight w:val="none"/>
        </w:rPr>
        <w:t>确定</w:t>
      </w:r>
      <w:r>
        <w:rPr>
          <w:rFonts w:hint="eastAsia" w:ascii="宋体" w:hAnsi="宋体"/>
          <w:szCs w:val="21"/>
          <w:highlight w:val="none"/>
          <w:lang w:eastAsia="zh-CN"/>
        </w:rPr>
        <w:t>检修</w:t>
      </w:r>
      <w:r>
        <w:rPr>
          <w:rFonts w:hint="eastAsia" w:ascii="宋体" w:hAnsi="宋体"/>
          <w:szCs w:val="21"/>
          <w:highlight w:val="none"/>
        </w:rPr>
        <w:t>日期后，</w:t>
      </w:r>
      <w:r>
        <w:rPr>
          <w:rFonts w:hint="eastAsia" w:ascii="宋体" w:hAnsi="宋体"/>
          <w:szCs w:val="21"/>
          <w:highlight w:val="none"/>
          <w:lang w:eastAsia="zh-CN"/>
        </w:rPr>
        <w:t>投标人应</w:t>
      </w:r>
      <w:r>
        <w:rPr>
          <w:rFonts w:hint="eastAsia" w:ascii="宋体" w:hAnsi="宋体"/>
          <w:szCs w:val="21"/>
          <w:highlight w:val="none"/>
          <w:shd w:val="clear" w:color="auto" w:fill="auto"/>
          <w:lang w:eastAsia="zh-CN"/>
        </w:rPr>
        <w:t>在检修前一周派项目经理和技术人员进厂</w:t>
      </w:r>
      <w:r>
        <w:rPr>
          <w:rFonts w:hint="eastAsia" w:ascii="宋体" w:hAnsi="宋体"/>
          <w:szCs w:val="21"/>
          <w:highlight w:val="none"/>
          <w:lang w:eastAsia="zh-CN"/>
        </w:rPr>
        <w:t>，提前进厂做检修前技术交底和准备工作。</w:t>
      </w:r>
      <w:r>
        <w:rPr>
          <w:rFonts w:hint="eastAsia" w:ascii="宋体" w:hAnsi="宋体"/>
          <w:szCs w:val="21"/>
          <w:highlight w:val="none"/>
        </w:rPr>
        <w:t>入厂需填报表格</w:t>
      </w:r>
      <w:bookmarkStart w:id="65" w:name="_GoBack"/>
      <w:bookmarkEnd w:id="65"/>
      <w:r>
        <w:rPr>
          <w:rFonts w:hint="eastAsia" w:ascii="宋体" w:hAnsi="宋体"/>
          <w:szCs w:val="21"/>
          <w:highlight w:val="none"/>
        </w:rPr>
        <w:t>和制作人员胸牌（</w:t>
      </w:r>
      <w:r>
        <w:rPr>
          <w:rFonts w:hint="eastAsia" w:ascii="宋体" w:hAnsi="宋体"/>
          <w:b/>
          <w:szCs w:val="21"/>
          <w:highlight w:val="none"/>
        </w:rPr>
        <w:t>表格详见附件</w:t>
      </w:r>
      <w:r>
        <w:rPr>
          <w:rFonts w:hint="eastAsia" w:ascii="宋体" w:hAnsi="宋体"/>
          <w:b/>
          <w:szCs w:val="21"/>
          <w:highlight w:val="none"/>
          <w:lang w:val="en-US" w:eastAsia="zh-CN"/>
        </w:rPr>
        <w:t>5</w:t>
      </w:r>
      <w:r>
        <w:rPr>
          <w:rFonts w:hint="eastAsia" w:ascii="宋体" w:hAnsi="宋体"/>
          <w:szCs w:val="21"/>
          <w:highlight w:val="none"/>
        </w:rPr>
        <w:t>），完成三级安全教育。</w:t>
      </w:r>
    </w:p>
    <w:p>
      <w:pPr>
        <w:spacing w:line="360" w:lineRule="auto"/>
        <w:rPr>
          <w:rFonts w:hint="eastAsia" w:ascii="宋体" w:hAnsi="宋体"/>
          <w:szCs w:val="21"/>
          <w:highlight w:val="none"/>
        </w:rPr>
      </w:pPr>
      <w:r>
        <w:rPr>
          <w:rFonts w:hint="eastAsia" w:ascii="宋体" w:hAnsi="宋体"/>
          <w:szCs w:val="21"/>
          <w:highlight w:val="none"/>
          <w:lang w:val="en-US" w:eastAsia="zh-CN"/>
        </w:rPr>
        <w:t>10.1.2</w:t>
      </w:r>
      <w:r>
        <w:rPr>
          <w:rFonts w:hint="eastAsia" w:ascii="宋体" w:hAnsi="宋体"/>
          <w:szCs w:val="21"/>
          <w:highlight w:val="none"/>
          <w:lang w:eastAsia="zh-CN"/>
        </w:rPr>
        <w:t>投标人</w:t>
      </w:r>
      <w:r>
        <w:rPr>
          <w:rFonts w:hint="eastAsia" w:ascii="宋体" w:hAnsi="宋体"/>
          <w:szCs w:val="21"/>
          <w:highlight w:val="none"/>
        </w:rPr>
        <w:t>负责与</w:t>
      </w:r>
      <w:r>
        <w:rPr>
          <w:rFonts w:hint="eastAsia" w:ascii="宋体" w:hAnsi="宋体"/>
          <w:szCs w:val="21"/>
          <w:highlight w:val="none"/>
          <w:lang w:eastAsia="zh-CN"/>
        </w:rPr>
        <w:t>检修项目</w:t>
      </w:r>
      <w:r>
        <w:rPr>
          <w:rFonts w:hint="eastAsia" w:ascii="宋体" w:hAnsi="宋体"/>
          <w:szCs w:val="21"/>
          <w:highlight w:val="none"/>
        </w:rPr>
        <w:t>联络人员对接工作，确定</w:t>
      </w:r>
      <w:r>
        <w:rPr>
          <w:rFonts w:hint="eastAsia" w:ascii="宋体" w:hAnsi="宋体"/>
          <w:szCs w:val="21"/>
          <w:highlight w:val="none"/>
          <w:lang w:eastAsia="zh-CN"/>
        </w:rPr>
        <w:t>检修</w:t>
      </w:r>
      <w:r>
        <w:rPr>
          <w:rFonts w:hint="eastAsia" w:ascii="宋体" w:hAnsi="宋体"/>
          <w:szCs w:val="21"/>
          <w:highlight w:val="none"/>
        </w:rPr>
        <w:t>项目工艺安全交出时间并制定</w:t>
      </w:r>
      <w:r>
        <w:rPr>
          <w:rFonts w:hint="eastAsia" w:ascii="宋体" w:hAnsi="宋体"/>
          <w:szCs w:val="21"/>
          <w:highlight w:val="none"/>
          <w:lang w:eastAsia="zh-CN"/>
        </w:rPr>
        <w:t>检修</w:t>
      </w:r>
      <w:r>
        <w:rPr>
          <w:rFonts w:hint="eastAsia" w:ascii="宋体" w:hAnsi="宋体"/>
          <w:szCs w:val="21"/>
          <w:highlight w:val="none"/>
        </w:rPr>
        <w:t>顺序，做</w:t>
      </w:r>
      <w:r>
        <w:rPr>
          <w:rFonts w:hint="eastAsia" w:ascii="宋体" w:hAnsi="宋体"/>
          <w:szCs w:val="21"/>
          <w:highlight w:val="none"/>
          <w:lang w:eastAsia="zh-CN"/>
        </w:rPr>
        <w:t>检修</w:t>
      </w:r>
      <w:r>
        <w:rPr>
          <w:rFonts w:hint="eastAsia" w:ascii="宋体" w:hAnsi="宋体"/>
          <w:szCs w:val="21"/>
          <w:highlight w:val="none"/>
        </w:rPr>
        <w:t>前期准备工作，设置现场指挥部。</w:t>
      </w:r>
    </w:p>
    <w:p>
      <w:pPr>
        <w:spacing w:line="360" w:lineRule="auto"/>
        <w:rPr>
          <w:rFonts w:hint="eastAsia" w:ascii="宋体" w:hAnsi="宋体"/>
          <w:szCs w:val="21"/>
          <w:highlight w:val="none"/>
        </w:rPr>
      </w:pPr>
      <w:r>
        <w:rPr>
          <w:rFonts w:hint="eastAsia" w:ascii="宋体" w:hAnsi="宋体"/>
          <w:szCs w:val="21"/>
          <w:highlight w:val="none"/>
          <w:lang w:val="en-US" w:eastAsia="zh-CN"/>
        </w:rPr>
        <w:t>10.1.3</w:t>
      </w:r>
      <w:r>
        <w:rPr>
          <w:rFonts w:hint="eastAsia" w:ascii="宋体" w:hAnsi="宋体"/>
          <w:szCs w:val="21"/>
          <w:highlight w:val="none"/>
          <w:lang w:eastAsia="zh-CN"/>
        </w:rPr>
        <w:t>投标人</w:t>
      </w:r>
      <w:r>
        <w:rPr>
          <w:rFonts w:hint="eastAsia" w:ascii="宋体" w:hAnsi="宋体"/>
          <w:szCs w:val="21"/>
          <w:highlight w:val="none"/>
        </w:rPr>
        <w:t>根据技术交底情况，编制</w:t>
      </w:r>
      <w:r>
        <w:rPr>
          <w:rFonts w:hint="eastAsia" w:ascii="宋体" w:hAnsi="宋体"/>
          <w:szCs w:val="21"/>
          <w:highlight w:val="none"/>
          <w:lang w:eastAsia="zh-CN"/>
        </w:rPr>
        <w:t>检修项目</w:t>
      </w:r>
      <w:r>
        <w:rPr>
          <w:rFonts w:hint="eastAsia" w:ascii="宋体" w:hAnsi="宋体"/>
          <w:szCs w:val="21"/>
          <w:highlight w:val="none"/>
        </w:rPr>
        <w:t>施工方案向</w:t>
      </w:r>
      <w:r>
        <w:rPr>
          <w:rFonts w:hint="eastAsia" w:ascii="宋体" w:hAnsi="宋体"/>
          <w:szCs w:val="21"/>
          <w:highlight w:val="none"/>
          <w:lang w:eastAsia="zh-CN"/>
        </w:rPr>
        <w:t>招标人中</w:t>
      </w:r>
      <w:r>
        <w:rPr>
          <w:rFonts w:hint="eastAsia" w:ascii="宋体" w:hAnsi="宋体"/>
          <w:szCs w:val="21"/>
          <w:highlight w:val="none"/>
          <w:shd w:val="clear" w:color="auto" w:fill="auto"/>
          <w:lang w:eastAsia="zh-CN"/>
        </w:rPr>
        <w:t>修</w:t>
      </w:r>
      <w:r>
        <w:rPr>
          <w:rFonts w:hint="eastAsia" w:ascii="宋体" w:hAnsi="宋体"/>
          <w:szCs w:val="21"/>
          <w:highlight w:val="none"/>
          <w:shd w:val="clear" w:color="auto" w:fill="auto"/>
        </w:rPr>
        <w:t>指</w:t>
      </w:r>
      <w:r>
        <w:rPr>
          <w:rFonts w:hint="eastAsia" w:ascii="宋体" w:hAnsi="宋体"/>
          <w:szCs w:val="21"/>
          <w:highlight w:val="none"/>
        </w:rPr>
        <w:t>挥部办公室备案。</w:t>
      </w:r>
    </w:p>
    <w:p>
      <w:pPr>
        <w:spacing w:line="360" w:lineRule="auto"/>
        <w:rPr>
          <w:rFonts w:ascii="宋体" w:hAnsi="宋体"/>
          <w:szCs w:val="21"/>
          <w:highlight w:val="none"/>
        </w:rPr>
      </w:pPr>
      <w:r>
        <w:rPr>
          <w:rFonts w:hint="eastAsia" w:ascii="宋体" w:hAnsi="宋体"/>
          <w:szCs w:val="21"/>
          <w:highlight w:val="none"/>
          <w:lang w:val="en-US" w:eastAsia="zh-CN"/>
        </w:rPr>
        <w:t>10.1.4</w:t>
      </w:r>
      <w:r>
        <w:rPr>
          <w:rFonts w:ascii="宋体" w:hAnsi="宋体"/>
          <w:szCs w:val="21"/>
          <w:highlight w:val="none"/>
        </w:rPr>
        <w:t xml:space="preserve"> </w:t>
      </w:r>
      <w:r>
        <w:rPr>
          <w:rFonts w:hint="eastAsia" w:ascii="宋体" w:hAnsi="宋体"/>
          <w:szCs w:val="21"/>
          <w:highlight w:val="none"/>
          <w:lang w:eastAsia="zh-CN"/>
        </w:rPr>
        <w:t>投标人</w:t>
      </w:r>
      <w:r>
        <w:rPr>
          <w:rFonts w:hint="eastAsia" w:ascii="宋体" w:hAnsi="宋体"/>
          <w:szCs w:val="21"/>
          <w:highlight w:val="none"/>
        </w:rPr>
        <w:t>与</w:t>
      </w:r>
      <w:r>
        <w:rPr>
          <w:rFonts w:hint="eastAsia" w:ascii="宋体" w:hAnsi="宋体"/>
          <w:szCs w:val="21"/>
          <w:highlight w:val="none"/>
          <w:lang w:eastAsia="zh-CN"/>
        </w:rPr>
        <w:t>检修项目</w:t>
      </w:r>
      <w:r>
        <w:rPr>
          <w:rFonts w:hint="eastAsia" w:ascii="宋体" w:hAnsi="宋体"/>
          <w:szCs w:val="21"/>
          <w:highlight w:val="none"/>
        </w:rPr>
        <w:t>联络人共同确定</w:t>
      </w:r>
      <w:r>
        <w:rPr>
          <w:rFonts w:hint="eastAsia" w:ascii="宋体" w:hAnsi="宋体"/>
          <w:szCs w:val="21"/>
          <w:highlight w:val="none"/>
          <w:lang w:eastAsia="zh-CN"/>
        </w:rPr>
        <w:t>检修</w:t>
      </w:r>
      <w:r>
        <w:rPr>
          <w:rFonts w:hint="eastAsia" w:ascii="宋体" w:hAnsi="宋体"/>
          <w:szCs w:val="21"/>
          <w:highlight w:val="none"/>
        </w:rPr>
        <w:t>项目相关数据信息。</w:t>
      </w:r>
    </w:p>
    <w:p>
      <w:pPr>
        <w:spacing w:line="360" w:lineRule="auto"/>
        <w:rPr>
          <w:rFonts w:ascii="宋体" w:hAnsi="宋体"/>
          <w:szCs w:val="21"/>
          <w:highlight w:val="none"/>
        </w:rPr>
      </w:pPr>
      <w:r>
        <w:rPr>
          <w:rFonts w:hint="eastAsia" w:ascii="宋体" w:hAnsi="宋体"/>
          <w:szCs w:val="21"/>
          <w:highlight w:val="none"/>
          <w:lang w:val="en-US" w:eastAsia="zh-CN"/>
        </w:rPr>
        <w:t>10.1.5</w:t>
      </w:r>
      <w:r>
        <w:rPr>
          <w:rFonts w:hint="eastAsia" w:ascii="宋体" w:hAnsi="宋体"/>
          <w:szCs w:val="21"/>
          <w:highlight w:val="none"/>
          <w:lang w:eastAsia="zh-CN"/>
        </w:rPr>
        <w:t>投标人</w:t>
      </w:r>
      <w:r>
        <w:rPr>
          <w:rFonts w:hint="eastAsia" w:ascii="宋体" w:hAnsi="宋体"/>
          <w:szCs w:val="21"/>
          <w:highlight w:val="none"/>
        </w:rPr>
        <w:t>进入装置现场开始作业，严格按照施工方案执行，检修作业期间遵守</w:t>
      </w:r>
      <w:r>
        <w:rPr>
          <w:rFonts w:hint="eastAsia" w:ascii="宋体" w:hAnsi="宋体"/>
          <w:szCs w:val="21"/>
          <w:highlight w:val="none"/>
          <w:lang w:eastAsia="zh-CN"/>
        </w:rPr>
        <w:t>招标人</w:t>
      </w:r>
      <w:r>
        <w:rPr>
          <w:rFonts w:hint="eastAsia" w:ascii="宋体" w:hAnsi="宋体"/>
          <w:szCs w:val="21"/>
          <w:highlight w:val="none"/>
        </w:rPr>
        <w:t>各项规章制度。</w:t>
      </w:r>
    </w:p>
    <w:p>
      <w:pPr>
        <w:spacing w:line="360" w:lineRule="auto"/>
        <w:rPr>
          <w:rFonts w:hint="eastAsia" w:ascii="宋体" w:hAnsi="宋体" w:eastAsia="宋体"/>
          <w:szCs w:val="21"/>
          <w:highlight w:val="none"/>
          <w:lang w:eastAsia="zh-CN"/>
        </w:rPr>
      </w:pPr>
      <w:r>
        <w:rPr>
          <w:rFonts w:hint="eastAsia" w:ascii="宋体" w:hAnsi="宋体"/>
          <w:szCs w:val="21"/>
          <w:highlight w:val="none"/>
          <w:lang w:val="en-US" w:eastAsia="zh-CN"/>
        </w:rPr>
        <w:t>10.1.6</w:t>
      </w:r>
      <w:r>
        <w:rPr>
          <w:rFonts w:hint="eastAsia" w:ascii="宋体" w:hAnsi="宋体"/>
          <w:szCs w:val="21"/>
          <w:highlight w:val="none"/>
          <w:lang w:eastAsia="zh-CN"/>
        </w:rPr>
        <w:t>投标人</w:t>
      </w:r>
      <w:r>
        <w:rPr>
          <w:rFonts w:hint="eastAsia" w:ascii="宋体" w:hAnsi="宋体"/>
          <w:szCs w:val="21"/>
          <w:highlight w:val="none"/>
        </w:rPr>
        <w:t>完成所有</w:t>
      </w:r>
      <w:r>
        <w:rPr>
          <w:rFonts w:hint="eastAsia" w:ascii="宋体" w:hAnsi="宋体"/>
          <w:szCs w:val="21"/>
          <w:highlight w:val="none"/>
          <w:lang w:eastAsia="zh-CN"/>
        </w:rPr>
        <w:t>检修项目</w:t>
      </w:r>
      <w:r>
        <w:rPr>
          <w:rFonts w:hint="eastAsia" w:ascii="宋体" w:hAnsi="宋体"/>
          <w:szCs w:val="21"/>
          <w:highlight w:val="none"/>
        </w:rPr>
        <w:t>，与属地单位完成质量验收并填报《工程量确认单》（</w:t>
      </w:r>
      <w:r>
        <w:rPr>
          <w:rFonts w:hint="eastAsia" w:ascii="宋体" w:hAnsi="宋体"/>
          <w:b/>
          <w:szCs w:val="21"/>
          <w:highlight w:val="none"/>
        </w:rPr>
        <w:t>表格详见附件</w:t>
      </w:r>
      <w:r>
        <w:rPr>
          <w:rFonts w:hint="eastAsia" w:ascii="宋体" w:hAnsi="宋体"/>
          <w:b/>
          <w:szCs w:val="21"/>
          <w:highlight w:val="none"/>
          <w:lang w:val="en-US" w:eastAsia="zh-CN"/>
        </w:rPr>
        <w:t>6</w:t>
      </w:r>
      <w:r>
        <w:rPr>
          <w:rFonts w:hint="eastAsia" w:ascii="宋体" w:hAnsi="宋体"/>
          <w:szCs w:val="21"/>
          <w:highlight w:val="none"/>
        </w:rPr>
        <w:t>）、《机电仪质量验收证书》（</w:t>
      </w:r>
      <w:r>
        <w:rPr>
          <w:rFonts w:hint="eastAsia" w:ascii="宋体" w:hAnsi="宋体"/>
          <w:b/>
          <w:szCs w:val="21"/>
          <w:highlight w:val="none"/>
        </w:rPr>
        <w:t>表格详见附件</w:t>
      </w:r>
      <w:r>
        <w:rPr>
          <w:rFonts w:hint="eastAsia" w:ascii="宋体" w:hAnsi="宋体"/>
          <w:b/>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、《检修质量控制卡》。</w:t>
      </w:r>
    </w:p>
    <w:p>
      <w:pPr>
        <w:spacing w:line="360" w:lineRule="auto"/>
        <w:rPr>
          <w:rFonts w:hint="eastAsia" w:ascii="宋体" w:hAnsi="宋体"/>
          <w:szCs w:val="21"/>
          <w:highlight w:val="none"/>
        </w:rPr>
      </w:pPr>
      <w:r>
        <w:rPr>
          <w:rFonts w:hint="eastAsia" w:ascii="宋体" w:hAnsi="宋体"/>
          <w:szCs w:val="21"/>
          <w:highlight w:val="none"/>
          <w:lang w:val="en-US" w:eastAsia="zh-CN"/>
        </w:rPr>
        <w:t>10.2</w:t>
      </w:r>
      <w:r>
        <w:rPr>
          <w:rFonts w:hint="eastAsia" w:ascii="宋体" w:hAnsi="宋体"/>
          <w:szCs w:val="21"/>
          <w:highlight w:val="none"/>
          <w:lang w:eastAsia="zh-CN"/>
        </w:rPr>
        <w:t>投标人</w:t>
      </w:r>
      <w:r>
        <w:rPr>
          <w:rFonts w:hint="eastAsia" w:ascii="宋体" w:hAnsi="宋体"/>
          <w:szCs w:val="21"/>
          <w:highlight w:val="none"/>
        </w:rPr>
        <w:t>离厂流程</w:t>
      </w:r>
    </w:p>
    <w:p>
      <w:pPr>
        <w:spacing w:line="360" w:lineRule="auto"/>
        <w:rPr>
          <w:rFonts w:ascii="宋体" w:hAnsi="宋体"/>
          <w:szCs w:val="21"/>
          <w:highlight w:val="none"/>
          <w:shd w:val="clear" w:color="auto" w:fill="auto"/>
        </w:rPr>
      </w:pPr>
      <w:r>
        <w:rPr>
          <w:rFonts w:hint="eastAsia" w:ascii="宋体" w:hAnsi="宋体"/>
          <w:szCs w:val="21"/>
          <w:highlight w:val="none"/>
          <w:shd w:val="clear" w:color="auto" w:fill="auto"/>
          <w:lang w:val="en-US" w:eastAsia="zh-CN"/>
        </w:rPr>
        <w:t>10.2.1</w:t>
      </w:r>
      <w:r>
        <w:rPr>
          <w:rFonts w:hint="eastAsia" w:ascii="宋体" w:hAnsi="宋体"/>
          <w:szCs w:val="21"/>
          <w:highlight w:val="none"/>
          <w:shd w:val="clear" w:color="auto" w:fill="auto"/>
          <w:lang w:eastAsia="zh-CN"/>
        </w:rPr>
        <w:t>投标人</w:t>
      </w:r>
      <w:r>
        <w:rPr>
          <w:rFonts w:hint="eastAsia" w:ascii="宋体" w:hAnsi="宋体"/>
          <w:szCs w:val="21"/>
          <w:highlight w:val="none"/>
          <w:shd w:val="clear" w:color="auto" w:fill="auto"/>
        </w:rPr>
        <w:t>完成检修任务后人员撤离需经过招标人同意后离厂，物资出厂按</w:t>
      </w:r>
      <w:r>
        <w:rPr>
          <w:rFonts w:hint="eastAsia" w:ascii="宋体" w:hAnsi="宋体"/>
          <w:szCs w:val="21"/>
          <w:highlight w:val="none"/>
          <w:shd w:val="clear" w:color="auto" w:fill="auto"/>
          <w:lang w:eastAsia="zh-CN"/>
        </w:rPr>
        <w:t>招标人</w:t>
      </w:r>
      <w:r>
        <w:rPr>
          <w:rFonts w:hint="eastAsia" w:ascii="宋体" w:hAnsi="宋体"/>
          <w:szCs w:val="21"/>
          <w:highlight w:val="none"/>
          <w:shd w:val="clear" w:color="auto" w:fill="auto"/>
        </w:rPr>
        <w:t>H</w:t>
      </w:r>
      <w:r>
        <w:rPr>
          <w:rFonts w:ascii="宋体" w:hAnsi="宋体"/>
          <w:szCs w:val="21"/>
          <w:highlight w:val="none"/>
          <w:shd w:val="clear" w:color="auto" w:fill="auto"/>
        </w:rPr>
        <w:t>SE</w:t>
      </w:r>
      <w:r>
        <w:rPr>
          <w:rFonts w:hint="eastAsia" w:ascii="宋体" w:hAnsi="宋体"/>
          <w:szCs w:val="21"/>
          <w:highlight w:val="none"/>
          <w:shd w:val="clear" w:color="auto" w:fill="auto"/>
        </w:rPr>
        <w:t>管理程序执行。</w:t>
      </w:r>
    </w:p>
    <w:p>
      <w:pPr>
        <w:pStyle w:val="95"/>
        <w:numPr>
          <w:ilvl w:val="0"/>
          <w:numId w:val="4"/>
        </w:numPr>
        <w:tabs>
          <w:tab w:val="left" w:pos="426"/>
        </w:tabs>
        <w:suppressAutoHyphens w:val="0"/>
        <w:spacing w:line="360" w:lineRule="auto"/>
        <w:outlineLvl w:val="0"/>
        <w:rPr>
          <w:rFonts w:hint="eastAsia" w:ascii="宋体" w:hAnsi="宋体" w:eastAsia="宋体" w:cs="Times New Roman"/>
          <w:b/>
          <w:bCs/>
          <w:color w:val="000000"/>
          <w:sz w:val="21"/>
          <w:szCs w:val="21"/>
          <w:highlight w:val="none"/>
          <w:shd w:val="clear" w:color="auto" w:fill="auto"/>
          <w:lang w:eastAsia="zh-CN"/>
        </w:rPr>
      </w:pPr>
      <w:bookmarkStart w:id="54" w:name="_Toc18897"/>
      <w:bookmarkStart w:id="55" w:name="_Toc2196"/>
      <w:bookmarkStart w:id="56" w:name="_Toc19051"/>
      <w:r>
        <w:rPr>
          <w:rFonts w:hint="eastAsia" w:ascii="宋体" w:hAnsi="宋体" w:eastAsia="宋体" w:cs="Times New Roman"/>
          <w:b/>
          <w:bCs/>
          <w:color w:val="000000"/>
          <w:sz w:val="21"/>
          <w:szCs w:val="21"/>
          <w:highlight w:val="none"/>
          <w:shd w:val="clear" w:color="auto" w:fill="auto"/>
          <w:lang w:eastAsia="zh-CN"/>
        </w:rPr>
        <w:t>签证（据实结算）范围</w:t>
      </w:r>
      <w:bookmarkEnd w:id="54"/>
      <w:bookmarkEnd w:id="55"/>
      <w:bookmarkEnd w:id="56"/>
    </w:p>
    <w:p>
      <w:pPr>
        <w:spacing w:line="360" w:lineRule="auto"/>
        <w:rPr>
          <w:rFonts w:hint="eastAsia" w:ascii="宋体" w:hAnsi="宋体" w:cs="宋体"/>
          <w:highlight w:val="none"/>
          <w:shd w:val="clear" w:color="auto" w:fill="auto"/>
        </w:rPr>
      </w:pPr>
      <w:bookmarkStart w:id="57" w:name="_Toc387936739"/>
      <w:bookmarkStart w:id="58" w:name="_Toc400733270"/>
      <w:bookmarkStart w:id="59" w:name="_Toc362438724"/>
      <w:r>
        <w:rPr>
          <w:rFonts w:hint="eastAsia" w:ascii="宋体" w:hAnsi="宋体" w:cs="宋体"/>
          <w:highlight w:val="none"/>
          <w:shd w:val="clear" w:color="auto" w:fill="auto"/>
          <w:lang w:val="en-US" w:eastAsia="zh-CN"/>
        </w:rPr>
        <w:t>11.1</w:t>
      </w:r>
      <w:r>
        <w:rPr>
          <w:rFonts w:hint="eastAsia" w:ascii="宋体" w:hAnsi="宋体" w:cs="宋体"/>
          <w:highlight w:val="none"/>
          <w:shd w:val="clear" w:color="auto" w:fill="auto"/>
          <w:lang w:eastAsia="zh-CN"/>
        </w:rPr>
        <w:t>投标人</w:t>
      </w:r>
      <w:r>
        <w:rPr>
          <w:rFonts w:hint="eastAsia" w:ascii="宋体" w:hAnsi="宋体" w:cs="宋体"/>
          <w:highlight w:val="none"/>
          <w:shd w:val="clear" w:color="auto" w:fill="auto"/>
        </w:rPr>
        <w:t>根据附件</w:t>
      </w:r>
      <w:r>
        <w:rPr>
          <w:rFonts w:hint="eastAsia" w:ascii="宋体" w:hAnsi="宋体" w:cs="宋体"/>
          <w:highlight w:val="none"/>
          <w:shd w:val="clear" w:color="auto" w:fill="auto"/>
          <w:lang w:val="en-US" w:eastAsia="zh-CN"/>
        </w:rPr>
        <w:t xml:space="preserve">2 </w:t>
      </w:r>
      <w:r>
        <w:rPr>
          <w:rFonts w:hint="eastAsia" w:ascii="Times New Roman" w:hAnsi="Times New Roman" w:eastAsia="宋体" w:cs="Times New Roman"/>
          <w:szCs w:val="21"/>
          <w:highlight w:val="none"/>
          <w:shd w:val="clear" w:color="auto" w:fill="auto"/>
          <w:lang w:eastAsia="zh-CN"/>
        </w:rPr>
        <w:t>《202</w:t>
      </w:r>
      <w:r>
        <w:rPr>
          <w:rFonts w:hint="eastAsia" w:ascii="Times New Roman" w:hAnsi="Times New Roman" w:eastAsia="宋体" w:cs="Times New Roman"/>
          <w:szCs w:val="21"/>
          <w:highlight w:val="none"/>
          <w:shd w:val="clear" w:color="auto" w:fill="auto"/>
          <w:lang w:val="en-US" w:eastAsia="zh-CN"/>
        </w:rPr>
        <w:t>6</w:t>
      </w:r>
      <w:r>
        <w:rPr>
          <w:rFonts w:hint="eastAsia" w:ascii="Times New Roman" w:hAnsi="Times New Roman" w:eastAsia="宋体" w:cs="Times New Roman"/>
          <w:szCs w:val="21"/>
          <w:highlight w:val="none"/>
          <w:shd w:val="clear" w:color="auto" w:fill="auto"/>
          <w:lang w:eastAsia="zh-CN"/>
        </w:rPr>
        <w:t>年</w:t>
      </w:r>
      <w:r>
        <w:rPr>
          <w:rFonts w:hint="eastAsia" w:ascii="Times New Roman" w:hAnsi="Times New Roman" w:eastAsia="宋体" w:cs="Times New Roman"/>
          <w:szCs w:val="21"/>
          <w:highlight w:val="none"/>
          <w:shd w:val="clear" w:color="auto" w:fill="auto"/>
          <w:lang w:val="en-US" w:eastAsia="zh-CN"/>
        </w:rPr>
        <w:t>装置中</w:t>
      </w:r>
      <w:r>
        <w:rPr>
          <w:rFonts w:hint="eastAsia" w:ascii="Times New Roman" w:hAnsi="Times New Roman" w:eastAsia="宋体" w:cs="Times New Roman"/>
          <w:szCs w:val="21"/>
          <w:highlight w:val="none"/>
          <w:shd w:val="clear" w:color="auto" w:fill="auto"/>
          <w:lang w:eastAsia="zh-CN"/>
        </w:rPr>
        <w:t>修仪表</w:t>
      </w:r>
      <w:r>
        <w:rPr>
          <w:rFonts w:hint="eastAsia" w:cs="Times New Roman"/>
          <w:szCs w:val="21"/>
          <w:highlight w:val="none"/>
          <w:shd w:val="clear" w:color="auto" w:fill="auto"/>
          <w:lang w:val="en-US" w:eastAsia="zh-CN"/>
        </w:rPr>
        <w:t>项目检修</w:t>
      </w:r>
      <w:r>
        <w:rPr>
          <w:rFonts w:hint="eastAsia" w:ascii="Times New Roman" w:hAnsi="Times New Roman" w:eastAsia="宋体" w:cs="Times New Roman"/>
          <w:szCs w:val="21"/>
          <w:highlight w:val="none"/>
          <w:shd w:val="clear" w:color="auto" w:fill="auto"/>
          <w:lang w:eastAsia="zh-CN"/>
        </w:rPr>
        <w:t>服务项目清单</w:t>
      </w:r>
      <w:r>
        <w:rPr>
          <w:rFonts w:hint="eastAsia" w:ascii="宋体" w:hAnsi="宋体" w:cs="楷体"/>
          <w:bCs/>
          <w:sz w:val="24"/>
          <w:szCs w:val="28"/>
          <w:highlight w:val="none"/>
          <w:shd w:val="clear" w:color="auto" w:fill="auto"/>
        </w:rPr>
        <w:t>》</w:t>
      </w:r>
      <w:r>
        <w:rPr>
          <w:rFonts w:hint="eastAsia" w:ascii="宋体" w:hAnsi="宋体" w:cs="宋体"/>
          <w:highlight w:val="none"/>
          <w:shd w:val="clear" w:color="auto" w:fill="auto"/>
        </w:rPr>
        <w:t>分项报价，分项报价应包括工作范围内产生的所有费用，结算根据实际工程量（由双方共同确认）和分项报价据实结算。</w:t>
      </w:r>
    </w:p>
    <w:bookmarkEnd w:id="57"/>
    <w:bookmarkEnd w:id="58"/>
    <w:bookmarkEnd w:id="59"/>
    <w:p>
      <w:pPr>
        <w:spacing w:line="360" w:lineRule="auto"/>
        <w:rPr>
          <w:rFonts w:hint="eastAsia" w:ascii="宋体" w:hAnsi="宋体"/>
          <w:szCs w:val="21"/>
          <w:highlight w:val="none"/>
          <w:shd w:val="clear" w:color="auto" w:fill="auto"/>
          <w:lang w:eastAsia="zh-CN"/>
        </w:rPr>
      </w:pPr>
      <w:r>
        <w:rPr>
          <w:rFonts w:hint="eastAsia" w:ascii="宋体" w:hAnsi="宋体" w:cs="宋体"/>
          <w:highlight w:val="none"/>
          <w:shd w:val="clear" w:color="auto" w:fill="auto"/>
          <w:lang w:val="en-US" w:eastAsia="zh-CN"/>
        </w:rPr>
        <w:t>11.2</w:t>
      </w:r>
      <w:r>
        <w:rPr>
          <w:rFonts w:hint="eastAsia" w:ascii="宋体" w:hAnsi="宋体"/>
          <w:szCs w:val="21"/>
          <w:highlight w:val="none"/>
          <w:shd w:val="clear" w:color="auto" w:fill="auto"/>
          <w:lang w:eastAsia="zh-CN"/>
        </w:rPr>
        <w:t>投标人应在检修结束后及时</w:t>
      </w:r>
      <w:r>
        <w:rPr>
          <w:rFonts w:hint="eastAsia" w:ascii="宋体" w:hAnsi="宋体"/>
          <w:szCs w:val="21"/>
          <w:highlight w:val="none"/>
          <w:shd w:val="clear" w:color="auto" w:fill="auto"/>
        </w:rPr>
        <w:t>办理合同结算，结算资料按照合同约定条款执行</w:t>
      </w:r>
      <w:r>
        <w:rPr>
          <w:rFonts w:hint="eastAsia" w:ascii="宋体" w:hAnsi="宋体"/>
          <w:szCs w:val="21"/>
          <w:highlight w:val="none"/>
          <w:shd w:val="clear" w:color="auto" w:fill="auto"/>
          <w:lang w:eastAsia="zh-CN"/>
        </w:rPr>
        <w:t>。</w:t>
      </w:r>
    </w:p>
    <w:p>
      <w:pPr>
        <w:spacing w:line="360" w:lineRule="auto"/>
        <w:rPr>
          <w:rFonts w:hint="eastAsia" w:ascii="宋体" w:hAnsi="宋体"/>
          <w:szCs w:val="21"/>
          <w:highlight w:val="none"/>
          <w:shd w:val="clear" w:color="auto" w:fill="auto"/>
          <w:lang w:eastAsia="zh-CN"/>
        </w:rPr>
      </w:pPr>
      <w:r>
        <w:rPr>
          <w:rFonts w:hint="eastAsia" w:ascii="宋体" w:hAnsi="宋体"/>
          <w:szCs w:val="21"/>
          <w:highlight w:val="none"/>
          <w:shd w:val="clear" w:color="auto" w:fill="auto"/>
          <w:lang w:val="en-US" w:eastAsia="zh-CN"/>
        </w:rPr>
        <w:t>11.3</w:t>
      </w:r>
      <w:r>
        <w:rPr>
          <w:rFonts w:hint="eastAsia" w:ascii="宋体" w:hAnsi="宋体"/>
          <w:szCs w:val="21"/>
          <w:highlight w:val="none"/>
          <w:shd w:val="clear" w:color="auto" w:fill="auto"/>
          <w:lang w:val="zh-CN"/>
        </w:rPr>
        <w:t>结算依据</w:t>
      </w:r>
      <w:r>
        <w:rPr>
          <w:rFonts w:hint="eastAsia" w:ascii="宋体" w:hAnsi="宋体"/>
          <w:szCs w:val="21"/>
          <w:highlight w:val="none"/>
          <w:shd w:val="clear" w:color="auto" w:fill="auto"/>
          <w:lang w:val="en-US" w:eastAsia="zh-CN"/>
        </w:rPr>
        <w:t>为</w:t>
      </w:r>
      <w:r>
        <w:rPr>
          <w:rFonts w:hint="eastAsia" w:ascii="宋体" w:hAnsi="宋体"/>
          <w:szCs w:val="21"/>
          <w:highlight w:val="none"/>
          <w:shd w:val="clear" w:color="auto" w:fill="auto"/>
          <w:lang w:val="zh-CN"/>
        </w:rPr>
        <w:t>检修完毕投用生产装置运行72小时内没有发生泄漏、内漏现象，运行重要参数正常。</w:t>
      </w:r>
    </w:p>
    <w:p>
      <w:pPr>
        <w:pStyle w:val="95"/>
        <w:numPr>
          <w:ilvl w:val="0"/>
          <w:numId w:val="4"/>
        </w:numPr>
        <w:tabs>
          <w:tab w:val="left" w:pos="426"/>
        </w:tabs>
        <w:suppressAutoHyphens w:val="0"/>
        <w:spacing w:line="360" w:lineRule="auto"/>
        <w:outlineLvl w:val="0"/>
        <w:rPr>
          <w:rFonts w:hint="eastAsia" w:ascii="宋体" w:hAnsi="宋体" w:eastAsia="宋体" w:cs="Times New Roman"/>
          <w:b/>
          <w:bCs/>
          <w:color w:val="000000"/>
          <w:sz w:val="21"/>
          <w:szCs w:val="21"/>
          <w:highlight w:val="none"/>
          <w:shd w:val="clear" w:color="auto" w:fill="auto"/>
          <w:lang w:eastAsia="zh-CN"/>
        </w:rPr>
      </w:pPr>
      <w:bookmarkStart w:id="60" w:name="_Toc14706"/>
      <w:bookmarkStart w:id="61" w:name="_Toc28309"/>
      <w:r>
        <w:rPr>
          <w:rFonts w:hint="eastAsia" w:ascii="宋体" w:hAnsi="宋体" w:eastAsia="宋体" w:cs="Times New Roman"/>
          <w:b/>
          <w:bCs/>
          <w:color w:val="000000"/>
          <w:sz w:val="21"/>
          <w:szCs w:val="21"/>
          <w:highlight w:val="none"/>
          <w:shd w:val="clear" w:color="auto" w:fill="auto"/>
          <w:lang w:eastAsia="zh-CN"/>
        </w:rPr>
        <w:t>服务要求</w:t>
      </w:r>
      <w:bookmarkEnd w:id="60"/>
      <w:bookmarkEnd w:id="61"/>
    </w:p>
    <w:p>
      <w:pPr>
        <w:spacing w:line="360" w:lineRule="auto"/>
        <w:ind w:firstLine="420" w:firstLineChars="200"/>
        <w:rPr>
          <w:rFonts w:hint="default" w:ascii="宋体" w:hAnsi="宋体"/>
          <w:szCs w:val="21"/>
          <w:highlight w:val="none"/>
          <w:shd w:val="clear" w:color="auto" w:fill="auto"/>
          <w:lang w:val="en-US" w:eastAsia="zh-CN"/>
        </w:rPr>
      </w:pPr>
      <w:r>
        <w:rPr>
          <w:rFonts w:hint="eastAsia" w:ascii="宋体" w:hAnsi="宋体"/>
          <w:szCs w:val="21"/>
          <w:highlight w:val="none"/>
          <w:shd w:val="clear" w:color="auto" w:fill="auto"/>
        </w:rPr>
        <w:t>根据</w:t>
      </w:r>
      <w:r>
        <w:rPr>
          <w:rFonts w:hint="eastAsia" w:ascii="宋体" w:hAnsi="宋体"/>
          <w:szCs w:val="21"/>
          <w:highlight w:val="none"/>
          <w:shd w:val="clear" w:color="auto" w:fill="auto"/>
          <w:lang w:eastAsia="zh-CN"/>
        </w:rPr>
        <w:t>招标人检修</w:t>
      </w:r>
      <w:r>
        <w:rPr>
          <w:rFonts w:hint="eastAsia" w:ascii="宋体" w:hAnsi="宋体"/>
          <w:szCs w:val="21"/>
          <w:highlight w:val="none"/>
          <w:shd w:val="clear" w:color="auto" w:fill="auto"/>
        </w:rPr>
        <w:t>要求，合理组织劳动力，确保将</w:t>
      </w:r>
      <w:r>
        <w:rPr>
          <w:rFonts w:hint="eastAsia" w:ascii="宋体" w:hAnsi="宋体"/>
          <w:szCs w:val="21"/>
          <w:highlight w:val="none"/>
          <w:shd w:val="clear" w:color="auto" w:fill="auto"/>
          <w:lang w:eastAsia="zh-CN"/>
        </w:rPr>
        <w:t>经验丰富</w:t>
      </w:r>
      <w:r>
        <w:rPr>
          <w:rFonts w:hint="eastAsia" w:ascii="宋体" w:hAnsi="宋体"/>
          <w:szCs w:val="21"/>
          <w:highlight w:val="none"/>
          <w:shd w:val="clear" w:color="auto" w:fill="auto"/>
        </w:rPr>
        <w:t>的技术、管理和操作人员投入本检修服务。发生的因施工原因造成的一切质量问题，由</w:t>
      </w:r>
      <w:r>
        <w:rPr>
          <w:rFonts w:hint="eastAsia" w:ascii="宋体" w:hAnsi="宋体"/>
          <w:szCs w:val="21"/>
          <w:highlight w:val="none"/>
          <w:shd w:val="clear" w:color="auto" w:fill="auto"/>
          <w:lang w:eastAsia="zh-CN"/>
        </w:rPr>
        <w:t>投标人</w:t>
      </w:r>
      <w:r>
        <w:rPr>
          <w:rFonts w:hint="eastAsia" w:ascii="宋体" w:hAnsi="宋体"/>
          <w:szCs w:val="21"/>
          <w:highlight w:val="none"/>
          <w:shd w:val="clear" w:color="auto" w:fill="auto"/>
        </w:rPr>
        <w:t>无偿进行修复。</w:t>
      </w:r>
      <w:r>
        <w:rPr>
          <w:rFonts w:hint="eastAsia" w:ascii="宋体" w:hAnsi="宋体"/>
          <w:szCs w:val="21"/>
          <w:highlight w:val="none"/>
          <w:shd w:val="clear" w:color="auto" w:fill="auto"/>
          <w:lang w:eastAsia="zh-CN"/>
        </w:rPr>
        <w:t>投标人</w:t>
      </w:r>
      <w:r>
        <w:rPr>
          <w:rFonts w:hint="eastAsia" w:ascii="宋体" w:hAnsi="宋体"/>
          <w:szCs w:val="21"/>
          <w:highlight w:val="none"/>
          <w:shd w:val="clear" w:color="auto" w:fill="auto"/>
        </w:rPr>
        <w:t>应做好质量服务，及时、安全、可靠的提供必要的质量保证服务。</w:t>
      </w:r>
    </w:p>
    <w:p>
      <w:pPr>
        <w:pStyle w:val="95"/>
        <w:numPr>
          <w:ilvl w:val="0"/>
          <w:numId w:val="4"/>
        </w:numPr>
        <w:tabs>
          <w:tab w:val="left" w:pos="426"/>
        </w:tabs>
        <w:suppressAutoHyphens w:val="0"/>
        <w:spacing w:line="360" w:lineRule="auto"/>
        <w:outlineLvl w:val="0"/>
        <w:rPr>
          <w:rFonts w:hint="eastAsia" w:ascii="宋体" w:hAnsi="宋体"/>
          <w:b/>
          <w:bCs/>
          <w:color w:val="000000"/>
          <w:sz w:val="21"/>
          <w:szCs w:val="21"/>
          <w:highlight w:val="none"/>
        </w:rPr>
      </w:pPr>
      <w:bookmarkStart w:id="62" w:name="_Toc60238009"/>
      <w:bookmarkStart w:id="63" w:name="_Toc17218"/>
      <w:r>
        <w:rPr>
          <w:rFonts w:hint="eastAsia" w:ascii="宋体" w:hAnsi="宋体"/>
          <w:b/>
          <w:bCs/>
          <w:color w:val="000000"/>
          <w:sz w:val="21"/>
          <w:szCs w:val="21"/>
          <w:highlight w:val="none"/>
        </w:rPr>
        <w:t>附件</w:t>
      </w:r>
      <w:bookmarkEnd w:id="62"/>
      <w:bookmarkEnd w:id="63"/>
    </w:p>
    <w:p>
      <w:pPr>
        <w:spacing w:line="360" w:lineRule="auto"/>
        <w:rPr>
          <w:rFonts w:hint="eastAsia" w:eastAsia="宋体"/>
          <w:sz w:val="21"/>
          <w:szCs w:val="21"/>
          <w:highlight w:val="none"/>
          <w:lang w:val="en-US" w:eastAsia="zh-CN"/>
        </w:rPr>
      </w:pPr>
      <w:r>
        <w:rPr>
          <w:rStyle w:val="128"/>
          <w:rFonts w:hint="eastAsia" w:eastAsia="宋体"/>
          <w:sz w:val="21"/>
          <w:szCs w:val="21"/>
          <w:highlight w:val="none"/>
          <w:lang w:val="en-US" w:eastAsia="zh-CN"/>
        </w:rPr>
        <w:t>13.1 附件1 《技术偏离表》</w:t>
      </w:r>
    </w:p>
    <w:p>
      <w:pPr>
        <w:spacing w:line="360" w:lineRule="auto"/>
        <w:rPr>
          <w:rFonts w:hint="default" w:eastAsia="宋体"/>
          <w:sz w:val="21"/>
          <w:szCs w:val="21"/>
          <w:highlight w:val="none"/>
          <w:lang w:val="en-US" w:eastAsia="zh-CN"/>
        </w:rPr>
      </w:pPr>
      <w:r>
        <w:rPr>
          <w:rStyle w:val="128"/>
          <w:rFonts w:hint="eastAsia" w:eastAsia="宋体"/>
          <w:sz w:val="21"/>
          <w:szCs w:val="21"/>
          <w:highlight w:val="none"/>
          <w:lang w:val="en-US" w:eastAsia="zh-CN"/>
        </w:rPr>
        <w:t>13.2 附件2 《</w:t>
      </w:r>
      <w:r>
        <w:rPr>
          <w:rFonts w:hint="eastAsia" w:ascii="Times New Roman" w:hAnsi="Times New Roman" w:eastAsia="宋体" w:cs="Times New Roman"/>
          <w:szCs w:val="21"/>
          <w:highlight w:val="none"/>
          <w:lang w:eastAsia="zh-CN"/>
        </w:rPr>
        <w:t>202</w:t>
      </w:r>
      <w:r>
        <w:rPr>
          <w:rFonts w:hint="eastAsia" w:ascii="Times New Roman" w:hAnsi="Times New Roman" w:eastAsia="宋体" w:cs="Times New Roman"/>
          <w:szCs w:val="21"/>
          <w:highlight w:val="none"/>
          <w:lang w:val="en-US" w:eastAsia="zh-CN"/>
        </w:rPr>
        <w:t>6</w:t>
      </w:r>
      <w:r>
        <w:rPr>
          <w:rFonts w:hint="eastAsia" w:ascii="Times New Roman" w:hAnsi="Times New Roman" w:eastAsia="宋体" w:cs="Times New Roman"/>
          <w:szCs w:val="21"/>
          <w:highlight w:val="none"/>
          <w:lang w:eastAsia="zh-CN"/>
        </w:rPr>
        <w:t>年</w:t>
      </w:r>
      <w:r>
        <w:rPr>
          <w:rFonts w:hint="eastAsia" w:ascii="Times New Roman" w:hAnsi="Times New Roman" w:eastAsia="宋体" w:cs="Times New Roman"/>
          <w:szCs w:val="21"/>
          <w:highlight w:val="none"/>
          <w:lang w:val="en-US" w:eastAsia="zh-CN"/>
        </w:rPr>
        <w:t>装置中</w:t>
      </w:r>
      <w:r>
        <w:rPr>
          <w:rFonts w:hint="eastAsia" w:ascii="Times New Roman" w:hAnsi="Times New Roman" w:eastAsia="宋体" w:cs="Times New Roman"/>
          <w:szCs w:val="21"/>
          <w:highlight w:val="none"/>
          <w:lang w:eastAsia="zh-CN"/>
        </w:rPr>
        <w:t>修仪表综合维修服务项目清单</w:t>
      </w:r>
      <w:r>
        <w:rPr>
          <w:rStyle w:val="128"/>
          <w:rFonts w:hint="eastAsia" w:eastAsia="宋体"/>
          <w:sz w:val="21"/>
          <w:szCs w:val="21"/>
          <w:highlight w:val="none"/>
          <w:lang w:val="en-US" w:eastAsia="zh-CN"/>
        </w:rPr>
        <w:t>》</w:t>
      </w:r>
    </w:p>
    <w:p>
      <w:pPr>
        <w:spacing w:line="360" w:lineRule="auto"/>
        <w:rPr>
          <w:rFonts w:hint="eastAsia"/>
          <w:sz w:val="21"/>
          <w:szCs w:val="21"/>
          <w:highlight w:val="none"/>
        </w:rPr>
      </w:pPr>
      <w:r>
        <w:rPr>
          <w:rStyle w:val="128"/>
          <w:rFonts w:hint="eastAsia" w:eastAsia="宋体"/>
          <w:sz w:val="21"/>
          <w:szCs w:val="21"/>
          <w:highlight w:val="none"/>
          <w:lang w:val="en-US" w:eastAsia="zh-CN"/>
        </w:rPr>
        <w:t xml:space="preserve">13.3 </w:t>
      </w:r>
      <w:r>
        <w:rPr>
          <w:rStyle w:val="128"/>
          <w:rFonts w:hint="default"/>
          <w:sz w:val="21"/>
          <w:szCs w:val="21"/>
          <w:highlight w:val="none"/>
        </w:rPr>
        <w:t>附件</w:t>
      </w:r>
      <w:r>
        <w:rPr>
          <w:rStyle w:val="128"/>
          <w:rFonts w:hint="eastAsia" w:eastAsia="宋体"/>
          <w:sz w:val="21"/>
          <w:szCs w:val="21"/>
          <w:highlight w:val="none"/>
          <w:lang w:val="en-US" w:eastAsia="zh-CN"/>
        </w:rPr>
        <w:t>3 《</w:t>
      </w:r>
      <w:r>
        <w:rPr>
          <w:rStyle w:val="128"/>
          <w:rFonts w:hint="default"/>
          <w:sz w:val="21"/>
          <w:szCs w:val="21"/>
          <w:highlight w:val="none"/>
        </w:rPr>
        <w:t>动员计划</w:t>
      </w:r>
      <w:r>
        <w:rPr>
          <w:rStyle w:val="128"/>
          <w:rFonts w:hint="eastAsia" w:eastAsia="宋体"/>
          <w:sz w:val="21"/>
          <w:szCs w:val="21"/>
          <w:highlight w:val="none"/>
          <w:lang w:val="en-US" w:eastAsia="zh-CN"/>
        </w:rPr>
        <w:t>》</w:t>
      </w:r>
    </w:p>
    <w:p>
      <w:pPr>
        <w:spacing w:line="360" w:lineRule="auto"/>
        <w:rPr>
          <w:rFonts w:hint="default"/>
          <w:sz w:val="21"/>
          <w:szCs w:val="21"/>
          <w:highlight w:val="none"/>
        </w:rPr>
      </w:pPr>
      <w:r>
        <w:rPr>
          <w:rStyle w:val="128"/>
          <w:rFonts w:hint="eastAsia" w:eastAsia="宋体"/>
          <w:sz w:val="21"/>
          <w:szCs w:val="21"/>
          <w:highlight w:val="none"/>
          <w:lang w:val="en-US" w:eastAsia="zh-CN"/>
        </w:rPr>
        <w:t xml:space="preserve">13.4 </w:t>
      </w:r>
      <w:r>
        <w:rPr>
          <w:rStyle w:val="128"/>
          <w:rFonts w:hint="default"/>
          <w:sz w:val="21"/>
          <w:szCs w:val="21"/>
          <w:highlight w:val="none"/>
        </w:rPr>
        <w:t>附件</w:t>
      </w:r>
      <w:bookmarkStart w:id="64" w:name="_Toc44180051"/>
      <w:r>
        <w:rPr>
          <w:rStyle w:val="128"/>
          <w:rFonts w:hint="eastAsia" w:eastAsia="宋体"/>
          <w:sz w:val="21"/>
          <w:szCs w:val="21"/>
          <w:highlight w:val="none"/>
          <w:lang w:val="en-US" w:eastAsia="zh-CN"/>
        </w:rPr>
        <w:t>4 《</w:t>
      </w:r>
      <w:r>
        <w:rPr>
          <w:rStyle w:val="128"/>
          <w:rFonts w:hint="default"/>
          <w:sz w:val="21"/>
          <w:szCs w:val="21"/>
          <w:highlight w:val="none"/>
        </w:rPr>
        <w:t>华鹤公司承包商HSE协议</w:t>
      </w:r>
      <w:r>
        <w:rPr>
          <w:rStyle w:val="128"/>
          <w:rFonts w:hint="eastAsia" w:eastAsia="宋体"/>
          <w:sz w:val="21"/>
          <w:szCs w:val="21"/>
          <w:highlight w:val="none"/>
          <w:lang w:val="en-US" w:eastAsia="zh-CN"/>
        </w:rPr>
        <w:t>》</w:t>
      </w:r>
    </w:p>
    <w:p>
      <w:pPr>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13.6 附件</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安全教育记录表</w:t>
      </w:r>
      <w:r>
        <w:rPr>
          <w:rFonts w:hint="eastAsia" w:ascii="宋体" w:hAnsi="宋体" w:eastAsia="宋体" w:cs="Times New Roman"/>
          <w:szCs w:val="21"/>
          <w:highlight w:val="none"/>
          <w:lang w:eastAsia="zh-CN"/>
        </w:rPr>
        <w:t>》</w:t>
      </w:r>
    </w:p>
    <w:p>
      <w:pPr>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13.7 附件</w:t>
      </w:r>
      <w:r>
        <w:rPr>
          <w:rFonts w:hint="eastAsia" w:ascii="宋体" w:hAnsi="宋体" w:cs="Times New Roman"/>
          <w:szCs w:val="21"/>
          <w:highlight w:val="none"/>
          <w:lang w:val="en-US" w:eastAsia="zh-CN"/>
        </w:rPr>
        <w:t>6</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工程量确认单</w:t>
      </w:r>
      <w:r>
        <w:rPr>
          <w:rFonts w:hint="eastAsia" w:ascii="宋体" w:hAnsi="宋体" w:eastAsia="宋体" w:cs="Times New Roman"/>
          <w:szCs w:val="21"/>
          <w:highlight w:val="none"/>
          <w:lang w:eastAsia="zh-CN"/>
        </w:rPr>
        <w:t>》</w:t>
      </w:r>
    </w:p>
    <w:p>
      <w:pPr>
        <w:spacing w:line="360" w:lineRule="auto"/>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13.8 附件</w:t>
      </w:r>
      <w:r>
        <w:rPr>
          <w:rFonts w:hint="eastAsia" w:ascii="宋体" w:hAnsi="宋体" w:cs="Times New Roman"/>
          <w:szCs w:val="21"/>
          <w:highlight w:val="none"/>
          <w:lang w:val="en-US" w:eastAsia="zh-CN"/>
        </w:rPr>
        <w:t>7</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机电仪质量验收证书</w:t>
      </w:r>
      <w:r>
        <w:rPr>
          <w:rFonts w:hint="eastAsia" w:ascii="宋体" w:hAnsi="宋体" w:eastAsia="宋体" w:cs="Times New Roman"/>
          <w:szCs w:val="21"/>
          <w:highlight w:val="none"/>
          <w:lang w:eastAsia="zh-CN"/>
        </w:rPr>
        <w:t>》</w:t>
      </w:r>
      <w:bookmarkEnd w:id="64"/>
    </w:p>
    <w:sectPr>
      <w:footerReference r:id="rId7" w:type="default"/>
      <w:pgSz w:w="11906" w:h="16838"/>
      <w:pgMar w:top="1440" w:right="1559" w:bottom="936" w:left="1701" w:header="851" w:footer="567" w:gutter="0"/>
      <w:pgNumType w:start="1"/>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P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Pr>
    <w:r>
      <w:rPr>
        <w:rStyle w:val="32"/>
      </w:rPr>
      <w:fldChar w:fldCharType="begin"/>
    </w:r>
    <w:r>
      <w:rPr>
        <w:rStyle w:val="32"/>
      </w:rPr>
      <w:instrText xml:space="preserve">PAGE  </w:instrText>
    </w:r>
    <w:r>
      <w:rPr>
        <w:rStyle w:val="32"/>
      </w:rPr>
      <w:fldChar w:fldCharType="separate"/>
    </w:r>
    <w:r>
      <w:rPr>
        <w:rStyle w:val="32"/>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6</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rFonts w:hint="eastAsia"/>
      </w:rPr>
      <w:t>中海石油化学股份有限公司                                            XXXX项目技术询价文件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79BAE"/>
    <w:multiLevelType w:val="multilevel"/>
    <w:tmpl w:val="D6879BAE"/>
    <w:lvl w:ilvl="0" w:tentative="0">
      <w:start w:val="1"/>
      <w:numFmt w:val="decimal"/>
      <w:lvlText w:val="4.1.%1"/>
      <w:lvlJc w:val="left"/>
      <w:pPr>
        <w:tabs>
          <w:tab w:val="left" w:pos="0"/>
        </w:tabs>
        <w:ind w:left="0" w:firstLine="0"/>
      </w:pPr>
      <w:rPr>
        <w:rFonts w:hint="default" w:ascii="宋体" w:hAnsi="宋体" w:eastAsia="宋体" w:cs="宋体"/>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DE2A2FCE"/>
    <w:multiLevelType w:val="multilevel"/>
    <w:tmpl w:val="DE2A2FCE"/>
    <w:lvl w:ilvl="0" w:tentative="0">
      <w:start w:val="1"/>
      <w:numFmt w:val="decimal"/>
      <w:lvlText w:val="4.3.%1"/>
      <w:lvlJc w:val="left"/>
      <w:pPr>
        <w:tabs>
          <w:tab w:val="left" w:pos="0"/>
        </w:tabs>
        <w:ind w:left="0" w:firstLine="0"/>
      </w:pPr>
      <w:rPr>
        <w:rFonts w:hint="default" w:ascii="宋体" w:hAnsi="宋体" w:eastAsia="宋体" w:cs="宋体"/>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F6E4F92F"/>
    <w:multiLevelType w:val="multilevel"/>
    <w:tmpl w:val="F6E4F92F"/>
    <w:lvl w:ilvl="0" w:tentative="0">
      <w:start w:val="1"/>
      <w:numFmt w:val="decimal"/>
      <w:lvlText w:val="7.%1"/>
      <w:lvlJc w:val="left"/>
      <w:pPr>
        <w:tabs>
          <w:tab w:val="left" w:pos="0"/>
        </w:tabs>
        <w:ind w:left="0" w:firstLine="0"/>
      </w:pPr>
      <w:rPr>
        <w:rFonts w:hint="default" w:ascii="宋体" w:hAnsi="宋体" w:eastAsia="宋体" w:cs="宋体"/>
        <w:b w:val="0"/>
        <w:bCs w:val="0"/>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47362E"/>
    <w:multiLevelType w:val="multilevel"/>
    <w:tmpl w:val="4647362E"/>
    <w:lvl w:ilvl="0" w:tentative="0">
      <w:start w:val="1"/>
      <w:numFmt w:val="decimal"/>
      <w:lvlText w:val="8.%1"/>
      <w:lvlJc w:val="left"/>
      <w:pPr>
        <w:tabs>
          <w:tab w:val="left" w:pos="0"/>
        </w:tabs>
        <w:ind w:left="0" w:firstLine="0"/>
      </w:pPr>
      <w:rPr>
        <w:rFonts w:hint="default" w:ascii="宋体" w:hAnsi="宋体" w:eastAsia="宋体" w:cs="宋体"/>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CF04C4E"/>
    <w:multiLevelType w:val="multilevel"/>
    <w:tmpl w:val="4CF04C4E"/>
    <w:lvl w:ilvl="0" w:tentative="0">
      <w:start w:val="1"/>
      <w:numFmt w:val="decimalEnclosedCircle"/>
      <w:pStyle w:val="138"/>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4E0D1E73"/>
    <w:multiLevelType w:val="multilevel"/>
    <w:tmpl w:val="4E0D1E7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default"/>
        <w:color w:val="auto"/>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i w:val="0"/>
        <w:sz w:val="24"/>
        <w:szCs w:val="24"/>
      </w:rPr>
    </w:lvl>
    <w:lvl w:ilvl="2" w:tentative="0">
      <w:start w:val="1"/>
      <w:numFmt w:val="decimal"/>
      <w:pStyle w:val="61"/>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6933334"/>
    <w:multiLevelType w:val="multilevel"/>
    <w:tmpl w:val="76933334"/>
    <w:lvl w:ilvl="0" w:tentative="0">
      <w:start w:val="1"/>
      <w:numFmt w:val="none"/>
      <w:pStyle w:val="12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DC2304D"/>
    <w:multiLevelType w:val="multilevel"/>
    <w:tmpl w:val="7DC2304D"/>
    <w:lvl w:ilvl="0" w:tentative="0">
      <w:start w:val="1"/>
      <w:numFmt w:val="decimal"/>
      <w:lvlText w:val="6.%1"/>
      <w:lvlJc w:val="left"/>
      <w:pPr>
        <w:tabs>
          <w:tab w:val="left" w:pos="0"/>
        </w:tabs>
        <w:ind w:left="0" w:firstLine="0"/>
      </w:pPr>
      <w:rPr>
        <w:rFonts w:hint="default" w:ascii="宋体" w:hAnsi="宋体" w:eastAsia="宋体" w:cs="宋体"/>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1"/>
  </w:num>
  <w:num w:numId="2">
    <w:abstractNumId w:val="12"/>
  </w:num>
  <w:num w:numId="3">
    <w:abstractNumId w:val="8"/>
  </w:num>
  <w:num w:numId="4">
    <w:abstractNumId w:val="6"/>
  </w:num>
  <w:num w:numId="5">
    <w:abstractNumId w:val="5"/>
  </w:num>
  <w:num w:numId="6">
    <w:abstractNumId w:val="3"/>
  </w:num>
  <w:num w:numId="7">
    <w:abstractNumId w:val="4"/>
  </w:num>
  <w:num w:numId="8">
    <w:abstractNumId w:val="9"/>
  </w:num>
  <w:num w:numId="9">
    <w:abstractNumId w:val="10"/>
  </w:num>
  <w:num w:numId="10">
    <w:abstractNumId w:val="0"/>
  </w:num>
  <w:num w:numId="11">
    <w:abstractNumId w:val="1"/>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4489"/>
    <w:rsid w:val="000025D5"/>
    <w:rsid w:val="00002EAE"/>
    <w:rsid w:val="00004316"/>
    <w:rsid w:val="00004C9E"/>
    <w:rsid w:val="00006ED5"/>
    <w:rsid w:val="00007016"/>
    <w:rsid w:val="00007464"/>
    <w:rsid w:val="00010AA3"/>
    <w:rsid w:val="00011014"/>
    <w:rsid w:val="00011B1D"/>
    <w:rsid w:val="00011E16"/>
    <w:rsid w:val="00011EEB"/>
    <w:rsid w:val="00012276"/>
    <w:rsid w:val="000150D2"/>
    <w:rsid w:val="00015E7E"/>
    <w:rsid w:val="00022EFE"/>
    <w:rsid w:val="0002315A"/>
    <w:rsid w:val="00024CCF"/>
    <w:rsid w:val="00025149"/>
    <w:rsid w:val="00034061"/>
    <w:rsid w:val="0003637F"/>
    <w:rsid w:val="000373DA"/>
    <w:rsid w:val="00037A5C"/>
    <w:rsid w:val="00037D30"/>
    <w:rsid w:val="00042DF0"/>
    <w:rsid w:val="00044894"/>
    <w:rsid w:val="00044C35"/>
    <w:rsid w:val="00047504"/>
    <w:rsid w:val="000502D3"/>
    <w:rsid w:val="0005070B"/>
    <w:rsid w:val="0005104F"/>
    <w:rsid w:val="00055108"/>
    <w:rsid w:val="000555C2"/>
    <w:rsid w:val="00056DE8"/>
    <w:rsid w:val="000624DA"/>
    <w:rsid w:val="0006371A"/>
    <w:rsid w:val="00065175"/>
    <w:rsid w:val="00065EB6"/>
    <w:rsid w:val="00070A22"/>
    <w:rsid w:val="00071392"/>
    <w:rsid w:val="00071A46"/>
    <w:rsid w:val="00073D59"/>
    <w:rsid w:val="00076F11"/>
    <w:rsid w:val="000770FC"/>
    <w:rsid w:val="00077318"/>
    <w:rsid w:val="00080AC8"/>
    <w:rsid w:val="0008138E"/>
    <w:rsid w:val="0008217C"/>
    <w:rsid w:val="0008237F"/>
    <w:rsid w:val="0008665D"/>
    <w:rsid w:val="0009318F"/>
    <w:rsid w:val="00094DC1"/>
    <w:rsid w:val="00096F23"/>
    <w:rsid w:val="00096F67"/>
    <w:rsid w:val="000A1E6E"/>
    <w:rsid w:val="000A5315"/>
    <w:rsid w:val="000A5C1B"/>
    <w:rsid w:val="000A7760"/>
    <w:rsid w:val="000A7A5B"/>
    <w:rsid w:val="000B1328"/>
    <w:rsid w:val="000B2E02"/>
    <w:rsid w:val="000B5E00"/>
    <w:rsid w:val="000C5A43"/>
    <w:rsid w:val="000D285A"/>
    <w:rsid w:val="000D3AAB"/>
    <w:rsid w:val="000D3AE5"/>
    <w:rsid w:val="000D4936"/>
    <w:rsid w:val="000D6D8D"/>
    <w:rsid w:val="000D73CC"/>
    <w:rsid w:val="000E0522"/>
    <w:rsid w:val="000E2EDC"/>
    <w:rsid w:val="000E3BBD"/>
    <w:rsid w:val="000E52EF"/>
    <w:rsid w:val="000E5D4C"/>
    <w:rsid w:val="000E761F"/>
    <w:rsid w:val="000F0E4A"/>
    <w:rsid w:val="000F13A8"/>
    <w:rsid w:val="000F2919"/>
    <w:rsid w:val="000F4C5C"/>
    <w:rsid w:val="000F5A82"/>
    <w:rsid w:val="000F5AC9"/>
    <w:rsid w:val="000F6D90"/>
    <w:rsid w:val="001002EB"/>
    <w:rsid w:val="0010533C"/>
    <w:rsid w:val="00105946"/>
    <w:rsid w:val="00105F5B"/>
    <w:rsid w:val="001142A7"/>
    <w:rsid w:val="0011698C"/>
    <w:rsid w:val="00121647"/>
    <w:rsid w:val="00123EA5"/>
    <w:rsid w:val="001269F4"/>
    <w:rsid w:val="00127CC2"/>
    <w:rsid w:val="00130AB5"/>
    <w:rsid w:val="00134070"/>
    <w:rsid w:val="00135960"/>
    <w:rsid w:val="0013689B"/>
    <w:rsid w:val="00140F51"/>
    <w:rsid w:val="00141367"/>
    <w:rsid w:val="001419E5"/>
    <w:rsid w:val="00141E76"/>
    <w:rsid w:val="00143A05"/>
    <w:rsid w:val="00146655"/>
    <w:rsid w:val="0015078E"/>
    <w:rsid w:val="00154460"/>
    <w:rsid w:val="0015498D"/>
    <w:rsid w:val="00156A86"/>
    <w:rsid w:val="001615B4"/>
    <w:rsid w:val="00162558"/>
    <w:rsid w:val="00163340"/>
    <w:rsid w:val="001658B8"/>
    <w:rsid w:val="00167177"/>
    <w:rsid w:val="00173916"/>
    <w:rsid w:val="00174717"/>
    <w:rsid w:val="0017511D"/>
    <w:rsid w:val="00176D10"/>
    <w:rsid w:val="00182BF9"/>
    <w:rsid w:val="001845B5"/>
    <w:rsid w:val="00191F09"/>
    <w:rsid w:val="001926D6"/>
    <w:rsid w:val="0019324D"/>
    <w:rsid w:val="001944BA"/>
    <w:rsid w:val="00194544"/>
    <w:rsid w:val="00194CE4"/>
    <w:rsid w:val="001A04B2"/>
    <w:rsid w:val="001A1302"/>
    <w:rsid w:val="001A1A0B"/>
    <w:rsid w:val="001A20E3"/>
    <w:rsid w:val="001A2797"/>
    <w:rsid w:val="001A3A32"/>
    <w:rsid w:val="001A4667"/>
    <w:rsid w:val="001A4A07"/>
    <w:rsid w:val="001A4BBA"/>
    <w:rsid w:val="001B0745"/>
    <w:rsid w:val="001B082B"/>
    <w:rsid w:val="001B3551"/>
    <w:rsid w:val="001B4C0E"/>
    <w:rsid w:val="001B79F8"/>
    <w:rsid w:val="001C4E05"/>
    <w:rsid w:val="001C5F09"/>
    <w:rsid w:val="001C6333"/>
    <w:rsid w:val="001D0744"/>
    <w:rsid w:val="001D2177"/>
    <w:rsid w:val="001D5909"/>
    <w:rsid w:val="001D5FA4"/>
    <w:rsid w:val="001D7B7C"/>
    <w:rsid w:val="001E125F"/>
    <w:rsid w:val="001E25C5"/>
    <w:rsid w:val="001E294F"/>
    <w:rsid w:val="001E35AD"/>
    <w:rsid w:val="001E4F47"/>
    <w:rsid w:val="001E6318"/>
    <w:rsid w:val="001F1AB7"/>
    <w:rsid w:val="001F2FBD"/>
    <w:rsid w:val="001F3A6D"/>
    <w:rsid w:val="001F3F5E"/>
    <w:rsid w:val="001F46DC"/>
    <w:rsid w:val="001F4A67"/>
    <w:rsid w:val="00202A01"/>
    <w:rsid w:val="00212A91"/>
    <w:rsid w:val="00222A39"/>
    <w:rsid w:val="00223088"/>
    <w:rsid w:val="00225409"/>
    <w:rsid w:val="002263E6"/>
    <w:rsid w:val="00226916"/>
    <w:rsid w:val="00227BC4"/>
    <w:rsid w:val="00227F91"/>
    <w:rsid w:val="0023197B"/>
    <w:rsid w:val="002333F8"/>
    <w:rsid w:val="00235412"/>
    <w:rsid w:val="002354A5"/>
    <w:rsid w:val="00236859"/>
    <w:rsid w:val="00242603"/>
    <w:rsid w:val="0024341C"/>
    <w:rsid w:val="00246303"/>
    <w:rsid w:val="00246B4B"/>
    <w:rsid w:val="00250093"/>
    <w:rsid w:val="00251E02"/>
    <w:rsid w:val="00253725"/>
    <w:rsid w:val="002541FB"/>
    <w:rsid w:val="00256785"/>
    <w:rsid w:val="00261A0D"/>
    <w:rsid w:val="0026255A"/>
    <w:rsid w:val="00262E91"/>
    <w:rsid w:val="00263C42"/>
    <w:rsid w:val="00263EF0"/>
    <w:rsid w:val="00264E56"/>
    <w:rsid w:val="00270B72"/>
    <w:rsid w:val="00270FE2"/>
    <w:rsid w:val="002726C7"/>
    <w:rsid w:val="00275A9E"/>
    <w:rsid w:val="00276056"/>
    <w:rsid w:val="00281A14"/>
    <w:rsid w:val="00282203"/>
    <w:rsid w:val="0028340C"/>
    <w:rsid w:val="002842C8"/>
    <w:rsid w:val="00287A82"/>
    <w:rsid w:val="00294546"/>
    <w:rsid w:val="002A0615"/>
    <w:rsid w:val="002A1287"/>
    <w:rsid w:val="002A31FF"/>
    <w:rsid w:val="002A3FA0"/>
    <w:rsid w:val="002A6328"/>
    <w:rsid w:val="002B0760"/>
    <w:rsid w:val="002B10A8"/>
    <w:rsid w:val="002B6D9A"/>
    <w:rsid w:val="002C4F1F"/>
    <w:rsid w:val="002C6626"/>
    <w:rsid w:val="002D01B5"/>
    <w:rsid w:val="002D21B0"/>
    <w:rsid w:val="002D240F"/>
    <w:rsid w:val="002D608E"/>
    <w:rsid w:val="002D6989"/>
    <w:rsid w:val="002D6BB3"/>
    <w:rsid w:val="002E2AC4"/>
    <w:rsid w:val="002E3106"/>
    <w:rsid w:val="002E3118"/>
    <w:rsid w:val="002E3D4E"/>
    <w:rsid w:val="002E41F5"/>
    <w:rsid w:val="002F3997"/>
    <w:rsid w:val="002F6573"/>
    <w:rsid w:val="003001AE"/>
    <w:rsid w:val="003008E7"/>
    <w:rsid w:val="00300B65"/>
    <w:rsid w:val="00302CAB"/>
    <w:rsid w:val="00303779"/>
    <w:rsid w:val="003040AC"/>
    <w:rsid w:val="00305AD3"/>
    <w:rsid w:val="003077F7"/>
    <w:rsid w:val="0031147B"/>
    <w:rsid w:val="00313DA5"/>
    <w:rsid w:val="003178BC"/>
    <w:rsid w:val="00317C27"/>
    <w:rsid w:val="00320FE6"/>
    <w:rsid w:val="003226EB"/>
    <w:rsid w:val="003247E3"/>
    <w:rsid w:val="00334123"/>
    <w:rsid w:val="0033430D"/>
    <w:rsid w:val="0033464B"/>
    <w:rsid w:val="003402E1"/>
    <w:rsid w:val="003428FD"/>
    <w:rsid w:val="00344A2A"/>
    <w:rsid w:val="00347252"/>
    <w:rsid w:val="003478CB"/>
    <w:rsid w:val="003501D8"/>
    <w:rsid w:val="003526C4"/>
    <w:rsid w:val="00353240"/>
    <w:rsid w:val="00354366"/>
    <w:rsid w:val="00356124"/>
    <w:rsid w:val="00361B8D"/>
    <w:rsid w:val="003642F4"/>
    <w:rsid w:val="003677EE"/>
    <w:rsid w:val="003701D3"/>
    <w:rsid w:val="00371C18"/>
    <w:rsid w:val="0037438A"/>
    <w:rsid w:val="0037573A"/>
    <w:rsid w:val="003802BF"/>
    <w:rsid w:val="00380A9D"/>
    <w:rsid w:val="003812BE"/>
    <w:rsid w:val="003822A5"/>
    <w:rsid w:val="00383C8F"/>
    <w:rsid w:val="003843EC"/>
    <w:rsid w:val="00386CE0"/>
    <w:rsid w:val="003944F6"/>
    <w:rsid w:val="00396F45"/>
    <w:rsid w:val="0039774B"/>
    <w:rsid w:val="00397E62"/>
    <w:rsid w:val="003A3F7F"/>
    <w:rsid w:val="003A5651"/>
    <w:rsid w:val="003B1C06"/>
    <w:rsid w:val="003B1DE1"/>
    <w:rsid w:val="003B57D7"/>
    <w:rsid w:val="003B5879"/>
    <w:rsid w:val="003B5E3C"/>
    <w:rsid w:val="003B6A1C"/>
    <w:rsid w:val="003B725C"/>
    <w:rsid w:val="003B756A"/>
    <w:rsid w:val="003B7AB0"/>
    <w:rsid w:val="003B7D89"/>
    <w:rsid w:val="003C4079"/>
    <w:rsid w:val="003C483A"/>
    <w:rsid w:val="003C4E40"/>
    <w:rsid w:val="003C5099"/>
    <w:rsid w:val="003C5132"/>
    <w:rsid w:val="003C74FA"/>
    <w:rsid w:val="003D0D81"/>
    <w:rsid w:val="003D1546"/>
    <w:rsid w:val="003D19CA"/>
    <w:rsid w:val="003D2B75"/>
    <w:rsid w:val="003D417C"/>
    <w:rsid w:val="003D43CA"/>
    <w:rsid w:val="003D442B"/>
    <w:rsid w:val="003E16E7"/>
    <w:rsid w:val="003E307F"/>
    <w:rsid w:val="003E3E5B"/>
    <w:rsid w:val="003E41F8"/>
    <w:rsid w:val="003E6B85"/>
    <w:rsid w:val="003F0C17"/>
    <w:rsid w:val="003F0E81"/>
    <w:rsid w:val="003F262B"/>
    <w:rsid w:val="003F3040"/>
    <w:rsid w:val="003F4F69"/>
    <w:rsid w:val="003F5DD1"/>
    <w:rsid w:val="003F7123"/>
    <w:rsid w:val="003F7752"/>
    <w:rsid w:val="00402CE8"/>
    <w:rsid w:val="004052D3"/>
    <w:rsid w:val="004058E7"/>
    <w:rsid w:val="0040605F"/>
    <w:rsid w:val="004074D1"/>
    <w:rsid w:val="004110C1"/>
    <w:rsid w:val="00411429"/>
    <w:rsid w:val="00421943"/>
    <w:rsid w:val="0042223E"/>
    <w:rsid w:val="004234AE"/>
    <w:rsid w:val="004270A9"/>
    <w:rsid w:val="004279E1"/>
    <w:rsid w:val="00427F2A"/>
    <w:rsid w:val="004304BC"/>
    <w:rsid w:val="00432B4C"/>
    <w:rsid w:val="00434CD5"/>
    <w:rsid w:val="0043551F"/>
    <w:rsid w:val="00440D75"/>
    <w:rsid w:val="00440F7D"/>
    <w:rsid w:val="00441755"/>
    <w:rsid w:val="00445133"/>
    <w:rsid w:val="0044577E"/>
    <w:rsid w:val="00445CC2"/>
    <w:rsid w:val="00451992"/>
    <w:rsid w:val="00451B03"/>
    <w:rsid w:val="00456A3F"/>
    <w:rsid w:val="00456FB5"/>
    <w:rsid w:val="00463A0E"/>
    <w:rsid w:val="00465DD2"/>
    <w:rsid w:val="0046781A"/>
    <w:rsid w:val="00467C66"/>
    <w:rsid w:val="00472EE5"/>
    <w:rsid w:val="00472EF0"/>
    <w:rsid w:val="00473900"/>
    <w:rsid w:val="004741DE"/>
    <w:rsid w:val="00476581"/>
    <w:rsid w:val="004765C2"/>
    <w:rsid w:val="00477EB6"/>
    <w:rsid w:val="00483622"/>
    <w:rsid w:val="00483ED9"/>
    <w:rsid w:val="0048647D"/>
    <w:rsid w:val="00487BE3"/>
    <w:rsid w:val="00487EE3"/>
    <w:rsid w:val="004908E9"/>
    <w:rsid w:val="00490AB3"/>
    <w:rsid w:val="00491C10"/>
    <w:rsid w:val="0049385A"/>
    <w:rsid w:val="00493D60"/>
    <w:rsid w:val="00495FC0"/>
    <w:rsid w:val="004A069B"/>
    <w:rsid w:val="004A0E8F"/>
    <w:rsid w:val="004A11DD"/>
    <w:rsid w:val="004A1E88"/>
    <w:rsid w:val="004A23A9"/>
    <w:rsid w:val="004A3781"/>
    <w:rsid w:val="004A40F2"/>
    <w:rsid w:val="004B1B66"/>
    <w:rsid w:val="004B5980"/>
    <w:rsid w:val="004B5AE1"/>
    <w:rsid w:val="004B67F2"/>
    <w:rsid w:val="004B6B44"/>
    <w:rsid w:val="004C56F3"/>
    <w:rsid w:val="004C588A"/>
    <w:rsid w:val="004C68E8"/>
    <w:rsid w:val="004C74EA"/>
    <w:rsid w:val="004C77B3"/>
    <w:rsid w:val="004D3D45"/>
    <w:rsid w:val="004D4A4C"/>
    <w:rsid w:val="004D689A"/>
    <w:rsid w:val="004D7890"/>
    <w:rsid w:val="004E084E"/>
    <w:rsid w:val="004E3793"/>
    <w:rsid w:val="004E37A1"/>
    <w:rsid w:val="004E3864"/>
    <w:rsid w:val="004F0366"/>
    <w:rsid w:val="004F08A8"/>
    <w:rsid w:val="004F4B39"/>
    <w:rsid w:val="004F4D2A"/>
    <w:rsid w:val="004F5684"/>
    <w:rsid w:val="004F65AF"/>
    <w:rsid w:val="004F6D96"/>
    <w:rsid w:val="00500802"/>
    <w:rsid w:val="00501329"/>
    <w:rsid w:val="00504489"/>
    <w:rsid w:val="005045D0"/>
    <w:rsid w:val="005063DF"/>
    <w:rsid w:val="005064D2"/>
    <w:rsid w:val="005069C2"/>
    <w:rsid w:val="00506ECE"/>
    <w:rsid w:val="00511270"/>
    <w:rsid w:val="005119DD"/>
    <w:rsid w:val="005128ED"/>
    <w:rsid w:val="005154DA"/>
    <w:rsid w:val="00516C4F"/>
    <w:rsid w:val="0052389E"/>
    <w:rsid w:val="00525A2D"/>
    <w:rsid w:val="00527149"/>
    <w:rsid w:val="00531F85"/>
    <w:rsid w:val="0053476C"/>
    <w:rsid w:val="005363D6"/>
    <w:rsid w:val="0054067C"/>
    <w:rsid w:val="00541071"/>
    <w:rsid w:val="00541AEC"/>
    <w:rsid w:val="00542336"/>
    <w:rsid w:val="005478B1"/>
    <w:rsid w:val="00550886"/>
    <w:rsid w:val="00550DA2"/>
    <w:rsid w:val="005527FD"/>
    <w:rsid w:val="00560CCF"/>
    <w:rsid w:val="00563564"/>
    <w:rsid w:val="005637CD"/>
    <w:rsid w:val="00566192"/>
    <w:rsid w:val="005706E0"/>
    <w:rsid w:val="0057089F"/>
    <w:rsid w:val="00570BA1"/>
    <w:rsid w:val="005739AD"/>
    <w:rsid w:val="00573E21"/>
    <w:rsid w:val="00580643"/>
    <w:rsid w:val="00580B54"/>
    <w:rsid w:val="00581721"/>
    <w:rsid w:val="00581DA2"/>
    <w:rsid w:val="0058214E"/>
    <w:rsid w:val="00582C32"/>
    <w:rsid w:val="00585DE2"/>
    <w:rsid w:val="00590EFD"/>
    <w:rsid w:val="00592AFF"/>
    <w:rsid w:val="005940D7"/>
    <w:rsid w:val="00595566"/>
    <w:rsid w:val="00595C34"/>
    <w:rsid w:val="00597091"/>
    <w:rsid w:val="00597B03"/>
    <w:rsid w:val="005A0313"/>
    <w:rsid w:val="005A0E45"/>
    <w:rsid w:val="005A60BA"/>
    <w:rsid w:val="005A618A"/>
    <w:rsid w:val="005B106F"/>
    <w:rsid w:val="005B154C"/>
    <w:rsid w:val="005B423B"/>
    <w:rsid w:val="005B4401"/>
    <w:rsid w:val="005B499E"/>
    <w:rsid w:val="005B7600"/>
    <w:rsid w:val="005C1755"/>
    <w:rsid w:val="005C4337"/>
    <w:rsid w:val="005C5592"/>
    <w:rsid w:val="005C60C3"/>
    <w:rsid w:val="005C69BA"/>
    <w:rsid w:val="005D19DE"/>
    <w:rsid w:val="005D1C0B"/>
    <w:rsid w:val="005D3A18"/>
    <w:rsid w:val="005D421F"/>
    <w:rsid w:val="005D5910"/>
    <w:rsid w:val="005E13FF"/>
    <w:rsid w:val="005E4D5B"/>
    <w:rsid w:val="005F0728"/>
    <w:rsid w:val="005F21B0"/>
    <w:rsid w:val="005F3788"/>
    <w:rsid w:val="005F4398"/>
    <w:rsid w:val="005F5E09"/>
    <w:rsid w:val="005F5FCF"/>
    <w:rsid w:val="005F79A6"/>
    <w:rsid w:val="0060356E"/>
    <w:rsid w:val="00603DD1"/>
    <w:rsid w:val="00604A11"/>
    <w:rsid w:val="006066E7"/>
    <w:rsid w:val="00607637"/>
    <w:rsid w:val="006128CF"/>
    <w:rsid w:val="00614A6D"/>
    <w:rsid w:val="00614AD2"/>
    <w:rsid w:val="00615180"/>
    <w:rsid w:val="00616234"/>
    <w:rsid w:val="00623653"/>
    <w:rsid w:val="006251DE"/>
    <w:rsid w:val="0063467E"/>
    <w:rsid w:val="00640357"/>
    <w:rsid w:val="00641EB3"/>
    <w:rsid w:val="00644002"/>
    <w:rsid w:val="006445DE"/>
    <w:rsid w:val="00646D40"/>
    <w:rsid w:val="00650D77"/>
    <w:rsid w:val="006515FC"/>
    <w:rsid w:val="00651A67"/>
    <w:rsid w:val="00654CB1"/>
    <w:rsid w:val="00656D49"/>
    <w:rsid w:val="00657259"/>
    <w:rsid w:val="00657C77"/>
    <w:rsid w:val="00662206"/>
    <w:rsid w:val="00663261"/>
    <w:rsid w:val="00663BBD"/>
    <w:rsid w:val="00663C06"/>
    <w:rsid w:val="00663C4A"/>
    <w:rsid w:val="0067082F"/>
    <w:rsid w:val="00670E13"/>
    <w:rsid w:val="00672C6B"/>
    <w:rsid w:val="00672C84"/>
    <w:rsid w:val="00674DFA"/>
    <w:rsid w:val="0067522F"/>
    <w:rsid w:val="00677CE4"/>
    <w:rsid w:val="00680407"/>
    <w:rsid w:val="00680DFB"/>
    <w:rsid w:val="00681565"/>
    <w:rsid w:val="00681DD4"/>
    <w:rsid w:val="00681FB1"/>
    <w:rsid w:val="006833A9"/>
    <w:rsid w:val="006867D3"/>
    <w:rsid w:val="006873B4"/>
    <w:rsid w:val="006874B6"/>
    <w:rsid w:val="00687C30"/>
    <w:rsid w:val="00687F98"/>
    <w:rsid w:val="00692777"/>
    <w:rsid w:val="00694762"/>
    <w:rsid w:val="006948ED"/>
    <w:rsid w:val="00694931"/>
    <w:rsid w:val="00695688"/>
    <w:rsid w:val="00695FFF"/>
    <w:rsid w:val="00696C0A"/>
    <w:rsid w:val="00696E63"/>
    <w:rsid w:val="0069737D"/>
    <w:rsid w:val="006A0164"/>
    <w:rsid w:val="006A2A58"/>
    <w:rsid w:val="006A548B"/>
    <w:rsid w:val="006A5B0C"/>
    <w:rsid w:val="006B1CCA"/>
    <w:rsid w:val="006B33F6"/>
    <w:rsid w:val="006B4A9D"/>
    <w:rsid w:val="006B6475"/>
    <w:rsid w:val="006C5F6B"/>
    <w:rsid w:val="006C7931"/>
    <w:rsid w:val="006D1CF5"/>
    <w:rsid w:val="006D1F58"/>
    <w:rsid w:val="006E0419"/>
    <w:rsid w:val="006E1528"/>
    <w:rsid w:val="006E168B"/>
    <w:rsid w:val="006E1C34"/>
    <w:rsid w:val="006E1F00"/>
    <w:rsid w:val="006E2822"/>
    <w:rsid w:val="006E42B5"/>
    <w:rsid w:val="006E5779"/>
    <w:rsid w:val="006E6971"/>
    <w:rsid w:val="006F3127"/>
    <w:rsid w:val="006F4D72"/>
    <w:rsid w:val="006F53BF"/>
    <w:rsid w:val="006F72C8"/>
    <w:rsid w:val="007006BA"/>
    <w:rsid w:val="00701063"/>
    <w:rsid w:val="007075BE"/>
    <w:rsid w:val="00714FD4"/>
    <w:rsid w:val="007170FA"/>
    <w:rsid w:val="0071741C"/>
    <w:rsid w:val="00726861"/>
    <w:rsid w:val="00732C2A"/>
    <w:rsid w:val="00732DDF"/>
    <w:rsid w:val="00732EC6"/>
    <w:rsid w:val="00733817"/>
    <w:rsid w:val="00733BDB"/>
    <w:rsid w:val="00734B22"/>
    <w:rsid w:val="00735051"/>
    <w:rsid w:val="0073656C"/>
    <w:rsid w:val="00736583"/>
    <w:rsid w:val="0074286B"/>
    <w:rsid w:val="007444D5"/>
    <w:rsid w:val="00750079"/>
    <w:rsid w:val="00751CB9"/>
    <w:rsid w:val="00751FFC"/>
    <w:rsid w:val="00755DA9"/>
    <w:rsid w:val="0075715F"/>
    <w:rsid w:val="00757A0B"/>
    <w:rsid w:val="00760755"/>
    <w:rsid w:val="00760DC1"/>
    <w:rsid w:val="0076133F"/>
    <w:rsid w:val="00762EF3"/>
    <w:rsid w:val="00763F83"/>
    <w:rsid w:val="00767D2B"/>
    <w:rsid w:val="00770173"/>
    <w:rsid w:val="00770507"/>
    <w:rsid w:val="00770E52"/>
    <w:rsid w:val="00776C08"/>
    <w:rsid w:val="00777410"/>
    <w:rsid w:val="0078003C"/>
    <w:rsid w:val="00782369"/>
    <w:rsid w:val="007832AE"/>
    <w:rsid w:val="007838F7"/>
    <w:rsid w:val="00784FA9"/>
    <w:rsid w:val="007853BD"/>
    <w:rsid w:val="00785D01"/>
    <w:rsid w:val="0078633A"/>
    <w:rsid w:val="007866D8"/>
    <w:rsid w:val="00786DCE"/>
    <w:rsid w:val="0078732F"/>
    <w:rsid w:val="00792672"/>
    <w:rsid w:val="00792BDE"/>
    <w:rsid w:val="007939CA"/>
    <w:rsid w:val="007A3212"/>
    <w:rsid w:val="007A3336"/>
    <w:rsid w:val="007A3FDF"/>
    <w:rsid w:val="007A4F12"/>
    <w:rsid w:val="007B2724"/>
    <w:rsid w:val="007B3EC2"/>
    <w:rsid w:val="007B508B"/>
    <w:rsid w:val="007B6758"/>
    <w:rsid w:val="007C1783"/>
    <w:rsid w:val="007C1794"/>
    <w:rsid w:val="007C2365"/>
    <w:rsid w:val="007C2D9D"/>
    <w:rsid w:val="007C378F"/>
    <w:rsid w:val="007D0316"/>
    <w:rsid w:val="007D04C8"/>
    <w:rsid w:val="007D2A65"/>
    <w:rsid w:val="007D3D41"/>
    <w:rsid w:val="007D41A1"/>
    <w:rsid w:val="007E41F1"/>
    <w:rsid w:val="007E44D9"/>
    <w:rsid w:val="007E4E00"/>
    <w:rsid w:val="007E7F2D"/>
    <w:rsid w:val="007F1995"/>
    <w:rsid w:val="007F28EE"/>
    <w:rsid w:val="007F2F30"/>
    <w:rsid w:val="007F77CA"/>
    <w:rsid w:val="00801AB5"/>
    <w:rsid w:val="00804E3F"/>
    <w:rsid w:val="0080594E"/>
    <w:rsid w:val="00805E60"/>
    <w:rsid w:val="00807B48"/>
    <w:rsid w:val="00810C1D"/>
    <w:rsid w:val="00813FBC"/>
    <w:rsid w:val="0081489F"/>
    <w:rsid w:val="00815C3A"/>
    <w:rsid w:val="00815EF1"/>
    <w:rsid w:val="00817C7C"/>
    <w:rsid w:val="0082098E"/>
    <w:rsid w:val="00823C69"/>
    <w:rsid w:val="00826E04"/>
    <w:rsid w:val="00827F72"/>
    <w:rsid w:val="00832CA0"/>
    <w:rsid w:val="008347F7"/>
    <w:rsid w:val="00850B54"/>
    <w:rsid w:val="00851B3A"/>
    <w:rsid w:val="0085268C"/>
    <w:rsid w:val="00852A0C"/>
    <w:rsid w:val="00852D4B"/>
    <w:rsid w:val="008545C1"/>
    <w:rsid w:val="008556CB"/>
    <w:rsid w:val="008567CA"/>
    <w:rsid w:val="00860091"/>
    <w:rsid w:val="00861923"/>
    <w:rsid w:val="00861D6D"/>
    <w:rsid w:val="008634C6"/>
    <w:rsid w:val="00863DBA"/>
    <w:rsid w:val="0087287D"/>
    <w:rsid w:val="00881B15"/>
    <w:rsid w:val="00883D3B"/>
    <w:rsid w:val="00885F5E"/>
    <w:rsid w:val="0088621E"/>
    <w:rsid w:val="008872C7"/>
    <w:rsid w:val="0089478F"/>
    <w:rsid w:val="008954B4"/>
    <w:rsid w:val="00895C05"/>
    <w:rsid w:val="0089629F"/>
    <w:rsid w:val="008A04A5"/>
    <w:rsid w:val="008A2E19"/>
    <w:rsid w:val="008A51D5"/>
    <w:rsid w:val="008A66A5"/>
    <w:rsid w:val="008A7448"/>
    <w:rsid w:val="008A7A8D"/>
    <w:rsid w:val="008B13A6"/>
    <w:rsid w:val="008B1CEC"/>
    <w:rsid w:val="008B261A"/>
    <w:rsid w:val="008B27E0"/>
    <w:rsid w:val="008B4A14"/>
    <w:rsid w:val="008B5AEF"/>
    <w:rsid w:val="008B5F87"/>
    <w:rsid w:val="008C013E"/>
    <w:rsid w:val="008C131A"/>
    <w:rsid w:val="008C1D81"/>
    <w:rsid w:val="008C3CE1"/>
    <w:rsid w:val="008C6087"/>
    <w:rsid w:val="008C7679"/>
    <w:rsid w:val="008D1177"/>
    <w:rsid w:val="008D3EE8"/>
    <w:rsid w:val="008E0F2B"/>
    <w:rsid w:val="008F197D"/>
    <w:rsid w:val="008F35F9"/>
    <w:rsid w:val="008F4A45"/>
    <w:rsid w:val="009029CE"/>
    <w:rsid w:val="009074C0"/>
    <w:rsid w:val="0090795A"/>
    <w:rsid w:val="00907F37"/>
    <w:rsid w:val="00912D86"/>
    <w:rsid w:val="00914F92"/>
    <w:rsid w:val="00916BB4"/>
    <w:rsid w:val="00920EBE"/>
    <w:rsid w:val="0092322B"/>
    <w:rsid w:val="0093179F"/>
    <w:rsid w:val="009326EC"/>
    <w:rsid w:val="00932743"/>
    <w:rsid w:val="00935A2A"/>
    <w:rsid w:val="00935E2A"/>
    <w:rsid w:val="00937AE6"/>
    <w:rsid w:val="00940569"/>
    <w:rsid w:val="009418E0"/>
    <w:rsid w:val="00941948"/>
    <w:rsid w:val="00946668"/>
    <w:rsid w:val="00946E86"/>
    <w:rsid w:val="00947781"/>
    <w:rsid w:val="009505C4"/>
    <w:rsid w:val="00951A2D"/>
    <w:rsid w:val="00951A34"/>
    <w:rsid w:val="00952085"/>
    <w:rsid w:val="009605D7"/>
    <w:rsid w:val="009611D3"/>
    <w:rsid w:val="00961FCD"/>
    <w:rsid w:val="0096633D"/>
    <w:rsid w:val="0097211A"/>
    <w:rsid w:val="00973D6E"/>
    <w:rsid w:val="00977720"/>
    <w:rsid w:val="00980ADC"/>
    <w:rsid w:val="00980BCB"/>
    <w:rsid w:val="009815C4"/>
    <w:rsid w:val="00983AFD"/>
    <w:rsid w:val="0098498A"/>
    <w:rsid w:val="00985AAC"/>
    <w:rsid w:val="00987DE3"/>
    <w:rsid w:val="00987F02"/>
    <w:rsid w:val="00993B64"/>
    <w:rsid w:val="009958B9"/>
    <w:rsid w:val="00997125"/>
    <w:rsid w:val="009A14A9"/>
    <w:rsid w:val="009A2392"/>
    <w:rsid w:val="009A4A4D"/>
    <w:rsid w:val="009B0BB9"/>
    <w:rsid w:val="009B0BD1"/>
    <w:rsid w:val="009B17C0"/>
    <w:rsid w:val="009B3016"/>
    <w:rsid w:val="009B30C5"/>
    <w:rsid w:val="009B54C3"/>
    <w:rsid w:val="009B7851"/>
    <w:rsid w:val="009C7E1F"/>
    <w:rsid w:val="009D0872"/>
    <w:rsid w:val="009D1D86"/>
    <w:rsid w:val="009D2EB0"/>
    <w:rsid w:val="009D4312"/>
    <w:rsid w:val="009E235D"/>
    <w:rsid w:val="009E331F"/>
    <w:rsid w:val="009E426A"/>
    <w:rsid w:val="009E4869"/>
    <w:rsid w:val="009E5716"/>
    <w:rsid w:val="009F2E92"/>
    <w:rsid w:val="009F34E9"/>
    <w:rsid w:val="009F3BC1"/>
    <w:rsid w:val="009F4E5E"/>
    <w:rsid w:val="009F6F03"/>
    <w:rsid w:val="009F78FD"/>
    <w:rsid w:val="00A0008D"/>
    <w:rsid w:val="00A00A6D"/>
    <w:rsid w:val="00A01CD2"/>
    <w:rsid w:val="00A02FF0"/>
    <w:rsid w:val="00A03220"/>
    <w:rsid w:val="00A05D56"/>
    <w:rsid w:val="00A07D1E"/>
    <w:rsid w:val="00A11806"/>
    <w:rsid w:val="00A20B5C"/>
    <w:rsid w:val="00A21D3D"/>
    <w:rsid w:val="00A23709"/>
    <w:rsid w:val="00A237C9"/>
    <w:rsid w:val="00A24340"/>
    <w:rsid w:val="00A274F3"/>
    <w:rsid w:val="00A2763D"/>
    <w:rsid w:val="00A312AB"/>
    <w:rsid w:val="00A31E43"/>
    <w:rsid w:val="00A33AEB"/>
    <w:rsid w:val="00A34215"/>
    <w:rsid w:val="00A368AB"/>
    <w:rsid w:val="00A37101"/>
    <w:rsid w:val="00A457B1"/>
    <w:rsid w:val="00A4612A"/>
    <w:rsid w:val="00A53004"/>
    <w:rsid w:val="00A53DF4"/>
    <w:rsid w:val="00A54434"/>
    <w:rsid w:val="00A55119"/>
    <w:rsid w:val="00A57EA5"/>
    <w:rsid w:val="00A61C62"/>
    <w:rsid w:val="00A62C35"/>
    <w:rsid w:val="00A62F54"/>
    <w:rsid w:val="00A638EC"/>
    <w:rsid w:val="00A65B62"/>
    <w:rsid w:val="00A65B7C"/>
    <w:rsid w:val="00A70F9B"/>
    <w:rsid w:val="00A71A73"/>
    <w:rsid w:val="00A72CCF"/>
    <w:rsid w:val="00A766E4"/>
    <w:rsid w:val="00A831DE"/>
    <w:rsid w:val="00A872AE"/>
    <w:rsid w:val="00A909C8"/>
    <w:rsid w:val="00A90EC9"/>
    <w:rsid w:val="00A95139"/>
    <w:rsid w:val="00A954C2"/>
    <w:rsid w:val="00A971C9"/>
    <w:rsid w:val="00AA0144"/>
    <w:rsid w:val="00AA0FBC"/>
    <w:rsid w:val="00AA1545"/>
    <w:rsid w:val="00AA5FDC"/>
    <w:rsid w:val="00AB02E0"/>
    <w:rsid w:val="00AB0773"/>
    <w:rsid w:val="00AB53A3"/>
    <w:rsid w:val="00AC17D9"/>
    <w:rsid w:val="00AC3236"/>
    <w:rsid w:val="00AC522E"/>
    <w:rsid w:val="00AD10BC"/>
    <w:rsid w:val="00AD16BA"/>
    <w:rsid w:val="00AD1FA4"/>
    <w:rsid w:val="00AD340D"/>
    <w:rsid w:val="00AD39C4"/>
    <w:rsid w:val="00AD7D1A"/>
    <w:rsid w:val="00AE0644"/>
    <w:rsid w:val="00AE0D74"/>
    <w:rsid w:val="00AE0DF4"/>
    <w:rsid w:val="00AE53B0"/>
    <w:rsid w:val="00AE6D52"/>
    <w:rsid w:val="00AE70FB"/>
    <w:rsid w:val="00AF0E66"/>
    <w:rsid w:val="00AF0F50"/>
    <w:rsid w:val="00AF17EA"/>
    <w:rsid w:val="00AF49D0"/>
    <w:rsid w:val="00AF4F07"/>
    <w:rsid w:val="00AF53E3"/>
    <w:rsid w:val="00B000A5"/>
    <w:rsid w:val="00B00533"/>
    <w:rsid w:val="00B02E25"/>
    <w:rsid w:val="00B03B40"/>
    <w:rsid w:val="00B04583"/>
    <w:rsid w:val="00B04D1A"/>
    <w:rsid w:val="00B06ABB"/>
    <w:rsid w:val="00B1578D"/>
    <w:rsid w:val="00B175FC"/>
    <w:rsid w:val="00B201B1"/>
    <w:rsid w:val="00B227FB"/>
    <w:rsid w:val="00B233B3"/>
    <w:rsid w:val="00B240CE"/>
    <w:rsid w:val="00B25452"/>
    <w:rsid w:val="00B27891"/>
    <w:rsid w:val="00B30537"/>
    <w:rsid w:val="00B3201A"/>
    <w:rsid w:val="00B32B57"/>
    <w:rsid w:val="00B33557"/>
    <w:rsid w:val="00B34326"/>
    <w:rsid w:val="00B34B92"/>
    <w:rsid w:val="00B356FC"/>
    <w:rsid w:val="00B35971"/>
    <w:rsid w:val="00B35DC4"/>
    <w:rsid w:val="00B378B1"/>
    <w:rsid w:val="00B40A35"/>
    <w:rsid w:val="00B4399C"/>
    <w:rsid w:val="00B44D5D"/>
    <w:rsid w:val="00B45D6B"/>
    <w:rsid w:val="00B46EAD"/>
    <w:rsid w:val="00B4710B"/>
    <w:rsid w:val="00B47444"/>
    <w:rsid w:val="00B51F77"/>
    <w:rsid w:val="00B52E57"/>
    <w:rsid w:val="00B53B69"/>
    <w:rsid w:val="00B559D4"/>
    <w:rsid w:val="00B659FF"/>
    <w:rsid w:val="00B670F3"/>
    <w:rsid w:val="00B72B13"/>
    <w:rsid w:val="00B744CA"/>
    <w:rsid w:val="00B76654"/>
    <w:rsid w:val="00B80090"/>
    <w:rsid w:val="00B81A4C"/>
    <w:rsid w:val="00B82B87"/>
    <w:rsid w:val="00B82DF2"/>
    <w:rsid w:val="00B8507A"/>
    <w:rsid w:val="00B92184"/>
    <w:rsid w:val="00B94063"/>
    <w:rsid w:val="00B97F10"/>
    <w:rsid w:val="00BA35BC"/>
    <w:rsid w:val="00BA5576"/>
    <w:rsid w:val="00BB0C6D"/>
    <w:rsid w:val="00BB14A6"/>
    <w:rsid w:val="00BB1B60"/>
    <w:rsid w:val="00BB2C4A"/>
    <w:rsid w:val="00BB7227"/>
    <w:rsid w:val="00BB7370"/>
    <w:rsid w:val="00BC3654"/>
    <w:rsid w:val="00BC5A4B"/>
    <w:rsid w:val="00BC650D"/>
    <w:rsid w:val="00BD0D93"/>
    <w:rsid w:val="00BD0F2D"/>
    <w:rsid w:val="00BD4E4E"/>
    <w:rsid w:val="00BD5E4D"/>
    <w:rsid w:val="00BE0D9F"/>
    <w:rsid w:val="00BE3938"/>
    <w:rsid w:val="00BE451B"/>
    <w:rsid w:val="00BE4B60"/>
    <w:rsid w:val="00BE7DF5"/>
    <w:rsid w:val="00BF004B"/>
    <w:rsid w:val="00C0152A"/>
    <w:rsid w:val="00C02884"/>
    <w:rsid w:val="00C02E8F"/>
    <w:rsid w:val="00C062A4"/>
    <w:rsid w:val="00C0728A"/>
    <w:rsid w:val="00C07516"/>
    <w:rsid w:val="00C10B83"/>
    <w:rsid w:val="00C11A34"/>
    <w:rsid w:val="00C15252"/>
    <w:rsid w:val="00C15573"/>
    <w:rsid w:val="00C21C07"/>
    <w:rsid w:val="00C22F0E"/>
    <w:rsid w:val="00C2395D"/>
    <w:rsid w:val="00C242BF"/>
    <w:rsid w:val="00C311D3"/>
    <w:rsid w:val="00C3155E"/>
    <w:rsid w:val="00C317BC"/>
    <w:rsid w:val="00C34667"/>
    <w:rsid w:val="00C34E8D"/>
    <w:rsid w:val="00C35420"/>
    <w:rsid w:val="00C36C2A"/>
    <w:rsid w:val="00C40151"/>
    <w:rsid w:val="00C4050D"/>
    <w:rsid w:val="00C43390"/>
    <w:rsid w:val="00C443A2"/>
    <w:rsid w:val="00C4766A"/>
    <w:rsid w:val="00C50778"/>
    <w:rsid w:val="00C50DB6"/>
    <w:rsid w:val="00C5407F"/>
    <w:rsid w:val="00C54D40"/>
    <w:rsid w:val="00C56974"/>
    <w:rsid w:val="00C6063E"/>
    <w:rsid w:val="00C61701"/>
    <w:rsid w:val="00C62C97"/>
    <w:rsid w:val="00C66C30"/>
    <w:rsid w:val="00C70609"/>
    <w:rsid w:val="00C72ACE"/>
    <w:rsid w:val="00C733C9"/>
    <w:rsid w:val="00C74380"/>
    <w:rsid w:val="00C7564B"/>
    <w:rsid w:val="00C7668E"/>
    <w:rsid w:val="00C768E8"/>
    <w:rsid w:val="00C81000"/>
    <w:rsid w:val="00C82845"/>
    <w:rsid w:val="00C828B1"/>
    <w:rsid w:val="00C83709"/>
    <w:rsid w:val="00C83D47"/>
    <w:rsid w:val="00C85212"/>
    <w:rsid w:val="00C86F11"/>
    <w:rsid w:val="00C9179C"/>
    <w:rsid w:val="00C93B39"/>
    <w:rsid w:val="00C94D9B"/>
    <w:rsid w:val="00C95981"/>
    <w:rsid w:val="00C9689A"/>
    <w:rsid w:val="00CA1498"/>
    <w:rsid w:val="00CA2405"/>
    <w:rsid w:val="00CA5F80"/>
    <w:rsid w:val="00CA60BA"/>
    <w:rsid w:val="00CA71FA"/>
    <w:rsid w:val="00CB02FA"/>
    <w:rsid w:val="00CB1045"/>
    <w:rsid w:val="00CB2360"/>
    <w:rsid w:val="00CB2EEE"/>
    <w:rsid w:val="00CB32FC"/>
    <w:rsid w:val="00CB4C16"/>
    <w:rsid w:val="00CB5818"/>
    <w:rsid w:val="00CB7310"/>
    <w:rsid w:val="00CC1FC8"/>
    <w:rsid w:val="00CC295D"/>
    <w:rsid w:val="00CC4849"/>
    <w:rsid w:val="00CC4B8E"/>
    <w:rsid w:val="00CC7D8A"/>
    <w:rsid w:val="00CD5B4D"/>
    <w:rsid w:val="00CE0681"/>
    <w:rsid w:val="00CE27C4"/>
    <w:rsid w:val="00CE6AE0"/>
    <w:rsid w:val="00CE75BB"/>
    <w:rsid w:val="00CE767A"/>
    <w:rsid w:val="00CF145F"/>
    <w:rsid w:val="00CF1B0D"/>
    <w:rsid w:val="00CF25A8"/>
    <w:rsid w:val="00CF3791"/>
    <w:rsid w:val="00CF3910"/>
    <w:rsid w:val="00CF58A4"/>
    <w:rsid w:val="00D000F8"/>
    <w:rsid w:val="00D00CE8"/>
    <w:rsid w:val="00D03E99"/>
    <w:rsid w:val="00D05045"/>
    <w:rsid w:val="00D05AF2"/>
    <w:rsid w:val="00D05BED"/>
    <w:rsid w:val="00D06766"/>
    <w:rsid w:val="00D11BB4"/>
    <w:rsid w:val="00D12B2A"/>
    <w:rsid w:val="00D21A59"/>
    <w:rsid w:val="00D21E5B"/>
    <w:rsid w:val="00D27977"/>
    <w:rsid w:val="00D27B61"/>
    <w:rsid w:val="00D27FFC"/>
    <w:rsid w:val="00D3062D"/>
    <w:rsid w:val="00D3765A"/>
    <w:rsid w:val="00D376FD"/>
    <w:rsid w:val="00D400F7"/>
    <w:rsid w:val="00D47477"/>
    <w:rsid w:val="00D50B01"/>
    <w:rsid w:val="00D52261"/>
    <w:rsid w:val="00D53BDD"/>
    <w:rsid w:val="00D54734"/>
    <w:rsid w:val="00D55283"/>
    <w:rsid w:val="00D571F9"/>
    <w:rsid w:val="00D62294"/>
    <w:rsid w:val="00D63FDA"/>
    <w:rsid w:val="00D675CD"/>
    <w:rsid w:val="00D707AC"/>
    <w:rsid w:val="00D70CFA"/>
    <w:rsid w:val="00D71BDF"/>
    <w:rsid w:val="00D71FF4"/>
    <w:rsid w:val="00D72600"/>
    <w:rsid w:val="00D73E98"/>
    <w:rsid w:val="00D768BF"/>
    <w:rsid w:val="00D77469"/>
    <w:rsid w:val="00D7783C"/>
    <w:rsid w:val="00D80620"/>
    <w:rsid w:val="00D84701"/>
    <w:rsid w:val="00D84821"/>
    <w:rsid w:val="00D938BA"/>
    <w:rsid w:val="00D95280"/>
    <w:rsid w:val="00D95696"/>
    <w:rsid w:val="00D97355"/>
    <w:rsid w:val="00DA0DC9"/>
    <w:rsid w:val="00DA2B8D"/>
    <w:rsid w:val="00DA5305"/>
    <w:rsid w:val="00DA6C41"/>
    <w:rsid w:val="00DA73CE"/>
    <w:rsid w:val="00DB4823"/>
    <w:rsid w:val="00DB74C1"/>
    <w:rsid w:val="00DC025E"/>
    <w:rsid w:val="00DC24DC"/>
    <w:rsid w:val="00DC2C9C"/>
    <w:rsid w:val="00DC559D"/>
    <w:rsid w:val="00DC5E28"/>
    <w:rsid w:val="00DC6DBA"/>
    <w:rsid w:val="00DC7F53"/>
    <w:rsid w:val="00DD2FEF"/>
    <w:rsid w:val="00DD3CAF"/>
    <w:rsid w:val="00DD4D99"/>
    <w:rsid w:val="00DD530D"/>
    <w:rsid w:val="00DD5C45"/>
    <w:rsid w:val="00DD78C1"/>
    <w:rsid w:val="00DE0769"/>
    <w:rsid w:val="00DE0ABD"/>
    <w:rsid w:val="00DE1604"/>
    <w:rsid w:val="00DE1674"/>
    <w:rsid w:val="00DE1977"/>
    <w:rsid w:val="00DE29B5"/>
    <w:rsid w:val="00DE3A77"/>
    <w:rsid w:val="00DF12A9"/>
    <w:rsid w:val="00DF1A76"/>
    <w:rsid w:val="00DF2B09"/>
    <w:rsid w:val="00DF50FF"/>
    <w:rsid w:val="00E01BF0"/>
    <w:rsid w:val="00E02852"/>
    <w:rsid w:val="00E04F11"/>
    <w:rsid w:val="00E15D9A"/>
    <w:rsid w:val="00E1604A"/>
    <w:rsid w:val="00E17EC1"/>
    <w:rsid w:val="00E227A2"/>
    <w:rsid w:val="00E235CF"/>
    <w:rsid w:val="00E23C90"/>
    <w:rsid w:val="00E273E9"/>
    <w:rsid w:val="00E276CC"/>
    <w:rsid w:val="00E30F1D"/>
    <w:rsid w:val="00E31BA4"/>
    <w:rsid w:val="00E32295"/>
    <w:rsid w:val="00E338AA"/>
    <w:rsid w:val="00E33970"/>
    <w:rsid w:val="00E3453A"/>
    <w:rsid w:val="00E402AF"/>
    <w:rsid w:val="00E4038F"/>
    <w:rsid w:val="00E41311"/>
    <w:rsid w:val="00E41608"/>
    <w:rsid w:val="00E4613B"/>
    <w:rsid w:val="00E46E21"/>
    <w:rsid w:val="00E471F8"/>
    <w:rsid w:val="00E519F5"/>
    <w:rsid w:val="00E546E3"/>
    <w:rsid w:val="00E54F5A"/>
    <w:rsid w:val="00E55CB4"/>
    <w:rsid w:val="00E575A1"/>
    <w:rsid w:val="00E65200"/>
    <w:rsid w:val="00E66DD4"/>
    <w:rsid w:val="00E700BF"/>
    <w:rsid w:val="00E70EBF"/>
    <w:rsid w:val="00E72546"/>
    <w:rsid w:val="00E7452F"/>
    <w:rsid w:val="00E8184F"/>
    <w:rsid w:val="00E81A57"/>
    <w:rsid w:val="00E84980"/>
    <w:rsid w:val="00E871FD"/>
    <w:rsid w:val="00E9142E"/>
    <w:rsid w:val="00E91906"/>
    <w:rsid w:val="00E91E62"/>
    <w:rsid w:val="00E92F72"/>
    <w:rsid w:val="00E9430B"/>
    <w:rsid w:val="00E94980"/>
    <w:rsid w:val="00E97BCE"/>
    <w:rsid w:val="00E97D73"/>
    <w:rsid w:val="00EA10A6"/>
    <w:rsid w:val="00EA2A11"/>
    <w:rsid w:val="00EA2F04"/>
    <w:rsid w:val="00EA4903"/>
    <w:rsid w:val="00EB350D"/>
    <w:rsid w:val="00EB39B7"/>
    <w:rsid w:val="00EB4F8A"/>
    <w:rsid w:val="00EB72D2"/>
    <w:rsid w:val="00EC04AD"/>
    <w:rsid w:val="00EC0C19"/>
    <w:rsid w:val="00EC25F4"/>
    <w:rsid w:val="00EC360A"/>
    <w:rsid w:val="00EC4841"/>
    <w:rsid w:val="00EC718C"/>
    <w:rsid w:val="00ED2757"/>
    <w:rsid w:val="00ED36AD"/>
    <w:rsid w:val="00ED7F9E"/>
    <w:rsid w:val="00EE0CB8"/>
    <w:rsid w:val="00EE1A68"/>
    <w:rsid w:val="00EE2525"/>
    <w:rsid w:val="00EE2D52"/>
    <w:rsid w:val="00EE351C"/>
    <w:rsid w:val="00EE50FA"/>
    <w:rsid w:val="00EE6550"/>
    <w:rsid w:val="00EE6EA6"/>
    <w:rsid w:val="00EF0369"/>
    <w:rsid w:val="00EF3455"/>
    <w:rsid w:val="00EF58D0"/>
    <w:rsid w:val="00EF602E"/>
    <w:rsid w:val="00EF607D"/>
    <w:rsid w:val="00EF77B9"/>
    <w:rsid w:val="00F00544"/>
    <w:rsid w:val="00F00C24"/>
    <w:rsid w:val="00F018B3"/>
    <w:rsid w:val="00F01B37"/>
    <w:rsid w:val="00F029E8"/>
    <w:rsid w:val="00F04A58"/>
    <w:rsid w:val="00F04ADB"/>
    <w:rsid w:val="00F0636E"/>
    <w:rsid w:val="00F07E29"/>
    <w:rsid w:val="00F10063"/>
    <w:rsid w:val="00F105CD"/>
    <w:rsid w:val="00F106A0"/>
    <w:rsid w:val="00F106D0"/>
    <w:rsid w:val="00F162F6"/>
    <w:rsid w:val="00F1727F"/>
    <w:rsid w:val="00F17DF8"/>
    <w:rsid w:val="00F21CC4"/>
    <w:rsid w:val="00F229BF"/>
    <w:rsid w:val="00F24A48"/>
    <w:rsid w:val="00F24B71"/>
    <w:rsid w:val="00F2705F"/>
    <w:rsid w:val="00F30DFA"/>
    <w:rsid w:val="00F3207D"/>
    <w:rsid w:val="00F34E3C"/>
    <w:rsid w:val="00F35913"/>
    <w:rsid w:val="00F35A1D"/>
    <w:rsid w:val="00F36B13"/>
    <w:rsid w:val="00F37D20"/>
    <w:rsid w:val="00F4000E"/>
    <w:rsid w:val="00F445E6"/>
    <w:rsid w:val="00F474DF"/>
    <w:rsid w:val="00F476ED"/>
    <w:rsid w:val="00F51533"/>
    <w:rsid w:val="00F51E8B"/>
    <w:rsid w:val="00F52BC9"/>
    <w:rsid w:val="00F52ED1"/>
    <w:rsid w:val="00F54474"/>
    <w:rsid w:val="00F60087"/>
    <w:rsid w:val="00F60CC6"/>
    <w:rsid w:val="00F619F8"/>
    <w:rsid w:val="00F61F64"/>
    <w:rsid w:val="00F64BC6"/>
    <w:rsid w:val="00F658CA"/>
    <w:rsid w:val="00F706F0"/>
    <w:rsid w:val="00F71E77"/>
    <w:rsid w:val="00F72A81"/>
    <w:rsid w:val="00F7558F"/>
    <w:rsid w:val="00F76BB1"/>
    <w:rsid w:val="00F8052E"/>
    <w:rsid w:val="00F81F2F"/>
    <w:rsid w:val="00F83BFF"/>
    <w:rsid w:val="00F83F81"/>
    <w:rsid w:val="00F851EA"/>
    <w:rsid w:val="00F869D5"/>
    <w:rsid w:val="00F87D6A"/>
    <w:rsid w:val="00F9083F"/>
    <w:rsid w:val="00F91E0F"/>
    <w:rsid w:val="00F92231"/>
    <w:rsid w:val="00F9663D"/>
    <w:rsid w:val="00FA0FF9"/>
    <w:rsid w:val="00FA1924"/>
    <w:rsid w:val="00FA505F"/>
    <w:rsid w:val="00FA50ED"/>
    <w:rsid w:val="00FA57C6"/>
    <w:rsid w:val="00FA5CAD"/>
    <w:rsid w:val="00FA665E"/>
    <w:rsid w:val="00FB296D"/>
    <w:rsid w:val="00FB3221"/>
    <w:rsid w:val="00FB4BE1"/>
    <w:rsid w:val="00FB643D"/>
    <w:rsid w:val="00FB6F45"/>
    <w:rsid w:val="00FC06EC"/>
    <w:rsid w:val="00FC20B4"/>
    <w:rsid w:val="00FC255E"/>
    <w:rsid w:val="00FC36F8"/>
    <w:rsid w:val="00FC50EF"/>
    <w:rsid w:val="00FC657F"/>
    <w:rsid w:val="00FC72D2"/>
    <w:rsid w:val="00FC7391"/>
    <w:rsid w:val="00FD4F99"/>
    <w:rsid w:val="00FD5131"/>
    <w:rsid w:val="00FD7D5D"/>
    <w:rsid w:val="00FD7ECB"/>
    <w:rsid w:val="00FE00C1"/>
    <w:rsid w:val="00FE013F"/>
    <w:rsid w:val="00FE0EBD"/>
    <w:rsid w:val="00FE4695"/>
    <w:rsid w:val="00FE6483"/>
    <w:rsid w:val="00FE6C81"/>
    <w:rsid w:val="00FF15E0"/>
    <w:rsid w:val="00FF2216"/>
    <w:rsid w:val="00FF31D8"/>
    <w:rsid w:val="00FF49C5"/>
    <w:rsid w:val="0110583E"/>
    <w:rsid w:val="01562447"/>
    <w:rsid w:val="017F3F3B"/>
    <w:rsid w:val="01D27009"/>
    <w:rsid w:val="02E56404"/>
    <w:rsid w:val="0309108C"/>
    <w:rsid w:val="035537B9"/>
    <w:rsid w:val="03B56ACE"/>
    <w:rsid w:val="044D43D7"/>
    <w:rsid w:val="04D85410"/>
    <w:rsid w:val="0510466D"/>
    <w:rsid w:val="053E05ED"/>
    <w:rsid w:val="056623E8"/>
    <w:rsid w:val="05796CC8"/>
    <w:rsid w:val="05B0231C"/>
    <w:rsid w:val="064138EB"/>
    <w:rsid w:val="06465ADD"/>
    <w:rsid w:val="07043804"/>
    <w:rsid w:val="07165C22"/>
    <w:rsid w:val="071F38A0"/>
    <w:rsid w:val="088D5927"/>
    <w:rsid w:val="08B63EE3"/>
    <w:rsid w:val="094D0B55"/>
    <w:rsid w:val="09B317C4"/>
    <w:rsid w:val="09B40087"/>
    <w:rsid w:val="0A110F02"/>
    <w:rsid w:val="0A2F210F"/>
    <w:rsid w:val="0A9B504B"/>
    <w:rsid w:val="0AB938CD"/>
    <w:rsid w:val="0B0D101F"/>
    <w:rsid w:val="0BE02D73"/>
    <w:rsid w:val="0CAF4C1E"/>
    <w:rsid w:val="0DBA0BC4"/>
    <w:rsid w:val="0DC02281"/>
    <w:rsid w:val="0DF65F82"/>
    <w:rsid w:val="0E3E3D12"/>
    <w:rsid w:val="0E407DE8"/>
    <w:rsid w:val="0EA222AC"/>
    <w:rsid w:val="0EC039C0"/>
    <w:rsid w:val="0F5B6B3E"/>
    <w:rsid w:val="0F7948B5"/>
    <w:rsid w:val="0FB96DF8"/>
    <w:rsid w:val="0FC22C67"/>
    <w:rsid w:val="103A2A3E"/>
    <w:rsid w:val="10576663"/>
    <w:rsid w:val="108432C6"/>
    <w:rsid w:val="11EC5D39"/>
    <w:rsid w:val="121C642C"/>
    <w:rsid w:val="122C4CF6"/>
    <w:rsid w:val="127D581C"/>
    <w:rsid w:val="12B20DBB"/>
    <w:rsid w:val="12FB7AB0"/>
    <w:rsid w:val="13043DF4"/>
    <w:rsid w:val="13C355E7"/>
    <w:rsid w:val="13CD1DFA"/>
    <w:rsid w:val="13E65369"/>
    <w:rsid w:val="142F02BB"/>
    <w:rsid w:val="144A5069"/>
    <w:rsid w:val="150E5713"/>
    <w:rsid w:val="15663C90"/>
    <w:rsid w:val="15AA6E60"/>
    <w:rsid w:val="1783615A"/>
    <w:rsid w:val="185449C6"/>
    <w:rsid w:val="187009DA"/>
    <w:rsid w:val="18BE2A4A"/>
    <w:rsid w:val="18FC3CE1"/>
    <w:rsid w:val="191C139C"/>
    <w:rsid w:val="19DC3C9D"/>
    <w:rsid w:val="1A235043"/>
    <w:rsid w:val="1A6764AD"/>
    <w:rsid w:val="1A89494D"/>
    <w:rsid w:val="1B922E09"/>
    <w:rsid w:val="1BA82FED"/>
    <w:rsid w:val="1BB542A7"/>
    <w:rsid w:val="1C146024"/>
    <w:rsid w:val="1C32514F"/>
    <w:rsid w:val="1C495A6B"/>
    <w:rsid w:val="1C6B65AE"/>
    <w:rsid w:val="1CA56072"/>
    <w:rsid w:val="1D2728EA"/>
    <w:rsid w:val="1D563427"/>
    <w:rsid w:val="1DE0117D"/>
    <w:rsid w:val="1E0821D2"/>
    <w:rsid w:val="1F507D91"/>
    <w:rsid w:val="1F8932D5"/>
    <w:rsid w:val="1FC240F6"/>
    <w:rsid w:val="1FDA031C"/>
    <w:rsid w:val="1FF469CA"/>
    <w:rsid w:val="20286604"/>
    <w:rsid w:val="209059F9"/>
    <w:rsid w:val="20AA7ACD"/>
    <w:rsid w:val="21171D34"/>
    <w:rsid w:val="221F540F"/>
    <w:rsid w:val="22427D7C"/>
    <w:rsid w:val="224707AE"/>
    <w:rsid w:val="227D5D03"/>
    <w:rsid w:val="23EB5CFD"/>
    <w:rsid w:val="24066AD7"/>
    <w:rsid w:val="243D158F"/>
    <w:rsid w:val="24837894"/>
    <w:rsid w:val="26AE015D"/>
    <w:rsid w:val="27431FFA"/>
    <w:rsid w:val="28341582"/>
    <w:rsid w:val="28D77ED6"/>
    <w:rsid w:val="29447B8B"/>
    <w:rsid w:val="29B03C56"/>
    <w:rsid w:val="2A255C10"/>
    <w:rsid w:val="2A531FC8"/>
    <w:rsid w:val="2AAD6934"/>
    <w:rsid w:val="2AC12200"/>
    <w:rsid w:val="2CC86E85"/>
    <w:rsid w:val="2CE84DB9"/>
    <w:rsid w:val="2D0A327A"/>
    <w:rsid w:val="2D4C7B2F"/>
    <w:rsid w:val="2E186468"/>
    <w:rsid w:val="2E36699C"/>
    <w:rsid w:val="2E532AE2"/>
    <w:rsid w:val="2F1A00CD"/>
    <w:rsid w:val="2FB53D12"/>
    <w:rsid w:val="2FD20257"/>
    <w:rsid w:val="30D46F5D"/>
    <w:rsid w:val="312B0437"/>
    <w:rsid w:val="316B71BA"/>
    <w:rsid w:val="31893AF2"/>
    <w:rsid w:val="31C422FE"/>
    <w:rsid w:val="32C562BD"/>
    <w:rsid w:val="32E32C8F"/>
    <w:rsid w:val="32E67DE7"/>
    <w:rsid w:val="332C472E"/>
    <w:rsid w:val="33B61918"/>
    <w:rsid w:val="33B8224B"/>
    <w:rsid w:val="3446109B"/>
    <w:rsid w:val="3518686F"/>
    <w:rsid w:val="35963622"/>
    <w:rsid w:val="35AE5305"/>
    <w:rsid w:val="36A13733"/>
    <w:rsid w:val="36A855BE"/>
    <w:rsid w:val="37C95AC1"/>
    <w:rsid w:val="38055C88"/>
    <w:rsid w:val="381021CD"/>
    <w:rsid w:val="38401E11"/>
    <w:rsid w:val="39077FF7"/>
    <w:rsid w:val="394B7D88"/>
    <w:rsid w:val="3962105D"/>
    <w:rsid w:val="398740C3"/>
    <w:rsid w:val="3A781555"/>
    <w:rsid w:val="3BD562D9"/>
    <w:rsid w:val="3C33400F"/>
    <w:rsid w:val="3D0E0B83"/>
    <w:rsid w:val="3D2E1A44"/>
    <w:rsid w:val="3E243CBA"/>
    <w:rsid w:val="3E262684"/>
    <w:rsid w:val="3EFD17B2"/>
    <w:rsid w:val="3FCF2723"/>
    <w:rsid w:val="3FD30CDA"/>
    <w:rsid w:val="40984C54"/>
    <w:rsid w:val="4134136E"/>
    <w:rsid w:val="41F56C46"/>
    <w:rsid w:val="427B0856"/>
    <w:rsid w:val="42F12418"/>
    <w:rsid w:val="437B0B41"/>
    <w:rsid w:val="43A97591"/>
    <w:rsid w:val="4415392F"/>
    <w:rsid w:val="442C7B7B"/>
    <w:rsid w:val="44DD2C8C"/>
    <w:rsid w:val="46182B8E"/>
    <w:rsid w:val="46A957EA"/>
    <w:rsid w:val="470422AA"/>
    <w:rsid w:val="474074A5"/>
    <w:rsid w:val="474C2F00"/>
    <w:rsid w:val="47B0619D"/>
    <w:rsid w:val="47B81494"/>
    <w:rsid w:val="47F226FD"/>
    <w:rsid w:val="481B3258"/>
    <w:rsid w:val="48AC4FB0"/>
    <w:rsid w:val="48DC6A6B"/>
    <w:rsid w:val="48E32CA1"/>
    <w:rsid w:val="499F45E4"/>
    <w:rsid w:val="4AAC492D"/>
    <w:rsid w:val="4ABC3AB1"/>
    <w:rsid w:val="4AE267CE"/>
    <w:rsid w:val="4B0C3677"/>
    <w:rsid w:val="4B4A1296"/>
    <w:rsid w:val="4B61506F"/>
    <w:rsid w:val="4BD71D7A"/>
    <w:rsid w:val="4C0C6946"/>
    <w:rsid w:val="4C36732D"/>
    <w:rsid w:val="4D326182"/>
    <w:rsid w:val="4D553C64"/>
    <w:rsid w:val="4D5B5C2F"/>
    <w:rsid w:val="4D9E1C83"/>
    <w:rsid w:val="4DEF7358"/>
    <w:rsid w:val="4DFA688C"/>
    <w:rsid w:val="4E9D1B1F"/>
    <w:rsid w:val="4EBA0F6A"/>
    <w:rsid w:val="504F05AA"/>
    <w:rsid w:val="50B219BC"/>
    <w:rsid w:val="50FF62E9"/>
    <w:rsid w:val="51A9624A"/>
    <w:rsid w:val="520B348B"/>
    <w:rsid w:val="522C4623"/>
    <w:rsid w:val="53227080"/>
    <w:rsid w:val="533A45F9"/>
    <w:rsid w:val="53840791"/>
    <w:rsid w:val="539F7CF1"/>
    <w:rsid w:val="5478113B"/>
    <w:rsid w:val="54C70C78"/>
    <w:rsid w:val="550A39F3"/>
    <w:rsid w:val="55305575"/>
    <w:rsid w:val="557E3F74"/>
    <w:rsid w:val="566739AD"/>
    <w:rsid w:val="573A1C51"/>
    <w:rsid w:val="57532210"/>
    <w:rsid w:val="578F089C"/>
    <w:rsid w:val="57B72948"/>
    <w:rsid w:val="57EE248E"/>
    <w:rsid w:val="59165D33"/>
    <w:rsid w:val="59543693"/>
    <w:rsid w:val="595C5123"/>
    <w:rsid w:val="59B67DFE"/>
    <w:rsid w:val="59C538A4"/>
    <w:rsid w:val="59CB0A78"/>
    <w:rsid w:val="5A795F3B"/>
    <w:rsid w:val="5ABE74A5"/>
    <w:rsid w:val="5B392CFD"/>
    <w:rsid w:val="5B5D41B8"/>
    <w:rsid w:val="5BA23FE5"/>
    <w:rsid w:val="5BB41D51"/>
    <w:rsid w:val="5BD22385"/>
    <w:rsid w:val="5BD27843"/>
    <w:rsid w:val="5BE47C49"/>
    <w:rsid w:val="5BFD1674"/>
    <w:rsid w:val="5C183C23"/>
    <w:rsid w:val="5C825487"/>
    <w:rsid w:val="5C9545F1"/>
    <w:rsid w:val="5CB42BA8"/>
    <w:rsid w:val="5CFE72CD"/>
    <w:rsid w:val="5D2416BC"/>
    <w:rsid w:val="5D467388"/>
    <w:rsid w:val="5DDB093D"/>
    <w:rsid w:val="5F39642A"/>
    <w:rsid w:val="5F9E2A8F"/>
    <w:rsid w:val="5FEF0FA2"/>
    <w:rsid w:val="60242C6E"/>
    <w:rsid w:val="60DD0BAD"/>
    <w:rsid w:val="614D4E1D"/>
    <w:rsid w:val="61A56BFA"/>
    <w:rsid w:val="625F1222"/>
    <w:rsid w:val="62BD3F15"/>
    <w:rsid w:val="63027759"/>
    <w:rsid w:val="636F21FA"/>
    <w:rsid w:val="64CE667B"/>
    <w:rsid w:val="65057CEA"/>
    <w:rsid w:val="6506283B"/>
    <w:rsid w:val="6548777D"/>
    <w:rsid w:val="654C00D9"/>
    <w:rsid w:val="654E656F"/>
    <w:rsid w:val="65F95A23"/>
    <w:rsid w:val="66CD35F1"/>
    <w:rsid w:val="67110BD7"/>
    <w:rsid w:val="671A0535"/>
    <w:rsid w:val="673D086B"/>
    <w:rsid w:val="676C54B6"/>
    <w:rsid w:val="67C370B7"/>
    <w:rsid w:val="68A47494"/>
    <w:rsid w:val="69623539"/>
    <w:rsid w:val="6A03409A"/>
    <w:rsid w:val="6A2D7E56"/>
    <w:rsid w:val="6A32552E"/>
    <w:rsid w:val="6A612185"/>
    <w:rsid w:val="6A8F2E4F"/>
    <w:rsid w:val="6BEA440C"/>
    <w:rsid w:val="6BF8049B"/>
    <w:rsid w:val="6E3E0903"/>
    <w:rsid w:val="6EC47F5E"/>
    <w:rsid w:val="6EE84307"/>
    <w:rsid w:val="6F4818BB"/>
    <w:rsid w:val="70D33879"/>
    <w:rsid w:val="71442218"/>
    <w:rsid w:val="716D2D43"/>
    <w:rsid w:val="71731D98"/>
    <w:rsid w:val="71A55FFE"/>
    <w:rsid w:val="71AD42CA"/>
    <w:rsid w:val="729E733F"/>
    <w:rsid w:val="73161CEF"/>
    <w:rsid w:val="735F0E30"/>
    <w:rsid w:val="73704D9D"/>
    <w:rsid w:val="74650319"/>
    <w:rsid w:val="74C46FBC"/>
    <w:rsid w:val="75132823"/>
    <w:rsid w:val="751468FB"/>
    <w:rsid w:val="755A6ED2"/>
    <w:rsid w:val="75DA524E"/>
    <w:rsid w:val="760B08F4"/>
    <w:rsid w:val="76490E7A"/>
    <w:rsid w:val="76503115"/>
    <w:rsid w:val="76E535DD"/>
    <w:rsid w:val="772B40B6"/>
    <w:rsid w:val="775037B5"/>
    <w:rsid w:val="77E41442"/>
    <w:rsid w:val="795C47E8"/>
    <w:rsid w:val="7A3A0BB0"/>
    <w:rsid w:val="7AD244D2"/>
    <w:rsid w:val="7B466822"/>
    <w:rsid w:val="7C713679"/>
    <w:rsid w:val="7C7D7EE7"/>
    <w:rsid w:val="7D8254C3"/>
    <w:rsid w:val="7DD050B8"/>
    <w:rsid w:val="7EBF4DBC"/>
    <w:rsid w:val="7EFA1FBD"/>
    <w:rsid w:val="7F2A7E75"/>
    <w:rsid w:val="7F494477"/>
    <w:rsid w:val="7FB560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39"/>
    <w:pPr>
      <w:ind w:left="1260"/>
      <w:jc w:val="left"/>
    </w:pPr>
    <w:rPr>
      <w:rFonts w:ascii="Calibri" w:hAnsi="Calibri" w:cs="Calibri"/>
      <w:sz w:val="18"/>
      <w:szCs w:val="18"/>
    </w:rPr>
  </w:style>
  <w:style w:type="paragraph" w:styleId="6">
    <w:name w:val="Normal Indent"/>
    <w:basedOn w:val="1"/>
    <w:qFormat/>
    <w:uiPriority w:val="0"/>
    <w:pPr>
      <w:ind w:firstLine="420"/>
    </w:pPr>
    <w:rPr>
      <w:szCs w:val="20"/>
    </w:rPr>
  </w:style>
  <w:style w:type="paragraph" w:styleId="7">
    <w:name w:val="annotation text"/>
    <w:basedOn w:val="1"/>
    <w:link w:val="79"/>
    <w:qFormat/>
    <w:uiPriority w:val="0"/>
    <w:pPr>
      <w:jc w:val="left"/>
    </w:pPr>
  </w:style>
  <w:style w:type="paragraph" w:styleId="8">
    <w:name w:val="Closing"/>
    <w:basedOn w:val="1"/>
    <w:link w:val="137"/>
    <w:qFormat/>
    <w:uiPriority w:val="0"/>
    <w:pPr>
      <w:adjustRightInd w:val="0"/>
      <w:jc w:val="right"/>
      <w:textAlignment w:val="baseline"/>
    </w:pPr>
    <w:rPr>
      <w:rFonts w:ascii="Century" w:eastAsia="MS Mincho"/>
      <w:szCs w:val="20"/>
      <w:lang w:eastAsia="ja-JP"/>
    </w:rPr>
  </w:style>
  <w:style w:type="paragraph" w:styleId="9">
    <w:name w:val="Body Text"/>
    <w:basedOn w:val="1"/>
    <w:qFormat/>
    <w:uiPriority w:val="0"/>
    <w:pPr>
      <w:jc w:val="center"/>
    </w:pPr>
    <w:rPr>
      <w:b/>
      <w:sz w:val="44"/>
      <w:szCs w:val="32"/>
    </w:rPr>
  </w:style>
  <w:style w:type="paragraph" w:styleId="10">
    <w:name w:val="Body Text Indent"/>
    <w:basedOn w:val="1"/>
    <w:link w:val="113"/>
    <w:qFormat/>
    <w:uiPriority w:val="0"/>
    <w:pPr>
      <w:adjustRightInd w:val="0"/>
      <w:spacing w:before="50" w:after="50" w:line="240" w:lineRule="exact"/>
      <w:ind w:left="408"/>
      <w:textAlignment w:val="baseline"/>
    </w:pPr>
    <w:rPr>
      <w:rFonts w:ascii="MS Gothic" w:hAnsi="Arial" w:eastAsia="MS Gothic"/>
      <w:kern w:val="0"/>
      <w:sz w:val="20"/>
      <w:szCs w:val="20"/>
      <w:lang w:eastAsia="ja-JP"/>
    </w:rPr>
  </w:style>
  <w:style w:type="paragraph" w:styleId="11">
    <w:name w:val="Block Text"/>
    <w:basedOn w:val="1"/>
    <w:qFormat/>
    <w:uiPriority w:val="0"/>
    <w:pPr>
      <w:adjustRightInd w:val="0"/>
      <w:spacing w:line="360" w:lineRule="atLeast"/>
      <w:ind w:left="2739" w:right="170" w:hanging="210"/>
      <w:textAlignment w:val="baseline"/>
    </w:pPr>
    <w:rPr>
      <w:rFonts w:ascii="MS Gothic" w:hAnsi="Arial" w:eastAsia="MS Gothic"/>
      <w:kern w:val="0"/>
      <w:szCs w:val="20"/>
      <w:lang w:eastAsia="ja-JP"/>
    </w:rPr>
  </w:style>
  <w:style w:type="paragraph" w:styleId="12">
    <w:name w:val="toc 5"/>
    <w:basedOn w:val="1"/>
    <w:next w:val="1"/>
    <w:qFormat/>
    <w:uiPriority w:val="39"/>
    <w:pPr>
      <w:ind w:left="840"/>
      <w:jc w:val="left"/>
    </w:pPr>
    <w:rPr>
      <w:rFonts w:ascii="Calibri" w:hAnsi="Calibri" w:cs="Calibri"/>
      <w:sz w:val="18"/>
      <w:szCs w:val="18"/>
    </w:rPr>
  </w:style>
  <w:style w:type="paragraph" w:styleId="13">
    <w:name w:val="toc 3"/>
    <w:basedOn w:val="1"/>
    <w:next w:val="1"/>
    <w:qFormat/>
    <w:uiPriority w:val="39"/>
    <w:pPr>
      <w:ind w:left="420"/>
      <w:jc w:val="left"/>
    </w:pPr>
    <w:rPr>
      <w:rFonts w:ascii="Calibri" w:hAnsi="Calibri" w:cs="Calibri"/>
      <w:i/>
      <w:iCs/>
      <w:sz w:val="20"/>
      <w:szCs w:val="20"/>
    </w:rPr>
  </w:style>
  <w:style w:type="paragraph" w:styleId="14">
    <w:name w:val="toc 8"/>
    <w:basedOn w:val="1"/>
    <w:next w:val="1"/>
    <w:qFormat/>
    <w:uiPriority w:val="39"/>
    <w:pPr>
      <w:ind w:left="1470"/>
      <w:jc w:val="left"/>
    </w:pPr>
    <w:rPr>
      <w:rFonts w:ascii="Calibri" w:hAnsi="Calibri" w:cs="Calibri"/>
      <w:sz w:val="18"/>
      <w:szCs w:val="18"/>
    </w:rPr>
  </w:style>
  <w:style w:type="paragraph" w:styleId="15">
    <w:name w:val="Date"/>
    <w:basedOn w:val="1"/>
    <w:next w:val="1"/>
    <w:qFormat/>
    <w:uiPriority w:val="0"/>
    <w:pPr>
      <w:ind w:left="100" w:leftChars="2500"/>
    </w:pPr>
    <w:rPr>
      <w:rFonts w:ascii="仿宋_GB2312" w:hAnsi="Arial" w:eastAsia="仿宋_GB2312"/>
      <w:b/>
      <w:sz w:val="36"/>
    </w:rPr>
  </w:style>
  <w:style w:type="paragraph" w:styleId="16">
    <w:name w:val="Balloon Text"/>
    <w:basedOn w:val="1"/>
    <w:link w:val="98"/>
    <w:qFormat/>
    <w:uiPriority w:val="0"/>
    <w:rPr>
      <w:sz w:val="18"/>
      <w:szCs w:val="18"/>
    </w:rPr>
  </w:style>
  <w:style w:type="paragraph" w:styleId="17">
    <w:name w:val="footer"/>
    <w:basedOn w:val="1"/>
    <w:link w:val="101"/>
    <w:qFormat/>
    <w:uiPriority w:val="99"/>
    <w:pPr>
      <w:tabs>
        <w:tab w:val="center" w:pos="4153"/>
        <w:tab w:val="right" w:pos="8306"/>
      </w:tabs>
      <w:snapToGrid w:val="0"/>
      <w:jc w:val="left"/>
    </w:pPr>
    <w:rPr>
      <w:sz w:val="18"/>
      <w:szCs w:val="18"/>
    </w:rPr>
  </w:style>
  <w:style w:type="paragraph" w:styleId="18">
    <w:name w:val="header"/>
    <w:basedOn w:val="1"/>
    <w:link w:val="12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20">
    <w:name w:val="toc 4"/>
    <w:basedOn w:val="1"/>
    <w:next w:val="1"/>
    <w:qFormat/>
    <w:uiPriority w:val="39"/>
    <w:pPr>
      <w:ind w:left="630"/>
      <w:jc w:val="left"/>
    </w:pPr>
    <w:rPr>
      <w:rFonts w:ascii="Calibri" w:hAnsi="Calibri" w:cs="Calibri"/>
      <w:sz w:val="18"/>
      <w:szCs w:val="18"/>
    </w:rPr>
  </w:style>
  <w:style w:type="paragraph" w:styleId="21">
    <w:name w:val="toc 6"/>
    <w:basedOn w:val="1"/>
    <w:next w:val="1"/>
    <w:qFormat/>
    <w:uiPriority w:val="39"/>
    <w:pPr>
      <w:ind w:left="1050"/>
      <w:jc w:val="left"/>
    </w:pPr>
    <w:rPr>
      <w:rFonts w:ascii="Calibri" w:hAnsi="Calibri" w:cs="Calibri"/>
      <w:sz w:val="18"/>
      <w:szCs w:val="18"/>
    </w:rPr>
  </w:style>
  <w:style w:type="paragraph" w:styleId="22">
    <w:name w:val="Body Text Indent 3"/>
    <w:basedOn w:val="1"/>
    <w:link w:val="86"/>
    <w:qFormat/>
    <w:uiPriority w:val="0"/>
    <w:pPr>
      <w:spacing w:line="240" w:lineRule="exact"/>
      <w:ind w:left="335" w:hanging="335"/>
    </w:pPr>
    <w:rPr>
      <w:rFonts w:ascii="MS Gothic" w:eastAsia="MS Gothic"/>
      <w:color w:val="000000"/>
      <w:sz w:val="16"/>
      <w:szCs w:val="20"/>
      <w:lang w:eastAsia="ja-JP"/>
    </w:rPr>
  </w:style>
  <w:style w:type="paragraph" w:styleId="23">
    <w:name w:val="toc 2"/>
    <w:basedOn w:val="1"/>
    <w:next w:val="1"/>
    <w:qFormat/>
    <w:uiPriority w:val="39"/>
    <w:pPr>
      <w:ind w:left="210"/>
      <w:jc w:val="left"/>
    </w:pPr>
    <w:rPr>
      <w:rFonts w:ascii="Calibri" w:hAnsi="Calibri" w:cs="Calibri"/>
      <w:smallCaps/>
      <w:sz w:val="20"/>
      <w:szCs w:val="20"/>
    </w:rPr>
  </w:style>
  <w:style w:type="paragraph" w:styleId="24">
    <w:name w:val="toc 9"/>
    <w:basedOn w:val="1"/>
    <w:next w:val="1"/>
    <w:qFormat/>
    <w:uiPriority w:val="39"/>
    <w:pPr>
      <w:ind w:left="1680"/>
      <w:jc w:val="left"/>
    </w:pPr>
    <w:rPr>
      <w:rFonts w:ascii="Calibri" w:hAnsi="Calibri" w:cs="Calibri"/>
      <w:sz w:val="18"/>
      <w:szCs w:val="18"/>
    </w:rPr>
  </w:style>
  <w:style w:type="paragraph" w:styleId="25">
    <w:name w:val="Body Text 2"/>
    <w:basedOn w:val="1"/>
    <w:qFormat/>
    <w:uiPriority w:val="0"/>
    <w:pPr>
      <w:spacing w:line="360" w:lineRule="auto"/>
    </w:pPr>
    <w:rPr>
      <w:sz w:val="28"/>
    </w:rPr>
  </w:style>
  <w:style w:type="paragraph" w:styleId="26">
    <w:name w:val="Normal (Web)"/>
    <w:basedOn w:val="1"/>
    <w:qFormat/>
    <w:uiPriority w:val="0"/>
    <w:pPr>
      <w:widowControl/>
      <w:spacing w:before="100" w:beforeAutospacing="1" w:after="100" w:afterAutospacing="1"/>
      <w:jc w:val="left"/>
    </w:pPr>
    <w:rPr>
      <w:rFonts w:ascii="Arial" w:hAnsi="Arial" w:eastAsia="Arial Unicode MS" w:cs="Arial Unicode MS"/>
      <w:kern w:val="0"/>
      <w:sz w:val="20"/>
      <w:szCs w:val="20"/>
      <w:lang w:eastAsia="en-US"/>
    </w:rPr>
  </w:style>
  <w:style w:type="paragraph" w:styleId="27">
    <w:name w:val="Title"/>
    <w:basedOn w:val="1"/>
    <w:next w:val="1"/>
    <w:link w:val="106"/>
    <w:qFormat/>
    <w:uiPriority w:val="0"/>
    <w:pPr>
      <w:spacing w:before="240" w:after="60"/>
      <w:jc w:val="center"/>
      <w:outlineLvl w:val="0"/>
    </w:pPr>
    <w:rPr>
      <w:rFonts w:ascii="Calibri Light" w:hAnsi="Calibri Light"/>
      <w:b/>
      <w:bCs/>
      <w:sz w:val="32"/>
      <w:szCs w:val="32"/>
      <w:lang w:eastAsia="ja-JP"/>
    </w:rPr>
  </w:style>
  <w:style w:type="paragraph" w:styleId="28">
    <w:name w:val="annotation subject"/>
    <w:basedOn w:val="7"/>
    <w:next w:val="7"/>
    <w:link w:val="144"/>
    <w:qFormat/>
    <w:uiPriority w:val="0"/>
    <w:rPr>
      <w:b/>
      <w:bCs/>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Emphasis"/>
    <w:qFormat/>
    <w:uiPriority w:val="2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paragraph" w:customStyle="1" w:styleId="37">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9">
    <w:name w:val="xl5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
    <w:name w:val="xl73"/>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44">
    <w:name w:val="列出段落 Char"/>
    <w:link w:val="45"/>
    <w:qFormat/>
    <w:uiPriority w:val="34"/>
    <w:rPr>
      <w:kern w:val="2"/>
      <w:sz w:val="21"/>
    </w:rPr>
  </w:style>
  <w:style w:type="paragraph" w:styleId="45">
    <w:name w:val="List Paragraph"/>
    <w:basedOn w:val="1"/>
    <w:link w:val="44"/>
    <w:qFormat/>
    <w:uiPriority w:val="34"/>
    <w:pPr>
      <w:ind w:firstLine="420" w:firstLineChars="200"/>
    </w:pPr>
    <w:rPr>
      <w:szCs w:val="20"/>
    </w:rPr>
  </w:style>
  <w:style w:type="paragraph" w:customStyle="1" w:styleId="46">
    <w:name w:val=" Char"/>
    <w:basedOn w:val="1"/>
    <w:qFormat/>
    <w:uiPriority w:val="0"/>
  </w:style>
  <w:style w:type="paragraph" w:customStyle="1" w:styleId="47">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
    <w:name w:val="xl54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9">
    <w:name w:val="xl5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50">
    <w:name w:val="正文文本缩进 2 Char"/>
    <w:qFormat/>
    <w:uiPriority w:val="0"/>
    <w:rPr>
      <w:rFonts w:ascii="MS Gothic" w:hAnsi="Arial" w:eastAsia="MS Gothic"/>
      <w:sz w:val="16"/>
      <w:lang w:eastAsia="ja-JP"/>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52">
    <w:name w:val="批注文字 Char"/>
    <w:qFormat/>
    <w:uiPriority w:val="0"/>
    <w:rPr>
      <w:rFonts w:ascii="MS Gothic" w:eastAsia="MS Gothic"/>
      <w:kern w:val="2"/>
      <w:sz w:val="21"/>
      <w:lang w:eastAsia="ja-JP"/>
    </w:rPr>
  </w:style>
  <w:style w:type="paragraph" w:customStyle="1" w:styleId="53">
    <w:name w:val="xl5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5">
    <w:name w:val="xl5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53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五级条标题"/>
    <w:basedOn w:val="58"/>
    <w:next w:val="1"/>
    <w:qFormat/>
    <w:uiPriority w:val="0"/>
    <w:pPr>
      <w:tabs>
        <w:tab w:val="left" w:pos="2520"/>
        <w:tab w:val="left" w:pos="2940"/>
      </w:tabs>
      <w:ind w:left="2940"/>
      <w:outlineLvl w:val="6"/>
    </w:pPr>
  </w:style>
  <w:style w:type="paragraph" w:customStyle="1" w:styleId="58">
    <w:name w:val="四级条标题"/>
    <w:basedOn w:val="59"/>
    <w:next w:val="1"/>
    <w:qFormat/>
    <w:uiPriority w:val="0"/>
    <w:pPr>
      <w:numPr>
        <w:ilvl w:val="0"/>
        <w:numId w:val="0"/>
      </w:numPr>
      <w:tabs>
        <w:tab w:val="left" w:pos="2520"/>
      </w:tabs>
      <w:ind w:left="2520" w:hanging="420"/>
      <w:outlineLvl w:val="5"/>
    </w:pPr>
  </w:style>
  <w:style w:type="paragraph" w:customStyle="1" w:styleId="59">
    <w:name w:val="三级条标题"/>
    <w:basedOn w:val="60"/>
    <w:next w:val="63"/>
    <w:qFormat/>
    <w:uiPriority w:val="0"/>
    <w:pPr>
      <w:numPr>
        <w:ilvl w:val="4"/>
        <w:numId w:val="1"/>
      </w:numPr>
      <w:outlineLvl w:val="4"/>
    </w:pPr>
  </w:style>
  <w:style w:type="paragraph" w:customStyle="1" w:styleId="60">
    <w:name w:val="二级条标题"/>
    <w:basedOn w:val="61"/>
    <w:next w:val="63"/>
    <w:qFormat/>
    <w:uiPriority w:val="0"/>
    <w:pPr>
      <w:numPr>
        <w:ilvl w:val="3"/>
        <w:numId w:val="1"/>
      </w:numPr>
      <w:outlineLvl w:val="3"/>
    </w:pPr>
  </w:style>
  <w:style w:type="paragraph" w:customStyle="1" w:styleId="61">
    <w:name w:val="一级条标题"/>
    <w:basedOn w:val="62"/>
    <w:next w:val="63"/>
    <w:link w:val="66"/>
    <w:qFormat/>
    <w:uiPriority w:val="0"/>
    <w:pPr>
      <w:numPr>
        <w:ilvl w:val="2"/>
        <w:numId w:val="1"/>
      </w:numPr>
      <w:spacing w:beforeLines="0" w:afterLines="0"/>
      <w:outlineLvl w:val="2"/>
    </w:pPr>
  </w:style>
  <w:style w:type="paragraph" w:customStyle="1" w:styleId="62">
    <w:name w:val="章标题"/>
    <w:next w:val="6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段"/>
    <w:link w:val="10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xl52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5">
    <w:name w:val="页眉 字符"/>
    <w:qFormat/>
    <w:uiPriority w:val="99"/>
  </w:style>
  <w:style w:type="character" w:customStyle="1" w:styleId="66">
    <w:name w:val="一级条标题 Char1"/>
    <w:link w:val="61"/>
    <w:qFormat/>
    <w:uiPriority w:val="0"/>
    <w:rPr>
      <w:rFonts w:ascii="黑体" w:eastAsia="黑体"/>
      <w:sz w:val="21"/>
    </w:rPr>
  </w:style>
  <w:style w:type="paragraph" w:customStyle="1" w:styleId="67">
    <w:name w:val="xl54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
    <w:name w:val="xl5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0">
    <w:name w:val="p0"/>
    <w:basedOn w:val="1"/>
    <w:qFormat/>
    <w:uiPriority w:val="0"/>
    <w:pPr>
      <w:widowControl/>
    </w:pPr>
    <w:rPr>
      <w:kern w:val="0"/>
      <w:szCs w:val="21"/>
    </w:rPr>
  </w:style>
  <w:style w:type="paragraph" w:customStyle="1" w:styleId="7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2">
    <w:name w:val="xl5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
    <w:name w:val="xl5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7">
    <w:name w:val="xl5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5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79">
    <w:name w:val="批注文字 Char1"/>
    <w:link w:val="7"/>
    <w:qFormat/>
    <w:uiPriority w:val="0"/>
    <w:rPr>
      <w:kern w:val="2"/>
      <w:sz w:val="21"/>
      <w:szCs w:val="24"/>
    </w:rPr>
  </w:style>
  <w:style w:type="paragraph" w:customStyle="1" w:styleId="80">
    <w:name w:val="xl5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Calibri"/>
      <w:kern w:val="0"/>
      <w:sz w:val="20"/>
      <w:szCs w:val="20"/>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xl5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
    <w:name w:val="xl81"/>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character" w:customStyle="1" w:styleId="86">
    <w:name w:val="正文文本缩进 3 Char"/>
    <w:link w:val="22"/>
    <w:qFormat/>
    <w:uiPriority w:val="0"/>
    <w:rPr>
      <w:rFonts w:ascii="MS Gothic" w:eastAsia="MS Gothic"/>
      <w:color w:val="000000"/>
      <w:kern w:val="2"/>
      <w:sz w:val="16"/>
      <w:lang w:eastAsia="ja-JP"/>
    </w:rPr>
  </w:style>
  <w:style w:type="paragraph" w:customStyle="1" w:styleId="87">
    <w:name w:val="xl535"/>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88">
    <w:name w:val="页脚 字符"/>
    <w:qFormat/>
    <w:uiPriority w:val="99"/>
  </w:style>
  <w:style w:type="paragraph" w:customStyle="1" w:styleId="89">
    <w:name w:val="xl53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5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
    <w:name w:val="xl5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样式1"/>
    <w:basedOn w:val="95"/>
    <w:link w:val="121"/>
    <w:qFormat/>
    <w:uiPriority w:val="0"/>
    <w:pPr>
      <w:tabs>
        <w:tab w:val="left" w:pos="426"/>
        <w:tab w:val="left" w:pos="9000"/>
        <w:tab w:val="right" w:pos="9360"/>
      </w:tabs>
      <w:suppressAutoHyphens w:val="0"/>
      <w:spacing w:line="360" w:lineRule="auto"/>
      <w:outlineLvl w:val="0"/>
    </w:pPr>
    <w:rPr>
      <w:rFonts w:ascii="宋体" w:hAnsi="宋体"/>
      <w:b/>
      <w:bCs/>
      <w:color w:val="000000"/>
      <w:sz w:val="21"/>
      <w:szCs w:val="21"/>
    </w:rPr>
  </w:style>
  <w:style w:type="paragraph" w:customStyle="1" w:styleId="95">
    <w:name w:val="toa"/>
    <w:basedOn w:val="1"/>
    <w:link w:val="103"/>
    <w:qFormat/>
    <w:uiPriority w:val="0"/>
    <w:pPr>
      <w:widowControl/>
      <w:tabs>
        <w:tab w:val="left" w:pos="9000"/>
        <w:tab w:val="right" w:pos="9360"/>
      </w:tabs>
      <w:suppressAutoHyphens/>
      <w:jc w:val="left"/>
    </w:pPr>
    <w:rPr>
      <w:rFonts w:ascii="Arial" w:hAnsi="Arial"/>
      <w:kern w:val="0"/>
      <w:sz w:val="24"/>
      <w:szCs w:val="20"/>
    </w:rPr>
  </w:style>
  <w:style w:type="paragraph" w:customStyle="1" w:styleId="9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7">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98">
    <w:name w:val="批注框文本 Char"/>
    <w:link w:val="16"/>
    <w:qFormat/>
    <w:uiPriority w:val="0"/>
    <w:rPr>
      <w:kern w:val="2"/>
      <w:sz w:val="18"/>
      <w:szCs w:val="18"/>
    </w:rPr>
  </w:style>
  <w:style w:type="paragraph" w:customStyle="1" w:styleId="99">
    <w:name w:val="Body Text 2"/>
    <w:basedOn w:val="1"/>
    <w:qFormat/>
    <w:uiPriority w:val="0"/>
    <w:pPr>
      <w:adjustRightInd w:val="0"/>
      <w:ind w:left="178" w:firstLine="210"/>
      <w:textAlignment w:val="baseline"/>
    </w:pPr>
    <w:rPr>
      <w:rFonts w:ascii="MS Mincho" w:eastAsia="MS Mincho"/>
      <w:szCs w:val="20"/>
      <w:lang w:eastAsia="ja-JP"/>
    </w:rPr>
  </w:style>
  <w:style w:type="paragraph" w:customStyle="1" w:styleId="100">
    <w:name w:val="TOC Heading"/>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01">
    <w:name w:val="页脚 Char"/>
    <w:link w:val="17"/>
    <w:qFormat/>
    <w:uiPriority w:val="0"/>
    <w:rPr>
      <w:kern w:val="2"/>
      <w:sz w:val="18"/>
      <w:szCs w:val="18"/>
    </w:rPr>
  </w:style>
  <w:style w:type="paragraph" w:customStyle="1" w:styleId="102">
    <w:name w:val="xl5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03">
    <w:name w:val="toa Char"/>
    <w:link w:val="95"/>
    <w:qFormat/>
    <w:uiPriority w:val="0"/>
    <w:rPr>
      <w:rFonts w:ascii="Arial" w:hAnsi="Arial"/>
      <w:sz w:val="24"/>
    </w:rPr>
  </w:style>
  <w:style w:type="paragraph" w:customStyle="1" w:styleId="104">
    <w:name w:val="Body Text Indent 21"/>
    <w:basedOn w:val="1"/>
    <w:uiPriority w:val="0"/>
    <w:pPr>
      <w:adjustRightInd w:val="0"/>
      <w:ind w:left="540" w:firstLine="180"/>
      <w:textAlignment w:val="baseline"/>
    </w:pPr>
    <w:rPr>
      <w:rFonts w:ascii="MS Mincho" w:eastAsia="MS Mincho"/>
      <w:szCs w:val="20"/>
      <w:lang w:eastAsia="ja-JP"/>
    </w:rPr>
  </w:style>
  <w:style w:type="paragraph" w:customStyle="1" w:styleId="105">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6">
    <w:name w:val="标题 Char"/>
    <w:link w:val="27"/>
    <w:uiPriority w:val="0"/>
    <w:rPr>
      <w:rFonts w:ascii="Calibri Light" w:hAnsi="Calibri Light"/>
      <w:b/>
      <w:bCs/>
      <w:kern w:val="2"/>
      <w:sz w:val="32"/>
      <w:szCs w:val="32"/>
      <w:lang w:eastAsia="ja-JP"/>
    </w:rPr>
  </w:style>
  <w:style w:type="table" w:customStyle="1" w:styleId="107">
    <w:name w:val="网格型2"/>
    <w:basedOn w:val="29"/>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9">
    <w:name w:val="段 Char"/>
    <w:link w:val="63"/>
    <w:locked/>
    <w:uiPriority w:val="0"/>
    <w:rPr>
      <w:rFonts w:ascii="宋体"/>
      <w:sz w:val="21"/>
    </w:rPr>
  </w:style>
  <w:style w:type="paragraph" w:customStyle="1" w:styleId="110">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1">
    <w:name w:val="xl544"/>
    <w:basedOn w:val="1"/>
    <w:uiPriority w:val="0"/>
    <w:pPr>
      <w:widowControl/>
      <w:spacing w:before="100" w:beforeAutospacing="1" w:after="100" w:afterAutospacing="1"/>
      <w:jc w:val="left"/>
    </w:pPr>
    <w:rPr>
      <w:rFonts w:ascii="宋体" w:hAnsi="宋体" w:cs="宋体"/>
      <w:kern w:val="0"/>
      <w:sz w:val="20"/>
      <w:szCs w:val="20"/>
    </w:rPr>
  </w:style>
  <w:style w:type="table" w:customStyle="1" w:styleId="112">
    <w:name w:val="网格型1"/>
    <w:basedOn w:val="29"/>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正文文本缩进 Char"/>
    <w:link w:val="10"/>
    <w:uiPriority w:val="0"/>
    <w:rPr>
      <w:rFonts w:ascii="MS Gothic" w:hAnsi="Arial" w:eastAsia="MS Gothic"/>
      <w:lang w:eastAsia="ja-JP"/>
    </w:rPr>
  </w:style>
  <w:style w:type="character" w:customStyle="1" w:styleId="114">
    <w:name w:val="apple-converted-space"/>
    <w:uiPriority w:val="0"/>
  </w:style>
  <w:style w:type="character" w:customStyle="1" w:styleId="115">
    <w:name w:val="font21"/>
    <w:uiPriority w:val="0"/>
    <w:rPr>
      <w:rFonts w:hint="eastAsia" w:ascii="MS PGothic" w:hAnsi="MS PGothic" w:eastAsia="MS PGothic" w:cs="MS PGothic"/>
      <w:color w:val="000000"/>
      <w:sz w:val="20"/>
      <w:szCs w:val="20"/>
      <w:u w:val="none"/>
    </w:rPr>
  </w:style>
  <w:style w:type="character" w:customStyle="1" w:styleId="116">
    <w:name w:val="Subtle Reference"/>
    <w:qFormat/>
    <w:uiPriority w:val="31"/>
    <w:rPr>
      <w:smallCaps/>
      <w:color w:val="5A5A5A"/>
    </w:rPr>
  </w:style>
  <w:style w:type="paragraph" w:customStyle="1" w:styleId="117">
    <w:name w:val="xl52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512"/>
    <w:basedOn w:val="1"/>
    <w:uiPriority w:val="0"/>
    <w:pPr>
      <w:widowControl/>
      <w:spacing w:before="100" w:beforeAutospacing="1" w:after="100" w:afterAutospacing="1"/>
      <w:jc w:val="center"/>
    </w:pPr>
    <w:rPr>
      <w:rFonts w:ascii="宋体" w:hAnsi="宋体" w:cs="宋体"/>
      <w:kern w:val="0"/>
      <w:sz w:val="20"/>
      <w:szCs w:val="20"/>
    </w:rPr>
  </w:style>
  <w:style w:type="paragraph" w:customStyle="1" w:styleId="11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0">
    <w:name w:val="xl53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21">
    <w:name w:val="样式1 Char"/>
    <w:link w:val="94"/>
    <w:uiPriority w:val="0"/>
    <w:rPr>
      <w:rFonts w:ascii="宋体" w:hAnsi="宋体"/>
      <w:b/>
      <w:bCs/>
      <w:color w:val="000000"/>
      <w:sz w:val="21"/>
      <w:szCs w:val="21"/>
    </w:rPr>
  </w:style>
  <w:style w:type="paragraph" w:customStyle="1" w:styleId="122">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123">
    <w:name w:val="font11"/>
    <w:uiPriority w:val="0"/>
    <w:rPr>
      <w:rFonts w:hint="eastAsia" w:ascii="宋体" w:hAnsi="宋体" w:eastAsia="宋体" w:cs="宋体"/>
      <w:color w:val="000000"/>
      <w:sz w:val="20"/>
      <w:szCs w:val="20"/>
      <w:u w:val="none"/>
    </w:rPr>
  </w:style>
  <w:style w:type="paragraph" w:customStyle="1" w:styleId="124">
    <w:name w:val="xl77"/>
    <w:basedOn w:val="1"/>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2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7">
    <w:name w:val="列项——（一级）"/>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character" w:customStyle="1" w:styleId="128">
    <w:name w:val="fontstyle01"/>
    <w:uiPriority w:val="0"/>
    <w:rPr>
      <w:rFonts w:hint="eastAsia" w:ascii="宋体" w:hAnsi="宋体" w:eastAsia="宋体"/>
      <w:color w:val="000000"/>
      <w:sz w:val="24"/>
      <w:szCs w:val="24"/>
    </w:rPr>
  </w:style>
  <w:style w:type="character" w:customStyle="1" w:styleId="129">
    <w:name w:val="页眉 Char"/>
    <w:link w:val="18"/>
    <w:uiPriority w:val="99"/>
    <w:rPr>
      <w:kern w:val="2"/>
      <w:sz w:val="18"/>
      <w:szCs w:val="18"/>
    </w:rPr>
  </w:style>
  <w:style w:type="paragraph" w:customStyle="1" w:styleId="130">
    <w:name w:val="xl51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52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3">
    <w:name w:val="xl5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5">
    <w:name w:val="xl5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53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7">
    <w:name w:val="结束语 Char"/>
    <w:link w:val="8"/>
    <w:uiPriority w:val="0"/>
    <w:rPr>
      <w:rFonts w:ascii="Century" w:eastAsia="MS Mincho"/>
      <w:kern w:val="2"/>
      <w:sz w:val="21"/>
      <w:lang w:eastAsia="ja-JP"/>
    </w:rPr>
  </w:style>
  <w:style w:type="paragraph" w:customStyle="1" w:styleId="138">
    <w:name w:val="列项◆（三级）"/>
    <w:uiPriority w:val="0"/>
    <w:pPr>
      <w:numPr>
        <w:ilvl w:val="0"/>
        <w:numId w:val="3"/>
      </w:numPr>
      <w:tabs>
        <w:tab w:val="left" w:pos="960"/>
      </w:tabs>
    </w:pPr>
    <w:rPr>
      <w:rFonts w:ascii="宋体" w:hAnsi="Times New Roman" w:eastAsia="宋体" w:cs="Times New Roman"/>
      <w:sz w:val="21"/>
      <w:lang w:val="en-US" w:eastAsia="zh-CN" w:bidi="ar-SA"/>
    </w:rPr>
  </w:style>
  <w:style w:type="paragraph" w:customStyle="1" w:styleId="139">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xl542"/>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1">
    <w:name w:val="xl524"/>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2">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143">
    <w:name w:val="批注主题 Char"/>
    <w:uiPriority w:val="0"/>
    <w:rPr>
      <w:rFonts w:ascii="MS Gothic" w:eastAsia="MS Gothic"/>
      <w:b/>
      <w:bCs/>
      <w:kern w:val="2"/>
      <w:sz w:val="21"/>
      <w:lang w:eastAsia="ja-JP"/>
    </w:rPr>
  </w:style>
  <w:style w:type="character" w:customStyle="1" w:styleId="144">
    <w:name w:val="批注主题 Char1"/>
    <w:link w:val="28"/>
    <w:uiPriority w:val="0"/>
    <w:rPr>
      <w:b/>
      <w:bCs/>
      <w:kern w:val="2"/>
      <w:sz w:val="21"/>
      <w:szCs w:val="24"/>
    </w:rPr>
  </w:style>
  <w:style w:type="paragraph" w:customStyle="1" w:styleId="145">
    <w:name w:val="xl51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521"/>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81</TotalTime>
  <ScaleCrop>false</ScaleCrop>
  <LinksUpToDate>false</LinksUpToDate>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2026-01-30T16:21:00Z</dcterms:created>
  <dc:creator>刘成亮</dc:creator>
  <cp:lastModifiedBy>刘成亮</cp:lastModifiedBy>
  <cp:lastPrinted>2026-02-03T05:46:31Z</cp:lastPrinted>
  <dcterms:modified xsi:type="dcterms:W3CDTF">2026-02-03T05:48:57Z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02825047A8284C2FA607BDC9CCA73931</vt:lpwstr>
  </property>
</Properties>
</file>