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FF0000"/>
          <w:spacing w:val="80"/>
          <w:sz w:val="44"/>
          <w:szCs w:val="44"/>
        </w:rPr>
        <w:t>（货物网上竞采电子反拍法）</w:t>
      </w:r>
    </w:p>
    <w:p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12808"/>
      <w:bookmarkStart w:id="1" w:name="_Toc313893526"/>
      <w:bookmarkStart w:id="2" w:name="_Toc26820"/>
      <w:bookmarkStart w:id="3" w:name="_Toc25458"/>
      <w:bookmarkStart w:id="4" w:name="_Toc18881"/>
      <w:bookmarkStart w:id="5" w:name="_Toc18159"/>
      <w:bookmarkStart w:id="6" w:name="_Toc7625"/>
      <w:bookmarkStart w:id="7" w:name="_Toc3463"/>
      <w:bookmarkStart w:id="8" w:name="_Toc317775175"/>
    </w:p>
    <w:p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货物网上竞采文件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6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6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360" w:lineRule="auto"/>
        <w:ind w:left="3435" w:leftChars="557" w:hanging="2265" w:hangingChars="708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照明线缆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采购项目</w:t>
      </w:r>
    </w:p>
    <w:p>
      <w:pPr>
        <w:spacing w:line="360" w:lineRule="auto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采购单位：重庆市合川区市政设施事务中心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月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  <w:highlight w:val="yellow"/>
        </w:rPr>
      </w:pPr>
    </w:p>
    <w:p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>
      <w:pPr>
        <w:pStyle w:val="5"/>
        <w:spacing w:before="0" w:after="0"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采购预算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</w:rPr>
            </w:pPr>
            <w:bookmarkStart w:id="9" w:name="_Hlk344477914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照明线缆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25150.00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财政预算</w:t>
            </w:r>
          </w:p>
          <w:p>
            <w:pPr>
              <w:pStyle w:val="6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bookmarkEnd w:id="9"/>
    </w:tbl>
    <w:p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bookmarkStart w:id="10" w:name="_Toc25190"/>
      <w:bookmarkStart w:id="11" w:name="_Toc15727"/>
      <w:bookmarkStart w:id="12" w:name="_Toc6462"/>
      <w:bookmarkStart w:id="13" w:name="_Toc15576"/>
      <w:bookmarkStart w:id="14" w:name="_Toc22399"/>
      <w:bookmarkStart w:id="15" w:name="_Toc19437"/>
      <w:bookmarkStart w:id="16" w:name="_Toc1790"/>
      <w:bookmarkStart w:id="17" w:name="_Toc373860293"/>
      <w:bookmarkStart w:id="18" w:name="_Toc317775178"/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黑体" w:hAnsi="黑体" w:eastAsia="黑体" w:cs="黑体"/>
          <w:szCs w:val="32"/>
        </w:rPr>
        <w:t>供应商资格条件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（一）满足《中华人民共和国政府采购法》第二十二条规定。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（二）本项目的特定资格要求：</w:t>
      </w:r>
      <w:bookmarkEnd w:id="17"/>
      <w:bookmarkEnd w:id="1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5"/>
        <w:spacing w:before="0" w:after="0" w:line="360" w:lineRule="auto"/>
        <w:ind w:firstLine="643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</w:t>
      </w:r>
      <w:r>
        <w:rPr>
          <w:rFonts w:hint="eastAsia" w:ascii="黑体" w:hAnsi="黑体" w:eastAsia="黑体" w:cs="黑体"/>
          <w:szCs w:val="32"/>
          <w:highlight w:val="none"/>
        </w:rPr>
        <w:t>采购需求清单</w:t>
      </w:r>
    </w:p>
    <w:tbl>
      <w:tblPr>
        <w:tblStyle w:val="58"/>
        <w:tblW w:w="47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12"/>
        <w:gridCol w:w="3088"/>
        <w:gridCol w:w="500"/>
        <w:gridCol w:w="772"/>
        <w:gridCol w:w="743"/>
        <w:gridCol w:w="814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照明线缆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材料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1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规格型号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最高单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价(元）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合价（元）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铜芯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护套线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型号：BVVB-2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2.5mm²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5.6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11200</w:t>
            </w:r>
          </w:p>
        </w:tc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品牌为渝丰、</w:t>
            </w:r>
          </w:p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科宝、玉兔</w:t>
            </w:r>
          </w:p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其中之一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7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型号：YJLV-0.6/1KV-1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1.6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800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型号：YJLV-0.6/1KV-1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16mm²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型号：YJLV-0.6/1KV-4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11.9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11900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25150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>
      <w:pPr>
        <w:pStyle w:val="5"/>
        <w:spacing w:before="0" w:after="0" w:line="360" w:lineRule="auto"/>
        <w:rPr>
          <w:rFonts w:hint="eastAsia" w:ascii="黑体" w:hAnsi="黑体" w:eastAsia="黑体" w:cs="黑体"/>
          <w:szCs w:val="32"/>
        </w:rPr>
      </w:pP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四、质量保证及售后服务要求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（一）质量保证：供应商所供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照明线缆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必须质量保证3年及以上，在质保期内出现质量问题供应商负责更换。质保期自产品验收之日起计算，否则采购方有权拒收。同时因产品质量问题给对方造成一切损失由供应商承担。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（二）供应商所供产品名称、规格、数量、质量要求、生产企业与竞采文件要求相符。 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（三）产品的质量要求：符合采购方质量要求以及现行国家相关标准及规范要求。所供产品质量等级为合格品，供应商供货时应随产品附出厂合格证，并具有品牌防伪标识。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（四）成交供应商须免费提供现场技术培训与技术支持。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（五）用户遇到使用及技术问题，电话咨询不能解决的，成交供应商或制造商应在2小时内采取相应响应措施；无法在2小时内解决的，应在24小时内派出专业人员进行技术支持。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五、交货期限及地点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>
      <w:pPr>
        <w:numPr>
          <w:ilvl w:val="0"/>
          <w:numId w:val="13"/>
        </w:num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交货地点</w:t>
      </w:r>
    </w:p>
    <w:p>
      <w:pPr>
        <w:pStyle w:val="5"/>
        <w:spacing w:before="0" w:after="0" w:line="360" w:lineRule="auto"/>
        <w:ind w:left="638" w:leftChars="304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重庆市合川区涪江四桥下（涪滨西路新图书馆公交车站对面）</w:t>
      </w:r>
      <w:r>
        <w:rPr>
          <w:rFonts w:hint="eastAsia" w:ascii="黑体" w:hAnsi="黑体" w:eastAsia="黑体" w:cs="黑体"/>
          <w:szCs w:val="32"/>
        </w:rPr>
        <w:t>六、验货方式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1、产品技术参数与采购合同一致，性能指标达到国家规定的标准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和采购方的要求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2、货物技术资料、装箱单、合格证等资料齐全。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如验收为不合格的产品，全部退货，由供应商承担相关损失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，并取消其中标资格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七、报价要求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“电子反拍”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采购方式，供应商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在本项目规定的报价有效时间段内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在线上传资格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响应文件并完成初始报价后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拍</w:t>
      </w:r>
      <w:r>
        <w:rPr>
          <w:rFonts w:hint="eastAsia" w:ascii="仿宋_GB2312" w:hAnsi="仿宋_GB2312" w:eastAsia="仿宋_GB2312" w:cs="仿宋_GB2312"/>
          <w:sz w:val="32"/>
          <w:szCs w:val="32"/>
        </w:rPr>
        <w:t>大厅参与多次匿名公开竞价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降价基数为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，每一次报价需按降价基数的整数倍调减，最后提交的竞拍价将作为最终报价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（二）本次报价为人民币报价，包含：货物费、运输费、装卸费、税费（含关税）等所有费用。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（三）供应商报价时所提交的产品品牌，未在采购人提供的产品品牌之内的，视为无效报价。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八、供应商响应文件要求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供应商必须在平台上按要求上传响应文件，未按要求提供的视为无效供应商。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证复印件各1份。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盖鲜章的基本资格条件承诺函。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营业执照、基本存款账户信息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（二）提交文件的要求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供应商线上报名、报价时需上传盖鲜章后的电子文档一份。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报价作为评判依据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每一轮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报价要小于等于响应文件报价函中的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金额,否则视为无效报价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九、成交规则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最低报价相同出现并列时，以报价时间的先后顺序确定成交供应商。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十、付款方式</w:t>
      </w:r>
    </w:p>
    <w:p>
      <w:pPr>
        <w:snapToGrid w:val="0"/>
        <w:spacing w:line="360" w:lineRule="auto"/>
        <w:ind w:firstLine="42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货物验收合格后一次性转账付款。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bookmarkStart w:id="19" w:name="_Toc25886"/>
      <w:bookmarkStart w:id="20" w:name="_Toc9654"/>
      <w:bookmarkStart w:id="21" w:name="_Toc11828"/>
      <w:bookmarkStart w:id="22" w:name="_Toc3475"/>
      <w:bookmarkStart w:id="23" w:name="_Toc20778"/>
      <w:bookmarkStart w:id="24" w:name="_Toc27955"/>
      <w:bookmarkStart w:id="25" w:name="_Toc5085"/>
      <w:bookmarkStart w:id="26" w:name="_Toc9027"/>
      <w:bookmarkStart w:id="27" w:name="_Toc14778"/>
      <w:bookmarkStart w:id="28" w:name="_Toc15478"/>
      <w:bookmarkStart w:id="29" w:name="_Toc31315"/>
      <w:bookmarkStart w:id="30" w:name="_Toc25516"/>
      <w:bookmarkStart w:id="31" w:name="_Toc13969"/>
      <w:bookmarkStart w:id="32" w:name="_Toc19730"/>
      <w:r>
        <w:rPr>
          <w:rFonts w:hint="eastAsia" w:ascii="黑体" w:hAnsi="黑体" w:eastAsia="黑体" w:cs="黑体"/>
          <w:szCs w:val="32"/>
        </w:rPr>
        <w:t>十一、联系方式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重庆市合川区市政设施事务中心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黄老师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42860708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重庆市合川区沙北路94号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十二、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黑体" w:hAnsi="黑体" w:eastAsia="黑体" w:cs="黑体"/>
          <w:szCs w:val="32"/>
        </w:rPr>
        <w:t>其它有关规定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供应商应于报价开始前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完成政府采购网账号注册、政采云账号关联等操作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提前学习网上竞采操作手册并检查账号是否可用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《网上竞采自行采购操作手册（供应商）》、《单点登录账号绑定操作手册》详见</w:t>
      </w:r>
      <w:r>
        <w:fldChar w:fldCharType="begin"/>
      </w:r>
      <w:r>
        <w:instrText xml:space="preserve"> HYPERLINK "https://xj.ccgp-chongqing.gov.cn/ge/content/yptczzn/list" </w:instrText>
      </w:r>
      <w:r>
        <w:fldChar w:fldCharType="separate"/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https://xj.ccgp-chongqing.gov.cn/ge/content/yptczzn/list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无论竞采结果如何，供应商参与本项目的所有费用均自行承担。</w:t>
      </w:r>
    </w:p>
    <w:p>
      <w:pPr>
        <w:spacing w:line="360" w:lineRule="auto"/>
        <w:ind w:firstLine="640" w:firstLineChars="200"/>
        <w:rPr>
          <w:rFonts w:hint="eastAsia" w:ascii="方正小标宋_GBK" w:eastAsia="方正小标宋_GBK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其他未尽事宜由双方在采购合同中详细约定。</w:t>
      </w:r>
    </w:p>
    <w:p>
      <w:pPr>
        <w:pStyle w:val="68"/>
        <w:rPr>
          <w:rFonts w:hint="eastAsia"/>
        </w:rPr>
      </w:pPr>
    </w:p>
    <w:p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>
      <w:pPr>
        <w:snapToGrid w:val="0"/>
        <w:ind w:firstLine="420"/>
        <w:rPr>
          <w:rFonts w:hint="default" w:ascii="宋体" w:hAnsi="宋体" w:eastAsia="仿宋_GB2312" w:cs="宋体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必要）</w:t>
      </w:r>
    </w:p>
    <w:p>
      <w:pPr>
        <w:pStyle w:val="5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/>
    <w:p/>
    <w:p>
      <w:pPr>
        <w:spacing w:line="360" w:lineRule="auto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响应文件正本壹份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我方承诺：本次报价的有效期为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90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天。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  <w:t>（请采购人自行完善）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罚。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>
      <w:pPr>
        <w:pStyle w:val="68"/>
        <w:spacing w:line="360" w:lineRule="auto"/>
      </w:pPr>
    </w:p>
    <w:p>
      <w:pPr>
        <w:ind w:firstLine="640" w:firstLineChars="200"/>
        <w:jc w:val="right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>
      <w:pPr>
        <w:snapToGrid w:val="0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（二）明细报价表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必要）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>
      <w:pPr>
        <w:pStyle w:val="5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>
      <w:pPr>
        <w:pStyle w:val="5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FF0000"/>
          <w:szCs w:val="32"/>
          <w:u w:val="single"/>
        </w:rPr>
        <w:t xml:space="preserve">（请采购人自行修改本表） </w:t>
      </w:r>
    </w:p>
    <w:p>
      <w:pPr>
        <w:pStyle w:val="5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8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  <w:t>单价</w:t>
            </w:r>
          </w:p>
          <w:p>
            <w:pPr>
              <w:pStyle w:val="32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>
      <w:pPr>
        <w:pStyle w:val="253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5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68"/>
        <w:spacing w:line="360" w:lineRule="auto"/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>
      <w:pPr>
        <w:pStyle w:val="5"/>
        <w:spacing w:line="360" w:lineRule="auto"/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>
      <w:pPr>
        <w:pStyle w:val="68"/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5"/>
        <w:spacing w:line="360" w:lineRule="auto"/>
      </w:pPr>
      <w: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>
      <w:pPr>
        <w:pStyle w:val="68"/>
      </w:pPr>
    </w:p>
    <w:p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68"/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四、营业执照、基本存款账户证明</w:t>
      </w: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  <w:lang w:eastAsia="zh-Hans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/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  <w:ind w:firstLine="643" w:firstLineChars="200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五、自愿提供其他与项目有关的资料。</w:t>
      </w:r>
      <w:bookmarkStart w:id="33" w:name="_GoBack"/>
      <w:bookmarkEnd w:id="33"/>
    </w:p>
    <w:p>
      <w:pPr>
        <w:pStyle w:val="5"/>
        <w:spacing w:line="360" w:lineRule="auto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spacing w:line="360" w:lineRule="auto"/>
      </w:pPr>
    </w:p>
    <w:p>
      <w:pPr>
        <w:tabs>
          <w:tab w:val="left" w:pos="6300"/>
        </w:tabs>
        <w:snapToGrid w:val="0"/>
        <w:spacing w:line="360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---------------------------------------------------------------------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sectPr>
      <w:footerReference r:id="rId5" w:type="default"/>
      <w:pgSz w:w="11907" w:h="16840"/>
      <w:pgMar w:top="1134" w:right="1191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W5+00QAAAAMBAAAPAAAAAAAAAAEAIAAAACIAAABkcnMvZG93bnJldi54bWxQSwEC&#10;FAAUAAAACACHTuJA3HqTZzQCAABhBAAADgAAAAAAAAABACAAAAAg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1uftNEAAAADAQAADwAAAAAAAAABACAAAAAiAAAAZHJzL2Rvd25yZXYueG1sUEsB&#10;AhQAFAAAAAgAh07iQFZ/uRI1AgAAYQ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603A"/>
    <w:multiLevelType w:val="singleLevel"/>
    <w:tmpl w:val="87B360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pStyle w:val="230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3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00000008"/>
    <w:multiLevelType w:val="multilevel"/>
    <w:tmpl w:val="00000008"/>
    <w:lvl w:ilvl="0" w:tentative="0">
      <w:start w:val="1"/>
      <w:numFmt w:val="decimal"/>
      <w:pStyle w:val="148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5">
    <w:nsid w:val="0000000E"/>
    <w:multiLevelType w:val="multilevel"/>
    <w:tmpl w:val="0000000E"/>
    <w:lvl w:ilvl="0" w:tentative="0">
      <w:start w:val="1"/>
      <w:numFmt w:val="bullet"/>
      <w:pStyle w:val="250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6">
    <w:nsid w:val="0000000F"/>
    <w:multiLevelType w:val="multilevel"/>
    <w:tmpl w:val="0000000F"/>
    <w:lvl w:ilvl="0" w:tentative="0">
      <w:start w:val="1"/>
      <w:numFmt w:val="upperLetter"/>
      <w:pStyle w:val="133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00000012"/>
    <w:multiLevelType w:val="multilevel"/>
    <w:tmpl w:val="00000012"/>
    <w:lvl w:ilvl="0" w:tentative="0">
      <w:start w:val="1"/>
      <w:numFmt w:val="bullet"/>
      <w:pStyle w:val="140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1">
    <w:nsid w:val="00000014"/>
    <w:multiLevelType w:val="singleLevel"/>
    <w:tmpl w:val="00000014"/>
    <w:lvl w:ilvl="0" w:tentative="0">
      <w:start w:val="1"/>
      <w:numFmt w:val="decimal"/>
      <w:pStyle w:val="146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2">
    <w:nsid w:val="00000015"/>
    <w:multiLevelType w:val="multilevel"/>
    <w:tmpl w:val="00000015"/>
    <w:lvl w:ilvl="0" w:tentative="0">
      <w:start w:val="1"/>
      <w:numFmt w:val="chineseCountingThousand"/>
      <w:pStyle w:val="204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gutterAtTop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TE0MmNhYThhZWNiN2E4NTYxYzkxYWFiMjAwM2YifQ=="/>
  </w:docVars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E68AE"/>
    <w:rsid w:val="002F2847"/>
    <w:rsid w:val="002F5C86"/>
    <w:rsid w:val="00313FC6"/>
    <w:rsid w:val="00314FE1"/>
    <w:rsid w:val="00316DF3"/>
    <w:rsid w:val="00330491"/>
    <w:rsid w:val="003332D6"/>
    <w:rsid w:val="00333713"/>
    <w:rsid w:val="0033562A"/>
    <w:rsid w:val="003453EB"/>
    <w:rsid w:val="00354476"/>
    <w:rsid w:val="003609C0"/>
    <w:rsid w:val="00375908"/>
    <w:rsid w:val="00382DE2"/>
    <w:rsid w:val="003876E3"/>
    <w:rsid w:val="003878EB"/>
    <w:rsid w:val="003A0967"/>
    <w:rsid w:val="003B48D3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3794"/>
    <w:rsid w:val="00495D1A"/>
    <w:rsid w:val="0049754E"/>
    <w:rsid w:val="004A1198"/>
    <w:rsid w:val="004A2061"/>
    <w:rsid w:val="004A6CE1"/>
    <w:rsid w:val="004B4D5B"/>
    <w:rsid w:val="004C047B"/>
    <w:rsid w:val="004C55B8"/>
    <w:rsid w:val="004D15E1"/>
    <w:rsid w:val="004D4610"/>
    <w:rsid w:val="00507899"/>
    <w:rsid w:val="005106F8"/>
    <w:rsid w:val="00521F48"/>
    <w:rsid w:val="00525466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31090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B79B8"/>
    <w:rsid w:val="007D57AF"/>
    <w:rsid w:val="007E13BD"/>
    <w:rsid w:val="007E1D36"/>
    <w:rsid w:val="007F2A53"/>
    <w:rsid w:val="00854CC0"/>
    <w:rsid w:val="00854ED3"/>
    <w:rsid w:val="00862785"/>
    <w:rsid w:val="00872901"/>
    <w:rsid w:val="008825DA"/>
    <w:rsid w:val="008937A6"/>
    <w:rsid w:val="00894E75"/>
    <w:rsid w:val="00897072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4011"/>
    <w:rsid w:val="009B5C25"/>
    <w:rsid w:val="009C25EB"/>
    <w:rsid w:val="009C273F"/>
    <w:rsid w:val="009E4DB9"/>
    <w:rsid w:val="009E62CD"/>
    <w:rsid w:val="00A06259"/>
    <w:rsid w:val="00A13D05"/>
    <w:rsid w:val="00A3078D"/>
    <w:rsid w:val="00A56F1E"/>
    <w:rsid w:val="00A614CD"/>
    <w:rsid w:val="00A84683"/>
    <w:rsid w:val="00A8591D"/>
    <w:rsid w:val="00A9133B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4305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266A"/>
    <w:rsid w:val="00CD3B75"/>
    <w:rsid w:val="00CD410E"/>
    <w:rsid w:val="00CD444E"/>
    <w:rsid w:val="00D10115"/>
    <w:rsid w:val="00D21D58"/>
    <w:rsid w:val="00D226A5"/>
    <w:rsid w:val="00D2377C"/>
    <w:rsid w:val="00D40159"/>
    <w:rsid w:val="00D858CC"/>
    <w:rsid w:val="00DA4850"/>
    <w:rsid w:val="00DC044C"/>
    <w:rsid w:val="00DC165B"/>
    <w:rsid w:val="00DF02E6"/>
    <w:rsid w:val="00E02B47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92A7A"/>
    <w:rsid w:val="00EB6C11"/>
    <w:rsid w:val="00ED535E"/>
    <w:rsid w:val="00ED6923"/>
    <w:rsid w:val="00F10101"/>
    <w:rsid w:val="00F62179"/>
    <w:rsid w:val="00F91500"/>
    <w:rsid w:val="00FC7767"/>
    <w:rsid w:val="00FD14FB"/>
    <w:rsid w:val="00FD2836"/>
    <w:rsid w:val="00FF7DDB"/>
    <w:rsid w:val="00FF7FDC"/>
    <w:rsid w:val="01341610"/>
    <w:rsid w:val="04066FA8"/>
    <w:rsid w:val="04370C62"/>
    <w:rsid w:val="07610150"/>
    <w:rsid w:val="07CB16A1"/>
    <w:rsid w:val="08AD39CC"/>
    <w:rsid w:val="08ED3546"/>
    <w:rsid w:val="0AC15133"/>
    <w:rsid w:val="0BAA1613"/>
    <w:rsid w:val="0CFF215F"/>
    <w:rsid w:val="0D50007C"/>
    <w:rsid w:val="0D7E6450"/>
    <w:rsid w:val="0EFE3F6B"/>
    <w:rsid w:val="101E0686"/>
    <w:rsid w:val="118108DF"/>
    <w:rsid w:val="12786154"/>
    <w:rsid w:val="13024E81"/>
    <w:rsid w:val="13AE7D5A"/>
    <w:rsid w:val="141B0041"/>
    <w:rsid w:val="14DE79ED"/>
    <w:rsid w:val="176B2C78"/>
    <w:rsid w:val="18D72D4C"/>
    <w:rsid w:val="18DD095C"/>
    <w:rsid w:val="198E4EFC"/>
    <w:rsid w:val="1AA84606"/>
    <w:rsid w:val="1B4F7C88"/>
    <w:rsid w:val="1C0E01AF"/>
    <w:rsid w:val="1F2D6F61"/>
    <w:rsid w:val="1FCE3DC4"/>
    <w:rsid w:val="21246E87"/>
    <w:rsid w:val="24127095"/>
    <w:rsid w:val="243335F1"/>
    <w:rsid w:val="24341072"/>
    <w:rsid w:val="263F135E"/>
    <w:rsid w:val="27A12394"/>
    <w:rsid w:val="28AF7462"/>
    <w:rsid w:val="29DB09B9"/>
    <w:rsid w:val="2A9A00C1"/>
    <w:rsid w:val="2BB3023F"/>
    <w:rsid w:val="2CF134CA"/>
    <w:rsid w:val="2D373745"/>
    <w:rsid w:val="2D8A23C4"/>
    <w:rsid w:val="2EA023E0"/>
    <w:rsid w:val="2FC254E7"/>
    <w:rsid w:val="303625DF"/>
    <w:rsid w:val="30CA6936"/>
    <w:rsid w:val="30E363AE"/>
    <w:rsid w:val="31D874D8"/>
    <w:rsid w:val="324F08FE"/>
    <w:rsid w:val="324F1398"/>
    <w:rsid w:val="34CC3626"/>
    <w:rsid w:val="350B68E2"/>
    <w:rsid w:val="375C7661"/>
    <w:rsid w:val="37B449F3"/>
    <w:rsid w:val="385F61F4"/>
    <w:rsid w:val="39D961DF"/>
    <w:rsid w:val="3B12644C"/>
    <w:rsid w:val="3B405B81"/>
    <w:rsid w:val="3BE72081"/>
    <w:rsid w:val="3C4839DA"/>
    <w:rsid w:val="3C7B6B05"/>
    <w:rsid w:val="3D1A7CCD"/>
    <w:rsid w:val="3D76443E"/>
    <w:rsid w:val="3E0E3A98"/>
    <w:rsid w:val="3ED1739E"/>
    <w:rsid w:val="3EDB7D99"/>
    <w:rsid w:val="3FCD46EF"/>
    <w:rsid w:val="411B1F4A"/>
    <w:rsid w:val="413E58EB"/>
    <w:rsid w:val="414B00CA"/>
    <w:rsid w:val="41B44B58"/>
    <w:rsid w:val="41DC3526"/>
    <w:rsid w:val="42EB057D"/>
    <w:rsid w:val="43260821"/>
    <w:rsid w:val="451F03F8"/>
    <w:rsid w:val="45FB04BF"/>
    <w:rsid w:val="4663778A"/>
    <w:rsid w:val="47D4626B"/>
    <w:rsid w:val="48AA5E76"/>
    <w:rsid w:val="48C66C00"/>
    <w:rsid w:val="48DA5C15"/>
    <w:rsid w:val="4A7D39FB"/>
    <w:rsid w:val="4AB467A0"/>
    <w:rsid w:val="4B89359B"/>
    <w:rsid w:val="4BC9209C"/>
    <w:rsid w:val="4BE52F91"/>
    <w:rsid w:val="4CB52E10"/>
    <w:rsid w:val="4D8971C2"/>
    <w:rsid w:val="4DF844BD"/>
    <w:rsid w:val="4E99569F"/>
    <w:rsid w:val="4F927AE7"/>
    <w:rsid w:val="50811214"/>
    <w:rsid w:val="50F13DB0"/>
    <w:rsid w:val="525C48B7"/>
    <w:rsid w:val="539825A5"/>
    <w:rsid w:val="54AA5FF5"/>
    <w:rsid w:val="55FC7B08"/>
    <w:rsid w:val="56925E96"/>
    <w:rsid w:val="56C87715"/>
    <w:rsid w:val="5A401E1F"/>
    <w:rsid w:val="5A9515D1"/>
    <w:rsid w:val="5ABA5A03"/>
    <w:rsid w:val="5B8C0E98"/>
    <w:rsid w:val="5BFDB513"/>
    <w:rsid w:val="5CFC551B"/>
    <w:rsid w:val="5F6B7519"/>
    <w:rsid w:val="61932143"/>
    <w:rsid w:val="61C21F70"/>
    <w:rsid w:val="626671FB"/>
    <w:rsid w:val="632308B3"/>
    <w:rsid w:val="639635F7"/>
    <w:rsid w:val="64BB76D0"/>
    <w:rsid w:val="64C76D65"/>
    <w:rsid w:val="65526949"/>
    <w:rsid w:val="65F91B55"/>
    <w:rsid w:val="67B15328"/>
    <w:rsid w:val="68916794"/>
    <w:rsid w:val="69966B04"/>
    <w:rsid w:val="6A877ABB"/>
    <w:rsid w:val="6AAD1694"/>
    <w:rsid w:val="6D247B1F"/>
    <w:rsid w:val="6DFA7DEC"/>
    <w:rsid w:val="6F5B2BA5"/>
    <w:rsid w:val="6F812B82"/>
    <w:rsid w:val="71287CA7"/>
    <w:rsid w:val="7183443D"/>
    <w:rsid w:val="720802A1"/>
    <w:rsid w:val="72ED4121"/>
    <w:rsid w:val="73A73AB4"/>
    <w:rsid w:val="7510572D"/>
    <w:rsid w:val="751E519F"/>
    <w:rsid w:val="76DB3120"/>
    <w:rsid w:val="7726509A"/>
    <w:rsid w:val="783E31F8"/>
    <w:rsid w:val="78415C6A"/>
    <w:rsid w:val="7927265A"/>
    <w:rsid w:val="7B214D90"/>
    <w:rsid w:val="7B5909EE"/>
    <w:rsid w:val="7C7C0612"/>
    <w:rsid w:val="7DAB6BB7"/>
    <w:rsid w:val="7E54716E"/>
    <w:rsid w:val="7E8A2A32"/>
    <w:rsid w:val="7EA52354"/>
    <w:rsid w:val="7EF45957"/>
    <w:rsid w:val="7F385D1E"/>
    <w:rsid w:val="7F417FD4"/>
    <w:rsid w:val="7F733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6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70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unhideWhenUsed/>
    <w:qFormat/>
    <w:uiPriority w:val="1"/>
  </w:style>
  <w:style w:type="table" w:default="1" w:styleId="5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72"/>
    <w:qFormat/>
    <w:uiPriority w:val="0"/>
    <w:pPr>
      <w:spacing w:line="700" w:lineRule="exact"/>
      <w:ind w:left="960"/>
    </w:pPr>
    <w:rPr>
      <w:rFonts w:ascii="Times New Roman" w:hAnsi="Times New Roman"/>
      <w:sz w:val="44"/>
      <w:szCs w:val="20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73"/>
    <w:qFormat/>
    <w:uiPriority w:val="99"/>
    <w:rPr>
      <w:rFonts w:ascii="宋体" w:hAnsi="Courier New"/>
      <w:szCs w:val="20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74"/>
    <w:qFormat/>
    <w:uiPriority w:val="99"/>
    <w:rPr>
      <w:rFonts w:ascii="Times New Roman" w:hAnsi="Times New Roman"/>
      <w:sz w:val="28"/>
      <w:szCs w:val="20"/>
    </w:rPr>
  </w:style>
  <w:style w:type="paragraph" w:styleId="33">
    <w:name w:val="Body Text Indent 2"/>
    <w:basedOn w:val="1"/>
    <w:link w:val="75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  <w:szCs w:val="20"/>
    </w:r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36">
    <w:name w:val="header"/>
    <w:basedOn w:val="1"/>
    <w:link w:val="7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78"/>
    <w:qFormat/>
    <w:uiPriority w:val="0"/>
    <w:pPr>
      <w:spacing w:line="360" w:lineRule="auto"/>
    </w:pPr>
    <w:rPr>
      <w:rFonts w:ascii="Times New Roman" w:hAnsi="Times New Roman"/>
      <w:sz w:val="18"/>
      <w:szCs w:val="20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79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2"/>
    <w:next w:val="56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56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</w:pPr>
    <w:rPr>
      <w:rFonts w:ascii="宋体" w:hAnsi="宋体" w:eastAsia="仿宋_GB2312" w:cs="宋体"/>
      <w:color w:val="000000"/>
      <w:sz w:val="26"/>
    </w:rPr>
  </w:style>
  <w:style w:type="paragraph" w:styleId="57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69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70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71">
    <w:name w:val="批注文字 Char"/>
    <w:link w:val="20"/>
    <w:qFormat/>
    <w:uiPriority w:val="0"/>
    <w:rPr>
      <w:sz w:val="24"/>
    </w:rPr>
  </w:style>
  <w:style w:type="character" w:customStyle="1" w:styleId="72">
    <w:name w:val="正文文本缩进 Char"/>
    <w:link w:val="23"/>
    <w:qFormat/>
    <w:uiPriority w:val="0"/>
    <w:rPr>
      <w:kern w:val="2"/>
      <w:sz w:val="44"/>
    </w:rPr>
  </w:style>
  <w:style w:type="character" w:customStyle="1" w:styleId="73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74">
    <w:name w:val="日期 Char"/>
    <w:link w:val="32"/>
    <w:qFormat/>
    <w:uiPriority w:val="99"/>
    <w:rPr>
      <w:kern w:val="2"/>
      <w:sz w:val="28"/>
    </w:rPr>
  </w:style>
  <w:style w:type="character" w:customStyle="1" w:styleId="75">
    <w:name w:val="正文文本缩进 2 Char"/>
    <w:link w:val="33"/>
    <w:qFormat/>
    <w:uiPriority w:val="0"/>
    <w:rPr>
      <w:kern w:val="2"/>
      <w:sz w:val="28"/>
    </w:rPr>
  </w:style>
  <w:style w:type="character" w:customStyle="1" w:styleId="76">
    <w:name w:val="页脚 Char"/>
    <w:link w:val="35"/>
    <w:qFormat/>
    <w:uiPriority w:val="99"/>
    <w:rPr>
      <w:kern w:val="2"/>
      <w:sz w:val="18"/>
    </w:rPr>
  </w:style>
  <w:style w:type="character" w:customStyle="1" w:styleId="77">
    <w:name w:val="页眉 Char"/>
    <w:link w:val="36"/>
    <w:qFormat/>
    <w:uiPriority w:val="99"/>
    <w:rPr>
      <w:kern w:val="2"/>
      <w:sz w:val="18"/>
    </w:rPr>
  </w:style>
  <w:style w:type="character" w:customStyle="1" w:styleId="78">
    <w:name w:val="脚注文本 Char"/>
    <w:link w:val="40"/>
    <w:qFormat/>
    <w:uiPriority w:val="0"/>
    <w:rPr>
      <w:kern w:val="2"/>
      <w:sz w:val="18"/>
    </w:rPr>
  </w:style>
  <w:style w:type="character" w:customStyle="1" w:styleId="79">
    <w:name w:val="批注主题 Char"/>
    <w:basedOn w:val="71"/>
    <w:link w:val="54"/>
    <w:qFormat/>
    <w:uiPriority w:val="0"/>
    <w:rPr>
      <w:sz w:val="24"/>
    </w:rPr>
  </w:style>
  <w:style w:type="character" w:customStyle="1" w:styleId="80">
    <w:name w:val="正文首行缩进 2 Char"/>
    <w:basedOn w:val="72"/>
    <w:link w:val="57"/>
    <w:qFormat/>
    <w:uiPriority w:val="0"/>
    <w:rPr>
      <w:kern w:val="2"/>
      <w:sz w:val="44"/>
    </w:rPr>
  </w:style>
  <w:style w:type="character" w:customStyle="1" w:styleId="81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82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83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84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86">
    <w:name w:val="Char Char11"/>
    <w:qFormat/>
    <w:uiPriority w:val="0"/>
    <w:rPr>
      <w:rFonts w:ascii="宋体"/>
      <w:kern w:val="2"/>
      <w:sz w:val="28"/>
    </w:rPr>
  </w:style>
  <w:style w:type="character" w:customStyle="1" w:styleId="8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88">
    <w:name w:val="文字 Char"/>
    <w:qFormat/>
    <w:uiPriority w:val="0"/>
    <w:rPr>
      <w:rFonts w:ascii="宋体"/>
      <w:kern w:val="2"/>
      <w:sz w:val="28"/>
    </w:rPr>
  </w:style>
  <w:style w:type="character" w:customStyle="1" w:styleId="8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90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1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92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93">
    <w:name w:val="v151"/>
    <w:qFormat/>
    <w:uiPriority w:val="0"/>
    <w:rPr>
      <w:sz w:val="18"/>
    </w:rPr>
  </w:style>
  <w:style w:type="character" w:customStyle="1" w:styleId="94">
    <w:name w:val="font1"/>
    <w:qFormat/>
    <w:uiPriority w:val="0"/>
    <w:rPr>
      <w:color w:val="000000"/>
      <w:sz w:val="18"/>
    </w:rPr>
  </w:style>
  <w:style w:type="character" w:customStyle="1" w:styleId="95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6">
    <w:name w:val="Table Text Char Char Char Char"/>
    <w:link w:val="97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7">
    <w:name w:val="Table Text"/>
    <w:link w:val="96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8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9">
    <w:name w:val="top-det1"/>
    <w:qFormat/>
    <w:uiPriority w:val="0"/>
    <w:rPr>
      <w:b/>
      <w:color w:val="000000"/>
    </w:rPr>
  </w:style>
  <w:style w:type="character" w:customStyle="1" w:styleId="100">
    <w:name w:val="批注文字 字符"/>
    <w:qFormat/>
    <w:uiPriority w:val="0"/>
    <w:rPr>
      <w:sz w:val="24"/>
    </w:rPr>
  </w:style>
  <w:style w:type="character" w:customStyle="1" w:styleId="101">
    <w:name w:val="crowed11"/>
    <w:qFormat/>
    <w:uiPriority w:val="0"/>
    <w:rPr>
      <w:rFonts w:hint="default"/>
      <w:sz w:val="24"/>
    </w:rPr>
  </w:style>
  <w:style w:type="character" w:customStyle="1" w:styleId="102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3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4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5">
    <w:name w:val="文字 Char Char"/>
    <w:link w:val="106"/>
    <w:qFormat/>
    <w:uiPriority w:val="0"/>
    <w:rPr>
      <w:rFonts w:ascii="宋体"/>
      <w:kern w:val="2"/>
      <w:sz w:val="28"/>
    </w:rPr>
  </w:style>
  <w:style w:type="paragraph" w:customStyle="1" w:styleId="106">
    <w:name w:val="文字"/>
    <w:basedOn w:val="1"/>
    <w:link w:val="105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 w:hAnsi="Times New Roman"/>
      <w:sz w:val="28"/>
      <w:szCs w:val="20"/>
    </w:rPr>
  </w:style>
  <w:style w:type="character" w:customStyle="1" w:styleId="107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8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9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11">
    <w:name w:val="content-white1"/>
    <w:qFormat/>
    <w:uiPriority w:val="0"/>
    <w:rPr>
      <w:color w:val="auto"/>
      <w:sz w:val="18"/>
      <w:u w:val="none"/>
    </w:rPr>
  </w:style>
  <w:style w:type="character" w:customStyle="1" w:styleId="112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3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4">
    <w:name w:val="未命名11"/>
    <w:qFormat/>
    <w:uiPriority w:val="0"/>
    <w:rPr>
      <w:color w:val="77FFFF"/>
      <w:sz w:val="24"/>
    </w:rPr>
  </w:style>
  <w:style w:type="character" w:customStyle="1" w:styleId="115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6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7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8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20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2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3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4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5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6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7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8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9">
    <w:name w:val="Title - Revision"/>
    <w:basedOn w:val="53"/>
    <w:qFormat/>
    <w:uiPriority w:val="0"/>
    <w:pPr>
      <w:spacing w:before="720"/>
    </w:pPr>
  </w:style>
  <w:style w:type="paragraph" w:customStyle="1" w:styleId="130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1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2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3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5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6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7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8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40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1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2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3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4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5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6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9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50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1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2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3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4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6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7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8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9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60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1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2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3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5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6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7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8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9">
    <w:name w:val="样式 标题 6第五层条 + 三号 段前: 0.5 行"/>
    <w:basedOn w:val="8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70">
    <w:name w:val="1"/>
    <w:basedOn w:val="1"/>
    <w:next w:val="30"/>
    <w:qFormat/>
    <w:uiPriority w:val="0"/>
    <w:rPr>
      <w:rFonts w:ascii="宋体" w:hAnsi="Courier New"/>
    </w:rPr>
  </w:style>
  <w:style w:type="paragraph" w:customStyle="1" w:styleId="171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2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3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4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5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6">
    <w:name w:val="Char Char14 Char Char"/>
    <w:basedOn w:val="1"/>
    <w:qFormat/>
    <w:uiPriority w:val="0"/>
    <w:rPr>
      <w:szCs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8">
    <w:name w:val="Char1"/>
    <w:basedOn w:val="1"/>
    <w:qFormat/>
    <w:uiPriority w:val="0"/>
  </w:style>
  <w:style w:type="paragraph" w:customStyle="1" w:styleId="179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80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1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3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4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5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6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7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8">
    <w:name w:val="二级条标题"/>
    <w:basedOn w:val="189"/>
    <w:next w:val="190"/>
    <w:qFormat/>
    <w:uiPriority w:val="0"/>
    <w:pPr>
      <w:ind w:left="840"/>
      <w:outlineLvl w:val="3"/>
    </w:pPr>
  </w:style>
  <w:style w:type="paragraph" w:customStyle="1" w:styleId="189">
    <w:name w:val="一级条标题"/>
    <w:basedOn w:val="174"/>
    <w:next w:val="190"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9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2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3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4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5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6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7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8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9">
    <w:name w:val="IN Feature"/>
    <w:next w:val="138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00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1">
    <w:name w:val="样式 行距: 1.5 倍行距1"/>
    <w:basedOn w:val="1"/>
    <w:qFormat/>
    <w:uiPriority w:val="0"/>
    <w:pPr>
      <w:snapToGrid w:val="0"/>
    </w:pPr>
  </w:style>
  <w:style w:type="paragraph" w:customStyle="1" w:styleId="202">
    <w:name w:val="Style Heading 3h3Heading 3 - oldLevel 3 HeadH3level_3PIM 3se..."/>
    <w:basedOn w:val="5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3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样式2"/>
    <w:basedOn w:val="6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5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6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7">
    <w:name w:val="编号正文"/>
    <w:basedOn w:val="208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8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9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10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1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2">
    <w:name w:val="二级列表"/>
    <w:basedOn w:val="159"/>
    <w:next w:val="159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3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4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5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7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8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9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20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1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2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3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4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5">
    <w:name w:val="正文 + 三号"/>
    <w:basedOn w:val="1"/>
    <w:qFormat/>
    <w:uiPriority w:val="0"/>
  </w:style>
  <w:style w:type="paragraph" w:customStyle="1" w:styleId="226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7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8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9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30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1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2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3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5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6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7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8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9">
    <w:name w:val="样式4"/>
    <w:basedOn w:val="6"/>
    <w:qFormat/>
    <w:uiPriority w:val="0"/>
    <w:pPr>
      <w:adjustRightInd w:val="0"/>
      <w:snapToGrid w:val="0"/>
    </w:pPr>
  </w:style>
  <w:style w:type="paragraph" w:customStyle="1" w:styleId="240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1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2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3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4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6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7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8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9">
    <w:name w:val="标题3——2"/>
    <w:basedOn w:val="5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50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1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2">
    <w:name w:val="未处理的提及1"/>
    <w:basedOn w:val="60"/>
    <w:qFormat/>
    <w:uiPriority w:val="0"/>
    <w:rPr>
      <w:color w:val="605E5C"/>
      <w:shd w:val="clear" w:color="auto" w:fill="E1DFDD"/>
    </w:rPr>
  </w:style>
  <w:style w:type="paragraph" w:customStyle="1" w:styleId="253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4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14</Pages>
  <Words>3296</Words>
  <Characters>3522</Characters>
  <Lines>63</Lines>
  <Paragraphs>17</Paragraphs>
  <TotalTime>0</TotalTime>
  <ScaleCrop>false</ScaleCrop>
  <LinksUpToDate>false</LinksUpToDate>
  <CharactersWithSpaces>4116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2022-11-04T09:46:00Z</dcterms:created>
  <dc:creator>罗成</dc:creator>
  <cp:lastModifiedBy>biubiubiu</cp:lastModifiedBy>
  <cp:lastPrinted>2025-02-28T04:03:00Z</cp:lastPrinted>
  <dcterms:modified xsi:type="dcterms:W3CDTF">2026-01-27T02:39:06Z</dcterms:modified>
  <dc:title>竞争性谈判文件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338AAC1810D9472C844DD381C26748C1_13</vt:lpwstr>
  </property>
</Properties>
</file>