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1B9" w:rsidRDefault="00651E53">
      <w:pPr>
        <w:adjustRightInd w:val="0"/>
        <w:snapToGrid w:val="0"/>
        <w:spacing w:line="360" w:lineRule="auto"/>
        <w:jc w:val="center"/>
        <w:rPr>
          <w:rFonts w:ascii="彩虹小标宋" w:eastAsia="彩虹小标宋" w:hAnsi="彩虹小标宋" w:cs="彩虹小标宋"/>
          <w:bCs/>
          <w:snapToGrid w:val="0"/>
          <w:kern w:val="0"/>
          <w:sz w:val="36"/>
          <w:szCs w:val="36"/>
        </w:rPr>
      </w:pPr>
      <w:r>
        <w:rPr>
          <w:rFonts w:ascii="彩虹小标宋" w:eastAsia="彩虹小标宋" w:hAnsi="彩虹小标宋" w:cs="彩虹小标宋" w:hint="eastAsia"/>
          <w:b/>
          <w:sz w:val="36"/>
          <w:szCs w:val="36"/>
        </w:rPr>
        <w:t xml:space="preserve"> </w:t>
      </w:r>
      <w:r>
        <w:rPr>
          <w:rFonts w:ascii="彩虹小标宋" w:eastAsia="彩虹小标宋" w:hAnsi="彩虹小标宋" w:cs="彩虹小标宋" w:hint="eastAsia"/>
          <w:b/>
          <w:sz w:val="36"/>
          <w:szCs w:val="36"/>
        </w:rPr>
        <w:t>南昌分行会计资料委托传递和资料包委托分拣服务采购需求</w:t>
      </w:r>
    </w:p>
    <w:p w:rsidR="009F71B9" w:rsidRDefault="009F71B9">
      <w:pPr>
        <w:adjustRightInd w:val="0"/>
        <w:snapToGrid w:val="0"/>
        <w:spacing w:line="360" w:lineRule="auto"/>
        <w:rPr>
          <w:rFonts w:ascii="彩虹粗仿宋" w:eastAsia="彩虹粗仿宋" w:hAnsi="宋体"/>
          <w:snapToGrid w:val="0"/>
          <w:kern w:val="0"/>
          <w:sz w:val="28"/>
          <w:szCs w:val="28"/>
        </w:rPr>
      </w:pPr>
    </w:p>
    <w:p w:rsidR="009F71B9" w:rsidRDefault="00651E53">
      <w:pPr>
        <w:adjustRightInd w:val="0"/>
        <w:snapToGrid w:val="0"/>
        <w:spacing w:line="560" w:lineRule="atLeast"/>
        <w:ind w:firstLineChars="200" w:firstLine="640"/>
        <w:rPr>
          <w:rFonts w:ascii="彩虹黑体" w:eastAsia="彩虹黑体" w:hAnsi="彩虹黑体" w:cs="彩虹黑体"/>
          <w:bCs/>
          <w:snapToGrid w:val="0"/>
          <w:kern w:val="0"/>
          <w:sz w:val="32"/>
          <w:szCs w:val="32"/>
        </w:rPr>
      </w:pPr>
      <w:r>
        <w:rPr>
          <w:rFonts w:ascii="彩虹黑体" w:eastAsia="彩虹黑体" w:hAnsi="彩虹黑体" w:cs="彩虹黑体" w:hint="eastAsia"/>
          <w:bCs/>
          <w:snapToGrid w:val="0"/>
          <w:kern w:val="0"/>
          <w:sz w:val="32"/>
          <w:szCs w:val="32"/>
        </w:rPr>
        <w:t>一、候选供应商要求</w:t>
      </w:r>
    </w:p>
    <w:p w:rsidR="009F71B9" w:rsidRDefault="00651E53">
      <w:pPr>
        <w:adjustRightInd w:val="0"/>
        <w:snapToGrid w:val="0"/>
        <w:spacing w:line="560" w:lineRule="atLeast"/>
        <w:ind w:firstLineChars="200" w:firstLine="640"/>
        <w:rPr>
          <w:rFonts w:ascii="彩虹粗仿宋" w:eastAsia="彩虹粗仿宋" w:hAnsi="彩虹粗仿宋" w:cs="彩虹粗仿宋"/>
          <w:snapToGrid w:val="0"/>
          <w:kern w:val="0"/>
          <w:sz w:val="32"/>
          <w:szCs w:val="32"/>
        </w:rPr>
      </w:pPr>
      <w:r>
        <w:rPr>
          <w:rFonts w:ascii="彩虹粗仿宋" w:eastAsia="彩虹粗仿宋" w:hAnsi="彩虹粗仿宋" w:cs="彩虹粗仿宋" w:hint="eastAsia"/>
          <w:snapToGrid w:val="0"/>
          <w:kern w:val="0"/>
          <w:sz w:val="32"/>
          <w:szCs w:val="32"/>
        </w:rPr>
        <w:t>（一）供应商营业执照经营范围包含国内邮件寄递业务、快递业务、物流货运信息服务、业务流程服务、金融业务流程外包服务等其中一项；</w:t>
      </w:r>
    </w:p>
    <w:p w:rsidR="009F71B9" w:rsidRDefault="00651E53">
      <w:pPr>
        <w:adjustRightInd w:val="0"/>
        <w:snapToGrid w:val="0"/>
        <w:spacing w:line="560" w:lineRule="atLeast"/>
        <w:ind w:firstLineChars="200" w:firstLine="640"/>
        <w:rPr>
          <w:rFonts w:ascii="彩虹粗仿宋" w:eastAsia="彩虹粗仿宋" w:hAnsi="彩虹粗仿宋" w:cs="彩虹粗仿宋"/>
          <w:snapToGrid w:val="0"/>
          <w:kern w:val="0"/>
          <w:sz w:val="32"/>
          <w:szCs w:val="32"/>
        </w:rPr>
      </w:pPr>
      <w:r>
        <w:rPr>
          <w:rFonts w:ascii="彩虹粗仿宋" w:eastAsia="彩虹粗仿宋" w:hAnsi="彩虹粗仿宋" w:cs="彩虹粗仿宋" w:hint="eastAsia"/>
          <w:snapToGrid w:val="0"/>
          <w:kern w:val="0"/>
          <w:sz w:val="32"/>
          <w:szCs w:val="32"/>
        </w:rPr>
        <w:t>（二）供应商须提供最近一年相关服务的案例。</w:t>
      </w:r>
    </w:p>
    <w:p w:rsidR="009F71B9" w:rsidRDefault="00651E53">
      <w:pPr>
        <w:adjustRightInd w:val="0"/>
        <w:snapToGrid w:val="0"/>
        <w:spacing w:line="560" w:lineRule="atLeast"/>
        <w:ind w:firstLineChars="200" w:firstLine="640"/>
        <w:rPr>
          <w:rFonts w:ascii="彩虹黑体" w:eastAsia="彩虹黑体" w:hAnsi="彩虹黑体" w:cs="彩虹黑体"/>
          <w:bCs/>
          <w:snapToGrid w:val="0"/>
          <w:kern w:val="0"/>
          <w:sz w:val="32"/>
          <w:szCs w:val="32"/>
        </w:rPr>
      </w:pPr>
      <w:r>
        <w:rPr>
          <w:rFonts w:ascii="彩虹黑体" w:eastAsia="彩虹黑体" w:hAnsi="彩虹黑体" w:cs="彩虹黑体" w:hint="eastAsia"/>
          <w:bCs/>
          <w:snapToGrid w:val="0"/>
          <w:kern w:val="0"/>
          <w:sz w:val="32"/>
          <w:szCs w:val="32"/>
        </w:rPr>
        <w:t>二、服务品类</w:t>
      </w:r>
    </w:p>
    <w:p w:rsidR="009F71B9" w:rsidRDefault="00651E53">
      <w:pPr>
        <w:adjustRightInd w:val="0"/>
        <w:snapToGrid w:val="0"/>
        <w:spacing w:line="560" w:lineRule="atLeast"/>
        <w:ind w:firstLineChars="200" w:firstLine="640"/>
        <w:rPr>
          <w:rFonts w:ascii="彩虹粗仿宋" w:eastAsia="彩虹粗仿宋" w:hAnsi="彩虹粗仿宋" w:cs="彩虹粗仿宋"/>
          <w:snapToGrid w:val="0"/>
          <w:kern w:val="0"/>
          <w:sz w:val="32"/>
          <w:szCs w:val="32"/>
        </w:rPr>
      </w:pPr>
      <w:r>
        <w:rPr>
          <w:rFonts w:ascii="彩虹粗仿宋" w:eastAsia="彩虹粗仿宋" w:hAnsi="彩虹粗仿宋" w:cs="彩虹粗仿宋" w:hint="eastAsia"/>
          <w:snapToGrid w:val="0"/>
          <w:kern w:val="0"/>
          <w:sz w:val="32"/>
          <w:szCs w:val="32"/>
        </w:rPr>
        <w:t>【</w:t>
      </w:r>
      <w:r>
        <w:rPr>
          <w:rFonts w:ascii="彩虹粗仿宋" w:eastAsia="彩虹粗仿宋" w:hAnsi="彩虹粗仿宋" w:cs="彩虹粗仿宋" w:hint="eastAsia"/>
          <w:snapToGrid w:val="0"/>
          <w:kern w:val="0"/>
          <w:sz w:val="32"/>
          <w:szCs w:val="32"/>
        </w:rPr>
        <w:t xml:space="preserve">C13 </w:t>
      </w:r>
      <w:r>
        <w:rPr>
          <w:rFonts w:ascii="彩虹粗仿宋" w:eastAsia="彩虹粗仿宋" w:hAnsi="彩虹粗仿宋" w:cs="彩虹粗仿宋" w:hint="eastAsia"/>
          <w:snapToGrid w:val="0"/>
          <w:kern w:val="0"/>
          <w:sz w:val="32"/>
          <w:szCs w:val="32"/>
        </w:rPr>
        <w:t>业务运营外包服务】</w:t>
      </w:r>
      <w:r>
        <w:rPr>
          <w:rFonts w:ascii="彩虹粗仿宋" w:eastAsia="彩虹粗仿宋" w:hAnsi="彩虹粗仿宋" w:cs="彩虹粗仿宋" w:hint="eastAsia"/>
          <w:snapToGrid w:val="0"/>
          <w:kern w:val="0"/>
          <w:sz w:val="32"/>
          <w:szCs w:val="32"/>
        </w:rPr>
        <w:t>-</w:t>
      </w:r>
      <w:r>
        <w:rPr>
          <w:rFonts w:ascii="彩虹粗仿宋" w:eastAsia="彩虹粗仿宋" w:hAnsi="彩虹粗仿宋" w:cs="彩虹粗仿宋" w:hint="eastAsia"/>
          <w:snapToGrid w:val="0"/>
          <w:kern w:val="0"/>
          <w:sz w:val="32"/>
          <w:szCs w:val="32"/>
        </w:rPr>
        <w:t>【</w:t>
      </w:r>
      <w:r>
        <w:rPr>
          <w:rFonts w:ascii="彩虹粗仿宋" w:eastAsia="彩虹粗仿宋" w:hAnsi="彩虹粗仿宋" w:cs="彩虹粗仿宋" w:hint="eastAsia"/>
          <w:snapToGrid w:val="0"/>
          <w:kern w:val="0"/>
          <w:sz w:val="32"/>
          <w:szCs w:val="32"/>
        </w:rPr>
        <w:t xml:space="preserve">C1304 </w:t>
      </w:r>
      <w:r>
        <w:rPr>
          <w:rFonts w:ascii="彩虹粗仿宋" w:eastAsia="彩虹粗仿宋" w:hAnsi="彩虹粗仿宋" w:cs="彩虹粗仿宋" w:hint="eastAsia"/>
          <w:snapToGrid w:val="0"/>
          <w:kern w:val="0"/>
          <w:sz w:val="32"/>
          <w:szCs w:val="32"/>
        </w:rPr>
        <w:t>信息及档案采集整理】</w:t>
      </w:r>
      <w:r>
        <w:rPr>
          <w:rFonts w:ascii="彩虹粗仿宋" w:eastAsia="彩虹粗仿宋" w:hAnsi="彩虹粗仿宋" w:cs="彩虹粗仿宋" w:hint="eastAsia"/>
          <w:snapToGrid w:val="0"/>
          <w:kern w:val="0"/>
          <w:sz w:val="32"/>
          <w:szCs w:val="32"/>
        </w:rPr>
        <w:t>-</w:t>
      </w:r>
      <w:r>
        <w:rPr>
          <w:rFonts w:ascii="彩虹粗仿宋" w:eastAsia="彩虹粗仿宋" w:hAnsi="彩虹粗仿宋" w:cs="彩虹粗仿宋" w:hint="eastAsia"/>
          <w:snapToGrid w:val="0"/>
          <w:kern w:val="0"/>
          <w:sz w:val="32"/>
          <w:szCs w:val="32"/>
        </w:rPr>
        <w:t>【</w:t>
      </w:r>
      <w:r>
        <w:rPr>
          <w:rFonts w:ascii="彩虹粗仿宋" w:eastAsia="彩虹粗仿宋" w:hAnsi="彩虹粗仿宋" w:cs="彩虹粗仿宋" w:hint="eastAsia"/>
          <w:snapToGrid w:val="0"/>
          <w:kern w:val="0"/>
          <w:sz w:val="32"/>
          <w:szCs w:val="32"/>
        </w:rPr>
        <w:t>C130401</w:t>
      </w:r>
      <w:r>
        <w:rPr>
          <w:rFonts w:ascii="彩虹粗仿宋" w:eastAsia="彩虹粗仿宋" w:hAnsi="彩虹粗仿宋" w:cs="彩虹粗仿宋" w:hint="eastAsia"/>
          <w:snapToGrid w:val="0"/>
          <w:kern w:val="0"/>
          <w:sz w:val="32"/>
          <w:szCs w:val="32"/>
        </w:rPr>
        <w:t>会计资料运送】</w:t>
      </w:r>
    </w:p>
    <w:p w:rsidR="009F71B9" w:rsidRDefault="00651E53">
      <w:pPr>
        <w:adjustRightInd w:val="0"/>
        <w:snapToGrid w:val="0"/>
        <w:spacing w:line="560" w:lineRule="atLeast"/>
        <w:ind w:firstLineChars="200" w:firstLine="640"/>
        <w:jc w:val="left"/>
        <w:rPr>
          <w:rFonts w:ascii="彩虹粗仿宋" w:eastAsia="彩虹粗仿宋" w:hAnsi="彩虹粗仿宋" w:cs="彩虹粗仿宋"/>
          <w:b/>
          <w:bCs/>
          <w:sz w:val="32"/>
          <w:szCs w:val="32"/>
        </w:rPr>
      </w:pPr>
      <w:r>
        <w:rPr>
          <w:rFonts w:ascii="彩虹黑体" w:eastAsia="彩虹黑体" w:hAnsi="彩虹黑体" w:cs="彩虹黑体" w:hint="eastAsia"/>
          <w:bCs/>
          <w:snapToGrid w:val="0"/>
          <w:kern w:val="0"/>
          <w:sz w:val="32"/>
          <w:szCs w:val="32"/>
        </w:rPr>
        <w:t>三、服务内容</w:t>
      </w:r>
      <w:r>
        <w:rPr>
          <w:rFonts w:ascii="彩虹黑体" w:eastAsia="彩虹黑体" w:hAnsi="彩虹黑体" w:cs="彩虹黑体" w:hint="eastAsia"/>
          <w:bCs/>
          <w:snapToGrid w:val="0"/>
          <w:kern w:val="0"/>
          <w:sz w:val="32"/>
          <w:szCs w:val="32"/>
        </w:rPr>
        <w:t xml:space="preserve"> </w:t>
      </w:r>
    </w:p>
    <w:p w:rsidR="009F71B9" w:rsidRDefault="00651E53">
      <w:pPr>
        <w:ind w:firstLineChars="200" w:firstLine="643"/>
        <w:jc w:val="left"/>
        <w:rPr>
          <w:rFonts w:ascii="彩虹粗仿宋" w:eastAsia="彩虹粗仿宋" w:hAnsi="彩虹粗仿宋" w:cs="彩虹粗仿宋"/>
          <w:b/>
          <w:bCs/>
          <w:sz w:val="32"/>
          <w:szCs w:val="32"/>
        </w:rPr>
      </w:pPr>
      <w:r>
        <w:rPr>
          <w:rFonts w:ascii="彩虹粗仿宋" w:eastAsia="彩虹粗仿宋" w:hAnsi="彩虹粗仿宋" w:cs="彩虹粗仿宋" w:hint="eastAsia"/>
          <w:b/>
          <w:bCs/>
          <w:sz w:val="32"/>
          <w:szCs w:val="32"/>
        </w:rPr>
        <w:t>A.</w:t>
      </w:r>
      <w:r>
        <w:rPr>
          <w:rFonts w:ascii="彩虹粗仿宋" w:eastAsia="彩虹粗仿宋" w:hAnsi="彩虹粗仿宋" w:cs="彩虹粗仿宋" w:hint="eastAsia"/>
          <w:b/>
          <w:bCs/>
          <w:sz w:val="32"/>
          <w:szCs w:val="32"/>
        </w:rPr>
        <w:t>会计资料委托传递服务</w:t>
      </w:r>
    </w:p>
    <w:p w:rsidR="009F71B9" w:rsidRDefault="00651E53">
      <w:pPr>
        <w:ind w:firstLineChars="200" w:firstLine="643"/>
        <w:jc w:val="left"/>
        <w:rPr>
          <w:rFonts w:ascii="彩虹粗仿宋" w:eastAsia="彩虹粗仿宋" w:hAnsi="彩虹粗仿宋" w:cs="彩虹粗仿宋"/>
          <w:b/>
          <w:bCs/>
          <w:sz w:val="32"/>
          <w:szCs w:val="32"/>
        </w:rPr>
      </w:pPr>
      <w:r>
        <w:rPr>
          <w:rFonts w:ascii="彩虹粗仿宋" w:eastAsia="彩虹粗仿宋" w:hAnsi="彩虹粗仿宋" w:cs="彩虹粗仿宋" w:hint="eastAsia"/>
          <w:b/>
          <w:bCs/>
          <w:sz w:val="32"/>
          <w:szCs w:val="32"/>
        </w:rPr>
        <w:t>（一）名词解释</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1.</w:t>
      </w:r>
      <w:r>
        <w:rPr>
          <w:rFonts w:ascii="彩虹粗仿宋" w:eastAsia="彩虹粗仿宋" w:hAnsi="彩虹粗仿宋" w:cs="彩虹粗仿宋"/>
          <w:sz w:val="32"/>
          <w:szCs w:val="32"/>
        </w:rPr>
        <w:t>南昌城区网点是指不含南昌昌北机场支行、湾里支行、临空支行、中医药科创城支行和孺子支行五个网点的其他所有城区网点（以下简称</w:t>
      </w:r>
      <w:r>
        <w:rPr>
          <w:rFonts w:ascii="彩虹粗仿宋" w:eastAsia="彩虹粗仿宋" w:hAnsi="彩虹粗仿宋" w:cs="彩虹粗仿宋"/>
          <w:sz w:val="32"/>
          <w:szCs w:val="32"/>
        </w:rPr>
        <w:t>“</w:t>
      </w:r>
      <w:r>
        <w:rPr>
          <w:rFonts w:ascii="彩虹粗仿宋" w:eastAsia="彩虹粗仿宋" w:hAnsi="彩虹粗仿宋" w:cs="彩虹粗仿宋"/>
          <w:sz w:val="32"/>
          <w:szCs w:val="32"/>
        </w:rPr>
        <w:t>南昌城区网点</w:t>
      </w:r>
      <w:r>
        <w:rPr>
          <w:rFonts w:ascii="彩虹粗仿宋" w:eastAsia="彩虹粗仿宋" w:hAnsi="彩虹粗仿宋" w:cs="彩虹粗仿宋"/>
          <w:sz w:val="32"/>
          <w:szCs w:val="32"/>
        </w:rPr>
        <w:t>”</w:t>
      </w:r>
      <w:r>
        <w:rPr>
          <w:rFonts w:ascii="彩虹粗仿宋" w:eastAsia="彩虹粗仿宋" w:hAnsi="彩虹粗仿宋" w:cs="彩虹粗仿宋"/>
          <w:sz w:val="32"/>
          <w:szCs w:val="32"/>
        </w:rPr>
        <w:t>）。</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2.</w:t>
      </w:r>
      <w:r>
        <w:rPr>
          <w:rFonts w:ascii="彩虹粗仿宋" w:eastAsia="彩虹粗仿宋" w:hAnsi="彩虹粗仿宋" w:cs="彩虹粗仿宋"/>
          <w:sz w:val="32"/>
          <w:szCs w:val="32"/>
        </w:rPr>
        <w:t>南昌市辖县（区）域网点是指我行南昌市所辖南昌、进贤、安义三县、新建区所辖网点和南昌昌北机场支行、湾里支行、临空支行、中医药科创城支行、孺子支行五个网点（以下简称</w:t>
      </w:r>
      <w:r>
        <w:rPr>
          <w:rFonts w:ascii="彩虹粗仿宋" w:eastAsia="彩虹粗仿宋" w:hAnsi="彩虹粗仿宋" w:cs="彩虹粗仿宋"/>
          <w:sz w:val="32"/>
          <w:szCs w:val="32"/>
        </w:rPr>
        <w:t>“</w:t>
      </w:r>
      <w:r>
        <w:rPr>
          <w:rFonts w:ascii="彩虹粗仿宋" w:eastAsia="彩虹粗仿宋" w:hAnsi="彩虹粗仿宋" w:cs="彩虹粗仿宋"/>
          <w:sz w:val="32"/>
          <w:szCs w:val="32"/>
        </w:rPr>
        <w:t>南昌市辖县（区）域网点</w:t>
      </w:r>
      <w:r>
        <w:rPr>
          <w:rFonts w:ascii="彩虹粗仿宋" w:eastAsia="彩虹粗仿宋" w:hAnsi="彩虹粗仿宋" w:cs="彩虹粗仿宋"/>
          <w:sz w:val="32"/>
          <w:szCs w:val="32"/>
        </w:rPr>
        <w:t>”</w:t>
      </w:r>
      <w:r>
        <w:rPr>
          <w:rFonts w:ascii="彩虹粗仿宋" w:eastAsia="彩虹粗仿宋" w:hAnsi="彩虹粗仿宋" w:cs="彩虹粗仿宋"/>
          <w:sz w:val="32"/>
          <w:szCs w:val="32"/>
        </w:rPr>
        <w:t>）。</w:t>
      </w:r>
    </w:p>
    <w:p w:rsidR="009F71B9" w:rsidRDefault="00651E53">
      <w:pPr>
        <w:ind w:firstLineChars="200" w:firstLine="643"/>
        <w:jc w:val="left"/>
        <w:rPr>
          <w:rFonts w:ascii="彩虹粗仿宋" w:eastAsia="彩虹粗仿宋" w:hAnsi="彩虹粗仿宋" w:cs="彩虹粗仿宋"/>
          <w:b/>
          <w:bCs/>
          <w:sz w:val="32"/>
          <w:szCs w:val="32"/>
        </w:rPr>
      </w:pPr>
      <w:r>
        <w:rPr>
          <w:rFonts w:ascii="彩虹粗仿宋" w:eastAsia="彩虹粗仿宋" w:hAnsi="彩虹粗仿宋" w:cs="彩虹粗仿宋" w:hint="eastAsia"/>
          <w:b/>
          <w:bCs/>
          <w:sz w:val="32"/>
          <w:szCs w:val="32"/>
        </w:rPr>
        <w:t>（二）传递内容</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1.</w:t>
      </w:r>
      <w:r>
        <w:rPr>
          <w:rFonts w:ascii="彩虹粗仿宋" w:eastAsia="彩虹粗仿宋" w:hAnsi="彩虹粗仿宋" w:cs="彩虹粗仿宋" w:hint="eastAsia"/>
          <w:sz w:val="32"/>
          <w:szCs w:val="32"/>
        </w:rPr>
        <w:t>会计凭证和后台集中保管的单位账户资料（以下简</w:t>
      </w:r>
      <w:r>
        <w:rPr>
          <w:rFonts w:ascii="彩虹粗仿宋" w:eastAsia="彩虹粗仿宋" w:hAnsi="彩虹粗仿宋" w:cs="彩虹粗仿宋" w:hint="eastAsia"/>
          <w:sz w:val="32"/>
          <w:szCs w:val="32"/>
        </w:rPr>
        <w:lastRenderedPageBreak/>
        <w:t>称“会计凭证包”）；</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2.</w:t>
      </w:r>
      <w:r>
        <w:rPr>
          <w:rFonts w:ascii="彩虹粗仿宋" w:eastAsia="彩虹粗仿宋" w:hAnsi="彩虹粗仿宋" w:cs="彩虹粗仿宋" w:hint="eastAsia"/>
          <w:sz w:val="32"/>
          <w:szCs w:val="32"/>
        </w:rPr>
        <w:t>账户资料（送人行）、建模印鉴卡等资料（以下简称“业务资料包”）；</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3.</w:t>
      </w:r>
      <w:r>
        <w:rPr>
          <w:rFonts w:ascii="彩虹粗仿宋" w:eastAsia="彩虹粗仿宋" w:hAnsi="彩虹粗仿宋" w:cs="彩虹粗仿宋" w:hint="eastAsia"/>
          <w:sz w:val="32"/>
          <w:szCs w:val="32"/>
        </w:rPr>
        <w:t>国库财政资金凭证资料（以下简称“国库财政资金凭证包”）。</w:t>
      </w:r>
    </w:p>
    <w:p w:rsidR="009F71B9" w:rsidRDefault="00651E53">
      <w:pPr>
        <w:ind w:firstLineChars="200" w:firstLine="643"/>
        <w:jc w:val="left"/>
        <w:rPr>
          <w:rFonts w:ascii="彩虹粗仿宋" w:eastAsia="彩虹粗仿宋" w:hAnsi="彩虹粗仿宋" w:cs="彩虹粗仿宋"/>
          <w:b/>
          <w:bCs/>
          <w:sz w:val="32"/>
          <w:szCs w:val="32"/>
        </w:rPr>
      </w:pPr>
      <w:r>
        <w:rPr>
          <w:rFonts w:ascii="彩虹粗仿宋" w:eastAsia="彩虹粗仿宋" w:hAnsi="彩虹粗仿宋" w:cs="彩虹粗仿宋" w:hint="eastAsia"/>
          <w:b/>
          <w:bCs/>
          <w:sz w:val="32"/>
          <w:szCs w:val="32"/>
        </w:rPr>
        <w:t>（三）传递路线</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1.</w:t>
      </w:r>
      <w:r>
        <w:rPr>
          <w:rFonts w:ascii="彩虹粗仿宋" w:eastAsia="彩虹粗仿宋" w:hAnsi="彩虹粗仿宋" w:cs="彩虹粗仿宋" w:hint="eastAsia"/>
          <w:sz w:val="32"/>
          <w:szCs w:val="32"/>
        </w:rPr>
        <w:t>从南昌分行渠运部（地址：南昌市红谷滩区赣江北大道</w:t>
      </w:r>
      <w:r>
        <w:rPr>
          <w:rFonts w:ascii="彩虹粗仿宋" w:eastAsia="彩虹粗仿宋" w:hAnsi="彩虹粗仿宋" w:cs="彩虹粗仿宋" w:hint="eastAsia"/>
          <w:sz w:val="32"/>
          <w:szCs w:val="32"/>
        </w:rPr>
        <w:t>88</w:t>
      </w:r>
      <w:r>
        <w:rPr>
          <w:rFonts w:ascii="彩虹粗仿宋" w:eastAsia="彩虹粗仿宋" w:hAnsi="彩虹粗仿宋" w:cs="彩虹粗仿宋" w:hint="eastAsia"/>
          <w:sz w:val="32"/>
          <w:szCs w:val="32"/>
        </w:rPr>
        <w:t>号丰和国际商业中心</w:t>
      </w:r>
      <w:r>
        <w:rPr>
          <w:rFonts w:ascii="彩虹粗仿宋" w:eastAsia="彩虹粗仿宋" w:hAnsi="彩虹粗仿宋" w:cs="彩虹粗仿宋" w:hint="eastAsia"/>
          <w:sz w:val="32"/>
          <w:szCs w:val="32"/>
        </w:rPr>
        <w:t>2</w:t>
      </w:r>
      <w:r>
        <w:rPr>
          <w:rFonts w:ascii="彩虹粗仿宋" w:eastAsia="彩虹粗仿宋" w:hAnsi="彩虹粗仿宋" w:cs="彩虹粗仿宋" w:hint="eastAsia"/>
          <w:sz w:val="32"/>
          <w:szCs w:val="32"/>
        </w:rPr>
        <w:t>号楼</w:t>
      </w:r>
      <w:r>
        <w:rPr>
          <w:rFonts w:ascii="彩虹粗仿宋" w:eastAsia="彩虹粗仿宋" w:hAnsi="彩虹粗仿宋" w:cs="彩虹粗仿宋" w:hint="eastAsia"/>
          <w:sz w:val="32"/>
          <w:szCs w:val="32"/>
        </w:rPr>
        <w:t>14</w:t>
      </w:r>
      <w:r>
        <w:rPr>
          <w:rFonts w:ascii="彩虹粗仿宋" w:eastAsia="彩虹粗仿宋" w:hAnsi="彩虹粗仿宋" w:cs="彩虹粗仿宋" w:hint="eastAsia"/>
          <w:sz w:val="32"/>
          <w:szCs w:val="32"/>
        </w:rPr>
        <w:t>楼）到南昌城区网点</w:t>
      </w:r>
      <w:r w:rsidR="00257C56">
        <w:rPr>
          <w:rFonts w:ascii="彩虹粗仿宋" w:eastAsia="彩虹粗仿宋" w:hAnsi="彩虹粗仿宋" w:cs="彩虹粗仿宋" w:hint="eastAsia"/>
          <w:color w:val="FF0000"/>
          <w:sz w:val="32"/>
          <w:szCs w:val="32"/>
          <w:highlight w:val="yellow"/>
        </w:rPr>
        <w:t>、</w:t>
      </w:r>
      <w:r>
        <w:rPr>
          <w:rFonts w:ascii="彩虹粗仿宋" w:eastAsia="彩虹粗仿宋" w:hAnsi="彩虹粗仿宋" w:cs="彩虹粗仿宋" w:hint="eastAsia"/>
          <w:color w:val="FF0000"/>
          <w:sz w:val="32"/>
          <w:szCs w:val="32"/>
          <w:highlight w:val="yellow"/>
        </w:rPr>
        <w:t>省分行渠运部</w:t>
      </w:r>
      <w:r>
        <w:rPr>
          <w:rFonts w:ascii="彩虹粗仿宋" w:eastAsia="彩虹粗仿宋" w:hAnsi="彩虹粗仿宋" w:cs="彩虹粗仿宋" w:hint="eastAsia"/>
          <w:sz w:val="32"/>
          <w:szCs w:val="32"/>
        </w:rPr>
        <w:t>再到南昌分行临时集中保管库房（地址：建行南昌北京西路支行）。</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2.</w:t>
      </w:r>
      <w:r>
        <w:rPr>
          <w:rFonts w:ascii="彩虹粗仿宋" w:eastAsia="彩虹粗仿宋" w:hAnsi="彩虹粗仿宋" w:cs="彩虹粗仿宋" w:hint="eastAsia"/>
          <w:sz w:val="32"/>
          <w:szCs w:val="32"/>
        </w:rPr>
        <w:t>从南昌分行渠运部到南昌市辖县（区）域网点再到南昌分行临时集中保管库房。</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3.</w:t>
      </w:r>
      <w:r>
        <w:rPr>
          <w:rFonts w:ascii="彩虹粗仿宋" w:eastAsia="彩虹粗仿宋" w:hAnsi="彩虹粗仿宋" w:cs="彩虹粗仿宋" w:hint="eastAsia"/>
          <w:sz w:val="32"/>
          <w:szCs w:val="32"/>
        </w:rPr>
        <w:t>从南昌分行渠运部到南昌城区网点。</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4.</w:t>
      </w:r>
      <w:r>
        <w:rPr>
          <w:rFonts w:ascii="彩虹粗仿宋" w:eastAsia="彩虹粗仿宋" w:hAnsi="彩虹粗仿宋" w:cs="彩虹粗仿宋" w:hint="eastAsia"/>
          <w:sz w:val="32"/>
          <w:szCs w:val="32"/>
        </w:rPr>
        <w:t>从南昌分行渠运部到南昌市辖县（区）域网点。</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5.</w:t>
      </w:r>
      <w:r>
        <w:rPr>
          <w:rFonts w:ascii="彩虹粗仿宋" w:eastAsia="彩虹粗仿宋" w:hAnsi="彩虹粗仿宋" w:cs="彩虹粗仿宋" w:hint="eastAsia"/>
          <w:sz w:val="32"/>
          <w:szCs w:val="32"/>
        </w:rPr>
        <w:t>从南昌分行临时集中保管库房到南昌分行渠运部。</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6.</w:t>
      </w:r>
      <w:r>
        <w:rPr>
          <w:rFonts w:ascii="彩虹粗仿宋" w:eastAsia="彩虹粗仿宋" w:hAnsi="彩虹粗仿宋" w:cs="彩虹粗仿宋" w:hint="eastAsia"/>
          <w:sz w:val="32"/>
          <w:szCs w:val="32"/>
        </w:rPr>
        <w:t>从南昌城区网点到南昌分行渠运部。</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7.</w:t>
      </w:r>
      <w:r>
        <w:rPr>
          <w:rFonts w:ascii="彩虹粗仿宋" w:eastAsia="彩虹粗仿宋" w:hAnsi="彩虹粗仿宋" w:cs="彩虹粗仿宋" w:hint="eastAsia"/>
          <w:sz w:val="32"/>
          <w:szCs w:val="32"/>
        </w:rPr>
        <w:t>从南昌分行渠运部到国家金库南昌各支库。</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具体详见本需求第六大点。</w:t>
      </w:r>
    </w:p>
    <w:p w:rsidR="009F71B9" w:rsidRDefault="00651E53">
      <w:pPr>
        <w:ind w:firstLineChars="200" w:firstLine="643"/>
        <w:jc w:val="left"/>
        <w:rPr>
          <w:rFonts w:ascii="彩虹粗仿宋" w:eastAsia="彩虹粗仿宋" w:hAnsi="彩虹粗仿宋" w:cs="彩虹粗仿宋"/>
          <w:sz w:val="32"/>
          <w:szCs w:val="32"/>
        </w:rPr>
      </w:pPr>
      <w:r>
        <w:rPr>
          <w:rFonts w:ascii="彩虹粗仿宋" w:eastAsia="彩虹粗仿宋" w:hAnsi="彩虹粗仿宋" w:cs="彩虹粗仿宋" w:hint="eastAsia"/>
          <w:b/>
          <w:bCs/>
          <w:sz w:val="32"/>
          <w:szCs w:val="32"/>
        </w:rPr>
        <w:t>（四）传递流程</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供应商依据与南昌分行双方商定的传递计划（原则上固定）进行传递作业，每周覆盖所辖网点一次。</w:t>
      </w:r>
    </w:p>
    <w:p w:rsidR="009F71B9" w:rsidRDefault="00651E53">
      <w:pPr>
        <w:ind w:firstLineChars="200" w:firstLine="643"/>
        <w:jc w:val="left"/>
        <w:rPr>
          <w:rFonts w:ascii="彩虹粗仿宋" w:eastAsia="彩虹粗仿宋" w:hAnsi="彩虹粗仿宋" w:cs="彩虹粗仿宋"/>
          <w:b/>
          <w:bCs/>
          <w:sz w:val="32"/>
          <w:szCs w:val="32"/>
        </w:rPr>
      </w:pPr>
      <w:r>
        <w:rPr>
          <w:rFonts w:ascii="彩虹粗仿宋" w:eastAsia="彩虹粗仿宋" w:hAnsi="彩虹粗仿宋" w:cs="彩虹粗仿宋" w:hint="eastAsia"/>
          <w:b/>
          <w:bCs/>
          <w:sz w:val="32"/>
          <w:szCs w:val="32"/>
        </w:rPr>
        <w:t>1.</w:t>
      </w:r>
      <w:r>
        <w:rPr>
          <w:rFonts w:ascii="彩虹粗仿宋" w:eastAsia="彩虹粗仿宋" w:hAnsi="彩虹粗仿宋" w:cs="彩虹粗仿宋" w:hint="eastAsia"/>
          <w:b/>
          <w:bCs/>
          <w:sz w:val="32"/>
          <w:szCs w:val="32"/>
        </w:rPr>
        <w:t>会计凭证包传递流程。</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lastRenderedPageBreak/>
        <w:t>（</w:t>
      </w:r>
      <w:r>
        <w:rPr>
          <w:rFonts w:ascii="彩虹粗仿宋" w:eastAsia="彩虹粗仿宋" w:hAnsi="彩虹粗仿宋" w:cs="彩虹粗仿宋" w:hint="eastAsia"/>
          <w:sz w:val="32"/>
          <w:szCs w:val="32"/>
        </w:rPr>
        <w:t>1</w:t>
      </w:r>
      <w:r>
        <w:rPr>
          <w:rFonts w:ascii="彩虹粗仿宋" w:eastAsia="彩虹粗仿宋" w:hAnsi="彩虹粗仿宋" w:cs="彩虹粗仿宋" w:hint="eastAsia"/>
          <w:sz w:val="32"/>
          <w:szCs w:val="32"/>
        </w:rPr>
        <w:t>）南昌城区网点的会计凭证包传递流程</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供应商根据传递安排，每天（法定节假日除外）上午</w:t>
      </w:r>
      <w:r>
        <w:rPr>
          <w:rFonts w:ascii="彩虹粗仿宋" w:eastAsia="彩虹粗仿宋" w:hAnsi="彩虹粗仿宋" w:cs="彩虹粗仿宋" w:hint="eastAsia"/>
          <w:sz w:val="32"/>
          <w:szCs w:val="32"/>
        </w:rPr>
        <w:t>8</w:t>
      </w: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10</w:t>
      </w:r>
      <w:r>
        <w:rPr>
          <w:rFonts w:ascii="彩虹粗仿宋" w:eastAsia="彩虹粗仿宋" w:hAnsi="彩虹粗仿宋" w:cs="彩虹粗仿宋" w:hint="eastAsia"/>
          <w:sz w:val="32"/>
          <w:szCs w:val="32"/>
        </w:rPr>
        <w:t>开始到我行计划传递的南昌城区网点接收前一天的会计凭证包，并于当日上午</w:t>
      </w:r>
      <w:r>
        <w:rPr>
          <w:rFonts w:ascii="彩虹粗仿宋" w:eastAsia="彩虹粗仿宋" w:hAnsi="彩虹粗仿宋" w:cs="彩虹粗仿宋" w:hint="eastAsia"/>
          <w:sz w:val="32"/>
          <w:szCs w:val="32"/>
        </w:rPr>
        <w:t>11</w:t>
      </w: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00</w:t>
      </w:r>
      <w:r>
        <w:rPr>
          <w:rFonts w:ascii="彩虹粗仿宋" w:eastAsia="彩虹粗仿宋" w:hAnsi="彩虹粗仿宋" w:cs="彩虹粗仿宋" w:hint="eastAsia"/>
          <w:sz w:val="32"/>
          <w:szCs w:val="32"/>
        </w:rPr>
        <w:t>之前将会计凭证包送至南昌分行临时集中保管库房。</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同时取空包返回，下周按计划传递网点会计凭证包时，带空包到各网点交空包、接实物包。</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2</w:t>
      </w:r>
      <w:r>
        <w:rPr>
          <w:rFonts w:ascii="彩虹粗仿宋" w:eastAsia="彩虹粗仿宋" w:hAnsi="彩虹粗仿宋" w:cs="彩虹粗仿宋" w:hint="eastAsia"/>
          <w:sz w:val="32"/>
          <w:szCs w:val="32"/>
        </w:rPr>
        <w:t>）南</w:t>
      </w:r>
      <w:r>
        <w:rPr>
          <w:rFonts w:ascii="彩虹粗仿宋" w:eastAsia="彩虹粗仿宋" w:hAnsi="彩虹粗仿宋" w:cs="彩虹粗仿宋" w:hint="eastAsia"/>
          <w:sz w:val="32"/>
          <w:szCs w:val="32"/>
        </w:rPr>
        <w:t>昌市辖县（区）域网点的会计凭证包传递流程</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sz w:val="32"/>
          <w:szCs w:val="32"/>
        </w:rPr>
        <w:t>供应商</w:t>
      </w:r>
      <w:r>
        <w:rPr>
          <w:rFonts w:ascii="彩虹粗仿宋" w:eastAsia="彩虹粗仿宋" w:hAnsi="彩虹粗仿宋" w:cs="彩虹粗仿宋" w:hint="eastAsia"/>
          <w:sz w:val="32"/>
          <w:szCs w:val="32"/>
        </w:rPr>
        <w:t>根据传递安排，</w:t>
      </w:r>
      <w:r>
        <w:rPr>
          <w:rFonts w:ascii="彩虹粗仿宋" w:eastAsia="彩虹粗仿宋" w:hAnsi="彩虹粗仿宋" w:cs="彩虹粗仿宋"/>
          <w:sz w:val="32"/>
          <w:szCs w:val="32"/>
        </w:rPr>
        <w:t>每天</w:t>
      </w:r>
      <w:r>
        <w:rPr>
          <w:rFonts w:ascii="彩虹粗仿宋" w:eastAsia="彩虹粗仿宋" w:hAnsi="彩虹粗仿宋" w:cs="彩虹粗仿宋" w:hint="eastAsia"/>
          <w:sz w:val="32"/>
          <w:szCs w:val="32"/>
        </w:rPr>
        <w:t>（法定节假日除外）</w:t>
      </w:r>
      <w:r>
        <w:rPr>
          <w:rFonts w:ascii="彩虹粗仿宋" w:eastAsia="彩虹粗仿宋" w:hAnsi="彩虹粗仿宋" w:cs="彩虹粗仿宋"/>
          <w:sz w:val="32"/>
          <w:szCs w:val="32"/>
        </w:rPr>
        <w:t>上午</w:t>
      </w:r>
      <w:r>
        <w:rPr>
          <w:rFonts w:ascii="彩虹粗仿宋" w:eastAsia="彩虹粗仿宋" w:hAnsi="彩虹粗仿宋" w:cs="彩虹粗仿宋"/>
          <w:sz w:val="32"/>
          <w:szCs w:val="32"/>
        </w:rPr>
        <w:t>8</w:t>
      </w:r>
      <w:r>
        <w:rPr>
          <w:rFonts w:ascii="彩虹粗仿宋" w:eastAsia="彩虹粗仿宋" w:hAnsi="彩虹粗仿宋" w:cs="彩虹粗仿宋"/>
          <w:sz w:val="32"/>
          <w:szCs w:val="32"/>
        </w:rPr>
        <w:t>：</w:t>
      </w:r>
      <w:r>
        <w:rPr>
          <w:rFonts w:ascii="彩虹粗仿宋" w:eastAsia="彩虹粗仿宋" w:hAnsi="彩虹粗仿宋" w:cs="彩虹粗仿宋"/>
          <w:sz w:val="32"/>
          <w:szCs w:val="32"/>
        </w:rPr>
        <w:t>10</w:t>
      </w:r>
      <w:r>
        <w:rPr>
          <w:rFonts w:ascii="彩虹粗仿宋" w:eastAsia="彩虹粗仿宋" w:hAnsi="彩虹粗仿宋" w:cs="彩虹粗仿宋"/>
          <w:sz w:val="32"/>
          <w:szCs w:val="32"/>
        </w:rPr>
        <w:t>到我行计划传递的南昌市辖县（区）域网点接收前一天的会计凭证包，并于当日</w:t>
      </w:r>
      <w:r>
        <w:rPr>
          <w:rFonts w:ascii="彩虹粗仿宋" w:eastAsia="彩虹粗仿宋" w:hAnsi="彩虹粗仿宋" w:cs="彩虹粗仿宋"/>
          <w:sz w:val="32"/>
          <w:szCs w:val="32"/>
        </w:rPr>
        <w:t>16</w:t>
      </w:r>
      <w:r>
        <w:rPr>
          <w:rFonts w:ascii="彩虹粗仿宋" w:eastAsia="彩虹粗仿宋" w:hAnsi="彩虹粗仿宋" w:cs="彩虹粗仿宋"/>
          <w:sz w:val="32"/>
          <w:szCs w:val="32"/>
        </w:rPr>
        <w:t>：</w:t>
      </w:r>
      <w:r>
        <w:rPr>
          <w:rFonts w:ascii="彩虹粗仿宋" w:eastAsia="彩虹粗仿宋" w:hAnsi="彩虹粗仿宋" w:cs="彩虹粗仿宋"/>
          <w:sz w:val="32"/>
          <w:szCs w:val="32"/>
        </w:rPr>
        <w:t>30</w:t>
      </w:r>
      <w:r>
        <w:rPr>
          <w:rFonts w:ascii="彩虹粗仿宋" w:eastAsia="彩虹粗仿宋" w:hAnsi="彩虹粗仿宋" w:cs="彩虹粗仿宋"/>
          <w:sz w:val="32"/>
          <w:szCs w:val="32"/>
        </w:rPr>
        <w:t>之前将会计凭证包送达南昌分行临时集中保管库房</w:t>
      </w:r>
      <w:r>
        <w:rPr>
          <w:rFonts w:ascii="彩虹粗仿宋" w:eastAsia="彩虹粗仿宋" w:hAnsi="彩虹粗仿宋" w:cs="彩虹粗仿宋" w:hint="eastAsia"/>
          <w:sz w:val="32"/>
          <w:szCs w:val="32"/>
        </w:rPr>
        <w:t>。</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同时取空包返回，下周按计划传递网点会计凭证包时，带空包到各网点交空包、接实物包。</w:t>
      </w:r>
    </w:p>
    <w:p w:rsidR="009F71B9" w:rsidRDefault="00651E53">
      <w:pPr>
        <w:ind w:firstLineChars="200" w:firstLine="643"/>
        <w:jc w:val="left"/>
        <w:rPr>
          <w:rFonts w:ascii="彩虹粗仿宋" w:eastAsia="彩虹粗仿宋" w:hAnsi="彩虹粗仿宋" w:cs="彩虹粗仿宋"/>
          <w:b/>
          <w:bCs/>
          <w:sz w:val="32"/>
          <w:szCs w:val="32"/>
        </w:rPr>
      </w:pPr>
      <w:r>
        <w:rPr>
          <w:rFonts w:ascii="彩虹粗仿宋" w:eastAsia="彩虹粗仿宋" w:hAnsi="彩虹粗仿宋" w:cs="彩虹粗仿宋" w:hint="eastAsia"/>
          <w:b/>
          <w:bCs/>
          <w:sz w:val="32"/>
          <w:szCs w:val="32"/>
        </w:rPr>
        <w:t>2.</w:t>
      </w:r>
      <w:r>
        <w:rPr>
          <w:rFonts w:ascii="彩虹粗仿宋" w:eastAsia="彩虹粗仿宋" w:hAnsi="彩虹粗仿宋" w:cs="彩虹粗仿宋" w:hint="eastAsia"/>
          <w:b/>
          <w:bCs/>
          <w:sz w:val="32"/>
          <w:szCs w:val="32"/>
        </w:rPr>
        <w:t>业务资料包传递流程</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sz w:val="32"/>
          <w:szCs w:val="32"/>
        </w:rPr>
        <w:t>（</w:t>
      </w:r>
      <w:r>
        <w:rPr>
          <w:rFonts w:ascii="彩虹粗仿宋" w:eastAsia="彩虹粗仿宋" w:hAnsi="彩虹粗仿宋" w:cs="彩虹粗仿宋"/>
          <w:sz w:val="32"/>
          <w:szCs w:val="32"/>
        </w:rPr>
        <w:t>1</w:t>
      </w:r>
      <w:r>
        <w:rPr>
          <w:rFonts w:ascii="彩虹粗仿宋" w:eastAsia="彩虹粗仿宋" w:hAnsi="彩虹粗仿宋" w:cs="彩虹粗仿宋"/>
          <w:sz w:val="32"/>
          <w:szCs w:val="32"/>
        </w:rPr>
        <w:t>）网点至南昌分行渠运部</w:t>
      </w:r>
      <w:r>
        <w:rPr>
          <w:rFonts w:ascii="彩虹粗仿宋" w:eastAsia="彩虹粗仿宋" w:hAnsi="彩虹粗仿宋" w:cs="彩虹粗仿宋" w:hint="eastAsia"/>
          <w:sz w:val="32"/>
          <w:szCs w:val="32"/>
        </w:rPr>
        <w:t>的传递</w:t>
      </w:r>
      <w:r>
        <w:rPr>
          <w:rFonts w:ascii="彩虹粗仿宋" w:eastAsia="彩虹粗仿宋" w:hAnsi="彩虹粗仿宋" w:cs="彩虹粗仿宋"/>
          <w:sz w:val="32"/>
          <w:szCs w:val="32"/>
        </w:rPr>
        <w:t>流程</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sz w:val="32"/>
          <w:szCs w:val="32"/>
        </w:rPr>
        <w:t>供应商</w:t>
      </w:r>
      <w:r>
        <w:rPr>
          <w:rFonts w:ascii="彩虹粗仿宋" w:eastAsia="彩虹粗仿宋" w:hAnsi="彩虹粗仿宋" w:cs="彩虹粗仿宋" w:hint="eastAsia"/>
          <w:sz w:val="32"/>
          <w:szCs w:val="32"/>
        </w:rPr>
        <w:t>在接收</w:t>
      </w:r>
      <w:r>
        <w:rPr>
          <w:rFonts w:ascii="彩虹粗仿宋" w:eastAsia="彩虹粗仿宋" w:hAnsi="彩虹粗仿宋" w:cs="彩虹粗仿宋"/>
          <w:sz w:val="32"/>
          <w:szCs w:val="32"/>
        </w:rPr>
        <w:t>会计凭证包的同时接收各营业</w:t>
      </w:r>
      <w:r>
        <w:rPr>
          <w:rFonts w:ascii="彩虹粗仿宋" w:eastAsia="彩虹粗仿宋" w:hAnsi="彩虹粗仿宋" w:cs="彩虹粗仿宋" w:hint="eastAsia"/>
          <w:sz w:val="32"/>
          <w:szCs w:val="32"/>
        </w:rPr>
        <w:t>网点的业务</w:t>
      </w:r>
      <w:r>
        <w:rPr>
          <w:rFonts w:ascii="彩虹粗仿宋" w:eastAsia="彩虹粗仿宋" w:hAnsi="彩虹粗仿宋" w:cs="彩虹粗仿宋"/>
          <w:sz w:val="32"/>
          <w:szCs w:val="32"/>
        </w:rPr>
        <w:t>资料包。供应商每天</w:t>
      </w:r>
      <w:r>
        <w:rPr>
          <w:rFonts w:ascii="彩虹粗仿宋" w:eastAsia="彩虹粗仿宋" w:hAnsi="彩虹粗仿宋" w:cs="彩虹粗仿宋" w:hint="eastAsia"/>
          <w:sz w:val="32"/>
          <w:szCs w:val="32"/>
        </w:rPr>
        <w:t>（法定节假日除外）</w:t>
      </w:r>
      <w:r>
        <w:rPr>
          <w:rFonts w:ascii="彩虹粗仿宋" w:eastAsia="彩虹粗仿宋" w:hAnsi="彩虹粗仿宋" w:cs="彩虹粗仿宋"/>
          <w:sz w:val="32"/>
          <w:szCs w:val="32"/>
        </w:rPr>
        <w:t>上午</w:t>
      </w:r>
      <w:r>
        <w:rPr>
          <w:rFonts w:ascii="彩虹粗仿宋" w:eastAsia="彩虹粗仿宋" w:hAnsi="彩虹粗仿宋" w:cs="彩虹粗仿宋"/>
          <w:sz w:val="32"/>
          <w:szCs w:val="32"/>
        </w:rPr>
        <w:t>8</w:t>
      </w:r>
      <w:r>
        <w:rPr>
          <w:rFonts w:ascii="彩虹粗仿宋" w:eastAsia="彩虹粗仿宋" w:hAnsi="彩虹粗仿宋" w:cs="彩虹粗仿宋"/>
          <w:sz w:val="32"/>
          <w:szCs w:val="32"/>
        </w:rPr>
        <w:t>：</w:t>
      </w:r>
      <w:r>
        <w:rPr>
          <w:rFonts w:ascii="彩虹粗仿宋" w:eastAsia="彩虹粗仿宋" w:hAnsi="彩虹粗仿宋" w:cs="彩虹粗仿宋"/>
          <w:sz w:val="32"/>
          <w:szCs w:val="32"/>
        </w:rPr>
        <w:t>10</w:t>
      </w:r>
      <w:r>
        <w:rPr>
          <w:rFonts w:ascii="彩虹粗仿宋" w:eastAsia="彩虹粗仿宋" w:hAnsi="彩虹粗仿宋" w:cs="彩虹粗仿宋"/>
          <w:sz w:val="32"/>
          <w:szCs w:val="32"/>
        </w:rPr>
        <w:t>开始到计划传递的南昌</w:t>
      </w:r>
      <w:r>
        <w:rPr>
          <w:rFonts w:ascii="彩虹粗仿宋" w:eastAsia="彩虹粗仿宋" w:hAnsi="彩虹粗仿宋" w:cs="彩虹粗仿宋" w:hint="eastAsia"/>
          <w:sz w:val="32"/>
          <w:szCs w:val="32"/>
        </w:rPr>
        <w:t>各营业</w:t>
      </w:r>
      <w:r>
        <w:rPr>
          <w:rFonts w:ascii="彩虹粗仿宋" w:eastAsia="彩虹粗仿宋" w:hAnsi="彩虹粗仿宋" w:cs="彩虹粗仿宋"/>
          <w:sz w:val="32"/>
          <w:szCs w:val="32"/>
        </w:rPr>
        <w:t>网点接收</w:t>
      </w:r>
      <w:r>
        <w:rPr>
          <w:rFonts w:ascii="彩虹粗仿宋" w:eastAsia="彩虹粗仿宋" w:hAnsi="彩虹粗仿宋" w:cs="彩虹粗仿宋" w:hint="eastAsia"/>
          <w:sz w:val="32"/>
          <w:szCs w:val="32"/>
        </w:rPr>
        <w:t>业务</w:t>
      </w:r>
      <w:r>
        <w:rPr>
          <w:rFonts w:ascii="彩虹粗仿宋" w:eastAsia="彩虹粗仿宋" w:hAnsi="彩虹粗仿宋" w:cs="彩虹粗仿宋"/>
          <w:sz w:val="32"/>
          <w:szCs w:val="32"/>
        </w:rPr>
        <w:t>资料包</w:t>
      </w:r>
      <w:r>
        <w:rPr>
          <w:rFonts w:ascii="彩虹粗仿宋" w:eastAsia="彩虹粗仿宋" w:hAnsi="彩虹粗仿宋" w:cs="彩虹粗仿宋" w:hint="eastAsia"/>
          <w:sz w:val="32"/>
          <w:szCs w:val="32"/>
        </w:rPr>
        <w:t>，在</w:t>
      </w:r>
      <w:r>
        <w:rPr>
          <w:rFonts w:ascii="彩虹粗仿宋" w:eastAsia="彩虹粗仿宋" w:hAnsi="彩虹粗仿宋" w:cs="彩虹粗仿宋"/>
          <w:sz w:val="32"/>
          <w:szCs w:val="32"/>
        </w:rPr>
        <w:t>将</w:t>
      </w:r>
      <w:r>
        <w:rPr>
          <w:rFonts w:ascii="彩虹粗仿宋" w:eastAsia="彩虹粗仿宋" w:hAnsi="彩虹粗仿宋" w:cs="彩虹粗仿宋" w:hint="eastAsia"/>
          <w:sz w:val="32"/>
          <w:szCs w:val="32"/>
        </w:rPr>
        <w:t>从网点接收的</w:t>
      </w:r>
      <w:r>
        <w:rPr>
          <w:rFonts w:ascii="彩虹粗仿宋" w:eastAsia="彩虹粗仿宋" w:hAnsi="彩虹粗仿宋" w:cs="彩虹粗仿宋"/>
          <w:sz w:val="32"/>
          <w:szCs w:val="32"/>
        </w:rPr>
        <w:t>会计凭证包送至南昌分行临时集中保管库房后，原则上需将当日</w:t>
      </w:r>
      <w:r>
        <w:rPr>
          <w:rFonts w:ascii="彩虹粗仿宋" w:eastAsia="彩虹粗仿宋" w:hAnsi="彩虹粗仿宋" w:cs="彩虹粗仿宋" w:hint="eastAsia"/>
          <w:sz w:val="32"/>
          <w:szCs w:val="32"/>
        </w:rPr>
        <w:t>在</w:t>
      </w:r>
      <w:r>
        <w:rPr>
          <w:rFonts w:ascii="彩虹粗仿宋" w:eastAsia="彩虹粗仿宋" w:hAnsi="彩虹粗仿宋" w:cs="彩虹粗仿宋"/>
          <w:sz w:val="32"/>
          <w:szCs w:val="32"/>
        </w:rPr>
        <w:t>南昌城区网点接收的</w:t>
      </w:r>
      <w:r>
        <w:rPr>
          <w:rFonts w:ascii="彩虹粗仿宋" w:eastAsia="彩虹粗仿宋" w:hAnsi="彩虹粗仿宋" w:cs="彩虹粗仿宋" w:hint="eastAsia"/>
          <w:sz w:val="32"/>
          <w:szCs w:val="32"/>
        </w:rPr>
        <w:t>业务</w:t>
      </w:r>
      <w:r>
        <w:rPr>
          <w:rFonts w:ascii="彩虹粗仿宋" w:eastAsia="彩虹粗仿宋" w:hAnsi="彩虹粗仿宋" w:cs="彩虹粗仿宋"/>
          <w:sz w:val="32"/>
          <w:szCs w:val="32"/>
        </w:rPr>
        <w:t>资料包于当日</w:t>
      </w:r>
      <w:r>
        <w:rPr>
          <w:rFonts w:ascii="彩虹粗仿宋" w:eastAsia="彩虹粗仿宋" w:hAnsi="彩虹粗仿宋" w:cs="彩虹粗仿宋"/>
          <w:sz w:val="32"/>
          <w:szCs w:val="32"/>
        </w:rPr>
        <w:t>12</w:t>
      </w:r>
      <w:r>
        <w:rPr>
          <w:rFonts w:ascii="彩虹粗仿宋" w:eastAsia="彩虹粗仿宋" w:hAnsi="彩虹粗仿宋" w:cs="彩虹粗仿宋"/>
          <w:sz w:val="32"/>
          <w:szCs w:val="32"/>
        </w:rPr>
        <w:t>：</w:t>
      </w:r>
      <w:r>
        <w:rPr>
          <w:rFonts w:ascii="彩虹粗仿宋" w:eastAsia="彩虹粗仿宋" w:hAnsi="彩虹粗仿宋" w:cs="彩虹粗仿宋"/>
          <w:sz w:val="32"/>
          <w:szCs w:val="32"/>
        </w:rPr>
        <w:t>00</w:t>
      </w:r>
      <w:r>
        <w:rPr>
          <w:rFonts w:ascii="彩虹粗仿宋" w:eastAsia="彩虹粗仿宋" w:hAnsi="彩虹粗仿宋" w:cs="彩虹粗仿宋"/>
          <w:sz w:val="32"/>
          <w:szCs w:val="32"/>
        </w:rPr>
        <w:t>之前送至南昌分行渠运部，南昌市辖县（区）域网</w:t>
      </w:r>
      <w:r>
        <w:rPr>
          <w:rFonts w:ascii="彩虹粗仿宋" w:eastAsia="彩虹粗仿宋" w:hAnsi="彩虹粗仿宋" w:cs="彩虹粗仿宋"/>
          <w:sz w:val="32"/>
          <w:szCs w:val="32"/>
        </w:rPr>
        <w:lastRenderedPageBreak/>
        <w:t>点</w:t>
      </w:r>
      <w:r>
        <w:rPr>
          <w:rFonts w:ascii="彩虹粗仿宋" w:eastAsia="彩虹粗仿宋" w:hAnsi="彩虹粗仿宋" w:cs="彩虹粗仿宋" w:hint="eastAsia"/>
          <w:sz w:val="32"/>
          <w:szCs w:val="32"/>
        </w:rPr>
        <w:t>接收的业务</w:t>
      </w:r>
      <w:r>
        <w:rPr>
          <w:rFonts w:ascii="彩虹粗仿宋" w:eastAsia="彩虹粗仿宋" w:hAnsi="彩虹粗仿宋" w:cs="彩虹粗仿宋"/>
          <w:sz w:val="32"/>
          <w:szCs w:val="32"/>
        </w:rPr>
        <w:t>资料包</w:t>
      </w:r>
      <w:r>
        <w:rPr>
          <w:rFonts w:ascii="彩虹粗仿宋" w:eastAsia="彩虹粗仿宋" w:hAnsi="彩虹粗仿宋" w:cs="彩虹粗仿宋" w:hint="eastAsia"/>
          <w:sz w:val="32"/>
          <w:szCs w:val="32"/>
        </w:rPr>
        <w:t>须</w:t>
      </w:r>
      <w:r>
        <w:rPr>
          <w:rFonts w:ascii="彩虹粗仿宋" w:eastAsia="彩虹粗仿宋" w:hAnsi="彩虹粗仿宋" w:cs="彩虹粗仿宋"/>
          <w:sz w:val="32"/>
          <w:szCs w:val="32"/>
        </w:rPr>
        <w:t>于当日</w:t>
      </w:r>
      <w:r>
        <w:rPr>
          <w:rFonts w:ascii="彩虹粗仿宋" w:eastAsia="彩虹粗仿宋" w:hAnsi="彩虹粗仿宋" w:cs="彩虹粗仿宋"/>
          <w:sz w:val="32"/>
          <w:szCs w:val="32"/>
        </w:rPr>
        <w:t>17</w:t>
      </w:r>
      <w:r>
        <w:rPr>
          <w:rFonts w:ascii="彩虹粗仿宋" w:eastAsia="彩虹粗仿宋" w:hAnsi="彩虹粗仿宋" w:cs="彩虹粗仿宋"/>
          <w:sz w:val="32"/>
          <w:szCs w:val="32"/>
        </w:rPr>
        <w:t>：</w:t>
      </w:r>
      <w:r>
        <w:rPr>
          <w:rFonts w:ascii="彩虹粗仿宋" w:eastAsia="彩虹粗仿宋" w:hAnsi="彩虹粗仿宋" w:cs="彩虹粗仿宋"/>
          <w:sz w:val="32"/>
          <w:szCs w:val="32"/>
        </w:rPr>
        <w:t>00</w:t>
      </w:r>
      <w:r>
        <w:rPr>
          <w:rFonts w:ascii="彩虹粗仿宋" w:eastAsia="彩虹粗仿宋" w:hAnsi="彩虹粗仿宋" w:cs="彩虹粗仿宋"/>
          <w:sz w:val="32"/>
          <w:szCs w:val="32"/>
        </w:rPr>
        <w:t>之前送至南昌分行渠运部。如确因路途遥远的部分网点</w:t>
      </w:r>
      <w:r>
        <w:rPr>
          <w:rFonts w:ascii="彩虹粗仿宋" w:eastAsia="彩虹粗仿宋" w:hAnsi="彩虹粗仿宋" w:cs="彩虹粗仿宋" w:hint="eastAsia"/>
          <w:sz w:val="32"/>
          <w:szCs w:val="32"/>
        </w:rPr>
        <w:t>的业务</w:t>
      </w:r>
      <w:r>
        <w:rPr>
          <w:rFonts w:ascii="彩虹粗仿宋" w:eastAsia="彩虹粗仿宋" w:hAnsi="彩虹粗仿宋" w:cs="彩虹粗仿宋"/>
          <w:sz w:val="32"/>
          <w:szCs w:val="32"/>
        </w:rPr>
        <w:t>资料</w:t>
      </w:r>
      <w:r>
        <w:rPr>
          <w:rFonts w:ascii="彩虹粗仿宋" w:eastAsia="彩虹粗仿宋" w:hAnsi="彩虹粗仿宋" w:cs="彩虹粗仿宋" w:hint="eastAsia"/>
          <w:sz w:val="32"/>
          <w:szCs w:val="32"/>
        </w:rPr>
        <w:t>包</w:t>
      </w:r>
      <w:r>
        <w:rPr>
          <w:rFonts w:ascii="彩虹粗仿宋" w:eastAsia="彩虹粗仿宋" w:hAnsi="彩虹粗仿宋" w:cs="彩虹粗仿宋"/>
          <w:sz w:val="32"/>
          <w:szCs w:val="32"/>
        </w:rPr>
        <w:t>传递</w:t>
      </w:r>
      <w:r>
        <w:rPr>
          <w:rFonts w:ascii="彩虹粗仿宋" w:eastAsia="彩虹粗仿宋" w:hAnsi="彩虹粗仿宋" w:cs="彩虹粗仿宋" w:hint="eastAsia"/>
          <w:sz w:val="32"/>
          <w:szCs w:val="32"/>
        </w:rPr>
        <w:t>，供应商</w:t>
      </w:r>
      <w:r>
        <w:rPr>
          <w:rFonts w:ascii="彩虹粗仿宋" w:eastAsia="彩虹粗仿宋" w:hAnsi="彩虹粗仿宋" w:cs="彩虹粗仿宋"/>
          <w:sz w:val="32"/>
          <w:szCs w:val="32"/>
        </w:rPr>
        <w:t>须于当日</w:t>
      </w:r>
      <w:r>
        <w:rPr>
          <w:rFonts w:ascii="彩虹粗仿宋" w:eastAsia="彩虹粗仿宋" w:hAnsi="彩虹粗仿宋" w:cs="彩虹粗仿宋"/>
          <w:sz w:val="32"/>
          <w:szCs w:val="32"/>
        </w:rPr>
        <w:t>17:30</w:t>
      </w:r>
      <w:r>
        <w:rPr>
          <w:rFonts w:ascii="彩虹粗仿宋" w:eastAsia="彩虹粗仿宋" w:hAnsi="彩虹粗仿宋" w:cs="彩虹粗仿宋" w:hint="eastAsia"/>
          <w:sz w:val="32"/>
          <w:szCs w:val="32"/>
        </w:rPr>
        <w:t>之</w:t>
      </w:r>
      <w:r>
        <w:rPr>
          <w:rFonts w:ascii="彩虹粗仿宋" w:eastAsia="彩虹粗仿宋" w:hAnsi="彩虹粗仿宋" w:cs="彩虹粗仿宋"/>
          <w:sz w:val="32"/>
          <w:szCs w:val="32"/>
        </w:rPr>
        <w:t>前</w:t>
      </w:r>
      <w:r>
        <w:rPr>
          <w:rFonts w:ascii="彩虹粗仿宋" w:eastAsia="彩虹粗仿宋" w:hAnsi="彩虹粗仿宋" w:cs="彩虹粗仿宋" w:hint="eastAsia"/>
          <w:sz w:val="32"/>
          <w:szCs w:val="32"/>
        </w:rPr>
        <w:t>将其</w:t>
      </w:r>
      <w:r>
        <w:rPr>
          <w:rFonts w:ascii="彩虹粗仿宋" w:eastAsia="彩虹粗仿宋" w:hAnsi="彩虹粗仿宋" w:cs="彩虹粗仿宋"/>
          <w:sz w:val="32"/>
          <w:szCs w:val="32"/>
        </w:rPr>
        <w:t>送至南昌分行渠运部。</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sz w:val="32"/>
          <w:szCs w:val="32"/>
        </w:rPr>
        <w:t>同时取空包返回，下周按计划传递网点业务资料包时，带空包到各网点交空包</w:t>
      </w:r>
      <w:r>
        <w:rPr>
          <w:rFonts w:ascii="彩虹粗仿宋" w:eastAsia="彩虹粗仿宋" w:hAnsi="彩虹粗仿宋" w:cs="彩虹粗仿宋" w:hint="eastAsia"/>
          <w:sz w:val="32"/>
          <w:szCs w:val="32"/>
        </w:rPr>
        <w:t>、</w:t>
      </w:r>
      <w:r>
        <w:rPr>
          <w:rFonts w:ascii="彩虹粗仿宋" w:eastAsia="彩虹粗仿宋" w:hAnsi="彩虹粗仿宋" w:cs="彩虹粗仿宋"/>
          <w:sz w:val="32"/>
          <w:szCs w:val="32"/>
        </w:rPr>
        <w:t>接实物包。</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sz w:val="32"/>
          <w:szCs w:val="32"/>
        </w:rPr>
        <w:t>（</w:t>
      </w:r>
      <w:r>
        <w:rPr>
          <w:rFonts w:ascii="彩虹粗仿宋" w:eastAsia="彩虹粗仿宋" w:hAnsi="彩虹粗仿宋" w:cs="彩虹粗仿宋"/>
          <w:sz w:val="32"/>
          <w:szCs w:val="32"/>
        </w:rPr>
        <w:t>2</w:t>
      </w:r>
      <w:r>
        <w:rPr>
          <w:rFonts w:ascii="彩虹粗仿宋" w:eastAsia="彩虹粗仿宋" w:hAnsi="彩虹粗仿宋" w:cs="彩虹粗仿宋"/>
          <w:sz w:val="32"/>
          <w:szCs w:val="32"/>
        </w:rPr>
        <w:t>）南昌分行渠运部至各网点的</w:t>
      </w:r>
      <w:r>
        <w:rPr>
          <w:rFonts w:ascii="彩虹粗仿宋" w:eastAsia="彩虹粗仿宋" w:hAnsi="彩虹粗仿宋" w:cs="彩虹粗仿宋" w:hint="eastAsia"/>
          <w:sz w:val="32"/>
          <w:szCs w:val="32"/>
        </w:rPr>
        <w:t>传递</w:t>
      </w:r>
      <w:r>
        <w:rPr>
          <w:rFonts w:ascii="彩虹粗仿宋" w:eastAsia="彩虹粗仿宋" w:hAnsi="彩虹粗仿宋" w:cs="彩虹粗仿宋"/>
          <w:sz w:val="32"/>
          <w:szCs w:val="32"/>
        </w:rPr>
        <w:t>流程</w:t>
      </w:r>
    </w:p>
    <w:p w:rsidR="009F71B9" w:rsidRDefault="00651E53">
      <w:pPr>
        <w:ind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sz w:val="32"/>
          <w:szCs w:val="32"/>
        </w:rPr>
        <w:t>供应商每天</w:t>
      </w:r>
      <w:r>
        <w:rPr>
          <w:rFonts w:ascii="彩虹粗仿宋" w:eastAsia="彩虹粗仿宋" w:hAnsi="彩虹粗仿宋" w:cs="彩虹粗仿宋" w:hint="eastAsia"/>
          <w:sz w:val="32"/>
          <w:szCs w:val="32"/>
        </w:rPr>
        <w:t>（法定节假日除外）</w:t>
      </w:r>
      <w:r>
        <w:rPr>
          <w:rFonts w:ascii="彩虹粗仿宋" w:eastAsia="彩虹粗仿宋" w:hAnsi="彩虹粗仿宋" w:cs="彩虹粗仿宋"/>
          <w:sz w:val="32"/>
          <w:szCs w:val="32"/>
        </w:rPr>
        <w:t>上午</w:t>
      </w:r>
      <w:r>
        <w:rPr>
          <w:rFonts w:ascii="彩虹粗仿宋" w:eastAsia="彩虹粗仿宋" w:hAnsi="彩虹粗仿宋" w:cs="彩虹粗仿宋"/>
          <w:sz w:val="32"/>
          <w:szCs w:val="32"/>
        </w:rPr>
        <w:t>8</w:t>
      </w:r>
      <w:r>
        <w:rPr>
          <w:rFonts w:ascii="彩虹粗仿宋" w:eastAsia="彩虹粗仿宋" w:hAnsi="彩虹粗仿宋" w:cs="彩虹粗仿宋"/>
          <w:sz w:val="32"/>
          <w:szCs w:val="32"/>
        </w:rPr>
        <w:t>：</w:t>
      </w:r>
      <w:r>
        <w:rPr>
          <w:rFonts w:ascii="彩虹粗仿宋" w:eastAsia="彩虹粗仿宋" w:hAnsi="彩虹粗仿宋" w:cs="彩虹粗仿宋"/>
          <w:sz w:val="32"/>
          <w:szCs w:val="32"/>
        </w:rPr>
        <w:t>10</w:t>
      </w:r>
      <w:r>
        <w:rPr>
          <w:rFonts w:ascii="彩虹粗仿宋" w:eastAsia="彩虹粗仿宋" w:hAnsi="彩虹粗仿宋" w:cs="彩虹粗仿宋"/>
          <w:sz w:val="32"/>
          <w:szCs w:val="32"/>
        </w:rPr>
        <w:t>开始到南昌分行渠运部接收计划传递</w:t>
      </w:r>
      <w:r>
        <w:rPr>
          <w:rFonts w:ascii="彩虹粗仿宋" w:eastAsia="彩虹粗仿宋" w:hAnsi="彩虹粗仿宋" w:cs="彩虹粗仿宋" w:hint="eastAsia"/>
          <w:sz w:val="32"/>
          <w:szCs w:val="32"/>
        </w:rPr>
        <w:t>到</w:t>
      </w:r>
      <w:r>
        <w:rPr>
          <w:rFonts w:ascii="彩虹粗仿宋" w:eastAsia="彩虹粗仿宋" w:hAnsi="彩虹粗仿宋" w:cs="彩虹粗仿宋" w:hint="eastAsia"/>
          <w:sz w:val="32"/>
          <w:szCs w:val="32"/>
        </w:rPr>
        <w:t>各</w:t>
      </w:r>
      <w:r>
        <w:rPr>
          <w:rFonts w:ascii="彩虹粗仿宋" w:eastAsia="彩虹粗仿宋" w:hAnsi="彩虹粗仿宋" w:cs="彩虹粗仿宋"/>
          <w:sz w:val="32"/>
          <w:szCs w:val="32"/>
        </w:rPr>
        <w:t>网点的</w:t>
      </w:r>
      <w:r>
        <w:rPr>
          <w:rFonts w:ascii="彩虹粗仿宋" w:eastAsia="彩虹粗仿宋" w:hAnsi="彩虹粗仿宋" w:cs="彩虹粗仿宋" w:hint="eastAsia"/>
          <w:sz w:val="32"/>
          <w:szCs w:val="32"/>
        </w:rPr>
        <w:t>业务</w:t>
      </w:r>
      <w:r>
        <w:rPr>
          <w:rFonts w:ascii="彩虹粗仿宋" w:eastAsia="彩虹粗仿宋" w:hAnsi="彩虹粗仿宋" w:cs="彩虹粗仿宋"/>
          <w:sz w:val="32"/>
          <w:szCs w:val="32"/>
        </w:rPr>
        <w:t>资料包。原则上</w:t>
      </w:r>
      <w:r>
        <w:rPr>
          <w:rFonts w:ascii="彩虹粗仿宋" w:eastAsia="彩虹粗仿宋" w:hAnsi="彩虹粗仿宋" w:cs="彩虹粗仿宋" w:hint="eastAsia"/>
          <w:sz w:val="32"/>
          <w:szCs w:val="32"/>
        </w:rPr>
        <w:t>，需传递到</w:t>
      </w:r>
      <w:r>
        <w:rPr>
          <w:rFonts w:ascii="彩虹粗仿宋" w:eastAsia="彩虹粗仿宋" w:hAnsi="彩虹粗仿宋" w:cs="彩虹粗仿宋"/>
          <w:sz w:val="32"/>
          <w:szCs w:val="32"/>
        </w:rPr>
        <w:t>南昌城区网点</w:t>
      </w:r>
      <w:r>
        <w:rPr>
          <w:rFonts w:ascii="彩虹粗仿宋" w:eastAsia="彩虹粗仿宋" w:hAnsi="彩虹粗仿宋" w:cs="彩虹粗仿宋" w:hint="eastAsia"/>
          <w:sz w:val="32"/>
          <w:szCs w:val="32"/>
        </w:rPr>
        <w:t>的业务</w:t>
      </w:r>
      <w:r>
        <w:rPr>
          <w:rFonts w:ascii="彩虹粗仿宋" w:eastAsia="彩虹粗仿宋" w:hAnsi="彩虹粗仿宋" w:cs="彩虹粗仿宋"/>
          <w:sz w:val="32"/>
          <w:szCs w:val="32"/>
        </w:rPr>
        <w:t>资料包</w:t>
      </w:r>
      <w:r>
        <w:rPr>
          <w:rFonts w:ascii="彩虹粗仿宋" w:eastAsia="彩虹粗仿宋" w:hAnsi="彩虹粗仿宋" w:cs="彩虹粗仿宋" w:hint="eastAsia"/>
          <w:sz w:val="32"/>
          <w:szCs w:val="32"/>
        </w:rPr>
        <w:t>须</w:t>
      </w:r>
      <w:r>
        <w:rPr>
          <w:rFonts w:ascii="彩虹粗仿宋" w:eastAsia="彩虹粗仿宋" w:hAnsi="彩虹粗仿宋" w:cs="彩虹粗仿宋"/>
          <w:sz w:val="32"/>
          <w:szCs w:val="32"/>
        </w:rPr>
        <w:t>于当日</w:t>
      </w:r>
      <w:r>
        <w:rPr>
          <w:rFonts w:ascii="彩虹粗仿宋" w:eastAsia="彩虹粗仿宋" w:hAnsi="彩虹粗仿宋" w:cs="彩虹粗仿宋"/>
          <w:sz w:val="32"/>
          <w:szCs w:val="32"/>
        </w:rPr>
        <w:t>12</w:t>
      </w:r>
      <w:r>
        <w:rPr>
          <w:rFonts w:ascii="彩虹粗仿宋" w:eastAsia="彩虹粗仿宋" w:hAnsi="彩虹粗仿宋" w:cs="彩虹粗仿宋"/>
          <w:sz w:val="32"/>
          <w:szCs w:val="32"/>
        </w:rPr>
        <w:t>：</w:t>
      </w:r>
      <w:r>
        <w:rPr>
          <w:rFonts w:ascii="彩虹粗仿宋" w:eastAsia="彩虹粗仿宋" w:hAnsi="彩虹粗仿宋" w:cs="彩虹粗仿宋"/>
          <w:sz w:val="32"/>
          <w:szCs w:val="32"/>
        </w:rPr>
        <w:t>00</w:t>
      </w:r>
      <w:r>
        <w:rPr>
          <w:rFonts w:ascii="彩虹粗仿宋" w:eastAsia="彩虹粗仿宋" w:hAnsi="彩虹粗仿宋" w:cs="彩虹粗仿宋"/>
          <w:sz w:val="32"/>
          <w:szCs w:val="32"/>
        </w:rPr>
        <w:t>之前送至各接收网点，</w:t>
      </w:r>
      <w:r>
        <w:rPr>
          <w:rFonts w:ascii="彩虹粗仿宋" w:eastAsia="彩虹粗仿宋" w:hAnsi="彩虹粗仿宋" w:cs="彩虹粗仿宋" w:hint="eastAsia"/>
          <w:sz w:val="32"/>
          <w:szCs w:val="32"/>
        </w:rPr>
        <w:t>需传递到</w:t>
      </w:r>
      <w:r>
        <w:rPr>
          <w:rFonts w:ascii="彩虹粗仿宋" w:eastAsia="彩虹粗仿宋" w:hAnsi="彩虹粗仿宋" w:cs="彩虹粗仿宋"/>
          <w:sz w:val="32"/>
          <w:szCs w:val="32"/>
        </w:rPr>
        <w:t>南昌市辖县（区）域网点</w:t>
      </w:r>
      <w:r>
        <w:rPr>
          <w:rFonts w:ascii="彩虹粗仿宋" w:eastAsia="彩虹粗仿宋" w:hAnsi="彩虹粗仿宋" w:cs="彩虹粗仿宋" w:hint="eastAsia"/>
          <w:sz w:val="32"/>
          <w:szCs w:val="32"/>
        </w:rPr>
        <w:t>的业务</w:t>
      </w:r>
      <w:r>
        <w:rPr>
          <w:rFonts w:ascii="彩虹粗仿宋" w:eastAsia="彩虹粗仿宋" w:hAnsi="彩虹粗仿宋" w:cs="彩虹粗仿宋"/>
          <w:sz w:val="32"/>
          <w:szCs w:val="32"/>
        </w:rPr>
        <w:t>资料包</w:t>
      </w:r>
      <w:r>
        <w:rPr>
          <w:rFonts w:ascii="彩虹粗仿宋" w:eastAsia="彩虹粗仿宋" w:hAnsi="彩虹粗仿宋" w:cs="彩虹粗仿宋" w:hint="eastAsia"/>
          <w:sz w:val="32"/>
          <w:szCs w:val="32"/>
        </w:rPr>
        <w:t>须</w:t>
      </w:r>
      <w:r>
        <w:rPr>
          <w:rFonts w:ascii="彩虹粗仿宋" w:eastAsia="彩虹粗仿宋" w:hAnsi="彩虹粗仿宋" w:cs="彩虹粗仿宋"/>
          <w:sz w:val="32"/>
          <w:szCs w:val="32"/>
        </w:rPr>
        <w:t>于当日</w:t>
      </w:r>
      <w:r>
        <w:rPr>
          <w:rFonts w:ascii="彩虹粗仿宋" w:eastAsia="彩虹粗仿宋" w:hAnsi="彩虹粗仿宋" w:cs="彩虹粗仿宋"/>
          <w:sz w:val="32"/>
          <w:szCs w:val="32"/>
        </w:rPr>
        <w:t>14</w:t>
      </w:r>
      <w:r>
        <w:rPr>
          <w:rFonts w:ascii="彩虹粗仿宋" w:eastAsia="彩虹粗仿宋" w:hAnsi="彩虹粗仿宋" w:cs="彩虹粗仿宋"/>
          <w:sz w:val="32"/>
          <w:szCs w:val="32"/>
        </w:rPr>
        <w:t>：</w:t>
      </w:r>
      <w:r>
        <w:rPr>
          <w:rFonts w:ascii="彩虹粗仿宋" w:eastAsia="彩虹粗仿宋" w:hAnsi="彩虹粗仿宋" w:cs="彩虹粗仿宋"/>
          <w:sz w:val="32"/>
          <w:szCs w:val="32"/>
        </w:rPr>
        <w:t>30</w:t>
      </w:r>
      <w:r>
        <w:rPr>
          <w:rFonts w:ascii="彩虹粗仿宋" w:eastAsia="彩虹粗仿宋" w:hAnsi="彩虹粗仿宋" w:cs="彩虹粗仿宋"/>
          <w:sz w:val="32"/>
          <w:szCs w:val="32"/>
        </w:rPr>
        <w:t>之前送至各接收网点。如确因路途遥远的部分网点</w:t>
      </w:r>
      <w:r>
        <w:rPr>
          <w:rFonts w:ascii="彩虹粗仿宋" w:eastAsia="彩虹粗仿宋" w:hAnsi="彩虹粗仿宋" w:cs="彩虹粗仿宋" w:hint="eastAsia"/>
          <w:sz w:val="32"/>
          <w:szCs w:val="32"/>
        </w:rPr>
        <w:t>的业务</w:t>
      </w:r>
      <w:r>
        <w:rPr>
          <w:rFonts w:ascii="彩虹粗仿宋" w:eastAsia="彩虹粗仿宋" w:hAnsi="彩虹粗仿宋" w:cs="彩虹粗仿宋"/>
          <w:sz w:val="32"/>
          <w:szCs w:val="32"/>
        </w:rPr>
        <w:t>资料</w:t>
      </w:r>
      <w:r>
        <w:rPr>
          <w:rFonts w:ascii="彩虹粗仿宋" w:eastAsia="彩虹粗仿宋" w:hAnsi="彩虹粗仿宋" w:cs="彩虹粗仿宋" w:hint="eastAsia"/>
          <w:sz w:val="32"/>
          <w:szCs w:val="32"/>
        </w:rPr>
        <w:t>包</w:t>
      </w:r>
      <w:r>
        <w:rPr>
          <w:rFonts w:ascii="彩虹粗仿宋" w:eastAsia="彩虹粗仿宋" w:hAnsi="彩虹粗仿宋" w:cs="彩虹粗仿宋"/>
          <w:sz w:val="32"/>
          <w:szCs w:val="32"/>
        </w:rPr>
        <w:t>传递</w:t>
      </w:r>
      <w:r>
        <w:rPr>
          <w:rFonts w:ascii="彩虹粗仿宋" w:eastAsia="彩虹粗仿宋" w:hAnsi="彩虹粗仿宋" w:cs="彩虹粗仿宋" w:hint="eastAsia"/>
          <w:sz w:val="32"/>
          <w:szCs w:val="32"/>
        </w:rPr>
        <w:t>，供应商</w:t>
      </w:r>
      <w:r>
        <w:rPr>
          <w:rFonts w:ascii="彩虹粗仿宋" w:eastAsia="彩虹粗仿宋" w:hAnsi="彩虹粗仿宋" w:cs="彩虹粗仿宋"/>
          <w:sz w:val="32"/>
          <w:szCs w:val="32"/>
        </w:rPr>
        <w:t>须于当日</w:t>
      </w:r>
      <w:r>
        <w:rPr>
          <w:rFonts w:ascii="彩虹粗仿宋" w:eastAsia="彩虹粗仿宋" w:hAnsi="彩虹粗仿宋" w:cs="彩虹粗仿宋"/>
          <w:sz w:val="32"/>
          <w:szCs w:val="32"/>
        </w:rPr>
        <w:t>15:30</w:t>
      </w:r>
      <w:r>
        <w:rPr>
          <w:rFonts w:ascii="彩虹粗仿宋" w:eastAsia="彩虹粗仿宋" w:hAnsi="彩虹粗仿宋" w:cs="彩虹粗仿宋" w:hint="eastAsia"/>
          <w:sz w:val="32"/>
          <w:szCs w:val="32"/>
        </w:rPr>
        <w:t>之</w:t>
      </w:r>
      <w:r>
        <w:rPr>
          <w:rFonts w:ascii="彩虹粗仿宋" w:eastAsia="彩虹粗仿宋" w:hAnsi="彩虹粗仿宋" w:cs="彩虹粗仿宋"/>
          <w:sz w:val="32"/>
          <w:szCs w:val="32"/>
        </w:rPr>
        <w:t>前</w:t>
      </w:r>
      <w:r>
        <w:rPr>
          <w:rFonts w:ascii="彩虹粗仿宋" w:eastAsia="彩虹粗仿宋" w:hAnsi="彩虹粗仿宋" w:cs="彩虹粗仿宋" w:hint="eastAsia"/>
          <w:sz w:val="32"/>
          <w:szCs w:val="32"/>
        </w:rPr>
        <w:t>将其</w:t>
      </w:r>
      <w:r>
        <w:rPr>
          <w:rFonts w:ascii="彩虹粗仿宋" w:eastAsia="彩虹粗仿宋" w:hAnsi="彩虹粗仿宋" w:cs="彩虹粗仿宋"/>
          <w:sz w:val="32"/>
          <w:szCs w:val="32"/>
        </w:rPr>
        <w:t>送至各接收网点。</w:t>
      </w:r>
    </w:p>
    <w:p w:rsidR="009F71B9" w:rsidRDefault="00651E53">
      <w:pPr>
        <w:widowControl/>
        <w:spacing w:line="560" w:lineRule="atLeast"/>
        <w:ind w:firstLineChars="200" w:firstLine="643"/>
        <w:rPr>
          <w:rFonts w:ascii="彩虹粗仿宋" w:eastAsia="彩虹粗仿宋" w:hAnsi="彩虹粗仿宋" w:cs="彩虹粗仿宋"/>
          <w:b/>
          <w:sz w:val="32"/>
          <w:szCs w:val="32"/>
        </w:rPr>
      </w:pPr>
      <w:r>
        <w:rPr>
          <w:rFonts w:ascii="彩虹粗仿宋" w:eastAsia="彩虹粗仿宋" w:hAnsi="彩虹粗仿宋" w:cs="彩虹粗仿宋" w:hint="eastAsia"/>
          <w:b/>
          <w:sz w:val="32"/>
          <w:szCs w:val="32"/>
        </w:rPr>
        <w:t>3.</w:t>
      </w:r>
      <w:r>
        <w:rPr>
          <w:rFonts w:ascii="彩虹粗仿宋" w:eastAsia="彩虹粗仿宋" w:hAnsi="彩虹粗仿宋" w:cs="彩虹粗仿宋" w:hint="eastAsia"/>
          <w:b/>
          <w:sz w:val="32"/>
          <w:szCs w:val="32"/>
        </w:rPr>
        <w:t>国库财政资金凭证包传递流程</w:t>
      </w:r>
    </w:p>
    <w:p w:rsidR="009F71B9" w:rsidRDefault="00651E53">
      <w:pPr>
        <w:widowControl/>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1</w:t>
      </w:r>
      <w:r>
        <w:rPr>
          <w:rFonts w:ascii="彩虹粗仿宋" w:eastAsia="彩虹粗仿宋" w:hAnsi="彩虹粗仿宋" w:cs="彩虹粗仿宋" w:hint="eastAsia"/>
          <w:sz w:val="32"/>
          <w:szCs w:val="32"/>
        </w:rPr>
        <w:t>）网点与南昌分行渠运部之间的传递流程</w:t>
      </w:r>
    </w:p>
    <w:p w:rsidR="009F71B9" w:rsidRDefault="00651E53">
      <w:pPr>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供应商在接到我行传递通知后，于当日</w:t>
      </w:r>
      <w:r>
        <w:rPr>
          <w:rFonts w:ascii="彩虹粗仿宋" w:eastAsia="彩虹粗仿宋" w:hAnsi="彩虹粗仿宋" w:cs="彩虹粗仿宋" w:hint="eastAsia"/>
          <w:sz w:val="32"/>
          <w:szCs w:val="32"/>
        </w:rPr>
        <w:t>13:00</w:t>
      </w:r>
      <w:r>
        <w:rPr>
          <w:rFonts w:ascii="彩虹粗仿宋" w:eastAsia="彩虹粗仿宋" w:hAnsi="彩虹粗仿宋" w:cs="彩虹粗仿宋" w:hint="eastAsia"/>
          <w:sz w:val="32"/>
          <w:szCs w:val="32"/>
        </w:rPr>
        <w:t>开始至我行南昌分行所辖网点（不包含进贤、安义所辖网点）接收当天网点发生的国库财政资金凭证等资料，即</w:t>
      </w:r>
      <w:r>
        <w:rPr>
          <w:rFonts w:ascii="彩虹粗仿宋" w:eastAsia="彩虹粗仿宋" w:hAnsi="彩虹粗仿宋" w:cs="彩虹粗仿宋" w:hint="eastAsia"/>
          <w:bCs/>
          <w:sz w:val="32"/>
          <w:szCs w:val="32"/>
        </w:rPr>
        <w:t>国库财政资金凭证包</w:t>
      </w:r>
      <w:r>
        <w:rPr>
          <w:rFonts w:ascii="彩虹粗仿宋" w:eastAsia="彩虹粗仿宋" w:hAnsi="彩虹粗仿宋" w:cs="彩虹粗仿宋" w:hint="eastAsia"/>
          <w:sz w:val="32"/>
          <w:szCs w:val="32"/>
        </w:rPr>
        <w:t>。国库财政资金凭证包原则上应于当日</w:t>
      </w:r>
      <w:r>
        <w:rPr>
          <w:rFonts w:ascii="彩虹粗仿宋" w:eastAsia="彩虹粗仿宋" w:hAnsi="彩虹粗仿宋" w:cs="彩虹粗仿宋" w:hint="eastAsia"/>
          <w:sz w:val="32"/>
          <w:szCs w:val="32"/>
        </w:rPr>
        <w:t>16:00</w:t>
      </w:r>
      <w:r>
        <w:rPr>
          <w:rFonts w:ascii="彩虹粗仿宋" w:eastAsia="彩虹粗仿宋" w:hAnsi="彩虹粗仿宋" w:cs="彩虹粗仿宋" w:hint="eastAsia"/>
          <w:sz w:val="32"/>
          <w:szCs w:val="32"/>
        </w:rPr>
        <w:t>之前送至南昌分行渠运部。</w:t>
      </w:r>
    </w:p>
    <w:p w:rsidR="009F71B9" w:rsidRDefault="00651E53">
      <w:pPr>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kern w:val="10"/>
          <w:sz w:val="32"/>
          <w:szCs w:val="32"/>
        </w:rPr>
        <w:t>同时取空包返回，下周按计划传递网点</w:t>
      </w:r>
      <w:r>
        <w:rPr>
          <w:rFonts w:ascii="彩虹粗仿宋" w:eastAsia="彩虹粗仿宋" w:hAnsi="彩虹粗仿宋" w:cs="彩虹粗仿宋" w:hint="eastAsia"/>
          <w:bCs/>
          <w:sz w:val="32"/>
          <w:szCs w:val="32"/>
        </w:rPr>
        <w:t>国库财政资金凭证包</w:t>
      </w:r>
      <w:r>
        <w:rPr>
          <w:rFonts w:ascii="彩虹粗仿宋" w:eastAsia="彩虹粗仿宋" w:hAnsi="彩虹粗仿宋" w:cs="彩虹粗仿宋" w:hint="eastAsia"/>
          <w:kern w:val="10"/>
          <w:sz w:val="32"/>
          <w:szCs w:val="32"/>
        </w:rPr>
        <w:t>时，带空包到各网点交空包、接实物包。</w:t>
      </w:r>
    </w:p>
    <w:p w:rsidR="009F71B9" w:rsidRDefault="00651E53">
      <w:pPr>
        <w:widowControl/>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lastRenderedPageBreak/>
        <w:t>（</w:t>
      </w:r>
      <w:r>
        <w:rPr>
          <w:rFonts w:ascii="彩虹粗仿宋" w:eastAsia="彩虹粗仿宋" w:hAnsi="彩虹粗仿宋" w:cs="彩虹粗仿宋" w:hint="eastAsia"/>
          <w:sz w:val="32"/>
          <w:szCs w:val="32"/>
        </w:rPr>
        <w:t>2</w:t>
      </w:r>
      <w:r>
        <w:rPr>
          <w:rFonts w:ascii="彩虹粗仿宋" w:eastAsia="彩虹粗仿宋" w:hAnsi="彩虹粗仿宋" w:cs="彩虹粗仿宋" w:hint="eastAsia"/>
          <w:sz w:val="32"/>
          <w:szCs w:val="32"/>
        </w:rPr>
        <w:t>）南昌分行渠运部与国家金库南昌各支库之间的传递流程</w:t>
      </w:r>
    </w:p>
    <w:p w:rsidR="009F71B9" w:rsidRDefault="00651E53">
      <w:pPr>
        <w:widowControl/>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我行根据网点提交的缴纳国库财政资金凭证情况，提前一天通知供应商来南昌分行渠运部接收需传递至国家金库南昌各支库的国库财政资金凭证包，供应商须在接收日上午</w:t>
      </w:r>
      <w:r>
        <w:rPr>
          <w:rFonts w:ascii="彩虹粗仿宋" w:eastAsia="彩虹粗仿宋" w:hAnsi="彩虹粗仿宋" w:cs="彩虹粗仿宋" w:hint="eastAsia"/>
          <w:sz w:val="32"/>
          <w:szCs w:val="32"/>
        </w:rPr>
        <w:t>8:10</w:t>
      </w:r>
      <w:r>
        <w:rPr>
          <w:rFonts w:ascii="彩虹粗仿宋" w:eastAsia="彩虹粗仿宋" w:hAnsi="彩虹粗仿宋" w:cs="彩虹粗仿宋" w:hint="eastAsia"/>
          <w:sz w:val="32"/>
          <w:szCs w:val="32"/>
        </w:rPr>
        <w:t>到达南昌分行渠运部接收国库财政资金凭证包，并在当日</w:t>
      </w:r>
      <w:r>
        <w:rPr>
          <w:rFonts w:ascii="彩虹粗仿宋" w:eastAsia="彩虹粗仿宋" w:hAnsi="彩虹粗仿宋" w:cs="彩虹粗仿宋" w:hint="eastAsia"/>
          <w:sz w:val="32"/>
          <w:szCs w:val="32"/>
        </w:rPr>
        <w:t>15:00</w:t>
      </w:r>
      <w:r>
        <w:rPr>
          <w:rFonts w:ascii="彩虹粗仿宋" w:eastAsia="彩虹粗仿宋" w:hAnsi="彩虹粗仿宋" w:cs="彩虹粗仿宋" w:hint="eastAsia"/>
          <w:sz w:val="32"/>
          <w:szCs w:val="32"/>
        </w:rPr>
        <w:t>之前将其送至国家金库南昌各相应支库。</w:t>
      </w:r>
    </w:p>
    <w:p w:rsidR="009F71B9" w:rsidRDefault="00651E53">
      <w:pPr>
        <w:widowControl/>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同时取空包返回，并在下次接收缴纳国库财政资金凭证时，将空包送到南昌分行渠运部。</w:t>
      </w:r>
    </w:p>
    <w:p w:rsidR="009F71B9" w:rsidRDefault="00651E53">
      <w:pPr>
        <w:widowControl/>
        <w:spacing w:line="560" w:lineRule="atLeast"/>
        <w:ind w:firstLineChars="200" w:firstLine="643"/>
        <w:rPr>
          <w:rFonts w:ascii="彩虹粗仿宋" w:eastAsia="彩虹粗仿宋" w:hAnsi="彩虹粗仿宋" w:cs="彩虹粗仿宋"/>
          <w:b/>
          <w:sz w:val="32"/>
          <w:szCs w:val="32"/>
        </w:rPr>
      </w:pPr>
      <w:r>
        <w:rPr>
          <w:rFonts w:ascii="彩虹粗仿宋" w:eastAsia="彩虹粗仿宋" w:hAnsi="彩虹粗仿宋" w:cs="彩虹粗仿宋" w:hint="eastAsia"/>
          <w:b/>
          <w:sz w:val="32"/>
          <w:szCs w:val="32"/>
        </w:rPr>
        <w:t>4.</w:t>
      </w:r>
      <w:r>
        <w:rPr>
          <w:rFonts w:ascii="彩虹粗仿宋" w:eastAsia="彩虹粗仿宋" w:hAnsi="彩虹粗仿宋" w:cs="彩虹粗仿宋" w:hint="eastAsia"/>
          <w:b/>
          <w:sz w:val="32"/>
          <w:szCs w:val="32"/>
        </w:rPr>
        <w:t>异常情况处理</w:t>
      </w:r>
    </w:p>
    <w:p w:rsidR="009F71B9" w:rsidRDefault="00651E53">
      <w:pPr>
        <w:widowControl/>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如在传递过程中，遇上道路封闭、堵塞等异常情况，供应商需第一时间上报我行并与我行确定抵达时间。</w:t>
      </w:r>
    </w:p>
    <w:p w:rsidR="009F71B9" w:rsidRDefault="00651E53">
      <w:pPr>
        <w:widowControl/>
        <w:spacing w:line="560" w:lineRule="atLeast"/>
        <w:ind w:firstLineChars="200" w:firstLine="643"/>
        <w:rPr>
          <w:rFonts w:ascii="彩虹粗仿宋" w:eastAsia="彩虹粗仿宋" w:hAnsi="彩虹粗仿宋" w:cs="彩虹粗仿宋"/>
          <w:b/>
          <w:bCs/>
          <w:sz w:val="32"/>
          <w:szCs w:val="32"/>
        </w:rPr>
      </w:pPr>
      <w:r>
        <w:rPr>
          <w:rFonts w:ascii="彩虹粗仿宋" w:eastAsia="彩虹粗仿宋" w:hAnsi="彩虹粗仿宋" w:cs="彩虹粗仿宋" w:hint="eastAsia"/>
          <w:b/>
          <w:bCs/>
          <w:sz w:val="32"/>
          <w:szCs w:val="32"/>
        </w:rPr>
        <w:t>（五）传递实物包交接要求</w:t>
      </w:r>
    </w:p>
    <w:p w:rsidR="009F71B9" w:rsidRDefault="00651E53">
      <w:pPr>
        <w:widowControl/>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sz w:val="32"/>
          <w:szCs w:val="32"/>
        </w:rPr>
        <w:t>1.</w:t>
      </w:r>
      <w:r>
        <w:rPr>
          <w:rFonts w:ascii="彩虹粗仿宋" w:eastAsia="彩虹粗仿宋" w:hAnsi="彩虹粗仿宋" w:cs="彩虹粗仿宋"/>
          <w:sz w:val="32"/>
          <w:szCs w:val="32"/>
        </w:rPr>
        <w:t>我行和供应商双方人员移交实物包时，必须在确认实物包已加安全锁片且锁牢未开启、包未破损后方可办理交接手续。</w:t>
      </w:r>
    </w:p>
    <w:p w:rsidR="009F71B9" w:rsidRDefault="00651E53">
      <w:pPr>
        <w:widowControl/>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sz w:val="32"/>
          <w:szCs w:val="32"/>
        </w:rPr>
        <w:t>我行交包前应登记专用凭证交接清单（详见附件一）详细记载交接时间、双方交接人员姓名、一次性锁片号码等情况</w:t>
      </w:r>
      <w:r>
        <w:rPr>
          <w:rFonts w:ascii="彩虹粗仿宋" w:eastAsia="彩虹粗仿宋" w:hAnsi="彩虹粗仿宋" w:cs="彩虹粗仿宋" w:hint="eastAsia"/>
          <w:sz w:val="32"/>
          <w:szCs w:val="32"/>
        </w:rPr>
        <w:t>，</w:t>
      </w:r>
      <w:r>
        <w:rPr>
          <w:rFonts w:ascii="彩虹粗仿宋" w:eastAsia="彩虹粗仿宋" w:hAnsi="彩虹粗仿宋" w:cs="彩虹粗仿宋"/>
          <w:sz w:val="32"/>
          <w:szCs w:val="32"/>
        </w:rPr>
        <w:t>由供应商传递人员签字确认，清单为一式四联，第一联</w:t>
      </w:r>
      <w:r>
        <w:rPr>
          <w:rFonts w:ascii="彩虹粗仿宋" w:eastAsia="彩虹粗仿宋" w:hAnsi="彩虹粗仿宋" w:cs="彩虹粗仿宋" w:hint="eastAsia"/>
          <w:sz w:val="32"/>
          <w:szCs w:val="32"/>
        </w:rPr>
        <w:t>由</w:t>
      </w:r>
      <w:r>
        <w:rPr>
          <w:rFonts w:ascii="彩虹粗仿宋" w:eastAsia="彩虹粗仿宋" w:hAnsi="彩虹粗仿宋" w:cs="彩虹粗仿宋"/>
          <w:sz w:val="32"/>
          <w:szCs w:val="32"/>
        </w:rPr>
        <w:t>我行移交机构留存，第二、三、四</w:t>
      </w:r>
      <w:r>
        <w:rPr>
          <w:rFonts w:ascii="彩虹粗仿宋" w:eastAsia="彩虹粗仿宋" w:hAnsi="彩虹粗仿宋" w:cs="彩虹粗仿宋"/>
          <w:sz w:val="32"/>
          <w:szCs w:val="32"/>
        </w:rPr>
        <w:t>联交</w:t>
      </w:r>
      <w:r>
        <w:rPr>
          <w:rFonts w:ascii="彩虹粗仿宋" w:eastAsia="彩虹粗仿宋" w:hAnsi="彩虹粗仿宋" w:cs="彩虹粗仿宋" w:hint="eastAsia"/>
          <w:sz w:val="32"/>
          <w:szCs w:val="32"/>
        </w:rPr>
        <w:t>给</w:t>
      </w:r>
      <w:r>
        <w:rPr>
          <w:rFonts w:ascii="彩虹粗仿宋" w:eastAsia="彩虹粗仿宋" w:hAnsi="彩虹粗仿宋" w:cs="彩虹粗仿宋"/>
          <w:sz w:val="32"/>
          <w:szCs w:val="32"/>
        </w:rPr>
        <w:t>供应商。</w:t>
      </w:r>
    </w:p>
    <w:p w:rsidR="009F71B9" w:rsidRDefault="00651E53">
      <w:pPr>
        <w:widowControl/>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sz w:val="32"/>
          <w:szCs w:val="32"/>
        </w:rPr>
        <w:t>2.</w:t>
      </w:r>
      <w:r>
        <w:rPr>
          <w:rFonts w:ascii="彩虹粗仿宋" w:eastAsia="彩虹粗仿宋" w:hAnsi="彩虹粗仿宋" w:cs="彩虹粗仿宋"/>
          <w:sz w:val="32"/>
          <w:szCs w:val="32"/>
        </w:rPr>
        <w:t>供应商传递人员交包到我行指定接收机构时，我行接收机构人员在检查专用包、一次性安全锁片完好无损并</w:t>
      </w:r>
      <w:r>
        <w:rPr>
          <w:rFonts w:ascii="彩虹粗仿宋" w:eastAsia="彩虹粗仿宋" w:hAnsi="彩虹粗仿宋" w:cs="彩虹粗仿宋"/>
          <w:sz w:val="32"/>
          <w:szCs w:val="32"/>
        </w:rPr>
        <w:lastRenderedPageBreak/>
        <w:t>核对一次性安全锁片号码无误后</w:t>
      </w:r>
      <w:r>
        <w:rPr>
          <w:rFonts w:ascii="彩虹粗仿宋" w:eastAsia="彩虹粗仿宋" w:hAnsi="彩虹粗仿宋" w:cs="彩虹粗仿宋" w:hint="eastAsia"/>
          <w:sz w:val="32"/>
          <w:szCs w:val="32"/>
        </w:rPr>
        <w:t>，</w:t>
      </w:r>
      <w:r>
        <w:rPr>
          <w:rFonts w:ascii="彩虹粗仿宋" w:eastAsia="彩虹粗仿宋" w:hAnsi="彩虹粗仿宋" w:cs="彩虹粗仿宋"/>
          <w:sz w:val="32"/>
          <w:szCs w:val="32"/>
        </w:rPr>
        <w:t>在第二、三、四联上进行签收</w:t>
      </w:r>
      <w:r>
        <w:rPr>
          <w:rFonts w:ascii="彩虹粗仿宋" w:eastAsia="彩虹粗仿宋" w:hAnsi="彩虹粗仿宋" w:cs="彩虹粗仿宋" w:hint="eastAsia"/>
          <w:sz w:val="32"/>
          <w:szCs w:val="32"/>
        </w:rPr>
        <w:t>。</w:t>
      </w:r>
      <w:r>
        <w:rPr>
          <w:rFonts w:ascii="彩虹粗仿宋" w:eastAsia="彩虹粗仿宋" w:hAnsi="彩虹粗仿宋" w:cs="彩虹粗仿宋"/>
          <w:sz w:val="32"/>
          <w:szCs w:val="32"/>
        </w:rPr>
        <w:t>签收完毕后</w:t>
      </w:r>
      <w:r>
        <w:rPr>
          <w:rFonts w:ascii="彩虹粗仿宋" w:eastAsia="彩虹粗仿宋" w:hAnsi="彩虹粗仿宋" w:cs="彩虹粗仿宋" w:hint="eastAsia"/>
          <w:sz w:val="32"/>
          <w:szCs w:val="32"/>
        </w:rPr>
        <w:t>，</w:t>
      </w:r>
      <w:r>
        <w:rPr>
          <w:rFonts w:ascii="彩虹粗仿宋" w:eastAsia="彩虹粗仿宋" w:hAnsi="彩虹粗仿宋" w:cs="彩虹粗仿宋"/>
          <w:sz w:val="32"/>
          <w:szCs w:val="32"/>
        </w:rPr>
        <w:t>第二联由供应商留存</w:t>
      </w:r>
      <w:r>
        <w:rPr>
          <w:rFonts w:ascii="彩虹粗仿宋" w:eastAsia="彩虹粗仿宋" w:hAnsi="彩虹粗仿宋" w:cs="彩虹粗仿宋" w:hint="eastAsia"/>
          <w:sz w:val="32"/>
          <w:szCs w:val="32"/>
        </w:rPr>
        <w:t>；</w:t>
      </w:r>
      <w:r>
        <w:rPr>
          <w:rFonts w:ascii="彩虹粗仿宋" w:eastAsia="彩虹粗仿宋" w:hAnsi="彩虹粗仿宋" w:cs="彩虹粗仿宋"/>
          <w:sz w:val="32"/>
          <w:szCs w:val="32"/>
        </w:rPr>
        <w:t>第三联装入专用包内</w:t>
      </w:r>
      <w:r>
        <w:rPr>
          <w:rFonts w:ascii="彩虹粗仿宋" w:eastAsia="彩虹粗仿宋" w:hAnsi="彩虹粗仿宋" w:cs="彩虹粗仿宋" w:hint="eastAsia"/>
          <w:sz w:val="32"/>
          <w:szCs w:val="32"/>
        </w:rPr>
        <w:t>并</w:t>
      </w:r>
      <w:r>
        <w:rPr>
          <w:rFonts w:ascii="彩虹粗仿宋" w:eastAsia="彩虹粗仿宋" w:hAnsi="彩虹粗仿宋" w:cs="彩虹粗仿宋"/>
          <w:sz w:val="32"/>
          <w:szCs w:val="32"/>
        </w:rPr>
        <w:t>交</w:t>
      </w:r>
      <w:r>
        <w:rPr>
          <w:rFonts w:ascii="彩虹粗仿宋" w:eastAsia="彩虹粗仿宋" w:hAnsi="彩虹粗仿宋" w:cs="彩虹粗仿宋" w:hint="eastAsia"/>
          <w:sz w:val="32"/>
          <w:szCs w:val="32"/>
        </w:rPr>
        <w:t>给</w:t>
      </w:r>
      <w:r>
        <w:rPr>
          <w:rFonts w:ascii="彩虹粗仿宋" w:eastAsia="彩虹粗仿宋" w:hAnsi="彩虹粗仿宋" w:cs="彩虹粗仿宋"/>
          <w:sz w:val="32"/>
          <w:szCs w:val="32"/>
        </w:rPr>
        <w:t>供应商</w:t>
      </w:r>
      <w:r>
        <w:rPr>
          <w:rFonts w:ascii="彩虹粗仿宋" w:eastAsia="彩虹粗仿宋" w:hAnsi="彩虹粗仿宋" w:cs="彩虹粗仿宋" w:hint="eastAsia"/>
          <w:sz w:val="32"/>
          <w:szCs w:val="32"/>
        </w:rPr>
        <w:t>，供应商将专用包</w:t>
      </w:r>
      <w:r>
        <w:rPr>
          <w:rFonts w:ascii="彩虹粗仿宋" w:eastAsia="彩虹粗仿宋" w:hAnsi="彩虹粗仿宋" w:cs="彩虹粗仿宋"/>
          <w:sz w:val="32"/>
          <w:szCs w:val="32"/>
        </w:rPr>
        <w:t>于次日交回我行原发出机构</w:t>
      </w:r>
      <w:r>
        <w:rPr>
          <w:rFonts w:ascii="彩虹粗仿宋" w:eastAsia="彩虹粗仿宋" w:hAnsi="彩虹粗仿宋" w:cs="彩虹粗仿宋" w:hint="eastAsia"/>
          <w:sz w:val="32"/>
          <w:szCs w:val="32"/>
        </w:rPr>
        <w:t>时</w:t>
      </w:r>
      <w:r>
        <w:rPr>
          <w:rFonts w:ascii="彩虹粗仿宋" w:eastAsia="彩虹粗仿宋" w:hAnsi="彩虹粗仿宋" w:cs="彩虹粗仿宋"/>
          <w:sz w:val="32"/>
          <w:szCs w:val="32"/>
        </w:rPr>
        <w:t>，</w:t>
      </w:r>
      <w:r>
        <w:rPr>
          <w:rFonts w:ascii="彩虹粗仿宋" w:eastAsia="彩虹粗仿宋" w:hAnsi="彩虹粗仿宋" w:cs="彩虹粗仿宋" w:hint="eastAsia"/>
          <w:sz w:val="32"/>
          <w:szCs w:val="32"/>
        </w:rPr>
        <w:t>将第三联</w:t>
      </w:r>
      <w:r>
        <w:rPr>
          <w:rFonts w:ascii="彩虹粗仿宋" w:eastAsia="彩虹粗仿宋" w:hAnsi="彩虹粗仿宋" w:cs="彩虹粗仿宋"/>
          <w:sz w:val="32"/>
          <w:szCs w:val="32"/>
        </w:rPr>
        <w:t>与第一联</w:t>
      </w:r>
      <w:r>
        <w:rPr>
          <w:rFonts w:ascii="彩虹粗仿宋" w:eastAsia="彩虹粗仿宋" w:hAnsi="彩虹粗仿宋" w:cs="彩虹粗仿宋" w:hint="eastAsia"/>
          <w:sz w:val="32"/>
          <w:szCs w:val="32"/>
        </w:rPr>
        <w:t>进行</w:t>
      </w:r>
      <w:r>
        <w:rPr>
          <w:rFonts w:ascii="彩虹粗仿宋" w:eastAsia="彩虹粗仿宋" w:hAnsi="彩虹粗仿宋" w:cs="彩虹粗仿宋"/>
          <w:sz w:val="32"/>
          <w:szCs w:val="32"/>
        </w:rPr>
        <w:t>核对，形成信息反馈</w:t>
      </w:r>
      <w:r>
        <w:rPr>
          <w:rFonts w:ascii="彩虹粗仿宋" w:eastAsia="彩虹粗仿宋" w:hAnsi="彩虹粗仿宋" w:cs="彩虹粗仿宋" w:hint="eastAsia"/>
          <w:sz w:val="32"/>
          <w:szCs w:val="32"/>
        </w:rPr>
        <w:t>；</w:t>
      </w:r>
      <w:r>
        <w:rPr>
          <w:rFonts w:ascii="彩虹粗仿宋" w:eastAsia="彩虹粗仿宋" w:hAnsi="彩虹粗仿宋" w:cs="彩虹粗仿宋"/>
          <w:sz w:val="32"/>
          <w:szCs w:val="32"/>
        </w:rPr>
        <w:t>第四联由我行接收机构留存。</w:t>
      </w:r>
    </w:p>
    <w:p w:rsidR="009F71B9" w:rsidRDefault="00651E53">
      <w:pPr>
        <w:widowControl/>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sz w:val="32"/>
          <w:szCs w:val="32"/>
        </w:rPr>
        <w:t>3.</w:t>
      </w:r>
      <w:r>
        <w:rPr>
          <w:rFonts w:ascii="彩虹粗仿宋" w:eastAsia="彩虹粗仿宋" w:hAnsi="彩虹粗仿宋" w:cs="彩虹粗仿宋"/>
          <w:sz w:val="32"/>
          <w:szCs w:val="32"/>
        </w:rPr>
        <w:t>传递实物包交接全过程必须在我行提供的监控设备下进行，双方共同检查票据传送专用包封装情况，验收锁包完好无损，一次性安全锁片号码无误后再进行交接登记，核对无误后双方经办人签字确认。</w:t>
      </w:r>
    </w:p>
    <w:p w:rsidR="009F71B9" w:rsidRDefault="00651E53">
      <w:pPr>
        <w:widowControl/>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sz w:val="32"/>
          <w:szCs w:val="32"/>
        </w:rPr>
        <w:t>4.</w:t>
      </w:r>
      <w:r>
        <w:rPr>
          <w:rFonts w:ascii="彩虹粗仿宋" w:eastAsia="彩虹粗仿宋" w:hAnsi="彩虹粗仿宋" w:cs="彩虹粗仿宋"/>
          <w:sz w:val="32"/>
          <w:szCs w:val="32"/>
        </w:rPr>
        <w:t>我行、供应商双方应建立《会计凭证、国库财政资金凭证等业务资料交接特殊情况登记簿》，发生特殊情况要进行登记备查。</w:t>
      </w:r>
    </w:p>
    <w:p w:rsidR="009F71B9" w:rsidRDefault="00651E53">
      <w:pPr>
        <w:widowControl/>
        <w:spacing w:line="560" w:lineRule="atLeast"/>
        <w:ind w:firstLineChars="200" w:firstLine="643"/>
        <w:rPr>
          <w:rFonts w:ascii="彩虹粗仿宋" w:eastAsia="彩虹粗仿宋" w:hAnsi="彩虹粗仿宋" w:cs="彩虹粗仿宋"/>
          <w:b/>
          <w:bCs/>
          <w:sz w:val="32"/>
          <w:szCs w:val="32"/>
        </w:rPr>
      </w:pPr>
      <w:r>
        <w:rPr>
          <w:rFonts w:ascii="彩虹粗仿宋" w:eastAsia="彩虹粗仿宋" w:hAnsi="彩虹粗仿宋" w:cs="彩虹粗仿宋"/>
          <w:b/>
          <w:bCs/>
          <w:sz w:val="32"/>
          <w:szCs w:val="32"/>
        </w:rPr>
        <w:t>（</w:t>
      </w:r>
      <w:r>
        <w:rPr>
          <w:rFonts w:ascii="彩虹粗仿宋" w:eastAsia="彩虹粗仿宋" w:hAnsi="彩虹粗仿宋" w:cs="彩虹粗仿宋" w:hint="eastAsia"/>
          <w:b/>
          <w:bCs/>
          <w:sz w:val="32"/>
          <w:szCs w:val="32"/>
        </w:rPr>
        <w:t>六</w:t>
      </w:r>
      <w:r>
        <w:rPr>
          <w:rFonts w:ascii="彩虹粗仿宋" w:eastAsia="彩虹粗仿宋" w:hAnsi="彩虹粗仿宋" w:cs="彩虹粗仿宋"/>
          <w:b/>
          <w:bCs/>
          <w:sz w:val="32"/>
          <w:szCs w:val="32"/>
        </w:rPr>
        <w:t>）会计资料传递包要求</w:t>
      </w:r>
    </w:p>
    <w:p w:rsidR="009F71B9" w:rsidRDefault="00651E53">
      <w:pPr>
        <w:widowControl/>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sz w:val="32"/>
          <w:szCs w:val="32"/>
        </w:rPr>
        <w:t>1.</w:t>
      </w:r>
      <w:r>
        <w:rPr>
          <w:rFonts w:ascii="彩虹粗仿宋" w:eastAsia="彩虹粗仿宋" w:hAnsi="彩虹粗仿宋" w:cs="彩虹粗仿宋"/>
          <w:sz w:val="32"/>
          <w:szCs w:val="32"/>
        </w:rPr>
        <w:t>会计凭证包</w:t>
      </w:r>
      <w:r>
        <w:rPr>
          <w:rFonts w:ascii="彩虹粗仿宋" w:eastAsia="彩虹粗仿宋" w:hAnsi="彩虹粗仿宋" w:cs="彩虹粗仿宋" w:hint="eastAsia"/>
          <w:sz w:val="32"/>
          <w:szCs w:val="32"/>
        </w:rPr>
        <w:t>的</w:t>
      </w:r>
      <w:r>
        <w:rPr>
          <w:rFonts w:ascii="彩虹粗仿宋" w:eastAsia="彩虹粗仿宋" w:hAnsi="彩虹粗仿宋" w:cs="彩虹粗仿宋"/>
          <w:sz w:val="32"/>
          <w:szCs w:val="32"/>
        </w:rPr>
        <w:t>要求</w:t>
      </w:r>
    </w:p>
    <w:p w:rsidR="009F71B9" w:rsidRDefault="00651E53">
      <w:pPr>
        <w:widowControl/>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sz w:val="32"/>
          <w:szCs w:val="32"/>
        </w:rPr>
        <w:t>我行交由供应商代为传递的会计凭证，采用由我行提供的规格一致的特制专用包封装，每个网点配备三个专用包，实行实物包与空包互换。专用包必须封锁，上挂我行提供的一次性安全锁片</w:t>
      </w:r>
      <w:r>
        <w:rPr>
          <w:rFonts w:ascii="彩虹粗仿宋" w:eastAsia="彩虹粗仿宋" w:hAnsi="彩虹粗仿宋" w:cs="彩虹粗仿宋"/>
          <w:sz w:val="32"/>
          <w:szCs w:val="32"/>
        </w:rPr>
        <w:t>，供应商传递人员不得接触包内会计凭证、票据。</w:t>
      </w:r>
    </w:p>
    <w:p w:rsidR="009F71B9" w:rsidRDefault="00651E53">
      <w:pPr>
        <w:widowControl/>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sz w:val="32"/>
          <w:szCs w:val="32"/>
        </w:rPr>
        <w:t>2.</w:t>
      </w:r>
      <w:r>
        <w:rPr>
          <w:rFonts w:ascii="彩虹粗仿宋" w:eastAsia="彩虹粗仿宋" w:hAnsi="彩虹粗仿宋" w:cs="彩虹粗仿宋" w:hint="eastAsia"/>
          <w:sz w:val="32"/>
          <w:szCs w:val="32"/>
        </w:rPr>
        <w:t>业务资料包、国库财政资金凭证包的</w:t>
      </w:r>
      <w:r>
        <w:rPr>
          <w:rFonts w:ascii="彩虹粗仿宋" w:eastAsia="彩虹粗仿宋" w:hAnsi="彩虹粗仿宋" w:cs="彩虹粗仿宋"/>
          <w:sz w:val="32"/>
          <w:szCs w:val="32"/>
        </w:rPr>
        <w:t>要求</w:t>
      </w:r>
    </w:p>
    <w:p w:rsidR="009F71B9" w:rsidRDefault="00651E53">
      <w:pPr>
        <w:widowControl/>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sz w:val="32"/>
          <w:szCs w:val="32"/>
        </w:rPr>
        <w:t>我行交由供应商代为传递的账户资料</w:t>
      </w:r>
      <w:r>
        <w:rPr>
          <w:rFonts w:ascii="彩虹粗仿宋" w:eastAsia="彩虹粗仿宋" w:hAnsi="彩虹粗仿宋" w:cs="彩虹粗仿宋" w:hint="eastAsia"/>
          <w:sz w:val="32"/>
          <w:szCs w:val="32"/>
        </w:rPr>
        <w:t>（送人行）</w:t>
      </w:r>
      <w:r>
        <w:rPr>
          <w:rFonts w:ascii="彩虹粗仿宋" w:eastAsia="彩虹粗仿宋" w:hAnsi="彩虹粗仿宋" w:cs="彩虹粗仿宋"/>
          <w:sz w:val="32"/>
          <w:szCs w:val="32"/>
        </w:rPr>
        <w:t>、建模印鉴卡、国库财政资金凭证</w:t>
      </w:r>
      <w:r>
        <w:rPr>
          <w:rFonts w:ascii="彩虹粗仿宋" w:eastAsia="彩虹粗仿宋" w:hAnsi="彩虹粗仿宋" w:cs="彩虹粗仿宋" w:hint="eastAsia"/>
          <w:sz w:val="32"/>
          <w:szCs w:val="32"/>
        </w:rPr>
        <w:t>等</w:t>
      </w:r>
      <w:r>
        <w:rPr>
          <w:rFonts w:ascii="彩虹粗仿宋" w:eastAsia="彩虹粗仿宋" w:hAnsi="彩虹粗仿宋" w:cs="彩虹粗仿宋"/>
          <w:sz w:val="32"/>
          <w:szCs w:val="32"/>
        </w:rPr>
        <w:t>资料，采用由我行提供的</w:t>
      </w:r>
      <w:r>
        <w:rPr>
          <w:rFonts w:ascii="彩虹粗仿宋" w:eastAsia="彩虹粗仿宋" w:hAnsi="彩虹粗仿宋" w:cs="彩虹粗仿宋"/>
          <w:sz w:val="32"/>
          <w:szCs w:val="32"/>
        </w:rPr>
        <w:lastRenderedPageBreak/>
        <w:t>规格一致的特制专用包封装，专用包上标有所属网点名称，每个网点配备不少于三个专用包，实行实物包与空包互换。实物专用包必须封锁，上挂提供的一次性安全锁片，供应商传递人员不得接触包内资料。</w:t>
      </w:r>
    </w:p>
    <w:p w:rsidR="009F71B9" w:rsidRDefault="00651E53">
      <w:pPr>
        <w:ind w:firstLineChars="200" w:firstLine="643"/>
        <w:jc w:val="left"/>
        <w:rPr>
          <w:rFonts w:ascii="彩虹粗仿宋" w:eastAsia="彩虹粗仿宋" w:hAnsi="彩虹粗仿宋" w:cs="彩虹粗仿宋"/>
          <w:b/>
          <w:bCs/>
          <w:sz w:val="32"/>
          <w:szCs w:val="32"/>
        </w:rPr>
      </w:pPr>
      <w:r>
        <w:rPr>
          <w:rFonts w:ascii="彩虹粗仿宋" w:eastAsia="彩虹粗仿宋" w:hAnsi="彩虹粗仿宋" w:cs="彩虹粗仿宋" w:hint="eastAsia"/>
          <w:b/>
          <w:bCs/>
          <w:sz w:val="32"/>
          <w:szCs w:val="32"/>
        </w:rPr>
        <w:t>B.</w:t>
      </w:r>
      <w:r>
        <w:rPr>
          <w:rFonts w:ascii="彩虹粗仿宋" w:eastAsia="彩虹粗仿宋" w:hAnsi="彩虹粗仿宋" w:cs="彩虹粗仿宋" w:hint="eastAsia"/>
          <w:b/>
          <w:bCs/>
          <w:sz w:val="32"/>
          <w:szCs w:val="32"/>
        </w:rPr>
        <w:t>传递包分拣</w:t>
      </w:r>
    </w:p>
    <w:p w:rsidR="009F71B9" w:rsidRDefault="00651E53">
      <w:pPr>
        <w:pStyle w:val="a3"/>
        <w:ind w:firstLineChars="200" w:firstLine="643"/>
        <w:rPr>
          <w:rFonts w:ascii="彩虹粗仿宋" w:eastAsia="彩虹粗仿宋" w:hAnsi="彩虹粗仿宋" w:cs="彩虹粗仿宋"/>
          <w:b/>
          <w:bCs/>
          <w:kern w:val="10"/>
          <w:sz w:val="32"/>
          <w:szCs w:val="32"/>
        </w:rPr>
      </w:pPr>
      <w:r>
        <w:rPr>
          <w:rFonts w:ascii="彩虹粗仿宋" w:eastAsia="彩虹粗仿宋" w:hAnsi="彩虹粗仿宋" w:cs="彩虹粗仿宋" w:hint="eastAsia"/>
          <w:b/>
          <w:bCs/>
          <w:kern w:val="10"/>
          <w:sz w:val="32"/>
          <w:szCs w:val="32"/>
        </w:rPr>
        <w:t>（一）岗位工作内容</w:t>
      </w:r>
    </w:p>
    <w:p w:rsidR="009F71B9" w:rsidRDefault="00651E53">
      <w:pPr>
        <w:pStyle w:val="a3"/>
        <w:ind w:firstLineChars="200" w:firstLine="640"/>
        <w:rPr>
          <w:rFonts w:ascii="彩虹粗仿宋" w:eastAsia="彩虹粗仿宋" w:hAnsi="彩虹粗仿宋" w:cs="彩虹粗仿宋"/>
          <w:kern w:val="10"/>
          <w:sz w:val="32"/>
          <w:szCs w:val="32"/>
        </w:rPr>
      </w:pPr>
      <w:r>
        <w:rPr>
          <w:rFonts w:ascii="彩虹粗仿宋" w:eastAsia="彩虹粗仿宋" w:hAnsi="彩虹粗仿宋" w:cs="彩虹粗仿宋" w:hint="eastAsia"/>
          <w:kern w:val="10"/>
          <w:sz w:val="32"/>
          <w:szCs w:val="32"/>
        </w:rPr>
        <w:t>根据传递包分拣业务量，拟需采购一个传递包分拣岗，完成以下工作内容：</w:t>
      </w:r>
    </w:p>
    <w:p w:rsidR="009F71B9" w:rsidRDefault="00651E53">
      <w:pPr>
        <w:pStyle w:val="a3"/>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1.</w:t>
      </w:r>
      <w:r>
        <w:rPr>
          <w:rFonts w:hint="eastAsia"/>
        </w:rPr>
        <w:t xml:space="preserve"> </w:t>
      </w:r>
      <w:r>
        <w:rPr>
          <w:rFonts w:ascii="彩虹粗仿宋" w:eastAsia="彩虹粗仿宋" w:hAnsi="彩虹粗仿宋" w:cs="彩虹粗仿宋" w:hint="eastAsia"/>
          <w:sz w:val="32"/>
          <w:szCs w:val="32"/>
        </w:rPr>
        <w:t>针对南昌分行渠运部接收到的资料包，按收件机构（包括网点（部门）、收款国库、人行等）进行重新整理、分拣封包，并制作交接清单，传递给对应的收件机构。</w:t>
      </w:r>
    </w:p>
    <w:p w:rsidR="009F71B9" w:rsidRDefault="00651E53">
      <w:pPr>
        <w:pStyle w:val="a3"/>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2.</w:t>
      </w:r>
      <w:r>
        <w:rPr>
          <w:rFonts w:ascii="彩虹粗仿宋" w:eastAsia="彩虹粗仿宋" w:hAnsi="彩虹粗仿宋" w:cs="彩虹粗仿宋" w:hint="eastAsia"/>
          <w:sz w:val="32"/>
          <w:szCs w:val="32"/>
        </w:rPr>
        <w:t>在我行与人行间进行账户资料传递。</w:t>
      </w:r>
    </w:p>
    <w:p w:rsidR="009F71B9" w:rsidRDefault="00651E53">
      <w:pPr>
        <w:pStyle w:val="a3"/>
        <w:ind w:firstLineChars="200" w:firstLine="643"/>
        <w:rPr>
          <w:rFonts w:ascii="彩虹粗仿宋" w:eastAsia="彩虹粗仿宋" w:hAnsi="彩虹粗仿宋" w:cs="彩虹粗仿宋"/>
          <w:b/>
          <w:bCs/>
          <w:kern w:val="10"/>
          <w:sz w:val="32"/>
          <w:szCs w:val="32"/>
        </w:rPr>
      </w:pPr>
      <w:r>
        <w:rPr>
          <w:rFonts w:ascii="彩虹粗仿宋" w:eastAsia="彩虹粗仿宋" w:hAnsi="彩虹粗仿宋" w:cs="彩虹粗仿宋" w:hint="eastAsia"/>
          <w:b/>
          <w:bCs/>
          <w:kern w:val="10"/>
          <w:sz w:val="32"/>
          <w:szCs w:val="32"/>
        </w:rPr>
        <w:t>（二）工作要求</w:t>
      </w:r>
    </w:p>
    <w:p w:rsidR="009F71B9" w:rsidRDefault="00651E53">
      <w:pPr>
        <w:pStyle w:val="a3"/>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1.</w:t>
      </w:r>
      <w:r>
        <w:rPr>
          <w:rFonts w:ascii="彩虹粗仿宋" w:eastAsia="彩虹粗仿宋" w:hAnsi="彩虹粗仿宋" w:cs="彩虹粗仿宋" w:hint="eastAsia"/>
          <w:sz w:val="32"/>
          <w:szCs w:val="32"/>
        </w:rPr>
        <w:t>传递包分拣岗需每日（法定节假日除外）提供作业服务，工作时间从上午</w:t>
      </w:r>
      <w:r>
        <w:rPr>
          <w:rFonts w:ascii="彩虹粗仿宋" w:eastAsia="彩虹粗仿宋" w:hAnsi="彩虹粗仿宋" w:cs="彩虹粗仿宋" w:hint="eastAsia"/>
          <w:sz w:val="32"/>
          <w:szCs w:val="32"/>
        </w:rPr>
        <w:t>8</w:t>
      </w: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30</w:t>
      </w:r>
      <w:r>
        <w:rPr>
          <w:rFonts w:ascii="彩虹粗仿宋" w:eastAsia="彩虹粗仿宋" w:hAnsi="彩虹粗仿宋" w:cs="彩虹粗仿宋" w:hint="eastAsia"/>
          <w:sz w:val="32"/>
          <w:szCs w:val="32"/>
        </w:rPr>
        <w:t>分至晚上</w:t>
      </w:r>
      <w:r>
        <w:rPr>
          <w:rFonts w:ascii="彩虹粗仿宋" w:eastAsia="彩虹粗仿宋" w:hAnsi="彩虹粗仿宋" w:cs="彩虹粗仿宋" w:hint="eastAsia"/>
          <w:sz w:val="32"/>
          <w:szCs w:val="32"/>
        </w:rPr>
        <w:t>18</w:t>
      </w: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00</w:t>
      </w:r>
      <w:r>
        <w:rPr>
          <w:rFonts w:ascii="彩虹粗仿宋" w:eastAsia="彩虹粗仿宋" w:hAnsi="彩虹粗仿宋" w:cs="彩虹粗仿宋" w:hint="eastAsia"/>
          <w:sz w:val="32"/>
          <w:szCs w:val="32"/>
        </w:rPr>
        <w:t>工作完成。遇特殊时间或临时性工作应遵循我行安排。</w:t>
      </w:r>
    </w:p>
    <w:p w:rsidR="009F71B9" w:rsidRDefault="00651E53">
      <w:pPr>
        <w:spacing w:line="560" w:lineRule="exact"/>
        <w:ind w:leftChars="10" w:left="21"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2.</w:t>
      </w:r>
      <w:r>
        <w:rPr>
          <w:rFonts w:ascii="彩虹粗仿宋" w:eastAsia="彩虹粗仿宋" w:hAnsi="彩虹粗仿宋" w:cs="彩虹粗仿宋" w:hint="eastAsia"/>
          <w:sz w:val="32"/>
          <w:szCs w:val="32"/>
        </w:rPr>
        <w:t>业务资料分拣流程</w:t>
      </w:r>
    </w:p>
    <w:p w:rsidR="009F71B9" w:rsidRDefault="00651E53">
      <w:pPr>
        <w:spacing w:line="560" w:lineRule="exact"/>
        <w:ind w:leftChars="10" w:left="21"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1</w:t>
      </w:r>
      <w:r>
        <w:rPr>
          <w:rFonts w:ascii="彩虹粗仿宋" w:eastAsia="彩虹粗仿宋" w:hAnsi="彩虹粗仿宋" w:cs="彩虹粗仿宋" w:hint="eastAsia"/>
          <w:sz w:val="32"/>
          <w:szCs w:val="32"/>
        </w:rPr>
        <w:t>）我行</w:t>
      </w:r>
      <w:r>
        <w:rPr>
          <w:rFonts w:ascii="彩虹粗仿宋" w:eastAsia="彩虹粗仿宋" w:hAnsi="彩虹粗仿宋" w:cs="彩虹粗仿宋"/>
          <w:sz w:val="32"/>
          <w:szCs w:val="32"/>
        </w:rPr>
        <w:t>下辖</w:t>
      </w:r>
      <w:r>
        <w:rPr>
          <w:rFonts w:ascii="彩虹粗仿宋" w:eastAsia="彩虹粗仿宋" w:hAnsi="彩虹粗仿宋" w:cs="彩虹粗仿宋" w:hint="eastAsia"/>
          <w:sz w:val="32"/>
          <w:szCs w:val="32"/>
        </w:rPr>
        <w:t>网点间传递信封（资料包）等业务资料分拣清分</w:t>
      </w:r>
    </w:p>
    <w:p w:rsidR="009F71B9" w:rsidRDefault="00651E53">
      <w:pPr>
        <w:spacing w:line="560" w:lineRule="exact"/>
        <w:ind w:leftChars="10" w:left="21"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供应商在</w:t>
      </w:r>
      <w:r>
        <w:rPr>
          <w:rFonts w:ascii="彩虹粗仿宋" w:eastAsia="彩虹粗仿宋" w:hAnsi="彩虹粗仿宋" w:cs="彩虹粗仿宋" w:hint="eastAsia"/>
          <w:sz w:val="32"/>
          <w:szCs w:val="32"/>
        </w:rPr>
        <w:t>T+0</w:t>
      </w:r>
      <w:r>
        <w:rPr>
          <w:rFonts w:ascii="彩虹粗仿宋" w:eastAsia="彩虹粗仿宋" w:hAnsi="彩虹粗仿宋" w:cs="彩虹粗仿宋" w:hint="eastAsia"/>
          <w:sz w:val="32"/>
          <w:szCs w:val="32"/>
        </w:rPr>
        <w:t>日内完成当天收到的传递信封（资料包）的整理清分，其中信封与需要传递到网点或部门的业务资料一起封包，同时填制《建设银行会计凭证、同城票据交</w:t>
      </w:r>
      <w:r>
        <w:rPr>
          <w:rFonts w:ascii="彩虹粗仿宋" w:eastAsia="彩虹粗仿宋" w:hAnsi="彩虹粗仿宋" w:cs="彩虹粗仿宋" w:hint="eastAsia"/>
          <w:sz w:val="32"/>
          <w:szCs w:val="32"/>
        </w:rPr>
        <w:lastRenderedPageBreak/>
        <w:t>接清单》，注明信封（资料包）个数，并与传递人员交接。</w:t>
      </w:r>
    </w:p>
    <w:p w:rsidR="009F71B9" w:rsidRDefault="00651E53">
      <w:pPr>
        <w:spacing w:line="560" w:lineRule="exact"/>
        <w:ind w:leftChars="10" w:left="21"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2</w:t>
      </w:r>
      <w:r>
        <w:rPr>
          <w:rFonts w:ascii="彩虹粗仿宋" w:eastAsia="彩虹粗仿宋" w:hAnsi="彩虹粗仿宋" w:cs="彩虹粗仿宋" w:hint="eastAsia"/>
          <w:sz w:val="32"/>
          <w:szCs w:val="32"/>
        </w:rPr>
        <w:t>）</w:t>
      </w:r>
      <w:r>
        <w:rPr>
          <w:rFonts w:ascii="彩虹粗仿宋" w:eastAsia="彩虹粗仿宋" w:hAnsi="彩虹粗仿宋" w:cs="彩虹粗仿宋"/>
          <w:sz w:val="32"/>
          <w:szCs w:val="32"/>
        </w:rPr>
        <w:t>我行下辖网点传递到</w:t>
      </w:r>
      <w:r>
        <w:rPr>
          <w:rFonts w:ascii="彩虹粗仿宋" w:eastAsia="彩虹粗仿宋" w:hAnsi="彩虹粗仿宋" w:cs="彩虹粗仿宋" w:hint="eastAsia"/>
          <w:sz w:val="32"/>
          <w:szCs w:val="32"/>
        </w:rPr>
        <w:t>南昌分行渠运部</w:t>
      </w:r>
      <w:r>
        <w:rPr>
          <w:rFonts w:ascii="彩虹粗仿宋" w:eastAsia="彩虹粗仿宋" w:hAnsi="彩虹粗仿宋" w:cs="彩虹粗仿宋"/>
          <w:sz w:val="32"/>
          <w:szCs w:val="32"/>
        </w:rPr>
        <w:t>的专用信封</w:t>
      </w:r>
      <w:r>
        <w:rPr>
          <w:rFonts w:ascii="彩虹粗仿宋" w:eastAsia="彩虹粗仿宋" w:hAnsi="彩虹粗仿宋" w:cs="彩虹粗仿宋" w:hint="eastAsia"/>
          <w:sz w:val="32"/>
          <w:szCs w:val="32"/>
        </w:rPr>
        <w:t>（资料包）等资料的交接</w:t>
      </w:r>
    </w:p>
    <w:p w:rsidR="009F71B9" w:rsidRDefault="00651E53">
      <w:pPr>
        <w:spacing w:line="560" w:lineRule="exact"/>
        <w:ind w:leftChars="10" w:left="21"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3</w:t>
      </w:r>
      <w:r>
        <w:rPr>
          <w:rFonts w:ascii="彩虹粗仿宋" w:eastAsia="彩虹粗仿宋" w:hAnsi="彩虹粗仿宋" w:cs="彩虹粗仿宋" w:hint="eastAsia"/>
          <w:sz w:val="32"/>
          <w:szCs w:val="32"/>
        </w:rPr>
        <w:t>）对</w:t>
      </w:r>
      <w:r>
        <w:rPr>
          <w:rFonts w:ascii="彩虹粗仿宋" w:eastAsia="彩虹粗仿宋" w:hAnsi="彩虹粗仿宋" w:cs="彩虹粗仿宋"/>
          <w:sz w:val="32"/>
          <w:szCs w:val="32"/>
        </w:rPr>
        <w:t>留存的</w:t>
      </w:r>
      <w:r>
        <w:rPr>
          <w:rFonts w:ascii="彩虹粗仿宋" w:eastAsia="彩虹粗仿宋" w:hAnsi="彩虹粗仿宋" w:cs="彩虹粗仿宋" w:hint="eastAsia"/>
          <w:sz w:val="32"/>
          <w:szCs w:val="32"/>
        </w:rPr>
        <w:t>业务资料</w:t>
      </w:r>
      <w:r>
        <w:rPr>
          <w:rFonts w:ascii="彩虹粗仿宋" w:eastAsia="彩虹粗仿宋" w:hAnsi="彩虹粗仿宋" w:cs="彩虹粗仿宋"/>
          <w:sz w:val="32"/>
          <w:szCs w:val="32"/>
        </w:rPr>
        <w:t>交接清单按月整理</w:t>
      </w:r>
      <w:r>
        <w:rPr>
          <w:rFonts w:ascii="彩虹粗仿宋" w:eastAsia="彩虹粗仿宋" w:hAnsi="彩虹粗仿宋" w:cs="彩虹粗仿宋" w:hint="eastAsia"/>
          <w:sz w:val="32"/>
          <w:szCs w:val="32"/>
        </w:rPr>
        <w:t>，按月</w:t>
      </w:r>
      <w:r>
        <w:rPr>
          <w:rFonts w:ascii="彩虹粗仿宋" w:eastAsia="彩虹粗仿宋" w:hAnsi="彩虹粗仿宋" w:cs="彩虹粗仿宋"/>
          <w:sz w:val="32"/>
          <w:szCs w:val="32"/>
        </w:rPr>
        <w:t>统计各网点封包传递数量</w:t>
      </w:r>
      <w:r>
        <w:rPr>
          <w:rFonts w:ascii="彩虹粗仿宋" w:eastAsia="彩虹粗仿宋" w:hAnsi="彩虹粗仿宋" w:cs="彩虹粗仿宋" w:hint="eastAsia"/>
          <w:sz w:val="32"/>
          <w:szCs w:val="32"/>
        </w:rPr>
        <w:t>，</w:t>
      </w:r>
      <w:r>
        <w:rPr>
          <w:rFonts w:ascii="彩虹粗仿宋" w:eastAsia="彩虹粗仿宋" w:hAnsi="彩虹粗仿宋" w:cs="彩虹粗仿宋"/>
          <w:sz w:val="32"/>
          <w:szCs w:val="32"/>
        </w:rPr>
        <w:t>并装订。</w:t>
      </w:r>
      <w:r>
        <w:rPr>
          <w:rFonts w:ascii="彩虹粗仿宋" w:eastAsia="彩虹粗仿宋" w:hAnsi="彩虹粗仿宋" w:cs="彩虹粗仿宋"/>
          <w:sz w:val="32"/>
          <w:szCs w:val="32"/>
        </w:rPr>
        <w:t xml:space="preserve"> </w:t>
      </w:r>
    </w:p>
    <w:p w:rsidR="009F71B9" w:rsidRDefault="00651E53">
      <w:pPr>
        <w:spacing w:line="56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3.</w:t>
      </w:r>
      <w:r>
        <w:rPr>
          <w:rFonts w:ascii="彩虹粗仿宋" w:eastAsia="彩虹粗仿宋" w:hAnsi="彩虹粗仿宋" w:cs="彩虹粗仿宋" w:hint="eastAsia"/>
          <w:sz w:val="32"/>
          <w:szCs w:val="32"/>
        </w:rPr>
        <w:t>我行与人行之间的账户资料传递</w:t>
      </w:r>
    </w:p>
    <w:p w:rsidR="009F71B9" w:rsidRDefault="00651E53">
      <w:pPr>
        <w:spacing w:line="56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供应商按照我行的时间要求传递，并与人行完成交接手续。传递必须在一个工作日内完成，传递过程中不得逗留其他地方，即送即回。</w:t>
      </w:r>
    </w:p>
    <w:p w:rsidR="009F71B9" w:rsidRDefault="00651E53">
      <w:pPr>
        <w:pStyle w:val="a4"/>
        <w:spacing w:line="560" w:lineRule="atLeast"/>
        <w:ind w:firstLineChars="200" w:firstLine="640"/>
        <w:rPr>
          <w:rFonts w:ascii="彩虹黑体" w:eastAsia="彩虹黑体" w:hAnsi="彩虹黑体" w:cs="彩虹黑体"/>
          <w:bCs/>
          <w:sz w:val="32"/>
          <w:szCs w:val="32"/>
        </w:rPr>
      </w:pPr>
      <w:r>
        <w:rPr>
          <w:rFonts w:ascii="彩虹黑体" w:eastAsia="彩虹黑体" w:hAnsi="彩虹黑体" w:cs="彩虹黑体" w:hint="eastAsia"/>
          <w:bCs/>
          <w:sz w:val="32"/>
          <w:szCs w:val="32"/>
        </w:rPr>
        <w:t>四</w:t>
      </w:r>
      <w:r>
        <w:rPr>
          <w:rFonts w:ascii="彩虹黑体" w:eastAsia="彩虹黑体" w:hAnsi="彩虹黑体" w:cs="彩虹黑体" w:hint="eastAsia"/>
          <w:bCs/>
          <w:sz w:val="32"/>
          <w:szCs w:val="32"/>
        </w:rPr>
        <w:t>、服务团队</w:t>
      </w:r>
    </w:p>
    <w:p w:rsidR="009F71B9" w:rsidRDefault="00651E53">
      <w:pPr>
        <w:pStyle w:val="a4"/>
        <w:spacing w:line="560" w:lineRule="atLeast"/>
        <w:ind w:firstLineChars="200" w:firstLine="640"/>
        <w:rPr>
          <w:rFonts w:ascii="彩虹粗仿宋" w:eastAsia="彩虹粗仿宋" w:hAnsi="彩虹粗仿宋" w:cs="彩虹粗仿宋"/>
          <w:strike/>
          <w:sz w:val="32"/>
          <w:szCs w:val="32"/>
        </w:rPr>
      </w:pPr>
      <w:r>
        <w:rPr>
          <w:rFonts w:ascii="彩虹粗仿宋" w:eastAsia="彩虹粗仿宋" w:hAnsi="彩虹粗仿宋" w:cs="彩虹粗仿宋" w:hint="eastAsia"/>
          <w:sz w:val="32"/>
          <w:szCs w:val="32"/>
        </w:rPr>
        <w:t>1.</w:t>
      </w:r>
      <w:r>
        <w:rPr>
          <w:rFonts w:ascii="彩虹粗仿宋" w:eastAsia="彩虹粗仿宋" w:hAnsi="彩虹粗仿宋" w:cs="彩虹粗仿宋" w:hint="eastAsia"/>
          <w:sz w:val="32"/>
          <w:szCs w:val="32"/>
        </w:rPr>
        <w:t>服务团队人员需在五十五周岁以下、思想端正、品质良好、身体健康，无不良行为，能服从管理。项目团队成员至少需设置以下岗位：</w:t>
      </w:r>
    </w:p>
    <w:p w:rsidR="009F71B9" w:rsidRDefault="00651E53">
      <w:pPr>
        <w:spacing w:line="560" w:lineRule="atLeast"/>
        <w:ind w:firstLineChars="200" w:firstLine="640"/>
        <w:rPr>
          <w:rFonts w:ascii="彩虹粗仿宋" w:eastAsia="彩虹粗仿宋" w:hAnsi="彩虹粗仿宋" w:cs="彩虹粗仿宋"/>
          <w:kern w:val="0"/>
          <w:sz w:val="32"/>
          <w:szCs w:val="32"/>
        </w:rPr>
      </w:pPr>
      <w:r>
        <w:rPr>
          <w:rFonts w:ascii="彩虹粗仿宋" w:eastAsia="彩虹粗仿宋" w:hAnsi="彩虹粗仿宋" w:cs="彩虹粗仿宋" w:hint="eastAsia"/>
          <w:kern w:val="0"/>
          <w:sz w:val="32"/>
          <w:szCs w:val="32"/>
        </w:rPr>
        <w:t>（</w:t>
      </w:r>
      <w:r>
        <w:rPr>
          <w:rFonts w:ascii="彩虹粗仿宋" w:eastAsia="彩虹粗仿宋" w:hAnsi="彩虹粗仿宋" w:cs="彩虹粗仿宋" w:hint="eastAsia"/>
          <w:kern w:val="0"/>
          <w:sz w:val="32"/>
          <w:szCs w:val="32"/>
        </w:rPr>
        <w:t>1</w:t>
      </w:r>
      <w:r>
        <w:rPr>
          <w:rFonts w:ascii="彩虹粗仿宋" w:eastAsia="彩虹粗仿宋" w:hAnsi="彩虹粗仿宋" w:cs="彩虹粗仿宋" w:hint="eastAsia"/>
          <w:kern w:val="0"/>
          <w:sz w:val="32"/>
          <w:szCs w:val="32"/>
        </w:rPr>
        <w:t>）业务主管岗</w:t>
      </w:r>
      <w:r>
        <w:rPr>
          <w:rFonts w:ascii="彩虹粗仿宋" w:eastAsia="彩虹粗仿宋" w:hAnsi="彩虹粗仿宋" w:cs="彩虹粗仿宋" w:hint="eastAsia"/>
          <w:kern w:val="0"/>
          <w:sz w:val="32"/>
          <w:szCs w:val="32"/>
        </w:rPr>
        <w:t>1</w:t>
      </w:r>
      <w:r>
        <w:rPr>
          <w:rFonts w:ascii="彩虹粗仿宋" w:eastAsia="彩虹粗仿宋" w:hAnsi="彩虹粗仿宋" w:cs="彩虹粗仿宋" w:hint="eastAsia"/>
          <w:kern w:val="0"/>
          <w:sz w:val="32"/>
          <w:szCs w:val="32"/>
        </w:rPr>
        <w:t>人：负责线路安排，人员分工和调度；</w:t>
      </w:r>
    </w:p>
    <w:p w:rsidR="009F71B9" w:rsidRDefault="00651E53">
      <w:pPr>
        <w:spacing w:line="560" w:lineRule="atLeast"/>
        <w:ind w:firstLineChars="200" w:firstLine="640"/>
        <w:rPr>
          <w:rFonts w:ascii="彩虹粗仿宋" w:eastAsia="彩虹粗仿宋" w:hAnsi="彩虹粗仿宋" w:cs="彩虹粗仿宋"/>
          <w:kern w:val="0"/>
          <w:sz w:val="32"/>
          <w:szCs w:val="32"/>
        </w:rPr>
      </w:pPr>
      <w:r>
        <w:rPr>
          <w:rFonts w:ascii="彩虹粗仿宋" w:eastAsia="彩虹粗仿宋" w:hAnsi="彩虹粗仿宋" w:cs="彩虹粗仿宋" w:hint="eastAsia"/>
          <w:kern w:val="0"/>
          <w:sz w:val="32"/>
          <w:szCs w:val="32"/>
        </w:rPr>
        <w:t>（</w:t>
      </w:r>
      <w:r>
        <w:rPr>
          <w:rFonts w:ascii="彩虹粗仿宋" w:eastAsia="彩虹粗仿宋" w:hAnsi="彩虹粗仿宋" w:cs="彩虹粗仿宋" w:hint="eastAsia"/>
          <w:kern w:val="0"/>
          <w:sz w:val="32"/>
          <w:szCs w:val="32"/>
        </w:rPr>
        <w:t>2</w:t>
      </w:r>
      <w:r>
        <w:rPr>
          <w:rFonts w:ascii="彩虹粗仿宋" w:eastAsia="彩虹粗仿宋" w:hAnsi="彩虹粗仿宋" w:cs="彩虹粗仿宋" w:hint="eastAsia"/>
          <w:kern w:val="0"/>
          <w:sz w:val="32"/>
          <w:szCs w:val="32"/>
        </w:rPr>
        <w:t>）接收网点传递包人员</w:t>
      </w:r>
      <w:r>
        <w:rPr>
          <w:rFonts w:ascii="彩虹粗仿宋" w:eastAsia="彩虹粗仿宋" w:hAnsi="彩虹粗仿宋" w:cs="彩虹粗仿宋" w:hint="eastAsia"/>
          <w:kern w:val="0"/>
          <w:sz w:val="32"/>
          <w:szCs w:val="32"/>
        </w:rPr>
        <w:t>2</w:t>
      </w:r>
      <w:r>
        <w:rPr>
          <w:rFonts w:ascii="彩虹粗仿宋" w:eastAsia="彩虹粗仿宋" w:hAnsi="彩虹粗仿宋" w:cs="彩虹粗仿宋" w:hint="eastAsia"/>
          <w:kern w:val="0"/>
          <w:sz w:val="32"/>
          <w:szCs w:val="32"/>
        </w:rPr>
        <w:t>人；</w:t>
      </w:r>
    </w:p>
    <w:p w:rsidR="009F71B9" w:rsidRDefault="00651E53">
      <w:pPr>
        <w:spacing w:line="560" w:lineRule="atLeast"/>
        <w:ind w:firstLineChars="200" w:firstLine="640"/>
        <w:rPr>
          <w:rFonts w:ascii="彩虹粗仿宋" w:eastAsia="彩虹粗仿宋" w:hAnsi="彩虹粗仿宋" w:cs="彩虹粗仿宋"/>
          <w:kern w:val="0"/>
          <w:sz w:val="32"/>
          <w:szCs w:val="32"/>
        </w:rPr>
      </w:pPr>
      <w:r>
        <w:rPr>
          <w:rFonts w:ascii="彩虹粗仿宋" w:eastAsia="彩虹粗仿宋" w:hAnsi="彩虹粗仿宋" w:cs="彩虹粗仿宋" w:hint="eastAsia"/>
          <w:kern w:val="0"/>
          <w:sz w:val="32"/>
          <w:szCs w:val="32"/>
        </w:rPr>
        <w:t>（</w:t>
      </w:r>
      <w:r>
        <w:rPr>
          <w:rFonts w:ascii="彩虹粗仿宋" w:eastAsia="彩虹粗仿宋" w:hAnsi="彩虹粗仿宋" w:cs="彩虹粗仿宋"/>
          <w:kern w:val="0"/>
          <w:sz w:val="32"/>
          <w:szCs w:val="32"/>
        </w:rPr>
        <w:t>3</w:t>
      </w:r>
      <w:r>
        <w:rPr>
          <w:rFonts w:ascii="彩虹粗仿宋" w:eastAsia="彩虹粗仿宋" w:hAnsi="彩虹粗仿宋" w:cs="彩虹粗仿宋" w:hint="eastAsia"/>
          <w:kern w:val="0"/>
          <w:sz w:val="32"/>
          <w:szCs w:val="32"/>
        </w:rPr>
        <w:t>）分拣人员</w:t>
      </w:r>
      <w:r>
        <w:rPr>
          <w:rFonts w:ascii="彩虹粗仿宋" w:eastAsia="彩虹粗仿宋" w:hAnsi="彩虹粗仿宋" w:cs="彩虹粗仿宋" w:hint="eastAsia"/>
          <w:kern w:val="0"/>
          <w:sz w:val="32"/>
          <w:szCs w:val="32"/>
        </w:rPr>
        <w:t>1</w:t>
      </w:r>
      <w:r>
        <w:rPr>
          <w:rFonts w:ascii="彩虹粗仿宋" w:eastAsia="彩虹粗仿宋" w:hAnsi="彩虹粗仿宋" w:cs="彩虹粗仿宋" w:hint="eastAsia"/>
          <w:kern w:val="0"/>
          <w:sz w:val="32"/>
          <w:szCs w:val="32"/>
        </w:rPr>
        <w:t>人。</w:t>
      </w:r>
    </w:p>
    <w:p w:rsidR="009F71B9" w:rsidRDefault="00651E53">
      <w:pPr>
        <w:spacing w:line="560" w:lineRule="atLeast"/>
        <w:ind w:firstLineChars="200" w:firstLine="640"/>
        <w:rPr>
          <w:rFonts w:ascii="彩虹粗仿宋" w:eastAsia="彩虹粗仿宋" w:hAnsi="彩虹粗仿宋" w:cs="彩虹粗仿宋"/>
          <w:kern w:val="0"/>
          <w:sz w:val="32"/>
          <w:szCs w:val="32"/>
        </w:rPr>
      </w:pPr>
      <w:r>
        <w:rPr>
          <w:rFonts w:ascii="彩虹粗仿宋" w:eastAsia="彩虹粗仿宋" w:hAnsi="彩虹粗仿宋" w:cs="彩虹粗仿宋" w:hint="eastAsia"/>
          <w:kern w:val="0"/>
          <w:sz w:val="32"/>
          <w:szCs w:val="32"/>
        </w:rPr>
        <w:t>（</w:t>
      </w:r>
      <w:r>
        <w:rPr>
          <w:rFonts w:ascii="彩虹粗仿宋" w:eastAsia="彩虹粗仿宋" w:hAnsi="彩虹粗仿宋" w:cs="彩虹粗仿宋"/>
          <w:kern w:val="0"/>
          <w:sz w:val="32"/>
          <w:szCs w:val="32"/>
        </w:rPr>
        <w:t>4</w:t>
      </w:r>
      <w:r>
        <w:rPr>
          <w:rFonts w:ascii="彩虹粗仿宋" w:eastAsia="彩虹粗仿宋" w:hAnsi="彩虹粗仿宋" w:cs="彩虹粗仿宋" w:hint="eastAsia"/>
          <w:kern w:val="0"/>
          <w:sz w:val="32"/>
          <w:szCs w:val="32"/>
        </w:rPr>
        <w:t>）临时顶岗备用人员</w:t>
      </w:r>
      <w:r>
        <w:rPr>
          <w:rFonts w:ascii="彩虹粗仿宋" w:eastAsia="彩虹粗仿宋" w:hAnsi="彩虹粗仿宋" w:cs="彩虹粗仿宋" w:hint="eastAsia"/>
          <w:kern w:val="0"/>
          <w:sz w:val="32"/>
          <w:szCs w:val="32"/>
        </w:rPr>
        <w:t>1</w:t>
      </w:r>
      <w:r>
        <w:rPr>
          <w:rFonts w:ascii="彩虹粗仿宋" w:eastAsia="彩虹粗仿宋" w:hAnsi="彩虹粗仿宋" w:cs="彩虹粗仿宋" w:hint="eastAsia"/>
          <w:kern w:val="0"/>
          <w:sz w:val="32"/>
          <w:szCs w:val="32"/>
        </w:rPr>
        <w:t>人。</w:t>
      </w:r>
    </w:p>
    <w:p w:rsidR="009F71B9" w:rsidRDefault="00651E53">
      <w:pPr>
        <w:spacing w:line="560" w:lineRule="atLeast"/>
        <w:ind w:firstLineChars="200" w:firstLine="640"/>
        <w:rPr>
          <w:rFonts w:ascii="彩虹粗仿宋" w:eastAsia="彩虹粗仿宋" w:hAnsi="彩虹粗仿宋" w:cs="彩虹粗仿宋"/>
          <w:kern w:val="0"/>
          <w:sz w:val="32"/>
          <w:szCs w:val="32"/>
        </w:rPr>
      </w:pPr>
      <w:r>
        <w:rPr>
          <w:rFonts w:ascii="彩虹粗仿宋" w:eastAsia="彩虹粗仿宋" w:hAnsi="彩虹粗仿宋" w:cs="彩虹粗仿宋" w:hint="eastAsia"/>
          <w:kern w:val="0"/>
          <w:sz w:val="32"/>
          <w:szCs w:val="32"/>
        </w:rPr>
        <w:t>服务团队人员须书面报我行备案，未经我行允许不得随意更换。</w:t>
      </w:r>
    </w:p>
    <w:p w:rsidR="009F71B9" w:rsidRDefault="00651E53">
      <w:pPr>
        <w:spacing w:line="560" w:lineRule="atLeast"/>
        <w:ind w:firstLineChars="200" w:firstLine="640"/>
        <w:rPr>
          <w:rFonts w:ascii="彩虹粗仿宋" w:eastAsia="彩虹粗仿宋" w:hAnsi="彩虹粗仿宋" w:cs="彩虹粗仿宋"/>
          <w:kern w:val="0"/>
          <w:sz w:val="32"/>
          <w:szCs w:val="32"/>
        </w:rPr>
      </w:pPr>
      <w:r>
        <w:rPr>
          <w:rFonts w:ascii="彩虹粗仿宋" w:eastAsia="彩虹粗仿宋" w:hAnsi="彩虹粗仿宋" w:cs="彩虹粗仿宋" w:hint="eastAsia"/>
          <w:kern w:val="0"/>
          <w:sz w:val="32"/>
          <w:szCs w:val="32"/>
        </w:rPr>
        <w:t>2.</w:t>
      </w:r>
      <w:r>
        <w:rPr>
          <w:rFonts w:ascii="彩虹粗仿宋" w:eastAsia="彩虹粗仿宋" w:hAnsi="彩虹粗仿宋" w:cs="彩虹粗仿宋" w:hint="eastAsia"/>
          <w:kern w:val="0"/>
          <w:sz w:val="32"/>
          <w:szCs w:val="32"/>
        </w:rPr>
        <w:t>供应商用于会计资料传递的车辆，原则上需为自有车辆。如传递车辆为租赁的，供应商应确保租赁车辆的稳定性。如有更换，供应商需提前</w:t>
      </w:r>
      <w:r>
        <w:rPr>
          <w:rFonts w:ascii="彩虹粗仿宋" w:eastAsia="彩虹粗仿宋" w:hAnsi="彩虹粗仿宋" w:cs="彩虹粗仿宋" w:hint="eastAsia"/>
          <w:kern w:val="0"/>
          <w:sz w:val="32"/>
          <w:szCs w:val="32"/>
        </w:rPr>
        <w:t>1</w:t>
      </w:r>
      <w:r>
        <w:rPr>
          <w:rFonts w:ascii="彩虹粗仿宋" w:eastAsia="彩虹粗仿宋" w:hAnsi="彩虹粗仿宋" w:cs="彩虹粗仿宋" w:hint="eastAsia"/>
          <w:kern w:val="0"/>
          <w:sz w:val="32"/>
          <w:szCs w:val="32"/>
        </w:rPr>
        <w:t>周以书面报我行备案，</w:t>
      </w:r>
      <w:r>
        <w:rPr>
          <w:rFonts w:ascii="彩虹粗仿宋" w:eastAsia="彩虹粗仿宋" w:hAnsi="彩虹粗仿宋" w:cs="彩虹粗仿宋" w:hint="eastAsia"/>
          <w:kern w:val="0"/>
          <w:sz w:val="32"/>
          <w:szCs w:val="32"/>
        </w:rPr>
        <w:lastRenderedPageBreak/>
        <w:t>并确保不能影响传递时效。供应商未经我行允许不得随意更换。</w:t>
      </w:r>
    </w:p>
    <w:p w:rsidR="009F71B9" w:rsidRDefault="00651E53">
      <w:pPr>
        <w:spacing w:line="560" w:lineRule="atLeast"/>
        <w:ind w:firstLineChars="200" w:firstLine="640"/>
        <w:contextualSpacing/>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3.</w:t>
      </w:r>
      <w:r>
        <w:rPr>
          <w:rFonts w:ascii="彩虹粗仿宋" w:eastAsia="彩虹粗仿宋" w:hAnsi="彩虹粗仿宋" w:cs="彩虹粗仿宋" w:hint="eastAsia"/>
          <w:sz w:val="32"/>
          <w:szCs w:val="32"/>
        </w:rPr>
        <w:t>供应商应按照国家劳动法律法规的有关规定，与我行外包服务团队人员签有正式劳动合同，及时支付劳动报酬，并缴纳各项社会保险。供应商与所聘用人员发生任何的经济纠纷、劳动纠纷、法律纠纷和人身损害赔偿纠纷等，与我行无关。</w:t>
      </w:r>
    </w:p>
    <w:p w:rsidR="009F71B9" w:rsidRDefault="00651E53">
      <w:pPr>
        <w:spacing w:line="560" w:lineRule="atLeast"/>
        <w:ind w:firstLineChars="200" w:firstLine="640"/>
        <w:contextualSpacing/>
        <w:rPr>
          <w:rFonts w:ascii="彩虹粗仿宋" w:eastAsia="彩虹粗仿宋" w:hAnsi="彩虹粗仿宋" w:cs="彩虹粗仿宋"/>
          <w:kern w:val="0"/>
          <w:sz w:val="32"/>
          <w:szCs w:val="32"/>
        </w:rPr>
      </w:pPr>
      <w:r>
        <w:rPr>
          <w:rFonts w:ascii="彩虹粗仿宋" w:eastAsia="彩虹粗仿宋" w:hAnsi="彩虹粗仿宋" w:cs="彩虹粗仿宋" w:hint="eastAsia"/>
          <w:kern w:val="0"/>
          <w:sz w:val="32"/>
          <w:szCs w:val="32"/>
        </w:rPr>
        <w:t>4.</w:t>
      </w:r>
      <w:r>
        <w:rPr>
          <w:rFonts w:ascii="彩虹粗仿宋" w:eastAsia="彩虹粗仿宋" w:hAnsi="彩虹粗仿宋" w:cs="彩虹粗仿宋" w:hint="eastAsia"/>
          <w:kern w:val="0"/>
          <w:sz w:val="32"/>
          <w:szCs w:val="32"/>
        </w:rPr>
        <w:t>服务团队入场前，供应商需提供做外包人员与供应商签订劳动合同和保密承诺书。供应商须负责服务</w:t>
      </w:r>
      <w:r>
        <w:rPr>
          <w:rFonts w:ascii="彩虹粗仿宋" w:eastAsia="彩虹粗仿宋" w:hAnsi="彩虹粗仿宋" w:cs="彩虹粗仿宋" w:hint="eastAsia"/>
          <w:kern w:val="0"/>
          <w:sz w:val="32"/>
          <w:szCs w:val="32"/>
        </w:rPr>
        <w:t>团队的招聘、包括不限于外包业务和保密知识培训、使用、考核和日常管理，一旦出现违规行为应及时纠正、更换或清退。</w:t>
      </w:r>
    </w:p>
    <w:p w:rsidR="009F71B9" w:rsidRDefault="00651E53">
      <w:pPr>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5.</w:t>
      </w:r>
      <w:r>
        <w:rPr>
          <w:rFonts w:ascii="彩虹粗仿宋" w:eastAsia="彩虹粗仿宋" w:hAnsi="彩虹粗仿宋" w:cs="彩虹粗仿宋" w:hint="eastAsia"/>
          <w:sz w:val="32"/>
          <w:szCs w:val="32"/>
        </w:rPr>
        <w:t>供应商服务人员在提供外包服务过程中对第三人造成损害或造成自身损害的，由供应商自行承担一切责任并负责赔偿，我行不承担任何赔偿责任。同时，对此给我行造成的损害，供应商应承担全部赔偿责任，我行享有对供应商的追偿权。</w:t>
      </w:r>
    </w:p>
    <w:p w:rsidR="009F71B9" w:rsidRDefault="00651E53">
      <w:pPr>
        <w:pStyle w:val="a4"/>
        <w:spacing w:line="560" w:lineRule="atLeast"/>
        <w:ind w:firstLineChars="200" w:firstLine="640"/>
        <w:rPr>
          <w:rFonts w:ascii="彩虹黑体" w:eastAsia="彩虹黑体" w:hAnsi="彩虹黑体" w:cs="彩虹黑体"/>
          <w:bCs/>
          <w:sz w:val="32"/>
          <w:szCs w:val="32"/>
        </w:rPr>
      </w:pPr>
      <w:r>
        <w:rPr>
          <w:rFonts w:ascii="彩虹黑体" w:eastAsia="彩虹黑体" w:hAnsi="彩虹黑体" w:cs="彩虹黑体" w:hint="eastAsia"/>
          <w:bCs/>
          <w:sz w:val="32"/>
          <w:szCs w:val="32"/>
        </w:rPr>
        <w:t>五、服务质量要求</w:t>
      </w:r>
    </w:p>
    <w:p w:rsidR="009F71B9" w:rsidRDefault="00651E53">
      <w:pPr>
        <w:pStyle w:val="a4"/>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1.</w:t>
      </w:r>
      <w:r>
        <w:rPr>
          <w:rFonts w:ascii="彩虹粗仿宋" w:eastAsia="彩虹粗仿宋" w:hAnsi="彩虹粗仿宋" w:cs="彩虹粗仿宋" w:hint="eastAsia"/>
          <w:sz w:val="32"/>
          <w:szCs w:val="32"/>
        </w:rPr>
        <w:t>供应商必须在规定的时间内到达我行指定地点接收各类传递包，并安全、及时、准确地将传递包送达我行指定接收地点。</w:t>
      </w:r>
      <w:r>
        <w:rPr>
          <w:rFonts w:ascii="彩虹粗仿宋" w:eastAsia="彩虹粗仿宋" w:hAnsi="彩虹粗仿宋" w:cs="彩虹粗仿宋" w:hint="eastAsia"/>
          <w:kern w:val="10"/>
          <w:sz w:val="32"/>
          <w:szCs w:val="32"/>
        </w:rPr>
        <w:t xml:space="preserve"> </w:t>
      </w:r>
    </w:p>
    <w:p w:rsidR="009F71B9" w:rsidRDefault="00651E53">
      <w:pPr>
        <w:pStyle w:val="a4"/>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2.</w:t>
      </w:r>
      <w:r>
        <w:rPr>
          <w:rFonts w:ascii="彩虹粗仿宋" w:eastAsia="彩虹粗仿宋" w:hAnsi="彩虹粗仿宋" w:cs="彩虹粗仿宋" w:hint="eastAsia"/>
          <w:sz w:val="32"/>
          <w:szCs w:val="32"/>
        </w:rPr>
        <w:t>供应商需在满足我行传递需求的前提下，自行安排路线，并</w:t>
      </w:r>
      <w:r>
        <w:rPr>
          <w:rFonts w:ascii="彩虹粗仿宋" w:eastAsia="彩虹粗仿宋" w:hAnsi="彩虹粗仿宋" w:cs="彩虹粗仿宋" w:hint="eastAsia"/>
          <w:sz w:val="32"/>
          <w:szCs w:val="32"/>
        </w:rPr>
        <w:t>书面报我行审核，一经确认，原则上不得变动。</w:t>
      </w:r>
      <w:r>
        <w:rPr>
          <w:rFonts w:ascii="彩虹粗仿宋" w:eastAsia="彩虹粗仿宋" w:hAnsi="彩虹粗仿宋" w:cs="彩虹粗仿宋" w:hint="eastAsia"/>
          <w:sz w:val="32"/>
          <w:szCs w:val="32"/>
        </w:rPr>
        <w:lastRenderedPageBreak/>
        <w:t>如确有需要变动的，需重新书面报我行审核。如遇洪涝灾害等特殊情况的，可通过微信、电话等方式立即报我行审核。</w:t>
      </w:r>
    </w:p>
    <w:p w:rsidR="009F71B9" w:rsidRDefault="00651E53">
      <w:pPr>
        <w:pStyle w:val="a4"/>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3.</w:t>
      </w:r>
      <w:r>
        <w:rPr>
          <w:rFonts w:ascii="彩虹粗仿宋" w:eastAsia="彩虹粗仿宋" w:hAnsi="彩虹粗仿宋" w:cs="彩虹粗仿宋" w:hint="eastAsia"/>
          <w:sz w:val="32"/>
          <w:szCs w:val="32"/>
        </w:rPr>
        <w:t>在接收传递过程中，需严格按规定办理交接手续，只能传递、接收封装和锁好的传递包，不得打开已经封装的传递包，不得接触传递包中的任何资料。对传递交接过程中发现传递包破损、密封锁开启等异常情况时，供应商应立即要求我行交传递机构经办人员整改后再按规定程序交接。</w:t>
      </w:r>
    </w:p>
    <w:p w:rsidR="009F71B9" w:rsidRDefault="00651E53">
      <w:pPr>
        <w:pStyle w:val="a4"/>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4.</w:t>
      </w:r>
      <w:r>
        <w:rPr>
          <w:rFonts w:ascii="彩虹粗仿宋" w:eastAsia="彩虹粗仿宋" w:hAnsi="彩虹粗仿宋" w:cs="彩虹粗仿宋" w:hint="eastAsia"/>
          <w:sz w:val="32"/>
          <w:szCs w:val="32"/>
        </w:rPr>
        <w:t>供应商必须使用专用封闭汽车进行传递包传递工作。未经我行同意，供应商不得指派工作人员和传递凭证车辆在收取、投递传递包途中从事其他与本合同委托业务无关的事务。供应商如需利用传递包传递路线兼营其他业务必须书面征得我行同意。</w:t>
      </w:r>
    </w:p>
    <w:p w:rsidR="009F71B9" w:rsidRDefault="00651E53">
      <w:pPr>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5.</w:t>
      </w:r>
      <w:r>
        <w:rPr>
          <w:rFonts w:ascii="彩虹粗仿宋" w:eastAsia="彩虹粗仿宋" w:hAnsi="彩虹粗仿宋" w:cs="彩虹粗仿宋" w:hint="eastAsia"/>
          <w:sz w:val="32"/>
          <w:szCs w:val="32"/>
        </w:rPr>
        <w:t>供应商需确保传递包传递人员和分拣人员相对稳定。如需更换传递人员，须加强传递人员日常操作培训，至少提前一周跟班学习，熟悉传递流程。如需更换分拣人员，须加强分拣人员日常操作培训，至少提前二周跟班学习，熟悉分拣操作流程。供应商需</w:t>
      </w:r>
      <w:r>
        <w:rPr>
          <w:rFonts w:ascii="彩虹粗仿宋" w:eastAsia="彩虹粗仿宋" w:hAnsi="彩虹粗仿宋" w:cs="彩虹粗仿宋" w:hint="eastAsia"/>
          <w:kern w:val="0"/>
          <w:sz w:val="32"/>
          <w:szCs w:val="32"/>
        </w:rPr>
        <w:t>确保工作人员不能影响服务质效，未经我行允许不得随意更换。</w:t>
      </w:r>
    </w:p>
    <w:p w:rsidR="009F71B9" w:rsidRDefault="00651E53">
      <w:pPr>
        <w:pStyle w:val="a4"/>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6.</w:t>
      </w:r>
      <w:r>
        <w:rPr>
          <w:rFonts w:ascii="彩虹粗仿宋" w:eastAsia="彩虹粗仿宋" w:hAnsi="彩虹粗仿宋" w:cs="彩虹粗仿宋" w:hint="eastAsia"/>
          <w:sz w:val="32"/>
          <w:szCs w:val="32"/>
        </w:rPr>
        <w:t>供</w:t>
      </w:r>
      <w:r>
        <w:rPr>
          <w:rFonts w:ascii="彩虹粗仿宋" w:eastAsia="彩虹粗仿宋" w:hAnsi="彩虹粗仿宋" w:cs="彩虹粗仿宋" w:hint="eastAsia"/>
          <w:sz w:val="32"/>
          <w:szCs w:val="32"/>
        </w:rPr>
        <w:t>应商不得冒用我行名义进行用工管理或开展生产经营活动。不得转包或变相转包该项目，一经发现，我行</w:t>
      </w:r>
      <w:r>
        <w:rPr>
          <w:rFonts w:ascii="彩虹粗仿宋" w:eastAsia="彩虹粗仿宋" w:hAnsi="彩虹粗仿宋" w:cs="彩虹粗仿宋" w:hint="eastAsia"/>
          <w:sz w:val="32"/>
          <w:szCs w:val="32"/>
        </w:rPr>
        <w:lastRenderedPageBreak/>
        <w:t>有权随时终止合同，一切损失由供应商承担。</w:t>
      </w:r>
    </w:p>
    <w:p w:rsidR="009F71B9" w:rsidRDefault="00651E53">
      <w:pPr>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7.</w:t>
      </w:r>
      <w:r>
        <w:rPr>
          <w:rFonts w:ascii="彩虹粗仿宋" w:eastAsia="彩虹粗仿宋" w:hAnsi="彩虹粗仿宋" w:cs="彩虹粗仿宋" w:hint="eastAsia"/>
          <w:sz w:val="32"/>
          <w:szCs w:val="32"/>
        </w:rPr>
        <w:t>供应商需建立应急响应预案，每年至少组织一次应急预案演练，在日常传递工作中，如遇重大突发事件，应及时向我行报告，立即采取应急响应措施。</w:t>
      </w:r>
    </w:p>
    <w:p w:rsidR="009F71B9" w:rsidRDefault="00651E53">
      <w:pPr>
        <w:pStyle w:val="a4"/>
        <w:spacing w:line="560" w:lineRule="atLeast"/>
        <w:ind w:firstLineChars="200" w:firstLine="640"/>
        <w:rPr>
          <w:rFonts w:ascii="彩虹黑体" w:eastAsia="彩虹黑体" w:hAnsi="彩虹黑体" w:cs="彩虹黑体"/>
          <w:bCs/>
          <w:sz w:val="32"/>
          <w:szCs w:val="32"/>
        </w:rPr>
      </w:pPr>
      <w:r>
        <w:rPr>
          <w:rFonts w:ascii="彩虹黑体" w:eastAsia="彩虹黑体" w:hAnsi="彩虹黑体" w:cs="彩虹黑体" w:hint="eastAsia"/>
          <w:bCs/>
          <w:sz w:val="32"/>
          <w:szCs w:val="32"/>
        </w:rPr>
        <w:t>六、服务数量要求</w:t>
      </w:r>
    </w:p>
    <w:p w:rsidR="009F71B9" w:rsidRDefault="00651E53">
      <w:pPr>
        <w:spacing w:line="560" w:lineRule="atLeast"/>
        <w:ind w:firstLineChars="200" w:firstLine="640"/>
        <w:contextualSpacing/>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（一）委托传递服务数量</w:t>
      </w:r>
    </w:p>
    <w:p w:rsidR="009F71B9" w:rsidRDefault="00651E53">
      <w:pPr>
        <w:spacing w:line="560" w:lineRule="atLeast"/>
        <w:ind w:firstLineChars="200" w:firstLine="640"/>
        <w:contextualSpacing/>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1.</w:t>
      </w:r>
      <w:r>
        <w:rPr>
          <w:rFonts w:ascii="彩虹粗仿宋" w:eastAsia="彩虹粗仿宋" w:hAnsi="彩虹粗仿宋" w:cs="彩虹粗仿宋" w:hint="eastAsia"/>
          <w:sz w:val="32"/>
          <w:szCs w:val="32"/>
        </w:rPr>
        <w:t>实行</w:t>
      </w:r>
      <w:r>
        <w:rPr>
          <w:rFonts w:ascii="彩虹粗仿宋" w:eastAsia="彩虹粗仿宋" w:hAnsi="彩虹粗仿宋" w:cs="彩虹粗仿宋" w:hint="eastAsia"/>
          <w:sz w:val="32"/>
          <w:szCs w:val="32"/>
        </w:rPr>
        <w:t>T+0</w:t>
      </w:r>
      <w:r>
        <w:rPr>
          <w:rFonts w:ascii="彩虹粗仿宋" w:eastAsia="彩虹粗仿宋" w:hAnsi="彩虹粗仿宋" w:cs="彩虹粗仿宋" w:hint="eastAsia"/>
          <w:sz w:val="32"/>
          <w:szCs w:val="32"/>
        </w:rPr>
        <w:t>完成会计凭证、后台集中保管的单位账户资料、账户资料（送人行）、印鉴卡及国库财政资金凭证等业务资料的传递。具体网点数量，以实际情况为准。</w:t>
      </w:r>
    </w:p>
    <w:p w:rsidR="009F71B9" w:rsidRDefault="00651E53">
      <w:pPr>
        <w:spacing w:line="560" w:lineRule="atLeast"/>
        <w:ind w:firstLineChars="200" w:firstLine="640"/>
        <w:contextualSpacing/>
        <w:rPr>
          <w:rFonts w:ascii="彩虹粗仿宋" w:eastAsia="彩虹粗仿宋"/>
          <w:sz w:val="32"/>
          <w:szCs w:val="32"/>
        </w:rPr>
      </w:pPr>
      <w:r>
        <w:rPr>
          <w:rFonts w:ascii="彩虹粗仿宋" w:eastAsia="彩虹粗仿宋" w:hAnsi="彩虹粗仿宋" w:cs="彩虹粗仿宋" w:hint="eastAsia"/>
          <w:sz w:val="32"/>
          <w:szCs w:val="32"/>
        </w:rPr>
        <w:t>2.</w:t>
      </w:r>
      <w:r>
        <w:rPr>
          <w:rFonts w:ascii="彩虹粗仿宋" w:eastAsia="彩虹粗仿宋" w:hAnsi="彩虹粗仿宋" w:cs="彩虹粗仿宋" w:hint="eastAsia"/>
          <w:sz w:val="32"/>
          <w:szCs w:val="32"/>
        </w:rPr>
        <w:t>预计年传递次数（按传递线路）：</w:t>
      </w:r>
      <w:r>
        <w:rPr>
          <w:rFonts w:ascii="彩虹粗仿宋" w:eastAsia="彩虹粗仿宋" w:hint="eastAsia"/>
          <w:sz w:val="32"/>
          <w:szCs w:val="32"/>
        </w:rPr>
        <w:t>按传递线路测算传递次数。</w:t>
      </w:r>
    </w:p>
    <w:p w:rsidR="009F71B9" w:rsidRDefault="00651E53">
      <w:pPr>
        <w:spacing w:line="560" w:lineRule="atLeast"/>
        <w:ind w:firstLineChars="200" w:firstLine="640"/>
        <w:contextualSpacing/>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1</w:t>
      </w:r>
      <w:r>
        <w:rPr>
          <w:rFonts w:ascii="彩虹粗仿宋" w:eastAsia="彩虹粗仿宋" w:hAnsi="彩虹粗仿宋" w:cs="彩虹粗仿宋" w:hint="eastAsia"/>
          <w:sz w:val="32"/>
          <w:szCs w:val="32"/>
        </w:rPr>
        <w:t>）从南昌分行渠运部出发，经南昌城区网点</w:t>
      </w:r>
      <w:r w:rsidR="00257C56">
        <w:rPr>
          <w:rFonts w:ascii="彩虹粗仿宋" w:eastAsia="彩虹粗仿宋" w:hAnsi="彩虹粗仿宋" w:cs="彩虹粗仿宋" w:hint="eastAsia"/>
          <w:sz w:val="32"/>
          <w:szCs w:val="32"/>
        </w:rPr>
        <w:t>、</w:t>
      </w:r>
      <w:bookmarkStart w:id="0" w:name="_GoBack"/>
      <w:bookmarkEnd w:id="0"/>
      <w:r>
        <w:rPr>
          <w:rFonts w:ascii="彩虹粗仿宋" w:eastAsia="彩虹粗仿宋" w:hAnsi="彩虹粗仿宋" w:cs="彩虹粗仿宋" w:hint="eastAsia"/>
          <w:sz w:val="32"/>
          <w:szCs w:val="32"/>
        </w:rPr>
        <w:t>省分行渠运部至南昌分行临时集中保管库房进行资料包传递，按网点个数计次数，预计</w:t>
      </w:r>
      <w:r>
        <w:rPr>
          <w:rFonts w:ascii="彩虹粗仿宋" w:eastAsia="彩虹粗仿宋" w:hAnsi="彩虹粗仿宋" w:cs="彩虹粗仿宋"/>
          <w:sz w:val="32"/>
          <w:szCs w:val="32"/>
        </w:rPr>
        <w:t>3536</w:t>
      </w:r>
      <w:r>
        <w:rPr>
          <w:rFonts w:ascii="彩虹粗仿宋" w:eastAsia="彩虹粗仿宋" w:hAnsi="彩虹粗仿宋" w:cs="彩虹粗仿宋" w:hint="eastAsia"/>
          <w:sz w:val="32"/>
          <w:szCs w:val="32"/>
        </w:rPr>
        <w:t>次</w:t>
      </w: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年，两年传递</w:t>
      </w:r>
      <w:r>
        <w:rPr>
          <w:rFonts w:ascii="彩虹粗仿宋" w:eastAsia="彩虹粗仿宋" w:hAnsi="彩虹粗仿宋" w:cs="彩虹粗仿宋"/>
          <w:sz w:val="32"/>
          <w:szCs w:val="32"/>
        </w:rPr>
        <w:t>7072</w:t>
      </w:r>
      <w:r>
        <w:rPr>
          <w:rFonts w:ascii="彩虹粗仿宋" w:eastAsia="彩虹粗仿宋" w:hAnsi="彩虹粗仿宋" w:cs="彩虹粗仿宋" w:hint="eastAsia"/>
          <w:sz w:val="32"/>
          <w:szCs w:val="32"/>
        </w:rPr>
        <w:t>次。</w:t>
      </w:r>
    </w:p>
    <w:p w:rsidR="009F71B9" w:rsidRDefault="00651E53">
      <w:pPr>
        <w:spacing w:line="560" w:lineRule="atLeast"/>
        <w:ind w:firstLineChars="200" w:firstLine="640"/>
        <w:contextualSpacing/>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2</w:t>
      </w:r>
      <w:r>
        <w:rPr>
          <w:rFonts w:ascii="彩虹粗仿宋" w:eastAsia="彩虹粗仿宋" w:hAnsi="彩虹粗仿宋" w:cs="彩虹粗仿宋" w:hint="eastAsia"/>
          <w:sz w:val="32"/>
          <w:szCs w:val="32"/>
        </w:rPr>
        <w:t>）从南昌分行渠运部出发，经</w:t>
      </w:r>
      <w:r>
        <w:rPr>
          <w:rFonts w:ascii="彩虹粗仿宋" w:eastAsia="彩虹粗仿宋" w:hAnsi="彩虹粗仿宋" w:cs="彩虹粗仿宋" w:hint="eastAsia"/>
          <w:kern w:val="10"/>
          <w:sz w:val="32"/>
          <w:szCs w:val="32"/>
        </w:rPr>
        <w:t>南昌市辖县（区）域网点</w:t>
      </w:r>
      <w:r>
        <w:rPr>
          <w:rFonts w:ascii="彩虹粗仿宋" w:eastAsia="彩虹粗仿宋" w:hAnsi="彩虹粗仿宋" w:cs="彩虹粗仿宋" w:hint="eastAsia"/>
          <w:sz w:val="32"/>
          <w:szCs w:val="32"/>
        </w:rPr>
        <w:t>至南昌分行临时集中保管库房进行资料包传递，按网点个数计次数，预计</w:t>
      </w:r>
      <w:r>
        <w:rPr>
          <w:rFonts w:ascii="彩虹粗仿宋" w:eastAsia="彩虹粗仿宋" w:hAnsi="彩虹粗仿宋" w:cs="彩虹粗仿宋"/>
          <w:sz w:val="32"/>
          <w:szCs w:val="32"/>
        </w:rPr>
        <w:t>1456</w:t>
      </w:r>
      <w:r>
        <w:rPr>
          <w:rFonts w:ascii="彩虹粗仿宋" w:eastAsia="彩虹粗仿宋" w:hAnsi="彩虹粗仿宋" w:cs="彩虹粗仿宋" w:hint="eastAsia"/>
          <w:sz w:val="32"/>
          <w:szCs w:val="32"/>
        </w:rPr>
        <w:t>次</w:t>
      </w: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年，两年传递</w:t>
      </w:r>
      <w:r>
        <w:rPr>
          <w:rFonts w:ascii="彩虹粗仿宋" w:eastAsia="彩虹粗仿宋" w:hAnsi="彩虹粗仿宋" w:cs="彩虹粗仿宋"/>
          <w:sz w:val="32"/>
          <w:szCs w:val="32"/>
        </w:rPr>
        <w:t>2912</w:t>
      </w:r>
      <w:r>
        <w:rPr>
          <w:rFonts w:ascii="彩虹粗仿宋" w:eastAsia="彩虹粗仿宋" w:hAnsi="彩虹粗仿宋" w:cs="彩虹粗仿宋" w:hint="eastAsia"/>
          <w:sz w:val="32"/>
          <w:szCs w:val="32"/>
        </w:rPr>
        <w:t>次。</w:t>
      </w:r>
    </w:p>
    <w:p w:rsidR="009F71B9" w:rsidRDefault="00651E53">
      <w:pPr>
        <w:spacing w:line="560" w:lineRule="atLeast"/>
        <w:ind w:firstLineChars="200" w:firstLine="640"/>
        <w:contextualSpacing/>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3</w:t>
      </w:r>
      <w:r>
        <w:rPr>
          <w:rFonts w:ascii="彩虹粗仿宋" w:eastAsia="彩虹粗仿宋" w:hAnsi="彩虹粗仿宋" w:cs="彩虹粗仿宋" w:hint="eastAsia"/>
          <w:sz w:val="32"/>
          <w:szCs w:val="32"/>
        </w:rPr>
        <w:t>）从南昌分行渠运部至南昌城区网点，对印鉴卡等资料包进行临时传递，按网点个数计次数，预计</w:t>
      </w:r>
      <w:r>
        <w:rPr>
          <w:rFonts w:ascii="彩虹粗仿宋" w:eastAsia="彩虹粗仿宋" w:hAnsi="彩虹粗仿宋" w:cs="彩虹粗仿宋"/>
          <w:sz w:val="32"/>
          <w:szCs w:val="32"/>
        </w:rPr>
        <w:t>780</w:t>
      </w:r>
      <w:r>
        <w:rPr>
          <w:rFonts w:ascii="彩虹粗仿宋" w:eastAsia="彩虹粗仿宋" w:hAnsi="彩虹粗仿宋" w:cs="彩虹粗仿宋" w:hint="eastAsia"/>
          <w:sz w:val="32"/>
          <w:szCs w:val="32"/>
        </w:rPr>
        <w:t>次</w:t>
      </w: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年，两年传递</w:t>
      </w:r>
      <w:r>
        <w:rPr>
          <w:rFonts w:ascii="彩虹粗仿宋" w:eastAsia="彩虹粗仿宋" w:hAnsi="彩虹粗仿宋" w:cs="彩虹粗仿宋"/>
          <w:sz w:val="32"/>
          <w:szCs w:val="32"/>
        </w:rPr>
        <w:t>1560</w:t>
      </w:r>
      <w:r>
        <w:rPr>
          <w:rFonts w:ascii="彩虹粗仿宋" w:eastAsia="彩虹粗仿宋" w:hAnsi="彩虹粗仿宋" w:cs="彩虹粗仿宋" w:hint="eastAsia"/>
          <w:sz w:val="32"/>
          <w:szCs w:val="32"/>
        </w:rPr>
        <w:t>次。</w:t>
      </w:r>
    </w:p>
    <w:p w:rsidR="009F71B9" w:rsidRDefault="00651E53">
      <w:pPr>
        <w:spacing w:line="560" w:lineRule="atLeast"/>
        <w:ind w:firstLineChars="200" w:firstLine="640"/>
        <w:contextualSpacing/>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4</w:t>
      </w:r>
      <w:r>
        <w:rPr>
          <w:rFonts w:ascii="彩虹粗仿宋" w:eastAsia="彩虹粗仿宋" w:hAnsi="彩虹粗仿宋" w:cs="彩虹粗仿宋" w:hint="eastAsia"/>
          <w:sz w:val="32"/>
          <w:szCs w:val="32"/>
        </w:rPr>
        <w:t>）从南昌分行渠运部至</w:t>
      </w:r>
      <w:r>
        <w:rPr>
          <w:rFonts w:ascii="彩虹粗仿宋" w:eastAsia="彩虹粗仿宋" w:hAnsi="彩虹粗仿宋" w:cs="彩虹粗仿宋" w:hint="eastAsia"/>
          <w:kern w:val="10"/>
          <w:sz w:val="32"/>
          <w:szCs w:val="32"/>
        </w:rPr>
        <w:t>南昌市辖县（区）域网点，</w:t>
      </w:r>
      <w:r>
        <w:rPr>
          <w:rFonts w:ascii="彩虹粗仿宋" w:eastAsia="彩虹粗仿宋" w:hAnsi="彩虹粗仿宋" w:cs="彩虹粗仿宋" w:hint="eastAsia"/>
          <w:sz w:val="32"/>
          <w:szCs w:val="32"/>
        </w:rPr>
        <w:t>对</w:t>
      </w:r>
      <w:r>
        <w:rPr>
          <w:rFonts w:ascii="彩虹粗仿宋" w:eastAsia="彩虹粗仿宋" w:hAnsi="彩虹粗仿宋" w:cs="彩虹粗仿宋" w:hint="eastAsia"/>
          <w:kern w:val="10"/>
          <w:sz w:val="32"/>
          <w:szCs w:val="32"/>
        </w:rPr>
        <w:t>印鉴卡等资料包</w:t>
      </w:r>
      <w:r>
        <w:rPr>
          <w:rFonts w:ascii="彩虹粗仿宋" w:eastAsia="彩虹粗仿宋" w:hAnsi="彩虹粗仿宋" w:cs="彩虹粗仿宋" w:hint="eastAsia"/>
          <w:sz w:val="32"/>
          <w:szCs w:val="32"/>
        </w:rPr>
        <w:t>进行</w:t>
      </w:r>
      <w:r>
        <w:rPr>
          <w:rFonts w:ascii="彩虹粗仿宋" w:eastAsia="彩虹粗仿宋" w:hAnsi="彩虹粗仿宋" w:cs="彩虹粗仿宋" w:hint="eastAsia"/>
          <w:kern w:val="10"/>
          <w:sz w:val="32"/>
          <w:szCs w:val="32"/>
        </w:rPr>
        <w:t>临时传递，</w:t>
      </w:r>
      <w:r>
        <w:rPr>
          <w:rFonts w:ascii="彩虹粗仿宋" w:eastAsia="彩虹粗仿宋" w:hAnsi="彩虹粗仿宋" w:cs="彩虹粗仿宋" w:hint="eastAsia"/>
          <w:sz w:val="32"/>
          <w:szCs w:val="32"/>
        </w:rPr>
        <w:t>按网点个数计次数，预</w:t>
      </w:r>
      <w:r>
        <w:rPr>
          <w:rFonts w:ascii="彩虹粗仿宋" w:eastAsia="彩虹粗仿宋" w:hAnsi="彩虹粗仿宋" w:cs="彩虹粗仿宋" w:hint="eastAsia"/>
          <w:sz w:val="32"/>
          <w:szCs w:val="32"/>
        </w:rPr>
        <w:lastRenderedPageBreak/>
        <w:t>计</w:t>
      </w:r>
      <w:r>
        <w:rPr>
          <w:rFonts w:ascii="彩虹粗仿宋" w:eastAsia="彩虹粗仿宋" w:hAnsi="彩虹粗仿宋" w:cs="彩虹粗仿宋"/>
          <w:sz w:val="32"/>
          <w:szCs w:val="32"/>
        </w:rPr>
        <w:t>336</w:t>
      </w:r>
      <w:r>
        <w:rPr>
          <w:rFonts w:ascii="彩虹粗仿宋" w:eastAsia="彩虹粗仿宋" w:hAnsi="彩虹粗仿宋" w:cs="彩虹粗仿宋" w:hint="eastAsia"/>
          <w:sz w:val="32"/>
          <w:szCs w:val="32"/>
        </w:rPr>
        <w:t>次</w:t>
      </w: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年，两年传递</w:t>
      </w:r>
      <w:r>
        <w:rPr>
          <w:rFonts w:ascii="彩虹粗仿宋" w:eastAsia="彩虹粗仿宋" w:hAnsi="彩虹粗仿宋" w:cs="彩虹粗仿宋"/>
          <w:sz w:val="32"/>
          <w:szCs w:val="32"/>
        </w:rPr>
        <w:t>672</w:t>
      </w:r>
      <w:r>
        <w:rPr>
          <w:rFonts w:ascii="彩虹粗仿宋" w:eastAsia="彩虹粗仿宋" w:hAnsi="彩虹粗仿宋" w:cs="彩虹粗仿宋" w:hint="eastAsia"/>
          <w:sz w:val="32"/>
          <w:szCs w:val="32"/>
        </w:rPr>
        <w:t>次。</w:t>
      </w:r>
    </w:p>
    <w:p w:rsidR="009F71B9" w:rsidRDefault="00651E53">
      <w:pPr>
        <w:spacing w:line="560" w:lineRule="atLeast"/>
        <w:ind w:firstLineChars="200" w:firstLine="640"/>
        <w:contextualSpacing/>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5</w:t>
      </w:r>
      <w:r>
        <w:rPr>
          <w:rFonts w:ascii="彩虹粗仿宋" w:eastAsia="彩虹粗仿宋" w:hAnsi="彩虹粗仿宋" w:cs="彩虹粗仿宋" w:hint="eastAsia"/>
          <w:sz w:val="32"/>
          <w:szCs w:val="32"/>
        </w:rPr>
        <w:t>）从南昌分行临时集中保管库房至南昌分行渠运部进行资料包传递，按车次计次数，预计</w:t>
      </w:r>
      <w:r>
        <w:rPr>
          <w:rFonts w:ascii="彩虹粗仿宋" w:eastAsia="彩虹粗仿宋" w:hAnsi="彩虹粗仿宋" w:cs="彩虹粗仿宋"/>
          <w:sz w:val="32"/>
          <w:szCs w:val="32"/>
        </w:rPr>
        <w:t>104</w:t>
      </w:r>
      <w:r>
        <w:rPr>
          <w:rFonts w:ascii="彩虹粗仿宋" w:eastAsia="彩虹粗仿宋" w:hAnsi="彩虹粗仿宋" w:cs="彩虹粗仿宋" w:hint="eastAsia"/>
          <w:sz w:val="32"/>
          <w:szCs w:val="32"/>
        </w:rPr>
        <w:t>次</w:t>
      </w: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年（每天</w:t>
      </w:r>
      <w:r>
        <w:rPr>
          <w:rFonts w:ascii="彩虹粗仿宋" w:eastAsia="彩虹粗仿宋" w:hAnsi="彩虹粗仿宋" w:cs="彩虹粗仿宋" w:hint="eastAsia"/>
          <w:sz w:val="32"/>
          <w:szCs w:val="32"/>
        </w:rPr>
        <w:t>2</w:t>
      </w:r>
      <w:r>
        <w:rPr>
          <w:rFonts w:ascii="彩虹粗仿宋" w:eastAsia="彩虹粗仿宋" w:hAnsi="彩虹粗仿宋" w:cs="彩虹粗仿宋" w:hint="eastAsia"/>
          <w:sz w:val="32"/>
          <w:szCs w:val="32"/>
        </w:rPr>
        <w:t>辆车传递），两年传递</w:t>
      </w:r>
      <w:r>
        <w:rPr>
          <w:rFonts w:ascii="彩虹粗仿宋" w:eastAsia="彩虹粗仿宋" w:hAnsi="彩虹粗仿宋" w:cs="彩虹粗仿宋"/>
          <w:sz w:val="32"/>
          <w:szCs w:val="32"/>
        </w:rPr>
        <w:t>208</w:t>
      </w:r>
      <w:r>
        <w:rPr>
          <w:rFonts w:ascii="彩虹粗仿宋" w:eastAsia="彩虹粗仿宋" w:hAnsi="彩虹粗仿宋" w:cs="彩虹粗仿宋" w:hint="eastAsia"/>
          <w:sz w:val="32"/>
          <w:szCs w:val="32"/>
        </w:rPr>
        <w:t>次。</w:t>
      </w:r>
    </w:p>
    <w:p w:rsidR="009F71B9" w:rsidRDefault="00651E53">
      <w:pPr>
        <w:spacing w:line="560" w:lineRule="atLeast"/>
        <w:ind w:firstLineChars="200" w:firstLine="640"/>
        <w:contextualSpacing/>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6</w:t>
      </w:r>
      <w:r>
        <w:rPr>
          <w:rFonts w:ascii="彩虹粗仿宋" w:eastAsia="彩虹粗仿宋" w:hAnsi="彩虹粗仿宋" w:cs="彩虹粗仿宋" w:hint="eastAsia"/>
          <w:sz w:val="32"/>
          <w:szCs w:val="32"/>
        </w:rPr>
        <w:t>）从南昌城区网点传递国库财政资金凭证包至南昌分行渠运部，预计传递次数</w:t>
      </w:r>
      <w:r>
        <w:rPr>
          <w:rFonts w:ascii="彩虹粗仿宋" w:eastAsia="彩虹粗仿宋" w:hAnsi="彩虹粗仿宋" w:cs="彩虹粗仿宋" w:hint="eastAsia"/>
          <w:sz w:val="32"/>
          <w:szCs w:val="32"/>
        </w:rPr>
        <w:t>180</w:t>
      </w:r>
      <w:r>
        <w:rPr>
          <w:rFonts w:ascii="彩虹粗仿宋" w:eastAsia="彩虹粗仿宋" w:hAnsi="彩虹粗仿宋" w:cs="彩虹粗仿宋" w:hint="eastAsia"/>
          <w:sz w:val="32"/>
          <w:szCs w:val="32"/>
        </w:rPr>
        <w:t>次</w:t>
      </w: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年，两年传递</w:t>
      </w:r>
      <w:r>
        <w:rPr>
          <w:rFonts w:ascii="彩虹粗仿宋" w:eastAsia="彩虹粗仿宋" w:hAnsi="彩虹粗仿宋" w:cs="彩虹粗仿宋" w:hint="eastAsia"/>
          <w:sz w:val="32"/>
          <w:szCs w:val="32"/>
        </w:rPr>
        <w:t>360</w:t>
      </w:r>
      <w:r>
        <w:rPr>
          <w:rFonts w:ascii="彩虹粗仿宋" w:eastAsia="彩虹粗仿宋" w:hAnsi="彩虹粗仿宋" w:cs="彩虹粗仿宋" w:hint="eastAsia"/>
          <w:sz w:val="32"/>
          <w:szCs w:val="32"/>
        </w:rPr>
        <w:t>次。</w:t>
      </w:r>
    </w:p>
    <w:p w:rsidR="009F71B9" w:rsidRDefault="00651E53">
      <w:pPr>
        <w:spacing w:line="560" w:lineRule="atLeast"/>
        <w:ind w:firstLineChars="200" w:firstLine="640"/>
        <w:contextualSpacing/>
        <w:rPr>
          <w:rFonts w:ascii="彩虹粗仿宋" w:eastAsia="彩虹粗仿宋"/>
          <w:sz w:val="32"/>
          <w:szCs w:val="32"/>
        </w:rPr>
      </w:pP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7</w:t>
      </w:r>
      <w:r>
        <w:rPr>
          <w:rFonts w:ascii="彩虹粗仿宋" w:eastAsia="彩虹粗仿宋" w:hAnsi="彩虹粗仿宋" w:cs="彩虹粗仿宋" w:hint="eastAsia"/>
          <w:sz w:val="32"/>
          <w:szCs w:val="32"/>
        </w:rPr>
        <w:t>）从南昌分行渠运部传递国库财政资金凭证包至国家金库南昌各支库，预计传递次数</w:t>
      </w:r>
      <w:r>
        <w:rPr>
          <w:rFonts w:ascii="彩虹粗仿宋" w:eastAsia="彩虹粗仿宋" w:hAnsi="彩虹粗仿宋" w:cs="彩虹粗仿宋" w:hint="eastAsia"/>
          <w:sz w:val="32"/>
          <w:szCs w:val="32"/>
        </w:rPr>
        <w:t>180</w:t>
      </w:r>
      <w:r>
        <w:rPr>
          <w:rFonts w:ascii="彩虹粗仿宋" w:eastAsia="彩虹粗仿宋" w:hAnsi="彩虹粗仿宋" w:cs="彩虹粗仿宋" w:hint="eastAsia"/>
          <w:sz w:val="32"/>
          <w:szCs w:val="32"/>
        </w:rPr>
        <w:t>次</w:t>
      </w: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年，两年传递</w:t>
      </w:r>
      <w:r>
        <w:rPr>
          <w:rFonts w:ascii="彩虹粗仿宋" w:eastAsia="彩虹粗仿宋" w:hAnsi="彩虹粗仿宋" w:cs="彩虹粗仿宋" w:hint="eastAsia"/>
          <w:sz w:val="32"/>
          <w:szCs w:val="32"/>
        </w:rPr>
        <w:t>360</w:t>
      </w:r>
      <w:r>
        <w:rPr>
          <w:rFonts w:ascii="彩虹粗仿宋" w:eastAsia="彩虹粗仿宋" w:hAnsi="彩虹粗仿宋" w:cs="彩虹粗仿宋" w:hint="eastAsia"/>
          <w:sz w:val="32"/>
          <w:szCs w:val="32"/>
        </w:rPr>
        <w:t>次。</w:t>
      </w:r>
    </w:p>
    <w:p w:rsidR="009F71B9" w:rsidRDefault="00651E53">
      <w:pPr>
        <w:spacing w:line="560" w:lineRule="atLeast"/>
        <w:ind w:firstLineChars="200" w:firstLine="640"/>
        <w:contextualSpacing/>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3.</w:t>
      </w:r>
      <w:r>
        <w:rPr>
          <w:rFonts w:ascii="彩虹粗仿宋" w:eastAsia="彩虹粗仿宋" w:hAnsi="彩虹粗仿宋" w:cs="彩虹粗仿宋" w:hint="eastAsia"/>
          <w:sz w:val="32"/>
          <w:szCs w:val="32"/>
        </w:rPr>
        <w:t>附件中所列我行网点（传递点）以实际机构为准。若我行有机构变更、撤并、搬</w:t>
      </w:r>
      <w:r>
        <w:rPr>
          <w:rFonts w:ascii="彩虹粗仿宋" w:eastAsia="彩虹粗仿宋" w:hAnsi="彩虹粗仿宋" w:cs="彩虹粗仿宋" w:hint="eastAsia"/>
          <w:sz w:val="32"/>
          <w:szCs w:val="32"/>
        </w:rPr>
        <w:t>迁等情况，我行将提前通知供应商，供应商应以最新网点（传递点）情况进行调整。</w:t>
      </w:r>
    </w:p>
    <w:p w:rsidR="009F71B9" w:rsidRDefault="00651E53">
      <w:pPr>
        <w:spacing w:line="560" w:lineRule="atLeast"/>
        <w:ind w:firstLineChars="200" w:firstLine="640"/>
        <w:contextualSpacing/>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（二）资料包分拣服务</w:t>
      </w:r>
    </w:p>
    <w:p w:rsidR="009F71B9" w:rsidRDefault="00651E53">
      <w:pPr>
        <w:spacing w:line="560" w:lineRule="atLeast"/>
        <w:ind w:firstLineChars="200" w:firstLine="640"/>
        <w:contextualSpacing/>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供应商安排</w:t>
      </w:r>
      <w:r>
        <w:rPr>
          <w:rFonts w:ascii="彩虹粗仿宋" w:eastAsia="彩虹粗仿宋" w:hAnsi="彩虹粗仿宋" w:cs="彩虹粗仿宋" w:hint="eastAsia"/>
          <w:sz w:val="32"/>
          <w:szCs w:val="32"/>
        </w:rPr>
        <w:t>1</w:t>
      </w:r>
      <w:r>
        <w:rPr>
          <w:rFonts w:ascii="彩虹粗仿宋" w:eastAsia="彩虹粗仿宋" w:hAnsi="彩虹粗仿宋" w:cs="彩虹粗仿宋" w:hint="eastAsia"/>
          <w:sz w:val="32"/>
          <w:szCs w:val="32"/>
        </w:rPr>
        <w:t>人驻南昌分行渠运部，工作日每天对人员对所接收的资料包进行整理分拣封包。</w:t>
      </w:r>
    </w:p>
    <w:p w:rsidR="009F71B9" w:rsidRDefault="00651E53">
      <w:pPr>
        <w:spacing w:line="560" w:lineRule="atLeast"/>
        <w:ind w:firstLineChars="200" w:firstLine="640"/>
        <w:contextualSpacing/>
        <w:rPr>
          <w:rFonts w:ascii="彩虹黑体" w:eastAsia="彩虹黑体" w:hAnsi="彩虹黑体" w:cs="彩虹黑体"/>
          <w:sz w:val="32"/>
          <w:szCs w:val="32"/>
        </w:rPr>
      </w:pPr>
      <w:r>
        <w:rPr>
          <w:rFonts w:ascii="彩虹黑体" w:eastAsia="彩虹黑体" w:hAnsi="彩虹黑体" w:cs="彩虹黑体" w:hint="eastAsia"/>
          <w:sz w:val="32"/>
          <w:szCs w:val="32"/>
        </w:rPr>
        <w:t>七、服务供应安排</w:t>
      </w:r>
    </w:p>
    <w:p w:rsidR="009F71B9" w:rsidRDefault="00651E53">
      <w:pPr>
        <w:spacing w:line="560" w:lineRule="atLeast"/>
        <w:ind w:firstLineChars="200" w:firstLine="643"/>
        <w:contextualSpacing/>
        <w:rPr>
          <w:rFonts w:ascii="彩虹楷体" w:eastAsia="彩虹楷体" w:hAnsi="彩虹楷体" w:cs="彩虹楷体"/>
          <w:b/>
          <w:bCs/>
          <w:sz w:val="32"/>
          <w:szCs w:val="32"/>
        </w:rPr>
      </w:pPr>
      <w:r>
        <w:rPr>
          <w:rFonts w:ascii="彩虹楷体" w:eastAsia="彩虹楷体" w:hAnsi="彩虹楷体" w:cs="彩虹楷体" w:hint="eastAsia"/>
          <w:b/>
          <w:bCs/>
          <w:sz w:val="32"/>
          <w:szCs w:val="32"/>
        </w:rPr>
        <w:t>（一）服务地点（详见附件二）</w:t>
      </w:r>
    </w:p>
    <w:p w:rsidR="009F71B9" w:rsidRDefault="00651E53">
      <w:pPr>
        <w:spacing w:line="560" w:lineRule="atLeast"/>
        <w:ind w:firstLineChars="200" w:firstLine="640"/>
        <w:contextualSpacing/>
        <w:rPr>
          <w:rFonts w:ascii="彩虹粗仿宋" w:eastAsia="彩虹粗仿宋" w:hAnsi="彩虹粗仿宋" w:cs="彩虹粗仿宋"/>
          <w:sz w:val="32"/>
          <w:szCs w:val="32"/>
        </w:rPr>
      </w:pPr>
      <w:r>
        <w:rPr>
          <w:rFonts w:ascii="彩虹粗仿宋" w:eastAsia="彩虹粗仿宋" w:hAnsi="彩虹粗仿宋" w:cs="彩虹粗仿宋" w:hint="eastAsia"/>
          <w:kern w:val="10"/>
          <w:sz w:val="32"/>
          <w:szCs w:val="32"/>
        </w:rPr>
        <w:t>南昌分行会计凭证集中点</w:t>
      </w:r>
      <w:r>
        <w:rPr>
          <w:rFonts w:ascii="彩虹粗仿宋" w:eastAsia="彩虹粗仿宋" w:hAnsi="彩虹粗仿宋" w:cs="彩虹粗仿宋" w:hint="eastAsia"/>
          <w:sz w:val="32"/>
          <w:szCs w:val="32"/>
        </w:rPr>
        <w:t>（南昌分行临时集中保管库房）、省分行渠道与运营管理部、省市反诈中心、南昌分行渠运部及南昌分行所辖网点。</w:t>
      </w:r>
    </w:p>
    <w:p w:rsidR="009F71B9" w:rsidRDefault="00651E53">
      <w:pPr>
        <w:spacing w:line="560" w:lineRule="atLeast"/>
        <w:ind w:firstLineChars="200" w:firstLine="643"/>
        <w:contextualSpacing/>
        <w:rPr>
          <w:rFonts w:ascii="彩虹楷体" w:eastAsia="彩虹楷体" w:hAnsi="彩虹楷体" w:cs="彩虹楷体"/>
          <w:b/>
          <w:bCs/>
          <w:sz w:val="32"/>
          <w:szCs w:val="32"/>
        </w:rPr>
      </w:pPr>
      <w:r>
        <w:rPr>
          <w:rFonts w:ascii="彩虹楷体" w:eastAsia="彩虹楷体" w:hAnsi="彩虹楷体" w:cs="彩虹楷体" w:hint="eastAsia"/>
          <w:b/>
          <w:bCs/>
          <w:sz w:val="32"/>
          <w:szCs w:val="32"/>
        </w:rPr>
        <w:t>（二）时间要求</w:t>
      </w:r>
    </w:p>
    <w:p w:rsidR="009F71B9" w:rsidRDefault="00651E53">
      <w:pPr>
        <w:spacing w:line="560" w:lineRule="atLeast"/>
        <w:ind w:firstLineChars="200" w:firstLine="640"/>
        <w:contextualSpacing/>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1</w:t>
      </w:r>
      <w:r>
        <w:rPr>
          <w:rFonts w:ascii="彩虹粗仿宋" w:eastAsia="彩虹粗仿宋" w:hAnsi="彩虹粗仿宋" w:cs="彩虹粗仿宋"/>
          <w:sz w:val="32"/>
          <w:szCs w:val="32"/>
        </w:rPr>
        <w:t>.</w:t>
      </w:r>
      <w:r>
        <w:rPr>
          <w:rFonts w:ascii="彩虹粗仿宋" w:eastAsia="彩虹粗仿宋" w:hAnsi="彩虹粗仿宋" w:cs="彩虹粗仿宋" w:hint="eastAsia"/>
          <w:sz w:val="32"/>
          <w:szCs w:val="32"/>
        </w:rPr>
        <w:t>传递时间要求。每个工作日传递会计凭证、后台集</w:t>
      </w:r>
      <w:r>
        <w:rPr>
          <w:rFonts w:ascii="彩虹粗仿宋" w:eastAsia="彩虹粗仿宋" w:hAnsi="彩虹粗仿宋" w:cs="彩虹粗仿宋" w:hint="eastAsia"/>
          <w:sz w:val="32"/>
          <w:szCs w:val="32"/>
        </w:rPr>
        <w:lastRenderedPageBreak/>
        <w:t>中保管的单位账户资料、账户资料（送人行）、建模印鉴卡、国库财政资金凭证等资料包，遇特殊时间或临时性工作应遵循我行安排。</w:t>
      </w:r>
    </w:p>
    <w:p w:rsidR="009F71B9" w:rsidRDefault="00651E53">
      <w:pPr>
        <w:spacing w:line="560" w:lineRule="atLeast"/>
        <w:ind w:firstLineChars="200" w:firstLine="640"/>
        <w:contextualSpacing/>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2</w:t>
      </w:r>
      <w:r>
        <w:rPr>
          <w:rFonts w:ascii="彩虹粗仿宋" w:eastAsia="彩虹粗仿宋" w:hAnsi="彩虹粗仿宋" w:cs="彩虹粗仿宋"/>
          <w:sz w:val="32"/>
          <w:szCs w:val="32"/>
        </w:rPr>
        <w:t>.</w:t>
      </w:r>
      <w:r>
        <w:rPr>
          <w:rFonts w:ascii="彩虹粗仿宋" w:eastAsia="彩虹粗仿宋" w:hAnsi="彩虹粗仿宋" w:cs="彩虹粗仿宋" w:hint="eastAsia"/>
          <w:sz w:val="32"/>
          <w:szCs w:val="32"/>
        </w:rPr>
        <w:t>分拣工作时间要求。每个工作日（</w:t>
      </w:r>
      <w:r>
        <w:rPr>
          <w:rFonts w:ascii="彩虹粗仿宋" w:eastAsia="彩虹粗仿宋" w:hAnsi="彩虹粗仿宋" w:cs="彩虹粗仿宋" w:hint="eastAsia"/>
          <w:sz w:val="32"/>
          <w:szCs w:val="32"/>
        </w:rPr>
        <w:t>8:0</w:t>
      </w:r>
      <w:r>
        <w:rPr>
          <w:rFonts w:ascii="彩虹粗仿宋" w:eastAsia="彩虹粗仿宋" w:hAnsi="彩虹粗仿宋" w:cs="彩虹粗仿宋"/>
          <w:sz w:val="32"/>
          <w:szCs w:val="32"/>
        </w:rPr>
        <w:t>0-17</w:t>
      </w:r>
      <w:r>
        <w:rPr>
          <w:rFonts w:ascii="彩虹粗仿宋" w:eastAsia="彩虹粗仿宋" w:hAnsi="彩虹粗仿宋" w:cs="彩虹粗仿宋" w:hint="eastAsia"/>
          <w:sz w:val="32"/>
          <w:szCs w:val="32"/>
        </w:rPr>
        <w:t>:3</w:t>
      </w:r>
      <w:r>
        <w:rPr>
          <w:rFonts w:ascii="彩虹粗仿宋" w:eastAsia="彩虹粗仿宋" w:hAnsi="彩虹粗仿宋" w:cs="彩虹粗仿宋"/>
          <w:sz w:val="32"/>
          <w:szCs w:val="32"/>
        </w:rPr>
        <w:t>0</w:t>
      </w:r>
      <w:r>
        <w:rPr>
          <w:rFonts w:ascii="彩虹粗仿宋" w:eastAsia="彩虹粗仿宋" w:hAnsi="彩虹粗仿宋" w:cs="彩虹粗仿宋" w:hint="eastAsia"/>
          <w:sz w:val="32"/>
          <w:szCs w:val="32"/>
        </w:rPr>
        <w:t>）接收分发传递资料包，遇特殊时间或临时性工作应遵循我行安排。</w:t>
      </w:r>
    </w:p>
    <w:p w:rsidR="009F71B9" w:rsidRDefault="00651E53">
      <w:pPr>
        <w:spacing w:line="560" w:lineRule="atLeast"/>
        <w:ind w:firstLineChars="200" w:firstLine="640"/>
        <w:contextualSpacing/>
        <w:rPr>
          <w:rFonts w:ascii="彩虹黑体" w:eastAsia="彩虹黑体" w:hAnsi="彩虹黑体" w:cs="彩虹黑体"/>
          <w:bCs/>
          <w:sz w:val="32"/>
          <w:szCs w:val="32"/>
        </w:rPr>
      </w:pPr>
      <w:r>
        <w:rPr>
          <w:rFonts w:ascii="彩虹黑体" w:eastAsia="彩虹黑体" w:hAnsi="彩虹黑体" w:cs="彩虹黑体" w:hint="eastAsia"/>
          <w:bCs/>
          <w:sz w:val="32"/>
          <w:szCs w:val="32"/>
        </w:rPr>
        <w:t>八、合同期限：贰年</w:t>
      </w:r>
    </w:p>
    <w:p w:rsidR="009F71B9" w:rsidRDefault="00651E53">
      <w:pPr>
        <w:spacing w:line="560" w:lineRule="atLeast"/>
        <w:ind w:firstLineChars="200" w:firstLine="640"/>
        <w:contextualSpacing/>
        <w:rPr>
          <w:rFonts w:ascii="彩虹黑体" w:eastAsia="彩虹黑体" w:hAnsi="彩虹黑体" w:cs="彩虹黑体"/>
          <w:bCs/>
          <w:sz w:val="32"/>
          <w:szCs w:val="32"/>
        </w:rPr>
      </w:pPr>
      <w:r>
        <w:rPr>
          <w:rFonts w:ascii="彩虹黑体" w:eastAsia="彩虹黑体" w:hAnsi="彩虹黑体" w:cs="彩虹黑体" w:hint="eastAsia"/>
          <w:bCs/>
          <w:sz w:val="32"/>
          <w:szCs w:val="32"/>
        </w:rPr>
        <w:t>九、款项支付要求</w:t>
      </w:r>
    </w:p>
    <w:p w:rsidR="009F71B9" w:rsidRDefault="00651E53">
      <w:pPr>
        <w:spacing w:line="560" w:lineRule="atLeast"/>
        <w:ind w:firstLineChars="200" w:firstLine="640"/>
        <w:contextualSpacing/>
        <w:rPr>
          <w:rFonts w:ascii="彩虹粗仿宋" w:eastAsia="彩虹粗仿宋" w:hAnsi="彩虹粗仿宋" w:cs="彩虹粗仿宋"/>
          <w:sz w:val="32"/>
          <w:szCs w:val="32"/>
        </w:rPr>
      </w:pPr>
      <w:bookmarkStart w:id="1" w:name="OLE_LINK2"/>
      <w:bookmarkStart w:id="2" w:name="OLE_LINK1"/>
      <w:r>
        <w:rPr>
          <w:rFonts w:ascii="彩虹粗仿宋" w:eastAsia="彩虹粗仿宋" w:hAnsi="彩虹粗仿宋" w:cs="彩虹粗仿宋" w:hint="eastAsia"/>
          <w:sz w:val="32"/>
          <w:szCs w:val="32"/>
        </w:rPr>
        <w:t>（一）我行按季对供应商的服务进行评价，按照合同相关条款规定对违规操作及违约等现象进行处罚，每季度初根据上季度外包差错情况，扣除相应服务费用。</w:t>
      </w:r>
      <w:bookmarkEnd w:id="1"/>
      <w:bookmarkEnd w:id="2"/>
    </w:p>
    <w:p w:rsidR="009F71B9" w:rsidRDefault="00651E53">
      <w:pPr>
        <w:spacing w:line="560" w:lineRule="atLeast"/>
        <w:ind w:firstLineChars="200" w:firstLine="640"/>
        <w:contextualSpacing/>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（二）供应商每季首月</w:t>
      </w:r>
      <w:r>
        <w:rPr>
          <w:rFonts w:ascii="彩虹粗仿宋" w:eastAsia="彩虹粗仿宋" w:hAnsi="彩虹粗仿宋" w:cs="彩虹粗仿宋"/>
          <w:sz w:val="32"/>
          <w:szCs w:val="32"/>
        </w:rPr>
        <w:t>20</w:t>
      </w:r>
      <w:r>
        <w:rPr>
          <w:rFonts w:ascii="彩虹粗仿宋" w:eastAsia="彩虹粗仿宋" w:hAnsi="彩虹粗仿宋" w:cs="彩虹粗仿宋" w:hint="eastAsia"/>
          <w:sz w:val="32"/>
          <w:szCs w:val="32"/>
        </w:rPr>
        <w:t>号前与我行完成上一季度业务量及差错情况核对，核对一致后供应商每季首月</w:t>
      </w:r>
      <w:r>
        <w:rPr>
          <w:rFonts w:ascii="彩虹粗仿宋" w:eastAsia="彩虹粗仿宋" w:hAnsi="彩虹粗仿宋" w:cs="彩虹粗仿宋"/>
          <w:sz w:val="32"/>
          <w:szCs w:val="32"/>
        </w:rPr>
        <w:t>30</w:t>
      </w:r>
      <w:r>
        <w:rPr>
          <w:rFonts w:ascii="彩虹粗仿宋" w:eastAsia="彩虹粗仿宋" w:hAnsi="彩虹粗仿宋" w:cs="彩虹粗仿宋" w:hint="eastAsia"/>
          <w:sz w:val="32"/>
          <w:szCs w:val="32"/>
        </w:rPr>
        <w:t>号之前（节假日顺延）向我行开具增值税专用发票，我行在收到供应商提供的符合要求的增值税专用发票之日起</w:t>
      </w:r>
      <w:r>
        <w:rPr>
          <w:rFonts w:ascii="彩虹粗仿宋" w:eastAsia="彩虹粗仿宋" w:hAnsi="彩虹粗仿宋" w:cs="彩虹粗仿宋" w:hint="eastAsia"/>
          <w:sz w:val="32"/>
          <w:szCs w:val="32"/>
        </w:rPr>
        <w:t>10</w:t>
      </w:r>
      <w:r>
        <w:rPr>
          <w:rFonts w:ascii="彩虹粗仿宋" w:eastAsia="彩虹粗仿宋" w:hAnsi="彩虹粗仿宋" w:cs="彩虹粗仿宋" w:hint="eastAsia"/>
          <w:sz w:val="32"/>
          <w:szCs w:val="32"/>
        </w:rPr>
        <w:t>个工作日内向供应商支付上一季度服务费用，费用通过转账方式支付到供应商指定的银行开户账户，该收款账号如无合理理由，原则上不得调整，如确需调整的，需书面报我行审核。</w:t>
      </w:r>
    </w:p>
    <w:p w:rsidR="009F71B9" w:rsidRDefault="00651E53">
      <w:pPr>
        <w:spacing w:line="560" w:lineRule="atLeast"/>
        <w:ind w:firstLineChars="200" w:firstLine="640"/>
        <w:contextualSpacing/>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若发现供应商提供的不是增值税专用发票，我行有权拒付所有合同款项；如依据我国法律法规及税收政策，本次采购的产品或服务所涉及的增值税税率发生调整，双方</w:t>
      </w:r>
      <w:r>
        <w:rPr>
          <w:rFonts w:ascii="彩虹粗仿宋" w:eastAsia="彩虹粗仿宋" w:hAnsi="彩虹粗仿宋" w:cs="彩虹粗仿宋" w:hint="eastAsia"/>
          <w:sz w:val="32"/>
          <w:szCs w:val="32"/>
        </w:rPr>
        <w:lastRenderedPageBreak/>
        <w:t>一致同意按照调整后的增值税税率</w:t>
      </w:r>
      <w:r>
        <w:rPr>
          <w:rFonts w:ascii="彩虹粗仿宋" w:eastAsia="彩虹粗仿宋" w:hAnsi="彩虹粗仿宋" w:cs="彩虹粗仿宋" w:hint="eastAsia"/>
          <w:sz w:val="32"/>
          <w:szCs w:val="32"/>
        </w:rPr>
        <w:t>相应调整产品价款，调整方法如下：即自增值税税率调整之日起，在原不含税价格不变的基础上，按照新税率重新计算含税价格，并继续履行合同其他条款。</w:t>
      </w:r>
    </w:p>
    <w:p w:rsidR="009F71B9" w:rsidRDefault="00651E53">
      <w:pPr>
        <w:spacing w:line="560" w:lineRule="atLeast"/>
        <w:ind w:firstLineChars="200" w:firstLine="640"/>
        <w:rPr>
          <w:rFonts w:ascii="彩虹黑体" w:eastAsia="彩虹黑体" w:hAnsi="彩虹黑体" w:cs="彩虹黑体"/>
          <w:bCs/>
          <w:kern w:val="0"/>
          <w:sz w:val="32"/>
          <w:szCs w:val="32"/>
        </w:rPr>
      </w:pPr>
      <w:r>
        <w:rPr>
          <w:rFonts w:ascii="彩虹黑体" w:eastAsia="彩虹黑体" w:hAnsi="彩虹黑体" w:cs="彩虹黑体" w:hint="eastAsia"/>
          <w:bCs/>
          <w:kern w:val="0"/>
          <w:sz w:val="32"/>
          <w:szCs w:val="32"/>
        </w:rPr>
        <w:t>十、报价要求</w:t>
      </w:r>
    </w:p>
    <w:p w:rsidR="009F71B9" w:rsidRDefault="00651E53">
      <w:pPr>
        <w:spacing w:line="560" w:lineRule="atLeas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1.</w:t>
      </w:r>
      <w:r>
        <w:rPr>
          <w:rFonts w:ascii="彩虹粗仿宋" w:eastAsia="彩虹粗仿宋" w:hAnsi="彩虹粗仿宋" w:cs="彩虹粗仿宋" w:hint="eastAsia"/>
          <w:sz w:val="32"/>
          <w:szCs w:val="32"/>
        </w:rPr>
        <w:t>传递服务报价</w:t>
      </w:r>
      <w:r>
        <w:rPr>
          <w:rFonts w:ascii="彩虹粗仿宋" w:eastAsia="彩虹粗仿宋" w:hAnsi="彩虹粗仿宋" w:cs="彩虹粗仿宋" w:hint="eastAsia"/>
          <w:kern w:val="0"/>
          <w:sz w:val="32"/>
          <w:szCs w:val="32"/>
        </w:rPr>
        <w:t>详见下表：</w:t>
      </w:r>
    </w:p>
    <w:tbl>
      <w:tblPr>
        <w:tblW w:w="8506" w:type="dxa"/>
        <w:tblInd w:w="-34" w:type="dxa"/>
        <w:tblLook w:val="04A0" w:firstRow="1" w:lastRow="0" w:firstColumn="1" w:lastColumn="0" w:noHBand="0" w:noVBand="1"/>
      </w:tblPr>
      <w:tblGrid>
        <w:gridCol w:w="1222"/>
        <w:gridCol w:w="1500"/>
        <w:gridCol w:w="1080"/>
        <w:gridCol w:w="1443"/>
        <w:gridCol w:w="1276"/>
        <w:gridCol w:w="879"/>
        <w:gridCol w:w="1106"/>
      </w:tblGrid>
      <w:tr w:rsidR="009F71B9">
        <w:trPr>
          <w:trHeight w:val="570"/>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发出点</w:t>
            </w:r>
          </w:p>
        </w:tc>
        <w:tc>
          <w:tcPr>
            <w:tcW w:w="1500" w:type="dxa"/>
            <w:tcBorders>
              <w:top w:val="single" w:sz="4" w:space="0" w:color="auto"/>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途径点</w:t>
            </w:r>
          </w:p>
        </w:tc>
        <w:tc>
          <w:tcPr>
            <w:tcW w:w="1080" w:type="dxa"/>
            <w:tcBorders>
              <w:top w:val="single" w:sz="4" w:space="0" w:color="auto"/>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接收点</w:t>
            </w:r>
          </w:p>
        </w:tc>
        <w:tc>
          <w:tcPr>
            <w:tcW w:w="1443" w:type="dxa"/>
            <w:tcBorders>
              <w:top w:val="single" w:sz="4" w:space="0" w:color="auto"/>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预估传递次数（</w:t>
            </w:r>
            <w:r>
              <w:rPr>
                <w:rFonts w:ascii="等线" w:eastAsia="等线" w:hAnsi="等线" w:cs="宋体" w:hint="eastAsia"/>
                <w:kern w:val="0"/>
                <w:sz w:val="22"/>
              </w:rPr>
              <w:t>2</w:t>
            </w:r>
            <w:r>
              <w:rPr>
                <w:rFonts w:ascii="等线" w:eastAsia="等线" w:hAnsi="等线" w:cs="宋体" w:hint="eastAsia"/>
                <w:kern w:val="0"/>
                <w:sz w:val="22"/>
              </w:rPr>
              <w:t>年）</w:t>
            </w:r>
          </w:p>
        </w:tc>
        <w:tc>
          <w:tcPr>
            <w:tcW w:w="1276" w:type="dxa"/>
            <w:tcBorders>
              <w:top w:val="single" w:sz="4" w:space="0" w:color="auto"/>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含税单价（元</w:t>
            </w:r>
            <w:r>
              <w:rPr>
                <w:rFonts w:ascii="等线" w:eastAsia="等线" w:hAnsi="等线" w:cs="宋体" w:hint="eastAsia"/>
                <w:kern w:val="0"/>
                <w:sz w:val="22"/>
              </w:rPr>
              <w:t>/</w:t>
            </w:r>
            <w:r>
              <w:rPr>
                <w:rFonts w:ascii="等线" w:eastAsia="等线" w:hAnsi="等线" w:cs="宋体" w:hint="eastAsia"/>
                <w:kern w:val="0"/>
                <w:sz w:val="22"/>
              </w:rPr>
              <w:t>次）</w:t>
            </w:r>
          </w:p>
        </w:tc>
        <w:tc>
          <w:tcPr>
            <w:tcW w:w="879" w:type="dxa"/>
            <w:tcBorders>
              <w:top w:val="single" w:sz="4" w:space="0" w:color="auto"/>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含税总价（元）</w:t>
            </w:r>
          </w:p>
        </w:tc>
        <w:tc>
          <w:tcPr>
            <w:tcW w:w="1106" w:type="dxa"/>
            <w:tcBorders>
              <w:top w:val="single" w:sz="4" w:space="0" w:color="auto"/>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增值税税率</w:t>
            </w:r>
          </w:p>
        </w:tc>
      </w:tr>
      <w:tr w:rsidR="009F71B9">
        <w:trPr>
          <w:trHeight w:val="1425"/>
        </w:trPr>
        <w:tc>
          <w:tcPr>
            <w:tcW w:w="1222"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南昌分行渠运部</w:t>
            </w:r>
          </w:p>
        </w:tc>
        <w:tc>
          <w:tcPr>
            <w:tcW w:w="1500" w:type="dxa"/>
            <w:tcBorders>
              <w:top w:val="nil"/>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南昌城区网点、省分行渠道与运营管理部</w:t>
            </w:r>
          </w:p>
        </w:tc>
        <w:tc>
          <w:tcPr>
            <w:tcW w:w="1080" w:type="dxa"/>
            <w:tcBorders>
              <w:top w:val="nil"/>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南昌分行临时集中保管库房</w:t>
            </w:r>
          </w:p>
        </w:tc>
        <w:tc>
          <w:tcPr>
            <w:tcW w:w="1443" w:type="dxa"/>
            <w:tcBorders>
              <w:top w:val="nil"/>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7072</w:t>
            </w:r>
            <w:r>
              <w:rPr>
                <w:rFonts w:ascii="等线" w:eastAsia="等线" w:hAnsi="等线" w:cs="宋体" w:hint="eastAsia"/>
                <w:kern w:val="0"/>
                <w:sz w:val="22"/>
              </w:rPr>
              <w:t>次</w:t>
            </w:r>
          </w:p>
        </w:tc>
        <w:tc>
          <w:tcPr>
            <w:tcW w:w="1276" w:type="dxa"/>
            <w:tcBorders>
              <w:top w:val="nil"/>
              <w:left w:val="nil"/>
              <w:bottom w:val="single" w:sz="4" w:space="0" w:color="auto"/>
              <w:right w:val="single" w:sz="4" w:space="0" w:color="auto"/>
            </w:tcBorders>
            <w:shd w:val="clear" w:color="auto" w:fill="auto"/>
            <w:vAlign w:val="center"/>
          </w:tcPr>
          <w:p w:rsidR="009F71B9" w:rsidRDefault="009F71B9">
            <w:pPr>
              <w:widowControl/>
              <w:jc w:val="center"/>
              <w:rPr>
                <w:rFonts w:ascii="等线" w:eastAsia="等线" w:hAnsi="等线" w:cs="宋体"/>
                <w:kern w:val="0"/>
                <w:sz w:val="22"/>
              </w:rPr>
            </w:pPr>
          </w:p>
        </w:tc>
        <w:tc>
          <w:tcPr>
            <w:tcW w:w="879" w:type="dxa"/>
            <w:tcBorders>
              <w:top w:val="nil"/>
              <w:left w:val="nil"/>
              <w:bottom w:val="single" w:sz="4" w:space="0" w:color="auto"/>
              <w:right w:val="single" w:sz="4" w:space="0" w:color="auto"/>
            </w:tcBorders>
            <w:shd w:val="clear" w:color="auto" w:fill="auto"/>
            <w:vAlign w:val="center"/>
          </w:tcPr>
          <w:p w:rsidR="009F71B9" w:rsidRDefault="009F71B9">
            <w:pPr>
              <w:widowControl/>
              <w:jc w:val="center"/>
              <w:rPr>
                <w:rFonts w:ascii="等线" w:eastAsia="等线" w:hAnsi="等线" w:cs="宋体"/>
                <w:kern w:val="0"/>
                <w:sz w:val="22"/>
              </w:rPr>
            </w:pPr>
          </w:p>
        </w:tc>
        <w:tc>
          <w:tcPr>
            <w:tcW w:w="1106" w:type="dxa"/>
            <w:tcBorders>
              <w:top w:val="nil"/>
              <w:left w:val="nil"/>
              <w:bottom w:val="single" w:sz="4" w:space="0" w:color="auto"/>
              <w:right w:val="single" w:sz="4" w:space="0" w:color="auto"/>
            </w:tcBorders>
            <w:shd w:val="clear" w:color="auto" w:fill="auto"/>
            <w:vAlign w:val="center"/>
          </w:tcPr>
          <w:p w:rsidR="009F71B9" w:rsidRDefault="009F71B9">
            <w:pPr>
              <w:widowControl/>
              <w:jc w:val="center"/>
              <w:rPr>
                <w:rFonts w:ascii="等线" w:eastAsia="等线" w:hAnsi="等线" w:cs="宋体"/>
                <w:kern w:val="0"/>
                <w:sz w:val="22"/>
              </w:rPr>
            </w:pPr>
          </w:p>
        </w:tc>
      </w:tr>
      <w:tr w:rsidR="009F71B9">
        <w:trPr>
          <w:trHeight w:val="855"/>
        </w:trPr>
        <w:tc>
          <w:tcPr>
            <w:tcW w:w="1222"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南昌分行渠运部</w:t>
            </w:r>
          </w:p>
        </w:tc>
        <w:tc>
          <w:tcPr>
            <w:tcW w:w="1500" w:type="dxa"/>
            <w:tcBorders>
              <w:top w:val="nil"/>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南昌市辖县（区）域网点</w:t>
            </w:r>
          </w:p>
        </w:tc>
        <w:tc>
          <w:tcPr>
            <w:tcW w:w="1080" w:type="dxa"/>
            <w:tcBorders>
              <w:top w:val="nil"/>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南昌分行临时集中保管库房</w:t>
            </w:r>
          </w:p>
        </w:tc>
        <w:tc>
          <w:tcPr>
            <w:tcW w:w="1443" w:type="dxa"/>
            <w:tcBorders>
              <w:top w:val="nil"/>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2912</w:t>
            </w:r>
            <w:r>
              <w:rPr>
                <w:rFonts w:ascii="等线" w:eastAsia="等线" w:hAnsi="等线" w:cs="宋体" w:hint="eastAsia"/>
                <w:kern w:val="0"/>
                <w:sz w:val="22"/>
              </w:rPr>
              <w:t>次</w:t>
            </w:r>
          </w:p>
        </w:tc>
        <w:tc>
          <w:tcPr>
            <w:tcW w:w="1276" w:type="dxa"/>
            <w:tcBorders>
              <w:top w:val="nil"/>
              <w:left w:val="nil"/>
              <w:bottom w:val="single" w:sz="4" w:space="0" w:color="auto"/>
              <w:right w:val="single" w:sz="4" w:space="0" w:color="auto"/>
            </w:tcBorders>
            <w:shd w:val="clear" w:color="auto" w:fill="auto"/>
            <w:vAlign w:val="center"/>
          </w:tcPr>
          <w:p w:rsidR="009F71B9" w:rsidRDefault="009F71B9">
            <w:pPr>
              <w:widowControl/>
              <w:jc w:val="center"/>
              <w:rPr>
                <w:rFonts w:ascii="等线" w:eastAsia="等线" w:hAnsi="等线" w:cs="宋体"/>
                <w:kern w:val="0"/>
                <w:sz w:val="22"/>
              </w:rPr>
            </w:pPr>
          </w:p>
        </w:tc>
        <w:tc>
          <w:tcPr>
            <w:tcW w:w="879" w:type="dxa"/>
            <w:tcBorders>
              <w:top w:val="nil"/>
              <w:left w:val="nil"/>
              <w:bottom w:val="single" w:sz="4" w:space="0" w:color="auto"/>
              <w:right w:val="single" w:sz="4" w:space="0" w:color="auto"/>
            </w:tcBorders>
            <w:shd w:val="clear" w:color="auto" w:fill="auto"/>
            <w:vAlign w:val="center"/>
          </w:tcPr>
          <w:p w:rsidR="009F71B9" w:rsidRDefault="009F71B9">
            <w:pPr>
              <w:widowControl/>
              <w:jc w:val="center"/>
              <w:rPr>
                <w:rFonts w:ascii="等线" w:eastAsia="等线" w:hAnsi="等线" w:cs="宋体"/>
                <w:kern w:val="0"/>
                <w:sz w:val="22"/>
              </w:rPr>
            </w:pPr>
          </w:p>
        </w:tc>
        <w:tc>
          <w:tcPr>
            <w:tcW w:w="1106" w:type="dxa"/>
            <w:tcBorders>
              <w:top w:val="nil"/>
              <w:left w:val="nil"/>
              <w:bottom w:val="single" w:sz="4" w:space="0" w:color="auto"/>
              <w:right w:val="single" w:sz="4" w:space="0" w:color="auto"/>
            </w:tcBorders>
            <w:shd w:val="clear" w:color="auto" w:fill="auto"/>
            <w:vAlign w:val="center"/>
          </w:tcPr>
          <w:p w:rsidR="009F71B9" w:rsidRDefault="009F71B9">
            <w:pPr>
              <w:widowControl/>
              <w:jc w:val="center"/>
              <w:rPr>
                <w:rFonts w:ascii="等线" w:eastAsia="等线" w:hAnsi="等线" w:cs="宋体"/>
                <w:kern w:val="0"/>
                <w:sz w:val="22"/>
              </w:rPr>
            </w:pPr>
          </w:p>
        </w:tc>
      </w:tr>
      <w:tr w:rsidR="009F71B9">
        <w:trPr>
          <w:trHeight w:val="570"/>
        </w:trPr>
        <w:tc>
          <w:tcPr>
            <w:tcW w:w="1222"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南昌分行渠运部</w:t>
            </w:r>
          </w:p>
        </w:tc>
        <w:tc>
          <w:tcPr>
            <w:tcW w:w="1500" w:type="dxa"/>
            <w:tcBorders>
              <w:top w:val="nil"/>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无</w:t>
            </w:r>
          </w:p>
        </w:tc>
        <w:tc>
          <w:tcPr>
            <w:tcW w:w="1080" w:type="dxa"/>
            <w:tcBorders>
              <w:top w:val="nil"/>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南昌城区网点</w:t>
            </w:r>
          </w:p>
        </w:tc>
        <w:tc>
          <w:tcPr>
            <w:tcW w:w="1443" w:type="dxa"/>
            <w:tcBorders>
              <w:top w:val="nil"/>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1560</w:t>
            </w:r>
            <w:r>
              <w:rPr>
                <w:rFonts w:ascii="等线" w:eastAsia="等线" w:hAnsi="等线" w:cs="宋体" w:hint="eastAsia"/>
                <w:kern w:val="0"/>
                <w:sz w:val="22"/>
              </w:rPr>
              <w:t>次</w:t>
            </w:r>
          </w:p>
        </w:tc>
        <w:tc>
          <w:tcPr>
            <w:tcW w:w="1276" w:type="dxa"/>
            <w:tcBorders>
              <w:top w:val="nil"/>
              <w:left w:val="nil"/>
              <w:bottom w:val="single" w:sz="4" w:space="0" w:color="auto"/>
              <w:right w:val="single" w:sz="4" w:space="0" w:color="auto"/>
            </w:tcBorders>
            <w:shd w:val="clear" w:color="auto" w:fill="auto"/>
            <w:vAlign w:val="center"/>
          </w:tcPr>
          <w:p w:rsidR="009F71B9" w:rsidRDefault="009F71B9">
            <w:pPr>
              <w:widowControl/>
              <w:jc w:val="center"/>
              <w:rPr>
                <w:rFonts w:ascii="等线" w:eastAsia="等线" w:hAnsi="等线" w:cs="宋体"/>
                <w:kern w:val="0"/>
                <w:sz w:val="22"/>
              </w:rPr>
            </w:pPr>
          </w:p>
        </w:tc>
        <w:tc>
          <w:tcPr>
            <w:tcW w:w="879" w:type="dxa"/>
            <w:tcBorders>
              <w:top w:val="nil"/>
              <w:left w:val="nil"/>
              <w:bottom w:val="single" w:sz="4" w:space="0" w:color="auto"/>
              <w:right w:val="single" w:sz="4" w:space="0" w:color="auto"/>
            </w:tcBorders>
            <w:shd w:val="clear" w:color="auto" w:fill="auto"/>
            <w:vAlign w:val="center"/>
          </w:tcPr>
          <w:p w:rsidR="009F71B9" w:rsidRDefault="009F71B9">
            <w:pPr>
              <w:widowControl/>
              <w:jc w:val="center"/>
              <w:rPr>
                <w:rFonts w:ascii="等线" w:eastAsia="等线" w:hAnsi="等线" w:cs="宋体"/>
                <w:kern w:val="0"/>
                <w:sz w:val="22"/>
              </w:rPr>
            </w:pPr>
          </w:p>
        </w:tc>
        <w:tc>
          <w:tcPr>
            <w:tcW w:w="1106" w:type="dxa"/>
            <w:tcBorders>
              <w:top w:val="nil"/>
              <w:left w:val="nil"/>
              <w:bottom w:val="single" w:sz="4" w:space="0" w:color="auto"/>
              <w:right w:val="single" w:sz="4" w:space="0" w:color="auto"/>
            </w:tcBorders>
            <w:shd w:val="clear" w:color="auto" w:fill="auto"/>
            <w:vAlign w:val="center"/>
          </w:tcPr>
          <w:p w:rsidR="009F71B9" w:rsidRDefault="009F71B9">
            <w:pPr>
              <w:widowControl/>
              <w:jc w:val="center"/>
              <w:rPr>
                <w:rFonts w:ascii="等线" w:eastAsia="等线" w:hAnsi="等线" w:cs="宋体"/>
                <w:kern w:val="0"/>
                <w:sz w:val="22"/>
              </w:rPr>
            </w:pPr>
          </w:p>
        </w:tc>
      </w:tr>
      <w:tr w:rsidR="009F71B9">
        <w:trPr>
          <w:trHeight w:val="855"/>
        </w:trPr>
        <w:tc>
          <w:tcPr>
            <w:tcW w:w="1222"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南昌分行渠运部</w:t>
            </w:r>
          </w:p>
        </w:tc>
        <w:tc>
          <w:tcPr>
            <w:tcW w:w="1500" w:type="dxa"/>
            <w:tcBorders>
              <w:top w:val="nil"/>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无</w:t>
            </w:r>
          </w:p>
        </w:tc>
        <w:tc>
          <w:tcPr>
            <w:tcW w:w="1080" w:type="dxa"/>
            <w:tcBorders>
              <w:top w:val="nil"/>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南昌市辖县（区）域网点</w:t>
            </w:r>
          </w:p>
        </w:tc>
        <w:tc>
          <w:tcPr>
            <w:tcW w:w="1443" w:type="dxa"/>
            <w:tcBorders>
              <w:top w:val="nil"/>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672</w:t>
            </w:r>
            <w:r>
              <w:rPr>
                <w:rFonts w:ascii="等线" w:eastAsia="等线" w:hAnsi="等线" w:cs="宋体" w:hint="eastAsia"/>
                <w:kern w:val="0"/>
                <w:sz w:val="22"/>
              </w:rPr>
              <w:t>次</w:t>
            </w:r>
          </w:p>
        </w:tc>
        <w:tc>
          <w:tcPr>
            <w:tcW w:w="1276" w:type="dxa"/>
            <w:tcBorders>
              <w:top w:val="nil"/>
              <w:left w:val="nil"/>
              <w:bottom w:val="single" w:sz="4" w:space="0" w:color="auto"/>
              <w:right w:val="single" w:sz="4" w:space="0" w:color="auto"/>
            </w:tcBorders>
            <w:shd w:val="clear" w:color="auto" w:fill="auto"/>
            <w:vAlign w:val="center"/>
          </w:tcPr>
          <w:p w:rsidR="009F71B9" w:rsidRDefault="009F71B9">
            <w:pPr>
              <w:widowControl/>
              <w:jc w:val="center"/>
              <w:rPr>
                <w:rFonts w:ascii="等线" w:eastAsia="等线" w:hAnsi="等线" w:cs="宋体"/>
                <w:kern w:val="0"/>
                <w:sz w:val="22"/>
              </w:rPr>
            </w:pPr>
          </w:p>
        </w:tc>
        <w:tc>
          <w:tcPr>
            <w:tcW w:w="879" w:type="dxa"/>
            <w:tcBorders>
              <w:top w:val="nil"/>
              <w:left w:val="nil"/>
              <w:bottom w:val="single" w:sz="4" w:space="0" w:color="auto"/>
              <w:right w:val="single" w:sz="4" w:space="0" w:color="auto"/>
            </w:tcBorders>
            <w:shd w:val="clear" w:color="auto" w:fill="auto"/>
            <w:vAlign w:val="center"/>
          </w:tcPr>
          <w:p w:rsidR="009F71B9" w:rsidRDefault="009F71B9">
            <w:pPr>
              <w:widowControl/>
              <w:jc w:val="center"/>
              <w:rPr>
                <w:rFonts w:ascii="等线" w:eastAsia="等线" w:hAnsi="等线" w:cs="宋体"/>
                <w:kern w:val="0"/>
                <w:sz w:val="22"/>
              </w:rPr>
            </w:pPr>
          </w:p>
        </w:tc>
        <w:tc>
          <w:tcPr>
            <w:tcW w:w="1106" w:type="dxa"/>
            <w:tcBorders>
              <w:top w:val="nil"/>
              <w:left w:val="nil"/>
              <w:bottom w:val="single" w:sz="4" w:space="0" w:color="auto"/>
              <w:right w:val="single" w:sz="4" w:space="0" w:color="auto"/>
            </w:tcBorders>
            <w:shd w:val="clear" w:color="auto" w:fill="auto"/>
            <w:vAlign w:val="center"/>
          </w:tcPr>
          <w:p w:rsidR="009F71B9" w:rsidRDefault="009F71B9">
            <w:pPr>
              <w:widowControl/>
              <w:jc w:val="center"/>
              <w:rPr>
                <w:rFonts w:ascii="等线" w:eastAsia="等线" w:hAnsi="等线" w:cs="宋体"/>
                <w:kern w:val="0"/>
                <w:sz w:val="22"/>
              </w:rPr>
            </w:pPr>
          </w:p>
        </w:tc>
      </w:tr>
      <w:tr w:rsidR="009F71B9">
        <w:trPr>
          <w:trHeight w:val="570"/>
        </w:trPr>
        <w:tc>
          <w:tcPr>
            <w:tcW w:w="1222"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南昌分行临时集中保管库房</w:t>
            </w:r>
          </w:p>
        </w:tc>
        <w:tc>
          <w:tcPr>
            <w:tcW w:w="1500" w:type="dxa"/>
            <w:tcBorders>
              <w:top w:val="nil"/>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无</w:t>
            </w:r>
          </w:p>
        </w:tc>
        <w:tc>
          <w:tcPr>
            <w:tcW w:w="1080" w:type="dxa"/>
            <w:tcBorders>
              <w:top w:val="nil"/>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南昌分行渠运部</w:t>
            </w:r>
          </w:p>
        </w:tc>
        <w:tc>
          <w:tcPr>
            <w:tcW w:w="1443" w:type="dxa"/>
            <w:tcBorders>
              <w:top w:val="nil"/>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208</w:t>
            </w:r>
            <w:r>
              <w:rPr>
                <w:rFonts w:ascii="等线" w:eastAsia="等线" w:hAnsi="等线" w:cs="宋体" w:hint="eastAsia"/>
                <w:kern w:val="0"/>
                <w:sz w:val="22"/>
              </w:rPr>
              <w:t>次</w:t>
            </w:r>
          </w:p>
        </w:tc>
        <w:tc>
          <w:tcPr>
            <w:tcW w:w="1276" w:type="dxa"/>
            <w:tcBorders>
              <w:top w:val="nil"/>
              <w:left w:val="nil"/>
              <w:bottom w:val="single" w:sz="4" w:space="0" w:color="auto"/>
              <w:right w:val="single" w:sz="4" w:space="0" w:color="auto"/>
            </w:tcBorders>
            <w:shd w:val="clear" w:color="auto" w:fill="auto"/>
            <w:vAlign w:val="center"/>
          </w:tcPr>
          <w:p w:rsidR="009F71B9" w:rsidRDefault="009F71B9">
            <w:pPr>
              <w:widowControl/>
              <w:jc w:val="center"/>
              <w:rPr>
                <w:rFonts w:ascii="等线" w:eastAsia="等线" w:hAnsi="等线" w:cs="宋体"/>
                <w:kern w:val="0"/>
                <w:sz w:val="22"/>
              </w:rPr>
            </w:pPr>
          </w:p>
        </w:tc>
        <w:tc>
          <w:tcPr>
            <w:tcW w:w="879" w:type="dxa"/>
            <w:tcBorders>
              <w:top w:val="nil"/>
              <w:left w:val="nil"/>
              <w:bottom w:val="single" w:sz="4" w:space="0" w:color="auto"/>
              <w:right w:val="single" w:sz="4" w:space="0" w:color="auto"/>
            </w:tcBorders>
            <w:shd w:val="clear" w:color="auto" w:fill="auto"/>
            <w:vAlign w:val="center"/>
          </w:tcPr>
          <w:p w:rsidR="009F71B9" w:rsidRDefault="009F71B9">
            <w:pPr>
              <w:widowControl/>
              <w:jc w:val="center"/>
              <w:rPr>
                <w:rFonts w:ascii="等线" w:eastAsia="等线" w:hAnsi="等线" w:cs="宋体"/>
                <w:kern w:val="0"/>
                <w:sz w:val="22"/>
              </w:rPr>
            </w:pPr>
          </w:p>
        </w:tc>
        <w:tc>
          <w:tcPr>
            <w:tcW w:w="1106" w:type="dxa"/>
            <w:tcBorders>
              <w:top w:val="nil"/>
              <w:left w:val="nil"/>
              <w:bottom w:val="single" w:sz="4" w:space="0" w:color="auto"/>
              <w:right w:val="single" w:sz="4" w:space="0" w:color="auto"/>
            </w:tcBorders>
            <w:shd w:val="clear" w:color="auto" w:fill="auto"/>
            <w:vAlign w:val="center"/>
          </w:tcPr>
          <w:p w:rsidR="009F71B9" w:rsidRDefault="009F71B9">
            <w:pPr>
              <w:widowControl/>
              <w:jc w:val="center"/>
              <w:rPr>
                <w:rFonts w:ascii="等线" w:eastAsia="等线" w:hAnsi="等线" w:cs="宋体"/>
                <w:kern w:val="0"/>
                <w:sz w:val="22"/>
              </w:rPr>
            </w:pPr>
          </w:p>
        </w:tc>
      </w:tr>
      <w:tr w:rsidR="009F71B9">
        <w:trPr>
          <w:trHeight w:val="570"/>
        </w:trPr>
        <w:tc>
          <w:tcPr>
            <w:tcW w:w="1222"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南昌城区网点</w:t>
            </w:r>
          </w:p>
        </w:tc>
        <w:tc>
          <w:tcPr>
            <w:tcW w:w="1500" w:type="dxa"/>
            <w:tcBorders>
              <w:top w:val="nil"/>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无</w:t>
            </w:r>
          </w:p>
        </w:tc>
        <w:tc>
          <w:tcPr>
            <w:tcW w:w="1080" w:type="dxa"/>
            <w:tcBorders>
              <w:top w:val="nil"/>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南昌分行渠运部</w:t>
            </w:r>
          </w:p>
        </w:tc>
        <w:tc>
          <w:tcPr>
            <w:tcW w:w="1443" w:type="dxa"/>
            <w:tcBorders>
              <w:top w:val="nil"/>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360</w:t>
            </w:r>
            <w:r>
              <w:rPr>
                <w:rFonts w:ascii="等线" w:eastAsia="等线" w:hAnsi="等线" w:cs="宋体" w:hint="eastAsia"/>
                <w:kern w:val="0"/>
                <w:sz w:val="22"/>
              </w:rPr>
              <w:t>次</w:t>
            </w:r>
          </w:p>
        </w:tc>
        <w:tc>
          <w:tcPr>
            <w:tcW w:w="1276" w:type="dxa"/>
            <w:tcBorders>
              <w:top w:val="nil"/>
              <w:left w:val="nil"/>
              <w:bottom w:val="single" w:sz="4" w:space="0" w:color="auto"/>
              <w:right w:val="single" w:sz="4" w:space="0" w:color="auto"/>
            </w:tcBorders>
            <w:shd w:val="clear" w:color="auto" w:fill="auto"/>
            <w:vAlign w:val="center"/>
          </w:tcPr>
          <w:p w:rsidR="009F71B9" w:rsidRDefault="009F71B9">
            <w:pPr>
              <w:widowControl/>
              <w:jc w:val="center"/>
              <w:rPr>
                <w:rFonts w:ascii="等线" w:eastAsia="等线" w:hAnsi="等线" w:cs="宋体"/>
                <w:kern w:val="0"/>
                <w:sz w:val="22"/>
              </w:rPr>
            </w:pPr>
          </w:p>
        </w:tc>
        <w:tc>
          <w:tcPr>
            <w:tcW w:w="879" w:type="dxa"/>
            <w:tcBorders>
              <w:top w:val="nil"/>
              <w:left w:val="nil"/>
              <w:bottom w:val="single" w:sz="4" w:space="0" w:color="auto"/>
              <w:right w:val="single" w:sz="4" w:space="0" w:color="auto"/>
            </w:tcBorders>
            <w:shd w:val="clear" w:color="auto" w:fill="auto"/>
            <w:vAlign w:val="center"/>
          </w:tcPr>
          <w:p w:rsidR="009F71B9" w:rsidRDefault="009F71B9">
            <w:pPr>
              <w:widowControl/>
              <w:jc w:val="center"/>
              <w:rPr>
                <w:rFonts w:ascii="等线" w:eastAsia="等线" w:hAnsi="等线" w:cs="宋体"/>
                <w:kern w:val="0"/>
                <w:sz w:val="22"/>
              </w:rPr>
            </w:pPr>
          </w:p>
        </w:tc>
        <w:tc>
          <w:tcPr>
            <w:tcW w:w="1106" w:type="dxa"/>
            <w:tcBorders>
              <w:top w:val="nil"/>
              <w:left w:val="nil"/>
              <w:bottom w:val="single" w:sz="4" w:space="0" w:color="auto"/>
              <w:right w:val="single" w:sz="4" w:space="0" w:color="auto"/>
            </w:tcBorders>
            <w:shd w:val="clear" w:color="auto" w:fill="auto"/>
            <w:vAlign w:val="center"/>
          </w:tcPr>
          <w:p w:rsidR="009F71B9" w:rsidRDefault="009F71B9">
            <w:pPr>
              <w:widowControl/>
              <w:jc w:val="center"/>
              <w:rPr>
                <w:rFonts w:ascii="等线" w:eastAsia="等线" w:hAnsi="等线" w:cs="宋体"/>
                <w:kern w:val="0"/>
                <w:sz w:val="22"/>
              </w:rPr>
            </w:pPr>
          </w:p>
        </w:tc>
      </w:tr>
      <w:tr w:rsidR="009F71B9">
        <w:trPr>
          <w:trHeight w:val="855"/>
        </w:trPr>
        <w:tc>
          <w:tcPr>
            <w:tcW w:w="1222"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南昌分行渠运部</w:t>
            </w:r>
          </w:p>
        </w:tc>
        <w:tc>
          <w:tcPr>
            <w:tcW w:w="1500" w:type="dxa"/>
            <w:tcBorders>
              <w:top w:val="nil"/>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无</w:t>
            </w:r>
          </w:p>
        </w:tc>
        <w:tc>
          <w:tcPr>
            <w:tcW w:w="1080" w:type="dxa"/>
            <w:tcBorders>
              <w:top w:val="nil"/>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国家金库南昌各支库</w:t>
            </w:r>
          </w:p>
        </w:tc>
        <w:tc>
          <w:tcPr>
            <w:tcW w:w="1443" w:type="dxa"/>
            <w:tcBorders>
              <w:top w:val="nil"/>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360</w:t>
            </w:r>
            <w:r>
              <w:rPr>
                <w:rFonts w:ascii="等线" w:eastAsia="等线" w:hAnsi="等线" w:cs="宋体" w:hint="eastAsia"/>
                <w:kern w:val="0"/>
                <w:sz w:val="22"/>
              </w:rPr>
              <w:t>次</w:t>
            </w:r>
          </w:p>
        </w:tc>
        <w:tc>
          <w:tcPr>
            <w:tcW w:w="1276" w:type="dxa"/>
            <w:tcBorders>
              <w:top w:val="nil"/>
              <w:left w:val="nil"/>
              <w:bottom w:val="single" w:sz="4" w:space="0" w:color="auto"/>
              <w:right w:val="single" w:sz="4" w:space="0" w:color="auto"/>
            </w:tcBorders>
            <w:shd w:val="clear" w:color="auto" w:fill="auto"/>
            <w:vAlign w:val="center"/>
          </w:tcPr>
          <w:p w:rsidR="009F71B9" w:rsidRDefault="009F71B9">
            <w:pPr>
              <w:widowControl/>
              <w:jc w:val="center"/>
              <w:rPr>
                <w:rFonts w:ascii="等线" w:eastAsia="等线" w:hAnsi="等线" w:cs="宋体"/>
                <w:kern w:val="0"/>
                <w:sz w:val="22"/>
              </w:rPr>
            </w:pPr>
          </w:p>
        </w:tc>
        <w:tc>
          <w:tcPr>
            <w:tcW w:w="879" w:type="dxa"/>
            <w:tcBorders>
              <w:top w:val="nil"/>
              <w:left w:val="nil"/>
              <w:bottom w:val="single" w:sz="4" w:space="0" w:color="auto"/>
              <w:right w:val="single" w:sz="4" w:space="0" w:color="auto"/>
            </w:tcBorders>
            <w:shd w:val="clear" w:color="auto" w:fill="auto"/>
            <w:vAlign w:val="center"/>
          </w:tcPr>
          <w:p w:rsidR="009F71B9" w:rsidRDefault="009F71B9">
            <w:pPr>
              <w:widowControl/>
              <w:jc w:val="center"/>
              <w:rPr>
                <w:rFonts w:ascii="等线" w:eastAsia="等线" w:hAnsi="等线" w:cs="宋体"/>
                <w:kern w:val="0"/>
                <w:sz w:val="22"/>
              </w:rPr>
            </w:pPr>
          </w:p>
        </w:tc>
        <w:tc>
          <w:tcPr>
            <w:tcW w:w="1106" w:type="dxa"/>
            <w:tcBorders>
              <w:top w:val="nil"/>
              <w:left w:val="nil"/>
              <w:bottom w:val="single" w:sz="4" w:space="0" w:color="auto"/>
              <w:right w:val="single" w:sz="4" w:space="0" w:color="auto"/>
            </w:tcBorders>
            <w:shd w:val="clear" w:color="auto" w:fill="auto"/>
            <w:vAlign w:val="center"/>
          </w:tcPr>
          <w:p w:rsidR="009F71B9" w:rsidRDefault="009F71B9">
            <w:pPr>
              <w:widowControl/>
              <w:jc w:val="center"/>
              <w:rPr>
                <w:rFonts w:ascii="等线" w:eastAsia="等线" w:hAnsi="等线" w:cs="宋体"/>
                <w:kern w:val="0"/>
                <w:sz w:val="22"/>
              </w:rPr>
            </w:pPr>
          </w:p>
        </w:tc>
      </w:tr>
    </w:tbl>
    <w:p w:rsidR="009F71B9" w:rsidRDefault="00651E53">
      <w:r>
        <w:rPr>
          <w:rFonts w:hint="eastAsia"/>
        </w:rPr>
        <w:t>注：传递费用根据实际传递次数计价。即：当期服务费用</w:t>
      </w:r>
      <w:r>
        <w:rPr>
          <w:rFonts w:hint="eastAsia"/>
        </w:rPr>
        <w:t>=</w:t>
      </w:r>
      <w:r>
        <w:rPr>
          <w:rFonts w:hint="eastAsia"/>
        </w:rPr>
        <w:t>传递单价</w:t>
      </w:r>
      <w:r>
        <w:rPr>
          <w:rFonts w:hint="eastAsia"/>
        </w:rPr>
        <w:t>*</w:t>
      </w:r>
      <w:r>
        <w:rPr>
          <w:rFonts w:hint="eastAsia"/>
        </w:rPr>
        <w:t>当期实际累计传递网点</w:t>
      </w:r>
      <w:r>
        <w:rPr>
          <w:rFonts w:hint="eastAsia"/>
        </w:rPr>
        <w:t>(</w:t>
      </w:r>
      <w:r>
        <w:rPr>
          <w:rFonts w:hint="eastAsia"/>
        </w:rPr>
        <w:t>或车次</w:t>
      </w:r>
      <w:r>
        <w:rPr>
          <w:rFonts w:hint="eastAsia"/>
        </w:rPr>
        <w:t>)</w:t>
      </w:r>
      <w:r>
        <w:rPr>
          <w:rFonts w:hint="eastAsia"/>
        </w:rPr>
        <w:t>次数。供应商应按每个网点或车次单次会计凭证或业务资料传递服务费进行报价（元</w:t>
      </w:r>
      <w:r>
        <w:rPr>
          <w:rFonts w:hint="eastAsia"/>
        </w:rPr>
        <w:t>/</w:t>
      </w:r>
      <w:r>
        <w:rPr>
          <w:rFonts w:hint="eastAsia"/>
        </w:rPr>
        <w:t>次</w:t>
      </w:r>
      <w:r>
        <w:rPr>
          <w:rFonts w:hint="eastAsia"/>
        </w:rPr>
        <w:t>/</w:t>
      </w:r>
      <w:r>
        <w:rPr>
          <w:rFonts w:hint="eastAsia"/>
        </w:rPr>
        <w:t>网点个数或车次）。</w:t>
      </w:r>
    </w:p>
    <w:p w:rsidR="009F71B9" w:rsidRDefault="00651E53">
      <w:pPr>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2</w:t>
      </w:r>
      <w:r>
        <w:rPr>
          <w:rFonts w:ascii="彩虹粗仿宋" w:eastAsia="彩虹粗仿宋" w:hAnsi="彩虹粗仿宋" w:cs="彩虹粗仿宋"/>
          <w:sz w:val="32"/>
          <w:szCs w:val="32"/>
        </w:rPr>
        <w:t>.</w:t>
      </w:r>
      <w:r>
        <w:rPr>
          <w:rFonts w:ascii="彩虹粗仿宋" w:eastAsia="彩虹粗仿宋" w:hAnsi="彩虹粗仿宋" w:cs="彩虹粗仿宋" w:hint="eastAsia"/>
          <w:sz w:val="32"/>
          <w:szCs w:val="32"/>
        </w:rPr>
        <w:t>传递包分拣岗报价详见下表：</w:t>
      </w:r>
    </w:p>
    <w:tbl>
      <w:tblPr>
        <w:tblW w:w="4998" w:type="pct"/>
        <w:tblLayout w:type="fixed"/>
        <w:tblLook w:val="04A0" w:firstRow="1" w:lastRow="0" w:firstColumn="1" w:lastColumn="0" w:noHBand="0" w:noVBand="1"/>
      </w:tblPr>
      <w:tblGrid>
        <w:gridCol w:w="2267"/>
        <w:gridCol w:w="1378"/>
        <w:gridCol w:w="1741"/>
        <w:gridCol w:w="1651"/>
        <w:gridCol w:w="1482"/>
      </w:tblGrid>
      <w:tr w:rsidR="009F71B9">
        <w:trPr>
          <w:trHeight w:val="570"/>
        </w:trPr>
        <w:tc>
          <w:tcPr>
            <w:tcW w:w="1330" w:type="pct"/>
            <w:tcBorders>
              <w:top w:val="single" w:sz="4" w:space="0" w:color="auto"/>
              <w:left w:val="single" w:sz="4" w:space="0" w:color="auto"/>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lastRenderedPageBreak/>
              <w:t>岗位</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岗位数（岗·年）</w:t>
            </w:r>
          </w:p>
        </w:tc>
        <w:tc>
          <w:tcPr>
            <w:tcW w:w="10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含税单价</w:t>
            </w:r>
          </w:p>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（元）</w:t>
            </w:r>
          </w:p>
        </w:tc>
        <w:tc>
          <w:tcPr>
            <w:tcW w:w="9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含税总价</w:t>
            </w:r>
          </w:p>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（元）</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增值税税率</w:t>
            </w:r>
          </w:p>
        </w:tc>
      </w:tr>
      <w:tr w:rsidR="009F71B9">
        <w:trPr>
          <w:trHeight w:val="595"/>
        </w:trPr>
        <w:tc>
          <w:tcPr>
            <w:tcW w:w="1330" w:type="pct"/>
            <w:tcBorders>
              <w:top w:val="single" w:sz="4" w:space="0" w:color="auto"/>
              <w:left w:val="single" w:sz="4" w:space="0" w:color="auto"/>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传递包分拣岗</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71B9" w:rsidRDefault="00651E53">
            <w:pPr>
              <w:widowControl/>
              <w:jc w:val="center"/>
              <w:rPr>
                <w:rFonts w:ascii="等线" w:eastAsia="等线" w:hAnsi="等线" w:cs="宋体"/>
                <w:kern w:val="0"/>
                <w:sz w:val="22"/>
              </w:rPr>
            </w:pPr>
            <w:r>
              <w:rPr>
                <w:rFonts w:ascii="等线" w:eastAsia="等线" w:hAnsi="等线" w:cs="宋体" w:hint="eastAsia"/>
                <w:kern w:val="0"/>
                <w:sz w:val="22"/>
              </w:rPr>
              <w:t>2</w:t>
            </w:r>
          </w:p>
        </w:tc>
        <w:tc>
          <w:tcPr>
            <w:tcW w:w="10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71B9" w:rsidRDefault="009F71B9">
            <w:pPr>
              <w:widowControl/>
              <w:jc w:val="center"/>
              <w:rPr>
                <w:rFonts w:ascii="等线" w:eastAsia="等线" w:hAnsi="等线" w:cs="宋体"/>
                <w:kern w:val="0"/>
                <w:sz w:val="22"/>
              </w:rPr>
            </w:pPr>
          </w:p>
        </w:tc>
        <w:tc>
          <w:tcPr>
            <w:tcW w:w="9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71B9" w:rsidRDefault="009F71B9">
            <w:pPr>
              <w:widowControl/>
              <w:jc w:val="center"/>
              <w:rPr>
                <w:rFonts w:ascii="等线" w:eastAsia="等线" w:hAnsi="等线" w:cs="宋体"/>
                <w:kern w:val="0"/>
                <w:sz w:val="22"/>
              </w:rPr>
            </w:pP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9F71B9" w:rsidRDefault="009F71B9">
            <w:pPr>
              <w:widowControl/>
              <w:jc w:val="center"/>
              <w:rPr>
                <w:rFonts w:ascii="等线" w:eastAsia="等线" w:hAnsi="等线" w:cs="宋体"/>
                <w:kern w:val="0"/>
                <w:sz w:val="22"/>
              </w:rPr>
            </w:pPr>
          </w:p>
        </w:tc>
      </w:tr>
    </w:tbl>
    <w:p w:rsidR="009F71B9" w:rsidRDefault="00651E53">
      <w:r>
        <w:rPr>
          <w:rFonts w:hint="eastAsia"/>
        </w:rPr>
        <w:t>注：拟采购</w:t>
      </w:r>
      <w:r>
        <w:rPr>
          <w:rFonts w:hint="eastAsia"/>
        </w:rPr>
        <w:t>1</w:t>
      </w:r>
      <w:r>
        <w:rPr>
          <w:rFonts w:hint="eastAsia"/>
        </w:rPr>
        <w:t>个岗位，服务期限</w:t>
      </w:r>
      <w:r>
        <w:rPr>
          <w:rFonts w:hint="eastAsia"/>
        </w:rPr>
        <w:t>2</w:t>
      </w:r>
      <w:r>
        <w:rPr>
          <w:rFonts w:hint="eastAsia"/>
        </w:rPr>
        <w:t>年，故岗位数（岗·年）为</w:t>
      </w:r>
      <w:r>
        <w:rPr>
          <w:rFonts w:hint="eastAsia"/>
        </w:rPr>
        <w:t>2</w:t>
      </w:r>
      <w:r>
        <w:rPr>
          <w:rFonts w:hint="eastAsia"/>
        </w:rPr>
        <w:t>。据实结算。</w:t>
      </w:r>
    </w:p>
    <w:p w:rsidR="009F71B9" w:rsidRDefault="00651E53">
      <w:pPr>
        <w:spacing w:line="480" w:lineRule="auto"/>
        <w:ind w:firstLineChars="200" w:firstLine="640"/>
        <w:rPr>
          <w:rFonts w:ascii="彩虹粗仿宋" w:eastAsia="彩虹粗仿宋" w:hAnsi="彩虹粗仿宋" w:cs="彩虹粗仿宋"/>
          <w:kern w:val="0"/>
          <w:sz w:val="32"/>
          <w:szCs w:val="32"/>
        </w:rPr>
      </w:pPr>
      <w:r>
        <w:rPr>
          <w:rFonts w:ascii="彩虹粗仿宋" w:eastAsia="彩虹粗仿宋" w:hAnsi="彩虹粗仿宋" w:cs="彩虹粗仿宋"/>
          <w:kern w:val="0"/>
          <w:sz w:val="32"/>
          <w:szCs w:val="32"/>
        </w:rPr>
        <w:t>3</w:t>
      </w:r>
      <w:r>
        <w:rPr>
          <w:rFonts w:ascii="彩虹粗仿宋" w:eastAsia="彩虹粗仿宋" w:hAnsi="彩虹粗仿宋" w:cs="彩虹粗仿宋" w:hint="eastAsia"/>
          <w:kern w:val="0"/>
          <w:sz w:val="32"/>
          <w:szCs w:val="32"/>
        </w:rPr>
        <w:t>.</w:t>
      </w:r>
      <w:r>
        <w:rPr>
          <w:rFonts w:ascii="彩虹粗仿宋" w:eastAsia="彩虹粗仿宋" w:hAnsi="彩虹粗仿宋" w:cs="彩虹粗仿宋" w:hint="eastAsia"/>
          <w:kern w:val="0"/>
          <w:sz w:val="32"/>
          <w:szCs w:val="32"/>
        </w:rPr>
        <w:t>以上报价含本项目所有费用，我行不再另行支付其他费用。</w:t>
      </w:r>
    </w:p>
    <w:p w:rsidR="009F71B9" w:rsidRDefault="00651E53">
      <w:pPr>
        <w:spacing w:line="480" w:lineRule="auto"/>
        <w:ind w:leftChars="10" w:left="21" w:firstLineChars="200" w:firstLine="640"/>
        <w:rPr>
          <w:rFonts w:ascii="彩虹黑体" w:eastAsia="彩虹黑体" w:hAnsi="彩虹黑体" w:cs="彩虹黑体"/>
          <w:bCs/>
          <w:kern w:val="0"/>
          <w:sz w:val="32"/>
          <w:szCs w:val="32"/>
        </w:rPr>
      </w:pPr>
      <w:r>
        <w:rPr>
          <w:rFonts w:ascii="彩虹黑体" w:eastAsia="彩虹黑体" w:hAnsi="彩虹黑体" w:cs="彩虹黑体" w:hint="eastAsia"/>
          <w:bCs/>
          <w:sz w:val="32"/>
          <w:szCs w:val="32"/>
        </w:rPr>
        <w:t>十一、</w:t>
      </w:r>
      <w:r>
        <w:rPr>
          <w:rFonts w:ascii="彩虹黑体" w:eastAsia="彩虹黑体" w:hAnsi="彩虹黑体" w:cs="彩虹黑体" w:hint="eastAsia"/>
          <w:bCs/>
          <w:kern w:val="0"/>
          <w:sz w:val="32"/>
          <w:szCs w:val="32"/>
        </w:rPr>
        <w:t>违约责任</w:t>
      </w:r>
    </w:p>
    <w:p w:rsidR="009F71B9" w:rsidRDefault="00651E53">
      <w:pPr>
        <w:spacing w:line="360" w:lineRule="auto"/>
        <w:ind w:firstLineChars="200" w:firstLine="640"/>
        <w:rPr>
          <w:rFonts w:ascii="彩虹粗仿宋" w:eastAsia="彩虹粗仿宋" w:hAnsi="彩虹粗仿宋" w:cs="彩虹粗仿宋"/>
          <w:kern w:val="0"/>
          <w:sz w:val="32"/>
          <w:szCs w:val="32"/>
        </w:rPr>
      </w:pPr>
      <w:r>
        <w:rPr>
          <w:rFonts w:ascii="彩虹粗仿宋" w:eastAsia="彩虹粗仿宋" w:hAnsi="彩虹粗仿宋" w:cs="彩虹粗仿宋" w:hint="eastAsia"/>
          <w:kern w:val="0"/>
          <w:sz w:val="32"/>
          <w:szCs w:val="32"/>
        </w:rPr>
        <w:t>1.</w:t>
      </w:r>
      <w:r>
        <w:rPr>
          <w:rFonts w:ascii="彩虹粗仿宋" w:eastAsia="彩虹粗仿宋" w:hAnsi="彩虹粗仿宋" w:cs="彩虹粗仿宋" w:hint="eastAsia"/>
          <w:kern w:val="0"/>
          <w:sz w:val="32"/>
          <w:szCs w:val="32"/>
        </w:rPr>
        <w:t>供应商确保传递包安全送达各接收地点。如因供应商原因造成传递包传递延误、积压或传递过程中出现损毁、丢失等情况，供应商应及时采取补救措施，并在</w:t>
      </w:r>
      <w:r>
        <w:rPr>
          <w:rFonts w:ascii="彩虹粗仿宋" w:eastAsia="彩虹粗仿宋" w:hAnsi="彩虹粗仿宋" w:cs="彩虹粗仿宋" w:hint="eastAsia"/>
          <w:kern w:val="0"/>
          <w:sz w:val="32"/>
          <w:szCs w:val="32"/>
        </w:rPr>
        <w:t>2</w:t>
      </w:r>
      <w:r>
        <w:rPr>
          <w:rFonts w:ascii="彩虹粗仿宋" w:eastAsia="彩虹粗仿宋" w:hAnsi="彩虹粗仿宋" w:cs="彩虹粗仿宋" w:hint="eastAsia"/>
          <w:kern w:val="0"/>
          <w:sz w:val="32"/>
          <w:szCs w:val="32"/>
        </w:rPr>
        <w:t>小时内书面通知我行，以便我行进行相应处理；同时供应商承诺承担由此给我行造成的一切损失，并按以下情况给予我行经济赔偿。</w:t>
      </w:r>
    </w:p>
    <w:p w:rsidR="009F71B9" w:rsidRDefault="00651E53">
      <w:pPr>
        <w:spacing w:line="360" w:lineRule="auto"/>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1</w:t>
      </w:r>
      <w:r>
        <w:rPr>
          <w:rFonts w:ascii="彩虹粗仿宋" w:eastAsia="彩虹粗仿宋" w:hAnsi="彩虹粗仿宋" w:cs="彩虹粗仿宋" w:hint="eastAsia"/>
          <w:sz w:val="32"/>
          <w:szCs w:val="32"/>
        </w:rPr>
        <w:t>）如供应商车辆及服务人员未按时到达我行指定的地点，按每条线路按日计算赔偿金。每条线路每天送达时间延误</w:t>
      </w:r>
      <w:r>
        <w:rPr>
          <w:rFonts w:ascii="彩虹粗仿宋" w:eastAsia="彩虹粗仿宋" w:hAnsi="彩虹粗仿宋" w:cs="彩虹粗仿宋" w:hint="eastAsia"/>
          <w:sz w:val="32"/>
          <w:szCs w:val="32"/>
        </w:rPr>
        <w:t>1</w:t>
      </w:r>
      <w:r>
        <w:rPr>
          <w:rFonts w:ascii="彩虹粗仿宋" w:eastAsia="彩虹粗仿宋" w:hAnsi="彩虹粗仿宋" w:cs="彩虹粗仿宋" w:hint="eastAsia"/>
          <w:sz w:val="32"/>
          <w:szCs w:val="32"/>
        </w:rPr>
        <w:t>小时（含）内从当季应支付服务费中扣除</w:t>
      </w:r>
      <w:r>
        <w:rPr>
          <w:rFonts w:ascii="彩虹粗仿宋" w:eastAsia="彩虹粗仿宋" w:hAnsi="彩虹粗仿宋" w:cs="彩虹粗仿宋" w:hint="eastAsia"/>
          <w:sz w:val="32"/>
          <w:szCs w:val="32"/>
        </w:rPr>
        <w:t>100</w:t>
      </w:r>
      <w:r>
        <w:rPr>
          <w:rFonts w:ascii="彩虹粗仿宋" w:eastAsia="彩虹粗仿宋" w:hAnsi="彩虹粗仿宋" w:cs="彩虹粗仿宋" w:hint="eastAsia"/>
          <w:sz w:val="32"/>
          <w:szCs w:val="32"/>
        </w:rPr>
        <w:t>元作为赔偿金；每条线路每天送达时间延误</w:t>
      </w:r>
      <w:r>
        <w:rPr>
          <w:rFonts w:ascii="彩虹粗仿宋" w:eastAsia="彩虹粗仿宋" w:hAnsi="彩虹粗仿宋" w:cs="彩虹粗仿宋" w:hint="eastAsia"/>
          <w:sz w:val="32"/>
          <w:szCs w:val="32"/>
        </w:rPr>
        <w:t>1</w:t>
      </w:r>
      <w:r>
        <w:rPr>
          <w:rFonts w:ascii="彩虹粗仿宋" w:eastAsia="彩虹粗仿宋" w:hAnsi="彩虹粗仿宋" w:cs="彩虹粗仿宋" w:hint="eastAsia"/>
          <w:sz w:val="32"/>
          <w:szCs w:val="32"/>
        </w:rPr>
        <w:t>小时（不含）至</w:t>
      </w:r>
      <w:r>
        <w:rPr>
          <w:rFonts w:ascii="彩虹粗仿宋" w:eastAsia="彩虹粗仿宋" w:hAnsi="彩虹粗仿宋" w:cs="彩虹粗仿宋" w:hint="eastAsia"/>
          <w:sz w:val="32"/>
          <w:szCs w:val="32"/>
        </w:rPr>
        <w:t>2</w:t>
      </w:r>
      <w:r>
        <w:rPr>
          <w:rFonts w:ascii="彩虹粗仿宋" w:eastAsia="彩虹粗仿宋" w:hAnsi="彩虹粗仿宋" w:cs="彩虹粗仿宋" w:hint="eastAsia"/>
          <w:sz w:val="32"/>
          <w:szCs w:val="32"/>
        </w:rPr>
        <w:t>小时（含），从当季应支付服务费中扣除</w:t>
      </w:r>
      <w:r>
        <w:rPr>
          <w:rFonts w:ascii="彩虹粗仿宋" w:eastAsia="彩虹粗仿宋" w:hAnsi="彩虹粗仿宋" w:cs="彩虹粗仿宋" w:hint="eastAsia"/>
          <w:sz w:val="32"/>
          <w:szCs w:val="32"/>
        </w:rPr>
        <w:t>300</w:t>
      </w:r>
      <w:r>
        <w:rPr>
          <w:rFonts w:ascii="彩虹粗仿宋" w:eastAsia="彩虹粗仿宋" w:hAnsi="彩虹粗仿宋" w:cs="彩虹粗仿宋" w:hint="eastAsia"/>
          <w:sz w:val="32"/>
          <w:szCs w:val="32"/>
        </w:rPr>
        <w:t>元作为赔偿金；每条线路每天送达时间延误超</w:t>
      </w:r>
      <w:r>
        <w:rPr>
          <w:rFonts w:ascii="彩虹粗仿宋" w:eastAsia="彩虹粗仿宋" w:hAnsi="彩虹粗仿宋" w:cs="彩虹粗仿宋" w:hint="eastAsia"/>
          <w:sz w:val="32"/>
          <w:szCs w:val="32"/>
        </w:rPr>
        <w:t>2</w:t>
      </w:r>
      <w:r>
        <w:rPr>
          <w:rFonts w:ascii="彩虹粗仿宋" w:eastAsia="彩虹粗仿宋" w:hAnsi="彩虹粗仿宋" w:cs="彩虹粗仿宋" w:hint="eastAsia"/>
          <w:sz w:val="32"/>
          <w:szCs w:val="32"/>
        </w:rPr>
        <w:t>小时（不含）至</w:t>
      </w:r>
      <w:r>
        <w:rPr>
          <w:rFonts w:ascii="彩虹粗仿宋" w:eastAsia="彩虹粗仿宋" w:hAnsi="彩虹粗仿宋" w:cs="彩虹粗仿宋" w:hint="eastAsia"/>
          <w:sz w:val="32"/>
          <w:szCs w:val="32"/>
        </w:rPr>
        <w:t>6</w:t>
      </w:r>
      <w:r>
        <w:rPr>
          <w:rFonts w:ascii="彩虹粗仿宋" w:eastAsia="彩虹粗仿宋" w:hAnsi="彩虹粗仿宋" w:cs="彩虹粗仿宋" w:hint="eastAsia"/>
          <w:sz w:val="32"/>
          <w:szCs w:val="32"/>
        </w:rPr>
        <w:t>小时（含），扣除当季应支付服务费中扣除</w:t>
      </w:r>
      <w:r>
        <w:rPr>
          <w:rFonts w:ascii="彩虹粗仿宋" w:eastAsia="彩虹粗仿宋" w:hAnsi="彩虹粗仿宋" w:cs="彩虹粗仿宋" w:hint="eastAsia"/>
          <w:sz w:val="32"/>
          <w:szCs w:val="32"/>
        </w:rPr>
        <w:t>500</w:t>
      </w:r>
      <w:r>
        <w:rPr>
          <w:rFonts w:ascii="彩虹粗仿宋" w:eastAsia="彩虹粗仿宋" w:hAnsi="彩虹粗仿宋" w:cs="彩虹粗仿宋" w:hint="eastAsia"/>
          <w:sz w:val="32"/>
          <w:szCs w:val="32"/>
        </w:rPr>
        <w:t>元作为赔偿金；每条线路每天</w:t>
      </w:r>
      <w:r>
        <w:rPr>
          <w:rFonts w:ascii="彩虹粗仿宋" w:eastAsia="彩虹粗仿宋" w:hAnsi="彩虹粗仿宋" w:cs="彩虹粗仿宋" w:hint="eastAsia"/>
          <w:kern w:val="10"/>
          <w:sz w:val="32"/>
          <w:szCs w:val="32"/>
        </w:rPr>
        <w:t>积压、延误超过</w:t>
      </w:r>
      <w:r>
        <w:rPr>
          <w:rFonts w:ascii="彩虹粗仿宋" w:eastAsia="彩虹粗仿宋" w:hAnsi="彩虹粗仿宋" w:cs="彩虹粗仿宋" w:hint="eastAsia"/>
          <w:kern w:val="10"/>
          <w:sz w:val="32"/>
          <w:szCs w:val="32"/>
        </w:rPr>
        <w:t>6</w:t>
      </w:r>
      <w:r>
        <w:rPr>
          <w:rFonts w:ascii="彩虹粗仿宋" w:eastAsia="彩虹粗仿宋" w:hAnsi="彩虹粗仿宋" w:cs="彩虹粗仿宋" w:hint="eastAsia"/>
          <w:kern w:val="10"/>
          <w:sz w:val="32"/>
          <w:szCs w:val="32"/>
        </w:rPr>
        <w:t>小时的，按每包每次</w:t>
      </w:r>
      <w:r>
        <w:rPr>
          <w:rFonts w:ascii="彩虹粗仿宋" w:eastAsia="彩虹粗仿宋" w:hAnsi="彩虹粗仿宋" w:cs="彩虹粗仿宋" w:hint="eastAsia"/>
          <w:kern w:val="10"/>
          <w:sz w:val="32"/>
          <w:szCs w:val="32"/>
        </w:rPr>
        <w:t>500-1000</w:t>
      </w:r>
      <w:r>
        <w:rPr>
          <w:rFonts w:ascii="彩虹粗仿宋" w:eastAsia="彩虹粗仿宋" w:hAnsi="彩虹粗仿宋" w:cs="彩虹粗仿宋" w:hint="eastAsia"/>
          <w:kern w:val="10"/>
          <w:sz w:val="32"/>
          <w:szCs w:val="32"/>
        </w:rPr>
        <w:t>元赔偿（因自然灾害等不可抗力因素造成重大交通堵塞、道路封闭和损毁导致的积压或延误除外）。</w:t>
      </w:r>
      <w:r>
        <w:rPr>
          <w:rFonts w:ascii="彩虹粗仿宋" w:eastAsia="彩虹粗仿宋" w:hAnsi="彩虹粗仿宋" w:cs="彩虹粗仿宋" w:hint="eastAsia"/>
          <w:sz w:val="32"/>
          <w:szCs w:val="32"/>
        </w:rPr>
        <w:t xml:space="preserve"> </w:t>
      </w:r>
    </w:p>
    <w:p w:rsidR="009F71B9" w:rsidRDefault="00651E53">
      <w:pPr>
        <w:pStyle w:val="a4"/>
        <w:spacing w:line="480" w:lineRule="auto"/>
        <w:ind w:firstLineChars="200" w:firstLine="640"/>
        <w:rPr>
          <w:rFonts w:ascii="彩虹粗仿宋" w:eastAsia="彩虹粗仿宋" w:hAnsi="彩虹粗仿宋" w:cs="彩虹粗仿宋"/>
          <w:kern w:val="10"/>
          <w:sz w:val="32"/>
          <w:szCs w:val="32"/>
        </w:rPr>
      </w:pPr>
      <w:r>
        <w:rPr>
          <w:rFonts w:ascii="彩虹粗仿宋" w:eastAsia="彩虹粗仿宋" w:hAnsi="彩虹粗仿宋" w:cs="彩虹粗仿宋" w:hint="eastAsia"/>
          <w:sz w:val="32"/>
          <w:szCs w:val="32"/>
        </w:rPr>
        <w:lastRenderedPageBreak/>
        <w:t>（</w:t>
      </w:r>
      <w:r>
        <w:rPr>
          <w:rFonts w:ascii="彩虹粗仿宋" w:eastAsia="彩虹粗仿宋" w:hAnsi="彩虹粗仿宋" w:cs="彩虹粗仿宋" w:hint="eastAsia"/>
          <w:sz w:val="32"/>
          <w:szCs w:val="32"/>
        </w:rPr>
        <w:t>2</w:t>
      </w:r>
      <w:r>
        <w:rPr>
          <w:rFonts w:ascii="彩虹粗仿宋" w:eastAsia="彩虹粗仿宋" w:hAnsi="彩虹粗仿宋" w:cs="彩虹粗仿宋" w:hint="eastAsia"/>
          <w:sz w:val="32"/>
          <w:szCs w:val="32"/>
        </w:rPr>
        <w:t>）发生</w:t>
      </w:r>
      <w:r>
        <w:rPr>
          <w:rFonts w:ascii="彩虹粗仿宋" w:eastAsia="彩虹粗仿宋" w:hAnsi="彩虹粗仿宋" w:cs="彩虹粗仿宋" w:hint="eastAsia"/>
          <w:kern w:val="0"/>
          <w:sz w:val="32"/>
          <w:szCs w:val="32"/>
        </w:rPr>
        <w:t>传递包</w:t>
      </w:r>
      <w:r>
        <w:rPr>
          <w:rFonts w:ascii="彩虹粗仿宋" w:eastAsia="彩虹粗仿宋" w:hAnsi="彩虹粗仿宋" w:cs="彩虹粗仿宋" w:hint="eastAsia"/>
          <w:sz w:val="32"/>
          <w:szCs w:val="32"/>
        </w:rPr>
        <w:t>损毁或丢失的，供应商应按每个专用包进行赔偿。</w:t>
      </w:r>
      <w:r>
        <w:rPr>
          <w:rFonts w:ascii="彩虹粗仿宋" w:eastAsia="彩虹粗仿宋" w:hAnsi="彩虹粗仿宋" w:cs="彩虹粗仿宋" w:hint="eastAsia"/>
          <w:kern w:val="10"/>
          <w:sz w:val="32"/>
          <w:szCs w:val="32"/>
        </w:rPr>
        <w:t>其中整个专用包全部凭证和账户资料等资料损毁或丢失的，按每包从当季</w:t>
      </w:r>
      <w:r>
        <w:rPr>
          <w:rFonts w:ascii="彩虹粗仿宋" w:eastAsia="彩虹粗仿宋" w:hAnsi="彩虹粗仿宋" w:cs="彩虹粗仿宋" w:hint="eastAsia"/>
          <w:sz w:val="32"/>
          <w:szCs w:val="32"/>
        </w:rPr>
        <w:t>应</w:t>
      </w:r>
      <w:r>
        <w:rPr>
          <w:rFonts w:ascii="彩虹粗仿宋" w:eastAsia="彩虹粗仿宋" w:hAnsi="彩虹粗仿宋" w:cs="彩虹粗仿宋" w:hint="eastAsia"/>
          <w:kern w:val="10"/>
          <w:sz w:val="32"/>
          <w:szCs w:val="32"/>
        </w:rPr>
        <w:t>支付服务费中扣除</w:t>
      </w:r>
      <w:r>
        <w:rPr>
          <w:rFonts w:ascii="彩虹粗仿宋" w:eastAsia="彩虹粗仿宋" w:hAnsi="彩虹粗仿宋" w:cs="彩虹粗仿宋" w:hint="eastAsia"/>
          <w:kern w:val="10"/>
          <w:sz w:val="32"/>
          <w:szCs w:val="32"/>
        </w:rPr>
        <w:t>5000</w:t>
      </w:r>
      <w:r>
        <w:rPr>
          <w:rFonts w:ascii="彩虹粗仿宋" w:eastAsia="彩虹粗仿宋" w:hAnsi="彩虹粗仿宋" w:cs="彩虹粗仿宋" w:hint="eastAsia"/>
          <w:kern w:val="10"/>
          <w:sz w:val="32"/>
          <w:szCs w:val="32"/>
        </w:rPr>
        <w:t>元进行赔偿；专用包内部分凭证、业务资料等资料损毁或丢失的，按每包包内损毁丢失凭证、票据等资料张数在每包凭证总张数中的占比从当季应支付服务费中扣除相应赔偿金额。每包具体赔偿金额按如下计算：</w:t>
      </w:r>
    </w:p>
    <w:p w:rsidR="009F71B9" w:rsidRDefault="00651E53">
      <w:pPr>
        <w:pStyle w:val="a4"/>
        <w:spacing w:line="480" w:lineRule="auto"/>
        <w:ind w:firstLineChars="200" w:firstLine="640"/>
        <w:rPr>
          <w:rFonts w:ascii="彩虹粗仿宋" w:eastAsia="彩虹粗仿宋" w:hAnsi="彩虹粗仿宋" w:cs="彩虹粗仿宋"/>
          <w:kern w:val="10"/>
          <w:sz w:val="32"/>
          <w:szCs w:val="32"/>
        </w:rPr>
      </w:pPr>
      <w:r>
        <w:rPr>
          <w:rFonts w:ascii="彩虹粗仿宋" w:eastAsia="彩虹粗仿宋" w:hAnsi="彩虹粗仿宋" w:cs="彩虹粗仿宋" w:hint="eastAsia"/>
          <w:kern w:val="10"/>
          <w:sz w:val="32"/>
          <w:szCs w:val="32"/>
        </w:rPr>
        <w:t>每包赔偿金</w:t>
      </w:r>
      <w:r>
        <w:rPr>
          <w:rFonts w:ascii="彩虹粗仿宋" w:eastAsia="彩虹粗仿宋" w:hAnsi="彩虹粗仿宋" w:cs="彩虹粗仿宋" w:hint="eastAsia"/>
          <w:kern w:val="10"/>
          <w:sz w:val="32"/>
          <w:szCs w:val="32"/>
        </w:rPr>
        <w:t>=</w:t>
      </w:r>
      <w:r>
        <w:rPr>
          <w:rFonts w:ascii="彩虹粗仿宋" w:eastAsia="彩虹粗仿宋" w:hAnsi="彩虹粗仿宋" w:cs="彩虹粗仿宋"/>
          <w:kern w:val="10"/>
          <w:sz w:val="32"/>
          <w:szCs w:val="32"/>
        </w:rPr>
        <w:t>5000</w:t>
      </w:r>
      <w:r>
        <w:rPr>
          <w:rFonts w:ascii="彩虹粗仿宋" w:eastAsia="彩虹粗仿宋" w:hAnsi="彩虹粗仿宋" w:cs="彩虹粗仿宋" w:hint="eastAsia"/>
          <w:kern w:val="10"/>
          <w:sz w:val="32"/>
          <w:szCs w:val="32"/>
        </w:rPr>
        <w:t>元</w:t>
      </w:r>
      <w:r>
        <w:rPr>
          <w:rFonts w:ascii="彩虹粗仿宋" w:eastAsia="彩虹粗仿宋" w:hAnsi="彩虹粗仿宋" w:cs="彩虹粗仿宋" w:hint="eastAsia"/>
          <w:kern w:val="10"/>
          <w:sz w:val="32"/>
          <w:szCs w:val="32"/>
        </w:rPr>
        <w:t>*</w:t>
      </w:r>
      <w:r>
        <w:rPr>
          <w:rFonts w:ascii="彩虹粗仿宋" w:eastAsia="彩虹粗仿宋" w:hAnsi="彩虹粗仿宋" w:cs="彩虹粗仿宋" w:hint="eastAsia"/>
          <w:kern w:val="10"/>
          <w:sz w:val="32"/>
          <w:szCs w:val="32"/>
        </w:rPr>
        <w:t>（每包凭证丢失、损毁张数</w:t>
      </w:r>
      <w:r>
        <w:rPr>
          <w:rFonts w:ascii="彩虹粗仿宋" w:eastAsia="彩虹粗仿宋" w:hAnsi="彩虹粗仿宋" w:cs="彩虹粗仿宋" w:hint="eastAsia"/>
          <w:kern w:val="10"/>
          <w:sz w:val="32"/>
          <w:szCs w:val="32"/>
        </w:rPr>
        <w:t>/</w:t>
      </w:r>
      <w:r>
        <w:rPr>
          <w:rFonts w:ascii="彩虹粗仿宋" w:eastAsia="彩虹粗仿宋" w:hAnsi="彩虹粗仿宋" w:cs="彩虹粗仿宋" w:hint="eastAsia"/>
          <w:kern w:val="10"/>
          <w:sz w:val="32"/>
          <w:szCs w:val="32"/>
        </w:rPr>
        <w:t>每包凭证总数）</w:t>
      </w:r>
    </w:p>
    <w:p w:rsidR="009F71B9" w:rsidRDefault="00651E53">
      <w:pPr>
        <w:pStyle w:val="a4"/>
        <w:spacing w:line="480" w:lineRule="auto"/>
        <w:ind w:firstLineChars="200" w:firstLine="640"/>
        <w:rPr>
          <w:rFonts w:ascii="彩虹粗仿宋" w:eastAsia="彩虹粗仿宋" w:hAnsi="彩虹粗仿宋" w:cs="彩虹粗仿宋"/>
          <w:kern w:val="10"/>
          <w:sz w:val="32"/>
          <w:szCs w:val="32"/>
        </w:rPr>
      </w:pPr>
      <w:r>
        <w:rPr>
          <w:rFonts w:ascii="彩虹粗仿宋" w:eastAsia="彩虹粗仿宋" w:hAnsi="彩虹粗仿宋" w:cs="彩虹粗仿宋" w:hint="eastAsia"/>
          <w:kern w:val="10"/>
          <w:sz w:val="32"/>
          <w:szCs w:val="32"/>
        </w:rPr>
        <w:t>以上计算结果低于</w:t>
      </w:r>
      <w:r>
        <w:rPr>
          <w:rFonts w:ascii="彩虹粗仿宋" w:eastAsia="彩虹粗仿宋" w:hAnsi="彩虹粗仿宋" w:cs="彩虹粗仿宋" w:hint="eastAsia"/>
          <w:kern w:val="10"/>
          <w:sz w:val="32"/>
          <w:szCs w:val="32"/>
        </w:rPr>
        <w:t>1</w:t>
      </w:r>
      <w:r>
        <w:rPr>
          <w:rFonts w:ascii="彩虹粗仿宋" w:eastAsia="彩虹粗仿宋" w:hAnsi="彩虹粗仿宋" w:cs="彩虹粗仿宋"/>
          <w:kern w:val="10"/>
          <w:sz w:val="32"/>
          <w:szCs w:val="32"/>
        </w:rPr>
        <w:t>000</w:t>
      </w:r>
      <w:r>
        <w:rPr>
          <w:rFonts w:ascii="彩虹粗仿宋" w:eastAsia="彩虹粗仿宋" w:hAnsi="彩虹粗仿宋" w:cs="彩虹粗仿宋" w:hint="eastAsia"/>
          <w:kern w:val="10"/>
          <w:sz w:val="32"/>
          <w:szCs w:val="32"/>
        </w:rPr>
        <w:t>元时，按</w:t>
      </w:r>
      <w:r>
        <w:rPr>
          <w:rFonts w:ascii="彩虹粗仿宋" w:eastAsia="彩虹粗仿宋" w:hAnsi="彩虹粗仿宋" w:cs="彩虹粗仿宋" w:hint="eastAsia"/>
          <w:kern w:val="10"/>
          <w:sz w:val="32"/>
          <w:szCs w:val="32"/>
        </w:rPr>
        <w:t>1</w:t>
      </w:r>
      <w:r>
        <w:rPr>
          <w:rFonts w:ascii="彩虹粗仿宋" w:eastAsia="彩虹粗仿宋" w:hAnsi="彩虹粗仿宋" w:cs="彩虹粗仿宋"/>
          <w:kern w:val="10"/>
          <w:sz w:val="32"/>
          <w:szCs w:val="32"/>
        </w:rPr>
        <w:t>000</w:t>
      </w:r>
      <w:r>
        <w:rPr>
          <w:rFonts w:ascii="彩虹粗仿宋" w:eastAsia="彩虹粗仿宋" w:hAnsi="彩虹粗仿宋" w:cs="彩虹粗仿宋" w:hint="eastAsia"/>
          <w:kern w:val="10"/>
          <w:sz w:val="32"/>
          <w:szCs w:val="32"/>
        </w:rPr>
        <w:t>元赔偿；每包赔偿金最高不超过</w:t>
      </w:r>
      <w:r>
        <w:rPr>
          <w:rFonts w:ascii="彩虹粗仿宋" w:eastAsia="彩虹粗仿宋" w:hAnsi="彩虹粗仿宋" w:cs="彩虹粗仿宋" w:hint="eastAsia"/>
          <w:kern w:val="10"/>
          <w:sz w:val="32"/>
          <w:szCs w:val="32"/>
        </w:rPr>
        <w:t>5000</w:t>
      </w:r>
      <w:r>
        <w:rPr>
          <w:rFonts w:ascii="彩虹粗仿宋" w:eastAsia="彩虹粗仿宋" w:hAnsi="彩虹粗仿宋" w:cs="彩虹粗仿宋" w:hint="eastAsia"/>
          <w:kern w:val="10"/>
          <w:sz w:val="32"/>
          <w:szCs w:val="32"/>
        </w:rPr>
        <w:t>元。</w:t>
      </w:r>
    </w:p>
    <w:p w:rsidR="009F71B9" w:rsidRDefault="00651E53">
      <w:pPr>
        <w:pStyle w:val="a4"/>
        <w:spacing w:line="480" w:lineRule="auto"/>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因供应商责任导致我行凭证票据等资料毁损、丢失后，引发我行与客户纠纷或其他关联事件，从而给我行造成的一切损失，均应由供应商承担和赔偿，同时我行有权随时解除合同，并追究供应商的法律责任。</w:t>
      </w:r>
    </w:p>
    <w:p w:rsidR="009F71B9" w:rsidRDefault="00651E53">
      <w:pPr>
        <w:spacing w:line="360" w:lineRule="auto"/>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2.</w:t>
      </w:r>
      <w:r>
        <w:rPr>
          <w:rFonts w:ascii="彩虹粗仿宋" w:eastAsia="彩虹粗仿宋" w:hAnsi="彩虹粗仿宋" w:cs="彩虹粗仿宋" w:hint="eastAsia"/>
          <w:sz w:val="32"/>
          <w:szCs w:val="32"/>
        </w:rPr>
        <w:t>供应商或其服务人员在服务过程中造成人身伤害、财产损失等导致我行受到上级机构或者有权机关处罚、被客户投诉或主管部门通报等影响建行声誉造成不利影响的，我行按以下情节处以当季应付服务费用</w:t>
      </w:r>
      <w:r>
        <w:rPr>
          <w:rFonts w:ascii="彩虹粗仿宋" w:eastAsia="彩虹粗仿宋" w:hAnsi="彩虹粗仿宋" w:cs="彩虹粗仿宋" w:hint="eastAsia"/>
          <w:sz w:val="32"/>
          <w:szCs w:val="32"/>
        </w:rPr>
        <w:t>500</w:t>
      </w:r>
      <w:r>
        <w:rPr>
          <w:rFonts w:ascii="彩虹粗仿宋" w:eastAsia="彩虹粗仿宋" w:hAnsi="彩虹粗仿宋" w:cs="彩虹粗仿宋" w:hint="eastAsia"/>
          <w:sz w:val="32"/>
          <w:szCs w:val="32"/>
        </w:rPr>
        <w:t>元至</w:t>
      </w:r>
      <w:r>
        <w:rPr>
          <w:rFonts w:ascii="彩虹粗仿宋" w:eastAsia="彩虹粗仿宋" w:hAnsi="彩虹粗仿宋" w:cs="彩虹粗仿宋" w:hint="eastAsia"/>
          <w:sz w:val="32"/>
          <w:szCs w:val="32"/>
        </w:rPr>
        <w:t>5000</w:t>
      </w:r>
      <w:r>
        <w:rPr>
          <w:rFonts w:ascii="彩虹粗仿宋" w:eastAsia="彩虹粗仿宋" w:hAnsi="彩虹粗仿宋" w:cs="彩虹粗仿宋" w:hint="eastAsia"/>
          <w:sz w:val="32"/>
          <w:szCs w:val="32"/>
        </w:rPr>
        <w:t>元的罚金；同时，我行有权随时解除合同，并有追偿权和追究法律责任的权利。</w:t>
      </w:r>
    </w:p>
    <w:p w:rsidR="009F71B9" w:rsidRDefault="00651E53">
      <w:pPr>
        <w:spacing w:line="360" w:lineRule="auto"/>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1</w:t>
      </w:r>
      <w:r>
        <w:rPr>
          <w:rFonts w:ascii="彩虹粗仿宋" w:eastAsia="彩虹粗仿宋" w:hAnsi="彩虹粗仿宋" w:cs="彩虹粗仿宋" w:hint="eastAsia"/>
          <w:sz w:val="32"/>
          <w:szCs w:val="32"/>
        </w:rPr>
        <w:t>）供应商或其服务人员在服务过程中造成人身伤害、</w:t>
      </w:r>
      <w:r>
        <w:rPr>
          <w:rFonts w:ascii="彩虹粗仿宋" w:eastAsia="彩虹粗仿宋" w:hAnsi="彩虹粗仿宋" w:cs="彩虹粗仿宋" w:hint="eastAsia"/>
          <w:sz w:val="32"/>
          <w:szCs w:val="32"/>
        </w:rPr>
        <w:lastRenderedPageBreak/>
        <w:t>财产</w:t>
      </w:r>
      <w:r>
        <w:rPr>
          <w:rFonts w:ascii="彩虹粗仿宋" w:eastAsia="彩虹粗仿宋" w:hAnsi="彩虹粗仿宋" w:cs="彩虹粗仿宋" w:hint="eastAsia"/>
          <w:sz w:val="32"/>
          <w:szCs w:val="32"/>
        </w:rPr>
        <w:t>损失或其他不良影响，导致我行受到客户投诉的处于</w:t>
      </w:r>
      <w:r>
        <w:rPr>
          <w:rFonts w:ascii="彩虹粗仿宋" w:eastAsia="彩虹粗仿宋" w:hAnsi="彩虹粗仿宋" w:cs="彩虹粗仿宋" w:hint="eastAsia"/>
          <w:sz w:val="32"/>
          <w:szCs w:val="32"/>
        </w:rPr>
        <w:t>5</w:t>
      </w:r>
      <w:r>
        <w:rPr>
          <w:rFonts w:ascii="彩虹粗仿宋" w:eastAsia="彩虹粗仿宋" w:hAnsi="彩虹粗仿宋" w:cs="彩虹粗仿宋"/>
          <w:sz w:val="32"/>
          <w:szCs w:val="32"/>
        </w:rPr>
        <w:t>00</w:t>
      </w:r>
      <w:r>
        <w:rPr>
          <w:rFonts w:ascii="彩虹粗仿宋" w:eastAsia="彩虹粗仿宋" w:hAnsi="彩虹粗仿宋" w:cs="彩虹粗仿宋" w:hint="eastAsia"/>
          <w:sz w:val="32"/>
          <w:szCs w:val="32"/>
        </w:rPr>
        <w:t>元罚金；</w:t>
      </w:r>
    </w:p>
    <w:p w:rsidR="009F71B9" w:rsidRDefault="00651E53">
      <w:pPr>
        <w:spacing w:line="360" w:lineRule="auto"/>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2</w:t>
      </w:r>
      <w:r>
        <w:rPr>
          <w:rFonts w:ascii="彩虹粗仿宋" w:eastAsia="彩虹粗仿宋" w:hAnsi="彩虹粗仿宋" w:cs="彩虹粗仿宋" w:hint="eastAsia"/>
          <w:sz w:val="32"/>
          <w:szCs w:val="32"/>
        </w:rPr>
        <w:t>）供应商或其服务人员在服务过程中造成人身伤害、财产损失或其他不良影响，导致我行受到上级机构通报的处于</w:t>
      </w:r>
      <w:r>
        <w:rPr>
          <w:rFonts w:ascii="彩虹粗仿宋" w:eastAsia="彩虹粗仿宋" w:hAnsi="彩虹粗仿宋" w:cs="彩虹粗仿宋"/>
          <w:sz w:val="32"/>
          <w:szCs w:val="32"/>
        </w:rPr>
        <w:t>2000</w:t>
      </w:r>
      <w:r>
        <w:rPr>
          <w:rFonts w:ascii="彩虹粗仿宋" w:eastAsia="彩虹粗仿宋" w:hAnsi="彩虹粗仿宋" w:cs="彩虹粗仿宋" w:hint="eastAsia"/>
          <w:sz w:val="32"/>
          <w:szCs w:val="32"/>
        </w:rPr>
        <w:t>元罚金；</w:t>
      </w:r>
    </w:p>
    <w:p w:rsidR="009F71B9" w:rsidRDefault="00651E53">
      <w:pPr>
        <w:spacing w:line="360" w:lineRule="auto"/>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3</w:t>
      </w:r>
      <w:r>
        <w:rPr>
          <w:rFonts w:ascii="彩虹粗仿宋" w:eastAsia="彩虹粗仿宋" w:hAnsi="彩虹粗仿宋" w:cs="彩虹粗仿宋" w:hint="eastAsia"/>
          <w:sz w:val="32"/>
          <w:szCs w:val="32"/>
        </w:rPr>
        <w:t>）供应商或其服务人员在服务过程中造成人身伤害、财产损失或其他不良影响，导致我行受到有权机关通报的处于</w:t>
      </w:r>
      <w:r>
        <w:rPr>
          <w:rFonts w:ascii="彩虹粗仿宋" w:eastAsia="彩虹粗仿宋" w:hAnsi="彩虹粗仿宋" w:cs="彩虹粗仿宋"/>
          <w:sz w:val="32"/>
          <w:szCs w:val="32"/>
        </w:rPr>
        <w:t>4000</w:t>
      </w:r>
      <w:r>
        <w:rPr>
          <w:rFonts w:ascii="彩虹粗仿宋" w:eastAsia="彩虹粗仿宋" w:hAnsi="彩虹粗仿宋" w:cs="彩虹粗仿宋" w:hint="eastAsia"/>
          <w:sz w:val="32"/>
          <w:szCs w:val="32"/>
        </w:rPr>
        <w:t>元罚金；</w:t>
      </w:r>
    </w:p>
    <w:p w:rsidR="009F71B9" w:rsidRDefault="00651E53">
      <w:pPr>
        <w:spacing w:line="360" w:lineRule="auto"/>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4</w:t>
      </w:r>
      <w:r>
        <w:rPr>
          <w:rFonts w:ascii="彩虹粗仿宋" w:eastAsia="彩虹粗仿宋" w:hAnsi="彩虹粗仿宋" w:cs="彩虹粗仿宋" w:hint="eastAsia"/>
          <w:sz w:val="32"/>
          <w:szCs w:val="32"/>
        </w:rPr>
        <w:t>）供应商或其服务人员在服务过程中造成人身伤害、财产损失或其他不良影响，导致我行受到有权机关通报处罚的处于</w:t>
      </w:r>
      <w:r>
        <w:rPr>
          <w:rFonts w:ascii="彩虹粗仿宋" w:eastAsia="彩虹粗仿宋" w:hAnsi="彩虹粗仿宋" w:cs="彩虹粗仿宋"/>
          <w:sz w:val="32"/>
          <w:szCs w:val="32"/>
        </w:rPr>
        <w:t>5000</w:t>
      </w:r>
      <w:r>
        <w:rPr>
          <w:rFonts w:ascii="彩虹粗仿宋" w:eastAsia="彩虹粗仿宋" w:hAnsi="彩虹粗仿宋" w:cs="彩虹粗仿宋" w:hint="eastAsia"/>
          <w:sz w:val="32"/>
          <w:szCs w:val="32"/>
        </w:rPr>
        <w:t>元罚金。</w:t>
      </w:r>
    </w:p>
    <w:p w:rsidR="009F71B9" w:rsidRDefault="00651E53">
      <w:pPr>
        <w:pStyle w:val="a4"/>
        <w:spacing w:line="480" w:lineRule="auto"/>
        <w:ind w:firstLineChars="200" w:firstLine="640"/>
        <w:rPr>
          <w:rFonts w:ascii="彩虹粗仿宋" w:eastAsia="彩虹粗仿宋" w:hAnsi="彩虹粗仿宋" w:cs="彩虹粗仿宋"/>
          <w:kern w:val="10"/>
          <w:sz w:val="32"/>
          <w:szCs w:val="32"/>
        </w:rPr>
      </w:pPr>
      <w:r>
        <w:rPr>
          <w:rFonts w:ascii="彩虹粗仿宋" w:eastAsia="彩虹粗仿宋" w:hAnsi="彩虹粗仿宋" w:cs="彩虹粗仿宋" w:hint="eastAsia"/>
          <w:sz w:val="32"/>
          <w:szCs w:val="32"/>
        </w:rPr>
        <w:t>3.</w:t>
      </w:r>
      <w:r>
        <w:rPr>
          <w:rFonts w:ascii="彩虹粗仿宋" w:eastAsia="彩虹粗仿宋" w:hAnsi="彩虹粗仿宋" w:cs="彩虹粗仿宋" w:hint="eastAsia"/>
          <w:kern w:val="10"/>
          <w:sz w:val="32"/>
          <w:szCs w:val="32"/>
        </w:rPr>
        <w:t>供应商应按参与我行会计凭证及业务资料传递人员的数量，至少安排</w:t>
      </w:r>
      <w:r>
        <w:rPr>
          <w:rFonts w:ascii="彩虹粗仿宋" w:eastAsia="彩虹粗仿宋" w:hAnsi="彩虹粗仿宋" w:cs="彩虹粗仿宋" w:hint="eastAsia"/>
          <w:kern w:val="10"/>
          <w:sz w:val="32"/>
          <w:szCs w:val="32"/>
        </w:rPr>
        <w:t>1</w:t>
      </w:r>
      <w:r>
        <w:rPr>
          <w:rFonts w:ascii="彩虹粗仿宋" w:eastAsia="彩虹粗仿宋" w:hAnsi="彩虹粗仿宋" w:cs="彩虹粗仿宋" w:hint="eastAsia"/>
          <w:kern w:val="10"/>
          <w:sz w:val="32"/>
          <w:szCs w:val="32"/>
        </w:rPr>
        <w:t>人名后备人员和</w:t>
      </w:r>
      <w:r>
        <w:rPr>
          <w:rFonts w:ascii="彩虹粗仿宋" w:eastAsia="彩虹粗仿宋" w:hAnsi="彩虹粗仿宋" w:cs="彩虹粗仿宋" w:hint="eastAsia"/>
          <w:kern w:val="10"/>
          <w:sz w:val="32"/>
          <w:szCs w:val="32"/>
        </w:rPr>
        <w:t>1</w:t>
      </w:r>
      <w:r>
        <w:rPr>
          <w:rFonts w:ascii="彩虹粗仿宋" w:eastAsia="彩虹粗仿宋" w:hAnsi="彩虹粗仿宋" w:cs="彩虹粗仿宋" w:hint="eastAsia"/>
          <w:kern w:val="10"/>
          <w:sz w:val="32"/>
          <w:szCs w:val="32"/>
        </w:rPr>
        <w:t>辆备用车辆做好传递业务应急，并在我行备案。在固定人员不能正常上班，专用车辆出现故障短期内无法修复等异常情况时能迅速补充，确保业务的正常进行。</w:t>
      </w:r>
    </w:p>
    <w:p w:rsidR="009F71B9" w:rsidRDefault="00651E53">
      <w:pPr>
        <w:ind w:firstLineChars="200" w:firstLine="640"/>
        <w:contextualSpacing/>
        <w:rPr>
          <w:rFonts w:ascii="彩虹黑体" w:eastAsia="彩虹黑体" w:hAnsi="彩虹黑体" w:cs="彩虹黑体"/>
          <w:bCs/>
          <w:sz w:val="32"/>
          <w:szCs w:val="32"/>
        </w:rPr>
      </w:pPr>
      <w:r>
        <w:rPr>
          <w:rFonts w:ascii="彩虹黑体" w:eastAsia="彩虹黑体" w:hAnsi="彩虹黑体" w:cs="彩虹黑体" w:hint="eastAsia"/>
          <w:bCs/>
          <w:sz w:val="32"/>
          <w:szCs w:val="32"/>
        </w:rPr>
        <w:t>十二、其他要求</w:t>
      </w:r>
    </w:p>
    <w:p w:rsidR="009F71B9" w:rsidRDefault="00651E53">
      <w:pPr>
        <w:ind w:firstLineChars="200" w:firstLine="640"/>
        <w:contextualSpacing/>
        <w:rPr>
          <w:rFonts w:ascii="彩虹粗仿宋" w:eastAsia="彩虹粗仿宋" w:hAnsi="彩虹粗仿宋" w:cs="彩虹粗仿宋"/>
          <w:kern w:val="0"/>
          <w:sz w:val="32"/>
          <w:szCs w:val="32"/>
        </w:rPr>
      </w:pPr>
      <w:r>
        <w:rPr>
          <w:rFonts w:ascii="彩虹粗仿宋" w:eastAsia="彩虹粗仿宋" w:hAnsi="彩虹粗仿宋" w:cs="彩虹粗仿宋" w:hint="eastAsia"/>
          <w:sz w:val="32"/>
          <w:szCs w:val="32"/>
        </w:rPr>
        <w:t>1.</w:t>
      </w:r>
      <w:r>
        <w:rPr>
          <w:rFonts w:ascii="彩虹粗仿宋" w:eastAsia="彩虹粗仿宋" w:hAnsi="彩虹粗仿宋" w:cs="彩虹粗仿宋" w:hint="eastAsia"/>
          <w:kern w:val="0"/>
          <w:sz w:val="32"/>
          <w:szCs w:val="32"/>
        </w:rPr>
        <w:t>供应商不得以任何形式将其在合同项下的全部或部分权利义务转让或分包给第三方。</w:t>
      </w:r>
    </w:p>
    <w:p w:rsidR="009F71B9" w:rsidRDefault="00651E53">
      <w:pPr>
        <w:ind w:firstLineChars="200" w:firstLine="640"/>
        <w:contextualSpacing/>
        <w:rPr>
          <w:rFonts w:ascii="彩虹粗仿宋" w:eastAsia="彩虹粗仿宋" w:hAnsi="彩虹粗仿宋" w:cs="彩虹粗仿宋"/>
          <w:kern w:val="0"/>
          <w:sz w:val="32"/>
          <w:szCs w:val="32"/>
        </w:rPr>
      </w:pPr>
      <w:r>
        <w:rPr>
          <w:rFonts w:ascii="彩虹粗仿宋" w:eastAsia="彩虹粗仿宋" w:hAnsi="彩虹粗仿宋" w:cs="彩虹粗仿宋" w:hint="eastAsia"/>
          <w:kern w:val="10"/>
          <w:sz w:val="32"/>
          <w:szCs w:val="32"/>
        </w:rPr>
        <w:t>2.</w:t>
      </w:r>
      <w:r>
        <w:rPr>
          <w:rFonts w:ascii="彩虹粗仿宋" w:eastAsia="彩虹粗仿宋" w:hAnsi="彩虹粗仿宋" w:cs="彩虹粗仿宋" w:hint="eastAsia"/>
          <w:kern w:val="0"/>
          <w:sz w:val="32"/>
          <w:szCs w:val="32"/>
        </w:rPr>
        <w:t>服务期内我行如因业务变化、国家相关政策要求等原因，传递服务需停止或取消，我行应提前一个月书面通知供应商后，可提前终止合同。</w:t>
      </w:r>
      <w:r>
        <w:rPr>
          <w:rFonts w:ascii="彩虹粗仿宋" w:eastAsia="彩虹粗仿宋" w:hAnsi="彩虹粗仿宋" w:cs="彩虹粗仿宋" w:hint="eastAsia"/>
          <w:kern w:val="0"/>
          <w:sz w:val="32"/>
          <w:szCs w:val="32"/>
        </w:rPr>
        <w:t xml:space="preserve"> </w:t>
      </w:r>
    </w:p>
    <w:p w:rsidR="009F71B9" w:rsidRDefault="00651E53">
      <w:pPr>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kern w:val="0"/>
          <w:sz w:val="32"/>
          <w:szCs w:val="32"/>
        </w:rPr>
        <w:lastRenderedPageBreak/>
        <w:t>3.</w:t>
      </w:r>
      <w:r>
        <w:rPr>
          <w:rFonts w:ascii="彩虹粗仿宋" w:eastAsia="彩虹粗仿宋" w:hAnsi="彩虹粗仿宋" w:cs="彩虹粗仿宋" w:hint="eastAsia"/>
          <w:kern w:val="0"/>
          <w:sz w:val="32"/>
          <w:szCs w:val="32"/>
        </w:rPr>
        <w:t>对于供应商履行合同期间，对我行造成了风险事故的，我行有权单方面</w:t>
      </w:r>
      <w:r>
        <w:rPr>
          <w:rFonts w:ascii="彩虹粗仿宋" w:eastAsia="彩虹粗仿宋" w:hAnsi="彩虹粗仿宋" w:cs="彩虹粗仿宋" w:hint="eastAsia"/>
          <w:kern w:val="0"/>
          <w:sz w:val="32"/>
          <w:szCs w:val="32"/>
        </w:rPr>
        <w:t>解除合同，</w:t>
      </w:r>
      <w:r>
        <w:rPr>
          <w:rFonts w:ascii="彩虹粗仿宋" w:eastAsia="彩虹粗仿宋" w:hAnsi="彩虹粗仿宋" w:cs="彩虹粗仿宋" w:hint="eastAsia"/>
          <w:sz w:val="32"/>
          <w:szCs w:val="32"/>
        </w:rPr>
        <w:t>并享有追偿权和追究法律责任的权利</w:t>
      </w:r>
      <w:r>
        <w:rPr>
          <w:rFonts w:ascii="彩虹粗仿宋" w:eastAsia="彩虹粗仿宋" w:hAnsi="彩虹粗仿宋" w:cs="彩虹粗仿宋" w:hint="eastAsia"/>
          <w:kern w:val="0"/>
          <w:sz w:val="32"/>
          <w:szCs w:val="32"/>
        </w:rPr>
        <w:t>。</w:t>
      </w:r>
    </w:p>
    <w:p w:rsidR="009F71B9" w:rsidRDefault="00651E53">
      <w:pPr>
        <w:ind w:firstLineChars="200" w:firstLine="640"/>
        <w:contextualSpacing/>
        <w:rPr>
          <w:rFonts w:ascii="彩虹粗仿宋" w:eastAsia="彩虹粗仿宋" w:hAnsi="彩虹粗仿宋" w:cs="彩虹粗仿宋"/>
          <w:kern w:val="0"/>
          <w:sz w:val="32"/>
          <w:szCs w:val="32"/>
        </w:rPr>
      </w:pPr>
      <w:r>
        <w:rPr>
          <w:rFonts w:ascii="彩虹粗仿宋" w:eastAsia="彩虹粗仿宋" w:hAnsi="彩虹粗仿宋" w:cs="彩虹粗仿宋" w:hint="eastAsia"/>
          <w:bCs/>
          <w:sz w:val="32"/>
          <w:szCs w:val="32"/>
        </w:rPr>
        <w:t>4.</w:t>
      </w:r>
      <w:r>
        <w:rPr>
          <w:rFonts w:ascii="彩虹粗仿宋" w:eastAsia="彩虹粗仿宋" w:hAnsi="彩虹粗仿宋" w:cs="彩虹粗仿宋" w:hint="eastAsia"/>
          <w:bCs/>
          <w:sz w:val="32"/>
          <w:szCs w:val="32"/>
        </w:rPr>
        <w:t>我行有对供应</w:t>
      </w:r>
      <w:r>
        <w:rPr>
          <w:rFonts w:ascii="彩虹粗仿宋" w:eastAsia="彩虹粗仿宋" w:hAnsi="彩虹粗仿宋" w:cs="彩虹粗仿宋" w:hint="eastAsia"/>
          <w:sz w:val="32"/>
          <w:szCs w:val="32"/>
        </w:rPr>
        <w:t>商履约情况进行检查、抽查的权利，如检查过程中发现供应商问题，责令整改，如供应商拒绝整</w:t>
      </w:r>
      <w:r>
        <w:rPr>
          <w:rFonts w:ascii="彩虹粗仿宋" w:eastAsia="彩虹粗仿宋" w:hAnsi="彩虹粗仿宋" w:cs="彩虹粗仿宋" w:hint="eastAsia"/>
          <w:kern w:val="0"/>
          <w:sz w:val="32"/>
          <w:szCs w:val="32"/>
        </w:rPr>
        <w:t>改或整改不到位的，我行有权单方面解除合同。</w:t>
      </w:r>
    </w:p>
    <w:p w:rsidR="009F71B9" w:rsidRDefault="00651E53">
      <w:pPr>
        <w:ind w:firstLineChars="200" w:firstLine="640"/>
        <w:contextualSpacing/>
        <w:rPr>
          <w:rFonts w:ascii="彩虹粗仿宋" w:eastAsia="彩虹粗仿宋" w:hAnsi="彩虹粗仿宋" w:cs="彩虹粗仿宋"/>
          <w:kern w:val="0"/>
          <w:sz w:val="32"/>
          <w:szCs w:val="32"/>
        </w:rPr>
      </w:pPr>
      <w:r>
        <w:rPr>
          <w:rFonts w:ascii="彩虹粗仿宋" w:eastAsia="彩虹粗仿宋" w:hAnsi="彩虹粗仿宋" w:cs="彩虹粗仿宋" w:hint="eastAsia"/>
          <w:kern w:val="0"/>
          <w:sz w:val="32"/>
          <w:szCs w:val="32"/>
        </w:rPr>
        <w:t>5</w:t>
      </w:r>
      <w:r>
        <w:rPr>
          <w:rFonts w:ascii="彩虹粗仿宋" w:eastAsia="彩虹粗仿宋" w:hAnsi="彩虹粗仿宋" w:cs="彩虹粗仿宋" w:hint="eastAsia"/>
          <w:kern w:val="0"/>
          <w:sz w:val="32"/>
          <w:szCs w:val="32"/>
        </w:rPr>
        <w:t>．供应商在合同签订同时需与我行签署保密协议，服务团队人员入场前签订我行安全保密承诺书。本需求属于双方的商业秘密，未经一方书面同意，另一方不得向第三方披露。法律法规、监管规定另有规定的除外，供应商及服务团队人员不得以任何形式泄露有关我行会计资料信息、客户信息和商业秘密。如发生危害我行客户信息安全和客户权利的事故时，供应商应立即停止违约行为并通知我行，按照我行要求采取进一步补救措施。我行有权随时解除合同，并享有追偿权和追究法律责任的权利。</w:t>
      </w:r>
    </w:p>
    <w:p w:rsidR="009F71B9" w:rsidRDefault="00651E53">
      <w:pPr>
        <w:ind w:firstLineChars="200" w:firstLine="640"/>
        <w:contextualSpacing/>
        <w:rPr>
          <w:rFonts w:ascii="彩虹粗仿宋" w:eastAsia="彩虹粗仿宋" w:hAnsi="彩虹粗仿宋" w:cs="彩虹粗仿宋"/>
          <w:kern w:val="0"/>
          <w:sz w:val="32"/>
          <w:szCs w:val="32"/>
        </w:rPr>
      </w:pPr>
      <w:r>
        <w:rPr>
          <w:rFonts w:ascii="彩虹粗仿宋" w:eastAsia="彩虹粗仿宋" w:hAnsi="彩虹粗仿宋" w:cs="彩虹粗仿宋" w:hint="eastAsia"/>
          <w:kern w:val="0"/>
          <w:sz w:val="32"/>
          <w:szCs w:val="32"/>
        </w:rPr>
        <w:t>6.</w:t>
      </w:r>
      <w:r>
        <w:rPr>
          <w:rFonts w:ascii="彩虹粗仿宋" w:eastAsia="彩虹粗仿宋" w:hAnsi="彩虹粗仿宋" w:cs="彩虹粗仿宋" w:hint="eastAsia"/>
          <w:kern w:val="0"/>
          <w:sz w:val="32"/>
          <w:szCs w:val="32"/>
        </w:rPr>
        <w:t>供应商应妥善保管好我行营业场所服务内容的相关资料，并进行保密，不得</w:t>
      </w:r>
      <w:r>
        <w:rPr>
          <w:rFonts w:ascii="彩虹粗仿宋" w:eastAsia="彩虹粗仿宋" w:hAnsi="彩虹粗仿宋" w:cs="彩虹粗仿宋" w:hint="eastAsia"/>
          <w:kern w:val="0"/>
          <w:sz w:val="32"/>
          <w:szCs w:val="32"/>
        </w:rPr>
        <w:t>以任何方式擅自使用、复制、传播、散布、公布和向第三方披露，否则将承担相应法律责任。保密义务具有永久性，不因本需求的终止而终止。</w:t>
      </w:r>
    </w:p>
    <w:p w:rsidR="009F71B9" w:rsidRDefault="009F71B9">
      <w:pPr>
        <w:spacing w:line="360" w:lineRule="auto"/>
        <w:rPr>
          <w:rFonts w:ascii="彩虹粗仿宋" w:eastAsia="彩虹粗仿宋" w:hAnsi="宋体" w:cs="宋体"/>
          <w:b/>
          <w:kern w:val="0"/>
          <w:sz w:val="28"/>
          <w:szCs w:val="28"/>
        </w:rPr>
      </w:pPr>
    </w:p>
    <w:p w:rsidR="009F71B9" w:rsidRDefault="00651E53">
      <w:pPr>
        <w:spacing w:line="360" w:lineRule="auto"/>
        <w:rPr>
          <w:rFonts w:ascii="彩虹粗仿宋" w:eastAsia="彩虹粗仿宋" w:hAnsi="宋体" w:cs="宋体"/>
          <w:b/>
          <w:kern w:val="0"/>
          <w:sz w:val="28"/>
          <w:szCs w:val="28"/>
        </w:rPr>
      </w:pPr>
      <w:r>
        <w:rPr>
          <w:rFonts w:ascii="彩虹粗仿宋" w:eastAsia="彩虹粗仿宋" w:hAnsi="宋体" w:cs="宋体" w:hint="eastAsia"/>
          <w:b/>
          <w:kern w:val="0"/>
          <w:sz w:val="28"/>
          <w:szCs w:val="28"/>
        </w:rPr>
        <w:t>附件</w:t>
      </w:r>
      <w:r>
        <w:rPr>
          <w:rFonts w:ascii="彩虹粗仿宋" w:eastAsia="彩虹粗仿宋" w:hAnsi="宋体" w:cs="宋体"/>
          <w:b/>
          <w:kern w:val="0"/>
          <w:sz w:val="28"/>
          <w:szCs w:val="28"/>
        </w:rPr>
        <w:t>1</w:t>
      </w:r>
      <w:r>
        <w:rPr>
          <w:rFonts w:ascii="彩虹粗仿宋" w:eastAsia="彩虹粗仿宋" w:hAnsi="宋体" w:cs="宋体" w:hint="eastAsia"/>
          <w:b/>
          <w:kern w:val="0"/>
          <w:sz w:val="28"/>
          <w:szCs w:val="28"/>
        </w:rPr>
        <w:t>：</w:t>
      </w:r>
    </w:p>
    <w:p w:rsidR="009F71B9" w:rsidRDefault="00651E53">
      <w:pPr>
        <w:spacing w:line="360" w:lineRule="auto"/>
        <w:ind w:firstLineChars="500" w:firstLine="1405"/>
        <w:rPr>
          <w:rFonts w:ascii="彩虹粗仿宋" w:eastAsia="彩虹粗仿宋" w:hAnsi="宋体" w:cs="宋体"/>
          <w:b/>
          <w:kern w:val="0"/>
          <w:sz w:val="28"/>
          <w:szCs w:val="28"/>
        </w:rPr>
      </w:pPr>
      <w:r>
        <w:rPr>
          <w:rFonts w:ascii="彩虹粗仿宋" w:eastAsia="彩虹粗仿宋" w:hAnsi="宋体" w:cs="宋体" w:hint="eastAsia"/>
          <w:b/>
          <w:kern w:val="0"/>
          <w:sz w:val="28"/>
          <w:szCs w:val="28"/>
        </w:rPr>
        <w:t>建设银行会计资料包交接清单</w:t>
      </w:r>
    </w:p>
    <w:p w:rsidR="009F71B9" w:rsidRDefault="00651E53">
      <w:pPr>
        <w:spacing w:line="360" w:lineRule="auto"/>
        <w:ind w:firstLine="420"/>
        <w:jc w:val="left"/>
        <w:rPr>
          <w:rFonts w:ascii="彩虹粗仿宋" w:eastAsia="彩虹粗仿宋" w:cs="Times New Roman"/>
          <w:kern w:val="0"/>
          <w:sz w:val="18"/>
          <w:szCs w:val="18"/>
        </w:rPr>
      </w:pPr>
      <w:r>
        <w:rPr>
          <w:rFonts w:ascii="彩虹粗仿宋" w:eastAsia="彩虹粗仿宋" w:hAnsi="宋体" w:cs="宋体" w:hint="eastAsia"/>
          <w:kern w:val="0"/>
          <w:sz w:val="18"/>
          <w:szCs w:val="18"/>
        </w:rPr>
        <w:lastRenderedPageBreak/>
        <w:t>网点名称</w:t>
      </w:r>
      <w:r>
        <w:rPr>
          <w:rFonts w:ascii="彩虹粗仿宋" w:eastAsia="彩虹粗仿宋" w:hint="eastAsia"/>
          <w:kern w:val="0"/>
          <w:sz w:val="18"/>
          <w:szCs w:val="18"/>
        </w:rPr>
        <w:t>:                                 NO.0000001</w:t>
      </w:r>
    </w:p>
    <w:p w:rsidR="009F71B9" w:rsidRDefault="00651E53">
      <w:pPr>
        <w:spacing w:line="360" w:lineRule="auto"/>
        <w:ind w:firstLineChars="1900" w:firstLine="3420"/>
        <w:rPr>
          <w:rFonts w:ascii="彩虹粗仿宋" w:eastAsia="彩虹粗仿宋"/>
          <w:kern w:val="10"/>
          <w:sz w:val="18"/>
          <w:szCs w:val="18"/>
        </w:rPr>
      </w:pPr>
      <w:r>
        <w:rPr>
          <w:rFonts w:ascii="彩虹粗仿宋" w:eastAsia="彩虹粗仿宋" w:hAnsi="宋体" w:cs="宋体" w:hint="eastAsia"/>
          <w:kern w:val="0"/>
          <w:sz w:val="18"/>
          <w:szCs w:val="18"/>
        </w:rPr>
        <w:t>年</w:t>
      </w:r>
      <w:r>
        <w:rPr>
          <w:rFonts w:ascii="彩虹粗仿宋" w:eastAsia="彩虹粗仿宋" w:hint="eastAsia"/>
          <w:kern w:val="0"/>
          <w:sz w:val="18"/>
          <w:szCs w:val="18"/>
        </w:rPr>
        <w:t xml:space="preserve">     </w:t>
      </w:r>
      <w:r>
        <w:rPr>
          <w:rFonts w:ascii="彩虹粗仿宋" w:eastAsia="彩虹粗仿宋" w:hAnsi="宋体" w:cs="宋体" w:hint="eastAsia"/>
          <w:kern w:val="0"/>
          <w:sz w:val="18"/>
          <w:szCs w:val="18"/>
        </w:rPr>
        <w:t>月</w:t>
      </w:r>
      <w:r>
        <w:rPr>
          <w:rFonts w:ascii="彩虹粗仿宋" w:eastAsia="彩虹粗仿宋" w:hint="eastAsia"/>
          <w:kern w:val="0"/>
          <w:sz w:val="18"/>
          <w:szCs w:val="18"/>
        </w:rPr>
        <w:t xml:space="preserve">     </w:t>
      </w:r>
      <w:r>
        <w:rPr>
          <w:rFonts w:ascii="彩虹粗仿宋" w:eastAsia="彩虹粗仿宋" w:hAnsi="宋体" w:cs="宋体" w:hint="eastAsia"/>
          <w:kern w:val="0"/>
          <w:sz w:val="18"/>
          <w:szCs w:val="18"/>
        </w:rPr>
        <w:t>日</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418"/>
        <w:gridCol w:w="1275"/>
        <w:gridCol w:w="1276"/>
        <w:gridCol w:w="1418"/>
        <w:gridCol w:w="1417"/>
        <w:gridCol w:w="1276"/>
      </w:tblGrid>
      <w:tr w:rsidR="009F71B9">
        <w:tc>
          <w:tcPr>
            <w:tcW w:w="1271" w:type="dxa"/>
            <w:tcBorders>
              <w:top w:val="single" w:sz="4" w:space="0" w:color="000000"/>
              <w:left w:val="single" w:sz="4" w:space="0" w:color="000000"/>
              <w:bottom w:val="single" w:sz="4" w:space="0" w:color="000000"/>
              <w:right w:val="single" w:sz="4" w:space="0" w:color="000000"/>
            </w:tcBorders>
            <w:vAlign w:val="center"/>
          </w:tcPr>
          <w:p w:rsidR="009F71B9" w:rsidRDefault="00651E53">
            <w:pPr>
              <w:spacing w:line="360" w:lineRule="auto"/>
              <w:jc w:val="center"/>
              <w:rPr>
                <w:rFonts w:ascii="彩虹粗仿宋" w:eastAsia="彩虹粗仿宋"/>
                <w:kern w:val="10"/>
                <w:sz w:val="18"/>
                <w:szCs w:val="18"/>
              </w:rPr>
            </w:pPr>
            <w:r>
              <w:rPr>
                <w:rFonts w:ascii="彩虹粗仿宋" w:eastAsia="彩虹粗仿宋" w:hAnsi="宋体" w:cs="宋体" w:hint="eastAsia"/>
                <w:kern w:val="0"/>
                <w:sz w:val="18"/>
                <w:szCs w:val="18"/>
              </w:rPr>
              <w:t>揽收票据专用包数量</w:t>
            </w:r>
            <w:r>
              <w:rPr>
                <w:rFonts w:ascii="彩虹粗仿宋" w:eastAsia="彩虹粗仿宋" w:hint="eastAsia"/>
                <w:kern w:val="0"/>
                <w:sz w:val="18"/>
                <w:szCs w:val="18"/>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9F71B9" w:rsidRDefault="00651E53">
            <w:pPr>
              <w:spacing w:line="360" w:lineRule="auto"/>
              <w:jc w:val="center"/>
              <w:rPr>
                <w:rFonts w:ascii="彩虹粗仿宋" w:eastAsia="彩虹粗仿宋"/>
                <w:kern w:val="10"/>
                <w:sz w:val="18"/>
                <w:szCs w:val="18"/>
              </w:rPr>
            </w:pPr>
            <w:r>
              <w:rPr>
                <w:rFonts w:ascii="彩虹粗仿宋" w:eastAsia="彩虹粗仿宋" w:hAnsi="宋体" w:cs="宋体" w:hint="eastAsia"/>
                <w:kern w:val="0"/>
                <w:sz w:val="18"/>
                <w:szCs w:val="18"/>
              </w:rPr>
              <w:t>揽收时上锁封包情况</w:t>
            </w:r>
            <w:r>
              <w:rPr>
                <w:rFonts w:ascii="彩虹粗仿宋" w:eastAsia="彩虹粗仿宋" w:hint="eastAsia"/>
                <w:kern w:val="0"/>
                <w:sz w:val="18"/>
                <w:szCs w:val="18"/>
              </w:rP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9F71B9" w:rsidRDefault="00651E53">
            <w:pPr>
              <w:spacing w:line="360" w:lineRule="auto"/>
              <w:jc w:val="center"/>
              <w:rPr>
                <w:rFonts w:ascii="彩虹粗仿宋" w:eastAsia="彩虹粗仿宋"/>
                <w:kern w:val="10"/>
                <w:sz w:val="18"/>
                <w:szCs w:val="18"/>
              </w:rPr>
            </w:pPr>
            <w:r>
              <w:rPr>
                <w:rFonts w:ascii="彩虹粗仿宋" w:eastAsia="彩虹粗仿宋" w:hAnsi="宋体" w:cs="宋体" w:hint="eastAsia"/>
                <w:kern w:val="0"/>
                <w:sz w:val="18"/>
                <w:szCs w:val="18"/>
              </w:rPr>
              <w:t>揽收时间</w:t>
            </w:r>
            <w:r>
              <w:rPr>
                <w:rFonts w:ascii="彩虹粗仿宋" w:eastAsia="彩虹粗仿宋" w:hint="eastAsia"/>
                <w:kern w:val="0"/>
                <w:sz w:val="18"/>
                <w:szCs w:val="18"/>
              </w:rPr>
              <w:t xml:space="preserve">          (3)</w:t>
            </w:r>
          </w:p>
        </w:tc>
        <w:tc>
          <w:tcPr>
            <w:tcW w:w="1276" w:type="dxa"/>
            <w:tcBorders>
              <w:top w:val="single" w:sz="4" w:space="0" w:color="000000"/>
              <w:left w:val="single" w:sz="4" w:space="0" w:color="000000"/>
              <w:bottom w:val="single" w:sz="4" w:space="0" w:color="000000"/>
              <w:right w:val="single" w:sz="4" w:space="0" w:color="000000"/>
            </w:tcBorders>
            <w:vAlign w:val="center"/>
          </w:tcPr>
          <w:p w:rsidR="009F71B9" w:rsidRDefault="00651E53">
            <w:pPr>
              <w:spacing w:line="360" w:lineRule="auto"/>
              <w:jc w:val="center"/>
              <w:rPr>
                <w:rFonts w:ascii="彩虹粗仿宋" w:eastAsia="彩虹粗仿宋"/>
                <w:kern w:val="10"/>
                <w:sz w:val="18"/>
                <w:szCs w:val="18"/>
              </w:rPr>
            </w:pPr>
            <w:r>
              <w:rPr>
                <w:rFonts w:ascii="彩虹粗仿宋" w:eastAsia="彩虹粗仿宋" w:hAnsi="宋体" w:cs="宋体" w:hint="eastAsia"/>
                <w:kern w:val="0"/>
                <w:sz w:val="18"/>
                <w:szCs w:val="18"/>
              </w:rPr>
              <w:t>揽收人员签字</w:t>
            </w:r>
            <w:r>
              <w:rPr>
                <w:rFonts w:ascii="彩虹粗仿宋" w:eastAsia="彩虹粗仿宋" w:hint="eastAsia"/>
                <w:kern w:val="0"/>
                <w:sz w:val="18"/>
                <w:szCs w:val="18"/>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9F71B9" w:rsidRDefault="00651E53">
            <w:pPr>
              <w:spacing w:line="360" w:lineRule="auto"/>
              <w:jc w:val="center"/>
              <w:rPr>
                <w:rFonts w:ascii="彩虹粗仿宋" w:eastAsia="彩虹粗仿宋"/>
                <w:kern w:val="10"/>
                <w:sz w:val="18"/>
                <w:szCs w:val="18"/>
              </w:rPr>
            </w:pPr>
            <w:r>
              <w:rPr>
                <w:rFonts w:ascii="彩虹粗仿宋" w:eastAsia="彩虹粗仿宋" w:hAnsi="宋体" w:cs="宋体" w:hint="eastAsia"/>
                <w:kern w:val="0"/>
                <w:sz w:val="18"/>
                <w:szCs w:val="18"/>
              </w:rPr>
              <w:t>银行人员签字</w:t>
            </w:r>
            <w:r>
              <w:rPr>
                <w:rFonts w:ascii="彩虹粗仿宋" w:eastAsia="彩虹粗仿宋" w:hint="eastAsia"/>
                <w:kern w:val="0"/>
                <w:sz w:val="18"/>
                <w:szCs w:val="18"/>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9F71B9" w:rsidRDefault="00651E53">
            <w:pPr>
              <w:spacing w:line="360" w:lineRule="auto"/>
              <w:jc w:val="center"/>
              <w:rPr>
                <w:rFonts w:ascii="彩虹粗仿宋" w:eastAsia="彩虹粗仿宋"/>
                <w:kern w:val="10"/>
                <w:sz w:val="18"/>
                <w:szCs w:val="18"/>
              </w:rPr>
            </w:pPr>
            <w:r>
              <w:rPr>
                <w:rFonts w:ascii="彩虹粗仿宋" w:eastAsia="彩虹粗仿宋" w:hAnsi="宋体" w:cs="宋体" w:hint="eastAsia"/>
                <w:kern w:val="0"/>
                <w:sz w:val="18"/>
                <w:szCs w:val="18"/>
              </w:rPr>
              <w:t>一次性锁片号（</w:t>
            </w:r>
            <w:r>
              <w:rPr>
                <w:rFonts w:ascii="彩虹粗仿宋" w:eastAsia="彩虹粗仿宋" w:hAnsi="宋体" w:cs="宋体" w:hint="eastAsia"/>
                <w:kern w:val="0"/>
                <w:sz w:val="18"/>
                <w:szCs w:val="18"/>
              </w:rPr>
              <w:t>11</w:t>
            </w:r>
            <w:r>
              <w:rPr>
                <w:rFonts w:ascii="彩虹粗仿宋" w:eastAsia="彩虹粗仿宋" w:hAnsi="宋体" w:cs="宋体" w:hint="eastAsia"/>
                <w:kern w:val="0"/>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9F71B9" w:rsidRDefault="00651E53">
            <w:pPr>
              <w:spacing w:line="360" w:lineRule="auto"/>
              <w:jc w:val="center"/>
              <w:rPr>
                <w:rFonts w:ascii="彩虹粗仿宋" w:eastAsia="彩虹粗仿宋"/>
                <w:kern w:val="10"/>
                <w:sz w:val="18"/>
                <w:szCs w:val="18"/>
              </w:rPr>
            </w:pPr>
            <w:r>
              <w:rPr>
                <w:rFonts w:ascii="彩虹粗仿宋" w:eastAsia="彩虹粗仿宋" w:hAnsi="宋体" w:cs="宋体" w:hint="eastAsia"/>
                <w:kern w:val="0"/>
                <w:sz w:val="18"/>
                <w:szCs w:val="18"/>
              </w:rPr>
              <w:t>备注</w:t>
            </w:r>
          </w:p>
        </w:tc>
      </w:tr>
      <w:tr w:rsidR="009F71B9">
        <w:trPr>
          <w:trHeight w:val="1095"/>
        </w:trPr>
        <w:tc>
          <w:tcPr>
            <w:tcW w:w="1271" w:type="dxa"/>
            <w:tcBorders>
              <w:top w:val="single" w:sz="4" w:space="0" w:color="000000"/>
              <w:left w:val="single" w:sz="4" w:space="0" w:color="000000"/>
              <w:bottom w:val="single" w:sz="4" w:space="0" w:color="000000"/>
              <w:right w:val="single" w:sz="4" w:space="0" w:color="000000"/>
            </w:tcBorders>
            <w:vAlign w:val="center"/>
          </w:tcPr>
          <w:p w:rsidR="009F71B9" w:rsidRDefault="009F71B9">
            <w:pPr>
              <w:spacing w:line="360" w:lineRule="auto"/>
              <w:jc w:val="center"/>
              <w:rPr>
                <w:rFonts w:ascii="彩虹粗仿宋" w:eastAsia="彩虹粗仿宋"/>
                <w:kern w:val="10"/>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F71B9" w:rsidRDefault="009F71B9">
            <w:pPr>
              <w:spacing w:line="360" w:lineRule="auto"/>
              <w:jc w:val="center"/>
              <w:rPr>
                <w:rFonts w:ascii="彩虹粗仿宋" w:eastAsia="彩虹粗仿宋"/>
                <w:kern w:val="10"/>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F71B9" w:rsidRDefault="009F71B9">
            <w:pPr>
              <w:spacing w:line="360" w:lineRule="auto"/>
              <w:jc w:val="center"/>
              <w:rPr>
                <w:rFonts w:ascii="彩虹粗仿宋" w:eastAsia="彩虹粗仿宋"/>
                <w:kern w:val="10"/>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F71B9" w:rsidRDefault="009F71B9">
            <w:pPr>
              <w:spacing w:line="360" w:lineRule="auto"/>
              <w:jc w:val="center"/>
              <w:rPr>
                <w:rFonts w:ascii="彩虹粗仿宋" w:eastAsia="彩虹粗仿宋"/>
                <w:kern w:val="10"/>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F71B9" w:rsidRDefault="009F71B9">
            <w:pPr>
              <w:spacing w:line="360" w:lineRule="auto"/>
              <w:jc w:val="center"/>
              <w:rPr>
                <w:rFonts w:ascii="彩虹粗仿宋" w:eastAsia="彩虹粗仿宋"/>
                <w:kern w:val="10"/>
                <w:sz w:val="18"/>
                <w:szCs w:val="18"/>
              </w:rPr>
            </w:pP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9F71B9" w:rsidRDefault="009F71B9">
            <w:pPr>
              <w:spacing w:line="360" w:lineRule="auto"/>
              <w:jc w:val="center"/>
              <w:rPr>
                <w:rFonts w:ascii="彩虹粗仿宋" w:eastAsia="彩虹粗仿宋"/>
                <w:kern w:val="10"/>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F71B9" w:rsidRDefault="009F71B9">
            <w:pPr>
              <w:spacing w:line="360" w:lineRule="auto"/>
              <w:jc w:val="center"/>
              <w:rPr>
                <w:rFonts w:ascii="彩虹粗仿宋" w:eastAsia="彩虹粗仿宋"/>
                <w:kern w:val="10"/>
                <w:sz w:val="18"/>
                <w:szCs w:val="18"/>
              </w:rPr>
            </w:pPr>
          </w:p>
        </w:tc>
      </w:tr>
      <w:tr w:rsidR="009F71B9">
        <w:tc>
          <w:tcPr>
            <w:tcW w:w="1271" w:type="dxa"/>
            <w:tcBorders>
              <w:top w:val="single" w:sz="4" w:space="0" w:color="000000"/>
              <w:left w:val="single" w:sz="4" w:space="0" w:color="000000"/>
              <w:bottom w:val="single" w:sz="4" w:space="0" w:color="000000"/>
              <w:right w:val="single" w:sz="4" w:space="0" w:color="000000"/>
            </w:tcBorders>
            <w:vAlign w:val="center"/>
          </w:tcPr>
          <w:p w:rsidR="009F71B9" w:rsidRDefault="00651E53">
            <w:pPr>
              <w:spacing w:line="360" w:lineRule="auto"/>
              <w:jc w:val="center"/>
              <w:rPr>
                <w:rFonts w:ascii="彩虹粗仿宋" w:eastAsia="彩虹粗仿宋"/>
                <w:kern w:val="10"/>
                <w:sz w:val="18"/>
                <w:szCs w:val="18"/>
              </w:rPr>
            </w:pPr>
            <w:r>
              <w:rPr>
                <w:rFonts w:ascii="彩虹粗仿宋" w:eastAsia="彩虹粗仿宋" w:hAnsi="宋体" w:cs="宋体" w:hint="eastAsia"/>
                <w:kern w:val="0"/>
                <w:sz w:val="18"/>
                <w:szCs w:val="18"/>
              </w:rPr>
              <w:t>投递票据专用包数量</w:t>
            </w:r>
            <w:r>
              <w:rPr>
                <w:rFonts w:ascii="彩虹粗仿宋" w:eastAsia="彩虹粗仿宋" w:hint="eastAsia"/>
                <w:kern w:val="0"/>
                <w:sz w:val="18"/>
                <w:szCs w:val="18"/>
              </w:rPr>
              <w:t>(6)</w:t>
            </w:r>
          </w:p>
        </w:tc>
        <w:tc>
          <w:tcPr>
            <w:tcW w:w="1418" w:type="dxa"/>
            <w:tcBorders>
              <w:top w:val="single" w:sz="4" w:space="0" w:color="000000"/>
              <w:left w:val="single" w:sz="4" w:space="0" w:color="000000"/>
              <w:bottom w:val="single" w:sz="4" w:space="0" w:color="000000"/>
              <w:right w:val="single" w:sz="4" w:space="0" w:color="000000"/>
            </w:tcBorders>
            <w:vAlign w:val="center"/>
          </w:tcPr>
          <w:p w:rsidR="009F71B9" w:rsidRDefault="00651E53">
            <w:pPr>
              <w:spacing w:line="360" w:lineRule="auto"/>
              <w:jc w:val="center"/>
              <w:rPr>
                <w:rFonts w:ascii="彩虹粗仿宋" w:eastAsia="彩虹粗仿宋"/>
                <w:kern w:val="10"/>
                <w:sz w:val="18"/>
                <w:szCs w:val="18"/>
              </w:rPr>
            </w:pPr>
            <w:r>
              <w:rPr>
                <w:rFonts w:ascii="彩虹粗仿宋" w:eastAsia="彩虹粗仿宋" w:hAnsi="宋体" w:cs="宋体" w:hint="eastAsia"/>
                <w:kern w:val="0"/>
                <w:sz w:val="18"/>
                <w:szCs w:val="18"/>
              </w:rPr>
              <w:t>投递时上锁封包情况</w:t>
            </w:r>
            <w:r>
              <w:rPr>
                <w:rFonts w:ascii="彩虹粗仿宋" w:eastAsia="彩虹粗仿宋" w:hint="eastAsia"/>
                <w:kern w:val="0"/>
                <w:sz w:val="18"/>
                <w:szCs w:val="18"/>
              </w:rPr>
              <w:t>(7)</w:t>
            </w:r>
          </w:p>
        </w:tc>
        <w:tc>
          <w:tcPr>
            <w:tcW w:w="1275" w:type="dxa"/>
            <w:tcBorders>
              <w:top w:val="single" w:sz="4" w:space="0" w:color="000000"/>
              <w:left w:val="single" w:sz="4" w:space="0" w:color="000000"/>
              <w:bottom w:val="single" w:sz="4" w:space="0" w:color="000000"/>
              <w:right w:val="single" w:sz="4" w:space="0" w:color="000000"/>
            </w:tcBorders>
            <w:vAlign w:val="center"/>
          </w:tcPr>
          <w:p w:rsidR="009F71B9" w:rsidRDefault="00651E53">
            <w:pPr>
              <w:spacing w:line="360" w:lineRule="auto"/>
              <w:jc w:val="center"/>
              <w:rPr>
                <w:rFonts w:ascii="彩虹粗仿宋" w:eastAsia="彩虹粗仿宋"/>
                <w:kern w:val="10"/>
                <w:sz w:val="18"/>
                <w:szCs w:val="18"/>
              </w:rPr>
            </w:pPr>
            <w:r>
              <w:rPr>
                <w:rFonts w:ascii="彩虹粗仿宋" w:eastAsia="彩虹粗仿宋" w:hAnsi="宋体" w:cs="宋体" w:hint="eastAsia"/>
                <w:kern w:val="0"/>
                <w:sz w:val="18"/>
                <w:szCs w:val="18"/>
              </w:rPr>
              <w:t>投递时间</w:t>
            </w:r>
            <w:r>
              <w:rPr>
                <w:rFonts w:ascii="彩虹粗仿宋" w:eastAsia="彩虹粗仿宋" w:hint="eastAsia"/>
                <w:kern w:val="0"/>
                <w:sz w:val="18"/>
                <w:szCs w:val="18"/>
              </w:rPr>
              <w:t xml:space="preserve">           (8)</w:t>
            </w:r>
          </w:p>
        </w:tc>
        <w:tc>
          <w:tcPr>
            <w:tcW w:w="1276" w:type="dxa"/>
            <w:tcBorders>
              <w:top w:val="single" w:sz="4" w:space="0" w:color="000000"/>
              <w:left w:val="single" w:sz="4" w:space="0" w:color="000000"/>
              <w:bottom w:val="single" w:sz="4" w:space="0" w:color="000000"/>
              <w:right w:val="single" w:sz="4" w:space="0" w:color="000000"/>
            </w:tcBorders>
            <w:vAlign w:val="center"/>
          </w:tcPr>
          <w:p w:rsidR="009F71B9" w:rsidRDefault="00651E53">
            <w:pPr>
              <w:spacing w:line="360" w:lineRule="auto"/>
              <w:jc w:val="center"/>
              <w:rPr>
                <w:rFonts w:ascii="彩虹粗仿宋" w:eastAsia="彩虹粗仿宋"/>
                <w:kern w:val="10"/>
                <w:sz w:val="18"/>
                <w:szCs w:val="18"/>
              </w:rPr>
            </w:pPr>
            <w:r>
              <w:rPr>
                <w:rFonts w:ascii="彩虹粗仿宋" w:eastAsia="彩虹粗仿宋" w:hAnsi="宋体" w:cs="宋体" w:hint="eastAsia"/>
                <w:kern w:val="0"/>
                <w:sz w:val="18"/>
                <w:szCs w:val="18"/>
              </w:rPr>
              <w:t>投递人员签字</w:t>
            </w:r>
            <w:r>
              <w:rPr>
                <w:rFonts w:ascii="彩虹粗仿宋" w:eastAsia="彩虹粗仿宋" w:hint="eastAsia"/>
                <w:kern w:val="0"/>
                <w:sz w:val="18"/>
                <w:szCs w:val="18"/>
              </w:rPr>
              <w:t>(9)</w:t>
            </w:r>
          </w:p>
        </w:tc>
        <w:tc>
          <w:tcPr>
            <w:tcW w:w="1418" w:type="dxa"/>
            <w:tcBorders>
              <w:top w:val="single" w:sz="4" w:space="0" w:color="000000"/>
              <w:left w:val="single" w:sz="4" w:space="0" w:color="000000"/>
              <w:bottom w:val="single" w:sz="4" w:space="0" w:color="000000"/>
              <w:right w:val="single" w:sz="4" w:space="0" w:color="000000"/>
            </w:tcBorders>
            <w:vAlign w:val="center"/>
          </w:tcPr>
          <w:p w:rsidR="009F71B9" w:rsidRDefault="00651E53">
            <w:pPr>
              <w:spacing w:line="360" w:lineRule="auto"/>
              <w:jc w:val="center"/>
              <w:rPr>
                <w:rFonts w:ascii="彩虹粗仿宋" w:eastAsia="彩虹粗仿宋"/>
                <w:kern w:val="10"/>
                <w:sz w:val="18"/>
                <w:szCs w:val="18"/>
              </w:rPr>
            </w:pPr>
            <w:r>
              <w:rPr>
                <w:rFonts w:ascii="彩虹粗仿宋" w:eastAsia="彩虹粗仿宋" w:hAnsi="宋体" w:cs="宋体" w:hint="eastAsia"/>
                <w:kern w:val="0"/>
                <w:sz w:val="18"/>
                <w:szCs w:val="18"/>
              </w:rPr>
              <w:t>银行人员签字</w:t>
            </w:r>
            <w:r>
              <w:rPr>
                <w:rFonts w:ascii="彩虹粗仿宋" w:eastAsia="彩虹粗仿宋" w:hint="eastAsia"/>
                <w:kern w:val="0"/>
                <w:sz w:val="18"/>
                <w:szCs w:val="18"/>
              </w:rPr>
              <w:t>(10)</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F71B9" w:rsidRDefault="009F71B9">
            <w:pPr>
              <w:widowControl/>
              <w:spacing w:line="360" w:lineRule="auto"/>
              <w:jc w:val="left"/>
              <w:rPr>
                <w:rFonts w:ascii="彩虹粗仿宋" w:eastAsia="彩虹粗仿宋"/>
                <w:kern w:val="10"/>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F71B9" w:rsidRDefault="00651E53">
            <w:pPr>
              <w:spacing w:line="360" w:lineRule="auto"/>
              <w:jc w:val="center"/>
              <w:rPr>
                <w:rFonts w:ascii="彩虹粗仿宋" w:eastAsia="彩虹粗仿宋"/>
                <w:kern w:val="10"/>
                <w:sz w:val="18"/>
                <w:szCs w:val="18"/>
              </w:rPr>
            </w:pPr>
            <w:r>
              <w:rPr>
                <w:rFonts w:ascii="彩虹粗仿宋" w:eastAsia="彩虹粗仿宋" w:hAnsi="宋体" w:cs="宋体" w:hint="eastAsia"/>
                <w:kern w:val="0"/>
                <w:sz w:val="18"/>
                <w:szCs w:val="18"/>
              </w:rPr>
              <w:t>备注</w:t>
            </w:r>
          </w:p>
        </w:tc>
      </w:tr>
      <w:tr w:rsidR="009F71B9">
        <w:trPr>
          <w:trHeight w:val="1212"/>
        </w:trPr>
        <w:tc>
          <w:tcPr>
            <w:tcW w:w="1271" w:type="dxa"/>
            <w:tcBorders>
              <w:top w:val="single" w:sz="4" w:space="0" w:color="000000"/>
              <w:left w:val="single" w:sz="4" w:space="0" w:color="000000"/>
              <w:bottom w:val="single" w:sz="4" w:space="0" w:color="000000"/>
              <w:right w:val="single" w:sz="4" w:space="0" w:color="000000"/>
            </w:tcBorders>
            <w:vAlign w:val="center"/>
          </w:tcPr>
          <w:p w:rsidR="009F71B9" w:rsidRDefault="009F71B9">
            <w:pPr>
              <w:spacing w:line="360" w:lineRule="auto"/>
              <w:jc w:val="center"/>
              <w:rPr>
                <w:rFonts w:ascii="彩虹粗仿宋" w:eastAsia="彩虹粗仿宋"/>
                <w:kern w:val="10"/>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F71B9" w:rsidRDefault="009F71B9">
            <w:pPr>
              <w:spacing w:line="360" w:lineRule="auto"/>
              <w:jc w:val="center"/>
              <w:rPr>
                <w:rFonts w:ascii="彩虹粗仿宋" w:eastAsia="彩虹粗仿宋"/>
                <w:kern w:val="10"/>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F71B9" w:rsidRDefault="009F71B9">
            <w:pPr>
              <w:spacing w:line="360" w:lineRule="auto"/>
              <w:jc w:val="center"/>
              <w:rPr>
                <w:rFonts w:ascii="彩虹粗仿宋" w:eastAsia="彩虹粗仿宋"/>
                <w:kern w:val="10"/>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F71B9" w:rsidRDefault="009F71B9">
            <w:pPr>
              <w:spacing w:line="360" w:lineRule="auto"/>
              <w:jc w:val="center"/>
              <w:rPr>
                <w:rFonts w:ascii="彩虹粗仿宋" w:eastAsia="彩虹粗仿宋"/>
                <w:kern w:val="10"/>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F71B9" w:rsidRDefault="009F71B9">
            <w:pPr>
              <w:spacing w:line="360" w:lineRule="auto"/>
              <w:jc w:val="center"/>
              <w:rPr>
                <w:rFonts w:ascii="彩虹粗仿宋" w:eastAsia="彩虹粗仿宋"/>
                <w:kern w:val="10"/>
                <w:sz w:val="18"/>
                <w:szCs w:val="18"/>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F71B9" w:rsidRDefault="009F71B9">
            <w:pPr>
              <w:widowControl/>
              <w:spacing w:line="360" w:lineRule="auto"/>
              <w:jc w:val="left"/>
              <w:rPr>
                <w:rFonts w:ascii="彩虹粗仿宋" w:eastAsia="彩虹粗仿宋"/>
                <w:kern w:val="10"/>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F71B9" w:rsidRDefault="009F71B9">
            <w:pPr>
              <w:spacing w:line="360" w:lineRule="auto"/>
              <w:jc w:val="center"/>
              <w:rPr>
                <w:rFonts w:ascii="彩虹粗仿宋" w:eastAsia="彩虹粗仿宋"/>
                <w:kern w:val="10"/>
                <w:sz w:val="18"/>
                <w:szCs w:val="18"/>
              </w:rPr>
            </w:pPr>
          </w:p>
        </w:tc>
      </w:tr>
    </w:tbl>
    <w:p w:rsidR="009F71B9" w:rsidRDefault="00651E53">
      <w:pPr>
        <w:pStyle w:val="a4"/>
        <w:spacing w:line="360" w:lineRule="auto"/>
        <w:ind w:firstLine="0"/>
        <w:rPr>
          <w:rFonts w:ascii="彩虹粗仿宋" w:eastAsia="彩虹粗仿宋" w:hAnsi="宋体"/>
          <w:snapToGrid w:val="0"/>
          <w:kern w:val="0"/>
          <w:sz w:val="21"/>
          <w:szCs w:val="21"/>
        </w:rPr>
      </w:pPr>
      <w:r>
        <w:rPr>
          <w:rFonts w:ascii="彩虹粗仿宋" w:eastAsia="彩虹粗仿宋" w:hAnsi="宋体" w:cs="宋体" w:hint="eastAsia"/>
          <w:kern w:val="0"/>
          <w:sz w:val="21"/>
          <w:szCs w:val="21"/>
        </w:rPr>
        <w:t>注：本清单由委托传递供应商提供。清单一式四联</w:t>
      </w:r>
      <w:r>
        <w:rPr>
          <w:rFonts w:ascii="彩虹粗仿宋" w:eastAsia="彩虹粗仿宋" w:hint="eastAsia"/>
          <w:kern w:val="0"/>
          <w:sz w:val="21"/>
          <w:szCs w:val="21"/>
        </w:rPr>
        <w:t>,</w:t>
      </w:r>
      <w:r>
        <w:rPr>
          <w:rFonts w:ascii="彩虹粗仿宋" w:eastAsia="彩虹粗仿宋" w:hAnsi="宋体" w:cs="宋体" w:hint="eastAsia"/>
          <w:kern w:val="0"/>
          <w:sz w:val="21"/>
          <w:szCs w:val="21"/>
        </w:rPr>
        <w:t>网点交接时</w:t>
      </w:r>
      <w:r>
        <w:rPr>
          <w:rFonts w:ascii="彩虹粗仿宋" w:eastAsia="彩虹粗仿宋" w:hint="eastAsia"/>
          <w:kern w:val="0"/>
          <w:sz w:val="21"/>
          <w:szCs w:val="21"/>
        </w:rPr>
        <w:t>,</w:t>
      </w:r>
      <w:r>
        <w:rPr>
          <w:rFonts w:ascii="彩虹粗仿宋" w:eastAsia="彩虹粗仿宋" w:hAnsi="宋体" w:cs="宋体" w:hint="eastAsia"/>
          <w:kern w:val="0"/>
          <w:sz w:val="21"/>
          <w:szCs w:val="21"/>
        </w:rPr>
        <w:t>第一联发出票据机构人员留存</w:t>
      </w:r>
      <w:r>
        <w:rPr>
          <w:rFonts w:ascii="彩虹粗仿宋" w:eastAsia="彩虹粗仿宋" w:hint="eastAsia"/>
          <w:kern w:val="0"/>
          <w:sz w:val="21"/>
          <w:szCs w:val="21"/>
        </w:rPr>
        <w:t>,</w:t>
      </w:r>
      <w:r>
        <w:rPr>
          <w:rFonts w:ascii="彩虹粗仿宋" w:eastAsia="彩虹粗仿宋" w:hAnsi="宋体" w:cs="宋体" w:hint="eastAsia"/>
          <w:kern w:val="0"/>
          <w:sz w:val="21"/>
          <w:szCs w:val="21"/>
        </w:rPr>
        <w:t>第二联外包公司留存</w:t>
      </w:r>
      <w:r>
        <w:rPr>
          <w:rFonts w:ascii="彩虹粗仿宋" w:eastAsia="彩虹粗仿宋" w:hint="eastAsia"/>
          <w:kern w:val="0"/>
          <w:sz w:val="21"/>
          <w:szCs w:val="21"/>
        </w:rPr>
        <w:t>,</w:t>
      </w:r>
      <w:r>
        <w:rPr>
          <w:rFonts w:ascii="彩虹粗仿宋" w:eastAsia="彩虹粗仿宋" w:hAnsi="宋体" w:cs="宋体" w:hint="eastAsia"/>
          <w:kern w:val="0"/>
          <w:sz w:val="21"/>
          <w:szCs w:val="21"/>
        </w:rPr>
        <w:t>第三、四联由外包公司投递时交给接收机构签收后，第四联接收机构留存，第三联由投递人员第二天揽收时返给发出票据机构，形成信息反馈。（</w:t>
      </w:r>
      <w:r>
        <w:rPr>
          <w:rFonts w:ascii="彩虹粗仿宋" w:eastAsia="彩虹粗仿宋" w:hint="eastAsia"/>
          <w:kern w:val="0"/>
          <w:sz w:val="21"/>
          <w:szCs w:val="21"/>
        </w:rPr>
        <w:t>2</w:t>
      </w:r>
      <w:r>
        <w:rPr>
          <w:rFonts w:ascii="彩虹粗仿宋" w:eastAsia="彩虹粗仿宋" w:hAnsi="宋体" w:cs="宋体" w:hint="eastAsia"/>
          <w:kern w:val="0"/>
          <w:sz w:val="21"/>
          <w:szCs w:val="21"/>
        </w:rPr>
        <w:t>）、（</w:t>
      </w:r>
      <w:r>
        <w:rPr>
          <w:rFonts w:ascii="彩虹粗仿宋" w:eastAsia="彩虹粗仿宋" w:hint="eastAsia"/>
          <w:kern w:val="0"/>
          <w:sz w:val="21"/>
          <w:szCs w:val="21"/>
        </w:rPr>
        <w:t>3</w:t>
      </w:r>
      <w:r>
        <w:rPr>
          <w:rFonts w:ascii="彩虹粗仿宋" w:eastAsia="彩虹粗仿宋" w:hAnsi="宋体" w:cs="宋体" w:hint="eastAsia"/>
          <w:kern w:val="0"/>
          <w:sz w:val="21"/>
          <w:szCs w:val="21"/>
        </w:rPr>
        <w:t>）、（</w:t>
      </w:r>
      <w:r>
        <w:rPr>
          <w:rFonts w:ascii="彩虹粗仿宋" w:eastAsia="彩虹粗仿宋" w:hint="eastAsia"/>
          <w:kern w:val="0"/>
          <w:sz w:val="21"/>
          <w:szCs w:val="21"/>
        </w:rPr>
        <w:t>4</w:t>
      </w:r>
      <w:r>
        <w:rPr>
          <w:rFonts w:ascii="彩虹粗仿宋" w:eastAsia="彩虹粗仿宋" w:hAnsi="宋体" w:cs="宋体" w:hint="eastAsia"/>
          <w:kern w:val="0"/>
          <w:sz w:val="21"/>
          <w:szCs w:val="21"/>
        </w:rPr>
        <w:t>）、（</w:t>
      </w:r>
      <w:r>
        <w:rPr>
          <w:rFonts w:ascii="彩虹粗仿宋" w:eastAsia="彩虹粗仿宋" w:hint="eastAsia"/>
          <w:kern w:val="0"/>
          <w:sz w:val="21"/>
          <w:szCs w:val="21"/>
        </w:rPr>
        <w:t>6</w:t>
      </w:r>
      <w:r>
        <w:rPr>
          <w:rFonts w:ascii="彩虹粗仿宋" w:eastAsia="彩虹粗仿宋" w:hAnsi="宋体" w:cs="宋体" w:hint="eastAsia"/>
          <w:kern w:val="0"/>
          <w:sz w:val="21"/>
          <w:szCs w:val="21"/>
        </w:rPr>
        <w:t>）、（</w:t>
      </w:r>
      <w:r>
        <w:rPr>
          <w:rFonts w:ascii="彩虹粗仿宋" w:eastAsia="彩虹粗仿宋" w:hint="eastAsia"/>
          <w:kern w:val="0"/>
          <w:sz w:val="21"/>
          <w:szCs w:val="21"/>
        </w:rPr>
        <w:t>7</w:t>
      </w:r>
      <w:r>
        <w:rPr>
          <w:rFonts w:ascii="彩虹粗仿宋" w:eastAsia="彩虹粗仿宋" w:hAnsi="宋体" w:cs="宋体" w:hint="eastAsia"/>
          <w:kern w:val="0"/>
          <w:sz w:val="21"/>
          <w:szCs w:val="21"/>
        </w:rPr>
        <w:t>）、（</w:t>
      </w:r>
      <w:r>
        <w:rPr>
          <w:rFonts w:ascii="彩虹粗仿宋" w:eastAsia="彩虹粗仿宋" w:hint="eastAsia"/>
          <w:kern w:val="0"/>
          <w:sz w:val="21"/>
          <w:szCs w:val="21"/>
        </w:rPr>
        <w:t>8</w:t>
      </w:r>
      <w:r>
        <w:rPr>
          <w:rFonts w:ascii="彩虹粗仿宋" w:eastAsia="彩虹粗仿宋" w:hAnsi="宋体" w:cs="宋体" w:hint="eastAsia"/>
          <w:kern w:val="0"/>
          <w:sz w:val="21"/>
          <w:szCs w:val="21"/>
        </w:rPr>
        <w:t>）、（</w:t>
      </w:r>
      <w:r>
        <w:rPr>
          <w:rFonts w:ascii="彩虹粗仿宋" w:eastAsia="彩虹粗仿宋" w:hint="eastAsia"/>
          <w:kern w:val="0"/>
          <w:sz w:val="21"/>
          <w:szCs w:val="21"/>
        </w:rPr>
        <w:t>9</w:t>
      </w:r>
      <w:r>
        <w:rPr>
          <w:rFonts w:ascii="彩虹粗仿宋" w:eastAsia="彩虹粗仿宋" w:hAnsi="宋体" w:cs="宋体" w:hint="eastAsia"/>
          <w:kern w:val="0"/>
          <w:sz w:val="21"/>
          <w:szCs w:val="21"/>
        </w:rPr>
        <w:t>）由外包公司人员填制，（</w:t>
      </w:r>
      <w:r>
        <w:rPr>
          <w:rFonts w:ascii="彩虹粗仿宋" w:eastAsia="彩虹粗仿宋" w:hint="eastAsia"/>
          <w:kern w:val="0"/>
          <w:sz w:val="21"/>
          <w:szCs w:val="21"/>
        </w:rPr>
        <w:t>1</w:t>
      </w:r>
      <w:r>
        <w:rPr>
          <w:rFonts w:ascii="彩虹粗仿宋" w:eastAsia="彩虹粗仿宋" w:hAnsi="宋体" w:cs="宋体" w:hint="eastAsia"/>
          <w:kern w:val="0"/>
          <w:sz w:val="21"/>
          <w:szCs w:val="21"/>
        </w:rPr>
        <w:t>）、（</w:t>
      </w:r>
      <w:r>
        <w:rPr>
          <w:rFonts w:ascii="彩虹粗仿宋" w:eastAsia="彩虹粗仿宋" w:hint="eastAsia"/>
          <w:kern w:val="0"/>
          <w:sz w:val="21"/>
          <w:szCs w:val="21"/>
        </w:rPr>
        <w:t>5</w:t>
      </w:r>
      <w:r>
        <w:rPr>
          <w:rFonts w:ascii="彩虹粗仿宋" w:eastAsia="彩虹粗仿宋" w:hAnsi="宋体" w:cs="宋体" w:hint="eastAsia"/>
          <w:kern w:val="0"/>
          <w:sz w:val="21"/>
          <w:szCs w:val="21"/>
        </w:rPr>
        <w:t>）、（</w:t>
      </w:r>
      <w:r>
        <w:rPr>
          <w:rFonts w:ascii="彩虹粗仿宋" w:eastAsia="彩虹粗仿宋" w:hint="eastAsia"/>
          <w:kern w:val="0"/>
          <w:sz w:val="21"/>
          <w:szCs w:val="21"/>
        </w:rPr>
        <w:t>10</w:t>
      </w:r>
      <w:r>
        <w:rPr>
          <w:rFonts w:ascii="彩虹粗仿宋" w:eastAsia="彩虹粗仿宋" w:hAnsi="宋体" w:cs="宋体" w:hint="eastAsia"/>
          <w:kern w:val="0"/>
          <w:sz w:val="21"/>
          <w:szCs w:val="21"/>
        </w:rPr>
        <w:t>）、（</w:t>
      </w:r>
      <w:r>
        <w:rPr>
          <w:rFonts w:ascii="彩虹粗仿宋" w:eastAsia="彩虹粗仿宋" w:hint="eastAsia"/>
          <w:kern w:val="0"/>
          <w:sz w:val="21"/>
          <w:szCs w:val="21"/>
        </w:rPr>
        <w:t>11</w:t>
      </w:r>
      <w:r>
        <w:rPr>
          <w:rFonts w:ascii="彩虹粗仿宋" w:eastAsia="彩虹粗仿宋" w:hAnsi="宋体" w:cs="宋体" w:hint="eastAsia"/>
          <w:kern w:val="0"/>
          <w:sz w:val="21"/>
          <w:szCs w:val="21"/>
        </w:rPr>
        <w:t>）、由我行发出、接收票据包人员填制。</w:t>
      </w:r>
    </w:p>
    <w:p w:rsidR="009F71B9" w:rsidRDefault="00651E53">
      <w:pPr>
        <w:ind w:firstLineChars="200" w:firstLine="560"/>
        <w:contextualSpacing/>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 </w:t>
      </w:r>
    </w:p>
    <w:p w:rsidR="009F71B9" w:rsidRDefault="009F71B9">
      <w:pPr>
        <w:ind w:firstLineChars="200" w:firstLine="560"/>
        <w:contextualSpacing/>
        <w:rPr>
          <w:rFonts w:ascii="彩虹粗仿宋" w:eastAsia="彩虹粗仿宋" w:hAnsi="宋体" w:cs="Times New Roman"/>
          <w:kern w:val="10"/>
          <w:sz w:val="28"/>
          <w:szCs w:val="28"/>
        </w:rPr>
      </w:pPr>
    </w:p>
    <w:tbl>
      <w:tblPr>
        <w:tblW w:w="9782" w:type="dxa"/>
        <w:tblLayout w:type="fixed"/>
        <w:tblLook w:val="04A0" w:firstRow="1" w:lastRow="0" w:firstColumn="1" w:lastColumn="0" w:noHBand="0" w:noVBand="1"/>
      </w:tblPr>
      <w:tblGrid>
        <w:gridCol w:w="448"/>
        <w:gridCol w:w="720"/>
        <w:gridCol w:w="2312"/>
        <w:gridCol w:w="2757"/>
        <w:gridCol w:w="984"/>
        <w:gridCol w:w="927"/>
        <w:gridCol w:w="732"/>
        <w:gridCol w:w="902"/>
      </w:tblGrid>
      <w:tr w:rsidR="009F71B9">
        <w:trPr>
          <w:trHeight w:val="285"/>
        </w:trPr>
        <w:tc>
          <w:tcPr>
            <w:tcW w:w="1168" w:type="dxa"/>
            <w:gridSpan w:val="2"/>
            <w:tcBorders>
              <w:top w:val="nil"/>
              <w:left w:val="nil"/>
              <w:bottom w:val="nil"/>
              <w:right w:val="nil"/>
            </w:tcBorders>
            <w:shd w:val="clear" w:color="auto" w:fill="auto"/>
            <w:noWrap/>
            <w:vAlign w:val="center"/>
          </w:tcPr>
          <w:p w:rsidR="009F71B9" w:rsidRDefault="00651E53">
            <w:pPr>
              <w:spacing w:line="360" w:lineRule="auto"/>
              <w:rPr>
                <w:rFonts w:ascii="彩虹粗仿宋" w:eastAsia="彩虹粗仿宋" w:hAnsi="宋体" w:cs="宋体"/>
                <w:b/>
                <w:kern w:val="0"/>
                <w:sz w:val="28"/>
                <w:szCs w:val="28"/>
              </w:rPr>
            </w:pPr>
            <w:r>
              <w:rPr>
                <w:rFonts w:ascii="彩虹粗仿宋" w:eastAsia="彩虹粗仿宋" w:hAnsi="宋体" w:cs="宋体" w:hint="eastAsia"/>
                <w:b/>
                <w:kern w:val="0"/>
                <w:sz w:val="28"/>
                <w:szCs w:val="28"/>
              </w:rPr>
              <w:t>附件</w:t>
            </w:r>
            <w:r>
              <w:rPr>
                <w:rFonts w:ascii="彩虹粗仿宋" w:eastAsia="彩虹粗仿宋" w:hAnsi="宋体" w:cs="宋体" w:hint="eastAsia"/>
                <w:b/>
                <w:kern w:val="0"/>
                <w:sz w:val="28"/>
                <w:szCs w:val="28"/>
              </w:rPr>
              <w:t>2</w:t>
            </w:r>
            <w:r>
              <w:rPr>
                <w:rFonts w:ascii="彩虹粗仿宋" w:eastAsia="彩虹粗仿宋" w:hAnsi="宋体" w:cs="宋体" w:hint="eastAsia"/>
                <w:b/>
                <w:kern w:val="0"/>
                <w:sz w:val="28"/>
                <w:szCs w:val="28"/>
              </w:rPr>
              <w:t>：</w:t>
            </w:r>
          </w:p>
          <w:p w:rsidR="009F71B9" w:rsidRDefault="009F71B9">
            <w:pPr>
              <w:widowControl/>
              <w:jc w:val="left"/>
              <w:rPr>
                <w:rFonts w:ascii="等线" w:eastAsia="等线" w:hAnsi="等线" w:cs="宋体"/>
                <w:kern w:val="0"/>
                <w:sz w:val="22"/>
              </w:rPr>
            </w:pPr>
          </w:p>
        </w:tc>
        <w:tc>
          <w:tcPr>
            <w:tcW w:w="2312" w:type="dxa"/>
            <w:tcBorders>
              <w:top w:val="nil"/>
              <w:left w:val="nil"/>
              <w:bottom w:val="nil"/>
              <w:right w:val="nil"/>
            </w:tcBorders>
            <w:shd w:val="clear" w:color="auto" w:fill="auto"/>
            <w:noWrap/>
            <w:vAlign w:val="center"/>
          </w:tcPr>
          <w:p w:rsidR="009F71B9" w:rsidRDefault="009F71B9">
            <w:pPr>
              <w:widowControl/>
              <w:jc w:val="left"/>
              <w:rPr>
                <w:rFonts w:ascii="等线" w:eastAsia="等线" w:hAnsi="等线" w:cs="宋体"/>
                <w:kern w:val="0"/>
                <w:sz w:val="22"/>
              </w:rPr>
            </w:pPr>
          </w:p>
        </w:tc>
        <w:tc>
          <w:tcPr>
            <w:tcW w:w="2757" w:type="dxa"/>
            <w:tcBorders>
              <w:top w:val="nil"/>
              <w:left w:val="nil"/>
              <w:bottom w:val="nil"/>
              <w:right w:val="nil"/>
            </w:tcBorders>
            <w:shd w:val="clear" w:color="auto" w:fill="auto"/>
            <w:noWrap/>
            <w:vAlign w:val="center"/>
          </w:tcPr>
          <w:p w:rsidR="009F71B9" w:rsidRDefault="009F71B9">
            <w:pPr>
              <w:widowControl/>
              <w:jc w:val="left"/>
              <w:rPr>
                <w:rFonts w:ascii="Times New Roman" w:eastAsia="Times New Roman" w:hAnsi="Times New Roman" w:cs="Times New Roman"/>
                <w:kern w:val="0"/>
                <w:sz w:val="28"/>
                <w:szCs w:val="28"/>
              </w:rPr>
            </w:pPr>
          </w:p>
        </w:tc>
        <w:tc>
          <w:tcPr>
            <w:tcW w:w="984" w:type="dxa"/>
            <w:tcBorders>
              <w:top w:val="nil"/>
              <w:left w:val="nil"/>
              <w:bottom w:val="nil"/>
              <w:right w:val="nil"/>
            </w:tcBorders>
            <w:shd w:val="clear" w:color="auto" w:fill="auto"/>
            <w:noWrap/>
            <w:vAlign w:val="center"/>
          </w:tcPr>
          <w:p w:rsidR="009F71B9" w:rsidRDefault="009F71B9">
            <w:pPr>
              <w:widowControl/>
              <w:jc w:val="left"/>
              <w:rPr>
                <w:rFonts w:ascii="Times New Roman" w:eastAsia="Times New Roman" w:hAnsi="Times New Roman" w:cs="Times New Roman"/>
                <w:kern w:val="0"/>
                <w:sz w:val="28"/>
                <w:szCs w:val="28"/>
              </w:rPr>
            </w:pPr>
          </w:p>
        </w:tc>
        <w:tc>
          <w:tcPr>
            <w:tcW w:w="927" w:type="dxa"/>
            <w:tcBorders>
              <w:top w:val="nil"/>
              <w:left w:val="nil"/>
              <w:bottom w:val="nil"/>
              <w:right w:val="nil"/>
            </w:tcBorders>
            <w:shd w:val="clear" w:color="auto" w:fill="auto"/>
            <w:noWrap/>
            <w:vAlign w:val="center"/>
          </w:tcPr>
          <w:p w:rsidR="009F71B9" w:rsidRDefault="009F71B9">
            <w:pPr>
              <w:widowControl/>
              <w:jc w:val="left"/>
              <w:rPr>
                <w:rFonts w:ascii="Times New Roman" w:eastAsia="Times New Roman" w:hAnsi="Times New Roman" w:cs="Times New Roman"/>
                <w:kern w:val="0"/>
                <w:sz w:val="20"/>
                <w:szCs w:val="20"/>
              </w:rPr>
            </w:pPr>
          </w:p>
        </w:tc>
        <w:tc>
          <w:tcPr>
            <w:tcW w:w="732" w:type="dxa"/>
            <w:tcBorders>
              <w:top w:val="nil"/>
              <w:left w:val="nil"/>
              <w:bottom w:val="nil"/>
              <w:right w:val="nil"/>
            </w:tcBorders>
            <w:shd w:val="clear" w:color="auto" w:fill="auto"/>
            <w:noWrap/>
            <w:vAlign w:val="center"/>
          </w:tcPr>
          <w:p w:rsidR="009F71B9" w:rsidRDefault="009F71B9">
            <w:pPr>
              <w:widowControl/>
              <w:jc w:val="left"/>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tcPr>
          <w:p w:rsidR="009F71B9" w:rsidRDefault="009F71B9">
            <w:pPr>
              <w:widowControl/>
              <w:jc w:val="left"/>
              <w:rPr>
                <w:rFonts w:ascii="Times New Roman" w:eastAsia="Times New Roman" w:hAnsi="Times New Roman" w:cs="Times New Roman"/>
                <w:kern w:val="0"/>
                <w:sz w:val="20"/>
                <w:szCs w:val="20"/>
              </w:rPr>
            </w:pPr>
          </w:p>
        </w:tc>
      </w:tr>
      <w:tr w:rsidR="009F71B9">
        <w:trPr>
          <w:trHeight w:val="285"/>
        </w:trPr>
        <w:tc>
          <w:tcPr>
            <w:tcW w:w="9782" w:type="dxa"/>
            <w:gridSpan w:val="8"/>
            <w:tcBorders>
              <w:top w:val="nil"/>
              <w:left w:val="nil"/>
              <w:bottom w:val="nil"/>
              <w:right w:val="nil"/>
            </w:tcBorders>
            <w:shd w:val="clear" w:color="auto" w:fill="auto"/>
            <w:noWrap/>
            <w:vAlign w:val="center"/>
          </w:tcPr>
          <w:p w:rsidR="009F71B9" w:rsidRDefault="00651E53">
            <w:pPr>
              <w:widowControl/>
              <w:jc w:val="center"/>
              <w:rPr>
                <w:rFonts w:ascii="彩虹粗仿宋" w:eastAsia="彩虹粗仿宋" w:hAnsi="宋体" w:cs="宋体"/>
                <w:b/>
                <w:kern w:val="0"/>
                <w:sz w:val="28"/>
                <w:szCs w:val="28"/>
              </w:rPr>
            </w:pPr>
            <w:r>
              <w:rPr>
                <w:rFonts w:ascii="彩虹粗仿宋" w:eastAsia="彩虹粗仿宋" w:hAnsi="宋体" w:cs="宋体" w:hint="eastAsia"/>
                <w:b/>
                <w:kern w:val="0"/>
                <w:sz w:val="28"/>
                <w:szCs w:val="28"/>
              </w:rPr>
              <w:t>建行江西省分行南昌分行会计资料委托传递网点列表</w:t>
            </w:r>
          </w:p>
        </w:tc>
      </w:tr>
      <w:tr w:rsidR="009F71B9">
        <w:trPr>
          <w:trHeight w:val="1140"/>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序号</w:t>
            </w:r>
          </w:p>
        </w:tc>
        <w:tc>
          <w:tcPr>
            <w:tcW w:w="720" w:type="dxa"/>
            <w:tcBorders>
              <w:top w:val="single" w:sz="4" w:space="0" w:color="auto"/>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所属分行</w:t>
            </w:r>
          </w:p>
        </w:tc>
        <w:tc>
          <w:tcPr>
            <w:tcW w:w="2312" w:type="dxa"/>
            <w:tcBorders>
              <w:top w:val="single" w:sz="4" w:space="0" w:color="auto"/>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18"/>
                <w:szCs w:val="18"/>
              </w:rPr>
            </w:pPr>
            <w:r>
              <w:rPr>
                <w:rFonts w:ascii="等线" w:eastAsia="等线" w:hAnsi="等线" w:cs="宋体" w:hint="eastAsia"/>
                <w:kern w:val="0"/>
                <w:sz w:val="18"/>
                <w:szCs w:val="18"/>
              </w:rPr>
              <w:t>机构中文名称</w:t>
            </w:r>
          </w:p>
        </w:tc>
        <w:tc>
          <w:tcPr>
            <w:tcW w:w="2757" w:type="dxa"/>
            <w:tcBorders>
              <w:top w:val="single" w:sz="4" w:space="0" w:color="auto"/>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18"/>
                <w:szCs w:val="18"/>
              </w:rPr>
            </w:pPr>
            <w:r>
              <w:rPr>
                <w:rFonts w:ascii="等线" w:eastAsia="等线" w:hAnsi="等线" w:cs="宋体" w:hint="eastAsia"/>
                <w:kern w:val="0"/>
                <w:sz w:val="18"/>
                <w:szCs w:val="18"/>
              </w:rPr>
              <w:t>中文地址</w:t>
            </w:r>
          </w:p>
        </w:tc>
        <w:tc>
          <w:tcPr>
            <w:tcW w:w="984" w:type="dxa"/>
            <w:tcBorders>
              <w:top w:val="single" w:sz="4" w:space="0" w:color="auto"/>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18"/>
                <w:szCs w:val="18"/>
              </w:rPr>
            </w:pPr>
            <w:r>
              <w:rPr>
                <w:rFonts w:ascii="等线" w:eastAsia="等线" w:hAnsi="等线" w:cs="宋体" w:hint="eastAsia"/>
                <w:kern w:val="0"/>
                <w:sz w:val="18"/>
                <w:szCs w:val="18"/>
              </w:rPr>
              <w:t>是否国库财政资金凭证等资料传递点</w:t>
            </w:r>
          </w:p>
        </w:tc>
        <w:tc>
          <w:tcPr>
            <w:tcW w:w="927" w:type="dxa"/>
            <w:tcBorders>
              <w:top w:val="single" w:sz="4" w:space="0" w:color="auto"/>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18"/>
                <w:szCs w:val="18"/>
              </w:rPr>
            </w:pPr>
            <w:r>
              <w:rPr>
                <w:rFonts w:ascii="等线" w:eastAsia="等线" w:hAnsi="等线" w:cs="宋体" w:hint="eastAsia"/>
                <w:kern w:val="0"/>
                <w:sz w:val="18"/>
                <w:szCs w:val="18"/>
              </w:rPr>
              <w:t>是否账户资料传递点</w:t>
            </w:r>
          </w:p>
        </w:tc>
        <w:tc>
          <w:tcPr>
            <w:tcW w:w="732" w:type="dxa"/>
            <w:tcBorders>
              <w:top w:val="single" w:sz="4" w:space="0" w:color="auto"/>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18"/>
                <w:szCs w:val="18"/>
              </w:rPr>
            </w:pPr>
            <w:r>
              <w:rPr>
                <w:rFonts w:ascii="等线" w:eastAsia="等线" w:hAnsi="等线" w:cs="宋体" w:hint="eastAsia"/>
                <w:kern w:val="0"/>
                <w:sz w:val="18"/>
                <w:szCs w:val="18"/>
              </w:rPr>
              <w:t>是否城区网点</w:t>
            </w:r>
          </w:p>
        </w:tc>
        <w:tc>
          <w:tcPr>
            <w:tcW w:w="902" w:type="dxa"/>
            <w:tcBorders>
              <w:top w:val="single" w:sz="4" w:space="0" w:color="auto"/>
              <w:left w:val="nil"/>
              <w:bottom w:val="single" w:sz="4" w:space="0" w:color="auto"/>
              <w:right w:val="single" w:sz="4" w:space="0" w:color="auto"/>
            </w:tcBorders>
            <w:shd w:val="clear" w:color="auto" w:fill="auto"/>
            <w:vAlign w:val="center"/>
          </w:tcPr>
          <w:p w:rsidR="009F71B9" w:rsidRDefault="00651E53">
            <w:pPr>
              <w:widowControl/>
              <w:jc w:val="center"/>
              <w:rPr>
                <w:rFonts w:ascii="等线" w:eastAsia="等线" w:hAnsi="等线" w:cs="宋体"/>
                <w:kern w:val="0"/>
                <w:sz w:val="18"/>
                <w:szCs w:val="18"/>
              </w:rPr>
            </w:pPr>
            <w:r>
              <w:rPr>
                <w:rFonts w:ascii="等线" w:eastAsia="等线" w:hAnsi="等线" w:cs="宋体" w:hint="eastAsia"/>
                <w:kern w:val="0"/>
                <w:sz w:val="18"/>
                <w:szCs w:val="18"/>
              </w:rPr>
              <w:t>是否</w:t>
            </w:r>
            <w:r>
              <w:rPr>
                <w:rFonts w:ascii="彩虹粗仿宋" w:eastAsia="彩虹粗仿宋" w:hAnsi="宋体" w:cs="Times New Roman" w:hint="eastAsia"/>
                <w:kern w:val="10"/>
                <w:sz w:val="18"/>
                <w:szCs w:val="18"/>
              </w:rPr>
              <w:t>南昌市辖县（区）域网点</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1</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中国建设银行股份有限公司南昌八一路支行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东湖区八一大道</w:t>
            </w:r>
            <w:r>
              <w:rPr>
                <w:rFonts w:ascii="等线" w:eastAsia="等线" w:hAnsi="等线" w:cs="宋体" w:hint="eastAsia"/>
                <w:kern w:val="0"/>
                <w:sz w:val="18"/>
                <w:szCs w:val="18"/>
              </w:rPr>
              <w:t>366</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570"/>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2</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中国建设银行股份有限公司南昌玺园支行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南昌县莲塘镇澄湖东路</w:t>
            </w:r>
            <w:r>
              <w:rPr>
                <w:rFonts w:ascii="等线" w:eastAsia="等线" w:hAnsi="等线" w:cs="宋体" w:hint="eastAsia"/>
                <w:kern w:val="0"/>
                <w:sz w:val="18"/>
                <w:szCs w:val="18"/>
              </w:rPr>
              <w:t>1111</w:t>
            </w:r>
            <w:r>
              <w:rPr>
                <w:rFonts w:ascii="等线" w:eastAsia="等线" w:hAnsi="等线" w:cs="宋体" w:hint="eastAsia"/>
                <w:kern w:val="0"/>
                <w:sz w:val="18"/>
                <w:szCs w:val="18"/>
              </w:rPr>
              <w:t>号玺悦城</w:t>
            </w:r>
            <w:r>
              <w:rPr>
                <w:rFonts w:ascii="等线" w:eastAsia="等线" w:hAnsi="等线" w:cs="宋体" w:hint="eastAsia"/>
                <w:kern w:val="0"/>
                <w:sz w:val="18"/>
                <w:szCs w:val="18"/>
              </w:rPr>
              <w:t>20</w:t>
            </w:r>
            <w:r>
              <w:rPr>
                <w:rFonts w:ascii="等线" w:eastAsia="等线" w:hAnsi="等线" w:cs="宋体" w:hint="eastAsia"/>
                <w:kern w:val="0"/>
                <w:sz w:val="18"/>
                <w:szCs w:val="18"/>
              </w:rPr>
              <w:t>栋商</w:t>
            </w:r>
            <w:r>
              <w:rPr>
                <w:rFonts w:ascii="等线" w:eastAsia="等线" w:hAnsi="等线" w:cs="宋体" w:hint="eastAsia"/>
                <w:kern w:val="0"/>
                <w:sz w:val="18"/>
                <w:szCs w:val="18"/>
              </w:rPr>
              <w:t>101</w:t>
            </w:r>
            <w:r>
              <w:rPr>
                <w:rFonts w:ascii="等线" w:eastAsia="等线" w:hAnsi="等线" w:cs="宋体" w:hint="eastAsia"/>
                <w:kern w:val="0"/>
                <w:sz w:val="18"/>
                <w:szCs w:val="18"/>
              </w:rPr>
              <w:t>室</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r>
      <w:tr w:rsidR="009F71B9">
        <w:trPr>
          <w:trHeight w:val="1140"/>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3</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中国建设银行股份有限公司新建红谷新城支行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新建区长堎大道（城开国际学园</w:t>
            </w:r>
            <w:r>
              <w:rPr>
                <w:rFonts w:ascii="等线" w:eastAsia="等线" w:hAnsi="等线" w:cs="宋体" w:hint="eastAsia"/>
                <w:kern w:val="0"/>
                <w:sz w:val="18"/>
                <w:szCs w:val="18"/>
              </w:rPr>
              <w:t>.</w:t>
            </w:r>
            <w:r>
              <w:rPr>
                <w:rFonts w:ascii="等线" w:eastAsia="等线" w:hAnsi="等线" w:cs="宋体" w:hint="eastAsia"/>
                <w:kern w:val="0"/>
                <w:sz w:val="18"/>
                <w:szCs w:val="18"/>
              </w:rPr>
              <w:t>恒茂红谷新城）</w:t>
            </w:r>
            <w:r>
              <w:rPr>
                <w:rFonts w:ascii="等线" w:eastAsia="等线" w:hAnsi="等线" w:cs="宋体" w:hint="eastAsia"/>
                <w:kern w:val="0"/>
                <w:sz w:val="18"/>
                <w:szCs w:val="18"/>
              </w:rPr>
              <w:t>C</w:t>
            </w:r>
            <w:r>
              <w:rPr>
                <w:rFonts w:ascii="等线" w:eastAsia="等线" w:hAnsi="等线" w:cs="宋体" w:hint="eastAsia"/>
                <w:kern w:val="0"/>
                <w:sz w:val="18"/>
                <w:szCs w:val="18"/>
              </w:rPr>
              <w:t>区栋长堎大道</w:t>
            </w:r>
            <w:r>
              <w:rPr>
                <w:rFonts w:ascii="等线" w:eastAsia="等线" w:hAnsi="等线" w:cs="宋体" w:hint="eastAsia"/>
                <w:kern w:val="0"/>
                <w:sz w:val="18"/>
                <w:szCs w:val="18"/>
              </w:rPr>
              <w:t>1591</w:t>
            </w:r>
            <w:r>
              <w:rPr>
                <w:rFonts w:ascii="等线" w:eastAsia="等线" w:hAnsi="等线" w:cs="宋体" w:hint="eastAsia"/>
                <w:kern w:val="0"/>
                <w:sz w:val="18"/>
                <w:szCs w:val="18"/>
              </w:rPr>
              <w:t>号、</w:t>
            </w:r>
            <w:r>
              <w:rPr>
                <w:rFonts w:ascii="等线" w:eastAsia="等线" w:hAnsi="等线" w:cs="宋体" w:hint="eastAsia"/>
                <w:kern w:val="0"/>
                <w:sz w:val="18"/>
                <w:szCs w:val="18"/>
              </w:rPr>
              <w:t>1593</w:t>
            </w:r>
            <w:r>
              <w:rPr>
                <w:rFonts w:ascii="等线" w:eastAsia="等线" w:hAnsi="等线" w:cs="宋体" w:hint="eastAsia"/>
                <w:kern w:val="0"/>
                <w:sz w:val="18"/>
                <w:szCs w:val="18"/>
              </w:rPr>
              <w:t>号、</w:t>
            </w:r>
            <w:r>
              <w:rPr>
                <w:rFonts w:ascii="等线" w:eastAsia="等线" w:hAnsi="等线" w:cs="宋体" w:hint="eastAsia"/>
                <w:kern w:val="0"/>
                <w:sz w:val="18"/>
                <w:szCs w:val="18"/>
              </w:rPr>
              <w:t>1595</w:t>
            </w:r>
            <w:r>
              <w:rPr>
                <w:rFonts w:ascii="等线" w:eastAsia="等线" w:hAnsi="等线" w:cs="宋体" w:hint="eastAsia"/>
                <w:kern w:val="0"/>
                <w:sz w:val="18"/>
                <w:szCs w:val="18"/>
              </w:rPr>
              <w:t>号、</w:t>
            </w:r>
            <w:r>
              <w:rPr>
                <w:rFonts w:ascii="等线" w:eastAsia="等线" w:hAnsi="等线" w:cs="宋体" w:hint="eastAsia"/>
                <w:kern w:val="0"/>
                <w:sz w:val="18"/>
                <w:szCs w:val="18"/>
              </w:rPr>
              <w:t>1597</w:t>
            </w:r>
            <w:r>
              <w:rPr>
                <w:rFonts w:ascii="等线" w:eastAsia="等线" w:hAnsi="等线" w:cs="宋体" w:hint="eastAsia"/>
                <w:kern w:val="0"/>
                <w:sz w:val="18"/>
                <w:szCs w:val="18"/>
              </w:rPr>
              <w:t>号、</w:t>
            </w:r>
            <w:r>
              <w:rPr>
                <w:rFonts w:ascii="等线" w:eastAsia="等线" w:hAnsi="等线" w:cs="宋体" w:hint="eastAsia"/>
                <w:kern w:val="0"/>
                <w:sz w:val="18"/>
                <w:szCs w:val="18"/>
              </w:rPr>
              <w:t>1599</w:t>
            </w:r>
            <w:r>
              <w:rPr>
                <w:rFonts w:ascii="等线" w:eastAsia="等线" w:hAnsi="等线" w:cs="宋体" w:hint="eastAsia"/>
                <w:kern w:val="0"/>
                <w:sz w:val="18"/>
                <w:szCs w:val="18"/>
              </w:rPr>
              <w:t>号、</w:t>
            </w:r>
            <w:r>
              <w:rPr>
                <w:rFonts w:ascii="等线" w:eastAsia="等线" w:hAnsi="等线" w:cs="宋体" w:hint="eastAsia"/>
                <w:kern w:val="0"/>
                <w:sz w:val="18"/>
                <w:szCs w:val="18"/>
              </w:rPr>
              <w:t>1601</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4</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w:t>
            </w:r>
            <w:r>
              <w:rPr>
                <w:rFonts w:ascii="等线" w:eastAsia="等线" w:hAnsi="等线" w:cs="宋体" w:hint="eastAsia"/>
                <w:kern w:val="0"/>
                <w:sz w:val="18"/>
                <w:szCs w:val="18"/>
              </w:rPr>
              <w:lastRenderedPageBreak/>
              <w:t>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lastRenderedPageBreak/>
              <w:t>中国建设银行股份有限公</w:t>
            </w:r>
            <w:r>
              <w:rPr>
                <w:rFonts w:ascii="等线" w:eastAsia="等线" w:hAnsi="等线" w:cs="宋体" w:hint="eastAsia"/>
                <w:kern w:val="0"/>
                <w:sz w:val="18"/>
                <w:szCs w:val="18"/>
              </w:rPr>
              <w:lastRenderedPageBreak/>
              <w:t>司南昌金沙二路支行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lastRenderedPageBreak/>
              <w:t>南昌县居住主题公园丁香怡景</w:t>
            </w:r>
            <w:r>
              <w:rPr>
                <w:rFonts w:ascii="等线" w:eastAsia="等线" w:hAnsi="等线" w:cs="宋体" w:hint="eastAsia"/>
                <w:kern w:val="0"/>
                <w:sz w:val="18"/>
                <w:szCs w:val="18"/>
              </w:rPr>
              <w:t>B</w:t>
            </w:r>
            <w:r>
              <w:rPr>
                <w:rFonts w:ascii="等线" w:eastAsia="等线" w:hAnsi="等线" w:cs="宋体" w:hint="eastAsia"/>
                <w:kern w:val="0"/>
                <w:sz w:val="18"/>
                <w:szCs w:val="18"/>
              </w:rPr>
              <w:lastRenderedPageBreak/>
              <w:t>区</w:t>
            </w:r>
            <w:r>
              <w:rPr>
                <w:rFonts w:ascii="等线" w:eastAsia="等线" w:hAnsi="等线" w:cs="宋体" w:hint="eastAsia"/>
                <w:kern w:val="0"/>
                <w:sz w:val="18"/>
                <w:szCs w:val="18"/>
              </w:rPr>
              <w:t>19</w:t>
            </w:r>
            <w:r>
              <w:rPr>
                <w:rFonts w:ascii="等线" w:eastAsia="等线" w:hAnsi="等线" w:cs="宋体" w:hint="eastAsia"/>
                <w:kern w:val="0"/>
                <w:sz w:val="18"/>
                <w:szCs w:val="18"/>
              </w:rPr>
              <w:t>栋</w:t>
            </w:r>
            <w:r>
              <w:rPr>
                <w:rFonts w:ascii="等线" w:eastAsia="等线" w:hAnsi="等线" w:cs="宋体" w:hint="eastAsia"/>
                <w:kern w:val="0"/>
                <w:sz w:val="18"/>
                <w:szCs w:val="18"/>
              </w:rPr>
              <w:t>104</w:t>
            </w:r>
            <w:r>
              <w:rPr>
                <w:rFonts w:ascii="等线" w:eastAsia="等线" w:hAnsi="等线" w:cs="宋体" w:hint="eastAsia"/>
                <w:kern w:val="0"/>
                <w:sz w:val="18"/>
                <w:szCs w:val="18"/>
              </w:rPr>
              <w:t>室、</w:t>
            </w:r>
            <w:r>
              <w:rPr>
                <w:rFonts w:ascii="等线" w:eastAsia="等线" w:hAnsi="等线" w:cs="宋体" w:hint="eastAsia"/>
                <w:kern w:val="0"/>
                <w:sz w:val="18"/>
                <w:szCs w:val="18"/>
              </w:rPr>
              <w:t>105</w:t>
            </w:r>
            <w:r>
              <w:rPr>
                <w:rFonts w:ascii="等线" w:eastAsia="等线" w:hAnsi="等线" w:cs="宋体" w:hint="eastAsia"/>
                <w:kern w:val="0"/>
                <w:sz w:val="18"/>
                <w:szCs w:val="18"/>
              </w:rPr>
              <w:t>室、</w:t>
            </w:r>
            <w:r>
              <w:rPr>
                <w:rFonts w:ascii="等线" w:eastAsia="等线" w:hAnsi="等线" w:cs="宋体" w:hint="eastAsia"/>
                <w:kern w:val="0"/>
                <w:sz w:val="18"/>
                <w:szCs w:val="18"/>
              </w:rPr>
              <w:t>106</w:t>
            </w:r>
            <w:r>
              <w:rPr>
                <w:rFonts w:ascii="等线" w:eastAsia="等线" w:hAnsi="等线" w:cs="宋体" w:hint="eastAsia"/>
                <w:kern w:val="0"/>
                <w:sz w:val="18"/>
                <w:szCs w:val="18"/>
              </w:rPr>
              <w:t>室、</w:t>
            </w:r>
            <w:r>
              <w:rPr>
                <w:rFonts w:ascii="等线" w:eastAsia="等线" w:hAnsi="等线" w:cs="宋体" w:hint="eastAsia"/>
                <w:kern w:val="0"/>
                <w:sz w:val="18"/>
                <w:szCs w:val="18"/>
              </w:rPr>
              <w:t>107</w:t>
            </w:r>
            <w:r>
              <w:rPr>
                <w:rFonts w:ascii="等线" w:eastAsia="等线" w:hAnsi="等线" w:cs="宋体" w:hint="eastAsia"/>
                <w:kern w:val="0"/>
                <w:sz w:val="18"/>
                <w:szCs w:val="18"/>
              </w:rPr>
              <w:t>室</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lastRenderedPageBreak/>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lastRenderedPageBreak/>
              <w:t>5</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中国建设银行股份有限公司南昌小蓝科技支行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南昌县迎宾中大道</w:t>
            </w:r>
            <w:r>
              <w:rPr>
                <w:rFonts w:ascii="等线" w:eastAsia="等线" w:hAnsi="等线" w:cs="宋体" w:hint="eastAsia"/>
                <w:kern w:val="0"/>
                <w:sz w:val="18"/>
                <w:szCs w:val="18"/>
              </w:rPr>
              <w:t>788</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6</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中国建设银行股份有限公司南昌昌东支行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青云谱区高新南大道阳光家园</w:t>
            </w:r>
            <w:r>
              <w:rPr>
                <w:rFonts w:ascii="等线" w:eastAsia="等线" w:hAnsi="等线" w:cs="宋体" w:hint="eastAsia"/>
                <w:kern w:val="0"/>
                <w:sz w:val="18"/>
                <w:szCs w:val="18"/>
              </w:rPr>
              <w:t>D2-1-5</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570"/>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7</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中国建设银行股份有限公司南昌广州西路支行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青云谱区广州路博泰魏玛峰尚</w:t>
            </w:r>
            <w:r>
              <w:rPr>
                <w:rFonts w:ascii="等线" w:eastAsia="等线" w:hAnsi="等线" w:cs="宋体" w:hint="eastAsia"/>
                <w:kern w:val="0"/>
                <w:sz w:val="18"/>
                <w:szCs w:val="18"/>
              </w:rPr>
              <w:t>3#</w:t>
            </w:r>
            <w:r>
              <w:rPr>
                <w:rFonts w:ascii="等线" w:eastAsia="等线" w:hAnsi="等线" w:cs="宋体" w:hint="eastAsia"/>
                <w:kern w:val="0"/>
                <w:sz w:val="18"/>
                <w:szCs w:val="18"/>
              </w:rPr>
              <w:t>一单元</w:t>
            </w:r>
            <w:r>
              <w:rPr>
                <w:rFonts w:ascii="等线" w:eastAsia="等线" w:hAnsi="等线" w:cs="宋体" w:hint="eastAsia"/>
                <w:kern w:val="0"/>
                <w:sz w:val="18"/>
                <w:szCs w:val="18"/>
              </w:rPr>
              <w:t>101</w:t>
            </w:r>
            <w:r>
              <w:rPr>
                <w:rFonts w:ascii="等线" w:eastAsia="等线" w:hAnsi="等线" w:cs="宋体" w:hint="eastAsia"/>
                <w:kern w:val="0"/>
                <w:sz w:val="18"/>
                <w:szCs w:val="18"/>
              </w:rPr>
              <w:t>室（第</w:t>
            </w:r>
            <w:r>
              <w:rPr>
                <w:rFonts w:ascii="等线" w:eastAsia="等线" w:hAnsi="等线" w:cs="宋体" w:hint="eastAsia"/>
                <w:kern w:val="0"/>
                <w:sz w:val="18"/>
                <w:szCs w:val="18"/>
              </w:rPr>
              <w:t>1</w:t>
            </w:r>
            <w:r>
              <w:rPr>
                <w:rFonts w:ascii="等线" w:eastAsia="等线" w:hAnsi="等线" w:cs="宋体" w:hint="eastAsia"/>
                <w:kern w:val="0"/>
                <w:sz w:val="18"/>
                <w:szCs w:val="18"/>
              </w:rPr>
              <w:t>层）、</w:t>
            </w:r>
            <w:r>
              <w:rPr>
                <w:rFonts w:ascii="等线" w:eastAsia="等线" w:hAnsi="等线" w:cs="宋体" w:hint="eastAsia"/>
                <w:kern w:val="0"/>
                <w:sz w:val="18"/>
                <w:szCs w:val="18"/>
              </w:rPr>
              <w:t>102</w:t>
            </w:r>
            <w:r>
              <w:rPr>
                <w:rFonts w:ascii="等线" w:eastAsia="等线" w:hAnsi="等线" w:cs="宋体" w:hint="eastAsia"/>
                <w:kern w:val="0"/>
                <w:sz w:val="18"/>
                <w:szCs w:val="18"/>
              </w:rPr>
              <w:t>室（第</w:t>
            </w:r>
            <w:r>
              <w:rPr>
                <w:rFonts w:ascii="等线" w:eastAsia="等线" w:hAnsi="等线" w:cs="宋体" w:hint="eastAsia"/>
                <w:kern w:val="0"/>
                <w:sz w:val="18"/>
                <w:szCs w:val="18"/>
              </w:rPr>
              <w:t>1</w:t>
            </w:r>
            <w:r>
              <w:rPr>
                <w:rFonts w:ascii="等线" w:eastAsia="等线" w:hAnsi="等线" w:cs="宋体" w:hint="eastAsia"/>
                <w:kern w:val="0"/>
                <w:sz w:val="18"/>
                <w:szCs w:val="18"/>
              </w:rPr>
              <w:t>层）、</w:t>
            </w:r>
            <w:r>
              <w:rPr>
                <w:rFonts w:ascii="等线" w:eastAsia="等线" w:hAnsi="等线" w:cs="宋体" w:hint="eastAsia"/>
                <w:kern w:val="0"/>
                <w:sz w:val="18"/>
                <w:szCs w:val="18"/>
              </w:rPr>
              <w:t>103</w:t>
            </w:r>
            <w:r>
              <w:rPr>
                <w:rFonts w:ascii="等线" w:eastAsia="等线" w:hAnsi="等线" w:cs="宋体" w:hint="eastAsia"/>
                <w:kern w:val="0"/>
                <w:sz w:val="18"/>
                <w:szCs w:val="18"/>
              </w:rPr>
              <w:t>室（第</w:t>
            </w:r>
            <w:r>
              <w:rPr>
                <w:rFonts w:ascii="等线" w:eastAsia="等线" w:hAnsi="等线" w:cs="宋体" w:hint="eastAsia"/>
                <w:kern w:val="0"/>
                <w:sz w:val="18"/>
                <w:szCs w:val="18"/>
              </w:rPr>
              <w:t>1</w:t>
            </w:r>
            <w:r>
              <w:rPr>
                <w:rFonts w:ascii="等线" w:eastAsia="等线" w:hAnsi="等线" w:cs="宋体" w:hint="eastAsia"/>
                <w:kern w:val="0"/>
                <w:sz w:val="18"/>
                <w:szCs w:val="18"/>
              </w:rPr>
              <w:t>层）商铺</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8</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中国建设银行股份有限公司南昌紫阳明珠支行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微软雅黑" w:eastAsia="微软雅黑" w:hAnsi="微软雅黑" w:cs="微软雅黑" w:hint="eastAsia"/>
                <w:sz w:val="18"/>
                <w:szCs w:val="18"/>
              </w:rPr>
              <w:t>西湖区</w:t>
            </w:r>
            <w:r>
              <w:rPr>
                <w:rFonts w:ascii="微软雅黑" w:eastAsia="微软雅黑" w:hAnsi="微软雅黑" w:cs="微软雅黑"/>
                <w:sz w:val="18"/>
                <w:szCs w:val="18"/>
              </w:rPr>
              <w:t>南昌华侨城（住宅五期）小区商业</w:t>
            </w:r>
            <w:r>
              <w:rPr>
                <w:rFonts w:ascii="微软雅黑" w:eastAsia="微软雅黑" w:hAnsi="微软雅黑" w:cs="微软雅黑"/>
                <w:sz w:val="18"/>
                <w:szCs w:val="18"/>
              </w:rPr>
              <w:t>6-2A</w:t>
            </w:r>
            <w:r>
              <w:rPr>
                <w:rFonts w:ascii="微软雅黑" w:eastAsia="微软雅黑" w:hAnsi="微软雅黑" w:cs="微软雅黑"/>
                <w:sz w:val="18"/>
                <w:szCs w:val="18"/>
              </w:rPr>
              <w:t>地块底商</w:t>
            </w:r>
            <w:r>
              <w:rPr>
                <w:rFonts w:ascii="微软雅黑" w:eastAsia="微软雅黑" w:hAnsi="微软雅黑" w:cs="微软雅黑"/>
                <w:sz w:val="18"/>
                <w:szCs w:val="18"/>
              </w:rPr>
              <w:t>2#</w:t>
            </w:r>
            <w:r>
              <w:rPr>
                <w:rFonts w:ascii="微软雅黑" w:eastAsia="微软雅黑" w:hAnsi="微软雅黑" w:cs="微软雅黑"/>
                <w:sz w:val="18"/>
                <w:szCs w:val="18"/>
              </w:rPr>
              <w:t>住宅商业楼</w:t>
            </w:r>
            <w:r>
              <w:rPr>
                <w:rFonts w:ascii="微软雅黑" w:eastAsia="微软雅黑" w:hAnsi="微软雅黑" w:cs="微软雅黑"/>
                <w:sz w:val="18"/>
                <w:szCs w:val="18"/>
              </w:rPr>
              <w:t>104</w:t>
            </w:r>
            <w:r>
              <w:rPr>
                <w:rFonts w:ascii="微软雅黑" w:eastAsia="微软雅黑" w:hAnsi="微软雅黑" w:cs="微软雅黑"/>
                <w:sz w:val="18"/>
                <w:szCs w:val="18"/>
              </w:rPr>
              <w:t>、</w:t>
            </w:r>
            <w:r>
              <w:rPr>
                <w:rFonts w:ascii="微软雅黑" w:eastAsia="微软雅黑" w:hAnsi="微软雅黑" w:cs="微软雅黑"/>
                <w:sz w:val="18"/>
                <w:szCs w:val="18"/>
              </w:rPr>
              <w:t>105</w:t>
            </w:r>
            <w:r>
              <w:rPr>
                <w:rFonts w:ascii="微软雅黑" w:eastAsia="微软雅黑" w:hAnsi="微软雅黑" w:cs="微软雅黑"/>
                <w:sz w:val="18"/>
                <w:szCs w:val="18"/>
              </w:rPr>
              <w:t>、</w:t>
            </w:r>
            <w:r>
              <w:rPr>
                <w:rFonts w:ascii="微软雅黑" w:eastAsia="微软雅黑" w:hAnsi="微软雅黑" w:cs="微软雅黑"/>
                <w:sz w:val="18"/>
                <w:szCs w:val="18"/>
              </w:rPr>
              <w:t>106</w:t>
            </w:r>
            <w:r>
              <w:rPr>
                <w:rFonts w:ascii="微软雅黑" w:eastAsia="微软雅黑" w:hAnsi="微软雅黑" w:cs="微软雅黑"/>
                <w:sz w:val="18"/>
                <w:szCs w:val="18"/>
              </w:rPr>
              <w:t>、</w:t>
            </w:r>
            <w:r>
              <w:rPr>
                <w:rFonts w:ascii="微软雅黑" w:eastAsia="微软雅黑" w:hAnsi="微软雅黑" w:cs="微软雅黑"/>
                <w:sz w:val="18"/>
                <w:szCs w:val="18"/>
              </w:rPr>
              <w:t>107</w:t>
            </w:r>
            <w:r>
              <w:rPr>
                <w:rFonts w:ascii="微软雅黑" w:eastAsia="微软雅黑" w:hAnsi="微软雅黑" w:cs="微软雅黑"/>
                <w:sz w:val="18"/>
                <w:szCs w:val="18"/>
              </w:rPr>
              <w:t>号商铺</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9</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中国建设银行股份有限公司南昌罗家集支行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青山湖区解放东路</w:t>
            </w:r>
            <w:r>
              <w:rPr>
                <w:rFonts w:ascii="等线" w:eastAsia="等线" w:hAnsi="等线" w:cs="宋体" w:hint="eastAsia"/>
                <w:kern w:val="0"/>
                <w:sz w:val="18"/>
                <w:szCs w:val="18"/>
              </w:rPr>
              <w:t>366</w:t>
            </w:r>
            <w:r>
              <w:rPr>
                <w:rFonts w:ascii="等线" w:eastAsia="等线" w:hAnsi="等线" w:cs="宋体" w:hint="eastAsia"/>
                <w:kern w:val="0"/>
                <w:sz w:val="18"/>
                <w:szCs w:val="18"/>
              </w:rPr>
              <w:t>号洪城大厦百货东方店东北面一层第</w:t>
            </w:r>
            <w:r>
              <w:rPr>
                <w:rFonts w:ascii="等线" w:eastAsia="等线" w:hAnsi="等线" w:cs="宋体" w:hint="eastAsia"/>
                <w:kern w:val="0"/>
                <w:sz w:val="18"/>
                <w:szCs w:val="18"/>
              </w:rPr>
              <w:t>1</w:t>
            </w:r>
            <w:r>
              <w:rPr>
                <w:rFonts w:ascii="等线" w:eastAsia="等线" w:hAnsi="等线" w:cs="宋体" w:hint="eastAsia"/>
                <w:kern w:val="0"/>
                <w:sz w:val="18"/>
                <w:szCs w:val="18"/>
              </w:rPr>
              <w:t>间商铺</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10</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中国建设银行股份有限公司南昌江铜支行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市辖区高新区创新一路</w:t>
            </w:r>
            <w:r>
              <w:rPr>
                <w:rFonts w:ascii="等线" w:eastAsia="等线" w:hAnsi="等线" w:cs="宋体" w:hint="eastAsia"/>
                <w:kern w:val="0"/>
                <w:sz w:val="18"/>
                <w:szCs w:val="18"/>
              </w:rPr>
              <w:t>577</w:t>
            </w:r>
            <w:r>
              <w:rPr>
                <w:rFonts w:ascii="等线" w:eastAsia="等线" w:hAnsi="等线" w:cs="宋体" w:hint="eastAsia"/>
                <w:kern w:val="0"/>
                <w:sz w:val="18"/>
                <w:szCs w:val="18"/>
              </w:rPr>
              <w:t>号千僖同业小区</w:t>
            </w:r>
            <w:r>
              <w:rPr>
                <w:rFonts w:ascii="等线" w:eastAsia="等线" w:hAnsi="等线" w:cs="宋体" w:hint="eastAsia"/>
                <w:kern w:val="0"/>
                <w:sz w:val="18"/>
                <w:szCs w:val="18"/>
              </w:rPr>
              <w:t>9#</w:t>
            </w:r>
            <w:r>
              <w:rPr>
                <w:rFonts w:ascii="等线" w:eastAsia="等线" w:hAnsi="等线" w:cs="宋体" w:hint="eastAsia"/>
                <w:kern w:val="0"/>
                <w:sz w:val="18"/>
                <w:szCs w:val="18"/>
              </w:rPr>
              <w:t>住宅楼</w:t>
            </w:r>
            <w:r>
              <w:rPr>
                <w:rFonts w:ascii="等线" w:eastAsia="等线" w:hAnsi="等线" w:cs="宋体" w:hint="eastAsia"/>
                <w:kern w:val="0"/>
                <w:sz w:val="18"/>
                <w:szCs w:val="18"/>
              </w:rPr>
              <w:t>106</w:t>
            </w:r>
            <w:r>
              <w:rPr>
                <w:rFonts w:ascii="等线" w:eastAsia="等线" w:hAnsi="等线" w:cs="宋体" w:hint="eastAsia"/>
                <w:kern w:val="0"/>
                <w:sz w:val="18"/>
                <w:szCs w:val="18"/>
              </w:rPr>
              <w:t>、</w:t>
            </w:r>
            <w:r>
              <w:rPr>
                <w:rFonts w:ascii="等线" w:eastAsia="等线" w:hAnsi="等线" w:cs="宋体" w:hint="eastAsia"/>
                <w:kern w:val="0"/>
                <w:sz w:val="18"/>
                <w:szCs w:val="18"/>
              </w:rPr>
              <w:t>107</w:t>
            </w:r>
            <w:r>
              <w:rPr>
                <w:rFonts w:ascii="等线" w:eastAsia="等线" w:hAnsi="等线" w:cs="宋体" w:hint="eastAsia"/>
                <w:kern w:val="0"/>
                <w:sz w:val="18"/>
                <w:szCs w:val="18"/>
              </w:rPr>
              <w:t>、</w:t>
            </w:r>
            <w:r>
              <w:rPr>
                <w:rFonts w:ascii="等线" w:eastAsia="等线" w:hAnsi="等线" w:cs="宋体" w:hint="eastAsia"/>
                <w:kern w:val="0"/>
                <w:sz w:val="18"/>
                <w:szCs w:val="18"/>
              </w:rPr>
              <w:t>108</w:t>
            </w:r>
            <w:r>
              <w:rPr>
                <w:rFonts w:ascii="等线" w:eastAsia="等线" w:hAnsi="等线" w:cs="宋体" w:hint="eastAsia"/>
                <w:kern w:val="0"/>
                <w:sz w:val="18"/>
                <w:szCs w:val="18"/>
              </w:rPr>
              <w:t>号商铺</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570"/>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11</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中国建设银行股份有限公司南昌云飞路支行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西湖区云飞路</w:t>
            </w:r>
            <w:r>
              <w:rPr>
                <w:rFonts w:ascii="等线" w:eastAsia="等线" w:hAnsi="等线" w:cs="宋体" w:hint="eastAsia"/>
                <w:kern w:val="0"/>
                <w:sz w:val="18"/>
                <w:szCs w:val="18"/>
              </w:rPr>
              <w:t>118</w:t>
            </w:r>
            <w:r>
              <w:rPr>
                <w:rFonts w:ascii="等线" w:eastAsia="等线" w:hAnsi="等线" w:cs="宋体" w:hint="eastAsia"/>
                <w:kern w:val="0"/>
                <w:sz w:val="18"/>
                <w:szCs w:val="18"/>
              </w:rPr>
              <w:t>号朝阳江上院</w:t>
            </w:r>
            <w:r>
              <w:rPr>
                <w:rFonts w:ascii="等线" w:eastAsia="等线" w:hAnsi="等线" w:cs="宋体" w:hint="eastAsia"/>
                <w:kern w:val="0"/>
                <w:sz w:val="18"/>
                <w:szCs w:val="18"/>
              </w:rPr>
              <w:t>8#</w:t>
            </w:r>
            <w:r>
              <w:rPr>
                <w:rFonts w:ascii="等线" w:eastAsia="等线" w:hAnsi="等线" w:cs="宋体" w:hint="eastAsia"/>
                <w:kern w:val="0"/>
                <w:sz w:val="18"/>
                <w:szCs w:val="18"/>
              </w:rPr>
              <w:t>楼</w:t>
            </w:r>
            <w:r>
              <w:rPr>
                <w:rFonts w:ascii="等线" w:eastAsia="等线" w:hAnsi="等线" w:cs="宋体" w:hint="eastAsia"/>
                <w:kern w:val="0"/>
                <w:sz w:val="18"/>
                <w:szCs w:val="18"/>
              </w:rPr>
              <w:t>113</w:t>
            </w:r>
            <w:r>
              <w:rPr>
                <w:rFonts w:ascii="等线" w:eastAsia="等线" w:hAnsi="等线" w:cs="宋体" w:hint="eastAsia"/>
                <w:kern w:val="0"/>
                <w:sz w:val="18"/>
                <w:szCs w:val="18"/>
              </w:rPr>
              <w:t>室（</w:t>
            </w:r>
            <w:r>
              <w:rPr>
                <w:rFonts w:ascii="等线" w:eastAsia="等线" w:hAnsi="等线" w:cs="宋体" w:hint="eastAsia"/>
                <w:kern w:val="0"/>
                <w:sz w:val="18"/>
                <w:szCs w:val="18"/>
              </w:rPr>
              <w:t>1</w:t>
            </w:r>
            <w:r>
              <w:rPr>
                <w:rFonts w:ascii="等线" w:eastAsia="等线" w:hAnsi="等线" w:cs="宋体" w:hint="eastAsia"/>
                <w:kern w:val="0"/>
                <w:sz w:val="18"/>
                <w:szCs w:val="18"/>
              </w:rPr>
              <w:t>层）、</w:t>
            </w:r>
            <w:r>
              <w:rPr>
                <w:rFonts w:ascii="等线" w:eastAsia="等线" w:hAnsi="等线" w:cs="宋体" w:hint="eastAsia"/>
                <w:kern w:val="0"/>
                <w:sz w:val="18"/>
                <w:szCs w:val="18"/>
              </w:rPr>
              <w:t>114</w:t>
            </w:r>
            <w:r>
              <w:rPr>
                <w:rFonts w:ascii="等线" w:eastAsia="等线" w:hAnsi="等线" w:cs="宋体" w:hint="eastAsia"/>
                <w:kern w:val="0"/>
                <w:sz w:val="18"/>
                <w:szCs w:val="18"/>
              </w:rPr>
              <w:t>室（</w:t>
            </w:r>
            <w:r>
              <w:rPr>
                <w:rFonts w:ascii="等线" w:eastAsia="等线" w:hAnsi="等线" w:cs="宋体" w:hint="eastAsia"/>
                <w:kern w:val="0"/>
                <w:sz w:val="18"/>
                <w:szCs w:val="18"/>
              </w:rPr>
              <w:t>1-2</w:t>
            </w:r>
            <w:r>
              <w:rPr>
                <w:rFonts w:ascii="等线" w:eastAsia="等线" w:hAnsi="等线" w:cs="宋体" w:hint="eastAsia"/>
                <w:kern w:val="0"/>
                <w:sz w:val="18"/>
                <w:szCs w:val="18"/>
              </w:rPr>
              <w:t>层）、</w:t>
            </w:r>
            <w:r>
              <w:rPr>
                <w:rFonts w:ascii="等线" w:eastAsia="等线" w:hAnsi="等线" w:cs="宋体" w:hint="eastAsia"/>
                <w:kern w:val="0"/>
                <w:sz w:val="18"/>
                <w:szCs w:val="18"/>
              </w:rPr>
              <w:t>115</w:t>
            </w:r>
            <w:r>
              <w:rPr>
                <w:rFonts w:ascii="等线" w:eastAsia="等线" w:hAnsi="等线" w:cs="宋体" w:hint="eastAsia"/>
                <w:kern w:val="0"/>
                <w:sz w:val="18"/>
                <w:szCs w:val="18"/>
              </w:rPr>
              <w:t>室（</w:t>
            </w:r>
            <w:r>
              <w:rPr>
                <w:rFonts w:ascii="等线" w:eastAsia="等线" w:hAnsi="等线" w:cs="宋体" w:hint="eastAsia"/>
                <w:kern w:val="0"/>
                <w:sz w:val="18"/>
                <w:szCs w:val="18"/>
              </w:rPr>
              <w:t>1-2</w:t>
            </w:r>
            <w:r>
              <w:rPr>
                <w:rFonts w:ascii="等线" w:eastAsia="等线" w:hAnsi="等线" w:cs="宋体" w:hint="eastAsia"/>
                <w:kern w:val="0"/>
                <w:sz w:val="18"/>
                <w:szCs w:val="18"/>
              </w:rPr>
              <w:t>层）、</w:t>
            </w:r>
            <w:r>
              <w:rPr>
                <w:rFonts w:ascii="等线" w:eastAsia="等线" w:hAnsi="等线" w:cs="宋体" w:hint="eastAsia"/>
                <w:kern w:val="0"/>
                <w:sz w:val="18"/>
                <w:szCs w:val="18"/>
              </w:rPr>
              <w:t>116</w:t>
            </w:r>
            <w:r>
              <w:rPr>
                <w:rFonts w:ascii="等线" w:eastAsia="等线" w:hAnsi="等线" w:cs="宋体" w:hint="eastAsia"/>
                <w:kern w:val="0"/>
                <w:sz w:val="18"/>
                <w:szCs w:val="18"/>
              </w:rPr>
              <w:t>室（</w:t>
            </w:r>
            <w:r>
              <w:rPr>
                <w:rFonts w:ascii="等线" w:eastAsia="等线" w:hAnsi="等线" w:cs="宋体" w:hint="eastAsia"/>
                <w:kern w:val="0"/>
                <w:sz w:val="18"/>
                <w:szCs w:val="18"/>
              </w:rPr>
              <w:t>1-2</w:t>
            </w:r>
            <w:r>
              <w:rPr>
                <w:rFonts w:ascii="等线" w:eastAsia="等线" w:hAnsi="等线" w:cs="宋体" w:hint="eastAsia"/>
                <w:kern w:val="0"/>
                <w:sz w:val="18"/>
                <w:szCs w:val="18"/>
              </w:rPr>
              <w:t>层）</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12</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中国建设银行股份有限公司南昌卧龙支行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市辖区红谷滩新区卧龙路</w:t>
            </w:r>
            <w:r>
              <w:rPr>
                <w:rFonts w:ascii="等线" w:eastAsia="等线" w:hAnsi="等线" w:cs="宋体" w:hint="eastAsia"/>
                <w:kern w:val="0"/>
                <w:sz w:val="18"/>
                <w:szCs w:val="18"/>
              </w:rPr>
              <w:t>999</w:t>
            </w:r>
            <w:r>
              <w:rPr>
                <w:rFonts w:ascii="等线" w:eastAsia="等线" w:hAnsi="等线" w:cs="宋体" w:hint="eastAsia"/>
                <w:kern w:val="0"/>
                <w:sz w:val="18"/>
                <w:szCs w:val="18"/>
              </w:rPr>
              <w:t>号省行政中心东</w:t>
            </w:r>
            <w:r>
              <w:rPr>
                <w:rFonts w:ascii="等线" w:eastAsia="等线" w:hAnsi="等线" w:cs="宋体" w:hint="eastAsia"/>
                <w:kern w:val="0"/>
                <w:sz w:val="18"/>
                <w:szCs w:val="18"/>
              </w:rPr>
              <w:t>6</w:t>
            </w:r>
            <w:r>
              <w:rPr>
                <w:rFonts w:ascii="等线" w:eastAsia="等线" w:hAnsi="等线" w:cs="宋体" w:hint="eastAsia"/>
                <w:kern w:val="0"/>
                <w:sz w:val="18"/>
                <w:szCs w:val="18"/>
              </w:rPr>
              <w:t>号楼负</w:t>
            </w:r>
            <w:r>
              <w:rPr>
                <w:rFonts w:ascii="等线" w:eastAsia="等线" w:hAnsi="等线" w:cs="宋体" w:hint="eastAsia"/>
                <w:kern w:val="0"/>
                <w:sz w:val="18"/>
                <w:szCs w:val="18"/>
              </w:rPr>
              <w:t>1</w:t>
            </w:r>
            <w:r>
              <w:rPr>
                <w:rFonts w:ascii="等线" w:eastAsia="等线" w:hAnsi="等线" w:cs="宋体" w:hint="eastAsia"/>
                <w:kern w:val="0"/>
                <w:sz w:val="18"/>
                <w:szCs w:val="18"/>
              </w:rPr>
              <w:t>层</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13</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中国建设银行股份有限公司进贤李渡支行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进贤县李渡镇国光大道</w:t>
            </w:r>
            <w:r>
              <w:rPr>
                <w:rFonts w:ascii="等线" w:eastAsia="等线" w:hAnsi="等线" w:cs="宋体" w:hint="eastAsia"/>
                <w:kern w:val="0"/>
                <w:sz w:val="18"/>
                <w:szCs w:val="18"/>
              </w:rPr>
              <w:t>199</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14</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中国建设银行股份有限公司南昌府前路支行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南昌县莲塘镇府前东路</w:t>
            </w:r>
            <w:r>
              <w:rPr>
                <w:rFonts w:ascii="等线" w:eastAsia="等线" w:hAnsi="等线" w:cs="宋体" w:hint="eastAsia"/>
                <w:kern w:val="0"/>
                <w:sz w:val="18"/>
                <w:szCs w:val="18"/>
              </w:rPr>
              <w:t>88</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15</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中国建设银行股份有限公司南昌万达文化旅游城支行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市辖区九龙湖万达城</w:t>
            </w:r>
            <w:r>
              <w:rPr>
                <w:rFonts w:ascii="等线" w:eastAsia="等线" w:hAnsi="等线" w:cs="宋体" w:hint="eastAsia"/>
                <w:kern w:val="0"/>
                <w:sz w:val="18"/>
                <w:szCs w:val="18"/>
              </w:rPr>
              <w:t>D</w:t>
            </w:r>
            <w:r>
              <w:rPr>
                <w:rFonts w:ascii="等线" w:eastAsia="等线" w:hAnsi="等线" w:cs="宋体" w:hint="eastAsia"/>
                <w:kern w:val="0"/>
                <w:sz w:val="18"/>
                <w:szCs w:val="18"/>
              </w:rPr>
              <w:t>区</w:t>
            </w:r>
            <w:r>
              <w:rPr>
                <w:rFonts w:ascii="等线" w:eastAsia="等线" w:hAnsi="等线" w:cs="宋体" w:hint="eastAsia"/>
                <w:kern w:val="0"/>
                <w:sz w:val="18"/>
                <w:szCs w:val="18"/>
              </w:rPr>
              <w:t>S2#</w:t>
            </w:r>
            <w:r>
              <w:rPr>
                <w:rFonts w:ascii="等线" w:eastAsia="等线" w:hAnsi="等线" w:cs="宋体" w:hint="eastAsia"/>
                <w:kern w:val="0"/>
                <w:sz w:val="18"/>
                <w:szCs w:val="18"/>
              </w:rPr>
              <w:t>商铺</w:t>
            </w:r>
            <w:r>
              <w:rPr>
                <w:rFonts w:ascii="等线" w:eastAsia="等线" w:hAnsi="等线" w:cs="宋体" w:hint="eastAsia"/>
                <w:kern w:val="0"/>
                <w:sz w:val="18"/>
                <w:szCs w:val="18"/>
              </w:rPr>
              <w:t>111-113</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570"/>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16</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中国建设银行股份有限公司南昌银三角支行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南昌县小蓝经济开发区富山五路</w:t>
            </w:r>
            <w:r>
              <w:rPr>
                <w:rFonts w:ascii="等线" w:eastAsia="等线" w:hAnsi="等线" w:cs="宋体" w:hint="eastAsia"/>
                <w:kern w:val="0"/>
                <w:sz w:val="18"/>
                <w:szCs w:val="18"/>
              </w:rPr>
              <w:t>168</w:t>
            </w:r>
            <w:r>
              <w:rPr>
                <w:rFonts w:ascii="等线" w:eastAsia="等线" w:hAnsi="等线" w:cs="宋体" w:hint="eastAsia"/>
                <w:kern w:val="0"/>
                <w:sz w:val="18"/>
                <w:szCs w:val="18"/>
              </w:rPr>
              <w:t>号江西省农机大市场三期会展中心</w:t>
            </w:r>
            <w:r>
              <w:rPr>
                <w:rFonts w:ascii="等线" w:eastAsia="等线" w:hAnsi="等线" w:cs="宋体" w:hint="eastAsia"/>
                <w:kern w:val="0"/>
                <w:sz w:val="18"/>
                <w:szCs w:val="18"/>
              </w:rPr>
              <w:t>1100</w:t>
            </w:r>
            <w:r>
              <w:rPr>
                <w:rFonts w:ascii="等线" w:eastAsia="等线" w:hAnsi="等线" w:cs="宋体" w:hint="eastAsia"/>
                <w:kern w:val="0"/>
                <w:sz w:val="18"/>
                <w:szCs w:val="18"/>
              </w:rPr>
              <w:t>、</w:t>
            </w:r>
            <w:r>
              <w:rPr>
                <w:rFonts w:ascii="等线" w:eastAsia="等线" w:hAnsi="等线" w:cs="宋体" w:hint="eastAsia"/>
                <w:kern w:val="0"/>
                <w:sz w:val="18"/>
                <w:szCs w:val="18"/>
              </w:rPr>
              <w:t>1102</w:t>
            </w:r>
            <w:r>
              <w:rPr>
                <w:rFonts w:ascii="等线" w:eastAsia="等线" w:hAnsi="等线" w:cs="宋体" w:hint="eastAsia"/>
                <w:kern w:val="0"/>
                <w:sz w:val="18"/>
                <w:szCs w:val="18"/>
              </w:rPr>
              <w:t>、</w:t>
            </w:r>
            <w:r>
              <w:rPr>
                <w:rFonts w:ascii="等线" w:eastAsia="等线" w:hAnsi="等线" w:cs="宋体" w:hint="eastAsia"/>
                <w:kern w:val="0"/>
                <w:sz w:val="18"/>
                <w:szCs w:val="18"/>
              </w:rPr>
              <w:t>1103</w:t>
            </w:r>
            <w:r>
              <w:rPr>
                <w:rFonts w:ascii="等线" w:eastAsia="等线" w:hAnsi="等线" w:cs="宋体" w:hint="eastAsia"/>
                <w:kern w:val="0"/>
                <w:sz w:val="18"/>
                <w:szCs w:val="18"/>
              </w:rPr>
              <w:t>、</w:t>
            </w:r>
            <w:r>
              <w:rPr>
                <w:rFonts w:ascii="等线" w:eastAsia="等线" w:hAnsi="等线" w:cs="宋体" w:hint="eastAsia"/>
                <w:kern w:val="0"/>
                <w:sz w:val="18"/>
                <w:szCs w:val="18"/>
              </w:rPr>
              <w:t>1104</w:t>
            </w:r>
            <w:r>
              <w:rPr>
                <w:rFonts w:ascii="等线" w:eastAsia="等线" w:hAnsi="等线" w:cs="宋体" w:hint="eastAsia"/>
                <w:kern w:val="0"/>
                <w:sz w:val="18"/>
                <w:szCs w:val="18"/>
              </w:rPr>
              <w:t>、</w:t>
            </w:r>
            <w:r>
              <w:rPr>
                <w:rFonts w:ascii="等线" w:eastAsia="等线" w:hAnsi="等线" w:cs="宋体" w:hint="eastAsia"/>
                <w:kern w:val="0"/>
                <w:sz w:val="18"/>
                <w:szCs w:val="18"/>
              </w:rPr>
              <w:t>1105</w:t>
            </w:r>
            <w:r>
              <w:rPr>
                <w:rFonts w:ascii="等线" w:eastAsia="等线" w:hAnsi="等线" w:cs="宋体" w:hint="eastAsia"/>
                <w:kern w:val="0"/>
                <w:sz w:val="18"/>
                <w:szCs w:val="18"/>
              </w:rPr>
              <w:t>、</w:t>
            </w:r>
            <w:r>
              <w:rPr>
                <w:rFonts w:ascii="等线" w:eastAsia="等线" w:hAnsi="等线" w:cs="宋体" w:hint="eastAsia"/>
                <w:kern w:val="0"/>
                <w:sz w:val="18"/>
                <w:szCs w:val="18"/>
              </w:rPr>
              <w:t>1106</w:t>
            </w:r>
            <w:r>
              <w:rPr>
                <w:rFonts w:ascii="等线" w:eastAsia="等线" w:hAnsi="等线" w:cs="宋体" w:hint="eastAsia"/>
                <w:kern w:val="0"/>
                <w:sz w:val="18"/>
                <w:szCs w:val="18"/>
              </w:rPr>
              <w:t>、</w:t>
            </w:r>
            <w:r>
              <w:rPr>
                <w:rFonts w:ascii="等线" w:eastAsia="等线" w:hAnsi="等线" w:cs="宋体" w:hint="eastAsia"/>
                <w:kern w:val="0"/>
                <w:sz w:val="18"/>
                <w:szCs w:val="18"/>
              </w:rPr>
              <w:t>198</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17</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中国建设银行股份有限公司南昌建筑科技产业园支行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南昌县东新乡河州路</w:t>
            </w:r>
            <w:r>
              <w:rPr>
                <w:rFonts w:ascii="等线" w:eastAsia="等线" w:hAnsi="等线" w:cs="宋体" w:hint="eastAsia"/>
                <w:kern w:val="0"/>
                <w:sz w:val="18"/>
                <w:szCs w:val="18"/>
              </w:rPr>
              <w:t>398</w:t>
            </w:r>
            <w:r>
              <w:rPr>
                <w:rFonts w:ascii="等线" w:eastAsia="等线" w:hAnsi="等线" w:cs="宋体" w:hint="eastAsia"/>
                <w:kern w:val="0"/>
                <w:sz w:val="18"/>
                <w:szCs w:val="18"/>
              </w:rPr>
              <w:t>号</w:t>
            </w:r>
            <w:r>
              <w:rPr>
                <w:rFonts w:ascii="等线" w:eastAsia="等线" w:hAnsi="等线" w:cs="宋体" w:hint="eastAsia"/>
                <w:kern w:val="0"/>
                <w:sz w:val="18"/>
                <w:szCs w:val="18"/>
              </w:rPr>
              <w:t>A</w:t>
            </w:r>
            <w:r>
              <w:rPr>
                <w:rFonts w:ascii="等线" w:eastAsia="等线" w:hAnsi="等线" w:cs="宋体" w:hint="eastAsia"/>
                <w:kern w:val="0"/>
                <w:sz w:val="18"/>
                <w:szCs w:val="18"/>
              </w:rPr>
              <w:t>区</w:t>
            </w:r>
            <w:r>
              <w:rPr>
                <w:rFonts w:ascii="等线" w:eastAsia="等线" w:hAnsi="等线" w:cs="宋体" w:hint="eastAsia"/>
                <w:kern w:val="0"/>
                <w:sz w:val="18"/>
                <w:szCs w:val="18"/>
              </w:rPr>
              <w:t>2</w:t>
            </w:r>
            <w:r>
              <w:rPr>
                <w:rFonts w:ascii="等线" w:eastAsia="等线" w:hAnsi="等线" w:cs="宋体" w:hint="eastAsia"/>
                <w:kern w:val="0"/>
                <w:sz w:val="18"/>
                <w:szCs w:val="18"/>
              </w:rPr>
              <w:t>栋（西面第一层）</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18</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中国建设银行股份有限公司南昌红角洲支行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市辖区红谷滩新区岭北四路</w:t>
            </w:r>
            <w:r>
              <w:rPr>
                <w:rFonts w:ascii="等线" w:eastAsia="等线" w:hAnsi="等线" w:cs="宋体" w:hint="eastAsia"/>
                <w:kern w:val="0"/>
                <w:sz w:val="18"/>
                <w:szCs w:val="18"/>
              </w:rPr>
              <w:t>299</w:t>
            </w:r>
            <w:r>
              <w:rPr>
                <w:rFonts w:ascii="等线" w:eastAsia="等线" w:hAnsi="等线" w:cs="宋体" w:hint="eastAsia"/>
                <w:kern w:val="0"/>
                <w:sz w:val="18"/>
                <w:szCs w:val="18"/>
              </w:rPr>
              <w:t>号梧桐庄园二期</w:t>
            </w:r>
            <w:r>
              <w:rPr>
                <w:rFonts w:ascii="等线" w:eastAsia="等线" w:hAnsi="等线" w:cs="宋体" w:hint="eastAsia"/>
                <w:kern w:val="0"/>
                <w:sz w:val="18"/>
                <w:szCs w:val="18"/>
              </w:rPr>
              <w:t>3#104-106</w:t>
            </w:r>
            <w:r>
              <w:rPr>
                <w:rFonts w:ascii="等线" w:eastAsia="等线" w:hAnsi="等线" w:cs="宋体" w:hint="eastAsia"/>
                <w:kern w:val="0"/>
                <w:sz w:val="18"/>
                <w:szCs w:val="18"/>
              </w:rPr>
              <w:t>商铺</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19</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中国建设银行股份有限公司南昌航空城支行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市辖区高新开发区航空城大道</w:t>
            </w:r>
            <w:r>
              <w:rPr>
                <w:rFonts w:ascii="等线" w:eastAsia="等线" w:hAnsi="等线" w:cs="宋体" w:hint="eastAsia"/>
                <w:kern w:val="0"/>
                <w:sz w:val="18"/>
                <w:szCs w:val="18"/>
              </w:rPr>
              <w:t>1998</w:t>
            </w:r>
            <w:r>
              <w:rPr>
                <w:rFonts w:ascii="等线" w:eastAsia="等线" w:hAnsi="等线" w:cs="宋体" w:hint="eastAsia"/>
                <w:kern w:val="0"/>
                <w:sz w:val="18"/>
                <w:szCs w:val="18"/>
              </w:rPr>
              <w:t>号瑶湖瑞都小区</w:t>
            </w:r>
            <w:r>
              <w:rPr>
                <w:rFonts w:ascii="等线" w:eastAsia="等线" w:hAnsi="等线" w:cs="宋体" w:hint="eastAsia"/>
                <w:kern w:val="0"/>
                <w:sz w:val="18"/>
                <w:szCs w:val="18"/>
              </w:rPr>
              <w:t>3-12</w:t>
            </w:r>
            <w:r>
              <w:rPr>
                <w:rFonts w:ascii="等线" w:eastAsia="等线" w:hAnsi="等线" w:cs="宋体" w:hint="eastAsia"/>
                <w:kern w:val="0"/>
                <w:sz w:val="18"/>
                <w:szCs w:val="18"/>
              </w:rPr>
              <w:t>商业楼</w:t>
            </w:r>
            <w:r>
              <w:rPr>
                <w:rFonts w:ascii="等线" w:eastAsia="等线" w:hAnsi="等线" w:cs="宋体" w:hint="eastAsia"/>
                <w:kern w:val="0"/>
                <w:sz w:val="18"/>
                <w:szCs w:val="18"/>
              </w:rPr>
              <w:t>131</w:t>
            </w:r>
            <w:r>
              <w:rPr>
                <w:rFonts w:ascii="等线" w:eastAsia="等线" w:hAnsi="等线" w:cs="宋体" w:hint="eastAsia"/>
                <w:kern w:val="0"/>
                <w:sz w:val="18"/>
                <w:szCs w:val="18"/>
              </w:rPr>
              <w:t>号</w:t>
            </w:r>
            <w:r>
              <w:rPr>
                <w:rFonts w:ascii="等线" w:eastAsia="等线" w:hAnsi="等线" w:cs="宋体" w:hint="eastAsia"/>
                <w:kern w:val="0"/>
                <w:sz w:val="18"/>
                <w:szCs w:val="18"/>
              </w:rPr>
              <w:t>-137</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20</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中国建设银行股份有限公司南昌云锦路支行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西湖区九洲大街</w:t>
            </w:r>
            <w:r>
              <w:rPr>
                <w:rFonts w:ascii="等线" w:eastAsia="等线" w:hAnsi="等线" w:cs="宋体" w:hint="eastAsia"/>
                <w:kern w:val="0"/>
                <w:sz w:val="18"/>
                <w:szCs w:val="18"/>
              </w:rPr>
              <w:t>1188</w:t>
            </w:r>
            <w:r>
              <w:rPr>
                <w:rFonts w:ascii="等线" w:eastAsia="等线" w:hAnsi="等线" w:cs="宋体" w:hint="eastAsia"/>
                <w:kern w:val="0"/>
                <w:sz w:val="18"/>
                <w:szCs w:val="18"/>
              </w:rPr>
              <w:t>号恒大华府</w:t>
            </w:r>
            <w:r>
              <w:rPr>
                <w:rFonts w:ascii="等线" w:eastAsia="等线" w:hAnsi="等线" w:cs="宋体" w:hint="eastAsia"/>
                <w:kern w:val="0"/>
                <w:sz w:val="18"/>
                <w:szCs w:val="18"/>
              </w:rPr>
              <w:t>7#107</w:t>
            </w:r>
            <w:r>
              <w:rPr>
                <w:rFonts w:ascii="等线" w:eastAsia="等线" w:hAnsi="等线" w:cs="宋体" w:hint="eastAsia"/>
                <w:kern w:val="0"/>
                <w:sz w:val="18"/>
                <w:szCs w:val="18"/>
              </w:rPr>
              <w:t>号、</w:t>
            </w:r>
            <w:r>
              <w:rPr>
                <w:rFonts w:ascii="等线" w:eastAsia="等线" w:hAnsi="等线" w:cs="宋体" w:hint="eastAsia"/>
                <w:kern w:val="0"/>
                <w:sz w:val="18"/>
                <w:szCs w:val="18"/>
              </w:rPr>
              <w:t>108</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21</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中国建设银行股份有限公司南昌南昌分行临时集中保管库房</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西湖区永叔路</w:t>
            </w:r>
            <w:r>
              <w:rPr>
                <w:rFonts w:ascii="等线" w:eastAsia="等线" w:hAnsi="等线" w:cs="宋体" w:hint="eastAsia"/>
                <w:kern w:val="0"/>
                <w:sz w:val="18"/>
                <w:szCs w:val="18"/>
              </w:rPr>
              <w:t>2</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22</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中国建设银行股份有限公司南昌孺子支行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西湖区孺子路</w:t>
            </w:r>
            <w:r>
              <w:rPr>
                <w:rFonts w:ascii="等线" w:eastAsia="等线" w:hAnsi="等线" w:cs="宋体" w:hint="eastAsia"/>
                <w:kern w:val="0"/>
                <w:sz w:val="18"/>
                <w:szCs w:val="18"/>
              </w:rPr>
              <w:t>37</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23</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中国建设银行股份有限公司南昌桃苑支行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西湖区桃苑大街</w:t>
            </w:r>
            <w:r>
              <w:rPr>
                <w:rFonts w:ascii="等线" w:eastAsia="等线" w:hAnsi="等线" w:cs="宋体" w:hint="eastAsia"/>
                <w:kern w:val="0"/>
                <w:sz w:val="18"/>
                <w:szCs w:val="18"/>
              </w:rPr>
              <w:t>9</w:t>
            </w:r>
            <w:r>
              <w:rPr>
                <w:rFonts w:ascii="等线" w:eastAsia="等线" w:hAnsi="等线" w:cs="宋体" w:hint="eastAsia"/>
                <w:kern w:val="0"/>
                <w:sz w:val="18"/>
                <w:szCs w:val="18"/>
              </w:rPr>
              <w:t>号桃苑大厦一楼</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lastRenderedPageBreak/>
              <w:t>24</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中国建设银行股份有限公司南昌蓝湾半岛支行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微软雅黑" w:eastAsia="微软雅黑" w:hAnsi="微软雅黑" w:cs="微软雅黑" w:hint="eastAsia"/>
                <w:sz w:val="18"/>
                <w:szCs w:val="18"/>
              </w:rPr>
              <w:t>南昌县</w:t>
            </w:r>
            <w:r>
              <w:rPr>
                <w:rFonts w:ascii="微软雅黑" w:eastAsia="微软雅黑" w:hAnsi="微软雅黑" w:cs="微软雅黑"/>
                <w:sz w:val="18"/>
                <w:szCs w:val="18"/>
              </w:rPr>
              <w:t>东新乡东祥路</w:t>
            </w:r>
            <w:r>
              <w:rPr>
                <w:rFonts w:ascii="微软雅黑" w:eastAsia="微软雅黑" w:hAnsi="微软雅黑" w:cs="微软雅黑"/>
                <w:sz w:val="18"/>
                <w:szCs w:val="18"/>
              </w:rPr>
              <w:t>1854</w:t>
            </w:r>
            <w:r>
              <w:rPr>
                <w:rFonts w:ascii="微软雅黑" w:eastAsia="微软雅黑" w:hAnsi="微软雅黑" w:cs="微软雅黑"/>
                <w:sz w:val="18"/>
                <w:szCs w:val="18"/>
              </w:rPr>
              <w:t>号</w:t>
            </w:r>
            <w:r>
              <w:rPr>
                <w:rFonts w:ascii="宋体" w:eastAsia="宋体" w:hAnsi="宋体" w:cs="宋体"/>
                <w:sz w:val="24"/>
                <w:szCs w:val="24"/>
              </w:rPr>
              <w:t xml:space="preserve"> </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25</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中国建设银行股份有限公司南昌东湖支行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东湖区江边开发区</w:t>
            </w:r>
            <w:r>
              <w:rPr>
                <w:rFonts w:ascii="等线" w:eastAsia="等线" w:hAnsi="等线" w:cs="宋体" w:hint="eastAsia"/>
                <w:kern w:val="0"/>
                <w:sz w:val="18"/>
                <w:szCs w:val="18"/>
              </w:rPr>
              <w:t>17</w:t>
            </w:r>
            <w:r>
              <w:rPr>
                <w:rFonts w:ascii="等线" w:eastAsia="等线" w:hAnsi="等线" w:cs="宋体" w:hint="eastAsia"/>
                <w:kern w:val="0"/>
                <w:sz w:val="18"/>
                <w:szCs w:val="18"/>
              </w:rPr>
              <w:t>号商业办公楼第</w:t>
            </w:r>
            <w:r>
              <w:rPr>
                <w:rFonts w:ascii="等线" w:eastAsia="等线" w:hAnsi="等线" w:cs="宋体" w:hint="eastAsia"/>
                <w:kern w:val="0"/>
                <w:sz w:val="18"/>
                <w:szCs w:val="18"/>
              </w:rPr>
              <w:t>1-2</w:t>
            </w:r>
            <w:r>
              <w:rPr>
                <w:rFonts w:ascii="等线" w:eastAsia="等线" w:hAnsi="等线" w:cs="宋体" w:hint="eastAsia"/>
                <w:kern w:val="0"/>
                <w:sz w:val="18"/>
                <w:szCs w:val="18"/>
              </w:rPr>
              <w:t>层</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26</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中国建设银行股份有限公司南昌射步亭支行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东湖区象山北路</w:t>
            </w:r>
            <w:r>
              <w:rPr>
                <w:rFonts w:ascii="等线" w:eastAsia="等线" w:hAnsi="等线" w:cs="宋体" w:hint="eastAsia"/>
                <w:kern w:val="0"/>
                <w:sz w:val="18"/>
                <w:szCs w:val="18"/>
              </w:rPr>
              <w:t>58</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27</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中国建设银行股份有限公司南昌贤士一路支行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东湖区贤士一路</w:t>
            </w:r>
            <w:r>
              <w:rPr>
                <w:rFonts w:ascii="等线" w:eastAsia="等线" w:hAnsi="等线" w:cs="宋体" w:hint="eastAsia"/>
                <w:kern w:val="0"/>
                <w:sz w:val="18"/>
                <w:szCs w:val="18"/>
              </w:rPr>
              <w:t>106</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28</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中国建设银行股份有限公司南昌香江支行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东湖区青山南路</w:t>
            </w:r>
            <w:r>
              <w:rPr>
                <w:rFonts w:ascii="等线" w:eastAsia="等线" w:hAnsi="等线" w:cs="宋体" w:hint="eastAsia"/>
                <w:kern w:val="0"/>
                <w:sz w:val="18"/>
                <w:szCs w:val="18"/>
              </w:rPr>
              <w:t>458</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29</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中国建设银行股份有限公司南昌豫章支行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东湖区豫章路</w:t>
            </w:r>
            <w:r>
              <w:rPr>
                <w:rFonts w:ascii="等线" w:eastAsia="等线" w:hAnsi="等线" w:cs="宋体" w:hint="eastAsia"/>
                <w:kern w:val="0"/>
                <w:sz w:val="18"/>
                <w:szCs w:val="18"/>
              </w:rPr>
              <w:t>50</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30</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中国建设银行股份有限公司南昌红谷滩支行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市辖区红谷滩新区丽景路</w:t>
            </w:r>
            <w:r>
              <w:rPr>
                <w:rFonts w:ascii="等线" w:eastAsia="等线" w:hAnsi="等线" w:cs="宋体" w:hint="eastAsia"/>
                <w:kern w:val="0"/>
                <w:sz w:val="18"/>
                <w:szCs w:val="18"/>
              </w:rPr>
              <w:t>388</w:t>
            </w:r>
            <w:r>
              <w:rPr>
                <w:rFonts w:ascii="等线" w:eastAsia="等线" w:hAnsi="等线" w:cs="宋体" w:hint="eastAsia"/>
                <w:kern w:val="0"/>
                <w:sz w:val="18"/>
                <w:szCs w:val="18"/>
              </w:rPr>
              <w:t>号汇龙铭都</w:t>
            </w:r>
            <w:r>
              <w:rPr>
                <w:rFonts w:ascii="等线" w:eastAsia="等线" w:hAnsi="等线" w:cs="宋体" w:hint="eastAsia"/>
                <w:kern w:val="0"/>
                <w:sz w:val="18"/>
                <w:szCs w:val="18"/>
              </w:rPr>
              <w:t>8</w:t>
            </w:r>
            <w:r>
              <w:rPr>
                <w:rFonts w:ascii="等线" w:eastAsia="等线" w:hAnsi="等线" w:cs="宋体" w:hint="eastAsia"/>
                <w:kern w:val="0"/>
                <w:sz w:val="18"/>
                <w:szCs w:val="18"/>
              </w:rPr>
              <w:t>号楼</w:t>
            </w:r>
            <w:r>
              <w:rPr>
                <w:rFonts w:ascii="等线" w:eastAsia="等线" w:hAnsi="等线" w:cs="宋体" w:hint="eastAsia"/>
                <w:kern w:val="0"/>
                <w:sz w:val="18"/>
                <w:szCs w:val="18"/>
              </w:rPr>
              <w:t>1-3</w:t>
            </w:r>
            <w:r>
              <w:rPr>
                <w:rFonts w:ascii="等线" w:eastAsia="等线" w:hAnsi="等线" w:cs="宋体" w:hint="eastAsia"/>
                <w:kern w:val="0"/>
                <w:sz w:val="18"/>
                <w:szCs w:val="18"/>
              </w:rPr>
              <w:t>层</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31</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中国建设银行股份有限公司南昌蓝天碧水支行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东湖区青山南路</w:t>
            </w:r>
            <w:r>
              <w:rPr>
                <w:rFonts w:ascii="等线" w:eastAsia="等线" w:hAnsi="等线" w:cs="宋体" w:hint="eastAsia"/>
                <w:kern w:val="0"/>
                <w:sz w:val="18"/>
                <w:szCs w:val="18"/>
              </w:rPr>
              <w:t>72</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570"/>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32</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中国建设银行股份有限公司南昌丰和支行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市辖区红谷滩新区怡园路</w:t>
            </w:r>
            <w:r>
              <w:rPr>
                <w:rFonts w:ascii="等线" w:eastAsia="等线" w:hAnsi="等线" w:cs="宋体" w:hint="eastAsia"/>
                <w:kern w:val="0"/>
                <w:sz w:val="18"/>
                <w:szCs w:val="18"/>
              </w:rPr>
              <w:t>555</w:t>
            </w:r>
            <w:r>
              <w:rPr>
                <w:rFonts w:ascii="等线" w:eastAsia="等线" w:hAnsi="等线" w:cs="宋体" w:hint="eastAsia"/>
                <w:kern w:val="0"/>
                <w:sz w:val="18"/>
                <w:szCs w:val="18"/>
              </w:rPr>
              <w:t>号（世纪中央城）商业一栋店面一层</w:t>
            </w:r>
            <w:r>
              <w:rPr>
                <w:rFonts w:ascii="等线" w:eastAsia="等线" w:hAnsi="等线" w:cs="宋体" w:hint="eastAsia"/>
                <w:kern w:val="0"/>
                <w:sz w:val="18"/>
                <w:szCs w:val="18"/>
              </w:rPr>
              <w:t>101</w:t>
            </w:r>
            <w:r>
              <w:rPr>
                <w:rFonts w:ascii="等线" w:eastAsia="等线" w:hAnsi="等线" w:cs="宋体" w:hint="eastAsia"/>
                <w:kern w:val="0"/>
                <w:sz w:val="18"/>
                <w:szCs w:val="18"/>
              </w:rPr>
              <w:t>、</w:t>
            </w:r>
            <w:r>
              <w:rPr>
                <w:rFonts w:ascii="等线" w:eastAsia="等线" w:hAnsi="等线" w:cs="宋体" w:hint="eastAsia"/>
                <w:kern w:val="0"/>
                <w:sz w:val="18"/>
                <w:szCs w:val="18"/>
              </w:rPr>
              <w:t>102</w:t>
            </w:r>
            <w:r>
              <w:rPr>
                <w:rFonts w:ascii="等线" w:eastAsia="等线" w:hAnsi="等线" w:cs="宋体" w:hint="eastAsia"/>
                <w:kern w:val="0"/>
                <w:sz w:val="18"/>
                <w:szCs w:val="18"/>
              </w:rPr>
              <w:t>、</w:t>
            </w:r>
            <w:r>
              <w:rPr>
                <w:rFonts w:ascii="等线" w:eastAsia="等线" w:hAnsi="等线" w:cs="宋体" w:hint="eastAsia"/>
                <w:kern w:val="0"/>
                <w:sz w:val="18"/>
                <w:szCs w:val="18"/>
              </w:rPr>
              <w:t>103</w:t>
            </w:r>
            <w:r>
              <w:rPr>
                <w:rFonts w:ascii="等线" w:eastAsia="等线" w:hAnsi="等线" w:cs="宋体" w:hint="eastAsia"/>
                <w:kern w:val="0"/>
                <w:sz w:val="18"/>
                <w:szCs w:val="18"/>
              </w:rPr>
              <w:t>、</w:t>
            </w:r>
            <w:r>
              <w:rPr>
                <w:rFonts w:ascii="等线" w:eastAsia="等线" w:hAnsi="等线" w:cs="宋体" w:hint="eastAsia"/>
                <w:kern w:val="0"/>
                <w:sz w:val="18"/>
                <w:szCs w:val="18"/>
              </w:rPr>
              <w:t>104</w:t>
            </w:r>
            <w:r>
              <w:rPr>
                <w:rFonts w:ascii="等线" w:eastAsia="等线" w:hAnsi="等线" w:cs="宋体" w:hint="eastAsia"/>
                <w:kern w:val="0"/>
                <w:sz w:val="18"/>
                <w:szCs w:val="18"/>
              </w:rPr>
              <w:t>、</w:t>
            </w:r>
            <w:r>
              <w:rPr>
                <w:rFonts w:ascii="等线" w:eastAsia="等线" w:hAnsi="等线" w:cs="宋体" w:hint="eastAsia"/>
                <w:kern w:val="0"/>
                <w:sz w:val="18"/>
                <w:szCs w:val="18"/>
              </w:rPr>
              <w:t>105</w:t>
            </w:r>
            <w:r>
              <w:rPr>
                <w:rFonts w:ascii="等线" w:eastAsia="等线" w:hAnsi="等线" w:cs="宋体" w:hint="eastAsia"/>
                <w:kern w:val="0"/>
                <w:sz w:val="18"/>
                <w:szCs w:val="18"/>
              </w:rPr>
              <w:t>室，二层</w:t>
            </w:r>
            <w:r>
              <w:rPr>
                <w:rFonts w:ascii="等线" w:eastAsia="等线" w:hAnsi="等线" w:cs="宋体" w:hint="eastAsia"/>
                <w:kern w:val="0"/>
                <w:sz w:val="18"/>
                <w:szCs w:val="18"/>
              </w:rPr>
              <w:t>201</w:t>
            </w:r>
            <w:r>
              <w:rPr>
                <w:rFonts w:ascii="等线" w:eastAsia="等线" w:hAnsi="等线" w:cs="宋体" w:hint="eastAsia"/>
                <w:kern w:val="0"/>
                <w:sz w:val="18"/>
                <w:szCs w:val="18"/>
              </w:rPr>
              <w:t>、</w:t>
            </w:r>
            <w:r>
              <w:rPr>
                <w:rFonts w:ascii="等线" w:eastAsia="等线" w:hAnsi="等线" w:cs="宋体" w:hint="eastAsia"/>
                <w:kern w:val="0"/>
                <w:sz w:val="18"/>
                <w:szCs w:val="18"/>
              </w:rPr>
              <w:t>202</w:t>
            </w:r>
            <w:r>
              <w:rPr>
                <w:rFonts w:ascii="等线" w:eastAsia="等线" w:hAnsi="等线" w:cs="宋体" w:hint="eastAsia"/>
                <w:kern w:val="0"/>
                <w:sz w:val="18"/>
                <w:szCs w:val="18"/>
              </w:rPr>
              <w:t>、</w:t>
            </w:r>
            <w:r>
              <w:rPr>
                <w:rFonts w:ascii="等线" w:eastAsia="等线" w:hAnsi="等线" w:cs="宋体" w:hint="eastAsia"/>
                <w:kern w:val="0"/>
                <w:sz w:val="18"/>
                <w:szCs w:val="18"/>
              </w:rPr>
              <w:t>203</w:t>
            </w:r>
            <w:r>
              <w:rPr>
                <w:rFonts w:ascii="等线" w:eastAsia="等线" w:hAnsi="等线" w:cs="宋体" w:hint="eastAsia"/>
                <w:kern w:val="0"/>
                <w:sz w:val="18"/>
                <w:szCs w:val="18"/>
              </w:rPr>
              <w:t>、</w:t>
            </w:r>
            <w:r>
              <w:rPr>
                <w:rFonts w:ascii="等线" w:eastAsia="等线" w:hAnsi="等线" w:cs="宋体" w:hint="eastAsia"/>
                <w:kern w:val="0"/>
                <w:sz w:val="18"/>
                <w:szCs w:val="18"/>
              </w:rPr>
              <w:t>204</w:t>
            </w:r>
            <w:r>
              <w:rPr>
                <w:rFonts w:ascii="等线" w:eastAsia="等线" w:hAnsi="等线" w:cs="宋体" w:hint="eastAsia"/>
                <w:kern w:val="0"/>
                <w:sz w:val="18"/>
                <w:szCs w:val="18"/>
              </w:rPr>
              <w:t>、</w:t>
            </w:r>
            <w:r>
              <w:rPr>
                <w:rFonts w:ascii="等线" w:eastAsia="等线" w:hAnsi="等线" w:cs="宋体" w:hint="eastAsia"/>
                <w:kern w:val="0"/>
                <w:sz w:val="18"/>
                <w:szCs w:val="18"/>
              </w:rPr>
              <w:t>205</w:t>
            </w:r>
            <w:r>
              <w:rPr>
                <w:rFonts w:ascii="等线" w:eastAsia="等线" w:hAnsi="等线" w:cs="宋体" w:hint="eastAsia"/>
                <w:kern w:val="0"/>
                <w:sz w:val="18"/>
                <w:szCs w:val="18"/>
              </w:rPr>
              <w:t>室</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85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33</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中国建设银行股份有限公司南昌铜锣湾广场支行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市辖区红谷滩新区庐山南大道</w:t>
            </w:r>
            <w:r>
              <w:rPr>
                <w:rFonts w:ascii="等线" w:eastAsia="等线" w:hAnsi="等线" w:cs="宋体" w:hint="eastAsia"/>
                <w:kern w:val="0"/>
                <w:sz w:val="18"/>
                <w:szCs w:val="18"/>
              </w:rPr>
              <w:t>369</w:t>
            </w:r>
            <w:r>
              <w:rPr>
                <w:rFonts w:ascii="等线" w:eastAsia="等线" w:hAnsi="等线" w:cs="宋体" w:hint="eastAsia"/>
                <w:kern w:val="0"/>
                <w:sz w:val="18"/>
                <w:szCs w:val="18"/>
              </w:rPr>
              <w:t>号南昌铜锣湾广场</w:t>
            </w:r>
            <w:r>
              <w:rPr>
                <w:rFonts w:ascii="等线" w:eastAsia="等线" w:hAnsi="等线" w:cs="宋体" w:hint="eastAsia"/>
                <w:kern w:val="0"/>
                <w:sz w:val="18"/>
                <w:szCs w:val="18"/>
              </w:rPr>
              <w:t>2#</w:t>
            </w:r>
            <w:r>
              <w:rPr>
                <w:rFonts w:ascii="等线" w:eastAsia="等线" w:hAnsi="等线" w:cs="宋体" w:hint="eastAsia"/>
                <w:kern w:val="0"/>
                <w:sz w:val="18"/>
                <w:szCs w:val="18"/>
              </w:rPr>
              <w:t>商业</w:t>
            </w:r>
            <w:r>
              <w:rPr>
                <w:rFonts w:ascii="等线" w:eastAsia="等线" w:hAnsi="等线" w:cs="宋体" w:hint="eastAsia"/>
                <w:kern w:val="0"/>
                <w:sz w:val="18"/>
                <w:szCs w:val="18"/>
              </w:rPr>
              <w:t>109</w:t>
            </w:r>
            <w:r>
              <w:rPr>
                <w:rFonts w:ascii="等线" w:eastAsia="等线" w:hAnsi="等线" w:cs="宋体" w:hint="eastAsia"/>
                <w:kern w:val="0"/>
                <w:sz w:val="18"/>
                <w:szCs w:val="18"/>
              </w:rPr>
              <w:t>室（</w:t>
            </w:r>
            <w:r>
              <w:rPr>
                <w:rFonts w:ascii="等线" w:eastAsia="等线" w:hAnsi="等线" w:cs="宋体" w:hint="eastAsia"/>
                <w:kern w:val="0"/>
                <w:sz w:val="18"/>
                <w:szCs w:val="18"/>
              </w:rPr>
              <w:t>1-2</w:t>
            </w:r>
            <w:r>
              <w:rPr>
                <w:rFonts w:ascii="等线" w:eastAsia="等线" w:hAnsi="等线" w:cs="宋体" w:hint="eastAsia"/>
                <w:kern w:val="0"/>
                <w:sz w:val="18"/>
                <w:szCs w:val="18"/>
              </w:rPr>
              <w:t>层）、</w:t>
            </w:r>
            <w:r>
              <w:rPr>
                <w:rFonts w:ascii="等线" w:eastAsia="等线" w:hAnsi="等线" w:cs="宋体" w:hint="eastAsia"/>
                <w:kern w:val="0"/>
                <w:sz w:val="18"/>
                <w:szCs w:val="18"/>
              </w:rPr>
              <w:t>110</w:t>
            </w:r>
            <w:r>
              <w:rPr>
                <w:rFonts w:ascii="等线" w:eastAsia="等线" w:hAnsi="等线" w:cs="宋体" w:hint="eastAsia"/>
                <w:kern w:val="0"/>
                <w:sz w:val="18"/>
                <w:szCs w:val="18"/>
              </w:rPr>
              <w:t>室（</w:t>
            </w:r>
            <w:r>
              <w:rPr>
                <w:rFonts w:ascii="等线" w:eastAsia="等线" w:hAnsi="等线" w:cs="宋体" w:hint="eastAsia"/>
                <w:kern w:val="0"/>
                <w:sz w:val="18"/>
                <w:szCs w:val="18"/>
              </w:rPr>
              <w:t>1-2</w:t>
            </w:r>
            <w:r>
              <w:rPr>
                <w:rFonts w:ascii="等线" w:eastAsia="等线" w:hAnsi="等线" w:cs="宋体" w:hint="eastAsia"/>
                <w:kern w:val="0"/>
                <w:sz w:val="18"/>
                <w:szCs w:val="18"/>
              </w:rPr>
              <w:t>层）、</w:t>
            </w:r>
            <w:r>
              <w:rPr>
                <w:rFonts w:ascii="等线" w:eastAsia="等线" w:hAnsi="等线" w:cs="宋体" w:hint="eastAsia"/>
                <w:kern w:val="0"/>
                <w:sz w:val="18"/>
                <w:szCs w:val="18"/>
              </w:rPr>
              <w:t>111</w:t>
            </w:r>
            <w:r>
              <w:rPr>
                <w:rFonts w:ascii="等线" w:eastAsia="等线" w:hAnsi="等线" w:cs="宋体" w:hint="eastAsia"/>
                <w:kern w:val="0"/>
                <w:sz w:val="18"/>
                <w:szCs w:val="18"/>
              </w:rPr>
              <w:t>室（</w:t>
            </w:r>
            <w:r>
              <w:rPr>
                <w:rFonts w:ascii="等线" w:eastAsia="等线" w:hAnsi="等线" w:cs="宋体" w:hint="eastAsia"/>
                <w:kern w:val="0"/>
                <w:sz w:val="18"/>
                <w:szCs w:val="18"/>
              </w:rPr>
              <w:t>1-2</w:t>
            </w:r>
            <w:r>
              <w:rPr>
                <w:rFonts w:ascii="等线" w:eastAsia="等线" w:hAnsi="等线" w:cs="宋体" w:hint="eastAsia"/>
                <w:kern w:val="0"/>
                <w:sz w:val="18"/>
                <w:szCs w:val="18"/>
              </w:rPr>
              <w:t>层）、</w:t>
            </w:r>
            <w:r>
              <w:rPr>
                <w:rFonts w:ascii="等线" w:eastAsia="等线" w:hAnsi="等线" w:cs="宋体" w:hint="eastAsia"/>
                <w:kern w:val="0"/>
                <w:sz w:val="18"/>
                <w:szCs w:val="18"/>
              </w:rPr>
              <w:t>112</w:t>
            </w:r>
            <w:r>
              <w:rPr>
                <w:rFonts w:ascii="等线" w:eastAsia="等线" w:hAnsi="等线" w:cs="宋体" w:hint="eastAsia"/>
                <w:kern w:val="0"/>
                <w:sz w:val="18"/>
                <w:szCs w:val="18"/>
              </w:rPr>
              <w:t>室（</w:t>
            </w:r>
            <w:r>
              <w:rPr>
                <w:rFonts w:ascii="等线" w:eastAsia="等线" w:hAnsi="等线" w:cs="宋体" w:hint="eastAsia"/>
                <w:kern w:val="0"/>
                <w:sz w:val="18"/>
                <w:szCs w:val="18"/>
              </w:rPr>
              <w:t>1-2</w:t>
            </w:r>
            <w:r>
              <w:rPr>
                <w:rFonts w:ascii="等线" w:eastAsia="等线" w:hAnsi="等线" w:cs="宋体" w:hint="eastAsia"/>
                <w:kern w:val="0"/>
                <w:sz w:val="18"/>
                <w:szCs w:val="18"/>
              </w:rPr>
              <w:t>层）、</w:t>
            </w:r>
            <w:r>
              <w:rPr>
                <w:rFonts w:ascii="等线" w:eastAsia="等线" w:hAnsi="等线" w:cs="宋体" w:hint="eastAsia"/>
                <w:kern w:val="0"/>
                <w:sz w:val="18"/>
                <w:szCs w:val="18"/>
              </w:rPr>
              <w:t>113</w:t>
            </w:r>
            <w:r>
              <w:rPr>
                <w:rFonts w:ascii="等线" w:eastAsia="等线" w:hAnsi="等线" w:cs="宋体" w:hint="eastAsia"/>
                <w:kern w:val="0"/>
                <w:sz w:val="18"/>
                <w:szCs w:val="18"/>
              </w:rPr>
              <w:t>室（</w:t>
            </w:r>
            <w:r>
              <w:rPr>
                <w:rFonts w:ascii="等线" w:eastAsia="等线" w:hAnsi="等线" w:cs="宋体" w:hint="eastAsia"/>
                <w:kern w:val="0"/>
                <w:sz w:val="18"/>
                <w:szCs w:val="18"/>
              </w:rPr>
              <w:t>1-2</w:t>
            </w:r>
            <w:r>
              <w:rPr>
                <w:rFonts w:ascii="等线" w:eastAsia="等线" w:hAnsi="等线" w:cs="宋体" w:hint="eastAsia"/>
                <w:kern w:val="0"/>
                <w:sz w:val="18"/>
                <w:szCs w:val="18"/>
              </w:rPr>
              <w:t>层）、</w:t>
            </w:r>
            <w:r>
              <w:rPr>
                <w:rFonts w:ascii="等线" w:eastAsia="等线" w:hAnsi="等线" w:cs="宋体" w:hint="eastAsia"/>
                <w:kern w:val="0"/>
                <w:sz w:val="18"/>
                <w:szCs w:val="18"/>
              </w:rPr>
              <w:t>114</w:t>
            </w:r>
            <w:r>
              <w:rPr>
                <w:rFonts w:ascii="等线" w:eastAsia="等线" w:hAnsi="等线" w:cs="宋体" w:hint="eastAsia"/>
                <w:kern w:val="0"/>
                <w:sz w:val="18"/>
                <w:szCs w:val="18"/>
              </w:rPr>
              <w:t>室（</w:t>
            </w:r>
            <w:r>
              <w:rPr>
                <w:rFonts w:ascii="等线" w:eastAsia="等线" w:hAnsi="等线" w:cs="宋体" w:hint="eastAsia"/>
                <w:kern w:val="0"/>
                <w:sz w:val="18"/>
                <w:szCs w:val="18"/>
              </w:rPr>
              <w:t>1-2</w:t>
            </w:r>
            <w:r>
              <w:rPr>
                <w:rFonts w:ascii="等线" w:eastAsia="等线" w:hAnsi="等线" w:cs="宋体" w:hint="eastAsia"/>
                <w:kern w:val="0"/>
                <w:sz w:val="18"/>
                <w:szCs w:val="18"/>
              </w:rPr>
              <w:t>层）</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570"/>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34</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中国建设银行股份有限公司南昌香域尚城支行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市辖区红谷滩新区红角洲岭口路</w:t>
            </w:r>
            <w:r>
              <w:rPr>
                <w:rFonts w:ascii="等线" w:eastAsia="等线" w:hAnsi="等线" w:cs="宋体" w:hint="eastAsia"/>
                <w:kern w:val="0"/>
                <w:sz w:val="18"/>
                <w:szCs w:val="18"/>
              </w:rPr>
              <w:t>299</w:t>
            </w:r>
            <w:r>
              <w:rPr>
                <w:rFonts w:ascii="等线" w:eastAsia="等线" w:hAnsi="等线" w:cs="宋体" w:hint="eastAsia"/>
                <w:kern w:val="0"/>
                <w:sz w:val="18"/>
                <w:szCs w:val="18"/>
              </w:rPr>
              <w:t>号联泰香域尚城</w:t>
            </w:r>
            <w:r>
              <w:rPr>
                <w:rFonts w:ascii="等线" w:eastAsia="等线" w:hAnsi="等线" w:cs="宋体" w:hint="eastAsia"/>
                <w:kern w:val="0"/>
                <w:sz w:val="18"/>
                <w:szCs w:val="18"/>
              </w:rPr>
              <w:t>23#01-07</w:t>
            </w:r>
            <w:r>
              <w:rPr>
                <w:rFonts w:ascii="等线" w:eastAsia="等线" w:hAnsi="等线" w:cs="宋体" w:hint="eastAsia"/>
                <w:kern w:val="0"/>
                <w:sz w:val="18"/>
                <w:szCs w:val="18"/>
              </w:rPr>
              <w:t>、</w:t>
            </w:r>
            <w:r>
              <w:rPr>
                <w:rFonts w:ascii="等线" w:eastAsia="等线" w:hAnsi="等线" w:cs="宋体" w:hint="eastAsia"/>
                <w:kern w:val="0"/>
                <w:sz w:val="18"/>
                <w:szCs w:val="18"/>
              </w:rPr>
              <w:t>01-08</w:t>
            </w:r>
            <w:r>
              <w:rPr>
                <w:rFonts w:ascii="等线" w:eastAsia="等线" w:hAnsi="等线" w:cs="宋体" w:hint="eastAsia"/>
                <w:kern w:val="0"/>
                <w:sz w:val="18"/>
                <w:szCs w:val="18"/>
              </w:rPr>
              <w:t>、</w:t>
            </w:r>
            <w:r>
              <w:rPr>
                <w:rFonts w:ascii="等线" w:eastAsia="等线" w:hAnsi="等线" w:cs="宋体" w:hint="eastAsia"/>
                <w:kern w:val="0"/>
                <w:sz w:val="18"/>
                <w:szCs w:val="18"/>
              </w:rPr>
              <w:t>01-09</w:t>
            </w:r>
            <w:r>
              <w:rPr>
                <w:rFonts w:ascii="等线" w:eastAsia="等线" w:hAnsi="等线" w:cs="宋体" w:hint="eastAsia"/>
                <w:kern w:val="0"/>
                <w:sz w:val="18"/>
                <w:szCs w:val="18"/>
              </w:rPr>
              <w:t>、</w:t>
            </w:r>
            <w:r>
              <w:rPr>
                <w:rFonts w:ascii="等线" w:eastAsia="等线" w:hAnsi="等线" w:cs="宋体" w:hint="eastAsia"/>
                <w:kern w:val="0"/>
                <w:sz w:val="18"/>
                <w:szCs w:val="18"/>
              </w:rPr>
              <w:t>01-10</w:t>
            </w:r>
            <w:r>
              <w:rPr>
                <w:rFonts w:ascii="等线" w:eastAsia="等线" w:hAnsi="等线" w:cs="宋体" w:hint="eastAsia"/>
                <w:kern w:val="0"/>
                <w:sz w:val="18"/>
                <w:szCs w:val="18"/>
              </w:rPr>
              <w:t>店面</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35</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中国建设银行股份有限公司新建支行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新建区礼步湖大道</w:t>
            </w:r>
            <w:r>
              <w:rPr>
                <w:rFonts w:ascii="等线" w:eastAsia="等线" w:hAnsi="等线" w:cs="宋体" w:hint="eastAsia"/>
                <w:kern w:val="0"/>
                <w:sz w:val="18"/>
                <w:szCs w:val="18"/>
              </w:rPr>
              <w:t>278</w:t>
            </w:r>
            <w:r>
              <w:rPr>
                <w:rFonts w:ascii="等线" w:eastAsia="等线" w:hAnsi="等线" w:cs="宋体" w:hint="eastAsia"/>
                <w:kern w:val="0"/>
                <w:sz w:val="18"/>
                <w:szCs w:val="18"/>
              </w:rPr>
              <w:t>、</w:t>
            </w:r>
            <w:r>
              <w:rPr>
                <w:rFonts w:ascii="等线" w:eastAsia="等线" w:hAnsi="等线" w:cs="宋体" w:hint="eastAsia"/>
                <w:kern w:val="0"/>
                <w:sz w:val="18"/>
                <w:szCs w:val="18"/>
              </w:rPr>
              <w:t>280</w:t>
            </w:r>
            <w:r>
              <w:rPr>
                <w:rFonts w:ascii="等线" w:eastAsia="等线" w:hAnsi="等线" w:cs="宋体" w:hint="eastAsia"/>
                <w:kern w:val="0"/>
                <w:sz w:val="18"/>
                <w:szCs w:val="18"/>
              </w:rPr>
              <w:t>、</w:t>
            </w:r>
            <w:r>
              <w:rPr>
                <w:rFonts w:ascii="等线" w:eastAsia="等线" w:hAnsi="等线" w:cs="宋体" w:hint="eastAsia"/>
                <w:kern w:val="0"/>
                <w:sz w:val="18"/>
                <w:szCs w:val="18"/>
              </w:rPr>
              <w:t>282</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36</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中国建设银行股份有限公司新建龙珠支行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新建区礼步湖大道</w:t>
            </w:r>
            <w:r>
              <w:rPr>
                <w:rFonts w:ascii="等线" w:eastAsia="等线" w:hAnsi="等线" w:cs="宋体" w:hint="eastAsia"/>
                <w:kern w:val="0"/>
                <w:sz w:val="18"/>
                <w:szCs w:val="18"/>
              </w:rPr>
              <w:t>452</w:t>
            </w:r>
            <w:r>
              <w:rPr>
                <w:rFonts w:ascii="等线" w:eastAsia="等线" w:hAnsi="等线" w:cs="宋体" w:hint="eastAsia"/>
                <w:kern w:val="0"/>
                <w:sz w:val="18"/>
                <w:szCs w:val="18"/>
              </w:rPr>
              <w:t>号</w:t>
            </w:r>
            <w:r>
              <w:rPr>
                <w:rFonts w:ascii="等线" w:eastAsia="等线" w:hAnsi="等线" w:cs="宋体" w:hint="eastAsia"/>
                <w:kern w:val="0"/>
                <w:sz w:val="18"/>
                <w:szCs w:val="18"/>
              </w:rPr>
              <w:t>7-1</w:t>
            </w:r>
            <w:r>
              <w:rPr>
                <w:rFonts w:ascii="等线" w:eastAsia="等线" w:hAnsi="等线" w:cs="宋体" w:hint="eastAsia"/>
                <w:kern w:val="0"/>
                <w:sz w:val="18"/>
                <w:szCs w:val="18"/>
              </w:rPr>
              <w:t>栋</w:t>
            </w:r>
            <w:r>
              <w:rPr>
                <w:rFonts w:ascii="等线" w:eastAsia="等线" w:hAnsi="等线" w:cs="宋体" w:hint="eastAsia"/>
                <w:kern w:val="0"/>
                <w:sz w:val="18"/>
                <w:szCs w:val="18"/>
              </w:rPr>
              <w:t>C20C21C22</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37</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中国建设银行股份有限公司新建幸福里支行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新建区长麦南路</w:t>
            </w:r>
            <w:r>
              <w:rPr>
                <w:rFonts w:ascii="等线" w:eastAsia="等线" w:hAnsi="等线" w:cs="宋体" w:hint="eastAsia"/>
                <w:kern w:val="0"/>
                <w:sz w:val="18"/>
                <w:szCs w:val="18"/>
              </w:rPr>
              <w:t>34</w:t>
            </w:r>
            <w:r>
              <w:rPr>
                <w:rFonts w:ascii="等线" w:eastAsia="等线" w:hAnsi="等线" w:cs="宋体" w:hint="eastAsia"/>
                <w:kern w:val="0"/>
                <w:sz w:val="18"/>
                <w:szCs w:val="18"/>
              </w:rPr>
              <w:t>、</w:t>
            </w:r>
            <w:r>
              <w:rPr>
                <w:rFonts w:ascii="等线" w:eastAsia="等线" w:hAnsi="等线" w:cs="宋体" w:hint="eastAsia"/>
                <w:kern w:val="0"/>
                <w:sz w:val="18"/>
                <w:szCs w:val="18"/>
              </w:rPr>
              <w:t>36</w:t>
            </w:r>
            <w:r>
              <w:rPr>
                <w:rFonts w:ascii="等线" w:eastAsia="等线" w:hAnsi="等线" w:cs="宋体" w:hint="eastAsia"/>
                <w:kern w:val="0"/>
                <w:sz w:val="18"/>
                <w:szCs w:val="18"/>
              </w:rPr>
              <w:t>、</w:t>
            </w:r>
            <w:r>
              <w:rPr>
                <w:rFonts w:ascii="等线" w:eastAsia="等线" w:hAnsi="等线" w:cs="宋体" w:hint="eastAsia"/>
                <w:kern w:val="0"/>
                <w:sz w:val="18"/>
                <w:szCs w:val="18"/>
              </w:rPr>
              <w:t>38</w:t>
            </w:r>
            <w:r>
              <w:rPr>
                <w:rFonts w:ascii="等线" w:eastAsia="等线" w:hAnsi="等线" w:cs="宋体" w:hint="eastAsia"/>
                <w:kern w:val="0"/>
                <w:sz w:val="18"/>
                <w:szCs w:val="18"/>
              </w:rPr>
              <w:t>、</w:t>
            </w:r>
            <w:r>
              <w:rPr>
                <w:rFonts w:ascii="等线" w:eastAsia="等线" w:hAnsi="等线" w:cs="宋体" w:hint="eastAsia"/>
                <w:kern w:val="0"/>
                <w:sz w:val="18"/>
                <w:szCs w:val="18"/>
              </w:rPr>
              <w:t>40</w:t>
            </w:r>
            <w:r>
              <w:rPr>
                <w:rFonts w:ascii="等线" w:eastAsia="等线" w:hAnsi="等线" w:cs="宋体" w:hint="eastAsia"/>
                <w:kern w:val="0"/>
                <w:sz w:val="18"/>
                <w:szCs w:val="18"/>
              </w:rPr>
              <w:t>、</w:t>
            </w:r>
            <w:r>
              <w:rPr>
                <w:rFonts w:ascii="等线" w:eastAsia="等线" w:hAnsi="等线" w:cs="宋体" w:hint="eastAsia"/>
                <w:kern w:val="0"/>
                <w:sz w:val="18"/>
                <w:szCs w:val="18"/>
              </w:rPr>
              <w:t>42</w:t>
            </w:r>
            <w:r>
              <w:rPr>
                <w:rFonts w:ascii="等线" w:eastAsia="等线" w:hAnsi="等线" w:cs="宋体" w:hint="eastAsia"/>
                <w:kern w:val="0"/>
                <w:sz w:val="18"/>
                <w:szCs w:val="18"/>
              </w:rPr>
              <w:t>、</w:t>
            </w:r>
            <w:r>
              <w:rPr>
                <w:rFonts w:ascii="等线" w:eastAsia="等线" w:hAnsi="等线" w:cs="宋体" w:hint="eastAsia"/>
                <w:kern w:val="0"/>
                <w:sz w:val="18"/>
                <w:szCs w:val="18"/>
              </w:rPr>
              <w:t>46</w:t>
            </w:r>
            <w:r>
              <w:rPr>
                <w:rFonts w:ascii="等线" w:eastAsia="等线" w:hAnsi="等线" w:cs="宋体" w:hint="eastAsia"/>
                <w:kern w:val="0"/>
                <w:sz w:val="18"/>
                <w:szCs w:val="18"/>
              </w:rPr>
              <w:t>号幸福里商住楼</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38</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中国建设银行股份有限公司安义支行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安义县龙津镇东门路</w:t>
            </w:r>
            <w:r>
              <w:rPr>
                <w:rFonts w:ascii="等线" w:eastAsia="等线" w:hAnsi="等线" w:cs="宋体" w:hint="eastAsia"/>
                <w:kern w:val="0"/>
                <w:sz w:val="18"/>
                <w:szCs w:val="18"/>
              </w:rPr>
              <w:t>236</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39</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中国建设银行股份有限公司安义格林郡支行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安义县龙津镇前进大道格林郡小区</w:t>
            </w:r>
            <w:r>
              <w:rPr>
                <w:rFonts w:ascii="等线" w:eastAsia="等线" w:hAnsi="等线" w:cs="宋体" w:hint="eastAsia"/>
                <w:kern w:val="0"/>
                <w:sz w:val="18"/>
                <w:szCs w:val="18"/>
              </w:rPr>
              <w:t>35</w:t>
            </w:r>
            <w:r>
              <w:rPr>
                <w:rFonts w:ascii="等线" w:eastAsia="等线" w:hAnsi="等线" w:cs="宋体" w:hint="eastAsia"/>
                <w:kern w:val="0"/>
                <w:sz w:val="18"/>
                <w:szCs w:val="18"/>
              </w:rPr>
              <w:t>幢</w:t>
            </w:r>
            <w:r>
              <w:rPr>
                <w:rFonts w:ascii="等线" w:eastAsia="等线" w:hAnsi="等线" w:cs="宋体" w:hint="eastAsia"/>
                <w:kern w:val="0"/>
                <w:sz w:val="18"/>
                <w:szCs w:val="18"/>
              </w:rPr>
              <w:t>101-105</w:t>
            </w:r>
            <w:r>
              <w:rPr>
                <w:rFonts w:ascii="等线" w:eastAsia="等线" w:hAnsi="等线" w:cs="宋体" w:hint="eastAsia"/>
                <w:kern w:val="0"/>
                <w:sz w:val="18"/>
                <w:szCs w:val="18"/>
              </w:rPr>
              <w:t>、</w:t>
            </w:r>
            <w:r>
              <w:rPr>
                <w:rFonts w:ascii="等线" w:eastAsia="等线" w:hAnsi="等线" w:cs="宋体" w:hint="eastAsia"/>
                <w:kern w:val="0"/>
                <w:sz w:val="18"/>
                <w:szCs w:val="18"/>
              </w:rPr>
              <w:t>201-205</w:t>
            </w:r>
            <w:r>
              <w:rPr>
                <w:rFonts w:ascii="等线" w:eastAsia="等线" w:hAnsi="等线" w:cs="宋体" w:hint="eastAsia"/>
                <w:kern w:val="0"/>
                <w:sz w:val="18"/>
                <w:szCs w:val="18"/>
              </w:rPr>
              <w:t>铺</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40</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中国建设银行股份有限公司南昌分行营业室</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东湖区洪都北大道</w:t>
            </w:r>
            <w:r>
              <w:rPr>
                <w:rFonts w:ascii="等线" w:eastAsia="等线" w:hAnsi="等线" w:cs="宋体" w:hint="eastAsia"/>
                <w:kern w:val="0"/>
                <w:sz w:val="18"/>
                <w:szCs w:val="18"/>
              </w:rPr>
              <w:t>288</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41</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中国建设银行股份有限公司南昌北京西路支行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东湖区北京西路</w:t>
            </w:r>
            <w:r>
              <w:rPr>
                <w:rFonts w:ascii="等线" w:eastAsia="等线" w:hAnsi="等线" w:cs="宋体" w:hint="eastAsia"/>
                <w:kern w:val="0"/>
                <w:sz w:val="18"/>
                <w:szCs w:val="18"/>
              </w:rPr>
              <w:t>369</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42</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中国建设银行股份有限公司南昌南航支行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青山湖区湖坊镇辛家庵村上海路综合大楼（第一层）解放西路</w:t>
            </w:r>
            <w:r>
              <w:rPr>
                <w:rFonts w:ascii="等线" w:eastAsia="等线" w:hAnsi="等线" w:cs="宋体" w:hint="eastAsia"/>
                <w:kern w:val="0"/>
                <w:sz w:val="18"/>
                <w:szCs w:val="18"/>
              </w:rPr>
              <w:t>179</w:t>
            </w:r>
            <w:r>
              <w:rPr>
                <w:rFonts w:ascii="等线" w:eastAsia="等线" w:hAnsi="等线" w:cs="宋体" w:hint="eastAsia"/>
                <w:kern w:val="0"/>
                <w:sz w:val="18"/>
                <w:szCs w:val="18"/>
              </w:rPr>
              <w:t>号上海路口</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43</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中国建设银行股份有限公司南昌瑶湖支行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市辖区高新区紫阳大道</w:t>
            </w:r>
            <w:r>
              <w:rPr>
                <w:rFonts w:ascii="等线" w:eastAsia="等线" w:hAnsi="等线" w:cs="宋体" w:hint="eastAsia"/>
                <w:kern w:val="0"/>
                <w:sz w:val="18"/>
                <w:szCs w:val="18"/>
              </w:rPr>
              <w:t>109</w:t>
            </w:r>
            <w:r>
              <w:rPr>
                <w:rFonts w:ascii="等线" w:eastAsia="等线" w:hAnsi="等线" w:cs="宋体" w:hint="eastAsia"/>
                <w:kern w:val="0"/>
                <w:sz w:val="18"/>
                <w:szCs w:val="18"/>
              </w:rPr>
              <w:t>号翰园小区</w:t>
            </w:r>
            <w:r>
              <w:rPr>
                <w:rFonts w:ascii="等线" w:eastAsia="等线" w:hAnsi="等线" w:cs="宋体" w:hint="eastAsia"/>
                <w:kern w:val="0"/>
                <w:sz w:val="18"/>
                <w:szCs w:val="18"/>
              </w:rPr>
              <w:t>21</w:t>
            </w:r>
            <w:r>
              <w:rPr>
                <w:rFonts w:ascii="等线" w:eastAsia="等线" w:hAnsi="等线" w:cs="宋体" w:hint="eastAsia"/>
                <w:kern w:val="0"/>
                <w:sz w:val="18"/>
                <w:szCs w:val="18"/>
              </w:rPr>
              <w:t>、</w:t>
            </w:r>
            <w:r>
              <w:rPr>
                <w:rFonts w:ascii="等线" w:eastAsia="等线" w:hAnsi="等线" w:cs="宋体" w:hint="eastAsia"/>
                <w:kern w:val="0"/>
                <w:sz w:val="18"/>
                <w:szCs w:val="18"/>
              </w:rPr>
              <w:t>22</w:t>
            </w:r>
            <w:r>
              <w:rPr>
                <w:rFonts w:ascii="等线" w:eastAsia="等线" w:hAnsi="等线" w:cs="宋体" w:hint="eastAsia"/>
                <w:kern w:val="0"/>
                <w:sz w:val="18"/>
                <w:szCs w:val="18"/>
              </w:rPr>
              <w:t>、</w:t>
            </w:r>
            <w:r>
              <w:rPr>
                <w:rFonts w:ascii="等线" w:eastAsia="等线" w:hAnsi="等线" w:cs="宋体" w:hint="eastAsia"/>
                <w:kern w:val="0"/>
                <w:sz w:val="18"/>
                <w:szCs w:val="18"/>
              </w:rPr>
              <w:t>23</w:t>
            </w:r>
            <w:r>
              <w:rPr>
                <w:rFonts w:ascii="等线" w:eastAsia="等线" w:hAnsi="等线" w:cs="宋体" w:hint="eastAsia"/>
                <w:kern w:val="0"/>
                <w:sz w:val="18"/>
                <w:szCs w:val="18"/>
              </w:rPr>
              <w:t>栋</w:t>
            </w:r>
            <w:r>
              <w:rPr>
                <w:rFonts w:ascii="等线" w:eastAsia="等线" w:hAnsi="等线" w:cs="宋体" w:hint="eastAsia"/>
                <w:kern w:val="0"/>
                <w:sz w:val="18"/>
                <w:szCs w:val="18"/>
              </w:rPr>
              <w:t>101</w:t>
            </w:r>
            <w:r>
              <w:rPr>
                <w:rFonts w:ascii="等线" w:eastAsia="等线" w:hAnsi="等线" w:cs="宋体" w:hint="eastAsia"/>
                <w:kern w:val="0"/>
                <w:sz w:val="18"/>
                <w:szCs w:val="18"/>
              </w:rPr>
              <w:t>室一层</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44</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中国建设银行股份有限公司南昌前湖支行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市辖区红谷滩红角洲南昌大学前湖校区</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45</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中国建设银行股份有限公司南昌南钢支行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青山湖区南钢大道</w:t>
            </w:r>
            <w:r>
              <w:rPr>
                <w:rFonts w:ascii="等线" w:eastAsia="等线" w:hAnsi="等线" w:cs="宋体" w:hint="eastAsia"/>
                <w:kern w:val="0"/>
                <w:sz w:val="18"/>
                <w:szCs w:val="18"/>
              </w:rPr>
              <w:t>197</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lastRenderedPageBreak/>
              <w:t>46</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中国建设银行股份有限公司南昌天泽园支行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青山湖区北京东路</w:t>
            </w:r>
            <w:r>
              <w:rPr>
                <w:rFonts w:ascii="等线" w:eastAsia="等线" w:hAnsi="等线" w:cs="宋体" w:hint="eastAsia"/>
                <w:kern w:val="0"/>
                <w:sz w:val="18"/>
                <w:szCs w:val="18"/>
              </w:rPr>
              <w:t>1198</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47</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中国建设银行股份有限公司南昌湖滨支行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青山湖区湖滨东路</w:t>
            </w:r>
            <w:r>
              <w:rPr>
                <w:rFonts w:ascii="等线" w:eastAsia="等线" w:hAnsi="等线" w:cs="宋体" w:hint="eastAsia"/>
                <w:kern w:val="0"/>
                <w:sz w:val="18"/>
                <w:szCs w:val="18"/>
              </w:rPr>
              <w:t>555</w:t>
            </w:r>
            <w:r>
              <w:rPr>
                <w:rFonts w:ascii="等线" w:eastAsia="等线" w:hAnsi="等线" w:cs="宋体" w:hint="eastAsia"/>
                <w:kern w:val="0"/>
                <w:sz w:val="18"/>
                <w:szCs w:val="18"/>
              </w:rPr>
              <w:t>号天水怡景商业街</w:t>
            </w:r>
            <w:r>
              <w:rPr>
                <w:rFonts w:ascii="等线" w:eastAsia="等线" w:hAnsi="等线" w:cs="宋体" w:hint="eastAsia"/>
                <w:kern w:val="0"/>
                <w:sz w:val="18"/>
                <w:szCs w:val="18"/>
              </w:rPr>
              <w:t>B</w:t>
            </w:r>
            <w:r>
              <w:rPr>
                <w:rFonts w:ascii="等线" w:eastAsia="等线" w:hAnsi="等线" w:cs="宋体" w:hint="eastAsia"/>
                <w:kern w:val="0"/>
                <w:sz w:val="18"/>
                <w:szCs w:val="18"/>
              </w:rPr>
              <w:t>座第一层</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48</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中国建设银行股份有限公司南昌南京东路支行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青山湖区南京东路</w:t>
            </w:r>
            <w:r>
              <w:rPr>
                <w:rFonts w:ascii="等线" w:eastAsia="等线" w:hAnsi="等线" w:cs="宋体" w:hint="eastAsia"/>
                <w:kern w:val="0"/>
                <w:sz w:val="18"/>
                <w:szCs w:val="18"/>
              </w:rPr>
              <w:t>399</w:t>
            </w:r>
            <w:r>
              <w:rPr>
                <w:rFonts w:ascii="等线" w:eastAsia="等线" w:hAnsi="等线" w:cs="宋体" w:hint="eastAsia"/>
                <w:kern w:val="0"/>
                <w:sz w:val="18"/>
                <w:szCs w:val="18"/>
              </w:rPr>
              <w:t>号天御国际大厦</w:t>
            </w:r>
            <w:r>
              <w:rPr>
                <w:rFonts w:ascii="等线" w:eastAsia="等线" w:hAnsi="等线" w:cs="宋体" w:hint="eastAsia"/>
                <w:kern w:val="0"/>
                <w:sz w:val="18"/>
                <w:szCs w:val="18"/>
              </w:rPr>
              <w:t>113</w:t>
            </w:r>
            <w:r>
              <w:rPr>
                <w:rFonts w:ascii="等线" w:eastAsia="等线" w:hAnsi="等线" w:cs="宋体" w:hint="eastAsia"/>
                <w:kern w:val="0"/>
                <w:sz w:val="18"/>
                <w:szCs w:val="18"/>
              </w:rPr>
              <w:t>、</w:t>
            </w:r>
            <w:r>
              <w:rPr>
                <w:rFonts w:ascii="等线" w:eastAsia="等线" w:hAnsi="等线" w:cs="宋体" w:hint="eastAsia"/>
                <w:kern w:val="0"/>
                <w:sz w:val="18"/>
                <w:szCs w:val="18"/>
              </w:rPr>
              <w:t>114</w:t>
            </w:r>
            <w:r>
              <w:rPr>
                <w:rFonts w:ascii="等线" w:eastAsia="等线" w:hAnsi="等线" w:cs="宋体" w:hint="eastAsia"/>
                <w:kern w:val="0"/>
                <w:sz w:val="18"/>
                <w:szCs w:val="18"/>
              </w:rPr>
              <w:t>、</w:t>
            </w:r>
            <w:r>
              <w:rPr>
                <w:rFonts w:ascii="等线" w:eastAsia="等线" w:hAnsi="等线" w:cs="宋体" w:hint="eastAsia"/>
                <w:kern w:val="0"/>
                <w:sz w:val="18"/>
                <w:szCs w:val="18"/>
              </w:rPr>
              <w:t>115</w:t>
            </w:r>
            <w:r>
              <w:rPr>
                <w:rFonts w:ascii="等线" w:eastAsia="等线" w:hAnsi="等线" w:cs="宋体" w:hint="eastAsia"/>
                <w:kern w:val="0"/>
                <w:sz w:val="18"/>
                <w:szCs w:val="18"/>
              </w:rPr>
              <w:t>号商铺</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49</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中国建设银行股份有限公司南昌省府支行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东湖区省府大院南一路</w:t>
            </w:r>
            <w:r>
              <w:rPr>
                <w:rFonts w:ascii="等线" w:eastAsia="等线" w:hAnsi="等线" w:cs="宋体" w:hint="eastAsia"/>
                <w:kern w:val="0"/>
                <w:sz w:val="18"/>
                <w:szCs w:val="18"/>
              </w:rPr>
              <w:t>3</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570"/>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50</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中国建设银行股份有限公司南昌火炬支行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市辖区青山湖北大道</w:t>
            </w:r>
            <w:r>
              <w:rPr>
                <w:rFonts w:ascii="等线" w:eastAsia="等线" w:hAnsi="等线" w:cs="宋体" w:hint="eastAsia"/>
                <w:kern w:val="0"/>
                <w:sz w:val="18"/>
                <w:szCs w:val="18"/>
              </w:rPr>
              <w:t>199</w:t>
            </w:r>
            <w:r>
              <w:rPr>
                <w:rFonts w:ascii="等线" w:eastAsia="等线" w:hAnsi="等线" w:cs="宋体" w:hint="eastAsia"/>
                <w:kern w:val="0"/>
                <w:sz w:val="18"/>
                <w:szCs w:val="18"/>
              </w:rPr>
              <w:t>号五湖国际广场</w:t>
            </w:r>
            <w:r>
              <w:rPr>
                <w:rFonts w:ascii="等线" w:eastAsia="等线" w:hAnsi="等线" w:cs="宋体" w:hint="eastAsia"/>
                <w:kern w:val="0"/>
                <w:sz w:val="18"/>
                <w:szCs w:val="18"/>
              </w:rPr>
              <w:t>1</w:t>
            </w:r>
            <w:r>
              <w:rPr>
                <w:rFonts w:ascii="等线" w:eastAsia="等线" w:hAnsi="等线" w:cs="宋体" w:hint="eastAsia"/>
                <w:kern w:val="0"/>
                <w:sz w:val="18"/>
                <w:szCs w:val="18"/>
              </w:rPr>
              <w:t>号商业楼</w:t>
            </w:r>
            <w:r>
              <w:rPr>
                <w:rFonts w:ascii="等线" w:eastAsia="等线" w:hAnsi="等线" w:cs="宋体" w:hint="eastAsia"/>
                <w:kern w:val="0"/>
                <w:sz w:val="18"/>
                <w:szCs w:val="18"/>
              </w:rPr>
              <w:t>1</w:t>
            </w:r>
            <w:r>
              <w:rPr>
                <w:rFonts w:ascii="等线" w:eastAsia="等线" w:hAnsi="等线" w:cs="宋体" w:hint="eastAsia"/>
                <w:kern w:val="0"/>
                <w:sz w:val="18"/>
                <w:szCs w:val="18"/>
              </w:rPr>
              <w:t>层</w:t>
            </w:r>
            <w:r>
              <w:rPr>
                <w:rFonts w:ascii="等线" w:eastAsia="等线" w:hAnsi="等线" w:cs="宋体" w:hint="eastAsia"/>
                <w:kern w:val="0"/>
                <w:sz w:val="18"/>
                <w:szCs w:val="18"/>
              </w:rPr>
              <w:t>124</w:t>
            </w:r>
            <w:r>
              <w:rPr>
                <w:rFonts w:ascii="等线" w:eastAsia="等线" w:hAnsi="等线" w:cs="宋体" w:hint="eastAsia"/>
                <w:kern w:val="0"/>
                <w:sz w:val="18"/>
                <w:szCs w:val="18"/>
              </w:rPr>
              <w:t>、</w:t>
            </w:r>
            <w:r>
              <w:rPr>
                <w:rFonts w:ascii="等线" w:eastAsia="等线" w:hAnsi="等线" w:cs="宋体" w:hint="eastAsia"/>
                <w:kern w:val="0"/>
                <w:sz w:val="18"/>
                <w:szCs w:val="18"/>
              </w:rPr>
              <w:t>125</w:t>
            </w:r>
            <w:r>
              <w:rPr>
                <w:rFonts w:ascii="等线" w:eastAsia="等线" w:hAnsi="等线" w:cs="宋体" w:hint="eastAsia"/>
                <w:kern w:val="0"/>
                <w:sz w:val="18"/>
                <w:szCs w:val="18"/>
              </w:rPr>
              <w:t>、</w:t>
            </w:r>
            <w:r>
              <w:rPr>
                <w:rFonts w:ascii="等线" w:eastAsia="等线" w:hAnsi="等线" w:cs="宋体" w:hint="eastAsia"/>
                <w:kern w:val="0"/>
                <w:sz w:val="18"/>
                <w:szCs w:val="18"/>
              </w:rPr>
              <w:t>126</w:t>
            </w:r>
            <w:r>
              <w:rPr>
                <w:rFonts w:ascii="等线" w:eastAsia="等线" w:hAnsi="等线" w:cs="宋体" w:hint="eastAsia"/>
                <w:kern w:val="0"/>
                <w:sz w:val="18"/>
                <w:szCs w:val="18"/>
              </w:rPr>
              <w:t>、</w:t>
            </w:r>
            <w:r>
              <w:rPr>
                <w:rFonts w:ascii="等线" w:eastAsia="等线" w:hAnsi="等线" w:cs="宋体" w:hint="eastAsia"/>
                <w:kern w:val="0"/>
                <w:sz w:val="18"/>
                <w:szCs w:val="18"/>
              </w:rPr>
              <w:t>127</w:t>
            </w:r>
            <w:r>
              <w:rPr>
                <w:rFonts w:ascii="等线" w:eastAsia="等线" w:hAnsi="等线" w:cs="宋体" w:hint="eastAsia"/>
                <w:kern w:val="0"/>
                <w:sz w:val="18"/>
                <w:szCs w:val="18"/>
              </w:rPr>
              <w:t>、</w:t>
            </w:r>
            <w:r>
              <w:rPr>
                <w:rFonts w:ascii="等线" w:eastAsia="等线" w:hAnsi="等线" w:cs="宋体" w:hint="eastAsia"/>
                <w:kern w:val="0"/>
                <w:sz w:val="18"/>
                <w:szCs w:val="18"/>
              </w:rPr>
              <w:t>128</w:t>
            </w:r>
            <w:r>
              <w:rPr>
                <w:rFonts w:ascii="等线" w:eastAsia="等线" w:hAnsi="等线" w:cs="宋体" w:hint="eastAsia"/>
                <w:kern w:val="0"/>
                <w:sz w:val="18"/>
                <w:szCs w:val="18"/>
              </w:rPr>
              <w:t>、</w:t>
            </w:r>
            <w:r>
              <w:rPr>
                <w:rFonts w:ascii="等线" w:eastAsia="等线" w:hAnsi="等线" w:cs="宋体" w:hint="eastAsia"/>
                <w:kern w:val="0"/>
                <w:sz w:val="18"/>
                <w:szCs w:val="18"/>
              </w:rPr>
              <w:t>129</w:t>
            </w:r>
            <w:r>
              <w:rPr>
                <w:rFonts w:ascii="等线" w:eastAsia="等线" w:hAnsi="等线" w:cs="宋体" w:hint="eastAsia"/>
                <w:kern w:val="0"/>
                <w:sz w:val="18"/>
                <w:szCs w:val="18"/>
              </w:rPr>
              <w:t>室商铺</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51</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中国建设银行股份有限公司南昌北京东路支行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青山湖区北京东路</w:t>
            </w:r>
            <w:r>
              <w:rPr>
                <w:rFonts w:ascii="等线" w:eastAsia="等线" w:hAnsi="等线" w:cs="宋体" w:hint="eastAsia"/>
                <w:kern w:val="0"/>
                <w:sz w:val="18"/>
                <w:szCs w:val="18"/>
              </w:rPr>
              <w:t>308</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52</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中国建设银行股份有限公司南昌高新开发区支行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青山湖区高新大道</w:t>
            </w:r>
            <w:r>
              <w:rPr>
                <w:rFonts w:ascii="等线" w:eastAsia="等线" w:hAnsi="等线" w:cs="宋体" w:hint="eastAsia"/>
                <w:kern w:val="0"/>
                <w:sz w:val="18"/>
                <w:szCs w:val="18"/>
              </w:rPr>
              <w:t>698</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53</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中国建设银行股份有限公司南昌洛阳东路支行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青山湖区洛阳东路东方塞纳</w:t>
            </w:r>
            <w:r>
              <w:rPr>
                <w:rFonts w:ascii="等线" w:eastAsia="等线" w:hAnsi="等线" w:cs="宋体" w:hint="eastAsia"/>
                <w:kern w:val="0"/>
                <w:sz w:val="18"/>
                <w:szCs w:val="18"/>
              </w:rPr>
              <w:t>1.2</w:t>
            </w:r>
            <w:r>
              <w:rPr>
                <w:rFonts w:ascii="等线" w:eastAsia="等线" w:hAnsi="等线" w:cs="宋体" w:hint="eastAsia"/>
                <w:kern w:val="0"/>
                <w:sz w:val="18"/>
                <w:szCs w:val="18"/>
              </w:rPr>
              <w:t>栋一层</w:t>
            </w:r>
            <w:r>
              <w:rPr>
                <w:rFonts w:ascii="等线" w:eastAsia="等线" w:hAnsi="等线" w:cs="宋体" w:hint="eastAsia"/>
                <w:kern w:val="0"/>
                <w:sz w:val="18"/>
                <w:szCs w:val="18"/>
              </w:rPr>
              <w:t>08-13</w:t>
            </w:r>
            <w:r>
              <w:rPr>
                <w:rFonts w:ascii="等线" w:eastAsia="等线" w:hAnsi="等线" w:cs="宋体" w:hint="eastAsia"/>
                <w:kern w:val="0"/>
                <w:sz w:val="18"/>
                <w:szCs w:val="18"/>
              </w:rPr>
              <w:t>室</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54</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中国建设银行股份有限公司南昌秀泊经典支行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青山湖区燕鸣路秀泊经典住宅小区</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55</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中国建设银行股份有限公司南昌丰源天域支行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青山湖区南京东路</w:t>
            </w:r>
            <w:r>
              <w:rPr>
                <w:rFonts w:ascii="等线" w:eastAsia="等线" w:hAnsi="等线" w:cs="宋体" w:hint="eastAsia"/>
                <w:kern w:val="0"/>
                <w:sz w:val="18"/>
                <w:szCs w:val="18"/>
              </w:rPr>
              <w:t>1698</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56</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中国建设银行股份有限公司南昌众鑫城上城支行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西湖区抚生路</w:t>
            </w:r>
            <w:r>
              <w:rPr>
                <w:rFonts w:ascii="等线" w:eastAsia="等线" w:hAnsi="等线" w:cs="宋体" w:hint="eastAsia"/>
                <w:kern w:val="0"/>
                <w:sz w:val="18"/>
                <w:szCs w:val="18"/>
              </w:rPr>
              <w:t>669</w:t>
            </w:r>
            <w:r>
              <w:rPr>
                <w:rFonts w:ascii="等线" w:eastAsia="等线" w:hAnsi="等线" w:cs="宋体" w:hint="eastAsia"/>
                <w:kern w:val="0"/>
                <w:sz w:val="18"/>
                <w:szCs w:val="18"/>
              </w:rPr>
              <w:t>号朝阳绿洲二期</w:t>
            </w:r>
            <w:r>
              <w:rPr>
                <w:rFonts w:ascii="等线" w:eastAsia="等线" w:hAnsi="等线" w:cs="宋体" w:hint="eastAsia"/>
                <w:kern w:val="0"/>
                <w:sz w:val="18"/>
                <w:szCs w:val="18"/>
              </w:rPr>
              <w:t>3</w:t>
            </w:r>
            <w:r>
              <w:rPr>
                <w:rFonts w:ascii="等线" w:eastAsia="等线" w:hAnsi="等线" w:cs="宋体" w:hint="eastAsia"/>
                <w:kern w:val="0"/>
                <w:sz w:val="18"/>
                <w:szCs w:val="18"/>
              </w:rPr>
              <w:t>号楼商业</w:t>
            </w:r>
            <w:r>
              <w:rPr>
                <w:rFonts w:ascii="等线" w:eastAsia="等线" w:hAnsi="等线" w:cs="宋体" w:hint="eastAsia"/>
                <w:kern w:val="0"/>
                <w:sz w:val="18"/>
                <w:szCs w:val="18"/>
              </w:rPr>
              <w:t>109</w:t>
            </w:r>
            <w:r>
              <w:rPr>
                <w:rFonts w:ascii="等线" w:eastAsia="等线" w:hAnsi="等线" w:cs="宋体" w:hint="eastAsia"/>
                <w:kern w:val="0"/>
                <w:sz w:val="18"/>
                <w:szCs w:val="18"/>
              </w:rPr>
              <w:t>、</w:t>
            </w:r>
            <w:r>
              <w:rPr>
                <w:rFonts w:ascii="等线" w:eastAsia="等线" w:hAnsi="等线" w:cs="宋体" w:hint="eastAsia"/>
                <w:kern w:val="0"/>
                <w:sz w:val="18"/>
                <w:szCs w:val="18"/>
              </w:rPr>
              <w:t>110</w:t>
            </w:r>
            <w:r>
              <w:rPr>
                <w:rFonts w:ascii="等线" w:eastAsia="等线" w:hAnsi="等线" w:cs="宋体" w:hint="eastAsia"/>
                <w:kern w:val="0"/>
                <w:sz w:val="18"/>
                <w:szCs w:val="18"/>
              </w:rPr>
              <w:t>、</w:t>
            </w:r>
            <w:r>
              <w:rPr>
                <w:rFonts w:ascii="等线" w:eastAsia="等线" w:hAnsi="等线" w:cs="宋体" w:hint="eastAsia"/>
                <w:kern w:val="0"/>
                <w:sz w:val="18"/>
                <w:szCs w:val="18"/>
              </w:rPr>
              <w:t>111</w:t>
            </w:r>
            <w:r>
              <w:rPr>
                <w:rFonts w:ascii="等线" w:eastAsia="等线" w:hAnsi="等线" w:cs="宋体" w:hint="eastAsia"/>
                <w:kern w:val="0"/>
                <w:sz w:val="18"/>
                <w:szCs w:val="18"/>
              </w:rPr>
              <w:t>、</w:t>
            </w:r>
            <w:r>
              <w:rPr>
                <w:rFonts w:ascii="等线" w:eastAsia="等线" w:hAnsi="等线" w:cs="宋体" w:hint="eastAsia"/>
                <w:kern w:val="0"/>
                <w:sz w:val="18"/>
                <w:szCs w:val="18"/>
              </w:rPr>
              <w:t>212</w:t>
            </w:r>
            <w:r>
              <w:rPr>
                <w:rFonts w:ascii="等线" w:eastAsia="等线" w:hAnsi="等线" w:cs="宋体" w:hint="eastAsia"/>
                <w:kern w:val="0"/>
                <w:sz w:val="18"/>
                <w:szCs w:val="18"/>
              </w:rPr>
              <w:t>室</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57</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中国建设银行股份有限公司南昌湾里支行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湾里区幸福路</w:t>
            </w:r>
            <w:r>
              <w:rPr>
                <w:rFonts w:ascii="等线" w:eastAsia="等线" w:hAnsi="等线" w:cs="宋体" w:hint="eastAsia"/>
                <w:kern w:val="0"/>
                <w:sz w:val="18"/>
                <w:szCs w:val="18"/>
              </w:rPr>
              <w:t>248</w:t>
            </w:r>
            <w:r>
              <w:rPr>
                <w:rFonts w:ascii="等线" w:eastAsia="等线" w:hAnsi="等线" w:cs="宋体" w:hint="eastAsia"/>
                <w:kern w:val="0"/>
                <w:sz w:val="18"/>
                <w:szCs w:val="18"/>
              </w:rPr>
              <w:t>号九州依云郡综合楼</w:t>
            </w:r>
            <w:r>
              <w:rPr>
                <w:rFonts w:ascii="等线" w:eastAsia="等线" w:hAnsi="等线" w:cs="宋体" w:hint="eastAsia"/>
                <w:kern w:val="0"/>
                <w:sz w:val="18"/>
                <w:szCs w:val="18"/>
              </w:rPr>
              <w:t>A</w:t>
            </w:r>
            <w:r>
              <w:rPr>
                <w:rFonts w:ascii="等线" w:eastAsia="等线" w:hAnsi="等线" w:cs="宋体" w:hint="eastAsia"/>
                <w:kern w:val="0"/>
                <w:sz w:val="18"/>
                <w:szCs w:val="18"/>
              </w:rPr>
              <w:t>栋店面</w:t>
            </w:r>
            <w:r>
              <w:rPr>
                <w:rFonts w:ascii="等线" w:eastAsia="等线" w:hAnsi="等线" w:cs="宋体" w:hint="eastAsia"/>
                <w:kern w:val="0"/>
                <w:sz w:val="18"/>
                <w:szCs w:val="18"/>
              </w:rPr>
              <w:t>105</w:t>
            </w:r>
            <w:r>
              <w:rPr>
                <w:rFonts w:ascii="等线" w:eastAsia="等线" w:hAnsi="等线" w:cs="宋体" w:hint="eastAsia"/>
                <w:kern w:val="0"/>
                <w:sz w:val="18"/>
                <w:szCs w:val="18"/>
              </w:rPr>
              <w:t>室（第</w:t>
            </w:r>
            <w:r>
              <w:rPr>
                <w:rFonts w:ascii="等线" w:eastAsia="等线" w:hAnsi="等线" w:cs="宋体" w:hint="eastAsia"/>
                <w:kern w:val="0"/>
                <w:sz w:val="18"/>
                <w:szCs w:val="18"/>
              </w:rPr>
              <w:t>1</w:t>
            </w:r>
            <w:r>
              <w:rPr>
                <w:rFonts w:ascii="等线" w:eastAsia="等线" w:hAnsi="等线" w:cs="宋体" w:hint="eastAsia"/>
                <w:kern w:val="0"/>
                <w:sz w:val="18"/>
                <w:szCs w:val="18"/>
              </w:rPr>
              <w:t>层）</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58</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中国建设银行股份有限公司南昌东城一品支行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青山湖区解放东路</w:t>
            </w:r>
            <w:r>
              <w:rPr>
                <w:rFonts w:ascii="等线" w:eastAsia="等线" w:hAnsi="等线" w:cs="宋体" w:hint="eastAsia"/>
                <w:kern w:val="0"/>
                <w:sz w:val="18"/>
                <w:szCs w:val="18"/>
              </w:rPr>
              <w:t>1388</w:t>
            </w:r>
            <w:r>
              <w:rPr>
                <w:rFonts w:ascii="等线" w:eastAsia="等线" w:hAnsi="等线" w:cs="宋体" w:hint="eastAsia"/>
                <w:kern w:val="0"/>
                <w:sz w:val="18"/>
                <w:szCs w:val="18"/>
              </w:rPr>
              <w:t>号东城一品</w:t>
            </w:r>
            <w:r>
              <w:rPr>
                <w:rFonts w:ascii="等线" w:eastAsia="等线" w:hAnsi="等线" w:cs="宋体" w:hint="eastAsia"/>
                <w:kern w:val="0"/>
                <w:sz w:val="18"/>
                <w:szCs w:val="18"/>
              </w:rPr>
              <w:t>1</w:t>
            </w:r>
            <w:r>
              <w:rPr>
                <w:rFonts w:ascii="等线" w:eastAsia="等线" w:hAnsi="等线" w:cs="宋体" w:hint="eastAsia"/>
                <w:kern w:val="0"/>
                <w:sz w:val="18"/>
                <w:szCs w:val="18"/>
              </w:rPr>
              <w:t>号商业办公楼</w:t>
            </w:r>
            <w:r>
              <w:rPr>
                <w:rFonts w:ascii="等线" w:eastAsia="等线" w:hAnsi="等线" w:cs="宋体" w:hint="eastAsia"/>
                <w:kern w:val="0"/>
                <w:sz w:val="18"/>
                <w:szCs w:val="18"/>
              </w:rPr>
              <w:t>104</w:t>
            </w:r>
            <w:r>
              <w:rPr>
                <w:rFonts w:ascii="等线" w:eastAsia="等线" w:hAnsi="等线" w:cs="宋体" w:hint="eastAsia"/>
                <w:kern w:val="0"/>
                <w:sz w:val="18"/>
                <w:szCs w:val="18"/>
              </w:rPr>
              <w:t>室</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570"/>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59</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中国建设银行股份有限公司南昌青山湖支行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青山湖区北京东路</w:t>
            </w:r>
            <w:r>
              <w:rPr>
                <w:rFonts w:ascii="等线" w:eastAsia="等线" w:hAnsi="等线" w:cs="宋体" w:hint="eastAsia"/>
                <w:kern w:val="0"/>
                <w:sz w:val="18"/>
                <w:szCs w:val="18"/>
              </w:rPr>
              <w:t>1588</w:t>
            </w:r>
            <w:r>
              <w:rPr>
                <w:rFonts w:ascii="等线" w:eastAsia="等线" w:hAnsi="等线" w:cs="宋体" w:hint="eastAsia"/>
                <w:kern w:val="0"/>
                <w:sz w:val="18"/>
                <w:szCs w:val="18"/>
              </w:rPr>
              <w:t>号世纪风情一号地块</w:t>
            </w:r>
            <w:r>
              <w:rPr>
                <w:rFonts w:ascii="等线" w:eastAsia="等线" w:hAnsi="等线" w:cs="宋体" w:hint="eastAsia"/>
                <w:kern w:val="0"/>
                <w:sz w:val="18"/>
                <w:szCs w:val="18"/>
              </w:rPr>
              <w:t>8</w:t>
            </w:r>
            <w:r>
              <w:rPr>
                <w:rFonts w:ascii="等线" w:eastAsia="等线" w:hAnsi="等线" w:cs="宋体" w:hint="eastAsia"/>
                <w:kern w:val="0"/>
                <w:sz w:val="18"/>
                <w:szCs w:val="18"/>
              </w:rPr>
              <w:t>，</w:t>
            </w:r>
            <w:r>
              <w:rPr>
                <w:rFonts w:ascii="等线" w:eastAsia="等线" w:hAnsi="等线" w:cs="宋体" w:hint="eastAsia"/>
                <w:kern w:val="0"/>
                <w:sz w:val="18"/>
                <w:szCs w:val="18"/>
              </w:rPr>
              <w:t>9</w:t>
            </w:r>
            <w:r>
              <w:rPr>
                <w:rFonts w:ascii="等线" w:eastAsia="等线" w:hAnsi="等线" w:cs="宋体" w:hint="eastAsia"/>
                <w:kern w:val="0"/>
                <w:sz w:val="18"/>
                <w:szCs w:val="18"/>
              </w:rPr>
              <w:t>，</w:t>
            </w:r>
            <w:r>
              <w:rPr>
                <w:rFonts w:ascii="等线" w:eastAsia="等线" w:hAnsi="等线" w:cs="宋体" w:hint="eastAsia"/>
                <w:kern w:val="0"/>
                <w:sz w:val="18"/>
                <w:szCs w:val="18"/>
              </w:rPr>
              <w:t>10</w:t>
            </w:r>
            <w:r>
              <w:rPr>
                <w:rFonts w:ascii="等线" w:eastAsia="等线" w:hAnsi="等线" w:cs="宋体" w:hint="eastAsia"/>
                <w:kern w:val="0"/>
                <w:sz w:val="18"/>
                <w:szCs w:val="18"/>
              </w:rPr>
              <w:t>号综合楼一层</w:t>
            </w:r>
            <w:r>
              <w:rPr>
                <w:rFonts w:ascii="等线" w:eastAsia="等线" w:hAnsi="等线" w:cs="宋体" w:hint="eastAsia"/>
                <w:kern w:val="0"/>
                <w:sz w:val="18"/>
                <w:szCs w:val="18"/>
              </w:rPr>
              <w:t>105</w:t>
            </w:r>
            <w:r>
              <w:rPr>
                <w:rFonts w:ascii="等线" w:eastAsia="等线" w:hAnsi="等线" w:cs="宋体" w:hint="eastAsia"/>
                <w:kern w:val="0"/>
                <w:sz w:val="18"/>
                <w:szCs w:val="18"/>
              </w:rPr>
              <w:t>（第</w:t>
            </w:r>
            <w:r>
              <w:rPr>
                <w:rFonts w:ascii="等线" w:eastAsia="等线" w:hAnsi="等线" w:cs="宋体" w:hint="eastAsia"/>
                <w:kern w:val="0"/>
                <w:sz w:val="18"/>
                <w:szCs w:val="18"/>
              </w:rPr>
              <w:t>1</w:t>
            </w:r>
            <w:r>
              <w:rPr>
                <w:rFonts w:ascii="等线" w:eastAsia="等线" w:hAnsi="等线" w:cs="宋体" w:hint="eastAsia"/>
                <w:kern w:val="0"/>
                <w:sz w:val="18"/>
                <w:szCs w:val="18"/>
              </w:rPr>
              <w:t>层）、综合楼二层</w:t>
            </w:r>
            <w:r>
              <w:rPr>
                <w:rFonts w:ascii="等线" w:eastAsia="等线" w:hAnsi="等线" w:cs="宋体" w:hint="eastAsia"/>
                <w:kern w:val="0"/>
                <w:sz w:val="18"/>
                <w:szCs w:val="18"/>
              </w:rPr>
              <w:t>201</w:t>
            </w:r>
            <w:r>
              <w:rPr>
                <w:rFonts w:ascii="等线" w:eastAsia="等线" w:hAnsi="等线" w:cs="宋体" w:hint="eastAsia"/>
                <w:kern w:val="0"/>
                <w:sz w:val="18"/>
                <w:szCs w:val="18"/>
              </w:rPr>
              <w:t>室（第</w:t>
            </w:r>
            <w:r>
              <w:rPr>
                <w:rFonts w:ascii="等线" w:eastAsia="等线" w:hAnsi="等线" w:cs="宋体" w:hint="eastAsia"/>
                <w:kern w:val="0"/>
                <w:sz w:val="18"/>
                <w:szCs w:val="18"/>
              </w:rPr>
              <w:t>2</w:t>
            </w:r>
            <w:r>
              <w:rPr>
                <w:rFonts w:ascii="等线" w:eastAsia="等线" w:hAnsi="等线" w:cs="宋体" w:hint="eastAsia"/>
                <w:kern w:val="0"/>
                <w:sz w:val="18"/>
                <w:szCs w:val="18"/>
              </w:rPr>
              <w:t>层）</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60</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中国建设银行股份有限公司南昌青云谱支行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青云谱区井冈山大道</w:t>
            </w:r>
            <w:r>
              <w:rPr>
                <w:rFonts w:ascii="等线" w:eastAsia="等线" w:hAnsi="等线" w:cs="宋体" w:hint="eastAsia"/>
                <w:kern w:val="0"/>
                <w:sz w:val="18"/>
                <w:szCs w:val="18"/>
              </w:rPr>
              <w:t>626</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61</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中国建设银行股份有限公司南昌井冈山大道支行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青云谱区井冈山大道</w:t>
            </w:r>
            <w:r>
              <w:rPr>
                <w:rFonts w:ascii="等线" w:eastAsia="等线" w:hAnsi="等线" w:cs="宋体" w:hint="eastAsia"/>
                <w:kern w:val="0"/>
                <w:sz w:val="18"/>
                <w:szCs w:val="18"/>
              </w:rPr>
              <w:t>228</w:t>
            </w:r>
            <w:r>
              <w:rPr>
                <w:rFonts w:ascii="等线" w:eastAsia="等线" w:hAnsi="等线" w:cs="宋体" w:hint="eastAsia"/>
                <w:kern w:val="0"/>
                <w:sz w:val="18"/>
                <w:szCs w:val="18"/>
              </w:rPr>
              <w:t>号世纪麦迪逊广场商业办公楼商业</w:t>
            </w:r>
            <w:r>
              <w:rPr>
                <w:rFonts w:ascii="等线" w:eastAsia="等线" w:hAnsi="等线" w:cs="宋体" w:hint="eastAsia"/>
                <w:kern w:val="0"/>
                <w:sz w:val="18"/>
                <w:szCs w:val="18"/>
              </w:rPr>
              <w:t>1</w:t>
            </w:r>
            <w:r>
              <w:rPr>
                <w:rFonts w:ascii="等线" w:eastAsia="等线" w:hAnsi="等线" w:cs="宋体" w:hint="eastAsia"/>
                <w:kern w:val="0"/>
                <w:sz w:val="18"/>
                <w:szCs w:val="18"/>
              </w:rPr>
              <w:t>层</w:t>
            </w:r>
            <w:r>
              <w:rPr>
                <w:rFonts w:ascii="等线" w:eastAsia="等线" w:hAnsi="等线" w:cs="宋体" w:hint="eastAsia"/>
                <w:kern w:val="0"/>
                <w:sz w:val="18"/>
                <w:szCs w:val="18"/>
              </w:rPr>
              <w:t>111</w:t>
            </w:r>
            <w:r>
              <w:rPr>
                <w:rFonts w:ascii="等线" w:eastAsia="等线" w:hAnsi="等线" w:cs="宋体" w:hint="eastAsia"/>
                <w:kern w:val="0"/>
                <w:sz w:val="18"/>
                <w:szCs w:val="18"/>
              </w:rPr>
              <w:t>室</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62</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中国建设银行股份有限公司南昌千禧园支行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青云谱区建设西路</w:t>
            </w:r>
            <w:r>
              <w:rPr>
                <w:rFonts w:ascii="等线" w:eastAsia="等线" w:hAnsi="等线" w:cs="宋体" w:hint="eastAsia"/>
                <w:kern w:val="0"/>
                <w:sz w:val="18"/>
                <w:szCs w:val="18"/>
              </w:rPr>
              <w:t>188</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63</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中国建设银行股份有限公司南昌何坊支行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青云谱区抚河南路</w:t>
            </w:r>
            <w:r>
              <w:rPr>
                <w:rFonts w:ascii="等线" w:eastAsia="等线" w:hAnsi="等线" w:cs="宋体" w:hint="eastAsia"/>
                <w:kern w:val="0"/>
                <w:sz w:val="18"/>
                <w:szCs w:val="18"/>
              </w:rPr>
              <w:t>1</w:t>
            </w:r>
            <w:r>
              <w:rPr>
                <w:rFonts w:ascii="等线" w:eastAsia="等线" w:hAnsi="等线" w:cs="宋体" w:hint="eastAsia"/>
                <w:kern w:val="0"/>
                <w:sz w:val="18"/>
                <w:szCs w:val="18"/>
              </w:rPr>
              <w:t>号巨成广场金山街</w:t>
            </w:r>
            <w:r>
              <w:rPr>
                <w:rFonts w:ascii="等线" w:eastAsia="等线" w:hAnsi="等线" w:cs="宋体" w:hint="eastAsia"/>
                <w:kern w:val="0"/>
                <w:sz w:val="18"/>
                <w:szCs w:val="18"/>
              </w:rPr>
              <w:t>107-108</w:t>
            </w:r>
            <w:r>
              <w:rPr>
                <w:rFonts w:ascii="等线" w:eastAsia="等线" w:hAnsi="等线" w:cs="宋体" w:hint="eastAsia"/>
                <w:kern w:val="0"/>
                <w:sz w:val="18"/>
                <w:szCs w:val="18"/>
              </w:rPr>
              <w:t>室</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64</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中国建设银行股份有限公司南昌江铃支行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青云谱区迎宾北大道</w:t>
            </w:r>
            <w:r>
              <w:rPr>
                <w:rFonts w:ascii="等线" w:eastAsia="等线" w:hAnsi="等线" w:cs="宋体" w:hint="eastAsia"/>
                <w:kern w:val="0"/>
                <w:sz w:val="18"/>
                <w:szCs w:val="18"/>
              </w:rPr>
              <w:t>666</w:t>
            </w:r>
            <w:r>
              <w:rPr>
                <w:rFonts w:ascii="等线" w:eastAsia="等线" w:hAnsi="等线" w:cs="宋体" w:hint="eastAsia"/>
                <w:kern w:val="0"/>
                <w:sz w:val="18"/>
                <w:szCs w:val="18"/>
              </w:rPr>
              <w:t>号江铃梨园</w:t>
            </w:r>
            <w:r>
              <w:rPr>
                <w:rFonts w:ascii="等线" w:eastAsia="等线" w:hAnsi="等线" w:cs="宋体" w:hint="eastAsia"/>
                <w:kern w:val="0"/>
                <w:sz w:val="18"/>
                <w:szCs w:val="18"/>
              </w:rPr>
              <w:t>1</w:t>
            </w:r>
            <w:r>
              <w:rPr>
                <w:rFonts w:ascii="等线" w:eastAsia="等线" w:hAnsi="等线" w:cs="宋体" w:hint="eastAsia"/>
                <w:kern w:val="0"/>
                <w:sz w:val="18"/>
                <w:szCs w:val="18"/>
              </w:rPr>
              <w:t>区</w:t>
            </w:r>
            <w:r>
              <w:rPr>
                <w:rFonts w:ascii="等线" w:eastAsia="等线" w:hAnsi="等线" w:cs="宋体" w:hint="eastAsia"/>
                <w:kern w:val="0"/>
                <w:sz w:val="18"/>
                <w:szCs w:val="18"/>
              </w:rPr>
              <w:t>81</w:t>
            </w:r>
            <w:r>
              <w:rPr>
                <w:rFonts w:ascii="等线" w:eastAsia="等线" w:hAnsi="等线" w:cs="宋体" w:hint="eastAsia"/>
                <w:kern w:val="0"/>
                <w:sz w:val="18"/>
                <w:szCs w:val="18"/>
              </w:rPr>
              <w:t>栋</w:t>
            </w:r>
            <w:r>
              <w:rPr>
                <w:rFonts w:ascii="等线" w:eastAsia="等线" w:hAnsi="等线" w:cs="宋体" w:hint="eastAsia"/>
                <w:kern w:val="0"/>
                <w:sz w:val="18"/>
                <w:szCs w:val="18"/>
              </w:rPr>
              <w:t>106</w:t>
            </w:r>
            <w:r>
              <w:rPr>
                <w:rFonts w:ascii="等线" w:eastAsia="等线" w:hAnsi="等线" w:cs="宋体" w:hint="eastAsia"/>
                <w:kern w:val="0"/>
                <w:sz w:val="18"/>
                <w:szCs w:val="18"/>
              </w:rPr>
              <w:t>号</w:t>
            </w:r>
            <w:r>
              <w:rPr>
                <w:rFonts w:ascii="等线" w:eastAsia="等线" w:hAnsi="等线" w:cs="宋体" w:hint="eastAsia"/>
                <w:kern w:val="0"/>
                <w:sz w:val="18"/>
                <w:szCs w:val="18"/>
              </w:rPr>
              <w:t>-113</w:t>
            </w:r>
            <w:r>
              <w:rPr>
                <w:rFonts w:ascii="等线" w:eastAsia="等线" w:hAnsi="等线" w:cs="宋体" w:hint="eastAsia"/>
                <w:kern w:val="0"/>
                <w:sz w:val="18"/>
                <w:szCs w:val="18"/>
              </w:rPr>
              <w:t>号店面</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65</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中国建设银行股份有限公司南昌国贸支行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青云谱区洪城路</w:t>
            </w:r>
            <w:r>
              <w:rPr>
                <w:rFonts w:ascii="等线" w:eastAsia="等线" w:hAnsi="等线" w:cs="宋体" w:hint="eastAsia"/>
                <w:kern w:val="0"/>
                <w:sz w:val="18"/>
                <w:szCs w:val="18"/>
              </w:rPr>
              <w:t>6</w:t>
            </w:r>
            <w:r>
              <w:rPr>
                <w:rFonts w:ascii="等线" w:eastAsia="等线" w:hAnsi="等线" w:cs="宋体" w:hint="eastAsia"/>
                <w:kern w:val="0"/>
                <w:sz w:val="18"/>
                <w:szCs w:val="18"/>
              </w:rPr>
              <w:t>号</w:t>
            </w:r>
            <w:r>
              <w:rPr>
                <w:rFonts w:ascii="等线" w:eastAsia="等线" w:hAnsi="等线" w:cs="宋体" w:hint="eastAsia"/>
                <w:kern w:val="0"/>
                <w:sz w:val="18"/>
                <w:szCs w:val="18"/>
              </w:rPr>
              <w:t>2</w:t>
            </w:r>
            <w:r>
              <w:rPr>
                <w:rFonts w:ascii="等线" w:eastAsia="等线" w:hAnsi="等线" w:cs="宋体" w:hint="eastAsia"/>
                <w:kern w:val="0"/>
                <w:sz w:val="18"/>
                <w:szCs w:val="18"/>
              </w:rPr>
              <w:t>幢</w:t>
            </w:r>
            <w:r>
              <w:rPr>
                <w:rFonts w:ascii="等线" w:eastAsia="等线" w:hAnsi="等线" w:cs="宋体" w:hint="eastAsia"/>
                <w:kern w:val="0"/>
                <w:sz w:val="18"/>
                <w:szCs w:val="18"/>
              </w:rPr>
              <w:t>1</w:t>
            </w:r>
            <w:r>
              <w:rPr>
                <w:rFonts w:ascii="等线" w:eastAsia="等线" w:hAnsi="等线" w:cs="宋体" w:hint="eastAsia"/>
                <w:kern w:val="0"/>
                <w:sz w:val="18"/>
                <w:szCs w:val="18"/>
              </w:rPr>
              <w:t>层</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66</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中国建设银行股份有限公司南昌洪都航空支行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青云谱区新溪桥路</w:t>
            </w:r>
            <w:r>
              <w:rPr>
                <w:rFonts w:ascii="等线" w:eastAsia="等线" w:hAnsi="等线" w:cs="宋体" w:hint="eastAsia"/>
                <w:kern w:val="0"/>
                <w:sz w:val="18"/>
                <w:szCs w:val="18"/>
              </w:rPr>
              <w:t>297</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67</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中国建设银行股份有限公司南昌洪城大市场支行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西湖区洪城路</w:t>
            </w:r>
            <w:r>
              <w:rPr>
                <w:rFonts w:ascii="等线" w:eastAsia="等线" w:hAnsi="等线" w:cs="宋体" w:hint="eastAsia"/>
                <w:kern w:val="0"/>
                <w:sz w:val="18"/>
                <w:szCs w:val="18"/>
              </w:rPr>
              <w:t>588</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68</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南昌县莲塘镇澄湖西路</w:t>
            </w:r>
            <w:r>
              <w:rPr>
                <w:rFonts w:ascii="等线" w:eastAsia="等线" w:hAnsi="等线" w:cs="宋体" w:hint="eastAsia"/>
                <w:kern w:val="0"/>
                <w:sz w:val="18"/>
                <w:szCs w:val="18"/>
              </w:rPr>
              <w:t>1088</w:t>
            </w:r>
            <w:r>
              <w:rPr>
                <w:rFonts w:ascii="等线" w:eastAsia="等线" w:hAnsi="等线" w:cs="宋体" w:hint="eastAsia"/>
                <w:kern w:val="0"/>
                <w:sz w:val="18"/>
                <w:szCs w:val="18"/>
              </w:rPr>
              <w:t>号天一东商业街</w:t>
            </w:r>
            <w:r>
              <w:rPr>
                <w:rFonts w:ascii="等线" w:eastAsia="等线" w:hAnsi="等线" w:cs="宋体" w:hint="eastAsia"/>
                <w:kern w:val="0"/>
                <w:sz w:val="18"/>
                <w:szCs w:val="18"/>
              </w:rPr>
              <w:t>2</w:t>
            </w:r>
            <w:r>
              <w:rPr>
                <w:rFonts w:ascii="等线" w:eastAsia="等线" w:hAnsi="等线" w:cs="宋体" w:hint="eastAsia"/>
                <w:kern w:val="0"/>
                <w:sz w:val="18"/>
                <w:szCs w:val="18"/>
              </w:rPr>
              <w:t>栋</w:t>
            </w:r>
            <w:r>
              <w:rPr>
                <w:rFonts w:ascii="等线" w:eastAsia="等线" w:hAnsi="等线" w:cs="宋体" w:hint="eastAsia"/>
                <w:kern w:val="0"/>
                <w:sz w:val="18"/>
                <w:szCs w:val="18"/>
              </w:rPr>
              <w:t>02</w:t>
            </w:r>
            <w:r>
              <w:rPr>
                <w:rFonts w:ascii="等线" w:eastAsia="等线" w:hAnsi="等线" w:cs="宋体" w:hint="eastAsia"/>
                <w:kern w:val="0"/>
                <w:sz w:val="18"/>
                <w:szCs w:val="18"/>
              </w:rPr>
              <w:t>号商铺一至三楼</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lastRenderedPageBreak/>
              <w:t>69</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中国建设银行股份有限公司南昌向塘支行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南昌县向塘镇思强南路</w:t>
            </w:r>
            <w:r>
              <w:rPr>
                <w:rFonts w:ascii="等线" w:eastAsia="等线" w:hAnsi="等线" w:cs="宋体" w:hint="eastAsia"/>
                <w:kern w:val="0"/>
                <w:sz w:val="18"/>
                <w:szCs w:val="18"/>
              </w:rPr>
              <w:t>361</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70</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中国建设银行股份有限公司南昌莲西支行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南昌县莲塘镇莲西路</w:t>
            </w:r>
            <w:r>
              <w:rPr>
                <w:rFonts w:ascii="等线" w:eastAsia="等线" w:hAnsi="等线" w:cs="宋体" w:hint="eastAsia"/>
                <w:kern w:val="0"/>
                <w:sz w:val="18"/>
                <w:szCs w:val="18"/>
              </w:rPr>
              <w:t>964</w:t>
            </w:r>
            <w:r>
              <w:rPr>
                <w:rFonts w:ascii="等线" w:eastAsia="等线" w:hAnsi="等线" w:cs="宋体" w:hint="eastAsia"/>
                <w:kern w:val="0"/>
                <w:sz w:val="18"/>
                <w:szCs w:val="18"/>
              </w:rPr>
              <w:t>号、</w:t>
            </w:r>
            <w:r>
              <w:rPr>
                <w:rFonts w:ascii="等线" w:eastAsia="等线" w:hAnsi="等线" w:cs="宋体" w:hint="eastAsia"/>
                <w:kern w:val="0"/>
                <w:sz w:val="18"/>
                <w:szCs w:val="18"/>
              </w:rPr>
              <w:t>966</w:t>
            </w:r>
            <w:r>
              <w:rPr>
                <w:rFonts w:ascii="等线" w:eastAsia="等线" w:hAnsi="等线" w:cs="宋体" w:hint="eastAsia"/>
                <w:kern w:val="0"/>
                <w:sz w:val="18"/>
                <w:szCs w:val="18"/>
              </w:rPr>
              <w:t>号、</w:t>
            </w:r>
            <w:r>
              <w:rPr>
                <w:rFonts w:ascii="等线" w:eastAsia="等线" w:hAnsi="等线" w:cs="宋体" w:hint="eastAsia"/>
                <w:kern w:val="0"/>
                <w:sz w:val="18"/>
                <w:szCs w:val="18"/>
              </w:rPr>
              <w:t>968</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71</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中国建设银行股份有限公司南昌九里象湖城支行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南昌县海嘉路</w:t>
            </w:r>
            <w:r>
              <w:rPr>
                <w:rFonts w:ascii="等线" w:eastAsia="等线" w:hAnsi="等线" w:cs="宋体" w:hint="eastAsia"/>
                <w:kern w:val="0"/>
                <w:sz w:val="18"/>
                <w:szCs w:val="18"/>
              </w:rPr>
              <w:t>2</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72</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中国建设银行股份有限公司进贤支行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进贤县民和镇岚湖路</w:t>
            </w:r>
            <w:r>
              <w:rPr>
                <w:rFonts w:ascii="等线" w:eastAsia="等线" w:hAnsi="等线" w:cs="宋体" w:hint="eastAsia"/>
                <w:kern w:val="0"/>
                <w:sz w:val="18"/>
                <w:szCs w:val="18"/>
              </w:rPr>
              <w:t>234</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73</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中国建设银行股份有限公司进贤云桥支行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进贤县云桥南路</w:t>
            </w:r>
            <w:r>
              <w:rPr>
                <w:rFonts w:ascii="等线" w:eastAsia="等线" w:hAnsi="等线" w:cs="宋体" w:hint="eastAsia"/>
                <w:kern w:val="0"/>
                <w:sz w:val="18"/>
                <w:szCs w:val="18"/>
              </w:rPr>
              <w:t>929</w:t>
            </w:r>
            <w:r>
              <w:rPr>
                <w:rFonts w:ascii="等线" w:eastAsia="等线" w:hAnsi="等线" w:cs="宋体" w:hint="eastAsia"/>
                <w:kern w:val="0"/>
                <w:sz w:val="18"/>
                <w:szCs w:val="18"/>
              </w:rPr>
              <w:t>号</w:t>
            </w:r>
            <w:r>
              <w:rPr>
                <w:rFonts w:ascii="等线" w:eastAsia="等线" w:hAnsi="等线" w:cs="宋体" w:hint="eastAsia"/>
                <w:kern w:val="0"/>
                <w:sz w:val="18"/>
                <w:szCs w:val="18"/>
              </w:rPr>
              <w:t>5</w:t>
            </w:r>
            <w:r>
              <w:rPr>
                <w:rFonts w:ascii="等线" w:eastAsia="等线" w:hAnsi="等线" w:cs="宋体" w:hint="eastAsia"/>
                <w:kern w:val="0"/>
                <w:sz w:val="18"/>
                <w:szCs w:val="18"/>
              </w:rPr>
              <w:t>号楼南侧沿街一层商铺</w:t>
            </w:r>
            <w:r>
              <w:rPr>
                <w:rFonts w:ascii="等线" w:eastAsia="等线" w:hAnsi="等线" w:cs="宋体" w:hint="eastAsia"/>
                <w:kern w:val="0"/>
                <w:sz w:val="18"/>
                <w:szCs w:val="18"/>
              </w:rPr>
              <w:t>21</w:t>
            </w:r>
            <w:r>
              <w:rPr>
                <w:rFonts w:ascii="等线" w:eastAsia="等线" w:hAnsi="等线" w:cs="宋体" w:hint="eastAsia"/>
                <w:kern w:val="0"/>
                <w:sz w:val="18"/>
                <w:szCs w:val="18"/>
              </w:rPr>
              <w:t>、</w:t>
            </w:r>
            <w:r>
              <w:rPr>
                <w:rFonts w:ascii="等线" w:eastAsia="等线" w:hAnsi="等线" w:cs="宋体" w:hint="eastAsia"/>
                <w:kern w:val="0"/>
                <w:sz w:val="18"/>
                <w:szCs w:val="18"/>
              </w:rPr>
              <w:t>22</w:t>
            </w:r>
            <w:r>
              <w:rPr>
                <w:rFonts w:ascii="等线" w:eastAsia="等线" w:hAnsi="等线" w:cs="宋体" w:hint="eastAsia"/>
                <w:kern w:val="0"/>
                <w:sz w:val="18"/>
                <w:szCs w:val="18"/>
              </w:rPr>
              <w:t>、</w:t>
            </w:r>
            <w:r>
              <w:rPr>
                <w:rFonts w:ascii="等线" w:eastAsia="等线" w:hAnsi="等线" w:cs="宋体" w:hint="eastAsia"/>
                <w:kern w:val="0"/>
                <w:sz w:val="18"/>
                <w:szCs w:val="18"/>
              </w:rPr>
              <w:t>23</w:t>
            </w:r>
            <w:r>
              <w:rPr>
                <w:rFonts w:ascii="等线" w:eastAsia="等线" w:hAnsi="等线" w:cs="宋体" w:hint="eastAsia"/>
                <w:kern w:val="0"/>
                <w:sz w:val="18"/>
                <w:szCs w:val="18"/>
              </w:rPr>
              <w:t>、</w:t>
            </w:r>
            <w:r>
              <w:rPr>
                <w:rFonts w:ascii="等线" w:eastAsia="等线" w:hAnsi="等线" w:cs="宋体" w:hint="eastAsia"/>
                <w:kern w:val="0"/>
                <w:sz w:val="18"/>
                <w:szCs w:val="18"/>
              </w:rPr>
              <w:t>24</w:t>
            </w:r>
            <w:r>
              <w:rPr>
                <w:rFonts w:ascii="等线" w:eastAsia="等线" w:hAnsi="等线" w:cs="宋体" w:hint="eastAsia"/>
                <w:kern w:val="0"/>
                <w:sz w:val="18"/>
                <w:szCs w:val="18"/>
              </w:rPr>
              <w:t>、</w:t>
            </w:r>
            <w:r>
              <w:rPr>
                <w:rFonts w:ascii="等线" w:eastAsia="等线" w:hAnsi="等线" w:cs="宋体" w:hint="eastAsia"/>
                <w:kern w:val="0"/>
                <w:sz w:val="18"/>
                <w:szCs w:val="18"/>
              </w:rPr>
              <w:t>25</w:t>
            </w:r>
            <w:r>
              <w:rPr>
                <w:rFonts w:ascii="等线" w:eastAsia="等线" w:hAnsi="等线" w:cs="宋体" w:hint="eastAsia"/>
                <w:kern w:val="0"/>
                <w:sz w:val="18"/>
                <w:szCs w:val="18"/>
              </w:rPr>
              <w:t>、</w:t>
            </w:r>
            <w:r>
              <w:rPr>
                <w:rFonts w:ascii="等线" w:eastAsia="等线" w:hAnsi="等线" w:cs="宋体" w:hint="eastAsia"/>
                <w:kern w:val="0"/>
                <w:sz w:val="18"/>
                <w:szCs w:val="18"/>
              </w:rPr>
              <w:t>26</w:t>
            </w:r>
            <w:r>
              <w:rPr>
                <w:rFonts w:ascii="等线" w:eastAsia="等线" w:hAnsi="等线" w:cs="宋体" w:hint="eastAsia"/>
                <w:kern w:val="0"/>
                <w:sz w:val="18"/>
                <w:szCs w:val="18"/>
              </w:rPr>
              <w:t>、</w:t>
            </w:r>
            <w:r>
              <w:rPr>
                <w:rFonts w:ascii="等线" w:eastAsia="等线" w:hAnsi="等线" w:cs="宋体" w:hint="eastAsia"/>
                <w:kern w:val="0"/>
                <w:sz w:val="18"/>
                <w:szCs w:val="18"/>
              </w:rPr>
              <w:t>27</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74</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中国建设银行股份有限公司进贤军湖支行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进贤县民和镇军湖路</w:t>
            </w:r>
            <w:r>
              <w:rPr>
                <w:rFonts w:ascii="等线" w:eastAsia="等线" w:hAnsi="等线" w:cs="宋体" w:hint="eastAsia"/>
                <w:kern w:val="0"/>
                <w:sz w:val="18"/>
                <w:szCs w:val="18"/>
              </w:rPr>
              <w:t>325</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75</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中国建设银行股份有限公司进贤中山路支行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进贤县中山北大道</w:t>
            </w:r>
            <w:r>
              <w:rPr>
                <w:rFonts w:ascii="等线" w:eastAsia="等线" w:hAnsi="等线" w:cs="宋体" w:hint="eastAsia"/>
                <w:kern w:val="0"/>
                <w:sz w:val="18"/>
                <w:szCs w:val="18"/>
              </w:rPr>
              <w:t>1833</w:t>
            </w:r>
            <w:r>
              <w:rPr>
                <w:rFonts w:ascii="等线" w:eastAsia="等线" w:hAnsi="等线" w:cs="宋体" w:hint="eastAsia"/>
                <w:kern w:val="0"/>
                <w:sz w:val="18"/>
                <w:szCs w:val="18"/>
              </w:rPr>
              <w:t>号“云天小镇”</w:t>
            </w:r>
            <w:r>
              <w:rPr>
                <w:rFonts w:ascii="等线" w:eastAsia="等线" w:hAnsi="等线" w:cs="宋体" w:hint="eastAsia"/>
                <w:kern w:val="0"/>
                <w:sz w:val="18"/>
                <w:szCs w:val="18"/>
              </w:rPr>
              <w:t>21</w:t>
            </w:r>
            <w:r>
              <w:rPr>
                <w:rFonts w:ascii="等线" w:eastAsia="等线" w:hAnsi="等线" w:cs="宋体" w:hint="eastAsia"/>
                <w:kern w:val="0"/>
                <w:sz w:val="18"/>
                <w:szCs w:val="18"/>
              </w:rPr>
              <w:t>幢</w:t>
            </w:r>
            <w:r>
              <w:rPr>
                <w:rFonts w:ascii="等线" w:eastAsia="等线" w:hAnsi="等线" w:cs="宋体" w:hint="eastAsia"/>
                <w:kern w:val="0"/>
                <w:sz w:val="18"/>
                <w:szCs w:val="18"/>
              </w:rPr>
              <w:t>02</w:t>
            </w:r>
            <w:r>
              <w:rPr>
                <w:rFonts w:ascii="等线" w:eastAsia="等线" w:hAnsi="等线" w:cs="宋体" w:hint="eastAsia"/>
                <w:kern w:val="0"/>
                <w:sz w:val="18"/>
                <w:szCs w:val="18"/>
              </w:rPr>
              <w:t>、</w:t>
            </w:r>
            <w:r>
              <w:rPr>
                <w:rFonts w:ascii="等线" w:eastAsia="等线" w:hAnsi="等线" w:cs="宋体" w:hint="eastAsia"/>
                <w:kern w:val="0"/>
                <w:sz w:val="18"/>
                <w:szCs w:val="18"/>
              </w:rPr>
              <w:t>03</w:t>
            </w:r>
            <w:r>
              <w:rPr>
                <w:rFonts w:ascii="等线" w:eastAsia="等线" w:hAnsi="等线" w:cs="宋体" w:hint="eastAsia"/>
                <w:kern w:val="0"/>
                <w:sz w:val="18"/>
                <w:szCs w:val="18"/>
              </w:rPr>
              <w:t>、</w:t>
            </w:r>
            <w:r>
              <w:rPr>
                <w:rFonts w:ascii="等线" w:eastAsia="等线" w:hAnsi="等线" w:cs="宋体" w:hint="eastAsia"/>
                <w:kern w:val="0"/>
                <w:sz w:val="18"/>
                <w:szCs w:val="18"/>
              </w:rPr>
              <w:t>04</w:t>
            </w:r>
            <w:r>
              <w:rPr>
                <w:rFonts w:ascii="等线" w:eastAsia="等线" w:hAnsi="等线" w:cs="宋体" w:hint="eastAsia"/>
                <w:kern w:val="0"/>
                <w:sz w:val="18"/>
                <w:szCs w:val="18"/>
              </w:rPr>
              <w:t>、</w:t>
            </w:r>
            <w:r>
              <w:rPr>
                <w:rFonts w:ascii="等线" w:eastAsia="等线" w:hAnsi="等线" w:cs="宋体" w:hint="eastAsia"/>
                <w:kern w:val="0"/>
                <w:sz w:val="18"/>
                <w:szCs w:val="18"/>
              </w:rPr>
              <w:t>05</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76</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中国建设银行股份有限公司进贤人民大道支行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进贤县祥和路</w:t>
            </w:r>
            <w:r>
              <w:rPr>
                <w:rFonts w:ascii="等线" w:eastAsia="等线" w:hAnsi="等线" w:cs="宋体" w:hint="eastAsia"/>
                <w:kern w:val="0"/>
                <w:sz w:val="18"/>
                <w:szCs w:val="18"/>
              </w:rPr>
              <w:t>280</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77</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中国建设银行股份有限公司南昌铁路支行营业室</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西湖区站前路</w:t>
            </w:r>
            <w:r>
              <w:rPr>
                <w:rFonts w:ascii="等线" w:eastAsia="等线" w:hAnsi="等线" w:cs="宋体" w:hint="eastAsia"/>
                <w:kern w:val="0"/>
                <w:sz w:val="18"/>
                <w:szCs w:val="18"/>
              </w:rPr>
              <w:t>11</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78</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中国建设银行股份有限公司南昌恒茂华城支行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西湖区广场南路</w:t>
            </w:r>
            <w:r>
              <w:rPr>
                <w:rFonts w:ascii="等线" w:eastAsia="等线" w:hAnsi="等线" w:cs="宋体" w:hint="eastAsia"/>
                <w:kern w:val="0"/>
                <w:sz w:val="18"/>
                <w:szCs w:val="18"/>
              </w:rPr>
              <w:t>205</w:t>
            </w:r>
            <w:r>
              <w:rPr>
                <w:rFonts w:ascii="等线" w:eastAsia="等线" w:hAnsi="等线" w:cs="宋体" w:hint="eastAsia"/>
                <w:kern w:val="0"/>
                <w:sz w:val="18"/>
                <w:szCs w:val="18"/>
              </w:rPr>
              <w:t>号恒茂国际华城</w:t>
            </w:r>
            <w:r>
              <w:rPr>
                <w:rFonts w:ascii="等线" w:eastAsia="等线" w:hAnsi="等线" w:cs="宋体" w:hint="eastAsia"/>
                <w:kern w:val="0"/>
                <w:sz w:val="18"/>
                <w:szCs w:val="18"/>
              </w:rPr>
              <w:t>1</w:t>
            </w:r>
            <w:r>
              <w:rPr>
                <w:rFonts w:ascii="等线" w:eastAsia="等线" w:hAnsi="等线" w:cs="宋体" w:hint="eastAsia"/>
                <w:kern w:val="0"/>
                <w:sz w:val="18"/>
                <w:szCs w:val="18"/>
              </w:rPr>
              <w:t>栋</w:t>
            </w:r>
            <w:r>
              <w:rPr>
                <w:rFonts w:ascii="等线" w:eastAsia="等线" w:hAnsi="等线" w:cs="宋体" w:hint="eastAsia"/>
                <w:kern w:val="0"/>
                <w:sz w:val="18"/>
                <w:szCs w:val="18"/>
              </w:rPr>
              <w:t>B</w:t>
            </w:r>
            <w:r>
              <w:rPr>
                <w:rFonts w:ascii="等线" w:eastAsia="等线" w:hAnsi="等线" w:cs="宋体" w:hint="eastAsia"/>
                <w:kern w:val="0"/>
                <w:sz w:val="18"/>
                <w:szCs w:val="18"/>
              </w:rPr>
              <w:t>段</w:t>
            </w:r>
            <w:r>
              <w:rPr>
                <w:rFonts w:ascii="等线" w:eastAsia="等线" w:hAnsi="等线" w:cs="宋体" w:hint="eastAsia"/>
                <w:kern w:val="0"/>
                <w:sz w:val="18"/>
                <w:szCs w:val="18"/>
              </w:rPr>
              <w:t>101</w:t>
            </w:r>
            <w:r>
              <w:rPr>
                <w:rFonts w:ascii="等线" w:eastAsia="等线" w:hAnsi="等线" w:cs="宋体" w:hint="eastAsia"/>
                <w:kern w:val="0"/>
                <w:sz w:val="18"/>
                <w:szCs w:val="18"/>
              </w:rPr>
              <w:t>号、</w:t>
            </w:r>
            <w:r>
              <w:rPr>
                <w:rFonts w:ascii="等线" w:eastAsia="等线" w:hAnsi="等线" w:cs="宋体" w:hint="eastAsia"/>
                <w:kern w:val="0"/>
                <w:sz w:val="18"/>
                <w:szCs w:val="18"/>
              </w:rPr>
              <w:t>102</w:t>
            </w:r>
            <w:r>
              <w:rPr>
                <w:rFonts w:ascii="等线" w:eastAsia="等线" w:hAnsi="等线" w:cs="宋体" w:hint="eastAsia"/>
                <w:kern w:val="0"/>
                <w:sz w:val="18"/>
                <w:szCs w:val="18"/>
              </w:rPr>
              <w:t>号、</w:t>
            </w:r>
            <w:r>
              <w:rPr>
                <w:rFonts w:ascii="等线" w:eastAsia="等线" w:hAnsi="等线" w:cs="宋体" w:hint="eastAsia"/>
                <w:kern w:val="0"/>
                <w:sz w:val="18"/>
                <w:szCs w:val="18"/>
              </w:rPr>
              <w:t>105</w:t>
            </w:r>
            <w:r>
              <w:rPr>
                <w:rFonts w:ascii="等线" w:eastAsia="等线" w:hAnsi="等线" w:cs="宋体" w:hint="eastAsia"/>
                <w:kern w:val="0"/>
                <w:sz w:val="18"/>
                <w:szCs w:val="18"/>
              </w:rPr>
              <w:t>号、</w:t>
            </w:r>
            <w:r>
              <w:rPr>
                <w:rFonts w:ascii="等线" w:eastAsia="等线" w:hAnsi="等线" w:cs="宋体" w:hint="eastAsia"/>
                <w:kern w:val="0"/>
                <w:sz w:val="18"/>
                <w:szCs w:val="18"/>
              </w:rPr>
              <w:t>106</w:t>
            </w:r>
            <w:r>
              <w:rPr>
                <w:rFonts w:ascii="等线" w:eastAsia="等线" w:hAnsi="等线" w:cs="宋体" w:hint="eastAsia"/>
                <w:kern w:val="0"/>
                <w:sz w:val="18"/>
                <w:szCs w:val="18"/>
              </w:rPr>
              <w:t>号店面</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79</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中国建设银行股份有限公司南昌天佑路支行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西湖区天佑路</w:t>
            </w:r>
            <w:r>
              <w:rPr>
                <w:rFonts w:ascii="等线" w:eastAsia="等线" w:hAnsi="等线" w:cs="宋体" w:hint="eastAsia"/>
                <w:kern w:val="0"/>
                <w:sz w:val="18"/>
                <w:szCs w:val="18"/>
              </w:rPr>
              <w:t>103</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80</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中国建设银行股份有限公司南昌火车站支行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西湖区二七南路</w:t>
            </w:r>
            <w:r>
              <w:rPr>
                <w:rFonts w:ascii="等线" w:eastAsia="等线" w:hAnsi="等线" w:cs="宋体" w:hint="eastAsia"/>
                <w:kern w:val="0"/>
                <w:sz w:val="18"/>
                <w:szCs w:val="18"/>
              </w:rPr>
              <w:t>495</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81</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中国建设银行股份有限公司南昌住房城市建设支行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市辖区红谷滩新区绿茵路</w:t>
            </w:r>
            <w:r>
              <w:rPr>
                <w:rFonts w:ascii="等线" w:eastAsia="等线" w:hAnsi="等线" w:cs="宋体" w:hint="eastAsia"/>
                <w:kern w:val="0"/>
                <w:sz w:val="18"/>
                <w:szCs w:val="18"/>
              </w:rPr>
              <w:t>129</w:t>
            </w:r>
            <w:r>
              <w:rPr>
                <w:rFonts w:ascii="等线" w:eastAsia="等线" w:hAnsi="等线" w:cs="宋体" w:hint="eastAsia"/>
                <w:kern w:val="0"/>
                <w:sz w:val="18"/>
                <w:szCs w:val="18"/>
              </w:rPr>
              <w:t>号联发广场</w:t>
            </w:r>
            <w:r>
              <w:rPr>
                <w:rFonts w:ascii="等线" w:eastAsia="等线" w:hAnsi="等线" w:cs="宋体" w:hint="eastAsia"/>
                <w:kern w:val="0"/>
                <w:sz w:val="18"/>
                <w:szCs w:val="18"/>
              </w:rPr>
              <w:t>1</w:t>
            </w:r>
            <w:r>
              <w:rPr>
                <w:rFonts w:ascii="等线" w:eastAsia="等线" w:hAnsi="等线" w:cs="宋体" w:hint="eastAsia"/>
                <w:kern w:val="0"/>
                <w:sz w:val="18"/>
                <w:szCs w:val="18"/>
              </w:rPr>
              <w:t>楼</w:t>
            </w:r>
            <w:r>
              <w:rPr>
                <w:rFonts w:ascii="等线" w:eastAsia="等线" w:hAnsi="等线" w:cs="宋体" w:hint="eastAsia"/>
                <w:kern w:val="0"/>
                <w:sz w:val="18"/>
                <w:szCs w:val="18"/>
              </w:rPr>
              <w:t>101-103</w:t>
            </w:r>
            <w:r>
              <w:rPr>
                <w:rFonts w:ascii="等线" w:eastAsia="等线" w:hAnsi="等线" w:cs="宋体" w:hint="eastAsia"/>
                <w:kern w:val="0"/>
                <w:sz w:val="18"/>
                <w:szCs w:val="18"/>
              </w:rPr>
              <w:t>室、</w:t>
            </w:r>
            <w:r>
              <w:rPr>
                <w:rFonts w:ascii="等线" w:eastAsia="等线" w:hAnsi="等线" w:cs="宋体" w:hint="eastAsia"/>
                <w:kern w:val="0"/>
                <w:sz w:val="18"/>
                <w:szCs w:val="18"/>
              </w:rPr>
              <w:t>2</w:t>
            </w:r>
            <w:r>
              <w:rPr>
                <w:rFonts w:ascii="等线" w:eastAsia="等线" w:hAnsi="等线" w:cs="宋体" w:hint="eastAsia"/>
                <w:kern w:val="0"/>
                <w:sz w:val="18"/>
                <w:szCs w:val="18"/>
              </w:rPr>
              <w:t>楼</w:t>
            </w:r>
            <w:r>
              <w:rPr>
                <w:rFonts w:ascii="等线" w:eastAsia="等线" w:hAnsi="等线" w:cs="宋体" w:hint="eastAsia"/>
                <w:kern w:val="0"/>
                <w:sz w:val="18"/>
                <w:szCs w:val="18"/>
              </w:rPr>
              <w:t>201</w:t>
            </w:r>
            <w:r>
              <w:rPr>
                <w:rFonts w:ascii="等线" w:eastAsia="等线" w:hAnsi="等线" w:cs="宋体" w:hint="eastAsia"/>
                <w:kern w:val="0"/>
                <w:sz w:val="18"/>
                <w:szCs w:val="18"/>
              </w:rPr>
              <w:t>室及</w:t>
            </w:r>
            <w:r>
              <w:rPr>
                <w:rFonts w:ascii="等线" w:eastAsia="等线" w:hAnsi="等线" w:cs="宋体" w:hint="eastAsia"/>
                <w:kern w:val="0"/>
                <w:sz w:val="18"/>
                <w:szCs w:val="18"/>
              </w:rPr>
              <w:t>20</w:t>
            </w:r>
            <w:r>
              <w:rPr>
                <w:rFonts w:ascii="等线" w:eastAsia="等线" w:hAnsi="等线" w:cs="宋体" w:hint="eastAsia"/>
                <w:kern w:val="0"/>
                <w:sz w:val="18"/>
                <w:szCs w:val="18"/>
              </w:rPr>
              <w:t>楼</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82</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中国建设银行股份有限公司南昌碟子湖支行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市辖区红谷滩新区香江路</w:t>
            </w:r>
            <w:r>
              <w:rPr>
                <w:rFonts w:ascii="等线" w:eastAsia="等线" w:hAnsi="等线" w:cs="宋体" w:hint="eastAsia"/>
                <w:kern w:val="0"/>
                <w:sz w:val="18"/>
                <w:szCs w:val="18"/>
              </w:rPr>
              <w:t>199</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570"/>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83</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中国建设银行股份有限公司新建望城支行支行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南昌市新建区望城新区明月山大道</w:t>
            </w:r>
            <w:r>
              <w:rPr>
                <w:rFonts w:ascii="等线" w:eastAsia="等线" w:hAnsi="等线" w:cs="宋体" w:hint="eastAsia"/>
                <w:kern w:val="0"/>
                <w:sz w:val="18"/>
                <w:szCs w:val="18"/>
              </w:rPr>
              <w:t>169</w:t>
            </w:r>
            <w:r>
              <w:rPr>
                <w:rFonts w:ascii="等线" w:eastAsia="等线" w:hAnsi="等线" w:cs="宋体" w:hint="eastAsia"/>
                <w:kern w:val="0"/>
                <w:sz w:val="18"/>
                <w:szCs w:val="18"/>
              </w:rPr>
              <w:t>号（蓝海嘉居住宅小区）保利蓝海嘉居</w:t>
            </w:r>
            <w:r>
              <w:rPr>
                <w:rFonts w:ascii="等线" w:eastAsia="等线" w:hAnsi="等线" w:cs="宋体" w:hint="eastAsia"/>
                <w:kern w:val="0"/>
                <w:sz w:val="18"/>
                <w:szCs w:val="18"/>
              </w:rPr>
              <w:t>67</w:t>
            </w:r>
            <w:r>
              <w:rPr>
                <w:rFonts w:ascii="等线" w:eastAsia="等线" w:hAnsi="等线" w:cs="宋体" w:hint="eastAsia"/>
                <w:kern w:val="0"/>
                <w:sz w:val="18"/>
                <w:szCs w:val="18"/>
              </w:rPr>
              <w:t>栋</w:t>
            </w:r>
            <w:r>
              <w:rPr>
                <w:rFonts w:ascii="等线" w:eastAsia="等线" w:hAnsi="等线" w:cs="宋体" w:hint="eastAsia"/>
                <w:kern w:val="0"/>
                <w:sz w:val="18"/>
                <w:szCs w:val="18"/>
              </w:rPr>
              <w:t>105</w:t>
            </w:r>
            <w:r>
              <w:rPr>
                <w:rFonts w:ascii="等线" w:eastAsia="等线" w:hAnsi="等线" w:cs="宋体" w:hint="eastAsia"/>
                <w:kern w:val="0"/>
                <w:sz w:val="18"/>
                <w:szCs w:val="18"/>
              </w:rPr>
              <w:t>号</w:t>
            </w:r>
            <w:r>
              <w:rPr>
                <w:rFonts w:ascii="等线" w:eastAsia="等线" w:hAnsi="等线" w:cs="宋体" w:hint="eastAsia"/>
                <w:kern w:val="0"/>
                <w:sz w:val="18"/>
                <w:szCs w:val="18"/>
              </w:rPr>
              <w:t>-108</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84</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南昌市反诈中心</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江西省南昌市红谷滩新区凤凰南大道</w:t>
            </w:r>
            <w:r>
              <w:rPr>
                <w:rFonts w:ascii="等线" w:eastAsia="等线" w:hAnsi="等线" w:cs="宋体" w:hint="eastAsia"/>
                <w:kern w:val="0"/>
                <w:sz w:val="18"/>
                <w:szCs w:val="18"/>
              </w:rPr>
              <w:t>1866</w:t>
            </w:r>
            <w:r>
              <w:rPr>
                <w:rFonts w:ascii="等线" w:eastAsia="等线" w:hAnsi="等线" w:cs="宋体" w:hint="eastAsia"/>
                <w:kern w:val="0"/>
                <w:sz w:val="18"/>
                <w:szCs w:val="18"/>
              </w:rPr>
              <w:t>号南昌市公安局</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85</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江西省反诈中心</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江西省南昌市红谷滩新区赣江南大道江西省公安厅</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570"/>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86</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中国建设银行股份有限公司江西赣江新区分行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南昌市昌北经济开发区枫林大道与桂苑路交汇处洪客隆英伦联邦</w:t>
            </w:r>
            <w:r>
              <w:rPr>
                <w:rFonts w:ascii="等线" w:eastAsia="等线" w:hAnsi="等线" w:cs="宋体" w:hint="eastAsia"/>
                <w:kern w:val="0"/>
                <w:sz w:val="18"/>
                <w:szCs w:val="18"/>
              </w:rPr>
              <w:t>13</w:t>
            </w:r>
            <w:r>
              <w:rPr>
                <w:rFonts w:ascii="等线" w:eastAsia="等线" w:hAnsi="等线" w:cs="宋体" w:hint="eastAsia"/>
                <w:kern w:val="0"/>
                <w:sz w:val="18"/>
                <w:szCs w:val="18"/>
              </w:rPr>
              <w:t>号楼</w:t>
            </w:r>
            <w:r>
              <w:rPr>
                <w:rFonts w:ascii="等线" w:eastAsia="等线" w:hAnsi="等线" w:cs="宋体" w:hint="eastAsia"/>
                <w:kern w:val="0"/>
                <w:sz w:val="18"/>
                <w:szCs w:val="18"/>
              </w:rPr>
              <w:t>105-110</w:t>
            </w:r>
            <w:r>
              <w:rPr>
                <w:rFonts w:ascii="等线" w:eastAsia="等线" w:hAnsi="等线" w:cs="宋体" w:hint="eastAsia"/>
                <w:kern w:val="0"/>
                <w:sz w:val="18"/>
                <w:szCs w:val="18"/>
              </w:rPr>
              <w:t>，</w:t>
            </w:r>
            <w:r>
              <w:rPr>
                <w:rFonts w:ascii="等线" w:eastAsia="等线" w:hAnsi="等线" w:cs="宋体" w:hint="eastAsia"/>
                <w:kern w:val="0"/>
                <w:sz w:val="18"/>
                <w:szCs w:val="18"/>
              </w:rPr>
              <w:t>206-210</w:t>
            </w:r>
            <w:r>
              <w:rPr>
                <w:rFonts w:ascii="等线" w:eastAsia="等线" w:hAnsi="等线" w:cs="宋体" w:hint="eastAsia"/>
                <w:kern w:val="0"/>
                <w:sz w:val="18"/>
                <w:szCs w:val="18"/>
              </w:rPr>
              <w:t>室</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87</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中国建设银行股份有限公司南昌昌北支行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南昌市庐山中大道</w:t>
            </w:r>
            <w:r>
              <w:rPr>
                <w:rFonts w:ascii="等线" w:eastAsia="等线" w:hAnsi="等线" w:cs="宋体" w:hint="eastAsia"/>
                <w:kern w:val="0"/>
                <w:sz w:val="18"/>
                <w:szCs w:val="18"/>
              </w:rPr>
              <w:t>1</w:t>
            </w:r>
            <w:r>
              <w:rPr>
                <w:rFonts w:ascii="等线" w:eastAsia="等线" w:hAnsi="等线" w:cs="宋体" w:hint="eastAsia"/>
                <w:kern w:val="0"/>
                <w:sz w:val="18"/>
                <w:szCs w:val="18"/>
              </w:rPr>
              <w:t>号</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88</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中国建设银行股份有限公司南昌昌北机场支行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江西省民航管理局旁</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89</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中国建设银行股份有限公司南昌华东交大支行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南昌经济技术开发区双港东大街</w:t>
            </w:r>
            <w:r>
              <w:rPr>
                <w:rFonts w:ascii="等线" w:eastAsia="等线" w:hAnsi="等线" w:cs="宋体" w:hint="eastAsia"/>
                <w:kern w:val="0"/>
                <w:sz w:val="18"/>
                <w:szCs w:val="18"/>
              </w:rPr>
              <w:t>478</w:t>
            </w:r>
            <w:r>
              <w:rPr>
                <w:rFonts w:ascii="等线" w:eastAsia="等线" w:hAnsi="等线" w:cs="宋体" w:hint="eastAsia"/>
                <w:kern w:val="0"/>
                <w:sz w:val="18"/>
                <w:szCs w:val="18"/>
              </w:rPr>
              <w:t>号立通大厦</w:t>
            </w:r>
            <w:r>
              <w:rPr>
                <w:rFonts w:ascii="等线" w:eastAsia="等线" w:hAnsi="等线" w:cs="宋体" w:hint="eastAsia"/>
                <w:kern w:val="0"/>
                <w:sz w:val="18"/>
                <w:szCs w:val="18"/>
              </w:rPr>
              <w:t>A</w:t>
            </w:r>
            <w:r>
              <w:rPr>
                <w:rFonts w:ascii="等线" w:eastAsia="等线" w:hAnsi="等线" w:cs="宋体" w:hint="eastAsia"/>
                <w:kern w:val="0"/>
                <w:sz w:val="18"/>
                <w:szCs w:val="18"/>
              </w:rPr>
              <w:t>栋一楼</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90</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中国建设银行股份有限公司南昌广兰支行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南昌市经济技术开发区广兰大道</w:t>
            </w:r>
            <w:r>
              <w:rPr>
                <w:rFonts w:ascii="等线" w:eastAsia="等线" w:hAnsi="等线" w:cs="宋体" w:hint="eastAsia"/>
                <w:kern w:val="0"/>
                <w:sz w:val="18"/>
                <w:szCs w:val="18"/>
              </w:rPr>
              <w:t>888</w:t>
            </w:r>
            <w:r>
              <w:rPr>
                <w:rFonts w:ascii="等线" w:eastAsia="等线" w:hAnsi="等线" w:cs="宋体" w:hint="eastAsia"/>
                <w:kern w:val="0"/>
                <w:sz w:val="18"/>
                <w:szCs w:val="18"/>
              </w:rPr>
              <w:t>号南天阳光</w:t>
            </w:r>
            <w:r>
              <w:rPr>
                <w:rFonts w:ascii="等线" w:eastAsia="等线" w:hAnsi="等线" w:cs="宋体" w:hint="eastAsia"/>
                <w:kern w:val="0"/>
                <w:sz w:val="18"/>
                <w:szCs w:val="18"/>
              </w:rPr>
              <w:t>1</w:t>
            </w:r>
            <w:r>
              <w:rPr>
                <w:rFonts w:ascii="等线" w:eastAsia="等线" w:hAnsi="等线" w:cs="宋体" w:hint="eastAsia"/>
                <w:kern w:val="0"/>
                <w:sz w:val="18"/>
                <w:szCs w:val="18"/>
              </w:rPr>
              <w:t>号楼</w:t>
            </w:r>
            <w:r>
              <w:rPr>
                <w:rFonts w:ascii="等线" w:eastAsia="等线" w:hAnsi="等线" w:cs="宋体" w:hint="eastAsia"/>
                <w:kern w:val="0"/>
                <w:sz w:val="18"/>
                <w:szCs w:val="18"/>
              </w:rPr>
              <w:t>111</w:t>
            </w:r>
            <w:r>
              <w:rPr>
                <w:rFonts w:ascii="等线" w:eastAsia="等线" w:hAnsi="等线" w:cs="宋体" w:hint="eastAsia"/>
                <w:kern w:val="0"/>
                <w:sz w:val="18"/>
                <w:szCs w:val="18"/>
              </w:rPr>
              <w:t>室（第</w:t>
            </w:r>
            <w:r>
              <w:rPr>
                <w:rFonts w:ascii="等线" w:eastAsia="等线" w:hAnsi="等线" w:cs="宋体" w:hint="eastAsia"/>
                <w:kern w:val="0"/>
                <w:sz w:val="18"/>
                <w:szCs w:val="18"/>
              </w:rPr>
              <w:t>1</w:t>
            </w:r>
            <w:r>
              <w:rPr>
                <w:rFonts w:ascii="等线" w:eastAsia="等线" w:hAnsi="等线" w:cs="宋体" w:hint="eastAsia"/>
                <w:kern w:val="0"/>
                <w:sz w:val="18"/>
                <w:szCs w:val="18"/>
              </w:rPr>
              <w:t>层）</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91</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中国建设银行股份有限公司南昌中医药科创城支行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南昌市桑海经济开发区新祺周东大道</w:t>
            </w:r>
            <w:r>
              <w:rPr>
                <w:rFonts w:ascii="等线" w:eastAsia="等线" w:hAnsi="等线" w:cs="宋体" w:hint="eastAsia"/>
                <w:kern w:val="0"/>
                <w:sz w:val="18"/>
                <w:szCs w:val="18"/>
              </w:rPr>
              <w:t>333</w:t>
            </w:r>
            <w:r>
              <w:rPr>
                <w:rFonts w:ascii="等线" w:eastAsia="等线" w:hAnsi="等线" w:cs="宋体" w:hint="eastAsia"/>
                <w:kern w:val="0"/>
                <w:sz w:val="18"/>
                <w:szCs w:val="18"/>
              </w:rPr>
              <w:t>号慈茹东颂苑</w:t>
            </w:r>
            <w:r>
              <w:rPr>
                <w:rFonts w:ascii="等线" w:eastAsia="等线" w:hAnsi="等线" w:cs="宋体" w:hint="eastAsia"/>
                <w:kern w:val="0"/>
                <w:sz w:val="18"/>
                <w:szCs w:val="18"/>
              </w:rPr>
              <w:t>9#</w:t>
            </w:r>
            <w:r>
              <w:rPr>
                <w:rFonts w:ascii="等线" w:eastAsia="等线" w:hAnsi="等线" w:cs="宋体" w:hint="eastAsia"/>
                <w:kern w:val="0"/>
                <w:sz w:val="18"/>
                <w:szCs w:val="18"/>
              </w:rPr>
              <w:t>楼</w:t>
            </w:r>
            <w:r>
              <w:rPr>
                <w:rFonts w:ascii="等线" w:eastAsia="等线" w:hAnsi="等线" w:cs="宋体" w:hint="eastAsia"/>
                <w:kern w:val="0"/>
                <w:sz w:val="18"/>
                <w:szCs w:val="18"/>
              </w:rPr>
              <w:t>101</w:t>
            </w:r>
            <w:r>
              <w:rPr>
                <w:rFonts w:ascii="等线" w:eastAsia="等线" w:hAnsi="等线" w:cs="宋体" w:hint="eastAsia"/>
                <w:kern w:val="0"/>
                <w:sz w:val="18"/>
                <w:szCs w:val="18"/>
              </w:rPr>
              <w:t>室（</w:t>
            </w:r>
            <w:r>
              <w:rPr>
                <w:rFonts w:ascii="等线" w:eastAsia="等线" w:hAnsi="等线" w:cs="宋体" w:hint="eastAsia"/>
                <w:kern w:val="0"/>
                <w:sz w:val="18"/>
                <w:szCs w:val="18"/>
              </w:rPr>
              <w:t>1-3</w:t>
            </w:r>
            <w:r>
              <w:rPr>
                <w:rFonts w:ascii="等线" w:eastAsia="等线" w:hAnsi="等线" w:cs="宋体" w:hint="eastAsia"/>
                <w:kern w:val="0"/>
                <w:sz w:val="18"/>
                <w:szCs w:val="18"/>
              </w:rPr>
              <w:t>层）</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92</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中国建设银行股份有限公司南昌临空经济区支行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南昌市临空经济区儒乐湖大街</w:t>
            </w:r>
            <w:r>
              <w:rPr>
                <w:rFonts w:ascii="等线" w:eastAsia="等线" w:hAnsi="等线" w:cs="宋体" w:hint="eastAsia"/>
                <w:kern w:val="0"/>
                <w:sz w:val="18"/>
                <w:szCs w:val="18"/>
              </w:rPr>
              <w:t>999</w:t>
            </w:r>
            <w:r>
              <w:rPr>
                <w:rFonts w:ascii="等线" w:eastAsia="等线" w:hAnsi="等线" w:cs="宋体" w:hint="eastAsia"/>
                <w:kern w:val="0"/>
                <w:sz w:val="18"/>
                <w:szCs w:val="18"/>
              </w:rPr>
              <w:t>号赣江政务服务中心一楼</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lastRenderedPageBreak/>
              <w:t>93</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中国建设银行股份有限公司南昌东华理工大学支行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江西省南昌市经开区广兰大道</w:t>
            </w:r>
            <w:r>
              <w:rPr>
                <w:rFonts w:ascii="等线" w:eastAsia="等线" w:hAnsi="等线" w:cs="宋体" w:hint="eastAsia"/>
                <w:kern w:val="0"/>
                <w:sz w:val="18"/>
                <w:szCs w:val="18"/>
              </w:rPr>
              <w:t>418</w:t>
            </w:r>
            <w:r>
              <w:rPr>
                <w:rFonts w:ascii="等线" w:eastAsia="等线" w:hAnsi="等线" w:cs="宋体" w:hint="eastAsia"/>
                <w:kern w:val="0"/>
                <w:sz w:val="18"/>
                <w:szCs w:val="18"/>
              </w:rPr>
              <w:t>号图书馆</w:t>
            </w:r>
            <w:r>
              <w:rPr>
                <w:rFonts w:ascii="等线" w:eastAsia="等线" w:hAnsi="等线" w:cs="宋体" w:hint="eastAsia"/>
                <w:kern w:val="0"/>
                <w:sz w:val="18"/>
                <w:szCs w:val="18"/>
              </w:rPr>
              <w:t>A</w:t>
            </w:r>
            <w:r>
              <w:rPr>
                <w:rFonts w:ascii="等线" w:eastAsia="等线" w:hAnsi="等线" w:cs="宋体" w:hint="eastAsia"/>
                <w:kern w:val="0"/>
                <w:sz w:val="18"/>
                <w:szCs w:val="18"/>
              </w:rPr>
              <w:t>座壹楼壹间</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94</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南昌分行</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中国建设银行股份有限公司南昌绿地玫瑰城支行</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微软雅黑" w:eastAsia="微软雅黑" w:hAnsi="微软雅黑" w:cs="微软雅黑"/>
                <w:sz w:val="18"/>
                <w:szCs w:val="18"/>
              </w:rPr>
              <w:t>高新开发区艾溪湖北路</w:t>
            </w:r>
            <w:r>
              <w:rPr>
                <w:rFonts w:ascii="微软雅黑" w:eastAsia="微软雅黑" w:hAnsi="微软雅黑" w:cs="微软雅黑"/>
                <w:sz w:val="18"/>
                <w:szCs w:val="18"/>
              </w:rPr>
              <w:t>129</w:t>
            </w:r>
            <w:r>
              <w:rPr>
                <w:rFonts w:ascii="微软雅黑" w:eastAsia="微软雅黑" w:hAnsi="微软雅黑" w:cs="微软雅黑"/>
                <w:sz w:val="18"/>
                <w:szCs w:val="18"/>
              </w:rPr>
              <w:t>号绿地玫瑰城</w:t>
            </w:r>
            <w:r>
              <w:rPr>
                <w:rFonts w:ascii="微软雅黑" w:eastAsia="微软雅黑" w:hAnsi="微软雅黑" w:cs="微软雅黑"/>
                <w:sz w:val="18"/>
                <w:szCs w:val="18"/>
              </w:rPr>
              <w:t>202</w:t>
            </w:r>
            <w:r>
              <w:rPr>
                <w:rFonts w:ascii="微软雅黑" w:eastAsia="微软雅黑" w:hAnsi="微软雅黑" w:cs="微软雅黑"/>
                <w:sz w:val="18"/>
                <w:szCs w:val="18"/>
              </w:rPr>
              <w:t>号商业楼</w:t>
            </w:r>
            <w:r>
              <w:rPr>
                <w:rFonts w:ascii="微软雅黑" w:eastAsia="微软雅黑" w:hAnsi="微软雅黑" w:cs="微软雅黑"/>
                <w:sz w:val="18"/>
                <w:szCs w:val="18"/>
              </w:rPr>
              <w:t>109</w:t>
            </w:r>
            <w:r>
              <w:rPr>
                <w:rFonts w:ascii="微软雅黑" w:eastAsia="微软雅黑" w:hAnsi="微软雅黑" w:cs="微软雅黑"/>
                <w:sz w:val="18"/>
                <w:szCs w:val="18"/>
              </w:rPr>
              <w:t>室</w:t>
            </w:r>
            <w:r>
              <w:rPr>
                <w:rFonts w:ascii="微软雅黑" w:eastAsia="微软雅黑" w:hAnsi="微软雅黑" w:cs="微软雅黑"/>
                <w:sz w:val="18"/>
                <w:szCs w:val="18"/>
              </w:rPr>
              <w:t>-113</w:t>
            </w:r>
            <w:r>
              <w:rPr>
                <w:rFonts w:ascii="微软雅黑" w:eastAsia="微软雅黑" w:hAnsi="微软雅黑" w:cs="微软雅黑"/>
                <w:sz w:val="18"/>
                <w:szCs w:val="18"/>
              </w:rPr>
              <w:t>室</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570"/>
        </w:trPr>
        <w:tc>
          <w:tcPr>
            <w:tcW w:w="448" w:type="dxa"/>
            <w:tcBorders>
              <w:top w:val="nil"/>
              <w:left w:val="single" w:sz="4" w:space="0" w:color="auto"/>
              <w:bottom w:val="single" w:sz="4" w:space="0" w:color="auto"/>
              <w:right w:val="single" w:sz="4" w:space="0" w:color="auto"/>
            </w:tcBorders>
            <w:shd w:val="clear" w:color="auto" w:fill="auto"/>
            <w:vAlign w:val="center"/>
          </w:tcPr>
          <w:p w:rsidR="009F71B9" w:rsidRDefault="00651E53">
            <w:pPr>
              <w:widowControl/>
              <w:jc w:val="right"/>
              <w:rPr>
                <w:rFonts w:ascii="等线" w:eastAsia="等线" w:hAnsi="等线" w:cs="宋体"/>
                <w:kern w:val="0"/>
                <w:sz w:val="18"/>
                <w:szCs w:val="18"/>
              </w:rPr>
            </w:pPr>
            <w:r>
              <w:rPr>
                <w:rFonts w:ascii="等线" w:eastAsia="等线" w:hAnsi="等线" w:cs="宋体" w:hint="eastAsia"/>
                <w:kern w:val="0"/>
                <w:sz w:val="18"/>
                <w:szCs w:val="18"/>
              </w:rPr>
              <w:t>95</w:t>
            </w:r>
          </w:p>
        </w:tc>
        <w:tc>
          <w:tcPr>
            <w:tcW w:w="720"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省分行渠道与运营管理部</w:t>
            </w:r>
          </w:p>
        </w:tc>
        <w:tc>
          <w:tcPr>
            <w:tcW w:w="231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省分行渠道与运营管理部</w:t>
            </w:r>
          </w:p>
        </w:tc>
        <w:tc>
          <w:tcPr>
            <w:tcW w:w="275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微软雅黑" w:eastAsia="微软雅黑" w:hAnsi="微软雅黑" w:cs="微软雅黑" w:hint="eastAsia"/>
                <w:sz w:val="18"/>
                <w:szCs w:val="18"/>
              </w:rPr>
              <w:t>红谷滩区</w:t>
            </w:r>
            <w:r>
              <w:rPr>
                <w:rFonts w:ascii="微软雅黑" w:eastAsia="微软雅黑" w:hAnsi="微软雅黑" w:cs="微软雅黑"/>
                <w:sz w:val="18"/>
                <w:szCs w:val="18"/>
              </w:rPr>
              <w:t>绿茵路</w:t>
            </w:r>
            <w:r>
              <w:rPr>
                <w:rFonts w:ascii="微软雅黑" w:eastAsia="微软雅黑" w:hAnsi="微软雅黑" w:cs="微软雅黑"/>
                <w:sz w:val="18"/>
                <w:szCs w:val="18"/>
              </w:rPr>
              <w:t>129</w:t>
            </w:r>
            <w:r>
              <w:rPr>
                <w:rFonts w:ascii="微软雅黑" w:eastAsia="微软雅黑" w:hAnsi="微软雅黑" w:cs="微软雅黑"/>
                <w:sz w:val="18"/>
                <w:szCs w:val="18"/>
              </w:rPr>
              <w:t>号联发广场</w:t>
            </w:r>
            <w:r>
              <w:rPr>
                <w:rFonts w:ascii="微软雅黑" w:eastAsia="微软雅黑" w:hAnsi="微软雅黑" w:cs="微软雅黑"/>
                <w:sz w:val="18"/>
                <w:szCs w:val="18"/>
              </w:rPr>
              <w:t>20</w:t>
            </w:r>
            <w:r>
              <w:rPr>
                <w:rFonts w:ascii="微软雅黑" w:eastAsia="微软雅黑" w:hAnsi="微软雅黑" w:cs="微软雅黑"/>
                <w:sz w:val="18"/>
                <w:szCs w:val="18"/>
              </w:rPr>
              <w:t>楼</w:t>
            </w:r>
          </w:p>
        </w:tc>
        <w:tc>
          <w:tcPr>
            <w:tcW w:w="984"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27"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c>
          <w:tcPr>
            <w:tcW w:w="73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是</w:t>
            </w:r>
          </w:p>
        </w:tc>
        <w:tc>
          <w:tcPr>
            <w:tcW w:w="902" w:type="dxa"/>
            <w:tcBorders>
              <w:top w:val="nil"/>
              <w:left w:val="nil"/>
              <w:bottom w:val="single" w:sz="4" w:space="0" w:color="auto"/>
              <w:right w:val="single" w:sz="4" w:space="0" w:color="auto"/>
            </w:tcBorders>
            <w:shd w:val="clear" w:color="auto" w:fill="auto"/>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否</w:t>
            </w:r>
          </w:p>
        </w:tc>
      </w:tr>
      <w:tr w:rsidR="009F71B9">
        <w:trPr>
          <w:trHeight w:val="285"/>
        </w:trPr>
        <w:tc>
          <w:tcPr>
            <w:tcW w:w="6237" w:type="dxa"/>
            <w:gridSpan w:val="4"/>
            <w:tcBorders>
              <w:top w:val="nil"/>
              <w:left w:val="nil"/>
              <w:bottom w:val="nil"/>
              <w:right w:val="nil"/>
            </w:tcBorders>
            <w:shd w:val="clear" w:color="auto" w:fill="auto"/>
            <w:noWrap/>
            <w:vAlign w:val="center"/>
          </w:tcPr>
          <w:p w:rsidR="009F71B9" w:rsidRDefault="00651E53">
            <w:pPr>
              <w:widowControl/>
              <w:jc w:val="left"/>
              <w:rPr>
                <w:rFonts w:ascii="等线" w:eastAsia="等线" w:hAnsi="等线" w:cs="宋体"/>
                <w:kern w:val="0"/>
                <w:sz w:val="18"/>
                <w:szCs w:val="18"/>
              </w:rPr>
            </w:pPr>
            <w:r>
              <w:rPr>
                <w:rFonts w:ascii="等线" w:eastAsia="等线" w:hAnsi="等线" w:cs="宋体" w:hint="eastAsia"/>
                <w:kern w:val="0"/>
                <w:sz w:val="18"/>
                <w:szCs w:val="18"/>
              </w:rPr>
              <w:t>注：如网点名称、地址发生变化的均以实际为准。</w:t>
            </w:r>
          </w:p>
        </w:tc>
        <w:tc>
          <w:tcPr>
            <w:tcW w:w="984" w:type="dxa"/>
            <w:tcBorders>
              <w:top w:val="nil"/>
              <w:left w:val="nil"/>
              <w:bottom w:val="nil"/>
              <w:right w:val="nil"/>
            </w:tcBorders>
            <w:shd w:val="clear" w:color="auto" w:fill="auto"/>
            <w:noWrap/>
            <w:vAlign w:val="center"/>
          </w:tcPr>
          <w:p w:rsidR="009F71B9" w:rsidRDefault="009F71B9">
            <w:pPr>
              <w:widowControl/>
              <w:jc w:val="left"/>
              <w:rPr>
                <w:rFonts w:ascii="等线" w:eastAsia="等线" w:hAnsi="等线" w:cs="宋体"/>
                <w:kern w:val="0"/>
                <w:sz w:val="18"/>
                <w:szCs w:val="18"/>
              </w:rPr>
            </w:pPr>
          </w:p>
        </w:tc>
        <w:tc>
          <w:tcPr>
            <w:tcW w:w="927" w:type="dxa"/>
            <w:tcBorders>
              <w:top w:val="nil"/>
              <w:left w:val="nil"/>
              <w:bottom w:val="nil"/>
              <w:right w:val="nil"/>
            </w:tcBorders>
            <w:shd w:val="clear" w:color="auto" w:fill="auto"/>
            <w:noWrap/>
            <w:vAlign w:val="center"/>
          </w:tcPr>
          <w:p w:rsidR="009F71B9" w:rsidRDefault="009F71B9">
            <w:pPr>
              <w:widowControl/>
              <w:jc w:val="left"/>
              <w:rPr>
                <w:rFonts w:ascii="Times New Roman" w:eastAsia="Times New Roman" w:hAnsi="Times New Roman" w:cs="Times New Roman"/>
                <w:kern w:val="0"/>
                <w:sz w:val="18"/>
                <w:szCs w:val="18"/>
              </w:rPr>
            </w:pPr>
          </w:p>
        </w:tc>
        <w:tc>
          <w:tcPr>
            <w:tcW w:w="732" w:type="dxa"/>
            <w:tcBorders>
              <w:top w:val="nil"/>
              <w:left w:val="nil"/>
              <w:bottom w:val="nil"/>
              <w:right w:val="nil"/>
            </w:tcBorders>
            <w:shd w:val="clear" w:color="auto" w:fill="auto"/>
            <w:noWrap/>
            <w:vAlign w:val="center"/>
          </w:tcPr>
          <w:p w:rsidR="009F71B9" w:rsidRDefault="009F71B9">
            <w:pPr>
              <w:widowControl/>
              <w:jc w:val="left"/>
              <w:rPr>
                <w:rFonts w:ascii="Times New Roman" w:eastAsia="Times New Roman" w:hAnsi="Times New Roman" w:cs="Times New Roman"/>
                <w:kern w:val="0"/>
                <w:sz w:val="18"/>
                <w:szCs w:val="18"/>
              </w:rPr>
            </w:pPr>
          </w:p>
        </w:tc>
        <w:tc>
          <w:tcPr>
            <w:tcW w:w="902" w:type="dxa"/>
            <w:tcBorders>
              <w:top w:val="nil"/>
              <w:left w:val="nil"/>
              <w:bottom w:val="nil"/>
              <w:right w:val="nil"/>
            </w:tcBorders>
            <w:shd w:val="clear" w:color="auto" w:fill="auto"/>
            <w:noWrap/>
            <w:vAlign w:val="center"/>
          </w:tcPr>
          <w:p w:rsidR="009F71B9" w:rsidRDefault="009F71B9">
            <w:pPr>
              <w:widowControl/>
              <w:jc w:val="left"/>
              <w:rPr>
                <w:rFonts w:ascii="Times New Roman" w:eastAsia="Times New Roman" w:hAnsi="Times New Roman" w:cs="Times New Roman"/>
                <w:kern w:val="0"/>
                <w:sz w:val="18"/>
                <w:szCs w:val="18"/>
              </w:rPr>
            </w:pPr>
          </w:p>
        </w:tc>
      </w:tr>
    </w:tbl>
    <w:p w:rsidR="009F71B9" w:rsidRDefault="009F71B9">
      <w:pPr>
        <w:ind w:firstLineChars="200" w:firstLine="560"/>
        <w:contextualSpacing/>
        <w:rPr>
          <w:rFonts w:ascii="彩虹粗仿宋" w:eastAsia="彩虹粗仿宋" w:hAnsi="Times New Roman" w:cs="Times New Roman"/>
          <w:sz w:val="28"/>
          <w:szCs w:val="28"/>
        </w:rPr>
      </w:pPr>
    </w:p>
    <w:sectPr w:rsidR="009F71B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E53" w:rsidRDefault="00651E53">
      <w:r>
        <w:separator/>
      </w:r>
    </w:p>
  </w:endnote>
  <w:endnote w:type="continuationSeparator" w:id="0">
    <w:p w:rsidR="00651E53" w:rsidRDefault="0065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楷体">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601"/>
    </w:sdtPr>
    <w:sdtEndPr/>
    <w:sdtContent>
      <w:sdt>
        <w:sdtPr>
          <w:id w:val="171357217"/>
        </w:sdtPr>
        <w:sdtEndPr/>
        <w:sdtContent>
          <w:p w:rsidR="009F71B9" w:rsidRDefault="00651E53">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257C56">
              <w:rPr>
                <w:b/>
                <w:noProof/>
              </w:rPr>
              <w:t>12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57C56">
              <w:rPr>
                <w:b/>
                <w:noProof/>
              </w:rPr>
              <w:t>24</w:t>
            </w:r>
            <w:r>
              <w:rPr>
                <w:b/>
                <w:sz w:val="24"/>
                <w:szCs w:val="24"/>
              </w:rPr>
              <w:fldChar w:fldCharType="end"/>
            </w:r>
          </w:p>
        </w:sdtContent>
      </w:sdt>
    </w:sdtContent>
  </w:sdt>
  <w:p w:rsidR="009F71B9" w:rsidRDefault="009F71B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E53" w:rsidRDefault="00651E53">
      <w:r>
        <w:separator/>
      </w:r>
    </w:p>
  </w:footnote>
  <w:footnote w:type="continuationSeparator" w:id="0">
    <w:p w:rsidR="00651E53" w:rsidRDefault="00651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Zjc5NDVhYjY1OGM4MjEzNDBlM2MzYTQ2NzE1MWMifQ=="/>
  </w:docVars>
  <w:rsids>
    <w:rsidRoot w:val="00F20D57"/>
    <w:rsid w:val="9E8F1C06"/>
    <w:rsid w:val="AFFFEA4E"/>
    <w:rsid w:val="B5F70D35"/>
    <w:rsid w:val="BB7C9EBE"/>
    <w:rsid w:val="BEEF1569"/>
    <w:rsid w:val="C7F362B6"/>
    <w:rsid w:val="CF92551F"/>
    <w:rsid w:val="CFF34B35"/>
    <w:rsid w:val="DB5F845F"/>
    <w:rsid w:val="DCDE1B83"/>
    <w:rsid w:val="DDF5CC32"/>
    <w:rsid w:val="DE341B8A"/>
    <w:rsid w:val="DF7F9E3E"/>
    <w:rsid w:val="F3CDE228"/>
    <w:rsid w:val="F47F1A92"/>
    <w:rsid w:val="F6FB39D7"/>
    <w:rsid w:val="F77F067C"/>
    <w:rsid w:val="F7EF0689"/>
    <w:rsid w:val="F86F00BF"/>
    <w:rsid w:val="F9CF98A3"/>
    <w:rsid w:val="FBFBFECD"/>
    <w:rsid w:val="FDDFBA4F"/>
    <w:rsid w:val="FDFCFC2D"/>
    <w:rsid w:val="FE761DD0"/>
    <w:rsid w:val="FE998972"/>
    <w:rsid w:val="FF1F386A"/>
    <w:rsid w:val="FF4F071A"/>
    <w:rsid w:val="FF5B0F04"/>
    <w:rsid w:val="FF5E66ED"/>
    <w:rsid w:val="FF7F1D1E"/>
    <w:rsid w:val="FF9B3FDD"/>
    <w:rsid w:val="FFFDFE0F"/>
    <w:rsid w:val="000011FF"/>
    <w:rsid w:val="00001F46"/>
    <w:rsid w:val="0000231E"/>
    <w:rsid w:val="00006608"/>
    <w:rsid w:val="0001333D"/>
    <w:rsid w:val="00014F0A"/>
    <w:rsid w:val="00016D9A"/>
    <w:rsid w:val="0002669A"/>
    <w:rsid w:val="00027380"/>
    <w:rsid w:val="00034817"/>
    <w:rsid w:val="00034B7F"/>
    <w:rsid w:val="000368D8"/>
    <w:rsid w:val="00046149"/>
    <w:rsid w:val="0004785D"/>
    <w:rsid w:val="000623DD"/>
    <w:rsid w:val="00064452"/>
    <w:rsid w:val="00064778"/>
    <w:rsid w:val="000666B9"/>
    <w:rsid w:val="00066CA5"/>
    <w:rsid w:val="00067D46"/>
    <w:rsid w:val="00083711"/>
    <w:rsid w:val="000842DC"/>
    <w:rsid w:val="00084C51"/>
    <w:rsid w:val="00086DF9"/>
    <w:rsid w:val="00090348"/>
    <w:rsid w:val="00092589"/>
    <w:rsid w:val="00093754"/>
    <w:rsid w:val="00097B72"/>
    <w:rsid w:val="000A1B18"/>
    <w:rsid w:val="000A3EB6"/>
    <w:rsid w:val="000B15FE"/>
    <w:rsid w:val="000B1939"/>
    <w:rsid w:val="000B5585"/>
    <w:rsid w:val="000B75E3"/>
    <w:rsid w:val="000C4119"/>
    <w:rsid w:val="000C5E3D"/>
    <w:rsid w:val="000E1705"/>
    <w:rsid w:val="000E198D"/>
    <w:rsid w:val="000E76BC"/>
    <w:rsid w:val="00102C49"/>
    <w:rsid w:val="001138A6"/>
    <w:rsid w:val="00123B83"/>
    <w:rsid w:val="00124789"/>
    <w:rsid w:val="00124876"/>
    <w:rsid w:val="00124E5E"/>
    <w:rsid w:val="00125117"/>
    <w:rsid w:val="00130D0F"/>
    <w:rsid w:val="00134927"/>
    <w:rsid w:val="0013778D"/>
    <w:rsid w:val="001403CD"/>
    <w:rsid w:val="001445FF"/>
    <w:rsid w:val="00145EA5"/>
    <w:rsid w:val="00154ED8"/>
    <w:rsid w:val="00165FC1"/>
    <w:rsid w:val="00174BDC"/>
    <w:rsid w:val="00177744"/>
    <w:rsid w:val="00191367"/>
    <w:rsid w:val="001B0AB8"/>
    <w:rsid w:val="001B1196"/>
    <w:rsid w:val="001C1C4F"/>
    <w:rsid w:val="001D3C5F"/>
    <w:rsid w:val="001E4CAF"/>
    <w:rsid w:val="001E7AC4"/>
    <w:rsid w:val="001F362D"/>
    <w:rsid w:val="001F3877"/>
    <w:rsid w:val="001F516A"/>
    <w:rsid w:val="001F55B2"/>
    <w:rsid w:val="00210391"/>
    <w:rsid w:val="00217FD5"/>
    <w:rsid w:val="00226288"/>
    <w:rsid w:val="002342DA"/>
    <w:rsid w:val="00247B7D"/>
    <w:rsid w:val="002553DA"/>
    <w:rsid w:val="0025617B"/>
    <w:rsid w:val="00257C56"/>
    <w:rsid w:val="0026058A"/>
    <w:rsid w:val="00261147"/>
    <w:rsid w:val="0026619C"/>
    <w:rsid w:val="00266B4C"/>
    <w:rsid w:val="00272305"/>
    <w:rsid w:val="002845A2"/>
    <w:rsid w:val="00285BC1"/>
    <w:rsid w:val="002928D2"/>
    <w:rsid w:val="00295756"/>
    <w:rsid w:val="002A5BD6"/>
    <w:rsid w:val="002B49CC"/>
    <w:rsid w:val="002B6A07"/>
    <w:rsid w:val="002C5189"/>
    <w:rsid w:val="002C5DCE"/>
    <w:rsid w:val="002D150F"/>
    <w:rsid w:val="002D250D"/>
    <w:rsid w:val="002D3140"/>
    <w:rsid w:val="002F2D8B"/>
    <w:rsid w:val="00302D3A"/>
    <w:rsid w:val="00302FBA"/>
    <w:rsid w:val="00307B64"/>
    <w:rsid w:val="00317FE6"/>
    <w:rsid w:val="0032277A"/>
    <w:rsid w:val="00324A5A"/>
    <w:rsid w:val="00335DD8"/>
    <w:rsid w:val="00341ECF"/>
    <w:rsid w:val="00341F6D"/>
    <w:rsid w:val="00343865"/>
    <w:rsid w:val="003561DB"/>
    <w:rsid w:val="00361212"/>
    <w:rsid w:val="00384967"/>
    <w:rsid w:val="003861BF"/>
    <w:rsid w:val="00397F04"/>
    <w:rsid w:val="003A1FB0"/>
    <w:rsid w:val="003A272D"/>
    <w:rsid w:val="003B3180"/>
    <w:rsid w:val="003C02EE"/>
    <w:rsid w:val="003C13D6"/>
    <w:rsid w:val="003D0C0D"/>
    <w:rsid w:val="003D3364"/>
    <w:rsid w:val="003D3B95"/>
    <w:rsid w:val="003D45A6"/>
    <w:rsid w:val="003D4D7E"/>
    <w:rsid w:val="003D745F"/>
    <w:rsid w:val="003D794C"/>
    <w:rsid w:val="003E05B0"/>
    <w:rsid w:val="003E5F51"/>
    <w:rsid w:val="003E6FE6"/>
    <w:rsid w:val="003F3064"/>
    <w:rsid w:val="004009B8"/>
    <w:rsid w:val="00401CB8"/>
    <w:rsid w:val="0041111E"/>
    <w:rsid w:val="004117B2"/>
    <w:rsid w:val="00413E2E"/>
    <w:rsid w:val="00414794"/>
    <w:rsid w:val="00416907"/>
    <w:rsid w:val="004203F1"/>
    <w:rsid w:val="0042419E"/>
    <w:rsid w:val="00424CB4"/>
    <w:rsid w:val="004250E0"/>
    <w:rsid w:val="00447A4A"/>
    <w:rsid w:val="00451F2A"/>
    <w:rsid w:val="00455F62"/>
    <w:rsid w:val="00461C85"/>
    <w:rsid w:val="00464AF0"/>
    <w:rsid w:val="004761FD"/>
    <w:rsid w:val="00483152"/>
    <w:rsid w:val="00483983"/>
    <w:rsid w:val="004874A9"/>
    <w:rsid w:val="004971F3"/>
    <w:rsid w:val="004A1EF4"/>
    <w:rsid w:val="004A4187"/>
    <w:rsid w:val="004A7C0A"/>
    <w:rsid w:val="004D0368"/>
    <w:rsid w:val="004D212B"/>
    <w:rsid w:val="004D3811"/>
    <w:rsid w:val="004D7192"/>
    <w:rsid w:val="004E2818"/>
    <w:rsid w:val="004E2C5C"/>
    <w:rsid w:val="004E2F82"/>
    <w:rsid w:val="004F1054"/>
    <w:rsid w:val="005006C4"/>
    <w:rsid w:val="00510B5A"/>
    <w:rsid w:val="00513C89"/>
    <w:rsid w:val="00533F3A"/>
    <w:rsid w:val="005362E6"/>
    <w:rsid w:val="005410A2"/>
    <w:rsid w:val="00547A43"/>
    <w:rsid w:val="00547BDA"/>
    <w:rsid w:val="0055516C"/>
    <w:rsid w:val="00556775"/>
    <w:rsid w:val="0056567C"/>
    <w:rsid w:val="00574B06"/>
    <w:rsid w:val="00585FF5"/>
    <w:rsid w:val="0059187A"/>
    <w:rsid w:val="00593638"/>
    <w:rsid w:val="005B40EE"/>
    <w:rsid w:val="005D4612"/>
    <w:rsid w:val="005E0646"/>
    <w:rsid w:val="005E2069"/>
    <w:rsid w:val="005E6CD4"/>
    <w:rsid w:val="0060334B"/>
    <w:rsid w:val="00604263"/>
    <w:rsid w:val="006076BF"/>
    <w:rsid w:val="00614E3D"/>
    <w:rsid w:val="00615AC6"/>
    <w:rsid w:val="00625402"/>
    <w:rsid w:val="00642248"/>
    <w:rsid w:val="0064468A"/>
    <w:rsid w:val="00644E1E"/>
    <w:rsid w:val="006474FC"/>
    <w:rsid w:val="006475E2"/>
    <w:rsid w:val="00651E53"/>
    <w:rsid w:val="00673079"/>
    <w:rsid w:val="006814FE"/>
    <w:rsid w:val="00692532"/>
    <w:rsid w:val="0069312E"/>
    <w:rsid w:val="00695948"/>
    <w:rsid w:val="006A2DFB"/>
    <w:rsid w:val="006A42FE"/>
    <w:rsid w:val="006A4CEC"/>
    <w:rsid w:val="006A72B5"/>
    <w:rsid w:val="006B15D2"/>
    <w:rsid w:val="006B18DE"/>
    <w:rsid w:val="006B66B6"/>
    <w:rsid w:val="006B7056"/>
    <w:rsid w:val="006B79A6"/>
    <w:rsid w:val="006C470C"/>
    <w:rsid w:val="006C4997"/>
    <w:rsid w:val="006C5715"/>
    <w:rsid w:val="006C5FC0"/>
    <w:rsid w:val="006D17D9"/>
    <w:rsid w:val="006D56A6"/>
    <w:rsid w:val="006D649D"/>
    <w:rsid w:val="006E50B5"/>
    <w:rsid w:val="006E7DE2"/>
    <w:rsid w:val="00701AD2"/>
    <w:rsid w:val="00703921"/>
    <w:rsid w:val="00705E03"/>
    <w:rsid w:val="00706AEC"/>
    <w:rsid w:val="00710128"/>
    <w:rsid w:val="00713CC4"/>
    <w:rsid w:val="00717028"/>
    <w:rsid w:val="00717330"/>
    <w:rsid w:val="00720900"/>
    <w:rsid w:val="007240AB"/>
    <w:rsid w:val="007311DC"/>
    <w:rsid w:val="00732401"/>
    <w:rsid w:val="0073339C"/>
    <w:rsid w:val="00737EE2"/>
    <w:rsid w:val="0074076D"/>
    <w:rsid w:val="00743239"/>
    <w:rsid w:val="00756B92"/>
    <w:rsid w:val="0076124E"/>
    <w:rsid w:val="007635B2"/>
    <w:rsid w:val="00765218"/>
    <w:rsid w:val="007663EB"/>
    <w:rsid w:val="00766CF9"/>
    <w:rsid w:val="007724DF"/>
    <w:rsid w:val="00774CAC"/>
    <w:rsid w:val="00796B85"/>
    <w:rsid w:val="00797308"/>
    <w:rsid w:val="007B0FD1"/>
    <w:rsid w:val="007B4186"/>
    <w:rsid w:val="007B58B0"/>
    <w:rsid w:val="007B7238"/>
    <w:rsid w:val="007C47B5"/>
    <w:rsid w:val="007C6935"/>
    <w:rsid w:val="007D0053"/>
    <w:rsid w:val="007E2B6A"/>
    <w:rsid w:val="007E316B"/>
    <w:rsid w:val="007F0D05"/>
    <w:rsid w:val="00800AC0"/>
    <w:rsid w:val="00802546"/>
    <w:rsid w:val="00810343"/>
    <w:rsid w:val="0081302D"/>
    <w:rsid w:val="008132CC"/>
    <w:rsid w:val="00813AE2"/>
    <w:rsid w:val="00816D05"/>
    <w:rsid w:val="008336B4"/>
    <w:rsid w:val="00845552"/>
    <w:rsid w:val="008563A5"/>
    <w:rsid w:val="008718E1"/>
    <w:rsid w:val="00873557"/>
    <w:rsid w:val="008819FB"/>
    <w:rsid w:val="008867DA"/>
    <w:rsid w:val="00887424"/>
    <w:rsid w:val="00890A9A"/>
    <w:rsid w:val="00894A0B"/>
    <w:rsid w:val="00896139"/>
    <w:rsid w:val="008A12B1"/>
    <w:rsid w:val="008A5891"/>
    <w:rsid w:val="008B4B27"/>
    <w:rsid w:val="008C268E"/>
    <w:rsid w:val="008D2E07"/>
    <w:rsid w:val="008E51BA"/>
    <w:rsid w:val="008E587F"/>
    <w:rsid w:val="008F18D0"/>
    <w:rsid w:val="008F77FE"/>
    <w:rsid w:val="00903D27"/>
    <w:rsid w:val="0090452E"/>
    <w:rsid w:val="00916344"/>
    <w:rsid w:val="00921736"/>
    <w:rsid w:val="00922FF0"/>
    <w:rsid w:val="00927137"/>
    <w:rsid w:val="00933CC7"/>
    <w:rsid w:val="0095169F"/>
    <w:rsid w:val="00952496"/>
    <w:rsid w:val="00952B6A"/>
    <w:rsid w:val="00952FD8"/>
    <w:rsid w:val="0095741D"/>
    <w:rsid w:val="00957CFF"/>
    <w:rsid w:val="009622DA"/>
    <w:rsid w:val="00966BE6"/>
    <w:rsid w:val="00972C7F"/>
    <w:rsid w:val="00974EA6"/>
    <w:rsid w:val="00984031"/>
    <w:rsid w:val="0098647C"/>
    <w:rsid w:val="00986B3C"/>
    <w:rsid w:val="00993346"/>
    <w:rsid w:val="009A1753"/>
    <w:rsid w:val="009A34EB"/>
    <w:rsid w:val="009A45B6"/>
    <w:rsid w:val="009A4AF7"/>
    <w:rsid w:val="009C09DB"/>
    <w:rsid w:val="009D46F3"/>
    <w:rsid w:val="009E16CF"/>
    <w:rsid w:val="009E3269"/>
    <w:rsid w:val="009F1AA0"/>
    <w:rsid w:val="009F2660"/>
    <w:rsid w:val="009F6419"/>
    <w:rsid w:val="009F71B9"/>
    <w:rsid w:val="00A04C7B"/>
    <w:rsid w:val="00A1128A"/>
    <w:rsid w:val="00A1426E"/>
    <w:rsid w:val="00A14861"/>
    <w:rsid w:val="00A17D75"/>
    <w:rsid w:val="00A2719A"/>
    <w:rsid w:val="00A27312"/>
    <w:rsid w:val="00A33D98"/>
    <w:rsid w:val="00A43886"/>
    <w:rsid w:val="00A5541B"/>
    <w:rsid w:val="00A564B0"/>
    <w:rsid w:val="00A60702"/>
    <w:rsid w:val="00A636AE"/>
    <w:rsid w:val="00A658AA"/>
    <w:rsid w:val="00A70164"/>
    <w:rsid w:val="00A710DB"/>
    <w:rsid w:val="00A73899"/>
    <w:rsid w:val="00A75124"/>
    <w:rsid w:val="00A76B99"/>
    <w:rsid w:val="00A84AF8"/>
    <w:rsid w:val="00A84EC2"/>
    <w:rsid w:val="00A864A5"/>
    <w:rsid w:val="00A87BD0"/>
    <w:rsid w:val="00A93719"/>
    <w:rsid w:val="00A97248"/>
    <w:rsid w:val="00AA140A"/>
    <w:rsid w:val="00AA181A"/>
    <w:rsid w:val="00AA4053"/>
    <w:rsid w:val="00AA5C5C"/>
    <w:rsid w:val="00AB0AA8"/>
    <w:rsid w:val="00AB25AD"/>
    <w:rsid w:val="00AB2F8A"/>
    <w:rsid w:val="00AB7B14"/>
    <w:rsid w:val="00AC06E0"/>
    <w:rsid w:val="00AC3C8A"/>
    <w:rsid w:val="00AC556F"/>
    <w:rsid w:val="00AE0026"/>
    <w:rsid w:val="00AE03ED"/>
    <w:rsid w:val="00AE69B1"/>
    <w:rsid w:val="00AF283D"/>
    <w:rsid w:val="00AF65B1"/>
    <w:rsid w:val="00B04E19"/>
    <w:rsid w:val="00B17B75"/>
    <w:rsid w:val="00B21752"/>
    <w:rsid w:val="00B21A3D"/>
    <w:rsid w:val="00B238E1"/>
    <w:rsid w:val="00B35CCC"/>
    <w:rsid w:val="00B36B7C"/>
    <w:rsid w:val="00B37F36"/>
    <w:rsid w:val="00B4267D"/>
    <w:rsid w:val="00B468DA"/>
    <w:rsid w:val="00B560C5"/>
    <w:rsid w:val="00B722D4"/>
    <w:rsid w:val="00B77584"/>
    <w:rsid w:val="00B86516"/>
    <w:rsid w:val="00B942EE"/>
    <w:rsid w:val="00BA0AAF"/>
    <w:rsid w:val="00BA2848"/>
    <w:rsid w:val="00BB61D7"/>
    <w:rsid w:val="00BB689D"/>
    <w:rsid w:val="00BB743D"/>
    <w:rsid w:val="00BB7D65"/>
    <w:rsid w:val="00BC0694"/>
    <w:rsid w:val="00BC6C78"/>
    <w:rsid w:val="00BC6E09"/>
    <w:rsid w:val="00BD3F65"/>
    <w:rsid w:val="00BD7990"/>
    <w:rsid w:val="00BF4F48"/>
    <w:rsid w:val="00BF74C2"/>
    <w:rsid w:val="00C01AD5"/>
    <w:rsid w:val="00C10B1F"/>
    <w:rsid w:val="00C22613"/>
    <w:rsid w:val="00C25DC8"/>
    <w:rsid w:val="00C3766A"/>
    <w:rsid w:val="00C40E56"/>
    <w:rsid w:val="00C43D97"/>
    <w:rsid w:val="00C441C1"/>
    <w:rsid w:val="00C52F17"/>
    <w:rsid w:val="00C53055"/>
    <w:rsid w:val="00C579EB"/>
    <w:rsid w:val="00C57D87"/>
    <w:rsid w:val="00C6273C"/>
    <w:rsid w:val="00C63382"/>
    <w:rsid w:val="00C636D5"/>
    <w:rsid w:val="00C71177"/>
    <w:rsid w:val="00C81830"/>
    <w:rsid w:val="00C86226"/>
    <w:rsid w:val="00CB20E4"/>
    <w:rsid w:val="00CB28E3"/>
    <w:rsid w:val="00CB3C78"/>
    <w:rsid w:val="00CC0E62"/>
    <w:rsid w:val="00CC5AD6"/>
    <w:rsid w:val="00CC60DB"/>
    <w:rsid w:val="00CD1254"/>
    <w:rsid w:val="00CD3384"/>
    <w:rsid w:val="00CD3EC4"/>
    <w:rsid w:val="00CD79EF"/>
    <w:rsid w:val="00CE6412"/>
    <w:rsid w:val="00CF1012"/>
    <w:rsid w:val="00D02BBF"/>
    <w:rsid w:val="00D10E30"/>
    <w:rsid w:val="00D17082"/>
    <w:rsid w:val="00D24B3F"/>
    <w:rsid w:val="00D26EDC"/>
    <w:rsid w:val="00D311E4"/>
    <w:rsid w:val="00D32B87"/>
    <w:rsid w:val="00D41034"/>
    <w:rsid w:val="00D476F2"/>
    <w:rsid w:val="00D53EAB"/>
    <w:rsid w:val="00D54223"/>
    <w:rsid w:val="00D64714"/>
    <w:rsid w:val="00D73834"/>
    <w:rsid w:val="00D73CD6"/>
    <w:rsid w:val="00D91671"/>
    <w:rsid w:val="00D93353"/>
    <w:rsid w:val="00DC5582"/>
    <w:rsid w:val="00DE7E7A"/>
    <w:rsid w:val="00DF388C"/>
    <w:rsid w:val="00DF5AA4"/>
    <w:rsid w:val="00DF68BE"/>
    <w:rsid w:val="00DF6F06"/>
    <w:rsid w:val="00DF7358"/>
    <w:rsid w:val="00E030E3"/>
    <w:rsid w:val="00E20A4D"/>
    <w:rsid w:val="00E22495"/>
    <w:rsid w:val="00E30774"/>
    <w:rsid w:val="00E37E89"/>
    <w:rsid w:val="00E429BA"/>
    <w:rsid w:val="00E477F9"/>
    <w:rsid w:val="00E50C70"/>
    <w:rsid w:val="00E52623"/>
    <w:rsid w:val="00E6238A"/>
    <w:rsid w:val="00E67357"/>
    <w:rsid w:val="00E712F6"/>
    <w:rsid w:val="00E72637"/>
    <w:rsid w:val="00E734AC"/>
    <w:rsid w:val="00E76618"/>
    <w:rsid w:val="00E77298"/>
    <w:rsid w:val="00E90D4E"/>
    <w:rsid w:val="00E917BB"/>
    <w:rsid w:val="00E94F1B"/>
    <w:rsid w:val="00E9639E"/>
    <w:rsid w:val="00EA020D"/>
    <w:rsid w:val="00EA2A40"/>
    <w:rsid w:val="00EC227C"/>
    <w:rsid w:val="00EC405D"/>
    <w:rsid w:val="00EC5B89"/>
    <w:rsid w:val="00EC7100"/>
    <w:rsid w:val="00ED0EC6"/>
    <w:rsid w:val="00ED2B43"/>
    <w:rsid w:val="00ED5AED"/>
    <w:rsid w:val="00EE090E"/>
    <w:rsid w:val="00EE0AC6"/>
    <w:rsid w:val="00EE48F7"/>
    <w:rsid w:val="00EE5418"/>
    <w:rsid w:val="00EE64D7"/>
    <w:rsid w:val="00EF10A8"/>
    <w:rsid w:val="00EF15BD"/>
    <w:rsid w:val="00EF3E2E"/>
    <w:rsid w:val="00EF63EE"/>
    <w:rsid w:val="00EF69E0"/>
    <w:rsid w:val="00EF7030"/>
    <w:rsid w:val="00F040AE"/>
    <w:rsid w:val="00F05E27"/>
    <w:rsid w:val="00F0619D"/>
    <w:rsid w:val="00F160A8"/>
    <w:rsid w:val="00F164AC"/>
    <w:rsid w:val="00F20D57"/>
    <w:rsid w:val="00F21B0B"/>
    <w:rsid w:val="00F27C68"/>
    <w:rsid w:val="00F3395E"/>
    <w:rsid w:val="00F34D02"/>
    <w:rsid w:val="00F34ED6"/>
    <w:rsid w:val="00F44254"/>
    <w:rsid w:val="00F543A1"/>
    <w:rsid w:val="00F54A5F"/>
    <w:rsid w:val="00F701D5"/>
    <w:rsid w:val="00F718C8"/>
    <w:rsid w:val="00F74576"/>
    <w:rsid w:val="00F76AEB"/>
    <w:rsid w:val="00F80DF4"/>
    <w:rsid w:val="00F85FDC"/>
    <w:rsid w:val="00FA4B6F"/>
    <w:rsid w:val="00FA6509"/>
    <w:rsid w:val="00FB0D13"/>
    <w:rsid w:val="00FC0ED4"/>
    <w:rsid w:val="00FC5F50"/>
    <w:rsid w:val="00FC7F0D"/>
    <w:rsid w:val="00FE649D"/>
    <w:rsid w:val="00FE64EB"/>
    <w:rsid w:val="00FF3789"/>
    <w:rsid w:val="00FF60B5"/>
    <w:rsid w:val="00FF7EDC"/>
    <w:rsid w:val="0140380F"/>
    <w:rsid w:val="039D7B38"/>
    <w:rsid w:val="0457533F"/>
    <w:rsid w:val="04641669"/>
    <w:rsid w:val="050747E3"/>
    <w:rsid w:val="07685D73"/>
    <w:rsid w:val="08560EE6"/>
    <w:rsid w:val="0A0C1573"/>
    <w:rsid w:val="0C85560D"/>
    <w:rsid w:val="14157276"/>
    <w:rsid w:val="14706642"/>
    <w:rsid w:val="15E75F11"/>
    <w:rsid w:val="16731C7B"/>
    <w:rsid w:val="18C461FA"/>
    <w:rsid w:val="1907744D"/>
    <w:rsid w:val="190F119F"/>
    <w:rsid w:val="1AC32C3F"/>
    <w:rsid w:val="1B11020F"/>
    <w:rsid w:val="1CF52ED2"/>
    <w:rsid w:val="1DF866CB"/>
    <w:rsid w:val="1ED815CC"/>
    <w:rsid w:val="1F207425"/>
    <w:rsid w:val="20990334"/>
    <w:rsid w:val="22990E5D"/>
    <w:rsid w:val="23486364"/>
    <w:rsid w:val="25303DC6"/>
    <w:rsid w:val="26C54B2C"/>
    <w:rsid w:val="27F356C9"/>
    <w:rsid w:val="293F2AAD"/>
    <w:rsid w:val="2A4F659E"/>
    <w:rsid w:val="2CB651AA"/>
    <w:rsid w:val="2D297497"/>
    <w:rsid w:val="2F9FB0CC"/>
    <w:rsid w:val="2FF761BF"/>
    <w:rsid w:val="32FA5B5D"/>
    <w:rsid w:val="367FBCBE"/>
    <w:rsid w:val="36FF9FE3"/>
    <w:rsid w:val="39FD11D4"/>
    <w:rsid w:val="3B3C0316"/>
    <w:rsid w:val="3D225CCE"/>
    <w:rsid w:val="3D5B2201"/>
    <w:rsid w:val="3EE1DA93"/>
    <w:rsid w:val="3F397FB0"/>
    <w:rsid w:val="3FDE3B57"/>
    <w:rsid w:val="41440396"/>
    <w:rsid w:val="44D530C3"/>
    <w:rsid w:val="45CA7484"/>
    <w:rsid w:val="465E4F7D"/>
    <w:rsid w:val="4677113D"/>
    <w:rsid w:val="4988424C"/>
    <w:rsid w:val="4A066970"/>
    <w:rsid w:val="4A6C7051"/>
    <w:rsid w:val="4E175453"/>
    <w:rsid w:val="4EF7391C"/>
    <w:rsid w:val="4FFF8764"/>
    <w:rsid w:val="53E06252"/>
    <w:rsid w:val="54E970AC"/>
    <w:rsid w:val="55192AD8"/>
    <w:rsid w:val="55FFA8F9"/>
    <w:rsid w:val="56D73562"/>
    <w:rsid w:val="594D6137"/>
    <w:rsid w:val="59C75241"/>
    <w:rsid w:val="59F760A3"/>
    <w:rsid w:val="5AF3262E"/>
    <w:rsid w:val="5BE10F4B"/>
    <w:rsid w:val="5C4B0E06"/>
    <w:rsid w:val="5DFD07C0"/>
    <w:rsid w:val="5FDD1B6A"/>
    <w:rsid w:val="621230F7"/>
    <w:rsid w:val="62970423"/>
    <w:rsid w:val="63235B2A"/>
    <w:rsid w:val="6730634A"/>
    <w:rsid w:val="6C4F4CE8"/>
    <w:rsid w:val="6DFF6435"/>
    <w:rsid w:val="6F1E18F2"/>
    <w:rsid w:val="6F992156"/>
    <w:rsid w:val="6FF71D56"/>
    <w:rsid w:val="74A047B7"/>
    <w:rsid w:val="77CB23B0"/>
    <w:rsid w:val="79762A15"/>
    <w:rsid w:val="79F691F6"/>
    <w:rsid w:val="7ACB43D1"/>
    <w:rsid w:val="7B541C95"/>
    <w:rsid w:val="7BFDCF28"/>
    <w:rsid w:val="7CF92B57"/>
    <w:rsid w:val="7CFF9410"/>
    <w:rsid w:val="7D4A1F46"/>
    <w:rsid w:val="7DF7BDDB"/>
    <w:rsid w:val="7DFF6545"/>
    <w:rsid w:val="7E620B96"/>
    <w:rsid w:val="7E624F94"/>
    <w:rsid w:val="7ED9539E"/>
    <w:rsid w:val="7F7FBE8B"/>
    <w:rsid w:val="7F9DAF74"/>
    <w:rsid w:val="7FBFD6CA"/>
    <w:rsid w:val="7FDFDA55"/>
    <w:rsid w:val="7FF37B7A"/>
    <w:rsid w:val="7FFD8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3" w:semiHidden="0" w:uiPriority="0" w:qFormat="1"/>
    <w:lsdException w:name="Title" w:semiHidden="0" w:uiPriority="10" w:unhideWhenUsed="0" w:qFormat="1"/>
    <w:lsdException w:name="Default Paragraph Font" w:uiPriority="1"/>
    <w:lsdException w:name="Body Text Indent"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unhideWhenUsed/>
    <w:qFormat/>
    <w:pPr>
      <w:widowControl/>
      <w:spacing w:after="200" w:line="276" w:lineRule="auto"/>
      <w:ind w:leftChars="400" w:left="100" w:hangingChars="200" w:hanging="200"/>
      <w:jc w:val="left"/>
    </w:pPr>
    <w:rPr>
      <w:rFonts w:ascii="宋体" w:eastAsia="宋体" w:hAnsi="宋体" w:cs="宋体"/>
      <w:kern w:val="0"/>
      <w:sz w:val="22"/>
      <w:szCs w:val="24"/>
      <w:lang w:eastAsia="en-US" w:bidi="en-US"/>
    </w:rPr>
  </w:style>
  <w:style w:type="paragraph" w:styleId="a3">
    <w:name w:val="annotation text"/>
    <w:basedOn w:val="a"/>
    <w:link w:val="Char"/>
    <w:uiPriority w:val="99"/>
    <w:semiHidden/>
    <w:unhideWhenUsed/>
    <w:qFormat/>
    <w:pPr>
      <w:jc w:val="left"/>
    </w:pPr>
  </w:style>
  <w:style w:type="paragraph" w:styleId="a4">
    <w:name w:val="Body Text Indent"/>
    <w:basedOn w:val="a"/>
    <w:link w:val="Char0"/>
    <w:uiPriority w:val="99"/>
    <w:semiHidden/>
    <w:qFormat/>
    <w:pPr>
      <w:ind w:firstLine="600"/>
    </w:pPr>
    <w:rPr>
      <w:rFonts w:ascii="Times New Roman" w:eastAsia="宋体" w:hAnsi="Times New Roman" w:cs="Times New Roman"/>
      <w:sz w:val="28"/>
      <w:szCs w:val="28"/>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Char">
    <w:name w:val="批注文字 Char"/>
    <w:basedOn w:val="a0"/>
    <w:link w:val="a3"/>
    <w:uiPriority w:val="99"/>
    <w:semiHidden/>
    <w:qFormat/>
    <w:rPr>
      <w:kern w:val="2"/>
      <w:sz w:val="21"/>
      <w:szCs w:val="22"/>
    </w:rPr>
  </w:style>
  <w:style w:type="character" w:customStyle="1" w:styleId="Char0">
    <w:name w:val="正文文本缩进 Char"/>
    <w:basedOn w:val="a0"/>
    <w:link w:val="a4"/>
    <w:uiPriority w:val="99"/>
    <w:semiHidden/>
    <w:qFormat/>
    <w:rPr>
      <w:rFonts w:ascii="Times New Roman" w:eastAsia="宋体" w:hAnsi="Times New Roman" w:cs="Times New Roman"/>
      <w:sz w:val="28"/>
      <w:szCs w:val="28"/>
    </w:rPr>
  </w:style>
  <w:style w:type="character" w:customStyle="1" w:styleId="Char1">
    <w:name w:val="批注框文本 Char"/>
    <w:basedOn w:val="a0"/>
    <w:link w:val="a5"/>
    <w:uiPriority w:val="99"/>
    <w:semiHidden/>
    <w:qFormat/>
    <w:rPr>
      <w:kern w:val="2"/>
      <w:sz w:val="18"/>
      <w:szCs w:val="18"/>
    </w:rPr>
  </w:style>
  <w:style w:type="character" w:customStyle="1" w:styleId="Char2">
    <w:name w:val="页脚 Char"/>
    <w:basedOn w:val="a0"/>
    <w:link w:val="a6"/>
    <w:uiPriority w:val="99"/>
    <w:qFormat/>
    <w:rPr>
      <w:sz w:val="18"/>
      <w:szCs w:val="18"/>
    </w:rPr>
  </w:style>
  <w:style w:type="character" w:customStyle="1" w:styleId="Char3">
    <w:name w:val="页眉 Char"/>
    <w:basedOn w:val="a0"/>
    <w:link w:val="a7"/>
    <w:uiPriority w:val="99"/>
    <w:qFormat/>
    <w:rPr>
      <w:sz w:val="18"/>
      <w:szCs w:val="18"/>
    </w:rPr>
  </w:style>
  <w:style w:type="character" w:customStyle="1" w:styleId="Char4">
    <w:name w:val="批注主题 Char"/>
    <w:basedOn w:val="Char"/>
    <w:link w:val="a8"/>
    <w:uiPriority w:val="99"/>
    <w:semiHidden/>
    <w:qFormat/>
    <w:rPr>
      <w:b/>
      <w:bCs/>
      <w:kern w:val="2"/>
      <w:sz w:val="21"/>
      <w:szCs w:val="22"/>
    </w:rPr>
  </w:style>
  <w:style w:type="paragraph" w:styleId="ab">
    <w:name w:val="List Paragraph"/>
    <w:basedOn w:val="a"/>
    <w:uiPriority w:val="34"/>
    <w:qFormat/>
    <w:pPr>
      <w:ind w:firstLineChars="200" w:firstLine="420"/>
    </w:pPr>
  </w:style>
  <w:style w:type="paragraph" w:customStyle="1" w:styleId="1">
    <w:name w:val="正文1"/>
    <w:qFormat/>
    <w:pPr>
      <w:jc w:val="both"/>
    </w:pPr>
    <w:rPr>
      <w:rFonts w:ascii="Calibri" w:hAnsi="Calibri" w:cs="Calibri"/>
      <w:kern w:val="2"/>
      <w:sz w:val="21"/>
      <w:szCs w:val="21"/>
    </w:rPr>
  </w:style>
  <w:style w:type="character" w:customStyle="1" w:styleId="font21">
    <w:name w:val="font21"/>
    <w:basedOn w:val="a0"/>
    <w:qFormat/>
    <w:rPr>
      <w:rFonts w:ascii="Calibri" w:hAnsi="Calibri" w:cs="Calibri"/>
      <w:b/>
      <w:bCs/>
      <w:color w:val="000000"/>
      <w:sz w:val="21"/>
      <w:szCs w:val="21"/>
      <w:u w:val="none"/>
    </w:rPr>
  </w:style>
  <w:style w:type="character" w:customStyle="1" w:styleId="font11">
    <w:name w:val="font11"/>
    <w:basedOn w:val="a0"/>
    <w:qFormat/>
    <w:rPr>
      <w:rFonts w:ascii="宋体" w:eastAsia="宋体" w:hAnsi="宋体" w:cs="宋体" w:hint="eastAsia"/>
      <w:b/>
      <w:bCs/>
      <w:color w:val="000000"/>
      <w:sz w:val="21"/>
      <w:szCs w:val="21"/>
      <w:u w:val="none"/>
    </w:rPr>
  </w:style>
  <w:style w:type="character" w:customStyle="1" w:styleId="font01">
    <w:name w:val="font01"/>
    <w:basedOn w:val="a0"/>
    <w:qFormat/>
    <w:rPr>
      <w:rFonts w:ascii="Calibri" w:hAnsi="Calibri" w:cs="Calibri"/>
      <w:b/>
      <w:bCs/>
      <w:color w:val="000000"/>
      <w:sz w:val="21"/>
      <w:szCs w:val="21"/>
      <w:u w:val="none"/>
    </w:rPr>
  </w:style>
  <w:style w:type="character" w:customStyle="1" w:styleId="font71">
    <w:name w:val="font71"/>
    <w:basedOn w:val="a0"/>
    <w:qFormat/>
    <w:rPr>
      <w:rFonts w:ascii="Calibri" w:hAnsi="Calibri" w:cs="Calibri"/>
      <w:b/>
      <w:bCs/>
      <w:color w:val="000000"/>
      <w:sz w:val="21"/>
      <w:szCs w:val="21"/>
      <w:u w:val="none"/>
    </w:rPr>
  </w:style>
  <w:style w:type="character" w:customStyle="1" w:styleId="font61">
    <w:name w:val="font61"/>
    <w:basedOn w:val="a0"/>
    <w:qFormat/>
    <w:rPr>
      <w:rFonts w:ascii="宋体" w:eastAsia="宋体" w:hAnsi="宋体" w:cs="宋体" w:hint="eastAsia"/>
      <w:b/>
      <w:bCs/>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3" w:semiHidden="0" w:uiPriority="0" w:qFormat="1"/>
    <w:lsdException w:name="Title" w:semiHidden="0" w:uiPriority="10" w:unhideWhenUsed="0" w:qFormat="1"/>
    <w:lsdException w:name="Default Paragraph Font" w:uiPriority="1"/>
    <w:lsdException w:name="Body Text Indent"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unhideWhenUsed/>
    <w:qFormat/>
    <w:pPr>
      <w:widowControl/>
      <w:spacing w:after="200" w:line="276" w:lineRule="auto"/>
      <w:ind w:leftChars="400" w:left="100" w:hangingChars="200" w:hanging="200"/>
      <w:jc w:val="left"/>
    </w:pPr>
    <w:rPr>
      <w:rFonts w:ascii="宋体" w:eastAsia="宋体" w:hAnsi="宋体" w:cs="宋体"/>
      <w:kern w:val="0"/>
      <w:sz w:val="22"/>
      <w:szCs w:val="24"/>
      <w:lang w:eastAsia="en-US" w:bidi="en-US"/>
    </w:rPr>
  </w:style>
  <w:style w:type="paragraph" w:styleId="a3">
    <w:name w:val="annotation text"/>
    <w:basedOn w:val="a"/>
    <w:link w:val="Char"/>
    <w:uiPriority w:val="99"/>
    <w:semiHidden/>
    <w:unhideWhenUsed/>
    <w:qFormat/>
    <w:pPr>
      <w:jc w:val="left"/>
    </w:pPr>
  </w:style>
  <w:style w:type="paragraph" w:styleId="a4">
    <w:name w:val="Body Text Indent"/>
    <w:basedOn w:val="a"/>
    <w:link w:val="Char0"/>
    <w:uiPriority w:val="99"/>
    <w:semiHidden/>
    <w:qFormat/>
    <w:pPr>
      <w:ind w:firstLine="600"/>
    </w:pPr>
    <w:rPr>
      <w:rFonts w:ascii="Times New Roman" w:eastAsia="宋体" w:hAnsi="Times New Roman" w:cs="Times New Roman"/>
      <w:sz w:val="28"/>
      <w:szCs w:val="28"/>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Char">
    <w:name w:val="批注文字 Char"/>
    <w:basedOn w:val="a0"/>
    <w:link w:val="a3"/>
    <w:uiPriority w:val="99"/>
    <w:semiHidden/>
    <w:qFormat/>
    <w:rPr>
      <w:kern w:val="2"/>
      <w:sz w:val="21"/>
      <w:szCs w:val="22"/>
    </w:rPr>
  </w:style>
  <w:style w:type="character" w:customStyle="1" w:styleId="Char0">
    <w:name w:val="正文文本缩进 Char"/>
    <w:basedOn w:val="a0"/>
    <w:link w:val="a4"/>
    <w:uiPriority w:val="99"/>
    <w:semiHidden/>
    <w:qFormat/>
    <w:rPr>
      <w:rFonts w:ascii="Times New Roman" w:eastAsia="宋体" w:hAnsi="Times New Roman" w:cs="Times New Roman"/>
      <w:sz w:val="28"/>
      <w:szCs w:val="28"/>
    </w:rPr>
  </w:style>
  <w:style w:type="character" w:customStyle="1" w:styleId="Char1">
    <w:name w:val="批注框文本 Char"/>
    <w:basedOn w:val="a0"/>
    <w:link w:val="a5"/>
    <w:uiPriority w:val="99"/>
    <w:semiHidden/>
    <w:qFormat/>
    <w:rPr>
      <w:kern w:val="2"/>
      <w:sz w:val="18"/>
      <w:szCs w:val="18"/>
    </w:rPr>
  </w:style>
  <w:style w:type="character" w:customStyle="1" w:styleId="Char2">
    <w:name w:val="页脚 Char"/>
    <w:basedOn w:val="a0"/>
    <w:link w:val="a6"/>
    <w:uiPriority w:val="99"/>
    <w:qFormat/>
    <w:rPr>
      <w:sz w:val="18"/>
      <w:szCs w:val="18"/>
    </w:rPr>
  </w:style>
  <w:style w:type="character" w:customStyle="1" w:styleId="Char3">
    <w:name w:val="页眉 Char"/>
    <w:basedOn w:val="a0"/>
    <w:link w:val="a7"/>
    <w:uiPriority w:val="99"/>
    <w:qFormat/>
    <w:rPr>
      <w:sz w:val="18"/>
      <w:szCs w:val="18"/>
    </w:rPr>
  </w:style>
  <w:style w:type="character" w:customStyle="1" w:styleId="Char4">
    <w:name w:val="批注主题 Char"/>
    <w:basedOn w:val="Char"/>
    <w:link w:val="a8"/>
    <w:uiPriority w:val="99"/>
    <w:semiHidden/>
    <w:qFormat/>
    <w:rPr>
      <w:b/>
      <w:bCs/>
      <w:kern w:val="2"/>
      <w:sz w:val="21"/>
      <w:szCs w:val="22"/>
    </w:rPr>
  </w:style>
  <w:style w:type="paragraph" w:styleId="ab">
    <w:name w:val="List Paragraph"/>
    <w:basedOn w:val="a"/>
    <w:uiPriority w:val="34"/>
    <w:qFormat/>
    <w:pPr>
      <w:ind w:firstLineChars="200" w:firstLine="420"/>
    </w:pPr>
  </w:style>
  <w:style w:type="paragraph" w:customStyle="1" w:styleId="1">
    <w:name w:val="正文1"/>
    <w:qFormat/>
    <w:pPr>
      <w:jc w:val="both"/>
    </w:pPr>
    <w:rPr>
      <w:rFonts w:ascii="Calibri" w:hAnsi="Calibri" w:cs="Calibri"/>
      <w:kern w:val="2"/>
      <w:sz w:val="21"/>
      <w:szCs w:val="21"/>
    </w:rPr>
  </w:style>
  <w:style w:type="character" w:customStyle="1" w:styleId="font21">
    <w:name w:val="font21"/>
    <w:basedOn w:val="a0"/>
    <w:qFormat/>
    <w:rPr>
      <w:rFonts w:ascii="Calibri" w:hAnsi="Calibri" w:cs="Calibri"/>
      <w:b/>
      <w:bCs/>
      <w:color w:val="000000"/>
      <w:sz w:val="21"/>
      <w:szCs w:val="21"/>
      <w:u w:val="none"/>
    </w:rPr>
  </w:style>
  <w:style w:type="character" w:customStyle="1" w:styleId="font11">
    <w:name w:val="font11"/>
    <w:basedOn w:val="a0"/>
    <w:qFormat/>
    <w:rPr>
      <w:rFonts w:ascii="宋体" w:eastAsia="宋体" w:hAnsi="宋体" w:cs="宋体" w:hint="eastAsia"/>
      <w:b/>
      <w:bCs/>
      <w:color w:val="000000"/>
      <w:sz w:val="21"/>
      <w:szCs w:val="21"/>
      <w:u w:val="none"/>
    </w:rPr>
  </w:style>
  <w:style w:type="character" w:customStyle="1" w:styleId="font01">
    <w:name w:val="font01"/>
    <w:basedOn w:val="a0"/>
    <w:qFormat/>
    <w:rPr>
      <w:rFonts w:ascii="Calibri" w:hAnsi="Calibri" w:cs="Calibri"/>
      <w:b/>
      <w:bCs/>
      <w:color w:val="000000"/>
      <w:sz w:val="21"/>
      <w:szCs w:val="21"/>
      <w:u w:val="none"/>
    </w:rPr>
  </w:style>
  <w:style w:type="character" w:customStyle="1" w:styleId="font71">
    <w:name w:val="font71"/>
    <w:basedOn w:val="a0"/>
    <w:qFormat/>
    <w:rPr>
      <w:rFonts w:ascii="Calibri" w:hAnsi="Calibri" w:cs="Calibri"/>
      <w:b/>
      <w:bCs/>
      <w:color w:val="000000"/>
      <w:sz w:val="21"/>
      <w:szCs w:val="21"/>
      <w:u w:val="none"/>
    </w:rPr>
  </w:style>
  <w:style w:type="character" w:customStyle="1" w:styleId="font61">
    <w:name w:val="font61"/>
    <w:basedOn w:val="a0"/>
    <w:qFormat/>
    <w:rPr>
      <w:rFonts w:ascii="宋体" w:eastAsia="宋体" w:hAnsi="宋体" w:cs="宋体" w:hint="eastAsia"/>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24</Pages>
  <Words>2235</Words>
  <Characters>12741</Characters>
  <Application>Microsoft Office Word</Application>
  <DocSecurity>0</DocSecurity>
  <Lines>106</Lines>
  <Paragraphs>29</Paragraphs>
  <ScaleCrop>false</ScaleCrop>
  <Company>神州网信技术有限公司</Company>
  <LinksUpToDate>false</LinksUpToDate>
  <CharactersWithSpaces>14947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王欣一</cp:lastModifiedBy>
  <cp:revision>22</cp:revision>
  <cp:lastPrinted>2025-12-08T08:40:00Z</cp:lastPrinted>
  <dcterms:created xsi:type="dcterms:W3CDTF">2026-01-14T09:29:00Z</dcterms:created>
  <dcterms:modified xsi:type="dcterms:W3CDTF">2026-01-15T09:30:00Z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958180A92373434F825B4FF118D842C7_13</vt:lpwstr>
  </property>
</Properties>
</file>