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0FAC9">
      <w:pPr>
        <w:tabs>
          <w:tab w:val="left" w:pos="426"/>
        </w:tabs>
        <w:autoSpaceDE w:val="0"/>
        <w:autoSpaceDN w:val="0"/>
        <w:spacing w:line="360" w:lineRule="auto"/>
        <w:jc w:val="center"/>
        <w:outlineLvl w:val="2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中小企业声明函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采购包1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064D77CE">
      <w:pPr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/>
          <w:sz w:val="24"/>
          <w:u w:val="single"/>
        </w:rPr>
        <w:t>广东省计量科学研究院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高速公路动静态汽车衡及检测地磅用车辆租赁服务</w:t>
      </w:r>
      <w:r>
        <w:rPr>
          <w:rFonts w:hint="eastAsia" w:ascii="宋体" w:hAnsi="宋体"/>
          <w:sz w:val="24"/>
        </w:rPr>
        <w:t>采购活动，服务全部由符合政策要求的中小企业承接。相关企业（含联合体中的中小企业、签订分包意向协议的中小企业）的具体情况如下：</w:t>
      </w:r>
    </w:p>
    <w:p w14:paraId="7D24D2AD">
      <w:pPr>
        <w:numPr>
          <w:ilvl w:val="0"/>
          <w:numId w:val="1"/>
        </w:numPr>
        <w:snapToGrid w:val="0"/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高速公路动静态汽车衡用车日租配驾服务</w:t>
      </w:r>
      <w:r>
        <w:rPr>
          <w:rFonts w:hint="eastAsia" w:ascii="宋体" w:hAnsi="宋体"/>
          <w:sz w:val="24"/>
        </w:rPr>
        <w:t>，属于</w:t>
      </w:r>
      <w:r>
        <w:rPr>
          <w:rFonts w:hint="eastAsia" w:ascii="宋体" w:hAnsi="宋体"/>
          <w:sz w:val="24"/>
          <w:u w:val="single"/>
        </w:rPr>
        <w:t>交通运输业</w:t>
      </w:r>
      <w:r>
        <w:rPr>
          <w:rFonts w:hint="eastAsia" w:ascii="宋体" w:hAnsi="宋体"/>
          <w:sz w:val="24"/>
        </w:rPr>
        <w:t>；承建（承接）企业为</w:t>
      </w:r>
      <w:r>
        <w:rPr>
          <w:rFonts w:hint="eastAsia" w:ascii="宋体" w:hAnsi="宋体"/>
          <w:sz w:val="24"/>
          <w:u w:val="single"/>
        </w:rPr>
        <w:t>（企业名称）</w:t>
      </w:r>
      <w:r>
        <w:rPr>
          <w:rFonts w:hint="eastAsia" w:ascii="宋体" w:hAnsi="宋体"/>
          <w:sz w:val="24"/>
        </w:rPr>
        <w:t>，从业人员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人，营业收入为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万元，资产总额为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万元，属于</w:t>
      </w:r>
      <w:r>
        <w:rPr>
          <w:rFonts w:hint="eastAsia" w:ascii="宋体" w:hAnsi="宋体"/>
          <w:sz w:val="24"/>
          <w:u w:val="single"/>
        </w:rPr>
        <w:t>（小型企业、微型企业）</w:t>
      </w:r>
      <w:r>
        <w:rPr>
          <w:rFonts w:hint="eastAsia" w:ascii="宋体" w:hAnsi="宋体"/>
          <w:sz w:val="24"/>
        </w:rPr>
        <w:t>；</w:t>
      </w:r>
    </w:p>
    <w:p w14:paraId="0ECC312A">
      <w:pPr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以上企业，不属于大企业的分支机构，不存在控股股东为大企业的情形，也不存在与大企业的负责人为同一人的情形。</w:t>
      </w:r>
    </w:p>
    <w:p w14:paraId="777AB6A0">
      <w:pPr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本企业对上述声明内容的真实性负责。如有虚</w:t>
      </w:r>
      <w:bookmarkStart w:id="0" w:name="_GoBack"/>
      <w:bookmarkEnd w:id="0"/>
      <w:r>
        <w:rPr>
          <w:rFonts w:hint="eastAsia" w:ascii="宋体" w:hAnsi="宋体"/>
          <w:sz w:val="24"/>
        </w:rPr>
        <w:t>假，将依法承担相应责任。</w:t>
      </w:r>
    </w:p>
    <w:p w14:paraId="4E44858F">
      <w:pPr>
        <w:snapToGrid w:val="0"/>
        <w:spacing w:line="360" w:lineRule="auto"/>
        <w:ind w:left="4320" w:leftChars="2160"/>
        <w:rPr>
          <w:rFonts w:ascii="宋体" w:hAnsi="宋体"/>
          <w:sz w:val="24"/>
        </w:rPr>
      </w:pPr>
    </w:p>
    <w:p w14:paraId="116CEA21">
      <w:pPr>
        <w:snapToGrid w:val="0"/>
        <w:spacing w:line="360" w:lineRule="auto"/>
        <w:ind w:left="4320" w:leftChars="216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企业名称（盖章）：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</w:t>
      </w:r>
    </w:p>
    <w:p w14:paraId="51B551CF">
      <w:pPr>
        <w:snapToGrid w:val="0"/>
        <w:spacing w:line="360" w:lineRule="auto"/>
        <w:ind w:left="4320" w:leftChars="216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日 期：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</w:t>
      </w:r>
    </w:p>
    <w:p w14:paraId="3A3C2AEF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 w14:paraId="51656528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1、从业人员、营业收入、资产总额填报上一年度数据，无上一年度数据的新成立企业可不填报。</w:t>
      </w:r>
    </w:p>
    <w:p w14:paraId="6384BFEE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人、采购代理机构将按国家有关规定随中标、成交结果公开中标、中标人的《中小企业声明函》，供应商提供声明函内容不实的，属于提供虚假材料谋取中标、成交，依照《中华人民共和国政府采购法》等国家有关规定追究相应责任。</w:t>
      </w:r>
    </w:p>
    <w:p w14:paraId="265EC4F2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3、供应商应当根据</w:t>
      </w:r>
      <w:r>
        <w:rPr>
          <w:rFonts w:hint="eastAsia" w:ascii="宋体" w:hAnsi="宋体"/>
          <w:b/>
          <w:bCs/>
          <w:sz w:val="24"/>
          <w:u w:val="double"/>
        </w:rPr>
        <w:t>采购文件中明确的采购标的所属行业</w:t>
      </w:r>
      <w:r>
        <w:rPr>
          <w:rFonts w:hint="eastAsia" w:ascii="宋体" w:hAnsi="宋体"/>
          <w:sz w:val="24"/>
        </w:rPr>
        <w:t>，作为填写本声明函相应采购标的所属行业及判断</w:t>
      </w:r>
      <w:r>
        <w:rPr>
          <w:rFonts w:hint="eastAsia" w:ascii="宋体" w:hAnsi="宋体"/>
          <w:b/>
          <w:bCs/>
          <w:sz w:val="24"/>
          <w:u w:val="double"/>
        </w:rPr>
        <w:t>承建（承接）企业</w:t>
      </w:r>
      <w:r>
        <w:rPr>
          <w:rFonts w:hint="eastAsia" w:ascii="宋体" w:hAnsi="宋体"/>
          <w:sz w:val="24"/>
        </w:rPr>
        <w:t>是否属于中小企业的依据。</w:t>
      </w:r>
    </w:p>
    <w:p w14:paraId="4A0A3401">
      <w:pPr>
        <w:widowControl/>
        <w:adjustRightInd/>
        <w:spacing w:line="24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4、为方便广大中小企业识别企业规模类型，可通过中小企业规模类型自测小程序进行查询。</w:t>
      </w:r>
      <w:r>
        <w:rPr>
          <w:rFonts w:hint="eastAsia" w:ascii="宋体" w:hAnsi="宋体" w:cs="宋体"/>
          <w:sz w:val="24"/>
        </w:rPr>
        <w:t xml:space="preserve"> </w:t>
      </w:r>
    </w:p>
    <w:p w14:paraId="154F4567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76BEF9FC">
      <w:pPr>
        <w:tabs>
          <w:tab w:val="left" w:pos="426"/>
        </w:tabs>
        <w:autoSpaceDE w:val="0"/>
        <w:autoSpaceDN w:val="0"/>
        <w:spacing w:line="360" w:lineRule="auto"/>
        <w:jc w:val="center"/>
        <w:outlineLvl w:val="2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中小企业声明函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采购包2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55D06A24">
      <w:pPr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/>
          <w:sz w:val="24"/>
          <w:u w:val="single"/>
        </w:rPr>
        <w:t>广东省计量科学研究院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高速公路动静态汽车衡及检测地磅用车辆租赁服务</w:t>
      </w:r>
      <w:r>
        <w:rPr>
          <w:rFonts w:hint="eastAsia" w:ascii="宋体" w:hAnsi="宋体"/>
          <w:sz w:val="24"/>
        </w:rPr>
        <w:t>采购活动，服务全部由符合政策要求的中小企业承接。相关企业（含联合体中的中小企业、签订分包意向协议的中小企业）的具体情况如下：</w:t>
      </w:r>
    </w:p>
    <w:p w14:paraId="4833940E">
      <w:pPr>
        <w:numPr>
          <w:ilvl w:val="0"/>
          <w:numId w:val="2"/>
        </w:numPr>
        <w:snapToGrid w:val="0"/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检测地磅用货车日租配驾服务</w:t>
      </w:r>
      <w:r>
        <w:rPr>
          <w:rFonts w:hint="eastAsia" w:ascii="宋体" w:hAnsi="宋体"/>
          <w:sz w:val="24"/>
        </w:rPr>
        <w:t>，属于</w:t>
      </w:r>
      <w:r>
        <w:rPr>
          <w:rFonts w:hint="eastAsia" w:ascii="宋体" w:hAnsi="宋体"/>
          <w:sz w:val="24"/>
          <w:u w:val="single"/>
        </w:rPr>
        <w:t>交通运输业</w:t>
      </w:r>
      <w:r>
        <w:rPr>
          <w:rFonts w:hint="eastAsia" w:ascii="宋体" w:hAnsi="宋体"/>
          <w:sz w:val="24"/>
        </w:rPr>
        <w:t>；承建（承接）企业为</w:t>
      </w:r>
      <w:r>
        <w:rPr>
          <w:rFonts w:hint="eastAsia" w:ascii="宋体" w:hAnsi="宋体"/>
          <w:sz w:val="24"/>
          <w:u w:val="single"/>
        </w:rPr>
        <w:t>（企业名称）</w:t>
      </w:r>
      <w:r>
        <w:rPr>
          <w:rFonts w:hint="eastAsia" w:ascii="宋体" w:hAnsi="宋体"/>
          <w:sz w:val="24"/>
        </w:rPr>
        <w:t>，从业人员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人，营业收入为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万元，资产总额为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万元，属于</w:t>
      </w:r>
      <w:r>
        <w:rPr>
          <w:rFonts w:hint="eastAsia" w:ascii="宋体" w:hAnsi="宋体"/>
          <w:sz w:val="24"/>
          <w:u w:val="single"/>
        </w:rPr>
        <w:t>（小型企业、微型企业）</w:t>
      </w:r>
      <w:r>
        <w:rPr>
          <w:rFonts w:hint="eastAsia" w:ascii="宋体" w:hAnsi="宋体"/>
          <w:sz w:val="24"/>
        </w:rPr>
        <w:t>；</w:t>
      </w:r>
    </w:p>
    <w:p w14:paraId="2D0B8BE0">
      <w:pPr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以上企业，不属于大企业的分支机构，不存在控股股东为大企业的情形，也不存在与大企业的负责人为同一人的情形。</w:t>
      </w:r>
    </w:p>
    <w:p w14:paraId="30B36A39">
      <w:pPr>
        <w:snapToGrid w:val="0"/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本企业对上述声明内容的真实性负责。如有虚假，将依法承担相应责任。</w:t>
      </w:r>
    </w:p>
    <w:p w14:paraId="315E6ED7">
      <w:pPr>
        <w:snapToGrid w:val="0"/>
        <w:spacing w:line="360" w:lineRule="auto"/>
        <w:ind w:left="4320" w:leftChars="2160"/>
        <w:rPr>
          <w:rFonts w:ascii="宋体" w:hAnsi="宋体"/>
          <w:sz w:val="24"/>
        </w:rPr>
      </w:pPr>
    </w:p>
    <w:p w14:paraId="6E418183">
      <w:pPr>
        <w:snapToGrid w:val="0"/>
        <w:spacing w:line="360" w:lineRule="auto"/>
        <w:ind w:left="4320" w:leftChars="216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企业名称（盖章）：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</w:t>
      </w:r>
    </w:p>
    <w:p w14:paraId="357884FB">
      <w:pPr>
        <w:snapToGrid w:val="0"/>
        <w:spacing w:line="360" w:lineRule="auto"/>
        <w:ind w:left="4320" w:leftChars="216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日 期：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</w:t>
      </w:r>
    </w:p>
    <w:p w14:paraId="50C47C31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 w14:paraId="0B8A8EFA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1、从业人员、营业收入、资产总额填报上一年度数据，无上一年度数据的新成立企业可不填报。</w:t>
      </w:r>
    </w:p>
    <w:p w14:paraId="26C0AB14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人、采购代理机构将按国家有关规定随中标、成交结果公开中标、中标人的《中小企业声明函》，供应商提供声明函内容不实的，属于提供虚假材料谋取中标、成交，依照《中华人民共和国政府采购法》等国家有关规定追究相应责任。</w:t>
      </w:r>
    </w:p>
    <w:p w14:paraId="6CF4A4AD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3、供应商应当根据</w:t>
      </w:r>
      <w:r>
        <w:rPr>
          <w:rFonts w:hint="eastAsia" w:ascii="宋体" w:hAnsi="宋体"/>
          <w:b/>
          <w:bCs/>
          <w:sz w:val="24"/>
          <w:u w:val="double"/>
        </w:rPr>
        <w:t>采购文件中明确的采购标的所属行业</w:t>
      </w:r>
      <w:r>
        <w:rPr>
          <w:rFonts w:hint="eastAsia" w:ascii="宋体" w:hAnsi="宋体"/>
          <w:sz w:val="24"/>
        </w:rPr>
        <w:t>，作为填写本声明函相应采购标的所属行业及判断</w:t>
      </w:r>
      <w:r>
        <w:rPr>
          <w:rFonts w:hint="eastAsia" w:ascii="宋体" w:hAnsi="宋体"/>
          <w:b/>
          <w:bCs/>
          <w:sz w:val="24"/>
          <w:u w:val="double"/>
        </w:rPr>
        <w:t>承建（承接）企业</w:t>
      </w:r>
      <w:r>
        <w:rPr>
          <w:rFonts w:hint="eastAsia" w:ascii="宋体" w:hAnsi="宋体"/>
          <w:sz w:val="24"/>
        </w:rPr>
        <w:t>是否属于中小企业的依据。</w:t>
      </w:r>
    </w:p>
    <w:p w14:paraId="4356790B">
      <w:pPr>
        <w:widowControl/>
        <w:adjustRightInd/>
        <w:spacing w:line="24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4、为方便广大中小企业识别企业规模类型，可通过中小企业规模类型自测小程序进行查询。</w:t>
      </w:r>
      <w:r>
        <w:rPr>
          <w:rFonts w:hint="eastAsia" w:ascii="宋体" w:hAnsi="宋体" w:cs="宋体"/>
          <w:sz w:val="24"/>
        </w:rPr>
        <w:t xml:space="preserve"> </w:t>
      </w:r>
    </w:p>
    <w:p w14:paraId="170925A2">
      <w:pPr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D2D86"/>
    <w:multiLevelType w:val="singleLevel"/>
    <w:tmpl w:val="4F8D2D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E6BC1F8"/>
    <w:multiLevelType w:val="singleLevel"/>
    <w:tmpl w:val="5E6BC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zMzRlMTY5ZWFmOWQxNGUxY2VmMWUxZTY5MGZiMGMifQ=="/>
  </w:docVars>
  <w:rsids>
    <w:rsidRoot w:val="00C41241"/>
    <w:rsid w:val="001055D1"/>
    <w:rsid w:val="00137806"/>
    <w:rsid w:val="00874BEC"/>
    <w:rsid w:val="00C41241"/>
    <w:rsid w:val="00FC5285"/>
    <w:rsid w:val="24AE1D33"/>
    <w:rsid w:val="264D17EC"/>
    <w:rsid w:val="2FE208DA"/>
    <w:rsid w:val="323916E9"/>
    <w:rsid w:val="467F3CF8"/>
    <w:rsid w:val="5BD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semiHidden/>
    <w:unhideWhenUsed/>
    <w:qFormat/>
    <w:uiPriority w:val="0"/>
    <w:pPr>
      <w:jc w:val="left"/>
    </w:pPr>
    <w:rPr>
      <w:rFonts w:ascii="Calibri" w:hAnsi="Calibri"/>
      <w:kern w:val="2"/>
      <w:sz w:val="21"/>
    </w:rPr>
  </w:style>
  <w:style w:type="character" w:styleId="5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6">
    <w:name w:val="批注文字 字符"/>
    <w:basedOn w:val="4"/>
    <w:link w:val="2"/>
    <w:semiHidden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1318</Words>
  <Characters>1344</Characters>
  <Lines>9</Lines>
  <Paragraphs>2</Paragraphs>
  <TotalTime>0</TotalTime>
  <ScaleCrop>false</ScaleCrop>
  <LinksUpToDate>false</LinksUpToDate>
  <CharactersWithSpaces>1459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2023-04-23T03:54:00Z</dcterms:created>
  <dc:creator>采联国际招标采购集团有限公司-运营中心</dc:creator>
  <cp:lastModifiedBy>采联国际-Lyz</cp:lastModifiedBy>
  <dcterms:modified xsi:type="dcterms:W3CDTF">2025-09-05T11:37:22Z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37D10364F2E7492E96A6961EE81925AD_12</vt:lpwstr>
  </property>
  <property fmtid="{D5CDD505-2E9C-101B-9397-08002B2CF9AE}" pid="4" name="KSOTemplateDocerSaveRecord">
    <vt:lpwstr>eyJoZGlkIjoiODczNzA2ZmU0M2Y1NDc3NWY2MGY4N2VmZjgzNDcyZGYiLCJ1c2VySWQiOiIxMDQ0OTc3MTcxIn0=</vt:lpwstr>
  </property>
</Properties>
</file>