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0F38A2">
      <w:pPr>
        <w:spacing w:before="312" w:beforeLines="100" w:line="180" w:lineRule="atLeast"/>
        <w:ind w:left="180" w:right="180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</w:p>
    <w:p w14:paraId="59202715">
      <w:pPr>
        <w:spacing w:before="312" w:beforeLines="100" w:line="180" w:lineRule="atLeast"/>
        <w:ind w:left="180" w:right="180"/>
        <w:jc w:val="center"/>
        <w:rPr>
          <w:rFonts w:ascii="Times New Roman" w:hAnsi="Times New Roman" w:eastAsia="黑体" w:cs="Times New Roman"/>
          <w:b/>
          <w:bCs/>
          <w:kern w:val="0"/>
          <w:sz w:val="72"/>
          <w:szCs w:val="72"/>
          <w:lang w:val="en-GB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黄埔区妇幼保健院（广州开发区医院永和院区）新建项目</w:t>
      </w:r>
    </w:p>
    <w:p w14:paraId="4CC4B2DC">
      <w:pPr>
        <w:spacing w:before="312" w:beforeLines="100" w:line="180" w:lineRule="atLeast"/>
        <w:ind w:left="180" w:right="180"/>
        <w:jc w:val="center"/>
        <w:rPr>
          <w:rFonts w:hint="eastAsia" w:ascii="黑体" w:hAnsi="黑体" w:eastAsia="黑体" w:cs="黑体"/>
          <w:b/>
          <w:bCs/>
          <w:sz w:val="44"/>
          <w:szCs w:val="44"/>
          <w:lang w:val="en-GB" w:eastAsia="zh-CN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GB" w:eastAsia="zh-CN"/>
        </w:rPr>
        <w:t>室内有机挥发物浓度报告书</w:t>
      </w:r>
    </w:p>
    <w:p w14:paraId="364166AC">
      <w:pPr>
        <w:spacing w:before="312" w:beforeLines="100" w:line="180" w:lineRule="atLeast"/>
        <w:ind w:left="180" w:right="180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</w:p>
    <w:p w14:paraId="3A3018A5">
      <w:pPr>
        <w:jc w:val="center"/>
        <w:rPr>
          <w:rFonts w:ascii="Times New Roman" w:hAnsi="Times New Roman" w:cs="Times New Roman"/>
          <w:b/>
          <w:sz w:val="56"/>
        </w:rPr>
      </w:pPr>
      <w:bookmarkStart w:id="0" w:name="二维码"/>
      <w:bookmarkEnd w:id="0"/>
    </w:p>
    <w:p w14:paraId="169BAB76">
      <w:pPr>
        <w:jc w:val="center"/>
        <w:rPr>
          <w:rFonts w:ascii="Times New Roman" w:hAnsi="Times New Roman" w:cs="Times New Roman"/>
          <w:b/>
          <w:sz w:val="56"/>
        </w:rPr>
      </w:pPr>
    </w:p>
    <w:p w14:paraId="06453500">
      <w:pPr>
        <w:jc w:val="center"/>
        <w:rPr>
          <w:rFonts w:ascii="Times New Roman" w:hAnsi="Times New Roman" w:cs="Times New Roman"/>
          <w:b/>
          <w:sz w:val="56"/>
        </w:rPr>
      </w:pPr>
    </w:p>
    <w:p w14:paraId="39A2698F">
      <w:pPr>
        <w:jc w:val="center"/>
        <w:rPr>
          <w:rFonts w:ascii="Times New Roman" w:hAnsi="Times New Roman" w:cs="Times New Roman"/>
          <w:b/>
          <w:sz w:val="56"/>
        </w:rPr>
      </w:pPr>
    </w:p>
    <w:p w14:paraId="267976A7">
      <w:pPr>
        <w:jc w:val="center"/>
        <w:rPr>
          <w:rFonts w:ascii="Times New Roman" w:hAnsi="Times New Roman" w:cs="Times New Roman"/>
          <w:b/>
          <w:sz w:val="56"/>
        </w:rPr>
      </w:pPr>
    </w:p>
    <w:p w14:paraId="5FFDFB59">
      <w:pPr>
        <w:jc w:val="center"/>
        <w:rPr>
          <w:rFonts w:ascii="Times New Roman" w:hAnsi="Times New Roman" w:cs="Times New Roman"/>
          <w:b/>
          <w:sz w:val="56"/>
        </w:rPr>
      </w:pPr>
    </w:p>
    <w:p w14:paraId="40A37B25">
      <w:pPr>
        <w:jc w:val="center"/>
        <w:rPr>
          <w:rFonts w:ascii="Times New Roman" w:hAnsi="Times New Roman" w:cs="Times New Roman"/>
          <w:b/>
          <w:sz w:val="56"/>
        </w:rPr>
      </w:pPr>
    </w:p>
    <w:p w14:paraId="4D9C8BB5">
      <w:pPr>
        <w:jc w:val="center"/>
        <w:rPr>
          <w:rFonts w:ascii="Times New Roman" w:hAnsi="Times New Roman" w:cs="Times New Roman"/>
          <w:b/>
          <w:sz w:val="56"/>
        </w:rPr>
      </w:pPr>
    </w:p>
    <w:p w14:paraId="433AC92D">
      <w:pPr>
        <w:jc w:val="center"/>
        <w:rPr>
          <w:rFonts w:hint="eastAsia" w:ascii="黑体" w:hAnsi="黑体" w:eastAsia="黑体"/>
          <w:sz w:val="30"/>
          <w:szCs w:val="30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 w:ascii="黑体" w:hAnsi="黑体" w:eastAsia="黑体"/>
          <w:sz w:val="30"/>
          <w:szCs w:val="30"/>
        </w:rPr>
        <w:t>广州珠江</w:t>
      </w:r>
      <w:r>
        <w:rPr>
          <w:rFonts w:ascii="黑体" w:hAnsi="黑体" w:eastAsia="黑体"/>
          <w:sz w:val="30"/>
          <w:szCs w:val="30"/>
        </w:rPr>
        <w:t>设计</w:t>
      </w:r>
      <w:r>
        <w:rPr>
          <w:rFonts w:hint="eastAsia" w:ascii="黑体" w:hAnsi="黑体" w:eastAsia="黑体"/>
          <w:sz w:val="30"/>
          <w:szCs w:val="30"/>
          <w:lang w:val="en-US" w:eastAsia="zh-CN"/>
        </w:rPr>
        <w:t>集团</w:t>
      </w:r>
      <w:r>
        <w:rPr>
          <w:rFonts w:ascii="黑体" w:hAnsi="黑体" w:eastAsia="黑体"/>
          <w:sz w:val="30"/>
          <w:szCs w:val="30"/>
        </w:rPr>
        <w:t>有限</w:t>
      </w:r>
      <w:r>
        <w:rPr>
          <w:rFonts w:hint="eastAsia" w:ascii="黑体" w:hAnsi="黑体" w:eastAsia="黑体"/>
          <w:sz w:val="30"/>
          <w:szCs w:val="30"/>
        </w:rPr>
        <w:t>公司</w:t>
      </w:r>
      <w:bookmarkStart w:id="29" w:name="_GoBack"/>
      <w:bookmarkEnd w:id="29"/>
    </w:p>
    <w:p w14:paraId="4D901F91">
      <w:pPr>
        <w:pStyle w:val="36"/>
        <w:ind w:right="821" w:rightChars="391"/>
        <w:jc w:val="center"/>
        <w:rPr>
          <w:rFonts w:ascii="Times New Roman" w:hAnsi="Times New Roman" w:eastAsia="黑体"/>
          <w:color w:val="auto"/>
          <w:sz w:val="32"/>
        </w:rPr>
      </w:pPr>
      <w:r>
        <w:rPr>
          <w:rFonts w:ascii="Times New Roman" w:hAnsi="Times New Roman" w:eastAsia="黑体"/>
          <w:color w:val="auto"/>
          <w:sz w:val="32"/>
          <w:lang w:val="zh-CN" w:eastAsia="zh-CN"/>
        </w:rPr>
        <w:t>目录</w:t>
      </w:r>
    </w:p>
    <w:p w14:paraId="56D9289F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bookmarkStart w:id="1" w:name="目录"/>
      <w:r>
        <w:rPr>
          <w:caps/>
          <w:sz w:val="36"/>
          <w:szCs w:val="20"/>
        </w:rPr>
        <w:fldChar w:fldCharType="begin"/>
      </w:r>
      <w:r>
        <w:rPr>
          <w:sz w:val="36"/>
        </w:rPr>
        <w:instrText xml:space="preserve"> TOC \o "1-3" \h \z \u </w:instrText>
      </w:r>
      <w:r>
        <w:rPr>
          <w:caps/>
          <w:sz w:val="36"/>
          <w:szCs w:val="20"/>
        </w:rPr>
        <w:fldChar w:fldCharType="separate"/>
      </w:r>
      <w:r>
        <w:fldChar w:fldCharType="begin"/>
      </w:r>
      <w:r>
        <w:instrText xml:space="preserve"> HYPERLINK \l "_Toc180077983" </w:instrText>
      </w:r>
      <w:r>
        <w:fldChar w:fldCharType="separate"/>
      </w:r>
      <w:r>
        <w:rPr>
          <w:rStyle w:val="22"/>
          <w:rFonts w:ascii="黑体" w:hAnsi="黑体"/>
          <w:kern w:val="32"/>
        </w:rPr>
        <w:t>1.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 w:ascii="黑体" w:hAnsi="黑体"/>
          <w:kern w:val="32"/>
        </w:rPr>
        <w:t>项目概况</w:t>
      </w:r>
      <w:r>
        <w:tab/>
      </w:r>
      <w:r>
        <w:fldChar w:fldCharType="begin"/>
      </w:r>
      <w:r>
        <w:instrText xml:space="preserve"> PAGEREF _Toc180077983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73C06B9">
      <w:pPr>
        <w:pStyle w:val="17"/>
        <w:tabs>
          <w:tab w:val="left" w:pos="1050"/>
          <w:tab w:val="right" w:leader="dot" w:pos="7900"/>
        </w:tabs>
        <w:ind w:left="420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"_Toc180077984" </w:instrText>
      </w:r>
      <w:r>
        <w:fldChar w:fldCharType="separate"/>
      </w:r>
      <w:r>
        <w:rPr>
          <w:rStyle w:val="22"/>
        </w:rPr>
        <w:t>1.1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</w:rPr>
        <w:t>建筑基本信息</w:t>
      </w:r>
      <w:r>
        <w:tab/>
      </w:r>
      <w:r>
        <w:fldChar w:fldCharType="begin"/>
      </w:r>
      <w:r>
        <w:instrText xml:space="preserve"> PAGEREF _Toc180077984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0FC785B">
      <w:pPr>
        <w:pStyle w:val="17"/>
        <w:tabs>
          <w:tab w:val="left" w:pos="1050"/>
          <w:tab w:val="right" w:leader="dot" w:pos="7900"/>
        </w:tabs>
        <w:ind w:left="420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"_Toc180077985" </w:instrText>
      </w:r>
      <w:r>
        <w:fldChar w:fldCharType="separate"/>
      </w:r>
      <w:r>
        <w:rPr>
          <w:rStyle w:val="22"/>
        </w:rPr>
        <w:t>1.2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</w:rPr>
        <w:t>建筑平面图</w:t>
      </w:r>
      <w:r>
        <w:tab/>
      </w:r>
      <w:r>
        <w:fldChar w:fldCharType="begin"/>
      </w:r>
      <w:r>
        <w:instrText xml:space="preserve"> PAGEREF _Toc180077985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649A5529">
      <w:pPr>
        <w:pStyle w:val="17"/>
        <w:tabs>
          <w:tab w:val="left" w:pos="1050"/>
          <w:tab w:val="right" w:leader="dot" w:pos="7900"/>
        </w:tabs>
        <w:ind w:left="420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"_Toc180077986" </w:instrText>
      </w:r>
      <w:r>
        <w:fldChar w:fldCharType="separate"/>
      </w:r>
      <w:r>
        <w:rPr>
          <w:rStyle w:val="22"/>
        </w:rPr>
        <w:t>1.3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</w:rPr>
        <w:t>建筑三维轴测图</w:t>
      </w:r>
      <w:r>
        <w:tab/>
      </w:r>
      <w:r>
        <w:fldChar w:fldCharType="begin"/>
      </w:r>
      <w:r>
        <w:instrText xml:space="preserve"> PAGEREF _Toc180077986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25A883D5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"_Toc180077987" </w:instrText>
      </w:r>
      <w:r>
        <w:fldChar w:fldCharType="separate"/>
      </w:r>
      <w:r>
        <w:rPr>
          <w:rStyle w:val="22"/>
          <w:rFonts w:ascii="Arial" w:hAnsi="Arial"/>
          <w:kern w:val="32"/>
        </w:rPr>
        <w:t>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参考标准</w:t>
      </w:r>
      <w:r>
        <w:tab/>
      </w:r>
      <w:r>
        <w:fldChar w:fldCharType="begin"/>
      </w:r>
      <w:r>
        <w:instrText xml:space="preserve"> PAGEREF _Toc180077987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285D8F00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"_Toc180077988" </w:instrText>
      </w:r>
      <w:r>
        <w:fldChar w:fldCharType="separate"/>
      </w:r>
      <w:r>
        <w:rPr>
          <w:rStyle w:val="22"/>
          <w:rFonts w:ascii="Arial" w:hAnsi="Arial"/>
          <w:kern w:val="32"/>
        </w:rPr>
        <w:t>3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评价标准</w:t>
      </w:r>
      <w:r>
        <w:tab/>
      </w:r>
      <w:r>
        <w:fldChar w:fldCharType="begin"/>
      </w:r>
      <w:r>
        <w:instrText xml:space="preserve"> PAGEREF _Toc180077988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7AB59E75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"_Toc180077989" </w:instrText>
      </w:r>
      <w:r>
        <w:fldChar w:fldCharType="separate"/>
      </w:r>
      <w:r>
        <w:rPr>
          <w:rStyle w:val="22"/>
          <w:rFonts w:ascii="Arial" w:hAnsi="Arial"/>
          <w:kern w:val="32"/>
        </w:rPr>
        <w:t>4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计算原理</w:t>
      </w:r>
      <w:r>
        <w:tab/>
      </w:r>
      <w:r>
        <w:fldChar w:fldCharType="begin"/>
      </w:r>
      <w:r>
        <w:instrText xml:space="preserve"> PAGEREF _Toc180077989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7EC9F809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"_Toc180077990" </w:instrText>
      </w:r>
      <w:r>
        <w:fldChar w:fldCharType="separate"/>
      </w:r>
      <w:r>
        <w:rPr>
          <w:rStyle w:val="22"/>
          <w:rFonts w:ascii="Arial" w:hAnsi="Arial"/>
          <w:kern w:val="32"/>
        </w:rPr>
        <w:t>5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计算参数</w:t>
      </w:r>
      <w:r>
        <w:tab/>
      </w:r>
      <w:r>
        <w:fldChar w:fldCharType="begin"/>
      </w:r>
      <w:r>
        <w:instrText xml:space="preserve"> PAGEREF _Toc180077990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DADB96C">
      <w:pPr>
        <w:pStyle w:val="17"/>
        <w:tabs>
          <w:tab w:val="left" w:pos="1050"/>
          <w:tab w:val="right" w:leader="dot" w:pos="7900"/>
        </w:tabs>
        <w:ind w:left="420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"_Toc180077991" </w:instrText>
      </w:r>
      <w:r>
        <w:fldChar w:fldCharType="separate"/>
      </w:r>
      <w:r>
        <w:rPr>
          <w:rStyle w:val="22"/>
        </w:rPr>
        <w:t>5.1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</w:rPr>
        <w:t>渗透风量</w:t>
      </w:r>
      <w:r>
        <w:tab/>
      </w:r>
      <w:r>
        <w:fldChar w:fldCharType="begin"/>
      </w:r>
      <w:r>
        <w:instrText xml:space="preserve"> PAGEREF _Toc180077991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E7327E2">
      <w:pPr>
        <w:pStyle w:val="17"/>
        <w:tabs>
          <w:tab w:val="left" w:pos="1050"/>
          <w:tab w:val="right" w:leader="dot" w:pos="7900"/>
        </w:tabs>
        <w:ind w:left="420"/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"_Toc180077992" </w:instrText>
      </w:r>
      <w:r>
        <w:fldChar w:fldCharType="separate"/>
      </w:r>
      <w:r>
        <w:rPr>
          <w:rStyle w:val="22"/>
        </w:rPr>
        <w:t>5.2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</w:rPr>
        <w:t>室内装修信息</w:t>
      </w:r>
      <w:r>
        <w:tab/>
      </w:r>
      <w:r>
        <w:fldChar w:fldCharType="begin"/>
      </w:r>
      <w:r>
        <w:instrText xml:space="preserve"> PAGEREF _Toc180077992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5B6ECC50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"_Toc180077993" </w:instrText>
      </w:r>
      <w:r>
        <w:fldChar w:fldCharType="separate"/>
      </w:r>
      <w:r>
        <w:rPr>
          <w:rStyle w:val="22"/>
          <w:rFonts w:ascii="Arial" w:hAnsi="Arial"/>
          <w:kern w:val="32"/>
        </w:rPr>
        <w:t>6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计算结果</w:t>
      </w:r>
      <w:r>
        <w:tab/>
      </w:r>
      <w:r>
        <w:fldChar w:fldCharType="begin"/>
      </w:r>
      <w:r>
        <w:instrText xml:space="preserve"> PAGEREF _Toc180077993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52660560">
      <w:pPr>
        <w:pStyle w:val="16"/>
        <w:tabs>
          <w:tab w:val="left" w:pos="840"/>
          <w:tab w:val="right" w:leader="dot" w:pos="7900"/>
        </w:tabs>
        <w:rPr>
          <w:rFonts w:asciiTheme="minorHAnsi" w:hAnsiTheme="minorHAnsi" w:eastAsiaTheme="minorEastAsia" w:cstheme="minorBidi"/>
          <w:szCs w:val="22"/>
        </w:rPr>
      </w:pPr>
      <w:r>
        <w:fldChar w:fldCharType="begin"/>
      </w:r>
      <w:r>
        <w:instrText xml:space="preserve"> HYPERLINK \l "_Toc180077994" </w:instrText>
      </w:r>
      <w:r>
        <w:fldChar w:fldCharType="separate"/>
      </w:r>
      <w:r>
        <w:rPr>
          <w:rStyle w:val="22"/>
          <w:rFonts w:ascii="Arial" w:hAnsi="Arial"/>
          <w:kern w:val="32"/>
        </w:rPr>
        <w:t>7</w:t>
      </w:r>
      <w:r>
        <w:rPr>
          <w:rFonts w:asciiTheme="minorHAnsi" w:hAnsiTheme="minorHAnsi" w:eastAsiaTheme="minorEastAsia" w:cstheme="minorBidi"/>
          <w:szCs w:val="22"/>
        </w:rPr>
        <w:tab/>
      </w:r>
      <w:r>
        <w:rPr>
          <w:rStyle w:val="22"/>
          <w:rFonts w:hint="eastAsia"/>
          <w:kern w:val="32"/>
        </w:rPr>
        <w:t>结论</w:t>
      </w:r>
      <w:r>
        <w:tab/>
      </w:r>
      <w:r>
        <w:fldChar w:fldCharType="begin"/>
      </w:r>
      <w:r>
        <w:instrText xml:space="preserve"> PAGEREF _Toc180077994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 w14:paraId="2E428EC3">
      <w:pPr>
        <w:spacing w:line="360" w:lineRule="auto"/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b/>
          <w:bCs/>
          <w:sz w:val="40"/>
          <w:lang w:val="zh-CN"/>
        </w:rPr>
        <w:fldChar w:fldCharType="end"/>
      </w:r>
      <w:bookmarkEnd w:id="1"/>
    </w:p>
    <w:p w14:paraId="5D4566DC">
      <w:pPr>
        <w:rPr>
          <w:rFonts w:ascii="Times New Roman" w:hAnsi="Times New Roman" w:cs="Times New Roman"/>
          <w:sz w:val="32"/>
        </w:rPr>
      </w:pPr>
    </w:p>
    <w:p w14:paraId="1651724D">
      <w:pPr>
        <w:rPr>
          <w:rFonts w:ascii="Times New Roman" w:hAnsi="Times New Roman" w:cs="Times New Roman"/>
          <w:sz w:val="32"/>
        </w:rPr>
      </w:pPr>
    </w:p>
    <w:p w14:paraId="018B1CBF">
      <w:pPr>
        <w:rPr>
          <w:rFonts w:ascii="Times New Roman" w:hAnsi="Times New Roman" w:cs="Times New Roman"/>
          <w:sz w:val="32"/>
        </w:rPr>
      </w:pPr>
    </w:p>
    <w:p w14:paraId="54251E1B">
      <w:pPr>
        <w:rPr>
          <w:rFonts w:ascii="Times New Roman" w:hAnsi="Times New Roman" w:cs="Times New Roman"/>
          <w:sz w:val="32"/>
        </w:rPr>
      </w:pPr>
    </w:p>
    <w:p w14:paraId="415C3D19">
      <w:pPr>
        <w:jc w:val="center"/>
        <w:rPr>
          <w:rFonts w:ascii="Times New Roman" w:hAnsi="Times New Roman" w:cs="Times New Roman"/>
          <w:sz w:val="32"/>
        </w:rPr>
      </w:pPr>
    </w:p>
    <w:p w14:paraId="6AA20E85">
      <w:pPr>
        <w:rPr>
          <w:rFonts w:ascii="Times New Roman" w:hAnsi="Times New Roman" w:cs="Times New Roman"/>
          <w:sz w:val="32"/>
        </w:rPr>
      </w:pPr>
    </w:p>
    <w:p w14:paraId="105D04C3">
      <w:pPr>
        <w:rPr>
          <w:rFonts w:ascii="Times New Roman" w:hAnsi="Times New Roman" w:cs="Times New Roman"/>
          <w:sz w:val="32"/>
        </w:rPr>
        <w:sectPr>
          <w:footerReference r:id="rId7" w:type="first"/>
          <w:headerReference r:id="rId3" w:type="default"/>
          <w:footerReference r:id="rId5" w:type="default"/>
          <w:headerReference r:id="rId4" w:type="even"/>
          <w:footerReference r:id="rId6" w:type="even"/>
          <w:pgSz w:w="11907" w:h="16839"/>
          <w:pgMar w:top="1440" w:right="1800" w:bottom="1440" w:left="1800" w:header="851" w:footer="170" w:gutter="397"/>
          <w:cols w:space="720" w:num="1"/>
          <w:titlePg/>
          <w:docGrid w:type="lines" w:linePitch="312" w:charSpace="0"/>
        </w:sectPr>
      </w:pPr>
    </w:p>
    <w:p w14:paraId="17962F20">
      <w:pPr>
        <w:pStyle w:val="2"/>
        <w:keepLines w:val="0"/>
        <w:widowControl/>
        <w:numPr>
          <w:ilvl w:val="0"/>
          <w:numId w:val="2"/>
        </w:numPr>
        <w:tabs>
          <w:tab w:val="left" w:pos="432"/>
        </w:tabs>
        <w:kinsoku w:val="0"/>
        <w:spacing w:before="240" w:after="60" w:line="240" w:lineRule="auto"/>
        <w:ind w:left="432" w:hanging="432"/>
        <w:jc w:val="left"/>
        <w:rPr>
          <w:rFonts w:ascii="黑体" w:hAnsi="黑体" w:cs="Times New Roman"/>
          <w:kern w:val="32"/>
          <w:sz w:val="28"/>
          <w:szCs w:val="28"/>
        </w:rPr>
      </w:pPr>
      <w:bookmarkStart w:id="2" w:name="_Toc180077983"/>
      <w:r>
        <w:rPr>
          <w:rFonts w:ascii="黑体" w:hAnsi="黑体" w:cs="Times New Roman"/>
          <w:kern w:val="32"/>
          <w:sz w:val="28"/>
          <w:szCs w:val="28"/>
        </w:rPr>
        <w:t>项目概况</w:t>
      </w:r>
      <w:bookmarkEnd w:id="2"/>
    </w:p>
    <w:p w14:paraId="6567766D">
      <w:pPr>
        <w:pStyle w:val="3"/>
        <w:rPr>
          <w:rFonts w:ascii="Times New Roman" w:hAnsi="Times New Roman"/>
          <w:sz w:val="24"/>
          <w:szCs w:val="24"/>
        </w:rPr>
      </w:pPr>
      <w:bookmarkStart w:id="3" w:name="_Toc180077984"/>
      <w:r>
        <w:rPr>
          <w:rFonts w:ascii="Times New Roman" w:hAnsi="Times New Roman"/>
          <w:sz w:val="24"/>
          <w:szCs w:val="24"/>
        </w:rPr>
        <w:t>建筑基本信息</w:t>
      </w:r>
      <w:bookmarkEnd w:id="3"/>
    </w:p>
    <w:tbl>
      <w:tblPr>
        <w:tblStyle w:val="19"/>
        <w:tblW w:w="7649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2551"/>
        <w:gridCol w:w="1134"/>
        <w:gridCol w:w="2551"/>
      </w:tblGrid>
      <w:tr w14:paraId="3748C6A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13" w:type="dxa"/>
            <w:shd w:val="clear" w:color="auto" w:fill="D8D8D8" w:themeFill="background1" w:themeFillShade="D9"/>
            <w:noWrap/>
            <w:vAlign w:val="bottom"/>
          </w:tcPr>
          <w:p w14:paraId="7FC211E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建筑用途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614C55AD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医院</w:t>
            </w:r>
          </w:p>
        </w:tc>
        <w:tc>
          <w:tcPr>
            <w:tcW w:w="1134" w:type="dxa"/>
            <w:shd w:val="clear" w:color="auto" w:fill="D8D8D8" w:themeFill="background1" w:themeFillShade="D9"/>
            <w:noWrap/>
            <w:vAlign w:val="bottom"/>
          </w:tcPr>
          <w:p w14:paraId="030B5D2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地</w:t>
            </w:r>
            <w:r>
              <w:rPr>
                <w:rFonts w:hint="eastAsia"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理位置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15352910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</w:t>
            </w:r>
            <w:bookmarkStart w:id="4" w:name="地区"/>
            <w:r>
              <w:t>广州</w:t>
            </w:r>
            <w:bookmarkEnd w:id="4"/>
          </w:p>
        </w:tc>
      </w:tr>
      <w:tr w14:paraId="7ACDE09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13" w:type="dxa"/>
            <w:shd w:val="clear" w:color="auto" w:fill="D8D8D8" w:themeFill="background1" w:themeFillShade="D9"/>
            <w:noWrap/>
            <w:vAlign w:val="bottom"/>
          </w:tcPr>
          <w:p w14:paraId="748FCCE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建筑面积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06921A36">
            <w:pPr>
              <w:jc w:val="center"/>
              <w:rPr>
                <w:rFonts w:ascii="Times New Roman" w:hAnsi="Times New Roman" w:cs="Times New Roman" w:eastAsiaTheme="minorHAnsi"/>
                <w:color w:val="000000"/>
                <w:kern w:val="0"/>
                <w:szCs w:val="21"/>
                <w:vertAlign w:val="superscript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</w:t>
            </w:r>
            <w:bookmarkStart w:id="5" w:name="建筑面积"/>
            <w:r>
              <w:t>86098.40</w:t>
            </w:r>
            <w:bookmarkEnd w:id="5"/>
            <w:r>
              <w:rPr>
                <w:rFonts w:ascii="Times New Roman" w:hAnsi="Times New Roman" w:cs="Times New Roman" w:eastAsiaTheme="minorHAnsi"/>
                <w:color w:val="000000"/>
                <w:kern w:val="0"/>
                <w:szCs w:val="21"/>
              </w:rPr>
              <w:t>m</w:t>
            </w:r>
            <w:r>
              <w:rPr>
                <w:rFonts w:ascii="Times New Roman" w:hAnsi="Times New Roman" w:cs="Times New Roman" w:eastAsiaTheme="minorHAnsi"/>
                <w:color w:val="000000"/>
                <w:kern w:val="0"/>
                <w:szCs w:val="21"/>
                <w:vertAlign w:val="superscript"/>
              </w:rPr>
              <w:t>2</w:t>
            </w:r>
          </w:p>
        </w:tc>
        <w:tc>
          <w:tcPr>
            <w:tcW w:w="1134" w:type="dxa"/>
            <w:shd w:val="clear" w:color="auto" w:fill="D8D8D8" w:themeFill="background1" w:themeFillShade="D9"/>
            <w:noWrap/>
            <w:vAlign w:val="bottom"/>
          </w:tcPr>
          <w:p w14:paraId="774A06CB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建筑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高</w:t>
            </w:r>
            <w:r>
              <w:rPr>
                <w:rFonts w:hint="eastAsia"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度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4D452814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</w:t>
            </w:r>
            <w:bookmarkStart w:id="6" w:name="建筑层高"/>
            <w:r>
              <w:t>93</w:t>
            </w:r>
            <w:bookmarkEnd w:id="6"/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m</w:t>
            </w:r>
          </w:p>
        </w:tc>
      </w:tr>
      <w:tr w14:paraId="368B4E4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13" w:type="dxa"/>
            <w:shd w:val="clear" w:color="auto" w:fill="D8D8D8" w:themeFill="background1" w:themeFillShade="D9"/>
            <w:noWrap/>
            <w:vAlign w:val="bottom"/>
          </w:tcPr>
          <w:p w14:paraId="4BE67484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项目周期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4EB11016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</w:t>
            </w:r>
          </w:p>
        </w:tc>
        <w:tc>
          <w:tcPr>
            <w:tcW w:w="1134" w:type="dxa"/>
            <w:shd w:val="clear" w:color="auto" w:fill="D8D8D8" w:themeFill="background1" w:themeFillShade="D9"/>
            <w:noWrap/>
            <w:vAlign w:val="bottom"/>
          </w:tcPr>
          <w:p w14:paraId="63F3120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交付状态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6F4FC469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 </w:t>
            </w:r>
          </w:p>
        </w:tc>
      </w:tr>
    </w:tbl>
    <w:p w14:paraId="7922A4FE">
      <w:pPr>
        <w:rPr>
          <w:rFonts w:ascii="Times New Roman" w:hAnsi="Times New Roman" w:cs="Times New Roman"/>
          <w:lang w:val="zh-CN" w:eastAsia="zh-CN"/>
        </w:rPr>
      </w:pPr>
    </w:p>
    <w:p w14:paraId="34A34CD8">
      <w:pPr>
        <w:pStyle w:val="3"/>
        <w:rPr>
          <w:rFonts w:ascii="Times New Roman" w:hAnsi="Times New Roman"/>
          <w:sz w:val="24"/>
          <w:szCs w:val="24"/>
        </w:rPr>
      </w:pPr>
      <w:bookmarkStart w:id="7" w:name="_Toc180077985"/>
      <w:r>
        <w:rPr>
          <w:rFonts w:ascii="Times New Roman" w:hAnsi="Times New Roman"/>
          <w:sz w:val="24"/>
          <w:szCs w:val="24"/>
          <w:lang w:eastAsia="zh-CN"/>
        </w:rPr>
        <w:t>建筑平面</w:t>
      </w:r>
      <w:r>
        <w:rPr>
          <w:rFonts w:ascii="Times New Roman" w:hAnsi="Times New Roman"/>
          <w:sz w:val="24"/>
          <w:szCs w:val="24"/>
        </w:rPr>
        <w:t>图</w:t>
      </w:r>
      <w:bookmarkEnd w:id="7"/>
    </w:p>
    <w:p w14:paraId="53143259">
      <w:pPr>
        <w:rPr>
          <w:rFonts w:ascii="Times New Roman" w:hAnsi="Times New Roman" w:cs="Times New Roman"/>
          <w:highlight w:val="red"/>
          <w:lang w:val="zh-CN" w:eastAsia="zh-CN"/>
        </w:rPr>
      </w:pPr>
    </w:p>
    <w:p w14:paraId="6DA7F41C">
      <w:pPr>
        <w:jc w:val="center"/>
        <w:rPr>
          <w:rFonts w:ascii="Times New Roman" w:hAnsi="Times New Roman" w:cs="Times New Roman"/>
          <w:lang w:val="zh-CN" w:eastAsia="zh-CN"/>
        </w:rPr>
      </w:pPr>
    </w:p>
    <w:p w14:paraId="396C91A6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bookmarkStart w:id="8" w:name="平面图"/>
      <w:bookmarkEnd w:id="8"/>
      <w:r>
        <w:drawing>
          <wp:inline distT="0" distB="0" distL="0" distR="0">
            <wp:extent cx="5667375" cy="244792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E4039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1层平面</w:t>
      </w:r>
    </w:p>
    <w:p w14:paraId="329BD3F8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3812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FC818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2层平面</w:t>
      </w:r>
    </w:p>
    <w:p w14:paraId="2ED35A8A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3717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E61DE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3层平面</w:t>
      </w:r>
    </w:p>
    <w:p w14:paraId="07597AF1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37172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B30A5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4层平面</w:t>
      </w:r>
    </w:p>
    <w:p w14:paraId="2404F66F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39052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131C5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5层平面</w:t>
      </w:r>
    </w:p>
    <w:p w14:paraId="472FAA42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286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7AA0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6层平面</w:t>
      </w:r>
    </w:p>
    <w:p w14:paraId="53CE5FBE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2860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A179C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hint="eastAsia" w:ascii="微软雅黑" w:hAnsi="微软雅黑" w:eastAsia="微软雅黑" w:cs="Times New Roman"/>
          <w:b/>
          <w:sz w:val="18"/>
          <w:lang w:val="en-US" w:eastAsia="zh-CN"/>
        </w:rPr>
        <w:t>7</w:t>
      </w:r>
      <w:r>
        <w:rPr>
          <w:rFonts w:ascii="微软雅黑" w:hAnsi="微软雅黑" w:eastAsia="微软雅黑" w:cs="Times New Roman"/>
          <w:b/>
          <w:sz w:val="18"/>
          <w:lang w:val="zh-CN" w:eastAsia="zh-CN"/>
        </w:rPr>
        <w:t>~16层平面</w:t>
      </w:r>
    </w:p>
    <w:p w14:paraId="12253D32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</w:p>
    <w:p w14:paraId="62915B34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44792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C4E00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lang w:val="zh-CN" w:eastAsia="zh-CN"/>
        </w:rPr>
        <w:t>17~2</w:t>
      </w:r>
      <w:r>
        <w:rPr>
          <w:rFonts w:hint="eastAsia" w:ascii="微软雅黑" w:hAnsi="微软雅黑" w:eastAsia="微软雅黑" w:cs="Times New Roman"/>
          <w:b/>
          <w:sz w:val="18"/>
          <w:lang w:val="en-US" w:eastAsia="zh-CN"/>
        </w:rPr>
        <w:t>1</w:t>
      </w:r>
      <w:r>
        <w:rPr>
          <w:rFonts w:ascii="微软雅黑" w:hAnsi="微软雅黑" w:eastAsia="微软雅黑" w:cs="Times New Roman"/>
          <w:b/>
          <w:sz w:val="18"/>
          <w:lang w:val="zh-CN" w:eastAsia="zh-CN"/>
        </w:rPr>
        <w:t>层平面</w:t>
      </w:r>
    </w:p>
    <w:p w14:paraId="35602611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drawing>
          <wp:inline distT="0" distB="0" distL="0" distR="0">
            <wp:extent cx="5667375" cy="2447925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5E966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  <w:r>
        <w:rPr>
          <w:rFonts w:hint="eastAsia" w:ascii="微软雅黑" w:hAnsi="微软雅黑" w:eastAsia="微软雅黑" w:cs="Times New Roman"/>
          <w:b/>
          <w:sz w:val="18"/>
          <w:lang w:val="en-US" w:eastAsia="zh-CN"/>
        </w:rPr>
        <w:t>221</w:t>
      </w:r>
      <w:r>
        <w:rPr>
          <w:rFonts w:ascii="微软雅黑" w:hAnsi="微软雅黑" w:eastAsia="微软雅黑" w:cs="Times New Roman"/>
          <w:b/>
          <w:sz w:val="18"/>
          <w:lang w:val="zh-CN" w:eastAsia="zh-CN"/>
        </w:rPr>
        <w:t>层平面</w:t>
      </w:r>
    </w:p>
    <w:p w14:paraId="78CACA85">
      <w:pPr>
        <w:jc w:val="center"/>
        <w:rPr>
          <w:rFonts w:ascii="微软雅黑" w:hAnsi="微软雅黑" w:eastAsia="微软雅黑" w:cs="Times New Roman"/>
          <w:b/>
          <w:sz w:val="18"/>
          <w:lang w:val="zh-CN" w:eastAsia="zh-CN"/>
        </w:rPr>
      </w:pPr>
    </w:p>
    <w:p w14:paraId="3B48648C">
      <w:pPr>
        <w:jc w:val="center"/>
        <w:rPr>
          <w:rFonts w:ascii="Times New Roman" w:hAnsi="Times New Roman" w:cs="Times New Roman"/>
          <w:lang w:val="zh-CN" w:eastAsia="zh-CN"/>
        </w:rPr>
      </w:pPr>
    </w:p>
    <w:p w14:paraId="647E5876">
      <w:pPr>
        <w:pStyle w:val="3"/>
        <w:rPr>
          <w:rFonts w:ascii="Times New Roman" w:hAnsi="Times New Roman"/>
          <w:sz w:val="24"/>
          <w:szCs w:val="24"/>
        </w:rPr>
      </w:pPr>
      <w:bookmarkStart w:id="9" w:name="_Toc180077986"/>
      <w:r>
        <w:rPr>
          <w:rFonts w:ascii="Times New Roman" w:hAnsi="Times New Roman"/>
          <w:sz w:val="24"/>
          <w:szCs w:val="24"/>
          <w:lang w:eastAsia="zh-CN"/>
        </w:rPr>
        <w:t>建筑</w:t>
      </w:r>
      <w:r>
        <w:rPr>
          <w:rFonts w:ascii="Times New Roman" w:hAnsi="Times New Roman"/>
          <w:sz w:val="24"/>
          <w:szCs w:val="24"/>
        </w:rPr>
        <w:t>三维轴测图</w:t>
      </w:r>
      <w:bookmarkEnd w:id="9"/>
    </w:p>
    <w:p w14:paraId="3CE6CE5B">
      <w:pPr>
        <w:jc w:val="center"/>
        <w:rPr>
          <w:rFonts w:ascii="Times New Roman" w:hAnsi="Times New Roman" w:cs="Times New Roman"/>
          <w:lang w:val="zh-CN" w:eastAsia="zh-CN"/>
        </w:rPr>
      </w:pP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06"/>
      </w:tblGrid>
      <w:tr w14:paraId="7DFCF7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7" w:type="dxa"/>
          </w:tcPr>
          <w:p w14:paraId="4E9591DB">
            <w:pPr>
              <w:jc w:val="center"/>
              <w:rPr>
                <w:rFonts w:ascii="微软雅黑" w:hAnsi="微软雅黑" w:eastAsia="微软雅黑" w:cs="Times New Roman"/>
                <w:b/>
                <w:sz w:val="18"/>
                <w:szCs w:val="18"/>
                <w:lang w:val="zh-CN" w:eastAsia="zh-CN"/>
              </w:rPr>
            </w:pPr>
            <w:r>
              <w:drawing>
                <wp:inline distT="0" distB="0" distL="0" distR="0">
                  <wp:extent cx="5274310" cy="4542155"/>
                  <wp:effectExtent l="0" t="0" r="254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454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01ECB4">
      <w:pPr>
        <w:jc w:val="center"/>
        <w:rPr>
          <w:rFonts w:ascii="Times New Roman" w:hAnsi="Times New Roman" w:cs="Times New Roman"/>
          <w:lang w:val="zh-CN" w:eastAsia="zh-CN"/>
        </w:rPr>
      </w:pPr>
    </w:p>
    <w:p w14:paraId="6D962BBE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10" w:name="_Toc180077987"/>
      <w:r>
        <w:rPr>
          <w:rFonts w:ascii="Times New Roman" w:hAnsi="Times New Roman" w:cs="Times New Roman"/>
          <w:kern w:val="32"/>
          <w:sz w:val="28"/>
          <w:szCs w:val="28"/>
        </w:rPr>
        <w:t>参考标准</w:t>
      </w:r>
      <w:bookmarkEnd w:id="10"/>
    </w:p>
    <w:p w14:paraId="7837AAA8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bookmarkStart w:id="11" w:name="标准名称"/>
      <w:r>
        <w:t>《绿色建筑评价标准》GB/T 50378-2019</w:t>
      </w:r>
      <w:bookmarkEnd w:id="11"/>
    </w:p>
    <w:p w14:paraId="56EDE518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《住宅建筑室内装修污染控制技术标准》JGJ/T 436</w:t>
      </w:r>
    </w:p>
    <w:p w14:paraId="31F71EA8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《公共建筑室内空气质量控制设计标准》JGJ/T 461</w:t>
      </w:r>
    </w:p>
    <w:p w14:paraId="5C7142D0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《室内空气质量标准》GB/T 18883</w:t>
      </w:r>
    </w:p>
    <w:p w14:paraId="63253B11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《建筑外门窗气密、水密、抗风压性能分级及检测方法》GB/T 7106</w:t>
      </w:r>
    </w:p>
    <w:p w14:paraId="5A4F7214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《民用建筑工程室内环境污染控制规范》GB 50325</w:t>
      </w:r>
    </w:p>
    <w:p w14:paraId="31EF7D7A">
      <w:pPr>
        <w:pStyle w:val="37"/>
        <w:numPr>
          <w:ilvl w:val="2"/>
          <w:numId w:val="3"/>
        </w:numPr>
        <w:spacing w:line="400" w:lineRule="exact"/>
        <w:ind w:firstLineChars="0"/>
        <w:rPr>
          <w:rFonts w:ascii="Times New Roman" w:hAnsi="Times New Roman"/>
        </w:rPr>
      </w:pPr>
      <w:r>
        <w:rPr>
          <w:rFonts w:ascii="Times New Roman" w:hAnsi="Times New Roman"/>
        </w:rPr>
        <w:t>《民用建筑供暖通风与空气调节设计规范》GB50736</w:t>
      </w:r>
    </w:p>
    <w:p w14:paraId="76ACFEC2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12" w:name="_Toc180077988"/>
      <w:r>
        <w:rPr>
          <w:rFonts w:ascii="Times New Roman" w:hAnsi="Times New Roman" w:cs="Times New Roman"/>
          <w:kern w:val="32"/>
          <w:sz w:val="28"/>
          <w:szCs w:val="28"/>
        </w:rPr>
        <w:t>评价标准</w:t>
      </w:r>
      <w:bookmarkEnd w:id="12"/>
    </w:p>
    <w:p w14:paraId="6ED1C33C">
      <w:pPr>
        <w:spacing w:before="156"/>
        <w:ind w:firstLine="420" w:firstLineChars="200"/>
        <w:rPr>
          <w:rFonts w:ascii="Times New Roman" w:hAnsi="Times New Roman" w:cs="Times New Roman"/>
          <w:color w:val="000000"/>
          <w:kern w:val="0"/>
          <w:szCs w:val="21"/>
        </w:rPr>
      </w:pPr>
      <w:r>
        <w:rPr>
          <w:rFonts w:ascii="Times New Roman" w:hAnsi="Times New Roman" w:cs="Times New Roman"/>
          <w:color w:val="000000"/>
          <w:kern w:val="0"/>
          <w:szCs w:val="21"/>
        </w:rPr>
        <w:t>本项目主要依据</w:t>
      </w:r>
      <w:bookmarkStart w:id="13" w:name="标准名称1"/>
      <w:r>
        <w:t>《绿色建筑评价标准》GB/T 50378-2019</w:t>
      </w:r>
      <w:bookmarkEnd w:id="13"/>
      <w:r>
        <w:rPr>
          <w:rFonts w:ascii="Times New Roman" w:hAnsi="Times New Roman" w:cs="Times New Roman"/>
          <w:color w:val="000000"/>
          <w:kern w:val="0"/>
          <w:szCs w:val="21"/>
        </w:rPr>
        <w:t>，对有机挥发性污染物浓度进行计算及评</w:t>
      </w:r>
      <w:r>
        <w:rPr>
          <w:rFonts w:hint="eastAsia" w:ascii="Times New Roman" w:hAnsi="Times New Roman" w:cs="Times New Roman"/>
          <w:color w:val="000000"/>
          <w:kern w:val="0"/>
          <w:szCs w:val="21"/>
        </w:rPr>
        <w:t>价</w:t>
      </w:r>
      <w:r>
        <w:rPr>
          <w:rFonts w:ascii="Times New Roman" w:hAnsi="Times New Roman" w:cs="Times New Roman"/>
          <w:color w:val="000000"/>
          <w:kern w:val="0"/>
          <w:szCs w:val="21"/>
        </w:rPr>
        <w:t>，包括控制项、评分项及加分项，对应条款如下：</w:t>
      </w:r>
    </w:p>
    <w:tbl>
      <w:tblPr>
        <w:tblStyle w:val="19"/>
        <w:tblW w:w="929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1"/>
        <w:gridCol w:w="8196"/>
      </w:tblGrid>
      <w:tr w14:paraId="45B898B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01" w:type="dxa"/>
            <w:shd w:val="clear" w:color="auto" w:fill="D0CECE"/>
            <w:noWrap/>
            <w:vAlign w:val="center"/>
          </w:tcPr>
          <w:p w14:paraId="3F42046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检查项</w:t>
            </w:r>
          </w:p>
        </w:tc>
        <w:tc>
          <w:tcPr>
            <w:tcW w:w="8196" w:type="dxa"/>
            <w:shd w:val="clear" w:color="auto" w:fill="D0CECE"/>
            <w:noWrap/>
            <w:vAlign w:val="center"/>
          </w:tcPr>
          <w:p w14:paraId="01DF5FF1">
            <w:pPr>
              <w:jc w:val="center"/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评价依据</w:t>
            </w:r>
          </w:p>
        </w:tc>
      </w:tr>
      <w:tr w14:paraId="44FFE7C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101" w:type="dxa"/>
            <w:shd w:val="clear" w:color="auto" w:fill="D0CECE"/>
            <w:noWrap/>
            <w:vAlign w:val="center"/>
          </w:tcPr>
          <w:p w14:paraId="48E43082">
            <w:pPr>
              <w:jc w:val="center"/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技术要求</w:t>
            </w:r>
          </w:p>
          <w:p w14:paraId="36EF418C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3.2.8</w:t>
            </w:r>
          </w:p>
        </w:tc>
        <w:tc>
          <w:tcPr>
            <w:tcW w:w="8196" w:type="dxa"/>
            <w:shd w:val="clear" w:color="auto" w:fill="auto"/>
            <w:vAlign w:val="center"/>
          </w:tcPr>
          <w:p w14:paraId="494A54E8">
            <w:pPr>
              <w:jc w:val="left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室内空气中的氨、甲醛、苯、总挥发性有机物、氡、可吸入颗粒物等主要污染物浓度</w:t>
            </w:r>
            <w:r>
              <w:rPr>
                <w:rFonts w:hint="eastAsia" w:ascii="Times New Roman" w:hAnsi="Times New Roman" w:cs="Times New Roman"/>
                <w:color w:val="000000"/>
                <w:kern w:val="0"/>
                <w:sz w:val="19"/>
                <w:szCs w:val="19"/>
              </w:rPr>
              <w:t>比《室内空气质量标准》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GB/T18883</w:t>
            </w:r>
            <w:r>
              <w:rPr>
                <w:rFonts w:hint="eastAsia" w:ascii="Times New Roman" w:hAnsi="Times New Roman" w:cs="Times New Roman"/>
                <w:color w:val="000000"/>
                <w:kern w:val="0"/>
                <w:sz w:val="19"/>
                <w:szCs w:val="19"/>
              </w:rPr>
              <w:t>的要求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降低</w:t>
            </w:r>
            <w:r>
              <w:rPr>
                <w:rFonts w:hint="eastAsia" w:ascii="Times New Roman" w:hAnsi="Times New Roman" w:cs="Times New Roman"/>
                <w:color w:val="000000"/>
                <w:kern w:val="0"/>
                <w:sz w:val="19"/>
                <w:szCs w:val="19"/>
              </w:rPr>
              <w:t>的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比例，达到10%为一星级要求；达到20%为二星级和三星级要求。</w:t>
            </w:r>
          </w:p>
        </w:tc>
      </w:tr>
      <w:tr w14:paraId="4B14001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101" w:type="dxa"/>
            <w:shd w:val="clear" w:color="auto" w:fill="D0CECE"/>
            <w:noWrap/>
            <w:vAlign w:val="center"/>
          </w:tcPr>
          <w:p w14:paraId="61E11861">
            <w:pPr>
              <w:jc w:val="center"/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控制项</w:t>
            </w:r>
          </w:p>
          <w:p w14:paraId="5FF49FEC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5.1.1</w:t>
            </w:r>
          </w:p>
        </w:tc>
        <w:tc>
          <w:tcPr>
            <w:tcW w:w="8196" w:type="dxa"/>
            <w:shd w:val="clear" w:color="auto" w:fill="auto"/>
          </w:tcPr>
          <w:p w14:paraId="333ED006">
            <w:pPr>
              <w:jc w:val="left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室内空气中的氨、甲醛、苯、总挥发性有机物TVOC、氡等污染物浓度应符合现行国家标准《室内空气质量标准》GB/T18883的有关规定。</w:t>
            </w:r>
          </w:p>
        </w:tc>
      </w:tr>
      <w:tr w14:paraId="1430053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" w:hRule="atLeast"/>
          <w:jc w:val="center"/>
        </w:trPr>
        <w:tc>
          <w:tcPr>
            <w:tcW w:w="1101" w:type="dxa"/>
            <w:shd w:val="clear" w:color="auto" w:fill="D0CECE"/>
            <w:vAlign w:val="center"/>
          </w:tcPr>
          <w:p w14:paraId="30008ED6">
            <w:pPr>
              <w:jc w:val="center"/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评分项</w:t>
            </w:r>
          </w:p>
          <w:p w14:paraId="719A9116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5.2.1</w:t>
            </w:r>
          </w:p>
        </w:tc>
        <w:tc>
          <w:tcPr>
            <w:tcW w:w="8196" w:type="dxa"/>
            <w:vAlign w:val="center"/>
          </w:tcPr>
          <w:p w14:paraId="0DBE74A9">
            <w:pPr>
              <w:jc w:val="left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室内空气中的氨、甲醛、苯、总挥发性有机物TVOC、氡等污染物浓度低于现行国家标准《室内空气质量标准》GB/T18883规定限值的10%，得3分；低于20%，得6分；</w:t>
            </w:r>
          </w:p>
        </w:tc>
      </w:tr>
    </w:tbl>
    <w:p w14:paraId="507C78DC">
      <w:pPr>
        <w:spacing w:before="120" w:after="120"/>
        <w:ind w:left="-426" w:firstLine="426"/>
        <w:jc w:val="left"/>
        <w:rPr>
          <w:rFonts w:ascii="Times New Roman" w:hAnsi="Times New Roman" w:eastAsia="黑体" w:cs="Times New Roman"/>
          <w:b/>
          <w:sz w:val="18"/>
        </w:rPr>
      </w:pPr>
      <w:r>
        <w:rPr>
          <w:rFonts w:ascii="Times New Roman" w:hAnsi="Times New Roman" w:eastAsia="黑体" w:cs="Times New Roman"/>
          <w:b/>
          <w:sz w:val="18"/>
        </w:rPr>
        <w:t xml:space="preserve">说明：依据绿标细则，预评价阶段仅对室内空气中的甲醛、苯和TVOC进行浓度评估。 </w:t>
      </w:r>
    </w:p>
    <w:p w14:paraId="04C78688">
      <w:pPr>
        <w:spacing w:before="120" w:after="120"/>
        <w:jc w:val="left"/>
        <w:rPr>
          <w:rFonts w:ascii="Times New Roman" w:hAnsi="Times New Roman" w:cs="Times New Roman"/>
          <w:kern w:val="0"/>
          <w:sz w:val="24"/>
          <w:szCs w:val="20"/>
          <w:lang w:val="en-GB"/>
        </w:rPr>
      </w:pPr>
      <w:r>
        <w:rPr>
          <w:rFonts w:ascii="Times New Roman" w:hAnsi="Times New Roman" w:cs="Times New Roman"/>
          <w:lang w:val="zh-CN"/>
        </w:rPr>
        <w:t>下面为《室内空气质量标准》GB/T 18883中关于不同类别污染物浓度的限值：</w:t>
      </w:r>
      <w:r>
        <w:rPr>
          <w:rFonts w:ascii="Times New Roman" w:hAnsi="Times New Roman" w:cs="Times New Roman"/>
          <w:kern w:val="0"/>
          <w:sz w:val="24"/>
          <w:szCs w:val="20"/>
          <w:lang w:val="en-GB"/>
        </w:rPr>
        <w:t xml:space="preserve"> </w:t>
      </w:r>
    </w:p>
    <w:tbl>
      <w:tblPr>
        <w:tblStyle w:val="19"/>
        <w:tblW w:w="9356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1276"/>
        <w:gridCol w:w="992"/>
        <w:gridCol w:w="851"/>
        <w:gridCol w:w="1942"/>
        <w:gridCol w:w="1743"/>
        <w:gridCol w:w="1701"/>
      </w:tblGrid>
      <w:tr w14:paraId="791FE0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851" w:type="dxa"/>
            <w:vMerge w:val="restart"/>
            <w:shd w:val="clear" w:color="000000" w:fill="D0CECE"/>
            <w:noWrap/>
            <w:vAlign w:val="center"/>
          </w:tcPr>
          <w:p w14:paraId="245403B5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  <w:t>类别</w:t>
            </w:r>
          </w:p>
        </w:tc>
        <w:tc>
          <w:tcPr>
            <w:tcW w:w="1276" w:type="dxa"/>
            <w:shd w:val="clear" w:color="000000" w:fill="D0CECE"/>
            <w:noWrap/>
            <w:vAlign w:val="center"/>
          </w:tcPr>
          <w:p w14:paraId="3C1753B8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甲醛HCHO</w:t>
            </w:r>
          </w:p>
        </w:tc>
        <w:tc>
          <w:tcPr>
            <w:tcW w:w="992" w:type="dxa"/>
            <w:shd w:val="clear" w:color="000000" w:fill="D0CECE"/>
            <w:noWrap/>
            <w:vAlign w:val="center"/>
          </w:tcPr>
          <w:p w14:paraId="1ABB4C6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苯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  <w:t>C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  <w:vertAlign w:val="subscript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  <w:t>H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  <w:vertAlign w:val="subscript"/>
              </w:rPr>
              <w:t>6</w:t>
            </w:r>
          </w:p>
        </w:tc>
        <w:tc>
          <w:tcPr>
            <w:tcW w:w="851" w:type="dxa"/>
            <w:shd w:val="clear" w:color="000000" w:fill="D0CECE"/>
            <w:vAlign w:val="center"/>
          </w:tcPr>
          <w:p w14:paraId="2A04729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氨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  <w:t>NH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  <w:vertAlign w:val="subscript"/>
              </w:rPr>
              <w:t>3</w:t>
            </w:r>
          </w:p>
        </w:tc>
        <w:tc>
          <w:tcPr>
            <w:tcW w:w="1942" w:type="dxa"/>
            <w:shd w:val="clear" w:color="000000" w:fill="D0CECE"/>
            <w:vAlign w:val="center"/>
          </w:tcPr>
          <w:p w14:paraId="53F0EBF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总挥发性有机物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  <w:t>TVOC</w:t>
            </w:r>
          </w:p>
        </w:tc>
        <w:tc>
          <w:tcPr>
            <w:tcW w:w="1743" w:type="dxa"/>
            <w:shd w:val="clear" w:color="000000" w:fill="D0CECE"/>
            <w:noWrap/>
            <w:vAlign w:val="center"/>
          </w:tcPr>
          <w:p w14:paraId="1741EC6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氡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Rn</w:t>
            </w:r>
          </w:p>
        </w:tc>
        <w:tc>
          <w:tcPr>
            <w:tcW w:w="1701" w:type="dxa"/>
            <w:shd w:val="clear" w:color="000000" w:fill="D0CECE"/>
            <w:vAlign w:val="center"/>
          </w:tcPr>
          <w:p w14:paraId="1385930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PM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  <w:vertAlign w:val="subscript"/>
              </w:rPr>
              <w:t>10</w:t>
            </w:r>
          </w:p>
        </w:tc>
      </w:tr>
      <w:tr w14:paraId="0C1296C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851" w:type="dxa"/>
            <w:vMerge w:val="continue"/>
            <w:shd w:val="clear" w:color="000000" w:fill="D0CECE"/>
            <w:noWrap/>
            <w:vAlign w:val="center"/>
          </w:tcPr>
          <w:p w14:paraId="04A0E2AA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</w:p>
        </w:tc>
        <w:tc>
          <w:tcPr>
            <w:tcW w:w="3119" w:type="dxa"/>
            <w:gridSpan w:val="3"/>
            <w:shd w:val="clear" w:color="auto" w:fill="D0CECE" w:themeFill="background2" w:themeFillShade="E6"/>
            <w:noWrap/>
            <w:vAlign w:val="center"/>
          </w:tcPr>
          <w:p w14:paraId="37A6EC0D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1小时均值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 xml:space="preserve"> 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942" w:type="dxa"/>
            <w:shd w:val="clear" w:color="auto" w:fill="D0CECE" w:themeFill="background2" w:themeFillShade="E6"/>
            <w:vAlign w:val="center"/>
          </w:tcPr>
          <w:p w14:paraId="084FC541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8小时均值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743" w:type="dxa"/>
            <w:shd w:val="clear" w:color="auto" w:fill="D0CECE" w:themeFill="background2" w:themeFillShade="E6"/>
            <w:vAlign w:val="center"/>
          </w:tcPr>
          <w:p w14:paraId="4F2D60DD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年均值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（Bq/ m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701" w:type="dxa"/>
            <w:shd w:val="clear" w:color="auto" w:fill="D0CECE" w:themeFill="background2" w:themeFillShade="E6"/>
            <w:vAlign w:val="center"/>
          </w:tcPr>
          <w:p w14:paraId="67BBE1B7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日均值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</w:tr>
      <w:tr w14:paraId="76C9F95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851" w:type="dxa"/>
            <w:shd w:val="clear" w:color="000000" w:fill="D0CECE"/>
            <w:noWrap/>
            <w:vAlign w:val="center"/>
          </w:tcPr>
          <w:p w14:paraId="22464654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限值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55C3D2A7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0.10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1C716DEA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0.11</w:t>
            </w:r>
          </w:p>
        </w:tc>
        <w:tc>
          <w:tcPr>
            <w:tcW w:w="851" w:type="dxa"/>
            <w:vAlign w:val="center"/>
          </w:tcPr>
          <w:p w14:paraId="185ED34E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0.20</w:t>
            </w:r>
          </w:p>
        </w:tc>
        <w:tc>
          <w:tcPr>
            <w:tcW w:w="1942" w:type="dxa"/>
            <w:vAlign w:val="center"/>
          </w:tcPr>
          <w:p w14:paraId="5131B8CB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0.60</w:t>
            </w:r>
          </w:p>
        </w:tc>
        <w:tc>
          <w:tcPr>
            <w:tcW w:w="1743" w:type="dxa"/>
            <w:shd w:val="clear" w:color="auto" w:fill="auto"/>
            <w:noWrap/>
            <w:vAlign w:val="center"/>
          </w:tcPr>
          <w:p w14:paraId="496583CA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400</w:t>
            </w:r>
          </w:p>
        </w:tc>
        <w:tc>
          <w:tcPr>
            <w:tcW w:w="1701" w:type="dxa"/>
            <w:vAlign w:val="center"/>
          </w:tcPr>
          <w:p w14:paraId="6B072FB2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  <w:t>0.15</w:t>
            </w:r>
          </w:p>
        </w:tc>
      </w:tr>
    </w:tbl>
    <w:p w14:paraId="22785195">
      <w:pPr>
        <w:tabs>
          <w:tab w:val="left" w:pos="426"/>
        </w:tabs>
        <w:rPr>
          <w:rFonts w:ascii="Times New Roman" w:hAnsi="Times New Roman" w:eastAsia="黑体" w:cs="Times New Roman"/>
          <w:b/>
          <w:sz w:val="18"/>
        </w:rPr>
      </w:pPr>
      <w:r>
        <w:rPr>
          <w:rFonts w:ascii="Times New Roman" w:hAnsi="Times New Roman" w:eastAsia="黑体" w:cs="Times New Roman"/>
          <w:b/>
          <w:sz w:val="18"/>
        </w:rPr>
        <w:t xml:space="preserve">说明：氡为放射性元素，单位Bq表示放射活度。 </w:t>
      </w:r>
    </w:p>
    <w:p w14:paraId="11EBD770">
      <w:pPr>
        <w:spacing w:before="120"/>
        <w:rPr>
          <w:rFonts w:ascii="Times New Roman" w:hAnsi="Times New Roman" w:cs="Times New Roman"/>
          <w:lang w:val="zh-CN"/>
        </w:rPr>
      </w:pPr>
      <w:r>
        <w:rPr>
          <w:rFonts w:ascii="Times New Roman" w:hAnsi="Times New Roman" w:cs="Times New Roman"/>
          <w:lang w:val="zh-CN"/>
        </w:rPr>
        <w:t>《绿色建筑评价标准》GB50378-2019中对室内有机挥发污染物浓度的控制要求如下表：</w:t>
      </w:r>
    </w:p>
    <w:tbl>
      <w:tblPr>
        <w:tblStyle w:val="19"/>
        <w:tblW w:w="9322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8"/>
        <w:gridCol w:w="1090"/>
        <w:gridCol w:w="992"/>
        <w:gridCol w:w="992"/>
        <w:gridCol w:w="1843"/>
        <w:gridCol w:w="1701"/>
        <w:gridCol w:w="1726"/>
      </w:tblGrid>
      <w:tr w14:paraId="1FF9E2F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  <w:jc w:val="center"/>
        </w:trPr>
        <w:tc>
          <w:tcPr>
            <w:tcW w:w="978" w:type="dxa"/>
            <w:vMerge w:val="restart"/>
            <w:shd w:val="clear" w:color="auto" w:fill="D0CECE"/>
            <w:vAlign w:val="center"/>
          </w:tcPr>
          <w:p w14:paraId="4420289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  <w:t>星级</w:t>
            </w:r>
          </w:p>
        </w:tc>
        <w:tc>
          <w:tcPr>
            <w:tcW w:w="1090" w:type="dxa"/>
            <w:shd w:val="clear" w:color="auto" w:fill="D0CECE"/>
            <w:noWrap/>
            <w:vAlign w:val="center"/>
          </w:tcPr>
          <w:p w14:paraId="27FA347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甲醛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  <w:t>HCHO</w:t>
            </w:r>
          </w:p>
        </w:tc>
        <w:tc>
          <w:tcPr>
            <w:tcW w:w="992" w:type="dxa"/>
            <w:shd w:val="clear" w:color="auto" w:fill="D0CECE"/>
            <w:noWrap/>
            <w:vAlign w:val="center"/>
          </w:tcPr>
          <w:p w14:paraId="0DB9AC77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苯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C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  <w:vertAlign w:val="subscript"/>
              </w:rPr>
              <w:t>6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H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  <w:vertAlign w:val="subscript"/>
              </w:rPr>
              <w:t>6</w:t>
            </w:r>
          </w:p>
        </w:tc>
        <w:tc>
          <w:tcPr>
            <w:tcW w:w="992" w:type="dxa"/>
            <w:shd w:val="clear" w:color="auto" w:fill="D0CECE"/>
            <w:noWrap/>
            <w:vAlign w:val="center"/>
          </w:tcPr>
          <w:p w14:paraId="21E57CA5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氨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NH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  <w:vertAlign w:val="subscript"/>
              </w:rPr>
              <w:t>3</w:t>
            </w:r>
          </w:p>
        </w:tc>
        <w:tc>
          <w:tcPr>
            <w:tcW w:w="1843" w:type="dxa"/>
            <w:shd w:val="clear" w:color="auto" w:fill="D0CECE"/>
            <w:noWrap/>
            <w:vAlign w:val="center"/>
          </w:tcPr>
          <w:p w14:paraId="5A5FF9A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总挥发性有机物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TVOC</w:t>
            </w:r>
          </w:p>
        </w:tc>
        <w:tc>
          <w:tcPr>
            <w:tcW w:w="1701" w:type="dxa"/>
            <w:shd w:val="clear" w:color="auto" w:fill="D0CECE"/>
            <w:noWrap/>
            <w:vAlign w:val="center"/>
          </w:tcPr>
          <w:p w14:paraId="3A04938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氡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Rn</w:t>
            </w:r>
          </w:p>
        </w:tc>
        <w:tc>
          <w:tcPr>
            <w:tcW w:w="1726" w:type="dxa"/>
            <w:shd w:val="clear" w:color="auto" w:fill="D0CECE"/>
            <w:noWrap/>
            <w:vAlign w:val="center"/>
          </w:tcPr>
          <w:p w14:paraId="6D1018B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19"/>
              </w:rPr>
              <w:t>PM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  <w:vertAlign w:val="subscript"/>
              </w:rPr>
              <w:t>10</w:t>
            </w: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18"/>
                <w:szCs w:val="19"/>
              </w:rPr>
              <w:t xml:space="preserve"> </w:t>
            </w:r>
          </w:p>
        </w:tc>
      </w:tr>
      <w:tr w14:paraId="0CE4B87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978" w:type="dxa"/>
            <w:vMerge w:val="continue"/>
            <w:shd w:val="clear" w:color="auto" w:fill="D0CECE"/>
            <w:vAlign w:val="center"/>
          </w:tcPr>
          <w:p w14:paraId="1EAFA872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</w:p>
        </w:tc>
        <w:tc>
          <w:tcPr>
            <w:tcW w:w="3074" w:type="dxa"/>
            <w:gridSpan w:val="3"/>
            <w:shd w:val="clear" w:color="auto" w:fill="D0CECE" w:themeFill="background2" w:themeFillShade="E6"/>
            <w:noWrap/>
            <w:vAlign w:val="center"/>
          </w:tcPr>
          <w:p w14:paraId="2453F82F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1小时均值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843" w:type="dxa"/>
            <w:shd w:val="clear" w:color="auto" w:fill="D0CECE" w:themeFill="background2" w:themeFillShade="E6"/>
            <w:noWrap/>
            <w:vAlign w:val="center"/>
          </w:tcPr>
          <w:p w14:paraId="7A91CF99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8小时均值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701" w:type="dxa"/>
            <w:shd w:val="clear" w:color="auto" w:fill="D0CECE" w:themeFill="background2" w:themeFillShade="E6"/>
            <w:noWrap/>
            <w:vAlign w:val="center"/>
          </w:tcPr>
          <w:p w14:paraId="31FB4CA6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年均值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（Bq/m</w:t>
            </w:r>
            <w:r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  <w:tc>
          <w:tcPr>
            <w:tcW w:w="1726" w:type="dxa"/>
            <w:shd w:val="clear" w:color="auto" w:fill="D0CECE" w:themeFill="background2" w:themeFillShade="E6"/>
            <w:noWrap/>
            <w:vAlign w:val="center"/>
          </w:tcPr>
          <w:p w14:paraId="06CD47C8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日均值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（mg/m</w:t>
            </w:r>
            <w:r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 w:val="19"/>
                <w:szCs w:val="19"/>
              </w:rPr>
              <w:t>）</w:t>
            </w:r>
          </w:p>
        </w:tc>
      </w:tr>
      <w:tr w14:paraId="5E908C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8" w:hRule="atLeast"/>
          <w:jc w:val="center"/>
        </w:trPr>
        <w:tc>
          <w:tcPr>
            <w:tcW w:w="978" w:type="dxa"/>
            <w:shd w:val="clear" w:color="auto" w:fill="D0CECE" w:themeFill="background2" w:themeFillShade="E6"/>
            <w:noWrap/>
            <w:vAlign w:val="center"/>
          </w:tcPr>
          <w:p w14:paraId="0A8F0DE3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一星级</w:t>
            </w:r>
          </w:p>
        </w:tc>
        <w:tc>
          <w:tcPr>
            <w:tcW w:w="1090" w:type="dxa"/>
            <w:shd w:val="clear" w:color="auto" w:fill="auto"/>
            <w:noWrap/>
            <w:vAlign w:val="center"/>
          </w:tcPr>
          <w:p w14:paraId="214854C5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＜0.09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46C0FA1C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＜0.099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31EF8999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＜0.18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14:paraId="5E76EA8C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＜0.54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14:paraId="024701F8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＜360</w:t>
            </w:r>
          </w:p>
        </w:tc>
        <w:tc>
          <w:tcPr>
            <w:tcW w:w="1726" w:type="dxa"/>
            <w:shd w:val="clear" w:color="auto" w:fill="auto"/>
            <w:noWrap/>
            <w:vAlign w:val="center"/>
          </w:tcPr>
          <w:p w14:paraId="0738B8BE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＜0.135</w:t>
            </w:r>
          </w:p>
        </w:tc>
      </w:tr>
      <w:tr w14:paraId="0FC55C5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978" w:type="dxa"/>
            <w:shd w:val="clear" w:color="auto" w:fill="D0CECE" w:themeFill="background2" w:themeFillShade="E6"/>
            <w:noWrap/>
            <w:vAlign w:val="center"/>
          </w:tcPr>
          <w:p w14:paraId="17BAA5AA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二星级</w:t>
            </w:r>
          </w:p>
        </w:tc>
        <w:tc>
          <w:tcPr>
            <w:tcW w:w="1090" w:type="dxa"/>
            <w:vMerge w:val="restart"/>
            <w:shd w:val="clear" w:color="auto" w:fill="auto"/>
            <w:noWrap/>
            <w:vAlign w:val="center"/>
          </w:tcPr>
          <w:p w14:paraId="401D805B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＜0.08</w:t>
            </w:r>
          </w:p>
        </w:tc>
        <w:tc>
          <w:tcPr>
            <w:tcW w:w="992" w:type="dxa"/>
            <w:vMerge w:val="restart"/>
            <w:shd w:val="clear" w:color="auto" w:fill="auto"/>
            <w:noWrap/>
            <w:vAlign w:val="center"/>
          </w:tcPr>
          <w:p w14:paraId="3EBB9311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＜0.088</w:t>
            </w:r>
          </w:p>
        </w:tc>
        <w:tc>
          <w:tcPr>
            <w:tcW w:w="992" w:type="dxa"/>
            <w:vMerge w:val="restart"/>
            <w:shd w:val="clear" w:color="auto" w:fill="auto"/>
            <w:noWrap/>
            <w:vAlign w:val="center"/>
          </w:tcPr>
          <w:p w14:paraId="3AFBDFEA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＜0.16</w:t>
            </w:r>
          </w:p>
        </w:tc>
        <w:tc>
          <w:tcPr>
            <w:tcW w:w="1843" w:type="dxa"/>
            <w:vMerge w:val="restart"/>
            <w:shd w:val="clear" w:color="auto" w:fill="auto"/>
            <w:noWrap/>
            <w:vAlign w:val="center"/>
          </w:tcPr>
          <w:p w14:paraId="7A4018CF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＜0.48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14:paraId="45A55E43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＜320</w:t>
            </w:r>
          </w:p>
        </w:tc>
        <w:tc>
          <w:tcPr>
            <w:tcW w:w="1726" w:type="dxa"/>
            <w:vMerge w:val="restart"/>
            <w:shd w:val="clear" w:color="auto" w:fill="auto"/>
            <w:noWrap/>
            <w:vAlign w:val="center"/>
          </w:tcPr>
          <w:p w14:paraId="77FAEE9B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kern w:val="0"/>
                <w:sz w:val="18"/>
                <w:szCs w:val="19"/>
              </w:rPr>
              <w:t>＜0.12</w:t>
            </w:r>
          </w:p>
        </w:tc>
      </w:tr>
      <w:tr w14:paraId="6A9BFA9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978" w:type="dxa"/>
            <w:shd w:val="clear" w:color="auto" w:fill="D0CECE" w:themeFill="background2" w:themeFillShade="E6"/>
            <w:noWrap/>
            <w:vAlign w:val="center"/>
          </w:tcPr>
          <w:p w14:paraId="331ED52B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kern w:val="0"/>
                <w:sz w:val="19"/>
                <w:szCs w:val="19"/>
              </w:rPr>
            </w:pPr>
            <w:r>
              <w:rPr>
                <w:rFonts w:cs="Times New Roman" w:eastAsiaTheme="minorHAnsi"/>
                <w:color w:val="000000"/>
                <w:kern w:val="0"/>
                <w:sz w:val="20"/>
                <w:szCs w:val="20"/>
              </w:rPr>
              <w:t>三星级</w:t>
            </w:r>
          </w:p>
        </w:tc>
        <w:tc>
          <w:tcPr>
            <w:tcW w:w="1090" w:type="dxa"/>
            <w:vMerge w:val="continue"/>
            <w:vAlign w:val="center"/>
          </w:tcPr>
          <w:p w14:paraId="4C94D5F7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2A9F5CEF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00CB0C3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843" w:type="dxa"/>
            <w:vMerge w:val="continue"/>
            <w:vAlign w:val="center"/>
          </w:tcPr>
          <w:p w14:paraId="2E76FD97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701" w:type="dxa"/>
            <w:vMerge w:val="continue"/>
            <w:vAlign w:val="center"/>
          </w:tcPr>
          <w:p w14:paraId="4BEE5D7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726" w:type="dxa"/>
            <w:vMerge w:val="continue"/>
            <w:vAlign w:val="center"/>
          </w:tcPr>
          <w:p w14:paraId="26F684E9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14:paraId="430D440C">
      <w:pPr>
        <w:spacing w:before="120"/>
        <w:rPr>
          <w:rFonts w:ascii="Times New Roman" w:hAnsi="Times New Roman" w:cs="Times New Roman"/>
          <w:lang w:val="zh-CN"/>
        </w:rPr>
      </w:pPr>
    </w:p>
    <w:p w14:paraId="055B1B70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14" w:name="_Toc180077989"/>
      <w:r>
        <w:rPr>
          <w:rFonts w:ascii="Times New Roman" w:hAnsi="Times New Roman" w:cs="Times New Roman"/>
          <w:kern w:val="32"/>
          <w:sz w:val="28"/>
          <w:szCs w:val="28"/>
        </w:rPr>
        <w:t>计算原理</w:t>
      </w:r>
      <w:bookmarkEnd w:id="14"/>
    </w:p>
    <w:p w14:paraId="18D037E3">
      <w:pPr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室内污染物浓度控制需综合考虑建筑情况、室内装修设计方案、装修材料的种类和使用量、室内新风量、环境温度等诸多影响因素，以各种装修材料、家具制品主要污染物的释放特征（如释放速率）为基础，控制污染物的总量。</w:t>
      </w:r>
    </w:p>
    <w:p w14:paraId="1FF8537A">
      <w:pPr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zh-CN"/>
        </w:rPr>
        <w:t>本项目</w:t>
      </w:r>
      <w:r>
        <w:rPr>
          <w:rFonts w:hint="eastAsia" w:ascii="Times New Roman" w:hAnsi="Times New Roman" w:cs="Times New Roman"/>
        </w:rPr>
        <w:t>依据装修设计方案，通过选择典型功能房间（卧室、客厅、办公室等）使用的</w:t>
      </w:r>
      <w:r>
        <w:rPr>
          <w:rFonts w:ascii="Times New Roman" w:hAnsi="Times New Roman" w:cs="Times New Roman"/>
        </w:rPr>
        <w:t>3</w:t>
      </w:r>
      <w:r>
        <w:rPr>
          <w:rFonts w:ascii="MS Gothic" w:hAnsi="MS Gothic" w:cs="MS Gothic"/>
        </w:rPr>
        <w:t>〜</w:t>
      </w:r>
      <w:r>
        <w:rPr>
          <w:rFonts w:ascii="Times New Roman" w:hAnsi="Times New Roman" w:cs="Times New Roman"/>
        </w:rPr>
        <w:t>5种</w:t>
      </w:r>
      <w:r>
        <w:rPr>
          <w:rFonts w:hint="eastAsia" w:ascii="Times New Roman" w:hAnsi="Times New Roman" w:cs="Times New Roman"/>
        </w:rPr>
        <w:t>主要建材</w:t>
      </w:r>
      <w:r>
        <w:rPr>
          <w:rFonts w:ascii="Times New Roman" w:hAnsi="Times New Roman" w:cs="Times New Roman"/>
        </w:rPr>
        <w:t>及固定家具制品，</w:t>
      </w:r>
      <w:r>
        <w:rPr>
          <w:rFonts w:ascii="Times New Roman" w:hAnsi="Times New Roman" w:cs="Times New Roman"/>
          <w:lang w:val="zh-CN"/>
        </w:rPr>
        <w:t>输入装修材料信息、房间用量及建材用量，对</w:t>
      </w:r>
      <w:r>
        <w:rPr>
          <w:rFonts w:ascii="Times New Roman" w:hAnsi="Times New Roman" w:cs="Times New Roman"/>
        </w:rPr>
        <w:t>室内空气中甲醛、苯、总挥发性有机物</w:t>
      </w:r>
      <w:r>
        <w:rPr>
          <w:rFonts w:ascii="Times New Roman" w:hAnsi="Times New Roman" w:cs="Times New Roman"/>
          <w:lang w:val="zh-CN"/>
        </w:rPr>
        <w:t>浓度进行计算，如下图所示：</w:t>
      </w:r>
      <w:r>
        <w:rPr>
          <w:rFonts w:ascii="Times New Roman" w:hAnsi="Times New Roman" w:cs="Times New Roman"/>
          <w:color w:val="000000"/>
          <w:lang w:val="zh-CN" w:eastAsia="zh-CN"/>
        </w:rPr>
        <w:t xml:space="preserve"> </w:t>
      </w:r>
    </w:p>
    <w:p w14:paraId="56D2DD93">
      <w:pPr>
        <w:jc w:val="center"/>
        <w:rPr>
          <w:rFonts w:ascii="Times New Roman" w:hAnsi="Times New Roman" w:cs="Times New Roman"/>
        </w:rPr>
      </w:pPr>
      <w:r>
        <w:drawing>
          <wp:inline distT="0" distB="0" distL="0" distR="0">
            <wp:extent cx="3398520" cy="1801495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0596" cy="1802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AF2DF">
      <w:pPr>
        <w:jc w:val="center"/>
        <w:rPr>
          <w:rFonts w:ascii="微软雅黑" w:hAnsi="微软雅黑" w:eastAsia="微软雅黑" w:cs="Times New Roman"/>
          <w:b/>
          <w:sz w:val="18"/>
          <w:szCs w:val="18"/>
          <w:lang w:val="zh-CN" w:eastAsia="zh-CN"/>
        </w:rPr>
      </w:pPr>
      <w:r>
        <w:rPr>
          <w:rFonts w:ascii="微软雅黑" w:hAnsi="微软雅黑" w:eastAsia="微软雅黑" w:cs="Times New Roman"/>
          <w:b/>
          <w:sz w:val="18"/>
          <w:szCs w:val="18"/>
        </w:rPr>
        <w:t xml:space="preserve">   </w:t>
      </w:r>
      <w:r>
        <w:rPr>
          <w:rFonts w:hint="eastAsia" w:ascii="微软雅黑" w:hAnsi="微软雅黑" w:eastAsia="微软雅黑" w:cs="Times New Roman"/>
          <w:b/>
          <w:sz w:val="18"/>
          <w:szCs w:val="18"/>
        </w:rPr>
        <w:t xml:space="preserve"> </w:t>
      </w:r>
      <w:r>
        <w:rPr>
          <w:rFonts w:ascii="微软雅黑" w:hAnsi="微软雅黑" w:eastAsia="微软雅黑" w:cs="Times New Roman"/>
          <w:b/>
          <w:sz w:val="18"/>
          <w:szCs w:val="18"/>
        </w:rPr>
        <w:t>图4-1 计算流程图</w:t>
      </w:r>
    </w:p>
    <w:p w14:paraId="4017364F">
      <w:pPr>
        <w:spacing w:before="156"/>
        <w:ind w:firstLine="420" w:firstLineChars="200"/>
        <w:rPr>
          <w:rFonts w:ascii="Times New Roman" w:hAnsi="Times New Roman" w:cs="Times New Roman"/>
          <w:lang w:val="zh-CN"/>
        </w:rPr>
      </w:pPr>
      <w:r>
        <w:rPr>
          <w:rFonts w:ascii="Times New Roman" w:hAnsi="Times New Roman" w:cs="Times New Roman"/>
          <w:lang w:val="zh-CN"/>
        </w:rPr>
        <w:t>室内VOCs</w:t>
      </w:r>
      <w:r>
        <w:rPr>
          <w:rFonts w:hint="eastAsia" w:ascii="Times New Roman" w:hAnsi="Times New Roman" w:cs="Times New Roman"/>
          <w:lang w:val="zh-CN"/>
        </w:rPr>
        <w:t>评价</w:t>
      </w:r>
      <w:r>
        <w:rPr>
          <w:rFonts w:ascii="Times New Roman" w:hAnsi="Times New Roman" w:cs="Times New Roman"/>
          <w:lang w:val="zh-CN"/>
        </w:rPr>
        <w:t>模型遵循材料表面污染物与室内空气之间的</w:t>
      </w:r>
      <w:r>
        <w:rPr>
          <w:rFonts w:hint="eastAsia" w:ascii="Times New Roman" w:hAnsi="Times New Roman" w:cs="Times New Roman"/>
          <w:lang w:val="zh-CN"/>
        </w:rPr>
        <w:t>质量平衡</w:t>
      </w:r>
      <w:r>
        <w:rPr>
          <w:rFonts w:ascii="Times New Roman" w:hAnsi="Times New Roman" w:cs="Times New Roman"/>
          <w:lang w:val="zh-CN"/>
        </w:rPr>
        <w:t>方程，如下：</w:t>
      </w:r>
    </w:p>
    <w:p w14:paraId="792B7EE0">
      <w:pPr>
        <w:rPr>
          <w:rFonts w:ascii="Times New Roman" w:hAnsi="Times New Roman" w:cs="Times New Roman"/>
          <w:szCs w:val="21"/>
          <w:lang w:val="zh-CN"/>
        </w:rPr>
      </w:pPr>
      <m:oMathPara>
        <m:oMath>
          <m:r>
            <m:rPr/>
            <w:rPr>
              <w:rFonts w:ascii="Cambria Math" w:hAnsi="Cambria Math" w:cs="Times New Roman"/>
              <w:szCs w:val="21"/>
              <w:lang w:val="zh-CN"/>
            </w:rPr>
            <m:t>V</m:t>
          </m:r>
          <m:f>
            <m:fP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fPr>
            <m:num>
              <m:r>
                <m:rPr/>
                <w:rPr>
                  <w:rFonts w:ascii="Cambria Math" w:hAnsi="Cambria Math" w:cs="Times New Roman"/>
                  <w:szCs w:val="21"/>
                  <w:lang w:val="zh-CN"/>
                </w:rPr>
                <m:t>d</m:t>
              </m:r>
              <m:sSub>
                <m:sSubPr>
                  <m:ctrlPr>
                    <w:rPr>
                      <w:rFonts w:ascii="Cambria Math" w:hAnsi="Cambria Math" w:cs="Times New Roman"/>
                      <w:szCs w:val="21"/>
                      <w:lang w:val="zh-CN"/>
                    </w:rPr>
                  </m:ctrlPr>
                </m:sSubPr>
                <m:e>
                  <m:r>
                    <m:rPr/>
                    <w:rPr>
                      <w:rFonts w:ascii="Cambria Math" w:hAnsi="Cambria Math" w:cs="Times New Roman"/>
                      <w:szCs w:val="21"/>
                      <w:lang w:val="zh-CN"/>
                    </w:rPr>
                    <m:t>C</m:t>
                  </m:r>
                  <m:ctrlPr>
                    <w:rPr>
                      <w:rFonts w:ascii="Cambria Math" w:hAnsi="Cambria Math" w:cs="Times New Roman"/>
                      <w:szCs w:val="21"/>
                      <w:lang w:val="zh-CN"/>
                    </w:rPr>
                  </m:ctrlPr>
                </m:e>
                <m:sub>
                  <m:r>
                    <m:rPr/>
                    <w:rPr>
                      <w:rFonts w:ascii="Cambria Math" w:hAnsi="Cambria Math" w:cs="Times New Roman"/>
                      <w:szCs w:val="21"/>
                      <w:lang w:val="zh-CN"/>
                    </w:rPr>
                    <m:t>a</m:t>
                  </m:r>
                  <m:ctrlPr>
                    <w:rPr>
                      <w:rFonts w:ascii="Cambria Math" w:hAnsi="Cambria Math" w:cs="Times New Roman"/>
                      <w:szCs w:val="21"/>
                      <w:lang w:val="zh-CN"/>
                    </w:rPr>
                  </m:ctrlPr>
                </m:sub>
              </m:sSub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num>
            <m:den>
              <m:r>
                <m:rPr/>
                <w:rPr>
                  <w:rFonts w:ascii="Cambria Math" w:hAnsi="Cambria Math" w:cs="Times New Roman"/>
                  <w:szCs w:val="21"/>
                  <w:lang w:val="zh-CN"/>
                </w:rPr>
                <m:t>dt</m:t>
              </m: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den>
          </m:f>
          <m:r>
            <m:rPr>
              <m:sty m:val="p"/>
            </m:rPr>
            <w:rPr>
              <w:rFonts w:ascii="Cambria Math" w:hAnsi="Cambria Math" w:cs="Times New Roman"/>
              <w:szCs w:val="21"/>
              <w:lang w:val="zh-CN"/>
            </w:rPr>
            <m:t>=</m:t>
          </m:r>
          <m:nary>
            <m:naryPr>
              <m:chr m:val="∑"/>
              <m:subHide m:val="1"/>
              <m:supHide m:val="1"/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naryPr>
            <m:sub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sub>
            <m:sup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sup>
            <m:e>
              <m:r>
                <m:rPr/>
                <w:rPr>
                  <w:rFonts w:ascii="Cambria Math" w:hAnsi="Cambria Math" w:cs="Times New Roman"/>
                  <w:szCs w:val="21"/>
                  <w:lang w:val="zh-CN"/>
                </w:rPr>
                <m:t>AE</m:t>
              </m: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e>
          </m:nary>
          <m:r>
            <m:rPr>
              <m:sty m:val="p"/>
            </m:rPr>
            <w:rPr>
              <w:rFonts w:ascii="Cambria Math" w:hAnsi="Cambria Math" w:cs="Times New Roman"/>
              <w:szCs w:val="21"/>
              <w:lang w:val="zh-CN"/>
            </w:rPr>
            <m:t>−</m:t>
          </m:r>
          <m:r>
            <m:rPr/>
            <w:rPr>
              <w:rFonts w:ascii="Cambria Math" w:hAnsi="Cambria Math" w:cs="Times New Roman"/>
              <w:szCs w:val="21"/>
              <w:lang w:val="zh-CN"/>
            </w:rPr>
            <m:t>Q</m:t>
          </m:r>
          <m:sSub>
            <m:sSubP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sSubPr>
            <m:e>
              <m:r>
                <m:rPr/>
                <w:rPr>
                  <w:rFonts w:ascii="Cambria Math" w:hAnsi="Cambria Math" w:cs="Times New Roman"/>
                  <w:szCs w:val="21"/>
                  <w:lang w:val="zh-CN"/>
                </w:rPr>
                <m:t>C</m:t>
              </m: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e>
            <m:sub>
              <m:r>
                <m:rPr/>
                <w:rPr>
                  <w:rFonts w:ascii="Cambria Math" w:hAnsi="Cambria Math" w:cs="Times New Roman"/>
                  <w:szCs w:val="21"/>
                  <w:lang w:val="zh-CN"/>
                </w:rPr>
                <m:t>a</m:t>
              </m:r>
              <m:ctrlPr>
                <w:rPr>
                  <w:rFonts w:ascii="Cambria Math" w:hAnsi="Cambria Math" w:cs="Times New Roman"/>
                  <w:szCs w:val="21"/>
                  <w:lang w:val="zh-CN"/>
                </w:rPr>
              </m:ctrlPr>
            </m:sub>
          </m:sSub>
        </m:oMath>
      </m:oMathPara>
    </w:p>
    <w:p w14:paraId="7BC03854">
      <w:pPr>
        <w:spacing w:before="156"/>
        <w:ind w:left="210" w:leftChars="100" w:right="210" w:right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其中：</w:t>
      </w:r>
    </w:p>
    <w:p w14:paraId="206090D4">
      <w:pPr>
        <w:spacing w:before="156"/>
        <w:ind w:left="210" w:leftChars="100" w:right="210" w:right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  <w:szCs w:val="21"/>
        </w:rPr>
        <w:t>——</w:t>
      </w:r>
      <w:r>
        <w:rPr>
          <w:rFonts w:ascii="Times New Roman" w:hAnsi="Times New Roman" w:cs="Times New Roman"/>
          <w:lang w:val="zh-CN"/>
        </w:rPr>
        <w:t>房间体积</w:t>
      </w:r>
      <w:r>
        <w:rPr>
          <w:rFonts w:ascii="Times New Roman" w:hAnsi="Times New Roman" w:cs="Times New Roman"/>
        </w:rPr>
        <w:t>，m</w:t>
      </w:r>
      <w:r>
        <w:rPr>
          <w:rFonts w:ascii="Times New Roman" w:hAnsi="Times New Roman" w:cs="Times New Roman"/>
          <w:vertAlign w:val="superscript"/>
        </w:rPr>
        <w:t>3</w:t>
      </w:r>
    </w:p>
    <w:p w14:paraId="4A37A7C4">
      <w:pPr>
        <w:spacing w:before="156"/>
        <w:ind w:left="210" w:leftChars="100" w:right="210" w:right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sz w:val="22"/>
          <w:szCs w:val="24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——</w:t>
      </w:r>
      <w:r>
        <w:rPr>
          <w:rFonts w:ascii="Times New Roman" w:hAnsi="Times New Roman" w:cs="Times New Roman"/>
          <w:lang w:val="zh-CN"/>
        </w:rPr>
        <w:t>房间空气中污染物浓度，</w:t>
      </w:r>
      <w:r>
        <w:rPr>
          <w:rFonts w:ascii="Times New Roman" w:hAnsi="Times New Roman" w:cs="Times New Roman"/>
        </w:rPr>
        <w:t>mg/ m</w:t>
      </w:r>
      <w:r>
        <w:rPr>
          <w:rFonts w:ascii="Times New Roman" w:hAnsi="Times New Roman" w:cs="Times New Roman"/>
          <w:vertAlign w:val="superscript"/>
        </w:rPr>
        <w:t>3</w:t>
      </w:r>
    </w:p>
    <w:p w14:paraId="6599F972">
      <w:pPr>
        <w:spacing w:before="156"/>
        <w:ind w:left="210" w:leftChars="100" w:right="210" w:right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  <w:szCs w:val="21"/>
        </w:rPr>
        <w:t>——</w:t>
      </w:r>
      <w:r>
        <w:rPr>
          <w:rFonts w:hint="eastAsia" w:ascii="Times New Roman" w:hAnsi="Times New Roman" w:cs="Times New Roman"/>
          <w:lang w:val="zh-CN"/>
        </w:rPr>
        <w:t>材料与</w:t>
      </w:r>
      <w:r>
        <w:rPr>
          <w:rFonts w:ascii="Times New Roman" w:hAnsi="Times New Roman" w:cs="Times New Roman"/>
          <w:lang w:val="zh-CN"/>
        </w:rPr>
        <w:t>室内空气</w:t>
      </w:r>
      <w:r>
        <w:rPr>
          <w:rFonts w:hint="eastAsia" w:ascii="Times New Roman" w:hAnsi="Times New Roman" w:cs="Times New Roman"/>
          <w:lang w:val="zh-CN"/>
        </w:rPr>
        <w:t>接触</w:t>
      </w:r>
      <w:r>
        <w:rPr>
          <w:rFonts w:ascii="Times New Roman" w:hAnsi="Times New Roman" w:cs="Times New Roman"/>
          <w:lang w:val="zh-CN"/>
        </w:rPr>
        <w:t>的面积，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perscript"/>
        </w:rPr>
        <w:t>2</w:t>
      </w:r>
    </w:p>
    <w:p w14:paraId="5CF9C89F">
      <w:pPr>
        <w:spacing w:before="156"/>
        <w:ind w:left="210" w:leftChars="100" w:right="210" w:right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Q</w:t>
      </w:r>
      <w:r>
        <w:rPr>
          <w:rFonts w:ascii="Times New Roman" w:hAnsi="Times New Roman" w:cs="Times New Roman"/>
          <w:szCs w:val="21"/>
        </w:rPr>
        <w:t>——</w:t>
      </w:r>
      <w:r>
        <w:rPr>
          <w:rFonts w:ascii="Times New Roman" w:hAnsi="Times New Roman" w:cs="Times New Roman"/>
          <w:lang w:val="zh-CN"/>
        </w:rPr>
        <w:t>房间内渗风量</w:t>
      </w:r>
      <w:r>
        <w:rPr>
          <w:rFonts w:ascii="Times New Roman" w:hAnsi="Times New Roman" w:cs="Times New Roman"/>
        </w:rPr>
        <w:t>，m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/h</w:t>
      </w:r>
    </w:p>
    <w:p w14:paraId="38C6FBB3">
      <w:pPr>
        <w:spacing w:line="400" w:lineRule="atLeast"/>
        <w:ind w:left="210" w:leftChars="100" w:right="210" w:rightChars="10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E——</w:t>
      </w:r>
      <w:r>
        <w:rPr>
          <w:rFonts w:ascii="Times New Roman" w:hAnsi="Times New Roman" w:cs="Times New Roman"/>
          <w:lang w:val="zh-CN"/>
        </w:rPr>
        <w:t>材料污染物释放率</w:t>
      </w:r>
      <w:r>
        <w:rPr>
          <w:rFonts w:ascii="Times New Roman" w:hAnsi="Times New Roman" w:cs="Times New Roman"/>
          <w:szCs w:val="21"/>
        </w:rPr>
        <w:t>，mg/m</w:t>
      </w:r>
      <w:r>
        <w:rPr>
          <w:rFonts w:ascii="Times New Roman" w:hAnsi="Times New Roman" w:cs="Times New Roman"/>
          <w:szCs w:val="21"/>
          <w:vertAlign w:val="superscript"/>
        </w:rPr>
        <w:t>2</w:t>
      </w:r>
      <w:r>
        <w:rPr>
          <w:rFonts w:ascii="Times New Roman" w:hAnsi="Times New Roman" w:cs="Times New Roman"/>
          <w:szCs w:val="21"/>
        </w:rPr>
        <w:t>·h</w:t>
      </w:r>
    </w:p>
    <w:p w14:paraId="6BB0DBDE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15" w:name="_Toc180077990"/>
      <w:r>
        <w:rPr>
          <w:rFonts w:ascii="Times New Roman" w:hAnsi="Times New Roman" w:cs="Times New Roman"/>
          <w:kern w:val="32"/>
          <w:sz w:val="28"/>
          <w:szCs w:val="28"/>
        </w:rPr>
        <w:t>计算参数</w:t>
      </w:r>
      <w:bookmarkEnd w:id="15"/>
    </w:p>
    <w:p w14:paraId="46171C7B">
      <w:pPr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依据上述计算原理，本项目计算所需输入的参数主要为装修材料污染物释放特性</w:t>
      </w:r>
      <w:r>
        <w:rPr>
          <w:rFonts w:hint="eastAsia" w:ascii="Times New Roman" w:hAnsi="Times New Roman" w:cs="Times New Roman"/>
        </w:rPr>
        <w:t>、材料用量</w:t>
      </w:r>
      <w:r>
        <w:rPr>
          <w:rFonts w:ascii="Times New Roman" w:hAnsi="Times New Roman" w:cs="Times New Roman"/>
        </w:rPr>
        <w:t>以及房间渗透风量，如下述章节所述：</w:t>
      </w:r>
    </w:p>
    <w:p w14:paraId="78451E5B">
      <w:pPr>
        <w:pStyle w:val="3"/>
        <w:rPr>
          <w:rFonts w:ascii="Times New Roman" w:hAnsi="Times New Roman"/>
          <w:sz w:val="24"/>
          <w:szCs w:val="24"/>
          <w:lang w:eastAsia="zh-CN"/>
        </w:rPr>
      </w:pPr>
      <w:bookmarkStart w:id="16" w:name="_Toc180077991"/>
      <w:r>
        <w:rPr>
          <w:rFonts w:ascii="Times New Roman" w:hAnsi="Times New Roman"/>
          <w:sz w:val="24"/>
          <w:szCs w:val="24"/>
          <w:lang w:eastAsia="zh-CN"/>
        </w:rPr>
        <w:t>渗透风量</w:t>
      </w:r>
      <w:bookmarkEnd w:id="16"/>
    </w:p>
    <w:p w14:paraId="32F7813D">
      <w:pPr>
        <w:ind w:left="-36" w:leftChars="-17" w:firstLine="420" w:firstLineChars="200"/>
        <w:rPr>
          <w:rFonts w:ascii="Times New Roman" w:hAnsi="Times New Roman" w:cs="Times New Roman"/>
          <w:lang w:val="zh-CN"/>
        </w:rPr>
      </w:pPr>
      <w:r>
        <w:rPr>
          <w:rFonts w:ascii="Times New Roman" w:hAnsi="Times New Roman" w:cs="Times New Roman"/>
          <w:lang w:val="zh-CN"/>
        </w:rPr>
        <w:t>渗透风量可通过</w:t>
      </w:r>
      <w:r>
        <w:rPr>
          <w:rFonts w:ascii="Times New Roman" w:hAnsi="Times New Roman" w:cs="Times New Roman"/>
          <w:b/>
          <w:lang w:val="zh-CN"/>
        </w:rPr>
        <w:t>门窗气密性</w:t>
      </w:r>
      <w:r>
        <w:rPr>
          <w:rFonts w:ascii="Times New Roman" w:hAnsi="Times New Roman" w:cs="Times New Roman"/>
          <w:bCs/>
          <w:lang w:val="zh-CN"/>
        </w:rPr>
        <w:t>或者</w:t>
      </w:r>
      <w:r>
        <w:rPr>
          <w:rFonts w:ascii="Times New Roman" w:hAnsi="Times New Roman" w:cs="Times New Roman"/>
          <w:b/>
          <w:lang w:val="zh-CN"/>
        </w:rPr>
        <w:t>换气次数</w:t>
      </w:r>
      <w:r>
        <w:rPr>
          <w:rFonts w:ascii="Times New Roman" w:hAnsi="Times New Roman" w:cs="Times New Roman"/>
          <w:lang w:val="zh-CN"/>
        </w:rPr>
        <w:t>计算，门窗气密性等级参考《建筑外门窗气密、水密、抗风压性能分级及检测方法》GB/T 7106中1~8级进行设置；换气次数选取可参考建筑节能标准中的相关规</w:t>
      </w:r>
      <w:r>
        <w:rPr>
          <w:rFonts w:hint="eastAsia" w:ascii="Times New Roman" w:hAnsi="Times New Roman" w:cs="Times New Roman"/>
          <w:lang w:val="zh-CN"/>
        </w:rPr>
        <w:t>定。</w:t>
      </w:r>
    </w:p>
    <w:p w14:paraId="69DBA2C3">
      <w:pPr>
        <w:ind w:left="-36" w:leftChars="-17" w:firstLine="420" w:firstLineChars="200"/>
        <w:rPr>
          <w:rFonts w:cs="Times New Roman"/>
          <w:lang w:val="zh-CN"/>
        </w:rPr>
      </w:pPr>
      <w:bookmarkStart w:id="17" w:name="渗透风量"/>
      <w:r>
        <w:t>本项目忽略渗透风量的影响。</w:t>
      </w:r>
      <w:bookmarkEnd w:id="17"/>
    </w:p>
    <w:p w14:paraId="2640E774">
      <w:pPr>
        <w:jc w:val="center"/>
        <w:rPr>
          <w:rFonts w:ascii="Times New Roman" w:hAnsi="Times New Roman" w:cs="Times New Roman"/>
          <w:b/>
          <w:bCs/>
          <w:color w:val="000000"/>
        </w:rPr>
      </w:pPr>
    </w:p>
    <w:p w14:paraId="47DC6F94">
      <w:pPr>
        <w:pStyle w:val="3"/>
        <w:rPr>
          <w:rFonts w:ascii="Times New Roman" w:hAnsi="Times New Roman"/>
          <w:sz w:val="24"/>
          <w:szCs w:val="24"/>
          <w:lang w:eastAsia="zh-CN"/>
        </w:rPr>
      </w:pPr>
      <w:bookmarkStart w:id="18" w:name="_Toc180077992"/>
      <w:r>
        <w:rPr>
          <w:rFonts w:ascii="Times New Roman" w:hAnsi="Times New Roman"/>
          <w:sz w:val="24"/>
          <w:szCs w:val="24"/>
          <w:lang w:eastAsia="zh-CN"/>
        </w:rPr>
        <w:t>室内装修信息</w:t>
      </w:r>
      <w:bookmarkEnd w:id="18"/>
      <w:r>
        <w:rPr>
          <w:rFonts w:ascii="Times New Roman" w:hAnsi="Times New Roman"/>
          <w:sz w:val="24"/>
          <w:szCs w:val="24"/>
          <w:lang w:eastAsia="zh-CN"/>
        </w:rPr>
        <w:t xml:space="preserve">  </w:t>
      </w:r>
    </w:p>
    <w:p w14:paraId="26C0917E">
      <w:pPr>
        <w:jc w:val="center"/>
        <w:rPr>
          <w:rFonts w:ascii="微软雅黑" w:hAnsi="微软雅黑" w:eastAsia="微软雅黑" w:cs="Times New Roman"/>
          <w:b/>
          <w:bCs/>
          <w:color w:val="000000"/>
        </w:rPr>
      </w:pPr>
      <w:r>
        <w:rPr>
          <w:rFonts w:ascii="微软雅黑" w:hAnsi="微软雅黑" w:eastAsia="微软雅黑" w:cs="Times New Roman"/>
          <w:b/>
          <w:bCs/>
          <w:color w:val="000000"/>
        </w:rPr>
        <w:t>表5.2-1  材料污染物释放率mg/（</w:t>
      </w:r>
      <w:r>
        <w:rPr>
          <w:rFonts w:hint="eastAsia" w:ascii="微软雅黑" w:hAnsi="微软雅黑" w:eastAsia="微软雅黑" w:cs="Times New Roman"/>
          <w:b/>
          <w:bCs/>
          <w:color w:val="000000"/>
        </w:rPr>
        <w:t>m</w:t>
      </w:r>
      <w:r>
        <w:rPr>
          <w:rFonts w:hint="eastAsia" w:ascii="微软雅黑" w:hAnsi="微软雅黑" w:eastAsia="微软雅黑" w:cs="Times New Roman"/>
          <w:b/>
          <w:bCs/>
          <w:color w:val="000000"/>
          <w:vertAlign w:val="superscript"/>
        </w:rPr>
        <w:t>2</w:t>
      </w:r>
      <w:r>
        <w:rPr>
          <w:rFonts w:hint="eastAsia" w:ascii="微软雅黑" w:hAnsi="微软雅黑" w:eastAsia="微软雅黑" w:cs="Times New Roman"/>
          <w:b/>
          <w:bCs/>
          <w:color w:val="000000"/>
        </w:rPr>
        <w:t>·h</w:t>
      </w:r>
      <w:r>
        <w:rPr>
          <w:rFonts w:ascii="微软雅黑" w:hAnsi="微软雅黑" w:eastAsia="微软雅黑" w:cs="Times New Roman"/>
          <w:b/>
          <w:bCs/>
          <w:color w:val="000000"/>
        </w:rPr>
        <w:t>）</w:t>
      </w:r>
    </w:p>
    <w:tbl>
      <w:tblPr>
        <w:tblStyle w:val="19"/>
        <w:tblW w:w="8161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8"/>
        <w:gridCol w:w="1648"/>
        <w:gridCol w:w="1301"/>
        <w:gridCol w:w="1188"/>
        <w:gridCol w:w="1188"/>
        <w:gridCol w:w="1188"/>
      </w:tblGrid>
      <w:tr w14:paraId="1994E8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shd w:val="clear" w:color="auto" w:fill="E6E6E6"/>
            <w:vAlign w:val="center"/>
          </w:tcPr>
          <w:p w14:paraId="46C647EF">
            <w:pPr>
              <w:jc w:val="center"/>
            </w:pPr>
            <w:r>
              <w:rPr>
                <w:b/>
              </w:rPr>
              <w:t>材料名称</w:t>
            </w:r>
          </w:p>
        </w:tc>
        <w:tc>
          <w:tcPr>
            <w:tcW w:w="1647" w:type="dxa"/>
            <w:shd w:val="clear" w:color="auto" w:fill="E6E6E6"/>
            <w:vAlign w:val="center"/>
          </w:tcPr>
          <w:p w14:paraId="6DA13D3B">
            <w:pPr>
              <w:jc w:val="center"/>
            </w:pPr>
            <w:r>
              <w:rPr>
                <w:b/>
              </w:rPr>
              <w:t>材质</w:t>
            </w:r>
          </w:p>
        </w:tc>
        <w:tc>
          <w:tcPr>
            <w:tcW w:w="1301" w:type="dxa"/>
            <w:shd w:val="clear" w:color="auto" w:fill="E6E6E6"/>
            <w:vAlign w:val="center"/>
          </w:tcPr>
          <w:p w14:paraId="362DF3D9">
            <w:pPr>
              <w:jc w:val="center"/>
            </w:pPr>
            <w:r>
              <w:rPr>
                <w:b/>
              </w:rPr>
              <w:t>释放率等级</w:t>
            </w:r>
          </w:p>
        </w:tc>
        <w:tc>
          <w:tcPr>
            <w:tcW w:w="1188" w:type="dxa"/>
            <w:shd w:val="clear" w:color="auto" w:fill="E6E6E6"/>
            <w:vAlign w:val="center"/>
          </w:tcPr>
          <w:p w14:paraId="3E7CA19A">
            <w:pPr>
              <w:jc w:val="center"/>
            </w:pPr>
            <w:r>
              <w:rPr>
                <w:b/>
              </w:rPr>
              <w:t>甲醛</w:t>
            </w:r>
          </w:p>
        </w:tc>
        <w:tc>
          <w:tcPr>
            <w:tcW w:w="1188" w:type="dxa"/>
            <w:shd w:val="clear" w:color="auto" w:fill="E6E6E6"/>
            <w:vAlign w:val="center"/>
          </w:tcPr>
          <w:p w14:paraId="2CBB694E">
            <w:pPr>
              <w:jc w:val="center"/>
            </w:pPr>
            <w:r>
              <w:rPr>
                <w:b/>
              </w:rPr>
              <w:t>苯</w:t>
            </w:r>
          </w:p>
        </w:tc>
        <w:tc>
          <w:tcPr>
            <w:tcW w:w="1188" w:type="dxa"/>
            <w:shd w:val="clear" w:color="auto" w:fill="E6E6E6"/>
            <w:vAlign w:val="center"/>
          </w:tcPr>
          <w:p w14:paraId="31764E35">
            <w:pPr>
              <w:jc w:val="center"/>
            </w:pPr>
            <w:r>
              <w:rPr>
                <w:b/>
              </w:rPr>
              <w:t>TVOC</w:t>
            </w:r>
          </w:p>
        </w:tc>
      </w:tr>
      <w:tr w14:paraId="277543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1BF966D8">
            <w:pPr>
              <w:jc w:val="center"/>
            </w:pPr>
            <w:r>
              <w:t>书柜</w:t>
            </w:r>
          </w:p>
        </w:tc>
        <w:tc>
          <w:tcPr>
            <w:tcW w:w="1647" w:type="dxa"/>
            <w:vAlign w:val="center"/>
          </w:tcPr>
          <w:p w14:paraId="54958778">
            <w:pPr>
              <w:jc w:val="center"/>
            </w:pPr>
            <w:r>
              <w:t>家具</w:t>
            </w:r>
          </w:p>
        </w:tc>
        <w:tc>
          <w:tcPr>
            <w:tcW w:w="1301" w:type="dxa"/>
            <w:vAlign w:val="center"/>
          </w:tcPr>
          <w:p w14:paraId="2433F97A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14A74ABA">
            <w:pPr>
              <w:jc w:val="center"/>
            </w:pPr>
            <w:r>
              <w:t>0.008</w:t>
            </w:r>
          </w:p>
        </w:tc>
        <w:tc>
          <w:tcPr>
            <w:tcW w:w="1188" w:type="dxa"/>
            <w:vAlign w:val="center"/>
          </w:tcPr>
          <w:p w14:paraId="6989A2B3">
            <w:pPr>
              <w:jc w:val="center"/>
            </w:pPr>
            <w:r>
              <w:t>0</w:t>
            </w:r>
          </w:p>
        </w:tc>
        <w:tc>
          <w:tcPr>
            <w:tcW w:w="1188" w:type="dxa"/>
            <w:vAlign w:val="center"/>
          </w:tcPr>
          <w:p w14:paraId="279D7CF0">
            <w:pPr>
              <w:jc w:val="center"/>
            </w:pPr>
            <w:r>
              <w:t>0.04</w:t>
            </w:r>
          </w:p>
        </w:tc>
      </w:tr>
      <w:tr w14:paraId="66D099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2F6C8BB9">
            <w:pPr>
              <w:jc w:val="center"/>
            </w:pPr>
            <w:r>
              <w:t>木塑地板</w:t>
            </w:r>
          </w:p>
        </w:tc>
        <w:tc>
          <w:tcPr>
            <w:tcW w:w="1647" w:type="dxa"/>
            <w:vAlign w:val="center"/>
          </w:tcPr>
          <w:p w14:paraId="51DA6D51">
            <w:pPr>
              <w:jc w:val="center"/>
            </w:pPr>
            <w:r>
              <w:t>地板</w:t>
            </w:r>
          </w:p>
        </w:tc>
        <w:tc>
          <w:tcPr>
            <w:tcW w:w="1301" w:type="dxa"/>
            <w:vAlign w:val="center"/>
          </w:tcPr>
          <w:p w14:paraId="1DDA5F20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074F78B5">
            <w:pPr>
              <w:jc w:val="center"/>
            </w:pPr>
            <w:r>
              <w:t>0.0013</w:t>
            </w:r>
          </w:p>
        </w:tc>
        <w:tc>
          <w:tcPr>
            <w:tcW w:w="1188" w:type="dxa"/>
            <w:vAlign w:val="center"/>
          </w:tcPr>
          <w:p w14:paraId="6012DFA9">
            <w:pPr>
              <w:jc w:val="center"/>
            </w:pPr>
            <w:r>
              <w:t>0</w:t>
            </w:r>
          </w:p>
        </w:tc>
        <w:tc>
          <w:tcPr>
            <w:tcW w:w="1188" w:type="dxa"/>
            <w:vAlign w:val="center"/>
          </w:tcPr>
          <w:p w14:paraId="29B1DA34">
            <w:pPr>
              <w:jc w:val="center"/>
            </w:pPr>
            <w:r>
              <w:t>0.0223</w:t>
            </w:r>
          </w:p>
        </w:tc>
      </w:tr>
      <w:tr w14:paraId="420047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4732B216">
            <w:pPr>
              <w:jc w:val="center"/>
            </w:pPr>
            <w:r>
              <w:t>桌子</w:t>
            </w:r>
          </w:p>
        </w:tc>
        <w:tc>
          <w:tcPr>
            <w:tcW w:w="1647" w:type="dxa"/>
            <w:vAlign w:val="center"/>
          </w:tcPr>
          <w:p w14:paraId="1160B83E">
            <w:pPr>
              <w:jc w:val="center"/>
            </w:pPr>
            <w:r>
              <w:t>家具</w:t>
            </w:r>
          </w:p>
        </w:tc>
        <w:tc>
          <w:tcPr>
            <w:tcW w:w="1301" w:type="dxa"/>
            <w:vAlign w:val="center"/>
          </w:tcPr>
          <w:p w14:paraId="379DCEE5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3FE0D3F3">
            <w:pPr>
              <w:jc w:val="center"/>
            </w:pPr>
            <w:r>
              <w:t>0.0023</w:t>
            </w:r>
          </w:p>
        </w:tc>
        <w:tc>
          <w:tcPr>
            <w:tcW w:w="1188" w:type="dxa"/>
            <w:vAlign w:val="center"/>
          </w:tcPr>
          <w:p w14:paraId="5F03ACC2">
            <w:pPr>
              <w:jc w:val="center"/>
            </w:pPr>
            <w:r>
              <w:t>0</w:t>
            </w:r>
          </w:p>
        </w:tc>
        <w:tc>
          <w:tcPr>
            <w:tcW w:w="1188" w:type="dxa"/>
            <w:vAlign w:val="center"/>
          </w:tcPr>
          <w:p w14:paraId="1F60D389">
            <w:pPr>
              <w:jc w:val="center"/>
            </w:pPr>
            <w:r>
              <w:t>0.0312</w:t>
            </w:r>
          </w:p>
        </w:tc>
      </w:tr>
      <w:tr w14:paraId="09F587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32116F3B">
            <w:pPr>
              <w:jc w:val="center"/>
            </w:pPr>
            <w:r>
              <w:t>椅子</w:t>
            </w:r>
          </w:p>
        </w:tc>
        <w:tc>
          <w:tcPr>
            <w:tcW w:w="1647" w:type="dxa"/>
            <w:vAlign w:val="center"/>
          </w:tcPr>
          <w:p w14:paraId="10CF6DCE">
            <w:pPr>
              <w:jc w:val="center"/>
            </w:pPr>
            <w:r>
              <w:t>家具</w:t>
            </w:r>
          </w:p>
        </w:tc>
        <w:tc>
          <w:tcPr>
            <w:tcW w:w="1301" w:type="dxa"/>
            <w:vAlign w:val="center"/>
          </w:tcPr>
          <w:p w14:paraId="5D6208D1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4C3AC3C3">
            <w:pPr>
              <w:jc w:val="center"/>
            </w:pPr>
            <w:r>
              <w:t>0.0081</w:t>
            </w:r>
          </w:p>
        </w:tc>
        <w:tc>
          <w:tcPr>
            <w:tcW w:w="1188" w:type="dxa"/>
            <w:vAlign w:val="center"/>
          </w:tcPr>
          <w:p w14:paraId="3D65F0DF">
            <w:pPr>
              <w:jc w:val="center"/>
            </w:pPr>
            <w:r>
              <w:t>0.0015</w:t>
            </w:r>
          </w:p>
        </w:tc>
        <w:tc>
          <w:tcPr>
            <w:tcW w:w="1188" w:type="dxa"/>
            <w:vAlign w:val="center"/>
          </w:tcPr>
          <w:p w14:paraId="5FAEBC7E">
            <w:pPr>
              <w:jc w:val="center"/>
            </w:pPr>
            <w:r>
              <w:t>0.0233</w:t>
            </w:r>
          </w:p>
        </w:tc>
      </w:tr>
      <w:tr w14:paraId="55CE5B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6F50B16A">
            <w:pPr>
              <w:jc w:val="center"/>
            </w:pPr>
            <w:r>
              <w:t>石塑地板</w:t>
            </w:r>
          </w:p>
        </w:tc>
        <w:tc>
          <w:tcPr>
            <w:tcW w:w="1647" w:type="dxa"/>
            <w:vAlign w:val="center"/>
          </w:tcPr>
          <w:p w14:paraId="2879D7BC">
            <w:pPr>
              <w:jc w:val="center"/>
            </w:pPr>
            <w:r>
              <w:t>地板</w:t>
            </w:r>
          </w:p>
        </w:tc>
        <w:tc>
          <w:tcPr>
            <w:tcW w:w="1301" w:type="dxa"/>
            <w:vAlign w:val="center"/>
          </w:tcPr>
          <w:p w14:paraId="5A0C05FF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05CAB9BE">
            <w:pPr>
              <w:jc w:val="center"/>
            </w:pPr>
            <w:r>
              <w:t>0.0012</w:t>
            </w:r>
          </w:p>
        </w:tc>
        <w:tc>
          <w:tcPr>
            <w:tcW w:w="1188" w:type="dxa"/>
            <w:vAlign w:val="center"/>
          </w:tcPr>
          <w:p w14:paraId="4BC8D62E">
            <w:pPr>
              <w:jc w:val="center"/>
            </w:pPr>
            <w:r>
              <w:t>0</w:t>
            </w:r>
          </w:p>
        </w:tc>
        <w:tc>
          <w:tcPr>
            <w:tcW w:w="1188" w:type="dxa"/>
            <w:vAlign w:val="center"/>
          </w:tcPr>
          <w:p w14:paraId="1916FAED">
            <w:pPr>
              <w:jc w:val="center"/>
            </w:pPr>
            <w:r>
              <w:t>0.0355</w:t>
            </w:r>
          </w:p>
        </w:tc>
      </w:tr>
      <w:tr w14:paraId="495E0F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vAlign w:val="center"/>
          </w:tcPr>
          <w:p w14:paraId="321AC146">
            <w:pPr>
              <w:jc w:val="center"/>
            </w:pPr>
            <w:r>
              <w:t>面漆</w:t>
            </w:r>
          </w:p>
        </w:tc>
        <w:tc>
          <w:tcPr>
            <w:tcW w:w="1647" w:type="dxa"/>
            <w:vAlign w:val="center"/>
          </w:tcPr>
          <w:p w14:paraId="21018C1D">
            <w:pPr>
              <w:jc w:val="center"/>
            </w:pPr>
            <w:r>
              <w:t>涂料</w:t>
            </w:r>
          </w:p>
        </w:tc>
        <w:tc>
          <w:tcPr>
            <w:tcW w:w="1301" w:type="dxa"/>
            <w:vAlign w:val="center"/>
          </w:tcPr>
          <w:p w14:paraId="66244D59">
            <w:pPr>
              <w:jc w:val="center"/>
            </w:pPr>
            <w:r>
              <w:t>F1</w:t>
            </w:r>
          </w:p>
        </w:tc>
        <w:tc>
          <w:tcPr>
            <w:tcW w:w="1188" w:type="dxa"/>
            <w:vAlign w:val="center"/>
          </w:tcPr>
          <w:p w14:paraId="0D199A20">
            <w:pPr>
              <w:jc w:val="center"/>
            </w:pPr>
            <w:r>
              <w:t>0.0045</w:t>
            </w:r>
          </w:p>
        </w:tc>
        <w:tc>
          <w:tcPr>
            <w:tcW w:w="1188" w:type="dxa"/>
            <w:vAlign w:val="center"/>
          </w:tcPr>
          <w:p w14:paraId="4EF27DA3">
            <w:pPr>
              <w:jc w:val="center"/>
            </w:pPr>
            <w:r>
              <w:t>0</w:t>
            </w:r>
          </w:p>
        </w:tc>
        <w:tc>
          <w:tcPr>
            <w:tcW w:w="1188" w:type="dxa"/>
            <w:vAlign w:val="center"/>
          </w:tcPr>
          <w:p w14:paraId="67FAA4B8">
            <w:pPr>
              <w:jc w:val="center"/>
            </w:pPr>
            <w:r>
              <w:t>0.0062</w:t>
            </w:r>
          </w:p>
        </w:tc>
      </w:tr>
    </w:tbl>
    <w:p w14:paraId="0176BDDF">
      <w:pPr>
        <w:jc w:val="center"/>
        <w:rPr>
          <w:rFonts w:ascii="Times New Roman" w:hAnsi="Times New Roman" w:cs="Times New Roman"/>
          <w:highlight w:val="red"/>
          <w:lang w:val="zh-CN"/>
        </w:rPr>
      </w:pPr>
      <w:bookmarkStart w:id="19" w:name="装修材料表"/>
      <w:bookmarkEnd w:id="19"/>
    </w:p>
    <w:p w14:paraId="2BE6BD28">
      <w:pPr>
        <w:jc w:val="center"/>
        <w:rPr>
          <w:rFonts w:ascii="Times New Roman" w:hAnsi="Times New Roman" w:cs="Times New Roman"/>
          <w:highlight w:val="red"/>
          <w:lang w:val="zh-CN"/>
        </w:rPr>
      </w:pPr>
    </w:p>
    <w:p w14:paraId="6E9C976F">
      <w:pPr>
        <w:jc w:val="center"/>
        <w:rPr>
          <w:rFonts w:ascii="微软雅黑" w:hAnsi="微软雅黑" w:eastAsia="微软雅黑" w:cs="Times New Roman"/>
          <w:b/>
          <w:bCs/>
          <w:color w:val="000000"/>
        </w:rPr>
      </w:pPr>
      <w:r>
        <w:rPr>
          <w:rFonts w:ascii="微软雅黑" w:hAnsi="微软雅黑" w:eastAsia="微软雅黑" w:cs="Times New Roman"/>
          <w:b/>
          <w:bCs/>
          <w:color w:val="000000"/>
        </w:rPr>
        <w:t>表5.2-2  装修方案清单</w:t>
      </w:r>
    </w:p>
    <w:tbl>
      <w:tblPr>
        <w:tblStyle w:val="19"/>
        <w:tblW w:w="809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"/>
        <w:gridCol w:w="736"/>
        <w:gridCol w:w="1358"/>
        <w:gridCol w:w="1528"/>
        <w:gridCol w:w="1528"/>
        <w:gridCol w:w="1528"/>
        <w:gridCol w:w="962"/>
      </w:tblGrid>
      <w:tr w14:paraId="1343A7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shd w:val="clear" w:color="auto" w:fill="E6E6E6"/>
            <w:vAlign w:val="center"/>
          </w:tcPr>
          <w:p w14:paraId="78098F23">
            <w:pPr>
              <w:jc w:val="center"/>
            </w:pPr>
            <w:r>
              <w:rPr>
                <w:b/>
              </w:rPr>
              <w:t>楼层</w:t>
            </w:r>
          </w:p>
        </w:tc>
        <w:tc>
          <w:tcPr>
            <w:tcW w:w="735" w:type="dxa"/>
            <w:shd w:val="clear" w:color="auto" w:fill="E6E6E6"/>
            <w:vAlign w:val="center"/>
          </w:tcPr>
          <w:p w14:paraId="02DF55CE">
            <w:pPr>
              <w:jc w:val="center"/>
            </w:pPr>
            <w:r>
              <w:rPr>
                <w:b/>
              </w:rPr>
              <w:t>房间编号</w:t>
            </w:r>
          </w:p>
        </w:tc>
        <w:tc>
          <w:tcPr>
            <w:tcW w:w="1358" w:type="dxa"/>
            <w:shd w:val="clear" w:color="auto" w:fill="E6E6E6"/>
            <w:vAlign w:val="center"/>
          </w:tcPr>
          <w:p w14:paraId="0D9572E7">
            <w:pPr>
              <w:jc w:val="center"/>
            </w:pPr>
            <w:r>
              <w:rPr>
                <w:b/>
              </w:rPr>
              <w:t>房间名称</w:t>
            </w:r>
          </w:p>
        </w:tc>
        <w:tc>
          <w:tcPr>
            <w:tcW w:w="1528" w:type="dxa"/>
            <w:shd w:val="clear" w:color="auto" w:fill="E6E6E6"/>
            <w:vAlign w:val="center"/>
          </w:tcPr>
          <w:p w14:paraId="6EE56BDC">
            <w:pPr>
              <w:jc w:val="center"/>
            </w:pPr>
            <w:r>
              <w:rPr>
                <w:b/>
              </w:rPr>
              <w:t>装修方案</w:t>
            </w:r>
          </w:p>
        </w:tc>
        <w:tc>
          <w:tcPr>
            <w:tcW w:w="1528" w:type="dxa"/>
            <w:shd w:val="clear" w:color="auto" w:fill="E6E6E6"/>
            <w:vAlign w:val="center"/>
          </w:tcPr>
          <w:p w14:paraId="5233790E">
            <w:pPr>
              <w:jc w:val="center"/>
            </w:pPr>
            <w:r>
              <w:rPr>
                <w:b/>
              </w:rPr>
              <w:t>材料材质</w:t>
            </w:r>
          </w:p>
        </w:tc>
        <w:tc>
          <w:tcPr>
            <w:tcW w:w="1528" w:type="dxa"/>
            <w:shd w:val="clear" w:color="auto" w:fill="E6E6E6"/>
            <w:vAlign w:val="center"/>
          </w:tcPr>
          <w:p w14:paraId="71A2F5A0">
            <w:pPr>
              <w:jc w:val="center"/>
            </w:pPr>
            <w:r>
              <w:rPr>
                <w:b/>
              </w:rPr>
              <w:t>材料名称</w:t>
            </w:r>
          </w:p>
        </w:tc>
        <w:tc>
          <w:tcPr>
            <w:tcW w:w="962" w:type="dxa"/>
            <w:shd w:val="clear" w:color="auto" w:fill="E6E6E6"/>
            <w:vAlign w:val="center"/>
          </w:tcPr>
          <w:p w14:paraId="4A8A638F">
            <w:pPr>
              <w:jc w:val="center"/>
            </w:pPr>
            <w:r>
              <w:rPr>
                <w:b/>
              </w:rPr>
              <w:t>面积㎡</w:t>
            </w:r>
          </w:p>
        </w:tc>
      </w:tr>
      <w:tr w14:paraId="0B4700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054DD589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7508CAFF">
            <w:pPr>
              <w:jc w:val="center"/>
            </w:pPr>
            <w:r>
              <w:t>1001</w:t>
            </w:r>
          </w:p>
        </w:tc>
        <w:tc>
          <w:tcPr>
            <w:tcW w:w="1358" w:type="dxa"/>
            <w:vMerge w:val="restart"/>
            <w:vAlign w:val="center"/>
          </w:tcPr>
          <w:p w14:paraId="50BB9A6E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15D67C3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686A45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E5CB34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A3EB884">
            <w:pPr>
              <w:jc w:val="center"/>
            </w:pPr>
            <w:r>
              <w:t>268.6</w:t>
            </w:r>
          </w:p>
        </w:tc>
      </w:tr>
      <w:tr w14:paraId="754139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F44938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8DAC30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AC0E11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9312F3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06C04F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10EAA3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8A1F65A">
            <w:pPr>
              <w:jc w:val="center"/>
            </w:pPr>
            <w:r>
              <w:t>614.0</w:t>
            </w:r>
          </w:p>
        </w:tc>
      </w:tr>
      <w:tr w14:paraId="0804E4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F46789D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6C9D4ED8">
            <w:pPr>
              <w:jc w:val="center"/>
            </w:pPr>
            <w:r>
              <w:t>1002</w:t>
            </w:r>
          </w:p>
        </w:tc>
        <w:tc>
          <w:tcPr>
            <w:tcW w:w="1358" w:type="dxa"/>
            <w:vMerge w:val="restart"/>
            <w:vAlign w:val="center"/>
          </w:tcPr>
          <w:p w14:paraId="74985A76">
            <w:pPr>
              <w:jc w:val="center"/>
            </w:pPr>
            <w:r>
              <w:t>诊室</w:t>
            </w:r>
          </w:p>
        </w:tc>
        <w:tc>
          <w:tcPr>
            <w:tcW w:w="1528" w:type="dxa"/>
            <w:vMerge w:val="restart"/>
            <w:vAlign w:val="center"/>
          </w:tcPr>
          <w:p w14:paraId="4E5FB46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658437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9211F8A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5D860C4">
            <w:pPr>
              <w:jc w:val="center"/>
            </w:pPr>
            <w:r>
              <w:t>32.6</w:t>
            </w:r>
          </w:p>
        </w:tc>
      </w:tr>
      <w:tr w14:paraId="1C989E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F635E9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EBAFFD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DE34E8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D5C0CB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27EBCE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D55433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E2B6D9D">
            <w:pPr>
              <w:jc w:val="center"/>
            </w:pPr>
            <w:r>
              <w:t>74.4</w:t>
            </w:r>
          </w:p>
        </w:tc>
      </w:tr>
      <w:tr w14:paraId="11B0A0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059D672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4918A04C">
            <w:pPr>
              <w:jc w:val="center"/>
            </w:pPr>
            <w:r>
              <w:t>1004</w:t>
            </w:r>
          </w:p>
        </w:tc>
        <w:tc>
          <w:tcPr>
            <w:tcW w:w="1358" w:type="dxa"/>
            <w:vMerge w:val="restart"/>
            <w:vAlign w:val="center"/>
          </w:tcPr>
          <w:p w14:paraId="643C4F26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13D8A281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50041D8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A4197E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E9155BE">
            <w:pPr>
              <w:jc w:val="center"/>
            </w:pPr>
            <w:r>
              <w:t>50.1</w:t>
            </w:r>
          </w:p>
        </w:tc>
      </w:tr>
      <w:tr w14:paraId="20ABAE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A64E03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67145A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FE2F7D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8C1C5F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D84309E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4E90BEA5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51ED998">
            <w:pPr>
              <w:jc w:val="center"/>
            </w:pPr>
            <w:r>
              <w:t>37.5</w:t>
            </w:r>
          </w:p>
        </w:tc>
      </w:tr>
      <w:tr w14:paraId="20770C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5CDDE9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CB2267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10ABDC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2C337C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FD1AD5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05EE74D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035DB98">
            <w:pPr>
              <w:jc w:val="center"/>
            </w:pPr>
            <w:r>
              <w:t>50.1</w:t>
            </w:r>
          </w:p>
        </w:tc>
      </w:tr>
      <w:tr w14:paraId="155966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867E75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71ABAFA0">
            <w:pPr>
              <w:jc w:val="center"/>
            </w:pPr>
            <w:r>
              <w:t>1005</w:t>
            </w:r>
          </w:p>
        </w:tc>
        <w:tc>
          <w:tcPr>
            <w:tcW w:w="1358" w:type="dxa"/>
            <w:vMerge w:val="restart"/>
            <w:vAlign w:val="center"/>
          </w:tcPr>
          <w:p w14:paraId="3FB2A5B9">
            <w:pPr>
              <w:jc w:val="center"/>
            </w:pPr>
            <w:r>
              <w:t>诊室</w:t>
            </w:r>
          </w:p>
        </w:tc>
        <w:tc>
          <w:tcPr>
            <w:tcW w:w="1528" w:type="dxa"/>
            <w:vMerge w:val="restart"/>
            <w:vAlign w:val="center"/>
          </w:tcPr>
          <w:p w14:paraId="3D1D696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75ED02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3BCB5B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B04694A">
            <w:pPr>
              <w:jc w:val="center"/>
            </w:pPr>
            <w:r>
              <w:t>16.3</w:t>
            </w:r>
          </w:p>
        </w:tc>
      </w:tr>
      <w:tr w14:paraId="3DFC33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687C46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F007A6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456E37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7AD2CA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7D187C4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2AB2691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B68F935">
            <w:pPr>
              <w:jc w:val="center"/>
            </w:pPr>
            <w:r>
              <w:t>37.2</w:t>
            </w:r>
          </w:p>
        </w:tc>
      </w:tr>
      <w:tr w14:paraId="595E8A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16C4711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7427A273">
            <w:pPr>
              <w:jc w:val="center"/>
            </w:pPr>
            <w:r>
              <w:t>1011</w:t>
            </w:r>
          </w:p>
        </w:tc>
        <w:tc>
          <w:tcPr>
            <w:tcW w:w="1358" w:type="dxa"/>
            <w:vMerge w:val="restart"/>
            <w:vAlign w:val="center"/>
          </w:tcPr>
          <w:p w14:paraId="0EEFEFF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128E6DF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286EE5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62A771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E40B123">
            <w:pPr>
              <w:jc w:val="center"/>
            </w:pPr>
            <w:r>
              <w:t>61.2</w:t>
            </w:r>
          </w:p>
        </w:tc>
      </w:tr>
      <w:tr w14:paraId="2620C3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9027DA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780887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64FF03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EF5A5E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18D246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B9DDAB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5102C93">
            <w:pPr>
              <w:jc w:val="center"/>
            </w:pPr>
            <w:r>
              <w:t>139.9</w:t>
            </w:r>
          </w:p>
        </w:tc>
      </w:tr>
      <w:tr w14:paraId="1C8A4C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990CF18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5BAC8C47">
            <w:pPr>
              <w:jc w:val="center"/>
            </w:pPr>
            <w:r>
              <w:t>1013</w:t>
            </w:r>
          </w:p>
        </w:tc>
        <w:tc>
          <w:tcPr>
            <w:tcW w:w="1358" w:type="dxa"/>
            <w:vMerge w:val="restart"/>
            <w:vAlign w:val="center"/>
          </w:tcPr>
          <w:p w14:paraId="2BBF9D1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7500C145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5C4C3A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787675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467667B">
            <w:pPr>
              <w:jc w:val="center"/>
            </w:pPr>
            <w:r>
              <w:t>8.4</w:t>
            </w:r>
          </w:p>
        </w:tc>
      </w:tr>
      <w:tr w14:paraId="36A814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606461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FC3E00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734B2B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16BC65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CD09354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5385BE6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7D6651A">
            <w:pPr>
              <w:jc w:val="center"/>
            </w:pPr>
            <w:r>
              <w:t>6.3</w:t>
            </w:r>
          </w:p>
        </w:tc>
      </w:tr>
      <w:tr w14:paraId="694B17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E7643A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54D689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F7E04A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6AC60CE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AC74BC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3CA22D7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2D52E583">
            <w:pPr>
              <w:jc w:val="center"/>
            </w:pPr>
            <w:r>
              <w:t>8.4</w:t>
            </w:r>
          </w:p>
        </w:tc>
      </w:tr>
      <w:tr w14:paraId="76C391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CECB5F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4F5AD5E0">
            <w:pPr>
              <w:jc w:val="center"/>
            </w:pPr>
            <w:r>
              <w:t>1015</w:t>
            </w:r>
          </w:p>
        </w:tc>
        <w:tc>
          <w:tcPr>
            <w:tcW w:w="1358" w:type="dxa"/>
            <w:vMerge w:val="restart"/>
            <w:vAlign w:val="center"/>
          </w:tcPr>
          <w:p w14:paraId="127A76D6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DD417B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ADEA4E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FBCD92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086C34A">
            <w:pPr>
              <w:jc w:val="center"/>
            </w:pPr>
            <w:r>
              <w:t>2725.5</w:t>
            </w:r>
          </w:p>
        </w:tc>
      </w:tr>
      <w:tr w14:paraId="0481E8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7DE651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F5E40C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5FBE92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BE5165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2CFE91E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41E5CB0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7D306B3">
            <w:pPr>
              <w:jc w:val="center"/>
            </w:pPr>
            <w:r>
              <w:t>6229.7</w:t>
            </w:r>
          </w:p>
        </w:tc>
      </w:tr>
      <w:tr w14:paraId="48715D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8C3ED8B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29640FD7">
            <w:pPr>
              <w:jc w:val="center"/>
            </w:pPr>
            <w:r>
              <w:t>1016</w:t>
            </w:r>
          </w:p>
        </w:tc>
        <w:tc>
          <w:tcPr>
            <w:tcW w:w="1358" w:type="dxa"/>
            <w:vMerge w:val="restart"/>
            <w:vAlign w:val="center"/>
          </w:tcPr>
          <w:p w14:paraId="311735EE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28E6AA8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8F04A6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F69F48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6CB4093">
            <w:pPr>
              <w:jc w:val="center"/>
            </w:pPr>
            <w:r>
              <w:t>74.3</w:t>
            </w:r>
          </w:p>
        </w:tc>
      </w:tr>
      <w:tr w14:paraId="20304E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35B563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933369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B731B9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684B73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55563D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1DB3556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4C28100">
            <w:pPr>
              <w:jc w:val="center"/>
            </w:pPr>
            <w:r>
              <w:t>169.7</w:t>
            </w:r>
          </w:p>
        </w:tc>
      </w:tr>
      <w:tr w14:paraId="0839E8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EA43B1E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1A5913B3">
            <w:pPr>
              <w:jc w:val="center"/>
            </w:pPr>
            <w:r>
              <w:t>1017</w:t>
            </w:r>
          </w:p>
        </w:tc>
        <w:tc>
          <w:tcPr>
            <w:tcW w:w="1358" w:type="dxa"/>
            <w:vMerge w:val="restart"/>
            <w:vAlign w:val="center"/>
          </w:tcPr>
          <w:p w14:paraId="776F421D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D9CD6B8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54BDBAA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9E480F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EA12BA3">
            <w:pPr>
              <w:jc w:val="center"/>
            </w:pPr>
            <w:r>
              <w:t>20.5</w:t>
            </w:r>
          </w:p>
        </w:tc>
      </w:tr>
      <w:tr w14:paraId="1FDE1A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9D71E2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374D2B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B33C9C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38C787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4360592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11A82A88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8D8055B">
            <w:pPr>
              <w:jc w:val="center"/>
            </w:pPr>
            <w:r>
              <w:t>15.4</w:t>
            </w:r>
          </w:p>
        </w:tc>
      </w:tr>
      <w:tr w14:paraId="5F404C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4DB578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B84B4F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222B1B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1464CB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5B8F96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62DF54B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C0FBA91">
            <w:pPr>
              <w:jc w:val="center"/>
            </w:pPr>
            <w:r>
              <w:t>20.5</w:t>
            </w:r>
          </w:p>
        </w:tc>
      </w:tr>
      <w:tr w14:paraId="45C5CF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4874782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60C2A049">
            <w:pPr>
              <w:jc w:val="center"/>
            </w:pPr>
            <w:r>
              <w:t>1029</w:t>
            </w:r>
          </w:p>
        </w:tc>
        <w:tc>
          <w:tcPr>
            <w:tcW w:w="1358" w:type="dxa"/>
            <w:vMerge w:val="restart"/>
            <w:vAlign w:val="center"/>
          </w:tcPr>
          <w:p w14:paraId="135EE35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A0FA4FD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F521D3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B5F43B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A94A3F4">
            <w:pPr>
              <w:jc w:val="center"/>
            </w:pPr>
            <w:r>
              <w:t>88.9</w:t>
            </w:r>
          </w:p>
        </w:tc>
      </w:tr>
      <w:tr w14:paraId="21E892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B27AAC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1ABDBE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FF8EB7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686466E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11A5B62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E877298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294124EC">
            <w:pPr>
              <w:jc w:val="center"/>
            </w:pPr>
            <w:r>
              <w:t>66.7</w:t>
            </w:r>
          </w:p>
        </w:tc>
      </w:tr>
      <w:tr w14:paraId="7CC87F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12444D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17C97D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AD8199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43AAF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A5AD12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EFB4642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6B7B8BD">
            <w:pPr>
              <w:jc w:val="center"/>
            </w:pPr>
            <w:r>
              <w:t>88.9</w:t>
            </w:r>
          </w:p>
        </w:tc>
      </w:tr>
      <w:tr w14:paraId="17642E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CB70FA1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016068B5">
            <w:pPr>
              <w:jc w:val="center"/>
            </w:pPr>
            <w:r>
              <w:t>1031</w:t>
            </w:r>
          </w:p>
        </w:tc>
        <w:tc>
          <w:tcPr>
            <w:tcW w:w="1358" w:type="dxa"/>
            <w:vMerge w:val="restart"/>
            <w:vAlign w:val="center"/>
          </w:tcPr>
          <w:p w14:paraId="2EC4035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5F5ABBD9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5B0AC9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6B5B223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0397A86">
            <w:pPr>
              <w:jc w:val="center"/>
            </w:pPr>
            <w:r>
              <w:t>40.0</w:t>
            </w:r>
          </w:p>
        </w:tc>
      </w:tr>
      <w:tr w14:paraId="1BF1DD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CA1E3B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2A72B2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C4A471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C9D947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10C9938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9FB133A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F490C82">
            <w:pPr>
              <w:jc w:val="center"/>
            </w:pPr>
            <w:r>
              <w:t>30.0</w:t>
            </w:r>
          </w:p>
        </w:tc>
      </w:tr>
      <w:tr w14:paraId="520A02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2B4D4F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2830BB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F888A6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6A0CAA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595328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985D981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9ADA967">
            <w:pPr>
              <w:jc w:val="center"/>
            </w:pPr>
            <w:r>
              <w:t>40.0</w:t>
            </w:r>
          </w:p>
        </w:tc>
      </w:tr>
      <w:tr w14:paraId="4548A2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FB776E5">
            <w:pPr>
              <w:jc w:val="center"/>
            </w:pPr>
            <w:r>
              <w:t>1</w:t>
            </w:r>
          </w:p>
        </w:tc>
        <w:tc>
          <w:tcPr>
            <w:tcW w:w="735" w:type="dxa"/>
            <w:vMerge w:val="restart"/>
            <w:vAlign w:val="center"/>
          </w:tcPr>
          <w:p w14:paraId="6361E0A4">
            <w:pPr>
              <w:jc w:val="center"/>
            </w:pPr>
            <w:r>
              <w:t>1033</w:t>
            </w:r>
          </w:p>
        </w:tc>
        <w:tc>
          <w:tcPr>
            <w:tcW w:w="1358" w:type="dxa"/>
            <w:vMerge w:val="restart"/>
            <w:vAlign w:val="center"/>
          </w:tcPr>
          <w:p w14:paraId="6019F57D">
            <w:pPr>
              <w:jc w:val="center"/>
            </w:pPr>
            <w:r>
              <w:t>空房间</w:t>
            </w:r>
          </w:p>
        </w:tc>
        <w:tc>
          <w:tcPr>
            <w:tcW w:w="1528" w:type="dxa"/>
            <w:vMerge w:val="restart"/>
            <w:vAlign w:val="center"/>
          </w:tcPr>
          <w:p w14:paraId="3BE10F76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665DB80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619E66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F589DBD">
            <w:pPr>
              <w:jc w:val="center"/>
            </w:pPr>
            <w:r>
              <w:t>59.8</w:t>
            </w:r>
          </w:p>
        </w:tc>
      </w:tr>
      <w:tr w14:paraId="0B11CA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FCE1A8D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3E4D9C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9FF1AD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1069B7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91B7E41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5785ADD8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B3D3BEE">
            <w:pPr>
              <w:jc w:val="center"/>
            </w:pPr>
            <w:r>
              <w:t>44.9</w:t>
            </w:r>
          </w:p>
        </w:tc>
      </w:tr>
      <w:tr w14:paraId="254F26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DCABBE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2FBDA6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E8738A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1F7257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E9AFC1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FFDC6ED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6B894C13">
            <w:pPr>
              <w:jc w:val="center"/>
            </w:pPr>
            <w:r>
              <w:t>59.8</w:t>
            </w:r>
          </w:p>
        </w:tc>
      </w:tr>
      <w:tr w14:paraId="4711ED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7218C574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1AA46C14">
            <w:pPr>
              <w:jc w:val="center"/>
            </w:pPr>
            <w:r>
              <w:t>2001</w:t>
            </w:r>
          </w:p>
        </w:tc>
        <w:tc>
          <w:tcPr>
            <w:tcW w:w="1358" w:type="dxa"/>
            <w:vMerge w:val="restart"/>
            <w:vAlign w:val="center"/>
          </w:tcPr>
          <w:p w14:paraId="589BF299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F7B35CA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5C303B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5E93FF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BF70BEF">
            <w:pPr>
              <w:jc w:val="center"/>
            </w:pPr>
            <w:r>
              <w:t>34.2</w:t>
            </w:r>
          </w:p>
        </w:tc>
      </w:tr>
      <w:tr w14:paraId="0CF83A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5D9589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3D6749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4BD17D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908320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2D31B1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110D05E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DA8F582">
            <w:pPr>
              <w:jc w:val="center"/>
            </w:pPr>
            <w:r>
              <w:t>78.2</w:t>
            </w:r>
          </w:p>
        </w:tc>
      </w:tr>
      <w:tr w14:paraId="373ECF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8F8956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00F73F9B">
            <w:pPr>
              <w:jc w:val="center"/>
            </w:pPr>
            <w:r>
              <w:t>2003</w:t>
            </w:r>
          </w:p>
        </w:tc>
        <w:tc>
          <w:tcPr>
            <w:tcW w:w="1358" w:type="dxa"/>
            <w:vMerge w:val="restart"/>
            <w:vAlign w:val="center"/>
          </w:tcPr>
          <w:p w14:paraId="6E168CC3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22C6BB6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DE6A12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5F7B97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C99F08F">
            <w:pPr>
              <w:jc w:val="center"/>
            </w:pPr>
            <w:r>
              <w:t>10.9</w:t>
            </w:r>
          </w:p>
        </w:tc>
      </w:tr>
      <w:tr w14:paraId="380C3E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CC3ADA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F0B8ED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FEFC43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A2AAC4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8C3C46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6E6005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3C077E9">
            <w:pPr>
              <w:jc w:val="center"/>
            </w:pPr>
            <w:r>
              <w:t>24.9</w:t>
            </w:r>
          </w:p>
        </w:tc>
      </w:tr>
      <w:tr w14:paraId="22CFE2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01D7BDA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12518F91">
            <w:pPr>
              <w:jc w:val="center"/>
            </w:pPr>
            <w:r>
              <w:t>2004</w:t>
            </w:r>
          </w:p>
        </w:tc>
        <w:tc>
          <w:tcPr>
            <w:tcW w:w="1358" w:type="dxa"/>
            <w:vMerge w:val="restart"/>
            <w:vAlign w:val="center"/>
          </w:tcPr>
          <w:p w14:paraId="2C12AD8C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6B3B2CD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12FCF2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99B159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F55DD0E">
            <w:pPr>
              <w:jc w:val="center"/>
            </w:pPr>
            <w:r>
              <w:t>8.3</w:t>
            </w:r>
          </w:p>
        </w:tc>
      </w:tr>
      <w:tr w14:paraId="0A4F25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136CC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2FEBF4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13E0B2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95DA35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EBEE44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3E4CBA4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131CE3A">
            <w:pPr>
              <w:jc w:val="center"/>
            </w:pPr>
            <w:r>
              <w:t>19.0</w:t>
            </w:r>
          </w:p>
        </w:tc>
      </w:tr>
      <w:tr w14:paraId="07AEAC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FE94CA3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1AECAB72">
            <w:pPr>
              <w:jc w:val="center"/>
            </w:pPr>
            <w:r>
              <w:t>2005</w:t>
            </w:r>
          </w:p>
        </w:tc>
        <w:tc>
          <w:tcPr>
            <w:tcW w:w="1358" w:type="dxa"/>
            <w:vMerge w:val="restart"/>
            <w:vAlign w:val="center"/>
          </w:tcPr>
          <w:p w14:paraId="23D8F553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7ACE40F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AF4468E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F05F5C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9A5EAAB">
            <w:pPr>
              <w:jc w:val="center"/>
            </w:pPr>
            <w:r>
              <w:t>8.3</w:t>
            </w:r>
          </w:p>
        </w:tc>
      </w:tr>
      <w:tr w14:paraId="2941C5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5C707A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BDBB36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C6B930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AD8C30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38AE5AE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5501D2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A445398">
            <w:pPr>
              <w:jc w:val="center"/>
            </w:pPr>
            <w:r>
              <w:t>19.0</w:t>
            </w:r>
          </w:p>
        </w:tc>
      </w:tr>
      <w:tr w14:paraId="4BB847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D51403E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31AA518A">
            <w:pPr>
              <w:jc w:val="center"/>
            </w:pPr>
            <w:r>
              <w:t>2007</w:t>
            </w:r>
          </w:p>
        </w:tc>
        <w:tc>
          <w:tcPr>
            <w:tcW w:w="1358" w:type="dxa"/>
            <w:vMerge w:val="restart"/>
            <w:vAlign w:val="center"/>
          </w:tcPr>
          <w:p w14:paraId="702C356F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A299DE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3CB1D2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42AEA7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AABC122">
            <w:pPr>
              <w:jc w:val="center"/>
            </w:pPr>
            <w:r>
              <w:t>1577.4</w:t>
            </w:r>
          </w:p>
        </w:tc>
      </w:tr>
      <w:tr w14:paraId="74DA2E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349C73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0436CCA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1B3D50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C53F2E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737A594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3ECA25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6EFA4E9">
            <w:pPr>
              <w:jc w:val="center"/>
            </w:pPr>
            <w:r>
              <w:t>3605.5</w:t>
            </w:r>
          </w:p>
        </w:tc>
      </w:tr>
      <w:tr w14:paraId="2F4F6C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5F36C68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67888600">
            <w:pPr>
              <w:jc w:val="center"/>
            </w:pPr>
            <w:r>
              <w:t>2008</w:t>
            </w:r>
          </w:p>
        </w:tc>
        <w:tc>
          <w:tcPr>
            <w:tcW w:w="1358" w:type="dxa"/>
            <w:vMerge w:val="restart"/>
            <w:vAlign w:val="center"/>
          </w:tcPr>
          <w:p w14:paraId="3EE0B347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1BAF797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C87CC1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E3C06F0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AD26D9A">
            <w:pPr>
              <w:jc w:val="center"/>
            </w:pPr>
            <w:r>
              <w:t>33.9</w:t>
            </w:r>
          </w:p>
        </w:tc>
      </w:tr>
      <w:tr w14:paraId="7F2260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0FF10C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D0B389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314079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5B5F6F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3E53E1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EBACC0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CE37704">
            <w:pPr>
              <w:jc w:val="center"/>
            </w:pPr>
            <w:r>
              <w:t>77.6</w:t>
            </w:r>
          </w:p>
        </w:tc>
      </w:tr>
      <w:tr w14:paraId="04E97E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84486C5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67BB07A1">
            <w:pPr>
              <w:jc w:val="center"/>
            </w:pPr>
            <w:r>
              <w:t>2012</w:t>
            </w:r>
          </w:p>
        </w:tc>
        <w:tc>
          <w:tcPr>
            <w:tcW w:w="1358" w:type="dxa"/>
            <w:vMerge w:val="restart"/>
            <w:vAlign w:val="center"/>
          </w:tcPr>
          <w:p w14:paraId="4038BE68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7F7907A8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61A249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3D8001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E53FEED">
            <w:pPr>
              <w:jc w:val="center"/>
            </w:pPr>
            <w:r>
              <w:t>5.2</w:t>
            </w:r>
          </w:p>
        </w:tc>
      </w:tr>
      <w:tr w14:paraId="7FC9B6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6EDA53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EF5301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AD5B0D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40FABD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4DD208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B21ED34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5E76E65">
            <w:pPr>
              <w:jc w:val="center"/>
            </w:pPr>
            <w:r>
              <w:t>12.0</w:t>
            </w:r>
          </w:p>
        </w:tc>
      </w:tr>
      <w:tr w14:paraId="516588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10D8C6A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61CD78C3">
            <w:pPr>
              <w:jc w:val="center"/>
            </w:pPr>
            <w:r>
              <w:t>2013</w:t>
            </w:r>
          </w:p>
        </w:tc>
        <w:tc>
          <w:tcPr>
            <w:tcW w:w="1358" w:type="dxa"/>
            <w:vMerge w:val="restart"/>
            <w:vAlign w:val="center"/>
          </w:tcPr>
          <w:p w14:paraId="74ACF34D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7208F89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3D95CC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2478F9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B8D00DA">
            <w:pPr>
              <w:jc w:val="center"/>
            </w:pPr>
            <w:r>
              <w:t>5.3</w:t>
            </w:r>
          </w:p>
        </w:tc>
      </w:tr>
      <w:tr w14:paraId="0078D9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277AB0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4C904A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170D66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26F21E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F4994E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D1C4A1D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EC6F37C">
            <w:pPr>
              <w:jc w:val="center"/>
            </w:pPr>
            <w:r>
              <w:t>12.2</w:t>
            </w:r>
          </w:p>
        </w:tc>
      </w:tr>
      <w:tr w14:paraId="30E857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AEF7F24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4A6C6E05">
            <w:pPr>
              <w:jc w:val="center"/>
            </w:pPr>
            <w:r>
              <w:t>2014</w:t>
            </w:r>
          </w:p>
        </w:tc>
        <w:tc>
          <w:tcPr>
            <w:tcW w:w="1358" w:type="dxa"/>
            <w:vMerge w:val="restart"/>
            <w:vAlign w:val="center"/>
          </w:tcPr>
          <w:p w14:paraId="6D43E488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6441F21D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AFDB348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1C09D4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382E317">
            <w:pPr>
              <w:jc w:val="center"/>
            </w:pPr>
            <w:r>
              <w:t>5.3</w:t>
            </w:r>
          </w:p>
        </w:tc>
      </w:tr>
      <w:tr w14:paraId="497F66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915F1F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D0CEE2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3D90CB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BC9577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E0103E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23592D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F3C6E99">
            <w:pPr>
              <w:jc w:val="center"/>
            </w:pPr>
            <w:r>
              <w:t>12.2</w:t>
            </w:r>
          </w:p>
        </w:tc>
      </w:tr>
      <w:tr w14:paraId="415125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60B7936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11311B42">
            <w:pPr>
              <w:jc w:val="center"/>
            </w:pPr>
            <w:r>
              <w:t>2015</w:t>
            </w:r>
          </w:p>
        </w:tc>
        <w:tc>
          <w:tcPr>
            <w:tcW w:w="1358" w:type="dxa"/>
            <w:vMerge w:val="restart"/>
            <w:vAlign w:val="center"/>
          </w:tcPr>
          <w:p w14:paraId="6AC5BE7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57C1CC1A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8837EC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22E472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C55C538">
            <w:pPr>
              <w:jc w:val="center"/>
            </w:pPr>
            <w:r>
              <w:t>10.8</w:t>
            </w:r>
          </w:p>
        </w:tc>
      </w:tr>
      <w:tr w14:paraId="580992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0BA669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E4073F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4D6834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8B2E93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C0BB3B6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943260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CB1D0EE">
            <w:pPr>
              <w:jc w:val="center"/>
            </w:pPr>
            <w:r>
              <w:t>24.6</w:t>
            </w:r>
          </w:p>
        </w:tc>
      </w:tr>
      <w:tr w14:paraId="2E120A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3EAEF4E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0378E002">
            <w:pPr>
              <w:jc w:val="center"/>
            </w:pPr>
            <w:r>
              <w:t>2016</w:t>
            </w:r>
          </w:p>
        </w:tc>
        <w:tc>
          <w:tcPr>
            <w:tcW w:w="1358" w:type="dxa"/>
            <w:vMerge w:val="restart"/>
            <w:vAlign w:val="center"/>
          </w:tcPr>
          <w:p w14:paraId="52A33997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8DF247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DF5C80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1B2AC3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65D2409">
            <w:pPr>
              <w:jc w:val="center"/>
            </w:pPr>
            <w:r>
              <w:t>309.9</w:t>
            </w:r>
          </w:p>
        </w:tc>
      </w:tr>
      <w:tr w14:paraId="7BABF8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49F2F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C6ACEC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FAEAA2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700CB4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35177F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56EFF5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8D5DD4C">
            <w:pPr>
              <w:jc w:val="center"/>
            </w:pPr>
            <w:r>
              <w:t>708.2</w:t>
            </w:r>
          </w:p>
        </w:tc>
      </w:tr>
      <w:tr w14:paraId="63315D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11D1FF6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607EA303">
            <w:pPr>
              <w:jc w:val="center"/>
            </w:pPr>
            <w:r>
              <w:t>2019</w:t>
            </w:r>
          </w:p>
        </w:tc>
        <w:tc>
          <w:tcPr>
            <w:tcW w:w="1358" w:type="dxa"/>
            <w:vMerge w:val="restart"/>
            <w:vAlign w:val="center"/>
          </w:tcPr>
          <w:p w14:paraId="5EFBA789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1882894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156A92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CAFBB53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6077B90">
            <w:pPr>
              <w:jc w:val="center"/>
            </w:pPr>
            <w:r>
              <w:t>1035.3</w:t>
            </w:r>
          </w:p>
        </w:tc>
      </w:tr>
      <w:tr w14:paraId="3386AF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7C2D70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BF5D38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4A1C1F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A41AB2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D3F5332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15297A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07E8F71">
            <w:pPr>
              <w:jc w:val="center"/>
            </w:pPr>
            <w:r>
              <w:t>2366.4</w:t>
            </w:r>
          </w:p>
        </w:tc>
      </w:tr>
      <w:tr w14:paraId="207773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7A470A7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468BC579">
            <w:pPr>
              <w:jc w:val="center"/>
            </w:pPr>
            <w:r>
              <w:t>2022</w:t>
            </w:r>
          </w:p>
        </w:tc>
        <w:tc>
          <w:tcPr>
            <w:tcW w:w="1358" w:type="dxa"/>
            <w:vMerge w:val="restart"/>
            <w:vAlign w:val="center"/>
          </w:tcPr>
          <w:p w14:paraId="2CF4BC7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00CCA13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DE1FAA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B9466D0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BC4D7AC">
            <w:pPr>
              <w:jc w:val="center"/>
            </w:pPr>
            <w:r>
              <w:t>94.9</w:t>
            </w:r>
          </w:p>
        </w:tc>
      </w:tr>
      <w:tr w14:paraId="6B789E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DA9CB9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2FF52E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6A0F2A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9AF7EE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38D1FE4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80C9974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00CE618">
            <w:pPr>
              <w:jc w:val="center"/>
            </w:pPr>
            <w:r>
              <w:t>216.8</w:t>
            </w:r>
          </w:p>
        </w:tc>
      </w:tr>
      <w:tr w14:paraId="4D0A58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723C9D7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72264E4B">
            <w:pPr>
              <w:jc w:val="center"/>
            </w:pPr>
            <w:r>
              <w:t>2025</w:t>
            </w:r>
          </w:p>
        </w:tc>
        <w:tc>
          <w:tcPr>
            <w:tcW w:w="1358" w:type="dxa"/>
            <w:vMerge w:val="restart"/>
            <w:vAlign w:val="center"/>
          </w:tcPr>
          <w:p w14:paraId="18A44CF6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0773B52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BCC596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894DB8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00E455B">
            <w:pPr>
              <w:jc w:val="center"/>
            </w:pPr>
            <w:r>
              <w:t>25.6</w:t>
            </w:r>
          </w:p>
        </w:tc>
      </w:tr>
      <w:tr w14:paraId="4CF35E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3A836F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578AE9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C890B5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395173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C63738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B3CBA1D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A5DDA39">
            <w:pPr>
              <w:jc w:val="center"/>
            </w:pPr>
            <w:r>
              <w:t>58.5</w:t>
            </w:r>
          </w:p>
        </w:tc>
      </w:tr>
      <w:tr w14:paraId="70BE8B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D26101C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7A700648">
            <w:pPr>
              <w:jc w:val="center"/>
            </w:pPr>
            <w:r>
              <w:t>2026</w:t>
            </w:r>
          </w:p>
        </w:tc>
        <w:tc>
          <w:tcPr>
            <w:tcW w:w="1358" w:type="dxa"/>
            <w:vMerge w:val="restart"/>
            <w:vAlign w:val="center"/>
          </w:tcPr>
          <w:p w14:paraId="4D46E83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3C743A5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AFF56E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4A0062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5BF35A6">
            <w:pPr>
              <w:jc w:val="center"/>
            </w:pPr>
            <w:r>
              <w:t>23.3</w:t>
            </w:r>
          </w:p>
        </w:tc>
      </w:tr>
      <w:tr w14:paraId="4315F9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C2C955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6A8B21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ADF757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C84D8E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0A0C4F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136E76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25C3F24">
            <w:pPr>
              <w:jc w:val="center"/>
            </w:pPr>
            <w:r>
              <w:t>53.2</w:t>
            </w:r>
          </w:p>
        </w:tc>
      </w:tr>
      <w:tr w14:paraId="3DD8E2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911922A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29E69685">
            <w:pPr>
              <w:jc w:val="center"/>
            </w:pPr>
            <w:r>
              <w:t>2027</w:t>
            </w:r>
          </w:p>
        </w:tc>
        <w:tc>
          <w:tcPr>
            <w:tcW w:w="1358" w:type="dxa"/>
            <w:vMerge w:val="restart"/>
            <w:vAlign w:val="center"/>
          </w:tcPr>
          <w:p w14:paraId="4C866EEF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664D2C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B94EE5E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A66CD9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F1A4952">
            <w:pPr>
              <w:jc w:val="center"/>
            </w:pPr>
            <w:r>
              <w:t>24.7</w:t>
            </w:r>
          </w:p>
        </w:tc>
      </w:tr>
      <w:tr w14:paraId="70AA57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D10E7F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8BBEEA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7328B9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320D3C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39D6AA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8D23EAC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116DA10">
            <w:pPr>
              <w:jc w:val="center"/>
            </w:pPr>
            <w:r>
              <w:t>56.4</w:t>
            </w:r>
          </w:p>
        </w:tc>
      </w:tr>
      <w:tr w14:paraId="01ACBD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4692346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65791CA8">
            <w:pPr>
              <w:jc w:val="center"/>
            </w:pPr>
            <w:r>
              <w:t>2028</w:t>
            </w:r>
          </w:p>
        </w:tc>
        <w:tc>
          <w:tcPr>
            <w:tcW w:w="1358" w:type="dxa"/>
            <w:vMerge w:val="restart"/>
            <w:vAlign w:val="center"/>
          </w:tcPr>
          <w:p w14:paraId="59546F41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BFB893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25A786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B041F6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928B912">
            <w:pPr>
              <w:jc w:val="center"/>
            </w:pPr>
            <w:r>
              <w:t>23.3</w:t>
            </w:r>
          </w:p>
        </w:tc>
      </w:tr>
      <w:tr w14:paraId="0E2229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5586CC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C77837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A612BD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35375A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F8CF8A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9D318E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65BC57C">
            <w:pPr>
              <w:jc w:val="center"/>
            </w:pPr>
            <w:r>
              <w:t>53.2</w:t>
            </w:r>
          </w:p>
        </w:tc>
      </w:tr>
      <w:tr w14:paraId="23B38F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89916B7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31A4A7D2">
            <w:pPr>
              <w:jc w:val="center"/>
            </w:pPr>
            <w:r>
              <w:t>2039</w:t>
            </w:r>
          </w:p>
        </w:tc>
        <w:tc>
          <w:tcPr>
            <w:tcW w:w="1358" w:type="dxa"/>
            <w:vMerge w:val="restart"/>
            <w:vAlign w:val="center"/>
          </w:tcPr>
          <w:p w14:paraId="58693648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6004ABD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4D74D8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5119D03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46C837A">
            <w:pPr>
              <w:jc w:val="center"/>
            </w:pPr>
            <w:r>
              <w:t>75.4</w:t>
            </w:r>
          </w:p>
        </w:tc>
      </w:tr>
      <w:tr w14:paraId="035063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A77B31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8F4BAC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A4134B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1A11E2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F2EF6E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40F1D4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7506CFF">
            <w:pPr>
              <w:jc w:val="center"/>
            </w:pPr>
            <w:r>
              <w:t>172.3</w:t>
            </w:r>
          </w:p>
        </w:tc>
      </w:tr>
      <w:tr w14:paraId="18540A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9352880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70C445B8">
            <w:pPr>
              <w:jc w:val="center"/>
            </w:pPr>
            <w:r>
              <w:t>2040</w:t>
            </w:r>
          </w:p>
        </w:tc>
        <w:tc>
          <w:tcPr>
            <w:tcW w:w="1358" w:type="dxa"/>
            <w:vMerge w:val="restart"/>
            <w:vAlign w:val="center"/>
          </w:tcPr>
          <w:p w14:paraId="011C1B34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00AB48B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13D960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2FA5DD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851358E">
            <w:pPr>
              <w:jc w:val="center"/>
            </w:pPr>
            <w:r>
              <w:t>102.9</w:t>
            </w:r>
          </w:p>
        </w:tc>
      </w:tr>
      <w:tr w14:paraId="5BED98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FC1DA2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5D6748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E951F3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D0AF25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11A885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C16966E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86B2100">
            <w:pPr>
              <w:jc w:val="center"/>
            </w:pPr>
            <w:r>
              <w:t>235.1</w:t>
            </w:r>
          </w:p>
        </w:tc>
      </w:tr>
      <w:tr w14:paraId="0D0E3C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AEAF220">
            <w:pPr>
              <w:jc w:val="center"/>
            </w:pPr>
            <w:r>
              <w:t>2</w:t>
            </w:r>
          </w:p>
        </w:tc>
        <w:tc>
          <w:tcPr>
            <w:tcW w:w="735" w:type="dxa"/>
            <w:vMerge w:val="restart"/>
            <w:vAlign w:val="center"/>
          </w:tcPr>
          <w:p w14:paraId="253413A7">
            <w:pPr>
              <w:jc w:val="center"/>
            </w:pPr>
            <w:r>
              <w:t>2041</w:t>
            </w:r>
          </w:p>
        </w:tc>
        <w:tc>
          <w:tcPr>
            <w:tcW w:w="1358" w:type="dxa"/>
            <w:vMerge w:val="restart"/>
            <w:vAlign w:val="center"/>
          </w:tcPr>
          <w:p w14:paraId="35E557B4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52272EE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166E5C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C65C25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105E17A">
            <w:pPr>
              <w:jc w:val="center"/>
            </w:pPr>
            <w:r>
              <w:t>70.0</w:t>
            </w:r>
          </w:p>
        </w:tc>
      </w:tr>
      <w:tr w14:paraId="3AB678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36FE61D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309E13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7D645C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C1D821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DD92FA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6350DC9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93C216F">
            <w:pPr>
              <w:jc w:val="center"/>
            </w:pPr>
            <w:r>
              <w:t>160.0</w:t>
            </w:r>
          </w:p>
        </w:tc>
      </w:tr>
      <w:tr w14:paraId="2288AB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48539329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2BF986BA">
            <w:pPr>
              <w:jc w:val="center"/>
            </w:pPr>
            <w:r>
              <w:t>3003</w:t>
            </w:r>
          </w:p>
        </w:tc>
        <w:tc>
          <w:tcPr>
            <w:tcW w:w="1358" w:type="dxa"/>
            <w:vMerge w:val="restart"/>
            <w:vAlign w:val="center"/>
          </w:tcPr>
          <w:p w14:paraId="60D92667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46A269B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20D988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54862E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329E4CF">
            <w:pPr>
              <w:jc w:val="center"/>
            </w:pPr>
            <w:r>
              <w:t>10.9</w:t>
            </w:r>
          </w:p>
        </w:tc>
      </w:tr>
      <w:tr w14:paraId="7D4959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1B252A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8B2B73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F173D3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2DFCC8F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44BDE2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B0ADE30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B2D78E8">
            <w:pPr>
              <w:jc w:val="center"/>
            </w:pPr>
            <w:r>
              <w:t>24.9</w:t>
            </w:r>
          </w:p>
        </w:tc>
      </w:tr>
      <w:tr w14:paraId="2B7A5E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A95A530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269382E2">
            <w:pPr>
              <w:jc w:val="center"/>
            </w:pPr>
            <w:r>
              <w:t>3004</w:t>
            </w:r>
          </w:p>
        </w:tc>
        <w:tc>
          <w:tcPr>
            <w:tcW w:w="1358" w:type="dxa"/>
            <w:vMerge w:val="restart"/>
            <w:vAlign w:val="center"/>
          </w:tcPr>
          <w:p w14:paraId="0B443C84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3060012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7D132F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F87053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BF1556D">
            <w:pPr>
              <w:jc w:val="center"/>
            </w:pPr>
            <w:r>
              <w:t>8.3</w:t>
            </w:r>
          </w:p>
        </w:tc>
      </w:tr>
      <w:tr w14:paraId="51E986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7C9FC9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93D71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61F57F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BF9D3D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8BE590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F187BB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04426D3">
            <w:pPr>
              <w:jc w:val="center"/>
            </w:pPr>
            <w:r>
              <w:t>19.0</w:t>
            </w:r>
          </w:p>
        </w:tc>
      </w:tr>
      <w:tr w14:paraId="18448A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0536C6A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168F44E3">
            <w:pPr>
              <w:jc w:val="center"/>
            </w:pPr>
            <w:r>
              <w:t>3005</w:t>
            </w:r>
          </w:p>
        </w:tc>
        <w:tc>
          <w:tcPr>
            <w:tcW w:w="1358" w:type="dxa"/>
            <w:vMerge w:val="restart"/>
            <w:vAlign w:val="center"/>
          </w:tcPr>
          <w:p w14:paraId="2E1F6D96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63928B73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B876DB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0B5D31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F6CE459">
            <w:pPr>
              <w:jc w:val="center"/>
            </w:pPr>
            <w:r>
              <w:t>8.3</w:t>
            </w:r>
          </w:p>
        </w:tc>
      </w:tr>
      <w:tr w14:paraId="706106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8EC220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C223F5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1D5EA1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60BCAB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9E4EC5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86D8AF6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811CD6B">
            <w:pPr>
              <w:jc w:val="center"/>
            </w:pPr>
            <w:r>
              <w:t>19.0</w:t>
            </w:r>
          </w:p>
        </w:tc>
      </w:tr>
      <w:tr w14:paraId="4D3A68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2DB7A35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507627E7">
            <w:pPr>
              <w:jc w:val="center"/>
            </w:pPr>
            <w:r>
              <w:t>3007</w:t>
            </w:r>
          </w:p>
        </w:tc>
        <w:tc>
          <w:tcPr>
            <w:tcW w:w="1358" w:type="dxa"/>
            <w:vMerge w:val="restart"/>
            <w:vAlign w:val="center"/>
          </w:tcPr>
          <w:p w14:paraId="71024E1A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52B42F6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B8C96F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E14B89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93B8887">
            <w:pPr>
              <w:jc w:val="center"/>
            </w:pPr>
            <w:r>
              <w:t>1671.7</w:t>
            </w:r>
          </w:p>
        </w:tc>
      </w:tr>
      <w:tr w14:paraId="4A1F89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BFDBEC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622F21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C8A31B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F3E0A7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A139E5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EB6EF6C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3B2B812">
            <w:pPr>
              <w:jc w:val="center"/>
            </w:pPr>
            <w:r>
              <w:t>3821.0</w:t>
            </w:r>
          </w:p>
        </w:tc>
      </w:tr>
      <w:tr w14:paraId="3EA942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9FEF382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1A70655A">
            <w:pPr>
              <w:jc w:val="center"/>
            </w:pPr>
            <w:r>
              <w:t>3008</w:t>
            </w:r>
          </w:p>
        </w:tc>
        <w:tc>
          <w:tcPr>
            <w:tcW w:w="1358" w:type="dxa"/>
            <w:vMerge w:val="restart"/>
            <w:vAlign w:val="center"/>
          </w:tcPr>
          <w:p w14:paraId="18577D26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0F42612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78FAE9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BF9528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2B3E790">
            <w:pPr>
              <w:jc w:val="center"/>
            </w:pPr>
            <w:r>
              <w:t>28.2</w:t>
            </w:r>
          </w:p>
        </w:tc>
      </w:tr>
      <w:tr w14:paraId="39D265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7B0D58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588AE4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A228EB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DE9164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CA9AF9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8E4BAF0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95ADFF3">
            <w:pPr>
              <w:jc w:val="center"/>
            </w:pPr>
            <w:r>
              <w:t>64.5</w:t>
            </w:r>
          </w:p>
        </w:tc>
      </w:tr>
      <w:tr w14:paraId="13294A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B0084B2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4388015B">
            <w:pPr>
              <w:jc w:val="center"/>
            </w:pPr>
            <w:r>
              <w:t>3010</w:t>
            </w:r>
          </w:p>
        </w:tc>
        <w:tc>
          <w:tcPr>
            <w:tcW w:w="1358" w:type="dxa"/>
            <w:vMerge w:val="restart"/>
            <w:vAlign w:val="center"/>
          </w:tcPr>
          <w:p w14:paraId="07195BF1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68DA5C5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C3DDD2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15D5E3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F3891A1">
            <w:pPr>
              <w:jc w:val="center"/>
            </w:pPr>
            <w:r>
              <w:t>5.6</w:t>
            </w:r>
          </w:p>
        </w:tc>
      </w:tr>
      <w:tr w14:paraId="4D9C53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83F143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8F2007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2BEAAB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D00E3A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8FAB1C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AFA728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E1B8C6A">
            <w:pPr>
              <w:jc w:val="center"/>
            </w:pPr>
            <w:r>
              <w:t>12.8</w:t>
            </w:r>
          </w:p>
        </w:tc>
      </w:tr>
      <w:tr w14:paraId="7388D3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A40FB41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7A6A0D59">
            <w:pPr>
              <w:jc w:val="center"/>
            </w:pPr>
            <w:r>
              <w:t>3011</w:t>
            </w:r>
          </w:p>
        </w:tc>
        <w:tc>
          <w:tcPr>
            <w:tcW w:w="1358" w:type="dxa"/>
            <w:vMerge w:val="restart"/>
            <w:vAlign w:val="center"/>
          </w:tcPr>
          <w:p w14:paraId="6B06AC02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19959B3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F27F49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165D70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C4971DD">
            <w:pPr>
              <w:jc w:val="center"/>
            </w:pPr>
            <w:r>
              <w:t>5.3</w:t>
            </w:r>
          </w:p>
        </w:tc>
      </w:tr>
      <w:tr w14:paraId="48C39D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D618E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1822E1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4BBDB6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644C9F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E03894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8358C48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6A90459">
            <w:pPr>
              <w:jc w:val="center"/>
            </w:pPr>
            <w:r>
              <w:t>12.2</w:t>
            </w:r>
          </w:p>
        </w:tc>
      </w:tr>
      <w:tr w14:paraId="2495CC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43CFDA3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70916011">
            <w:pPr>
              <w:jc w:val="center"/>
            </w:pPr>
            <w:r>
              <w:t>3012</w:t>
            </w:r>
          </w:p>
        </w:tc>
        <w:tc>
          <w:tcPr>
            <w:tcW w:w="1358" w:type="dxa"/>
            <w:vMerge w:val="restart"/>
            <w:vAlign w:val="center"/>
          </w:tcPr>
          <w:p w14:paraId="0AC8BC2B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4946D3C7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04B763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1A9E49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80F49EF">
            <w:pPr>
              <w:jc w:val="center"/>
            </w:pPr>
            <w:r>
              <w:t>5.2</w:t>
            </w:r>
          </w:p>
        </w:tc>
      </w:tr>
      <w:tr w14:paraId="05BEF9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9F9798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9E6CF8A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CC59DE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864EA5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047704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19E98F4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3189881">
            <w:pPr>
              <w:jc w:val="center"/>
            </w:pPr>
            <w:r>
              <w:t>12.0</w:t>
            </w:r>
          </w:p>
        </w:tc>
      </w:tr>
      <w:tr w14:paraId="60D961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8F44772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49CC03A9">
            <w:pPr>
              <w:jc w:val="center"/>
            </w:pPr>
            <w:r>
              <w:t>3013</w:t>
            </w:r>
          </w:p>
        </w:tc>
        <w:tc>
          <w:tcPr>
            <w:tcW w:w="1358" w:type="dxa"/>
            <w:vMerge w:val="restart"/>
            <w:vAlign w:val="center"/>
          </w:tcPr>
          <w:p w14:paraId="4CBEAEC3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5932734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697185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B548D1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556B8F2">
            <w:pPr>
              <w:jc w:val="center"/>
            </w:pPr>
            <w:r>
              <w:t>5.3</w:t>
            </w:r>
          </w:p>
        </w:tc>
      </w:tr>
      <w:tr w14:paraId="54E975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364D36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37CEE1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B75666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9FE0B2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41024E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F9E904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E6C1BE6">
            <w:pPr>
              <w:jc w:val="center"/>
            </w:pPr>
            <w:r>
              <w:t>12.2</w:t>
            </w:r>
          </w:p>
        </w:tc>
      </w:tr>
      <w:tr w14:paraId="6C6D97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46CC9C4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64739ACB">
            <w:pPr>
              <w:jc w:val="center"/>
            </w:pPr>
            <w:r>
              <w:t>3014</w:t>
            </w:r>
          </w:p>
        </w:tc>
        <w:tc>
          <w:tcPr>
            <w:tcW w:w="1358" w:type="dxa"/>
            <w:vMerge w:val="restart"/>
            <w:vAlign w:val="center"/>
          </w:tcPr>
          <w:p w14:paraId="5C8E36C0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23F09F2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5A3716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3E0BC33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38675EA">
            <w:pPr>
              <w:jc w:val="center"/>
            </w:pPr>
            <w:r>
              <w:t>5.3</w:t>
            </w:r>
          </w:p>
        </w:tc>
      </w:tr>
      <w:tr w14:paraId="5BE841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EF83E1D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12A014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C6B707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1CC0A9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D9FE7D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5F2C1E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C6A06B9">
            <w:pPr>
              <w:jc w:val="center"/>
            </w:pPr>
            <w:r>
              <w:t>12.2</w:t>
            </w:r>
          </w:p>
        </w:tc>
      </w:tr>
      <w:tr w14:paraId="066D15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9D71E28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6BCCBC4D">
            <w:pPr>
              <w:jc w:val="center"/>
            </w:pPr>
            <w:r>
              <w:t>3015</w:t>
            </w:r>
          </w:p>
        </w:tc>
        <w:tc>
          <w:tcPr>
            <w:tcW w:w="1358" w:type="dxa"/>
            <w:vMerge w:val="restart"/>
            <w:vAlign w:val="center"/>
          </w:tcPr>
          <w:p w14:paraId="0AA16A0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490BC3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319E7E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74CA08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A720744">
            <w:pPr>
              <w:jc w:val="center"/>
            </w:pPr>
            <w:r>
              <w:t>309.9</w:t>
            </w:r>
          </w:p>
        </w:tc>
      </w:tr>
      <w:tr w14:paraId="1D0535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EF33FD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CB9C37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8694A1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8CCF94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F5E867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AD5E848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B9A7268">
            <w:pPr>
              <w:jc w:val="center"/>
            </w:pPr>
            <w:r>
              <w:t>708.2</w:t>
            </w:r>
          </w:p>
        </w:tc>
      </w:tr>
      <w:tr w14:paraId="0D833E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8F293C9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3E180CAD">
            <w:pPr>
              <w:jc w:val="center"/>
            </w:pPr>
            <w:r>
              <w:t>3018</w:t>
            </w:r>
          </w:p>
        </w:tc>
        <w:tc>
          <w:tcPr>
            <w:tcW w:w="1358" w:type="dxa"/>
            <w:vMerge w:val="restart"/>
            <w:vAlign w:val="center"/>
          </w:tcPr>
          <w:p w14:paraId="3AFB374B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C9AC370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419A18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370DE3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4270762">
            <w:pPr>
              <w:jc w:val="center"/>
            </w:pPr>
            <w:r>
              <w:t>1095.1</w:t>
            </w:r>
          </w:p>
        </w:tc>
      </w:tr>
      <w:tr w14:paraId="252F90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EF35BA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7D5600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9439FB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758DA4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3449BD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9995D4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927DC11">
            <w:pPr>
              <w:jc w:val="center"/>
            </w:pPr>
            <w:r>
              <w:t>2503.0</w:t>
            </w:r>
          </w:p>
        </w:tc>
      </w:tr>
      <w:tr w14:paraId="38033E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354A0FE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39D8642B">
            <w:pPr>
              <w:jc w:val="center"/>
            </w:pPr>
            <w:r>
              <w:t>3020</w:t>
            </w:r>
          </w:p>
        </w:tc>
        <w:tc>
          <w:tcPr>
            <w:tcW w:w="1358" w:type="dxa"/>
            <w:vMerge w:val="restart"/>
            <w:vAlign w:val="center"/>
          </w:tcPr>
          <w:p w14:paraId="5134D260">
            <w:pPr>
              <w:jc w:val="center"/>
            </w:pPr>
            <w:r>
              <w:t>治疗室</w:t>
            </w:r>
          </w:p>
        </w:tc>
        <w:tc>
          <w:tcPr>
            <w:tcW w:w="1528" w:type="dxa"/>
            <w:vMerge w:val="restart"/>
            <w:vAlign w:val="center"/>
          </w:tcPr>
          <w:p w14:paraId="08B6AFD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1B0F7C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F79E94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B04C856">
            <w:pPr>
              <w:jc w:val="center"/>
            </w:pPr>
            <w:r>
              <w:t>30.0</w:t>
            </w:r>
          </w:p>
        </w:tc>
      </w:tr>
      <w:tr w14:paraId="4A8B6B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15B934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92F45A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7F2AE7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F61423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FA868F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C90C530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FF97D16">
            <w:pPr>
              <w:jc w:val="center"/>
            </w:pPr>
            <w:r>
              <w:t>68.5</w:t>
            </w:r>
          </w:p>
        </w:tc>
      </w:tr>
      <w:tr w14:paraId="1504F7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BB0A3C7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22A8D166">
            <w:pPr>
              <w:jc w:val="center"/>
            </w:pPr>
            <w:r>
              <w:t>3024</w:t>
            </w:r>
          </w:p>
        </w:tc>
        <w:tc>
          <w:tcPr>
            <w:tcW w:w="1358" w:type="dxa"/>
            <w:vMerge w:val="restart"/>
            <w:vAlign w:val="center"/>
          </w:tcPr>
          <w:p w14:paraId="1487DB03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C226EAC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63531B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E81E8BA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9A4C11A">
            <w:pPr>
              <w:jc w:val="center"/>
            </w:pPr>
            <w:r>
              <w:t>25.6</w:t>
            </w:r>
          </w:p>
        </w:tc>
      </w:tr>
      <w:tr w14:paraId="36E44A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46D165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3AEA9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6D781D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52B514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8775F4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B90264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AD394C4">
            <w:pPr>
              <w:jc w:val="center"/>
            </w:pPr>
            <w:r>
              <w:t>58.5</w:t>
            </w:r>
          </w:p>
        </w:tc>
      </w:tr>
      <w:tr w14:paraId="42830C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2BACDB9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59BCBA81">
            <w:pPr>
              <w:jc w:val="center"/>
            </w:pPr>
            <w:r>
              <w:t>3025</w:t>
            </w:r>
          </w:p>
        </w:tc>
        <w:tc>
          <w:tcPr>
            <w:tcW w:w="1358" w:type="dxa"/>
            <w:vMerge w:val="restart"/>
            <w:vAlign w:val="center"/>
          </w:tcPr>
          <w:p w14:paraId="198A4724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ED2C59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FC780B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4C7E85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2F59805">
            <w:pPr>
              <w:jc w:val="center"/>
            </w:pPr>
            <w:r>
              <w:t>23.3</w:t>
            </w:r>
          </w:p>
        </w:tc>
      </w:tr>
      <w:tr w14:paraId="54365E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7935C2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CE8D8E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B46799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9695D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E5B9F0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B21428C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FA81EDC">
            <w:pPr>
              <w:jc w:val="center"/>
            </w:pPr>
            <w:r>
              <w:t>53.2</w:t>
            </w:r>
          </w:p>
        </w:tc>
      </w:tr>
      <w:tr w14:paraId="44D8AF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E2934B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786C8131">
            <w:pPr>
              <w:jc w:val="center"/>
            </w:pPr>
            <w:r>
              <w:t>3026</w:t>
            </w:r>
          </w:p>
        </w:tc>
        <w:tc>
          <w:tcPr>
            <w:tcW w:w="1358" w:type="dxa"/>
            <w:vMerge w:val="restart"/>
            <w:vAlign w:val="center"/>
          </w:tcPr>
          <w:p w14:paraId="1A2A268B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160EA1E0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3E732C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634458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6C41943">
            <w:pPr>
              <w:jc w:val="center"/>
            </w:pPr>
            <w:r>
              <w:t>24.7</w:t>
            </w:r>
          </w:p>
        </w:tc>
      </w:tr>
      <w:tr w14:paraId="593406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01FDE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5E7A82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8EC896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860BF5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3CB107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913DCDD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7C2CC94">
            <w:pPr>
              <w:jc w:val="center"/>
            </w:pPr>
            <w:r>
              <w:t>56.4</w:t>
            </w:r>
          </w:p>
        </w:tc>
      </w:tr>
      <w:tr w14:paraId="3775E1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2650EF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5CE68EBB">
            <w:pPr>
              <w:jc w:val="center"/>
            </w:pPr>
            <w:r>
              <w:t>3027</w:t>
            </w:r>
          </w:p>
        </w:tc>
        <w:tc>
          <w:tcPr>
            <w:tcW w:w="1358" w:type="dxa"/>
            <w:vMerge w:val="restart"/>
            <w:vAlign w:val="center"/>
          </w:tcPr>
          <w:p w14:paraId="16C5FBA8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77FD37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4DB197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5B81CE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7288562">
            <w:pPr>
              <w:jc w:val="center"/>
            </w:pPr>
            <w:r>
              <w:t>23.3</w:t>
            </w:r>
          </w:p>
        </w:tc>
      </w:tr>
      <w:tr w14:paraId="192387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5A4FAC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44E210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03BDEB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4780C6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12C1CC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689D8F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3F50E1D">
            <w:pPr>
              <w:jc w:val="center"/>
            </w:pPr>
            <w:r>
              <w:t>53.2</w:t>
            </w:r>
          </w:p>
        </w:tc>
      </w:tr>
      <w:tr w14:paraId="1DFF75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38FF1A3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6A6A5F82">
            <w:pPr>
              <w:jc w:val="center"/>
            </w:pPr>
            <w:r>
              <w:t>3032</w:t>
            </w:r>
          </w:p>
        </w:tc>
        <w:tc>
          <w:tcPr>
            <w:tcW w:w="1358" w:type="dxa"/>
            <w:vMerge w:val="restart"/>
            <w:vAlign w:val="center"/>
          </w:tcPr>
          <w:p w14:paraId="73A5C9AF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C8D142C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2C74DE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9E303F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5CF546C">
            <w:pPr>
              <w:jc w:val="center"/>
            </w:pPr>
            <w:r>
              <w:t>35.2</w:t>
            </w:r>
          </w:p>
        </w:tc>
      </w:tr>
      <w:tr w14:paraId="757D07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22CC0B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8F31A9A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E5CBE7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CF4013F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565B96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28134BE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D0B9EF7">
            <w:pPr>
              <w:jc w:val="center"/>
            </w:pPr>
            <w:r>
              <w:t>80.4</w:t>
            </w:r>
          </w:p>
        </w:tc>
      </w:tr>
      <w:tr w14:paraId="68BDC4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E49A84A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1B2D9E17">
            <w:pPr>
              <w:jc w:val="center"/>
            </w:pPr>
            <w:r>
              <w:t>3038</w:t>
            </w:r>
          </w:p>
        </w:tc>
        <w:tc>
          <w:tcPr>
            <w:tcW w:w="1358" w:type="dxa"/>
            <w:vMerge w:val="restart"/>
            <w:vAlign w:val="center"/>
          </w:tcPr>
          <w:p w14:paraId="61DA872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6A9A1DB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23BA90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0E5B36A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144FC0B">
            <w:pPr>
              <w:jc w:val="center"/>
            </w:pPr>
            <w:r>
              <w:t>22.6</w:t>
            </w:r>
          </w:p>
        </w:tc>
      </w:tr>
      <w:tr w14:paraId="209D7F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1E5163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DD9861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F53BFD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799798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7860A4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ECEC549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4850C8E">
            <w:pPr>
              <w:jc w:val="center"/>
            </w:pPr>
            <w:r>
              <w:t>51.7</w:t>
            </w:r>
          </w:p>
        </w:tc>
      </w:tr>
      <w:tr w14:paraId="5EF3D7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F3A5388">
            <w:pPr>
              <w:jc w:val="center"/>
            </w:pPr>
            <w:r>
              <w:t>3</w:t>
            </w:r>
          </w:p>
        </w:tc>
        <w:tc>
          <w:tcPr>
            <w:tcW w:w="735" w:type="dxa"/>
            <w:vMerge w:val="restart"/>
            <w:vAlign w:val="center"/>
          </w:tcPr>
          <w:p w14:paraId="4D48BAA3">
            <w:pPr>
              <w:jc w:val="center"/>
            </w:pPr>
            <w:r>
              <w:t>3039</w:t>
            </w:r>
          </w:p>
        </w:tc>
        <w:tc>
          <w:tcPr>
            <w:tcW w:w="1358" w:type="dxa"/>
            <w:vMerge w:val="restart"/>
            <w:vAlign w:val="center"/>
          </w:tcPr>
          <w:p w14:paraId="13B9F4C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1D3D460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484A2C7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3F8335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4937AD6">
            <w:pPr>
              <w:jc w:val="center"/>
            </w:pPr>
            <w:r>
              <w:t>65.9</w:t>
            </w:r>
          </w:p>
        </w:tc>
      </w:tr>
      <w:tr w14:paraId="69BA58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00310E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68C84A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583501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C67239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F9493F6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71D389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CB1BA3B">
            <w:pPr>
              <w:jc w:val="center"/>
            </w:pPr>
            <w:r>
              <w:t>150.5</w:t>
            </w:r>
          </w:p>
        </w:tc>
      </w:tr>
      <w:tr w14:paraId="771307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26F1937D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2FF88D94">
            <w:pPr>
              <w:jc w:val="center"/>
            </w:pPr>
            <w:r>
              <w:t>4003</w:t>
            </w:r>
          </w:p>
        </w:tc>
        <w:tc>
          <w:tcPr>
            <w:tcW w:w="1358" w:type="dxa"/>
            <w:vMerge w:val="restart"/>
            <w:vAlign w:val="center"/>
          </w:tcPr>
          <w:p w14:paraId="0E7442E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A3F6F2F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2AAED1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6676745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07FF798">
            <w:pPr>
              <w:jc w:val="center"/>
            </w:pPr>
            <w:r>
              <w:t>12.4</w:t>
            </w:r>
          </w:p>
        </w:tc>
      </w:tr>
      <w:tr w14:paraId="523899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E6AA94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0B2DB5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AA995B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028BDB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7E40F71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F740D91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398AA0FC">
            <w:pPr>
              <w:jc w:val="center"/>
            </w:pPr>
            <w:r>
              <w:t>9.3</w:t>
            </w:r>
          </w:p>
        </w:tc>
      </w:tr>
      <w:tr w14:paraId="24C072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553D53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0C83C1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63E228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FB6281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A55B1C2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4519345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C7A5F2D">
            <w:pPr>
              <w:jc w:val="center"/>
            </w:pPr>
            <w:r>
              <w:t>12.4</w:t>
            </w:r>
          </w:p>
        </w:tc>
      </w:tr>
      <w:tr w14:paraId="7BAF08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A95CAE6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460857B3">
            <w:pPr>
              <w:jc w:val="center"/>
            </w:pPr>
            <w:r>
              <w:t>4004</w:t>
            </w:r>
          </w:p>
        </w:tc>
        <w:tc>
          <w:tcPr>
            <w:tcW w:w="1358" w:type="dxa"/>
            <w:vMerge w:val="restart"/>
            <w:vAlign w:val="center"/>
          </w:tcPr>
          <w:p w14:paraId="521ABD65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69CC4DA6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794BA5E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B60A11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C1EC9F5">
            <w:pPr>
              <w:jc w:val="center"/>
            </w:pPr>
            <w:r>
              <w:t>9.5</w:t>
            </w:r>
          </w:p>
        </w:tc>
      </w:tr>
      <w:tr w14:paraId="042B2C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D438EC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A5E671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AF770B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2176A5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D7EEB4A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0A57844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4182FCF0">
            <w:pPr>
              <w:jc w:val="center"/>
            </w:pPr>
            <w:r>
              <w:t>7.1</w:t>
            </w:r>
          </w:p>
        </w:tc>
      </w:tr>
      <w:tr w14:paraId="613D37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AFB2B8D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646FB6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597547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79FBA5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731F8D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AFD60B4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0F9DED6">
            <w:pPr>
              <w:jc w:val="center"/>
            </w:pPr>
            <w:r>
              <w:t>9.5</w:t>
            </w:r>
          </w:p>
        </w:tc>
      </w:tr>
      <w:tr w14:paraId="4F00EB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EA37AC2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473BA870">
            <w:pPr>
              <w:jc w:val="center"/>
            </w:pPr>
            <w:r>
              <w:t>4005</w:t>
            </w:r>
          </w:p>
        </w:tc>
        <w:tc>
          <w:tcPr>
            <w:tcW w:w="1358" w:type="dxa"/>
            <w:vMerge w:val="restart"/>
            <w:vAlign w:val="center"/>
          </w:tcPr>
          <w:p w14:paraId="574BF3C3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710FEC29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711D8E4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D7C1195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024D699">
            <w:pPr>
              <w:jc w:val="center"/>
            </w:pPr>
            <w:r>
              <w:t>9.5</w:t>
            </w:r>
          </w:p>
        </w:tc>
      </w:tr>
      <w:tr w14:paraId="13E9CF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611B8B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5FF0BD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5ABA95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E5A7AF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A37E895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BB1EE99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704349B">
            <w:pPr>
              <w:jc w:val="center"/>
            </w:pPr>
            <w:r>
              <w:t>7.1</w:t>
            </w:r>
          </w:p>
        </w:tc>
      </w:tr>
      <w:tr w14:paraId="66CEBE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AE53AA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23803A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410377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E278F5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4AE64A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99D81E4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710FB5E9">
            <w:pPr>
              <w:jc w:val="center"/>
            </w:pPr>
            <w:r>
              <w:t>9.5</w:t>
            </w:r>
          </w:p>
        </w:tc>
      </w:tr>
      <w:tr w14:paraId="55B78E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7D300F4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5799C5F6">
            <w:pPr>
              <w:jc w:val="center"/>
            </w:pPr>
            <w:r>
              <w:t>4007</w:t>
            </w:r>
          </w:p>
        </w:tc>
        <w:tc>
          <w:tcPr>
            <w:tcW w:w="1358" w:type="dxa"/>
            <w:vMerge w:val="restart"/>
            <w:vAlign w:val="center"/>
          </w:tcPr>
          <w:p w14:paraId="0D6FD7D3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7AB009A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E12D14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0C3B65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9D4FB34">
            <w:pPr>
              <w:jc w:val="center"/>
            </w:pPr>
            <w:r>
              <w:t>1480.7</w:t>
            </w:r>
          </w:p>
        </w:tc>
      </w:tr>
      <w:tr w14:paraId="77F6C0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E8BBE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106EFA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211C94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AF9562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2C0E5E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A53B73C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69980DD">
            <w:pPr>
              <w:jc w:val="center"/>
            </w:pPr>
            <w:r>
              <w:t>3384.6</w:t>
            </w:r>
          </w:p>
        </w:tc>
      </w:tr>
      <w:tr w14:paraId="26C69B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27091C1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54E8014B">
            <w:pPr>
              <w:jc w:val="center"/>
            </w:pPr>
            <w:r>
              <w:t>4009</w:t>
            </w:r>
          </w:p>
        </w:tc>
        <w:tc>
          <w:tcPr>
            <w:tcW w:w="1358" w:type="dxa"/>
            <w:vMerge w:val="restart"/>
            <w:vAlign w:val="center"/>
          </w:tcPr>
          <w:p w14:paraId="6C75F0BC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7E6D1C98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059276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2904660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5EF4148">
            <w:pPr>
              <w:jc w:val="center"/>
            </w:pPr>
            <w:r>
              <w:t>6.4</w:t>
            </w:r>
          </w:p>
        </w:tc>
      </w:tr>
      <w:tr w14:paraId="657827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56378A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E4BA5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A86483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116629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07E3F25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17233794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0C97CD0C">
            <w:pPr>
              <w:jc w:val="center"/>
            </w:pPr>
            <w:r>
              <w:t>4.8</w:t>
            </w:r>
          </w:p>
        </w:tc>
      </w:tr>
      <w:tr w14:paraId="7036CA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896A09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75E66C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B93636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C90386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25CA4E6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C87D395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20AC8251">
            <w:pPr>
              <w:jc w:val="center"/>
            </w:pPr>
            <w:r>
              <w:t>6.4</w:t>
            </w:r>
          </w:p>
        </w:tc>
      </w:tr>
      <w:tr w14:paraId="50A633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8F22B9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1235A50D">
            <w:pPr>
              <w:jc w:val="center"/>
            </w:pPr>
            <w:r>
              <w:t>4010</w:t>
            </w:r>
          </w:p>
        </w:tc>
        <w:tc>
          <w:tcPr>
            <w:tcW w:w="1358" w:type="dxa"/>
            <w:vMerge w:val="restart"/>
            <w:vAlign w:val="center"/>
          </w:tcPr>
          <w:p w14:paraId="2F3C932F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5641A1D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55ED939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75AD65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6B8B4DB">
            <w:pPr>
              <w:jc w:val="center"/>
            </w:pPr>
            <w:r>
              <w:t>6.1</w:t>
            </w:r>
          </w:p>
        </w:tc>
      </w:tr>
      <w:tr w14:paraId="006D21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DAAF70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A7CF46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F127FD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46E8DC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E82419F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0B42FE23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48B71BDB">
            <w:pPr>
              <w:jc w:val="center"/>
            </w:pPr>
            <w:r>
              <w:t>4.6</w:t>
            </w:r>
          </w:p>
        </w:tc>
      </w:tr>
      <w:tr w14:paraId="2B52DC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65261AD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A3952B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376955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F87F5B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E52F11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A016891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F845D28">
            <w:pPr>
              <w:jc w:val="center"/>
            </w:pPr>
            <w:r>
              <w:t>6.1</w:t>
            </w:r>
          </w:p>
        </w:tc>
      </w:tr>
      <w:tr w14:paraId="6A5148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D174050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1E0B878E">
            <w:pPr>
              <w:jc w:val="center"/>
            </w:pPr>
            <w:r>
              <w:t>4012</w:t>
            </w:r>
          </w:p>
        </w:tc>
        <w:tc>
          <w:tcPr>
            <w:tcW w:w="1358" w:type="dxa"/>
            <w:vMerge w:val="restart"/>
            <w:vAlign w:val="center"/>
          </w:tcPr>
          <w:p w14:paraId="1A0EF913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119B17B3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30E238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983411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3137DDA">
            <w:pPr>
              <w:jc w:val="center"/>
            </w:pPr>
            <w:r>
              <w:t>6.1</w:t>
            </w:r>
          </w:p>
        </w:tc>
      </w:tr>
      <w:tr w14:paraId="3AE13E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4CD163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CDC364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9593B0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8E2944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C8007ED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43CBC12F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7E1950FD">
            <w:pPr>
              <w:jc w:val="center"/>
            </w:pPr>
            <w:r>
              <w:t>4.6</w:t>
            </w:r>
          </w:p>
        </w:tc>
      </w:tr>
      <w:tr w14:paraId="0CB558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C308BA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8DD2C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D2F80D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451831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7FC2C2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1402F3A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35FFFE5D">
            <w:pPr>
              <w:jc w:val="center"/>
            </w:pPr>
            <w:r>
              <w:t>6.1</w:t>
            </w:r>
          </w:p>
        </w:tc>
      </w:tr>
      <w:tr w14:paraId="5B5FEF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393B9EA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3B192774">
            <w:pPr>
              <w:jc w:val="center"/>
            </w:pPr>
            <w:r>
              <w:t>4013</w:t>
            </w:r>
          </w:p>
        </w:tc>
        <w:tc>
          <w:tcPr>
            <w:tcW w:w="1358" w:type="dxa"/>
            <w:vMerge w:val="restart"/>
            <w:vAlign w:val="center"/>
          </w:tcPr>
          <w:p w14:paraId="14217E5E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DAC408E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779509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AA4F9F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7E70926">
            <w:pPr>
              <w:jc w:val="center"/>
            </w:pPr>
            <w:r>
              <w:t>6.1</w:t>
            </w:r>
          </w:p>
        </w:tc>
      </w:tr>
      <w:tr w14:paraId="0C9CA8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A575D8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C32AB6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4DE4B6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5BE584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729B7D6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0AFEBF0E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2BE81E28">
            <w:pPr>
              <w:jc w:val="center"/>
            </w:pPr>
            <w:r>
              <w:t>4.6</w:t>
            </w:r>
          </w:p>
        </w:tc>
      </w:tr>
      <w:tr w14:paraId="79F005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CFE522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827019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745734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3A21F6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DB5ED5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171534F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CAE136C">
            <w:pPr>
              <w:jc w:val="center"/>
            </w:pPr>
            <w:r>
              <w:t>6.1</w:t>
            </w:r>
          </w:p>
        </w:tc>
      </w:tr>
      <w:tr w14:paraId="328E0C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2F5639A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7EB5D8A2">
            <w:pPr>
              <w:jc w:val="center"/>
            </w:pPr>
            <w:r>
              <w:t>4014</w:t>
            </w:r>
          </w:p>
        </w:tc>
        <w:tc>
          <w:tcPr>
            <w:tcW w:w="1358" w:type="dxa"/>
            <w:vMerge w:val="restart"/>
            <w:vAlign w:val="center"/>
          </w:tcPr>
          <w:p w14:paraId="12C55109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25BD5304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97543E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D6EAB2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E7A2A3B">
            <w:pPr>
              <w:jc w:val="center"/>
            </w:pPr>
            <w:r>
              <w:t>49.8</w:t>
            </w:r>
          </w:p>
        </w:tc>
      </w:tr>
      <w:tr w14:paraId="6DDB82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699D93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1EE1A7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9978E2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128B01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F4DAE5A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5870899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4610A819">
            <w:pPr>
              <w:jc w:val="center"/>
            </w:pPr>
            <w:r>
              <w:t>37.4</w:t>
            </w:r>
          </w:p>
        </w:tc>
      </w:tr>
      <w:tr w14:paraId="16F310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8FAC42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914FBC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28C657E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1A1036E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E9602E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6954D72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57D23ECC">
            <w:pPr>
              <w:jc w:val="center"/>
            </w:pPr>
            <w:r>
              <w:t>49.8</w:t>
            </w:r>
          </w:p>
        </w:tc>
      </w:tr>
      <w:tr w14:paraId="612914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3CB3DAE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1EDDFC6B">
            <w:pPr>
              <w:jc w:val="center"/>
            </w:pPr>
            <w:r>
              <w:t>4017</w:t>
            </w:r>
          </w:p>
        </w:tc>
        <w:tc>
          <w:tcPr>
            <w:tcW w:w="1358" w:type="dxa"/>
            <w:vMerge w:val="restart"/>
            <w:vAlign w:val="center"/>
          </w:tcPr>
          <w:p w14:paraId="632E1AAB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59FC4E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D20515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B52129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B425DD8">
            <w:pPr>
              <w:jc w:val="center"/>
            </w:pPr>
            <w:r>
              <w:t>1075.3</w:t>
            </w:r>
          </w:p>
        </w:tc>
      </w:tr>
      <w:tr w14:paraId="6E995E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F46469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85494C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7D2AE6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377D39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C21F64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139D5A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BFF692F">
            <w:pPr>
              <w:jc w:val="center"/>
            </w:pPr>
            <w:r>
              <w:t>2457.8</w:t>
            </w:r>
          </w:p>
        </w:tc>
      </w:tr>
      <w:tr w14:paraId="450399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8146D7E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4C6C0F45">
            <w:pPr>
              <w:jc w:val="center"/>
            </w:pPr>
            <w:r>
              <w:t>4020</w:t>
            </w:r>
          </w:p>
        </w:tc>
        <w:tc>
          <w:tcPr>
            <w:tcW w:w="1358" w:type="dxa"/>
            <w:vMerge w:val="restart"/>
            <w:vAlign w:val="center"/>
          </w:tcPr>
          <w:p w14:paraId="7D9624B3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1E85A490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6A551AE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DC20480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5B101F5">
            <w:pPr>
              <w:jc w:val="center"/>
            </w:pPr>
            <w:r>
              <w:t>147.3</w:t>
            </w:r>
          </w:p>
        </w:tc>
      </w:tr>
      <w:tr w14:paraId="6897CE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F9649B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CF115C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062A87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196922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C4157BE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4CC66105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14A23C54">
            <w:pPr>
              <w:jc w:val="center"/>
            </w:pPr>
            <w:r>
              <w:t>110.4</w:t>
            </w:r>
          </w:p>
        </w:tc>
      </w:tr>
      <w:tr w14:paraId="6BEC18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3FD44E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91D8AD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1D14C4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697F5A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D1287B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B5C3990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34B08484">
            <w:pPr>
              <w:jc w:val="center"/>
            </w:pPr>
            <w:r>
              <w:t>147.3</w:t>
            </w:r>
          </w:p>
        </w:tc>
      </w:tr>
      <w:tr w14:paraId="731002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7EFEE8A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3E92D0F1">
            <w:pPr>
              <w:jc w:val="center"/>
            </w:pPr>
            <w:r>
              <w:t>4022</w:t>
            </w:r>
          </w:p>
        </w:tc>
        <w:tc>
          <w:tcPr>
            <w:tcW w:w="1358" w:type="dxa"/>
            <w:vMerge w:val="restart"/>
            <w:vAlign w:val="center"/>
          </w:tcPr>
          <w:p w14:paraId="0B5AA204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3CAEF0A4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259A4D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587607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648935F">
            <w:pPr>
              <w:jc w:val="center"/>
            </w:pPr>
            <w:r>
              <w:t>29.3</w:t>
            </w:r>
          </w:p>
        </w:tc>
      </w:tr>
      <w:tr w14:paraId="1BCB99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C2E201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73C54B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660A52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FA2302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97B4476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6A7B1DF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7F14130D">
            <w:pPr>
              <w:jc w:val="center"/>
            </w:pPr>
            <w:r>
              <w:t>21.9</w:t>
            </w:r>
          </w:p>
        </w:tc>
      </w:tr>
      <w:tr w14:paraId="2B94F3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C2C819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75C237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D3E652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F5907C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856BAC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E09441C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36642FBD">
            <w:pPr>
              <w:jc w:val="center"/>
            </w:pPr>
            <w:r>
              <w:t>29.3</w:t>
            </w:r>
          </w:p>
        </w:tc>
      </w:tr>
      <w:tr w14:paraId="3FED95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2B9EB7F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00FF0EF4">
            <w:pPr>
              <w:jc w:val="center"/>
            </w:pPr>
            <w:r>
              <w:t>4023</w:t>
            </w:r>
          </w:p>
        </w:tc>
        <w:tc>
          <w:tcPr>
            <w:tcW w:w="1358" w:type="dxa"/>
            <w:vMerge w:val="restart"/>
            <w:vAlign w:val="center"/>
          </w:tcPr>
          <w:p w14:paraId="32CA76C5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A39266F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04C84D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83D1A7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94BCA28">
            <w:pPr>
              <w:jc w:val="center"/>
            </w:pPr>
            <w:r>
              <w:t>26.6</w:t>
            </w:r>
          </w:p>
        </w:tc>
      </w:tr>
      <w:tr w14:paraId="54B019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D000E8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2941A7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110469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8ACBEF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7032415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BC22B86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4AF292C6">
            <w:pPr>
              <w:jc w:val="center"/>
            </w:pPr>
            <w:r>
              <w:t>20.0</w:t>
            </w:r>
          </w:p>
        </w:tc>
      </w:tr>
      <w:tr w14:paraId="1532E5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D103E0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E264E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2DEBF9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B9BB9D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1B2EA1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9FFE878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9FBAF9D">
            <w:pPr>
              <w:jc w:val="center"/>
            </w:pPr>
            <w:r>
              <w:t>26.6</w:t>
            </w:r>
          </w:p>
        </w:tc>
      </w:tr>
      <w:tr w14:paraId="342C61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404ED73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134F6F9E">
            <w:pPr>
              <w:jc w:val="center"/>
            </w:pPr>
            <w:r>
              <w:t>4024</w:t>
            </w:r>
          </w:p>
        </w:tc>
        <w:tc>
          <w:tcPr>
            <w:tcW w:w="1358" w:type="dxa"/>
            <w:vMerge w:val="restart"/>
            <w:vAlign w:val="center"/>
          </w:tcPr>
          <w:p w14:paraId="54C27B01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93BF275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54E8048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96AB98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4E5866C">
            <w:pPr>
              <w:jc w:val="center"/>
            </w:pPr>
            <w:r>
              <w:t>28.2</w:t>
            </w:r>
          </w:p>
        </w:tc>
      </w:tr>
      <w:tr w14:paraId="58F66A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CA8DA2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C2BC1A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224010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620FD6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16AF5C4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C53667E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7C48F2A">
            <w:pPr>
              <w:jc w:val="center"/>
            </w:pPr>
            <w:r>
              <w:t>21.1</w:t>
            </w:r>
          </w:p>
        </w:tc>
      </w:tr>
      <w:tr w14:paraId="3D6D7D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C88BAF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EC138E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8215A6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595969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DE0ECC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FE7A421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DEEAF2D">
            <w:pPr>
              <w:jc w:val="center"/>
            </w:pPr>
            <w:r>
              <w:t>28.2</w:t>
            </w:r>
          </w:p>
        </w:tc>
      </w:tr>
      <w:tr w14:paraId="52ECE7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516AF65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6687DF06">
            <w:pPr>
              <w:jc w:val="center"/>
            </w:pPr>
            <w:r>
              <w:t>4025</w:t>
            </w:r>
          </w:p>
        </w:tc>
        <w:tc>
          <w:tcPr>
            <w:tcW w:w="1358" w:type="dxa"/>
            <w:vMerge w:val="restart"/>
            <w:vAlign w:val="center"/>
          </w:tcPr>
          <w:p w14:paraId="7AA772C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12AF49B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612A61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C12F8D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5B5EA37">
            <w:pPr>
              <w:jc w:val="center"/>
            </w:pPr>
            <w:r>
              <w:t>26.6</w:t>
            </w:r>
          </w:p>
        </w:tc>
      </w:tr>
      <w:tr w14:paraId="3A98C3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CC8AD2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1F01D4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5E88F0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2B8FAD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4608487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01AFC366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9A1B086">
            <w:pPr>
              <w:jc w:val="center"/>
            </w:pPr>
            <w:r>
              <w:t>20.0</w:t>
            </w:r>
          </w:p>
        </w:tc>
      </w:tr>
      <w:tr w14:paraId="6C638A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622AA8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4E8C05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B48218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876CEF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9E8BF9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D9F6BFE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794FB93E">
            <w:pPr>
              <w:jc w:val="center"/>
            </w:pPr>
            <w:r>
              <w:t>26.6</w:t>
            </w:r>
          </w:p>
        </w:tc>
      </w:tr>
      <w:tr w14:paraId="2E8671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B472DB6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10A7786F">
            <w:pPr>
              <w:jc w:val="center"/>
            </w:pPr>
            <w:r>
              <w:t>4028</w:t>
            </w:r>
          </w:p>
        </w:tc>
        <w:tc>
          <w:tcPr>
            <w:tcW w:w="1358" w:type="dxa"/>
            <w:vMerge w:val="restart"/>
            <w:vAlign w:val="center"/>
          </w:tcPr>
          <w:p w14:paraId="4ED7C94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7E48667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E2BE21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752ABD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AEA94C8">
            <w:pPr>
              <w:jc w:val="center"/>
            </w:pPr>
            <w:r>
              <w:t>26.3</w:t>
            </w:r>
          </w:p>
        </w:tc>
      </w:tr>
      <w:tr w14:paraId="552551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A89ECF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BF3825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F58720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8BDA93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2376D49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22D94B2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2DB66A6">
            <w:pPr>
              <w:jc w:val="center"/>
            </w:pPr>
            <w:r>
              <w:t>19.7</w:t>
            </w:r>
          </w:p>
        </w:tc>
      </w:tr>
      <w:tr w14:paraId="291059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ED0440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4FC647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411B5D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068B9C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B556FF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94AFC57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362D77D5">
            <w:pPr>
              <w:jc w:val="center"/>
            </w:pPr>
            <w:r>
              <w:t>26.3</w:t>
            </w:r>
          </w:p>
        </w:tc>
      </w:tr>
      <w:tr w14:paraId="1E504A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C09CA83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7D0FE11C">
            <w:pPr>
              <w:jc w:val="center"/>
            </w:pPr>
            <w:r>
              <w:t>4031</w:t>
            </w:r>
          </w:p>
        </w:tc>
        <w:tc>
          <w:tcPr>
            <w:tcW w:w="1358" w:type="dxa"/>
            <w:vMerge w:val="restart"/>
            <w:vAlign w:val="center"/>
          </w:tcPr>
          <w:p w14:paraId="18B3E1C5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158A3267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BABBBD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44CFCE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4F98D8D">
            <w:pPr>
              <w:jc w:val="center"/>
            </w:pPr>
            <w:r>
              <w:t>40.2</w:t>
            </w:r>
          </w:p>
        </w:tc>
      </w:tr>
      <w:tr w14:paraId="37EEC5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101AEE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8E5295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16083E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8AF4CC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826C491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F6222B2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292DD273">
            <w:pPr>
              <w:jc w:val="center"/>
            </w:pPr>
            <w:r>
              <w:t>30.2</w:t>
            </w:r>
          </w:p>
        </w:tc>
      </w:tr>
      <w:tr w14:paraId="2097CB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E7A552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F9A250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B16013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2B45A4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61B92C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648CF93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7C12971">
            <w:pPr>
              <w:jc w:val="center"/>
            </w:pPr>
            <w:r>
              <w:t>40.2</w:t>
            </w:r>
          </w:p>
        </w:tc>
      </w:tr>
      <w:tr w14:paraId="7506A4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6D0915E">
            <w:pPr>
              <w:jc w:val="center"/>
            </w:pPr>
            <w:r>
              <w:t>4</w:t>
            </w:r>
          </w:p>
        </w:tc>
        <w:tc>
          <w:tcPr>
            <w:tcW w:w="735" w:type="dxa"/>
            <w:vMerge w:val="restart"/>
            <w:vAlign w:val="center"/>
          </w:tcPr>
          <w:p w14:paraId="0F842542">
            <w:pPr>
              <w:jc w:val="center"/>
            </w:pPr>
            <w:r>
              <w:t>4041</w:t>
            </w:r>
          </w:p>
        </w:tc>
        <w:tc>
          <w:tcPr>
            <w:tcW w:w="1358" w:type="dxa"/>
            <w:vMerge w:val="restart"/>
            <w:vAlign w:val="center"/>
          </w:tcPr>
          <w:p w14:paraId="788DDF87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E0BEE4C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1BE5E0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86285F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8DB77E4">
            <w:pPr>
              <w:jc w:val="center"/>
            </w:pPr>
            <w:r>
              <w:t>73.7</w:t>
            </w:r>
          </w:p>
        </w:tc>
      </w:tr>
      <w:tr w14:paraId="589862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D7DB70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AB087B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131A16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18F46E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D6795B4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1FA54D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B10F7B2">
            <w:pPr>
              <w:jc w:val="center"/>
            </w:pPr>
            <w:r>
              <w:t>168.5</w:t>
            </w:r>
          </w:p>
        </w:tc>
      </w:tr>
      <w:tr w14:paraId="0FF867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300A032D">
            <w:pPr>
              <w:jc w:val="center"/>
            </w:pPr>
            <w:r>
              <w:t>5</w:t>
            </w:r>
          </w:p>
        </w:tc>
        <w:tc>
          <w:tcPr>
            <w:tcW w:w="735" w:type="dxa"/>
            <w:vMerge w:val="restart"/>
            <w:vAlign w:val="center"/>
          </w:tcPr>
          <w:p w14:paraId="681369A7">
            <w:pPr>
              <w:jc w:val="center"/>
            </w:pPr>
            <w:r>
              <w:t>5016</w:t>
            </w:r>
          </w:p>
        </w:tc>
        <w:tc>
          <w:tcPr>
            <w:tcW w:w="1358" w:type="dxa"/>
            <w:vMerge w:val="restart"/>
            <w:vAlign w:val="center"/>
          </w:tcPr>
          <w:p w14:paraId="554662FF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63D5A99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2672B3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A921DA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C8842D7">
            <w:pPr>
              <w:jc w:val="center"/>
            </w:pPr>
            <w:r>
              <w:t>228.0</w:t>
            </w:r>
          </w:p>
        </w:tc>
      </w:tr>
      <w:tr w14:paraId="220F23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91ECB2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79E330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595570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F4A7BF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1C0C15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413AFAB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82710AE">
            <w:pPr>
              <w:jc w:val="center"/>
            </w:pPr>
            <w:r>
              <w:t>521.1</w:t>
            </w:r>
          </w:p>
        </w:tc>
      </w:tr>
      <w:tr w14:paraId="0ADEDD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E5D6A75">
            <w:pPr>
              <w:jc w:val="center"/>
            </w:pPr>
            <w:r>
              <w:t>5</w:t>
            </w:r>
          </w:p>
        </w:tc>
        <w:tc>
          <w:tcPr>
            <w:tcW w:w="735" w:type="dxa"/>
            <w:vMerge w:val="restart"/>
            <w:vAlign w:val="center"/>
          </w:tcPr>
          <w:p w14:paraId="62B0AA08">
            <w:pPr>
              <w:jc w:val="center"/>
            </w:pPr>
            <w:r>
              <w:t>5020</w:t>
            </w:r>
          </w:p>
        </w:tc>
        <w:tc>
          <w:tcPr>
            <w:tcW w:w="1358" w:type="dxa"/>
            <w:vMerge w:val="restart"/>
            <w:vAlign w:val="center"/>
          </w:tcPr>
          <w:p w14:paraId="6B37409E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79945888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EAABA5C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A23125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45ECD34">
            <w:pPr>
              <w:jc w:val="center"/>
            </w:pPr>
            <w:r>
              <w:t>82.3</w:t>
            </w:r>
          </w:p>
        </w:tc>
      </w:tr>
      <w:tr w14:paraId="0982D7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4E16CA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6BBB98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0BF248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3C32DD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5364408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D09301C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0E2611E1">
            <w:pPr>
              <w:jc w:val="center"/>
            </w:pPr>
            <w:r>
              <w:t>61.8</w:t>
            </w:r>
          </w:p>
        </w:tc>
      </w:tr>
      <w:tr w14:paraId="343C8D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11DD31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0E2603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FC98AE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50032F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C106B7E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98487B2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DBC27E0">
            <w:pPr>
              <w:jc w:val="center"/>
            </w:pPr>
            <w:r>
              <w:t>82.3</w:t>
            </w:r>
          </w:p>
        </w:tc>
      </w:tr>
      <w:tr w14:paraId="5B66F4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1D5757CB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7A827911">
            <w:pPr>
              <w:jc w:val="center"/>
            </w:pPr>
            <w:r>
              <w:t>6004</w:t>
            </w:r>
          </w:p>
        </w:tc>
        <w:tc>
          <w:tcPr>
            <w:tcW w:w="1358" w:type="dxa"/>
            <w:vMerge w:val="restart"/>
            <w:vAlign w:val="center"/>
          </w:tcPr>
          <w:p w14:paraId="428CF6FD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397C64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5021F5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CB4857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2257EC0">
            <w:pPr>
              <w:jc w:val="center"/>
            </w:pPr>
            <w:r>
              <w:t>39.3</w:t>
            </w:r>
          </w:p>
        </w:tc>
      </w:tr>
      <w:tr w14:paraId="29F392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1F620A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35B632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A4063F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A76BB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D8B867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C75982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7199CD7">
            <w:pPr>
              <w:jc w:val="center"/>
            </w:pPr>
            <w:r>
              <w:t>89.9</w:t>
            </w:r>
          </w:p>
        </w:tc>
      </w:tr>
      <w:tr w14:paraId="2633FE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2CDBC6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44F3680F">
            <w:pPr>
              <w:jc w:val="center"/>
            </w:pPr>
            <w:r>
              <w:t>6005</w:t>
            </w:r>
          </w:p>
        </w:tc>
        <w:tc>
          <w:tcPr>
            <w:tcW w:w="1358" w:type="dxa"/>
            <w:vMerge w:val="restart"/>
            <w:vAlign w:val="center"/>
          </w:tcPr>
          <w:p w14:paraId="2310970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14B172D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29BED4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4567C4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52312F5">
            <w:pPr>
              <w:jc w:val="center"/>
            </w:pPr>
            <w:r>
              <w:t>4.4</w:t>
            </w:r>
          </w:p>
        </w:tc>
      </w:tr>
      <w:tr w14:paraId="4B01F2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FDC05D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106A6C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4AE067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779998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4B5BAF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B47C47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09CEF51">
            <w:pPr>
              <w:jc w:val="center"/>
            </w:pPr>
            <w:r>
              <w:t>10.1</w:t>
            </w:r>
          </w:p>
        </w:tc>
      </w:tr>
      <w:tr w14:paraId="10BA2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E729105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193024F6">
            <w:pPr>
              <w:jc w:val="center"/>
            </w:pPr>
            <w:r>
              <w:t>6010</w:t>
            </w:r>
          </w:p>
        </w:tc>
        <w:tc>
          <w:tcPr>
            <w:tcW w:w="1358" w:type="dxa"/>
            <w:vMerge w:val="restart"/>
            <w:vAlign w:val="center"/>
          </w:tcPr>
          <w:p w14:paraId="5E8B7CBD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2FA0BB3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1D99FB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F5B4415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F1C8083">
            <w:pPr>
              <w:jc w:val="center"/>
            </w:pPr>
            <w:r>
              <w:t>5.3</w:t>
            </w:r>
          </w:p>
        </w:tc>
      </w:tr>
      <w:tr w14:paraId="0F4EA2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BF1A86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F2E602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0DA3EE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FA2E7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25BCF5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13BA86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312BE3C">
            <w:pPr>
              <w:jc w:val="center"/>
            </w:pPr>
            <w:r>
              <w:t>12.1</w:t>
            </w:r>
          </w:p>
        </w:tc>
      </w:tr>
      <w:tr w14:paraId="2B3590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BEE70CE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6692521E">
            <w:pPr>
              <w:jc w:val="center"/>
            </w:pPr>
            <w:r>
              <w:t>6015</w:t>
            </w:r>
          </w:p>
        </w:tc>
        <w:tc>
          <w:tcPr>
            <w:tcW w:w="1358" w:type="dxa"/>
            <w:vMerge w:val="restart"/>
            <w:vAlign w:val="center"/>
          </w:tcPr>
          <w:p w14:paraId="738CE6DC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C39A76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A9AC12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28DFFA3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5D1F928">
            <w:pPr>
              <w:jc w:val="center"/>
            </w:pPr>
            <w:r>
              <w:t>4.0</w:t>
            </w:r>
          </w:p>
        </w:tc>
      </w:tr>
      <w:tr w14:paraId="6B7025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03CDD0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418A87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88FA31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DAA29E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30A216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78042B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C167911">
            <w:pPr>
              <w:jc w:val="center"/>
            </w:pPr>
            <w:r>
              <w:t>9.2</w:t>
            </w:r>
          </w:p>
        </w:tc>
      </w:tr>
      <w:tr w14:paraId="092DFF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036B670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336D6B8B">
            <w:pPr>
              <w:jc w:val="center"/>
            </w:pPr>
            <w:r>
              <w:t>6016</w:t>
            </w:r>
          </w:p>
        </w:tc>
        <w:tc>
          <w:tcPr>
            <w:tcW w:w="1358" w:type="dxa"/>
            <w:vMerge w:val="restart"/>
            <w:vAlign w:val="center"/>
          </w:tcPr>
          <w:p w14:paraId="1D658F53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565CCC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0B18A0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470CB8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C82A98C">
            <w:pPr>
              <w:jc w:val="center"/>
            </w:pPr>
            <w:r>
              <w:t>6.2</w:t>
            </w:r>
          </w:p>
        </w:tc>
      </w:tr>
      <w:tr w14:paraId="70273D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359CC0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B1953E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F19B9B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45AED90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6F2FE7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799FAFD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C7DB55C">
            <w:pPr>
              <w:jc w:val="center"/>
            </w:pPr>
            <w:r>
              <w:t>14.1</w:t>
            </w:r>
          </w:p>
        </w:tc>
      </w:tr>
      <w:tr w14:paraId="67647A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8D64972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258621B4">
            <w:pPr>
              <w:jc w:val="center"/>
            </w:pPr>
            <w:r>
              <w:t>6017</w:t>
            </w:r>
          </w:p>
        </w:tc>
        <w:tc>
          <w:tcPr>
            <w:tcW w:w="1358" w:type="dxa"/>
            <w:vMerge w:val="restart"/>
            <w:vAlign w:val="center"/>
          </w:tcPr>
          <w:p w14:paraId="3C9DC9C0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62424E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667220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293345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FF27CE9">
            <w:pPr>
              <w:jc w:val="center"/>
            </w:pPr>
            <w:r>
              <w:t>16.7</w:t>
            </w:r>
          </w:p>
        </w:tc>
      </w:tr>
      <w:tr w14:paraId="634753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D6A258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78D928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C96247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B91AD6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AECDE2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BD2803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5B24461">
            <w:pPr>
              <w:jc w:val="center"/>
            </w:pPr>
            <w:r>
              <w:t>38.2</w:t>
            </w:r>
          </w:p>
        </w:tc>
      </w:tr>
      <w:tr w14:paraId="3274F9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F9D4FD1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3B90598E">
            <w:pPr>
              <w:jc w:val="center"/>
            </w:pPr>
            <w:r>
              <w:t>6018</w:t>
            </w:r>
          </w:p>
        </w:tc>
        <w:tc>
          <w:tcPr>
            <w:tcW w:w="1358" w:type="dxa"/>
            <w:vMerge w:val="restart"/>
            <w:vAlign w:val="center"/>
          </w:tcPr>
          <w:p w14:paraId="5D0578AE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34679A95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746E15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CB5A69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87903D3">
            <w:pPr>
              <w:jc w:val="center"/>
            </w:pPr>
            <w:r>
              <w:t>9.4</w:t>
            </w:r>
          </w:p>
        </w:tc>
      </w:tr>
      <w:tr w14:paraId="0BC7E2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6F3A6C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03CEFF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E07FBE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C42259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3979C7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07A557B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492AF59">
            <w:pPr>
              <w:jc w:val="center"/>
            </w:pPr>
            <w:r>
              <w:t>21.4</w:t>
            </w:r>
          </w:p>
        </w:tc>
      </w:tr>
      <w:tr w14:paraId="38B934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3025B7B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32BA94D2">
            <w:pPr>
              <w:jc w:val="center"/>
            </w:pPr>
            <w:r>
              <w:t>6019</w:t>
            </w:r>
          </w:p>
        </w:tc>
        <w:tc>
          <w:tcPr>
            <w:tcW w:w="1358" w:type="dxa"/>
            <w:vMerge w:val="restart"/>
            <w:vAlign w:val="center"/>
          </w:tcPr>
          <w:p w14:paraId="199216A8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5CD19B0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F992CA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83B2A20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E91CD20">
            <w:pPr>
              <w:jc w:val="center"/>
            </w:pPr>
            <w:r>
              <w:t>6.8</w:t>
            </w:r>
          </w:p>
        </w:tc>
      </w:tr>
      <w:tr w14:paraId="5056E6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A9B8DD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ECA840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011EF9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41AC12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F898B4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CE1550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CF1376D">
            <w:pPr>
              <w:jc w:val="center"/>
            </w:pPr>
            <w:r>
              <w:t>15.5</w:t>
            </w:r>
          </w:p>
        </w:tc>
      </w:tr>
      <w:tr w14:paraId="521D1A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0D92111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1450AD89">
            <w:pPr>
              <w:jc w:val="center"/>
            </w:pPr>
            <w:r>
              <w:t>6020</w:t>
            </w:r>
          </w:p>
        </w:tc>
        <w:tc>
          <w:tcPr>
            <w:tcW w:w="1358" w:type="dxa"/>
            <w:vMerge w:val="restart"/>
            <w:vAlign w:val="center"/>
          </w:tcPr>
          <w:p w14:paraId="67D9BE1D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19ABE70C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D6E31F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093B05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853E199">
            <w:pPr>
              <w:jc w:val="center"/>
            </w:pPr>
            <w:r>
              <w:t>3.3</w:t>
            </w:r>
          </w:p>
        </w:tc>
      </w:tr>
      <w:tr w14:paraId="7C159D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1B5E00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35D1BA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E09B4D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EF748FE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54FD8F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E6013C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E874817">
            <w:pPr>
              <w:jc w:val="center"/>
            </w:pPr>
            <w:r>
              <w:t>7.5</w:t>
            </w:r>
          </w:p>
        </w:tc>
      </w:tr>
      <w:tr w14:paraId="3CEAAA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41A7846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7E46AA24">
            <w:pPr>
              <w:jc w:val="center"/>
            </w:pPr>
            <w:r>
              <w:t>6022</w:t>
            </w:r>
          </w:p>
        </w:tc>
        <w:tc>
          <w:tcPr>
            <w:tcW w:w="1358" w:type="dxa"/>
            <w:vMerge w:val="restart"/>
            <w:vAlign w:val="center"/>
          </w:tcPr>
          <w:p w14:paraId="41BBA62D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3BECD03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0302A5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6B4AF0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90FAC99">
            <w:pPr>
              <w:jc w:val="center"/>
            </w:pPr>
            <w:r>
              <w:t>3.7</w:t>
            </w:r>
          </w:p>
        </w:tc>
      </w:tr>
      <w:tr w14:paraId="4B14EB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0A449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850E38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8C485E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E9E293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AAE2A7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732D51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D1FB411">
            <w:pPr>
              <w:jc w:val="center"/>
            </w:pPr>
            <w:r>
              <w:t>8.5</w:t>
            </w:r>
          </w:p>
        </w:tc>
      </w:tr>
      <w:tr w14:paraId="09295D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17B6A24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284387F2">
            <w:pPr>
              <w:jc w:val="center"/>
            </w:pPr>
            <w:r>
              <w:t>6025</w:t>
            </w:r>
          </w:p>
        </w:tc>
        <w:tc>
          <w:tcPr>
            <w:tcW w:w="1358" w:type="dxa"/>
            <w:vMerge w:val="restart"/>
            <w:vAlign w:val="center"/>
          </w:tcPr>
          <w:p w14:paraId="607EDE6B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50E18F8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0DAE75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7D1905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F6EB16B">
            <w:pPr>
              <w:jc w:val="center"/>
            </w:pPr>
            <w:r>
              <w:t>4.2</w:t>
            </w:r>
          </w:p>
        </w:tc>
      </w:tr>
      <w:tr w14:paraId="23A642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06DC2B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D17B0E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C81102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A847FEF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1898BF2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3DEA9B9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1DF6021">
            <w:pPr>
              <w:jc w:val="center"/>
            </w:pPr>
            <w:r>
              <w:t>9.6</w:t>
            </w:r>
          </w:p>
        </w:tc>
      </w:tr>
      <w:tr w14:paraId="2C7A21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116BE9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18F31E85">
            <w:pPr>
              <w:jc w:val="center"/>
            </w:pPr>
            <w:r>
              <w:t>6026</w:t>
            </w:r>
          </w:p>
        </w:tc>
        <w:tc>
          <w:tcPr>
            <w:tcW w:w="1358" w:type="dxa"/>
            <w:vMerge w:val="restart"/>
            <w:vAlign w:val="center"/>
          </w:tcPr>
          <w:p w14:paraId="68FF1515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3B6AEA07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9CEFEB8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148053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EB7A4C4">
            <w:pPr>
              <w:jc w:val="center"/>
            </w:pPr>
            <w:r>
              <w:t>9.3</w:t>
            </w:r>
          </w:p>
        </w:tc>
      </w:tr>
      <w:tr w14:paraId="6A968B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8DBBD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257453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68BC74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16F1E2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430E84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2B36161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E216357">
            <w:pPr>
              <w:jc w:val="center"/>
            </w:pPr>
            <w:r>
              <w:t>21.3</w:t>
            </w:r>
          </w:p>
        </w:tc>
      </w:tr>
      <w:tr w14:paraId="2393DB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BF18E1D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5438B193">
            <w:pPr>
              <w:jc w:val="center"/>
            </w:pPr>
            <w:r>
              <w:t>6027</w:t>
            </w:r>
          </w:p>
        </w:tc>
        <w:tc>
          <w:tcPr>
            <w:tcW w:w="1358" w:type="dxa"/>
            <w:vMerge w:val="restart"/>
            <w:vAlign w:val="center"/>
          </w:tcPr>
          <w:p w14:paraId="469169D7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12B9BD3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2FD22BA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BA7CDD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6CA66B9">
            <w:pPr>
              <w:jc w:val="center"/>
            </w:pPr>
            <w:r>
              <w:t>8.2</w:t>
            </w:r>
          </w:p>
        </w:tc>
      </w:tr>
      <w:tr w14:paraId="4EBEE7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FBFB8B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4F0BD7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52AB2F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A4A831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0BF2FA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672CC48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95742D9">
            <w:pPr>
              <w:jc w:val="center"/>
            </w:pPr>
            <w:r>
              <w:t>18.8</w:t>
            </w:r>
          </w:p>
        </w:tc>
      </w:tr>
      <w:tr w14:paraId="033E7B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63EAF39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7E5A4B56">
            <w:pPr>
              <w:jc w:val="center"/>
            </w:pPr>
            <w:r>
              <w:t>6028</w:t>
            </w:r>
          </w:p>
        </w:tc>
        <w:tc>
          <w:tcPr>
            <w:tcW w:w="1358" w:type="dxa"/>
            <w:vMerge w:val="restart"/>
            <w:vAlign w:val="center"/>
          </w:tcPr>
          <w:p w14:paraId="59D2050D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603A8E0C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4A9853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3D7D3D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9CF567A">
            <w:pPr>
              <w:jc w:val="center"/>
            </w:pPr>
            <w:r>
              <w:t>8.8</w:t>
            </w:r>
          </w:p>
        </w:tc>
      </w:tr>
      <w:tr w14:paraId="5626FB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75AA442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92370B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7E12FC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468268E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7C4EE3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95FDBA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9A58550">
            <w:pPr>
              <w:jc w:val="center"/>
            </w:pPr>
            <w:r>
              <w:t>20.1</w:t>
            </w:r>
          </w:p>
        </w:tc>
      </w:tr>
      <w:tr w14:paraId="154F25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1B5E07C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163F3781">
            <w:pPr>
              <w:jc w:val="center"/>
            </w:pPr>
            <w:r>
              <w:t>6030</w:t>
            </w:r>
          </w:p>
        </w:tc>
        <w:tc>
          <w:tcPr>
            <w:tcW w:w="1358" w:type="dxa"/>
            <w:vMerge w:val="restart"/>
            <w:vAlign w:val="center"/>
          </w:tcPr>
          <w:p w14:paraId="7F4C953F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11EDFF2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5150FE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C9BFB2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5001286">
            <w:pPr>
              <w:jc w:val="center"/>
            </w:pPr>
            <w:r>
              <w:t>25.0</w:t>
            </w:r>
          </w:p>
        </w:tc>
      </w:tr>
      <w:tr w14:paraId="3E9D14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D6F087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430D07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AE4995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897D00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FC0354E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22B0291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928D2B8">
            <w:pPr>
              <w:jc w:val="center"/>
            </w:pPr>
            <w:r>
              <w:t>57.2</w:t>
            </w:r>
          </w:p>
        </w:tc>
      </w:tr>
      <w:tr w14:paraId="5CA784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D0549AF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0AABBE5C">
            <w:pPr>
              <w:jc w:val="center"/>
            </w:pPr>
            <w:r>
              <w:t>6037</w:t>
            </w:r>
          </w:p>
        </w:tc>
        <w:tc>
          <w:tcPr>
            <w:tcW w:w="1358" w:type="dxa"/>
            <w:vMerge w:val="restart"/>
            <w:vAlign w:val="center"/>
          </w:tcPr>
          <w:p w14:paraId="1D6839E8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C5047C5">
            <w:pPr>
              <w:jc w:val="center"/>
            </w:pPr>
            <w:r>
              <w:t>（公建）阅览室方案</w:t>
            </w:r>
          </w:p>
        </w:tc>
        <w:tc>
          <w:tcPr>
            <w:tcW w:w="1528" w:type="dxa"/>
            <w:vAlign w:val="center"/>
          </w:tcPr>
          <w:p w14:paraId="1D0A7626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BECD519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7B55FB2A">
            <w:pPr>
              <w:jc w:val="center"/>
            </w:pPr>
            <w:r>
              <w:t>54.2</w:t>
            </w:r>
          </w:p>
        </w:tc>
      </w:tr>
      <w:tr w14:paraId="5037B6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82BED0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49A578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319978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E76B98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5712CDD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C8DA265">
            <w:pPr>
              <w:jc w:val="center"/>
            </w:pPr>
            <w:r>
              <w:t>书柜</w:t>
            </w:r>
          </w:p>
        </w:tc>
        <w:tc>
          <w:tcPr>
            <w:tcW w:w="962" w:type="dxa"/>
            <w:vAlign w:val="center"/>
          </w:tcPr>
          <w:p w14:paraId="5E7E0A99">
            <w:pPr>
              <w:jc w:val="center"/>
            </w:pPr>
            <w:r>
              <w:t>34.5</w:t>
            </w:r>
          </w:p>
        </w:tc>
      </w:tr>
      <w:tr w14:paraId="65CE36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018ACB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A5040D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750DC3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877869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AD6CC1B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08EAD28">
            <w:pPr>
              <w:jc w:val="center"/>
            </w:pPr>
            <w:r>
              <w:t>椅子</w:t>
            </w:r>
          </w:p>
        </w:tc>
        <w:tc>
          <w:tcPr>
            <w:tcW w:w="962" w:type="dxa"/>
            <w:vAlign w:val="center"/>
          </w:tcPr>
          <w:p w14:paraId="780A1410">
            <w:pPr>
              <w:jc w:val="center"/>
            </w:pPr>
            <w:r>
              <w:t>19.7</w:t>
            </w:r>
          </w:p>
        </w:tc>
      </w:tr>
      <w:tr w14:paraId="51222E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EE312A7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44AC9CF8">
            <w:pPr>
              <w:jc w:val="center"/>
            </w:pPr>
            <w:r>
              <w:t>6039</w:t>
            </w:r>
          </w:p>
        </w:tc>
        <w:tc>
          <w:tcPr>
            <w:tcW w:w="1358" w:type="dxa"/>
            <w:vMerge w:val="restart"/>
            <w:vAlign w:val="center"/>
          </w:tcPr>
          <w:p w14:paraId="79085145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0120A40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1AD394F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9569205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977FAF5">
            <w:pPr>
              <w:jc w:val="center"/>
            </w:pPr>
            <w:r>
              <w:t>3.7</w:t>
            </w:r>
          </w:p>
        </w:tc>
      </w:tr>
      <w:tr w14:paraId="030558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C16E25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9C96A0A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8321D3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47A3ED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FC0058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74C433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68E2CA2D">
            <w:pPr>
              <w:jc w:val="center"/>
            </w:pPr>
            <w:r>
              <w:t>8.5</w:t>
            </w:r>
          </w:p>
        </w:tc>
      </w:tr>
      <w:tr w14:paraId="63AB37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2033761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2964CF33">
            <w:pPr>
              <w:jc w:val="center"/>
            </w:pPr>
            <w:r>
              <w:t>6041</w:t>
            </w:r>
          </w:p>
        </w:tc>
        <w:tc>
          <w:tcPr>
            <w:tcW w:w="1358" w:type="dxa"/>
            <w:vMerge w:val="restart"/>
            <w:vAlign w:val="center"/>
          </w:tcPr>
          <w:p w14:paraId="6025C463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ABE959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0D59136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06DACBB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2CBF73A">
            <w:pPr>
              <w:jc w:val="center"/>
            </w:pPr>
            <w:r>
              <w:t>6.7</w:t>
            </w:r>
          </w:p>
        </w:tc>
      </w:tr>
      <w:tr w14:paraId="55820C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DCF3F5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C82BEC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FF0CC7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C6B8BDF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295320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094822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2A3C7766">
            <w:pPr>
              <w:jc w:val="center"/>
            </w:pPr>
            <w:r>
              <w:t>15.3</w:t>
            </w:r>
          </w:p>
        </w:tc>
      </w:tr>
      <w:tr w14:paraId="607C16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DABF937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7EDDA876">
            <w:pPr>
              <w:jc w:val="center"/>
            </w:pPr>
            <w:r>
              <w:t>6042</w:t>
            </w:r>
          </w:p>
        </w:tc>
        <w:tc>
          <w:tcPr>
            <w:tcW w:w="1358" w:type="dxa"/>
            <w:vMerge w:val="restart"/>
            <w:vAlign w:val="center"/>
          </w:tcPr>
          <w:p w14:paraId="0A45D9CC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1FEACD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C9FBA1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502B71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DD71DEC">
            <w:pPr>
              <w:jc w:val="center"/>
            </w:pPr>
            <w:r>
              <w:t>3.9</w:t>
            </w:r>
          </w:p>
        </w:tc>
      </w:tr>
      <w:tr w14:paraId="3B386D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E66D6FE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E12F8A8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9A0BF7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395E2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A15E116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C7D4CB7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4023DDBF">
            <w:pPr>
              <w:jc w:val="center"/>
            </w:pPr>
            <w:r>
              <w:t>8.9</w:t>
            </w:r>
          </w:p>
        </w:tc>
      </w:tr>
      <w:tr w14:paraId="0914D2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36C9AAF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24EC2896">
            <w:pPr>
              <w:jc w:val="center"/>
            </w:pPr>
            <w:r>
              <w:t>6043</w:t>
            </w:r>
          </w:p>
        </w:tc>
        <w:tc>
          <w:tcPr>
            <w:tcW w:w="1358" w:type="dxa"/>
            <w:vMerge w:val="restart"/>
            <w:vAlign w:val="center"/>
          </w:tcPr>
          <w:p w14:paraId="591CD5A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28EAFF84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FF9B51E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9CA5EA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F3286B6">
            <w:pPr>
              <w:jc w:val="center"/>
            </w:pPr>
            <w:r>
              <w:t>9.0</w:t>
            </w:r>
          </w:p>
        </w:tc>
      </w:tr>
      <w:tr w14:paraId="2B1301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1E197E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3F5525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C24B59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F513C1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48DC97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C12C12A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98B7E14">
            <w:pPr>
              <w:jc w:val="center"/>
            </w:pPr>
            <w:r>
              <w:t>20.6</w:t>
            </w:r>
          </w:p>
        </w:tc>
      </w:tr>
      <w:tr w14:paraId="50F5BA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D2F711A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6218C161">
            <w:pPr>
              <w:jc w:val="center"/>
            </w:pPr>
            <w:r>
              <w:t>6044</w:t>
            </w:r>
          </w:p>
        </w:tc>
        <w:tc>
          <w:tcPr>
            <w:tcW w:w="1358" w:type="dxa"/>
            <w:vMerge w:val="restart"/>
            <w:vAlign w:val="center"/>
          </w:tcPr>
          <w:p w14:paraId="69047A50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DCD0A1A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D2C34A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D78F90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7E6067C">
            <w:pPr>
              <w:jc w:val="center"/>
            </w:pPr>
            <w:r>
              <w:t>8.5</w:t>
            </w:r>
          </w:p>
        </w:tc>
      </w:tr>
      <w:tr w14:paraId="098AC3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87F95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7B9163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46FF3B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2E7688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7619C0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188F406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32C5A14">
            <w:pPr>
              <w:jc w:val="center"/>
            </w:pPr>
            <w:r>
              <w:t>19.3</w:t>
            </w:r>
          </w:p>
        </w:tc>
      </w:tr>
      <w:tr w14:paraId="692A13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489D3C1">
            <w:pPr>
              <w:jc w:val="center"/>
            </w:pPr>
            <w:r>
              <w:t>6~16</w:t>
            </w:r>
          </w:p>
        </w:tc>
        <w:tc>
          <w:tcPr>
            <w:tcW w:w="735" w:type="dxa"/>
            <w:vMerge w:val="restart"/>
            <w:vAlign w:val="center"/>
          </w:tcPr>
          <w:p w14:paraId="1569A8B3">
            <w:pPr>
              <w:jc w:val="center"/>
            </w:pPr>
            <w:r>
              <w:t>6045</w:t>
            </w:r>
          </w:p>
        </w:tc>
        <w:tc>
          <w:tcPr>
            <w:tcW w:w="1358" w:type="dxa"/>
            <w:vMerge w:val="restart"/>
            <w:vAlign w:val="center"/>
          </w:tcPr>
          <w:p w14:paraId="6B55D406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2A9CC647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2B0EB2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7FB127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7309074">
            <w:pPr>
              <w:jc w:val="center"/>
            </w:pPr>
            <w:r>
              <w:t>11.3</w:t>
            </w:r>
          </w:p>
        </w:tc>
      </w:tr>
      <w:tr w14:paraId="06EB67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8C81F5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B35A70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315A43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A84DFA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636392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981A93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7F38C84">
            <w:pPr>
              <w:jc w:val="center"/>
            </w:pPr>
            <w:r>
              <w:t>25.9</w:t>
            </w:r>
          </w:p>
        </w:tc>
      </w:tr>
      <w:tr w14:paraId="03A0CB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restart"/>
            <w:vAlign w:val="center"/>
          </w:tcPr>
          <w:p w14:paraId="67E1A735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7CF9587D">
            <w:pPr>
              <w:jc w:val="center"/>
            </w:pPr>
            <w:r>
              <w:t>17004</w:t>
            </w:r>
          </w:p>
        </w:tc>
        <w:tc>
          <w:tcPr>
            <w:tcW w:w="1358" w:type="dxa"/>
            <w:vMerge w:val="restart"/>
            <w:vAlign w:val="center"/>
          </w:tcPr>
          <w:p w14:paraId="5ABD3A0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6BA624FB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324D639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245662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1EC3C38">
            <w:pPr>
              <w:jc w:val="center"/>
            </w:pPr>
            <w:r>
              <w:t>12.2</w:t>
            </w:r>
          </w:p>
        </w:tc>
      </w:tr>
      <w:tr w14:paraId="082C07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CD3F16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6B5303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411BEC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1F45FD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7B03763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784C646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9F33971">
            <w:pPr>
              <w:jc w:val="center"/>
            </w:pPr>
            <w:r>
              <w:t>9.1</w:t>
            </w:r>
          </w:p>
        </w:tc>
      </w:tr>
      <w:tr w14:paraId="53952B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B76582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5F8BF6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2D9445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D35A2A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74DA356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CB14167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3F85D9D">
            <w:pPr>
              <w:jc w:val="center"/>
            </w:pPr>
            <w:r>
              <w:t>12.2</w:t>
            </w:r>
          </w:p>
        </w:tc>
      </w:tr>
      <w:tr w14:paraId="62DAEB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D1D789F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7DDB0015">
            <w:pPr>
              <w:jc w:val="center"/>
            </w:pPr>
            <w:r>
              <w:t>17006</w:t>
            </w:r>
          </w:p>
        </w:tc>
        <w:tc>
          <w:tcPr>
            <w:tcW w:w="1358" w:type="dxa"/>
            <w:vMerge w:val="restart"/>
            <w:vAlign w:val="center"/>
          </w:tcPr>
          <w:p w14:paraId="3EB903E9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677E7AF7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AFDE19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C36EDC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1E45ADB">
            <w:pPr>
              <w:jc w:val="center"/>
            </w:pPr>
            <w:r>
              <w:t>5.6</w:t>
            </w:r>
          </w:p>
        </w:tc>
      </w:tr>
      <w:tr w14:paraId="157A6D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F0AE92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67F8417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7B2E3B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692E18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8AB90D5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C4E5202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33FC33E">
            <w:pPr>
              <w:jc w:val="center"/>
            </w:pPr>
            <w:r>
              <w:t>4.2</w:t>
            </w:r>
          </w:p>
        </w:tc>
      </w:tr>
      <w:tr w14:paraId="7219F8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23EB08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178188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30A3DA7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D5BDF2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9688CD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F01FBE9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BCDCDD1">
            <w:pPr>
              <w:jc w:val="center"/>
            </w:pPr>
            <w:r>
              <w:t>5.6</w:t>
            </w:r>
          </w:p>
        </w:tc>
      </w:tr>
      <w:tr w14:paraId="19588D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957CBA1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79197A8">
            <w:pPr>
              <w:jc w:val="center"/>
            </w:pPr>
            <w:r>
              <w:t>17007</w:t>
            </w:r>
          </w:p>
        </w:tc>
        <w:tc>
          <w:tcPr>
            <w:tcW w:w="1358" w:type="dxa"/>
            <w:vMerge w:val="restart"/>
            <w:vAlign w:val="center"/>
          </w:tcPr>
          <w:p w14:paraId="4ED2C951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36442CA6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3C62481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B0B8B67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EB7724B">
            <w:pPr>
              <w:jc w:val="center"/>
            </w:pPr>
            <w:r>
              <w:t>5.6</w:t>
            </w:r>
          </w:p>
        </w:tc>
      </w:tr>
      <w:tr w14:paraId="732E12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744FA2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2DAE11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56DBC5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F45F9D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BDB3E6A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7A9C5E55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5A5BB669">
            <w:pPr>
              <w:jc w:val="center"/>
            </w:pPr>
            <w:r>
              <w:t>4.2</w:t>
            </w:r>
          </w:p>
        </w:tc>
      </w:tr>
      <w:tr w14:paraId="40CDB7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875DFA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B5E124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9BC934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3BD242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BA0710C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11B60FE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258A90F">
            <w:pPr>
              <w:jc w:val="center"/>
            </w:pPr>
            <w:r>
              <w:t>5.6</w:t>
            </w:r>
          </w:p>
        </w:tc>
      </w:tr>
      <w:tr w14:paraId="484C3C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AF825EE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4B73346">
            <w:pPr>
              <w:jc w:val="center"/>
            </w:pPr>
            <w:r>
              <w:t>17008</w:t>
            </w:r>
          </w:p>
        </w:tc>
        <w:tc>
          <w:tcPr>
            <w:tcW w:w="1358" w:type="dxa"/>
            <w:vMerge w:val="restart"/>
            <w:vAlign w:val="center"/>
          </w:tcPr>
          <w:p w14:paraId="3FA1C2F7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58B6FDA7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1777F11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ADCB19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96224CA">
            <w:pPr>
              <w:jc w:val="center"/>
            </w:pPr>
            <w:r>
              <w:t>5.6</w:t>
            </w:r>
          </w:p>
        </w:tc>
      </w:tr>
      <w:tr w14:paraId="51F58D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B76FC7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4CD2F4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50AFC6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3BB50F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9C67314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DEE7DF9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1FD3F925">
            <w:pPr>
              <w:jc w:val="center"/>
            </w:pPr>
            <w:r>
              <w:t>4.2</w:t>
            </w:r>
          </w:p>
        </w:tc>
      </w:tr>
      <w:tr w14:paraId="4689BF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3DAE7A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560767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50C5665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67ACFB3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43115A8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7D0AF43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3AD5456">
            <w:pPr>
              <w:jc w:val="center"/>
            </w:pPr>
            <w:r>
              <w:t>5.6</w:t>
            </w:r>
          </w:p>
        </w:tc>
      </w:tr>
      <w:tr w14:paraId="3BB605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D0532E6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CF7C276">
            <w:pPr>
              <w:jc w:val="center"/>
            </w:pPr>
            <w:r>
              <w:t>17009</w:t>
            </w:r>
          </w:p>
        </w:tc>
        <w:tc>
          <w:tcPr>
            <w:tcW w:w="1358" w:type="dxa"/>
            <w:vMerge w:val="restart"/>
            <w:vAlign w:val="center"/>
          </w:tcPr>
          <w:p w14:paraId="77BE9579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0C98E343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544E991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11378F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84BC57E">
            <w:pPr>
              <w:jc w:val="center"/>
            </w:pPr>
            <w:r>
              <w:t>5.6</w:t>
            </w:r>
          </w:p>
        </w:tc>
      </w:tr>
      <w:tr w14:paraId="62F0EC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F90609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F51B6C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AB9B25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30C119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6A93309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44131E54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CE06C97">
            <w:pPr>
              <w:jc w:val="center"/>
            </w:pPr>
            <w:r>
              <w:t>4.2</w:t>
            </w:r>
          </w:p>
        </w:tc>
      </w:tr>
      <w:tr w14:paraId="281F08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A095F1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F8F14F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A7839C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26FFB8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1D387F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ABE3514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35C3C68">
            <w:pPr>
              <w:jc w:val="center"/>
            </w:pPr>
            <w:r>
              <w:t>5.6</w:t>
            </w:r>
          </w:p>
        </w:tc>
      </w:tr>
      <w:tr w14:paraId="463603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31495D3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55CE1C8">
            <w:pPr>
              <w:jc w:val="center"/>
            </w:pPr>
            <w:r>
              <w:t>17010</w:t>
            </w:r>
          </w:p>
        </w:tc>
        <w:tc>
          <w:tcPr>
            <w:tcW w:w="1358" w:type="dxa"/>
            <w:vMerge w:val="restart"/>
            <w:vAlign w:val="center"/>
          </w:tcPr>
          <w:p w14:paraId="6167124B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AD22B45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5E547E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4DC4BB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4D3AB3C">
            <w:pPr>
              <w:jc w:val="center"/>
            </w:pPr>
            <w:r>
              <w:t>11.9</w:t>
            </w:r>
          </w:p>
        </w:tc>
      </w:tr>
      <w:tr w14:paraId="75946F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7B6B6F6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5BC54A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71CA2E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34A8CDF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9967315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0F9265F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2EE267B5">
            <w:pPr>
              <w:jc w:val="center"/>
            </w:pPr>
            <w:r>
              <w:t>8.9</w:t>
            </w:r>
          </w:p>
        </w:tc>
      </w:tr>
      <w:tr w14:paraId="63789D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11FC45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9B06AF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3FCC21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889FE8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623408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03B62F6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07427437">
            <w:pPr>
              <w:jc w:val="center"/>
            </w:pPr>
            <w:r>
              <w:t>11.9</w:t>
            </w:r>
          </w:p>
        </w:tc>
      </w:tr>
      <w:tr w14:paraId="3F4F12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7FCAC20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3012382A">
            <w:pPr>
              <w:jc w:val="center"/>
            </w:pPr>
            <w:r>
              <w:t>17011</w:t>
            </w:r>
          </w:p>
        </w:tc>
        <w:tc>
          <w:tcPr>
            <w:tcW w:w="1358" w:type="dxa"/>
            <w:vMerge w:val="restart"/>
            <w:vAlign w:val="center"/>
          </w:tcPr>
          <w:p w14:paraId="3EB6F0C3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53B30F41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F61610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5F5879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78DE6300">
            <w:pPr>
              <w:jc w:val="center"/>
            </w:pPr>
            <w:r>
              <w:t>11.4</w:t>
            </w:r>
          </w:p>
        </w:tc>
      </w:tr>
      <w:tr w14:paraId="305676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699748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B98DE9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DD60AA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35F5CB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96DB9B9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6CE7E85A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3162743D">
            <w:pPr>
              <w:jc w:val="center"/>
            </w:pPr>
            <w:r>
              <w:t>8.5</w:t>
            </w:r>
          </w:p>
        </w:tc>
      </w:tr>
      <w:tr w14:paraId="1D61F9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44191F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6F816A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7C83F1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74418E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90740E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F53B150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71D57089">
            <w:pPr>
              <w:jc w:val="center"/>
            </w:pPr>
            <w:r>
              <w:t>11.4</w:t>
            </w:r>
          </w:p>
        </w:tc>
      </w:tr>
      <w:tr w14:paraId="7B3945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148226A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06B37FB9">
            <w:pPr>
              <w:jc w:val="center"/>
            </w:pPr>
            <w:r>
              <w:t>17014</w:t>
            </w:r>
          </w:p>
        </w:tc>
        <w:tc>
          <w:tcPr>
            <w:tcW w:w="1358" w:type="dxa"/>
            <w:vMerge w:val="restart"/>
            <w:vAlign w:val="center"/>
          </w:tcPr>
          <w:p w14:paraId="3AD4B9C9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61B4EC2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24EDCF0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801788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6A2A6F5">
            <w:pPr>
              <w:jc w:val="center"/>
            </w:pPr>
            <w:r>
              <w:t>5.1</w:t>
            </w:r>
          </w:p>
        </w:tc>
      </w:tr>
      <w:tr w14:paraId="35B045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7F96CA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5E244C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F3CC7F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C635B0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1650A27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81178B0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3F50F9CF">
            <w:pPr>
              <w:jc w:val="center"/>
            </w:pPr>
            <w:r>
              <w:t>3.8</w:t>
            </w:r>
          </w:p>
        </w:tc>
      </w:tr>
      <w:tr w14:paraId="365A5B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777B15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98E7361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33EE89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43BB04D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30EDF5E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3E55E0C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24828B5C">
            <w:pPr>
              <w:jc w:val="center"/>
            </w:pPr>
            <w:r>
              <w:t>5.1</w:t>
            </w:r>
          </w:p>
        </w:tc>
      </w:tr>
      <w:tr w14:paraId="1525CA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8AFF739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11AFD203">
            <w:pPr>
              <w:jc w:val="center"/>
            </w:pPr>
            <w:r>
              <w:t>17015</w:t>
            </w:r>
          </w:p>
        </w:tc>
        <w:tc>
          <w:tcPr>
            <w:tcW w:w="1358" w:type="dxa"/>
            <w:vMerge w:val="restart"/>
            <w:vAlign w:val="center"/>
          </w:tcPr>
          <w:p w14:paraId="31B5C511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648F3F8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730DB1AD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9D97D5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343BEEF">
            <w:pPr>
              <w:jc w:val="center"/>
            </w:pPr>
            <w:r>
              <w:t>8.7</w:t>
            </w:r>
          </w:p>
        </w:tc>
      </w:tr>
      <w:tr w14:paraId="133ED0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53A109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BB56034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CC033A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F935C1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EFC20C2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5CD96145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0015DBD6">
            <w:pPr>
              <w:jc w:val="center"/>
            </w:pPr>
            <w:r>
              <w:t>6.6</w:t>
            </w:r>
          </w:p>
        </w:tc>
      </w:tr>
      <w:tr w14:paraId="45F85B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00F115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31000B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4AABAC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67AC05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6ADAFC2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45E126C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7098C270">
            <w:pPr>
              <w:jc w:val="center"/>
            </w:pPr>
            <w:r>
              <w:t>8.7</w:t>
            </w:r>
          </w:p>
        </w:tc>
      </w:tr>
      <w:tr w14:paraId="51B770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A2D41FF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07EB69B8">
            <w:pPr>
              <w:jc w:val="center"/>
            </w:pPr>
            <w:r>
              <w:t>17016</w:t>
            </w:r>
          </w:p>
        </w:tc>
        <w:tc>
          <w:tcPr>
            <w:tcW w:w="1358" w:type="dxa"/>
            <w:vMerge w:val="restart"/>
            <w:vAlign w:val="center"/>
          </w:tcPr>
          <w:p w14:paraId="044B3861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2EA36315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09B5287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014739C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6B1A7493">
            <w:pPr>
              <w:jc w:val="center"/>
            </w:pPr>
            <w:r>
              <w:t>4.6</w:t>
            </w:r>
          </w:p>
        </w:tc>
      </w:tr>
      <w:tr w14:paraId="4108A1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2B02DD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63F0E27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E71628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AD1D6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2F1AFF0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117F2BC1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42382389">
            <w:pPr>
              <w:jc w:val="center"/>
            </w:pPr>
            <w:r>
              <w:t>3.5</w:t>
            </w:r>
          </w:p>
        </w:tc>
      </w:tr>
      <w:tr w14:paraId="120DB7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624B92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1E58213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5009000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975DD4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CEACCBD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6D80E6A7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F761D3E">
            <w:pPr>
              <w:jc w:val="center"/>
            </w:pPr>
            <w:r>
              <w:t>4.6</w:t>
            </w:r>
          </w:p>
        </w:tc>
      </w:tr>
      <w:tr w14:paraId="3B48EB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6A0C3CF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37F6CFE">
            <w:pPr>
              <w:jc w:val="center"/>
            </w:pPr>
            <w:r>
              <w:t>17017</w:t>
            </w:r>
          </w:p>
        </w:tc>
        <w:tc>
          <w:tcPr>
            <w:tcW w:w="1358" w:type="dxa"/>
            <w:vMerge w:val="restart"/>
            <w:vAlign w:val="center"/>
          </w:tcPr>
          <w:p w14:paraId="730B7705">
            <w:pPr>
              <w:jc w:val="center"/>
            </w:pPr>
            <w:r>
              <w:t>房间</w:t>
            </w:r>
          </w:p>
        </w:tc>
        <w:tc>
          <w:tcPr>
            <w:tcW w:w="1528" w:type="dxa"/>
            <w:vMerge w:val="restart"/>
            <w:vAlign w:val="center"/>
          </w:tcPr>
          <w:p w14:paraId="439ACC6C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44EA6A6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D22AA6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0CA679A6">
            <w:pPr>
              <w:jc w:val="center"/>
            </w:pPr>
            <w:r>
              <w:t>7.1</w:t>
            </w:r>
          </w:p>
        </w:tc>
      </w:tr>
      <w:tr w14:paraId="5C2D82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9B55E9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3ABDE9C0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6C1EBE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DF127C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97FA236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2FE5C295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628FF0BB">
            <w:pPr>
              <w:jc w:val="center"/>
            </w:pPr>
            <w:r>
              <w:t>5.3</w:t>
            </w:r>
          </w:p>
        </w:tc>
      </w:tr>
      <w:tr w14:paraId="030D41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76078C8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5EAD53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A89C94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FE2842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9AF8E0A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B79775B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4595E20B">
            <w:pPr>
              <w:jc w:val="center"/>
            </w:pPr>
            <w:r>
              <w:t>7.1</w:t>
            </w:r>
          </w:p>
        </w:tc>
      </w:tr>
      <w:tr w14:paraId="16F8B6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D170117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32EBB8D8">
            <w:pPr>
              <w:jc w:val="center"/>
            </w:pPr>
            <w:r>
              <w:t>17018</w:t>
            </w:r>
          </w:p>
        </w:tc>
        <w:tc>
          <w:tcPr>
            <w:tcW w:w="1358" w:type="dxa"/>
            <w:vMerge w:val="restart"/>
            <w:vAlign w:val="center"/>
          </w:tcPr>
          <w:p w14:paraId="1D7C43BA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4CCF0404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6AC098E7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447B0BE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79FF008">
            <w:pPr>
              <w:jc w:val="center"/>
            </w:pPr>
            <w:r>
              <w:t>3.6</w:t>
            </w:r>
          </w:p>
        </w:tc>
      </w:tr>
      <w:tr w14:paraId="5B5133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A802007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73553109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67DCA1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3CE4259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BD1723D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5732C518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7B4EC322">
            <w:pPr>
              <w:jc w:val="center"/>
            </w:pPr>
            <w:r>
              <w:t>2.7</w:t>
            </w:r>
          </w:p>
        </w:tc>
      </w:tr>
      <w:tr w14:paraId="16AA3D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981329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E4BDA7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E07DD6F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7954965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BD0CBA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C2386D7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1D398469">
            <w:pPr>
              <w:jc w:val="center"/>
            </w:pPr>
            <w:r>
              <w:t>3.6</w:t>
            </w:r>
          </w:p>
        </w:tc>
      </w:tr>
      <w:tr w14:paraId="61A7DC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3ED04B8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7BB70350">
            <w:pPr>
              <w:jc w:val="center"/>
            </w:pPr>
            <w:r>
              <w:t>17019</w:t>
            </w:r>
          </w:p>
        </w:tc>
        <w:tc>
          <w:tcPr>
            <w:tcW w:w="1358" w:type="dxa"/>
            <w:vMerge w:val="restart"/>
            <w:vAlign w:val="center"/>
          </w:tcPr>
          <w:p w14:paraId="3B5429F7">
            <w:pPr>
              <w:jc w:val="center"/>
            </w:pPr>
            <w:r>
              <w:t>办公室</w:t>
            </w:r>
          </w:p>
        </w:tc>
        <w:tc>
          <w:tcPr>
            <w:tcW w:w="1528" w:type="dxa"/>
            <w:vMerge w:val="restart"/>
            <w:vAlign w:val="center"/>
          </w:tcPr>
          <w:p w14:paraId="515EEEF4">
            <w:pPr>
              <w:jc w:val="center"/>
            </w:pPr>
            <w:r>
              <w:t>（公建）办公室方案2</w:t>
            </w:r>
          </w:p>
        </w:tc>
        <w:tc>
          <w:tcPr>
            <w:tcW w:w="1528" w:type="dxa"/>
            <w:vAlign w:val="center"/>
          </w:tcPr>
          <w:p w14:paraId="1EB6391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0233A89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12E0E18">
            <w:pPr>
              <w:jc w:val="center"/>
            </w:pPr>
            <w:r>
              <w:t>5.4</w:t>
            </w:r>
          </w:p>
        </w:tc>
      </w:tr>
      <w:tr w14:paraId="50B164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577D484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5E686A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4208FD14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6ADC01B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03DB3E6">
            <w:pPr>
              <w:jc w:val="center"/>
            </w:pPr>
            <w:r>
              <w:t>家具</w:t>
            </w:r>
          </w:p>
        </w:tc>
        <w:tc>
          <w:tcPr>
            <w:tcW w:w="1528" w:type="dxa"/>
            <w:vAlign w:val="center"/>
          </w:tcPr>
          <w:p w14:paraId="34EEAAE9">
            <w:pPr>
              <w:jc w:val="center"/>
            </w:pPr>
            <w:r>
              <w:t>桌子</w:t>
            </w:r>
          </w:p>
        </w:tc>
        <w:tc>
          <w:tcPr>
            <w:tcW w:w="962" w:type="dxa"/>
            <w:vAlign w:val="center"/>
          </w:tcPr>
          <w:p w14:paraId="097DF029">
            <w:pPr>
              <w:jc w:val="center"/>
            </w:pPr>
            <w:r>
              <w:t>4.0</w:t>
            </w:r>
          </w:p>
        </w:tc>
      </w:tr>
      <w:tr w14:paraId="7C7B46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000163F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BF9CCB3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15A4018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B0974DC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43D6FA3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33E5A7E3">
            <w:pPr>
              <w:jc w:val="center"/>
            </w:pPr>
            <w:r>
              <w:t>木塑地板</w:t>
            </w:r>
          </w:p>
        </w:tc>
        <w:tc>
          <w:tcPr>
            <w:tcW w:w="962" w:type="dxa"/>
            <w:vAlign w:val="center"/>
          </w:tcPr>
          <w:p w14:paraId="78F21D24">
            <w:pPr>
              <w:jc w:val="center"/>
            </w:pPr>
            <w:r>
              <w:t>5.4</w:t>
            </w:r>
          </w:p>
        </w:tc>
      </w:tr>
      <w:tr w14:paraId="7588D1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0E003FC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315F031C">
            <w:pPr>
              <w:jc w:val="center"/>
            </w:pPr>
            <w:r>
              <w:t>17020</w:t>
            </w:r>
          </w:p>
        </w:tc>
        <w:tc>
          <w:tcPr>
            <w:tcW w:w="1358" w:type="dxa"/>
            <w:vMerge w:val="restart"/>
            <w:vAlign w:val="center"/>
          </w:tcPr>
          <w:p w14:paraId="35F4C38C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6FF860D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470516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D05497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0D9E18D">
            <w:pPr>
              <w:jc w:val="center"/>
            </w:pPr>
            <w:r>
              <w:t>12.2</w:t>
            </w:r>
          </w:p>
        </w:tc>
      </w:tr>
      <w:tr w14:paraId="510EE4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146741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027038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3F01ED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1ED760F5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83FB842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A9CBCF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E8A58B7">
            <w:pPr>
              <w:jc w:val="center"/>
            </w:pPr>
            <w:r>
              <w:t>27.9</w:t>
            </w:r>
          </w:p>
        </w:tc>
      </w:tr>
      <w:tr w14:paraId="4EEF70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91CF39F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7E64179A">
            <w:pPr>
              <w:jc w:val="center"/>
            </w:pPr>
            <w:r>
              <w:t>17022</w:t>
            </w:r>
          </w:p>
        </w:tc>
        <w:tc>
          <w:tcPr>
            <w:tcW w:w="1358" w:type="dxa"/>
            <w:vMerge w:val="restart"/>
            <w:vAlign w:val="center"/>
          </w:tcPr>
          <w:p w14:paraId="38C9AB04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0CC06EE9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818C21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BC60A8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362D143">
            <w:pPr>
              <w:jc w:val="center"/>
            </w:pPr>
            <w:r>
              <w:t>11.0</w:t>
            </w:r>
          </w:p>
        </w:tc>
      </w:tr>
      <w:tr w14:paraId="1B67AB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545F856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E425A7F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72CC03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631320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7EDCEB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B296DBF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C7E0684">
            <w:pPr>
              <w:jc w:val="center"/>
            </w:pPr>
            <w:r>
              <w:t>25.2</w:t>
            </w:r>
          </w:p>
        </w:tc>
      </w:tr>
      <w:tr w14:paraId="2C35EB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BD1080F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557236D2">
            <w:pPr>
              <w:jc w:val="center"/>
            </w:pPr>
            <w:r>
              <w:t>17023</w:t>
            </w:r>
          </w:p>
        </w:tc>
        <w:tc>
          <w:tcPr>
            <w:tcW w:w="1358" w:type="dxa"/>
            <w:vMerge w:val="restart"/>
            <w:vAlign w:val="center"/>
          </w:tcPr>
          <w:p w14:paraId="5695AE6D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42380BE9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34AF0A86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005D0E1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12FF95CC">
            <w:pPr>
              <w:jc w:val="center"/>
            </w:pPr>
            <w:r>
              <w:t>11.0</w:t>
            </w:r>
          </w:p>
        </w:tc>
      </w:tr>
      <w:tr w14:paraId="69A56B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5928B1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78FA1CB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7173596C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F84FF2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92876D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12341E1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9D0816E">
            <w:pPr>
              <w:jc w:val="center"/>
            </w:pPr>
            <w:r>
              <w:t>25.2</w:t>
            </w:r>
          </w:p>
        </w:tc>
      </w:tr>
      <w:tr w14:paraId="273BDE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C3ABFB3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67E85D31">
            <w:pPr>
              <w:jc w:val="center"/>
            </w:pPr>
            <w:r>
              <w:t>17024</w:t>
            </w:r>
          </w:p>
        </w:tc>
        <w:tc>
          <w:tcPr>
            <w:tcW w:w="1358" w:type="dxa"/>
            <w:vMerge w:val="restart"/>
            <w:vAlign w:val="center"/>
          </w:tcPr>
          <w:p w14:paraId="42E7DE25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552A844F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545ECF8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7C9DACF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2E16EB7">
            <w:pPr>
              <w:jc w:val="center"/>
            </w:pPr>
            <w:r>
              <w:t>11.0</w:t>
            </w:r>
          </w:p>
        </w:tc>
      </w:tr>
      <w:tr w14:paraId="6F221B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A26E1A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CC17B8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EEACC26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67193116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F90E56B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B7BD1C0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1944C207">
            <w:pPr>
              <w:jc w:val="center"/>
            </w:pPr>
            <w:r>
              <w:t>25.2</w:t>
            </w:r>
          </w:p>
        </w:tc>
      </w:tr>
      <w:tr w14:paraId="305D61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86485D3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2A70874E">
            <w:pPr>
              <w:jc w:val="center"/>
            </w:pPr>
            <w:r>
              <w:t>17025</w:t>
            </w:r>
          </w:p>
        </w:tc>
        <w:tc>
          <w:tcPr>
            <w:tcW w:w="1358" w:type="dxa"/>
            <w:vMerge w:val="restart"/>
            <w:vAlign w:val="center"/>
          </w:tcPr>
          <w:p w14:paraId="62DD524F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145B07CA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D4FEE49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5CBC01F2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CD37579">
            <w:pPr>
              <w:jc w:val="center"/>
            </w:pPr>
            <w:r>
              <w:t>11.0</w:t>
            </w:r>
          </w:p>
        </w:tc>
      </w:tr>
      <w:tr w14:paraId="1281FE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EADFC53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545173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2D6D9B5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0B98179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0DC14DC4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51065A5B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874B198">
            <w:pPr>
              <w:jc w:val="center"/>
            </w:pPr>
            <w:r>
              <w:t>25.2</w:t>
            </w:r>
          </w:p>
        </w:tc>
      </w:tr>
      <w:tr w14:paraId="0B08D9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9EECC63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6E4C6DF4">
            <w:pPr>
              <w:jc w:val="center"/>
            </w:pPr>
            <w:r>
              <w:t>17026</w:t>
            </w:r>
          </w:p>
        </w:tc>
        <w:tc>
          <w:tcPr>
            <w:tcW w:w="1358" w:type="dxa"/>
            <w:vMerge w:val="restart"/>
            <w:vAlign w:val="center"/>
          </w:tcPr>
          <w:p w14:paraId="75A7DB4E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0C75F7B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C352873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68C3E74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316ACE9C">
            <w:pPr>
              <w:jc w:val="center"/>
            </w:pPr>
            <w:r>
              <w:t>11.0</w:t>
            </w:r>
          </w:p>
        </w:tc>
      </w:tr>
      <w:tr w14:paraId="23C16D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3FD0B89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0C522C2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6BD9F761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3291E54">
            <w:pPr>
              <w:jc w:val="center"/>
            </w:pPr>
          </w:p>
        </w:tc>
        <w:tc>
          <w:tcPr>
            <w:tcW w:w="1528" w:type="dxa"/>
            <w:vAlign w:val="center"/>
          </w:tcPr>
          <w:p w14:paraId="7BC0FC50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A37289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5AA7D9D5">
            <w:pPr>
              <w:jc w:val="center"/>
            </w:pPr>
            <w:r>
              <w:t>25.2</w:t>
            </w:r>
          </w:p>
        </w:tc>
      </w:tr>
      <w:tr w14:paraId="3A7EE3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7858D0E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70902FD4">
            <w:pPr>
              <w:jc w:val="center"/>
            </w:pPr>
            <w:r>
              <w:t>17027</w:t>
            </w:r>
          </w:p>
        </w:tc>
        <w:tc>
          <w:tcPr>
            <w:tcW w:w="1358" w:type="dxa"/>
            <w:vMerge w:val="restart"/>
            <w:vAlign w:val="center"/>
          </w:tcPr>
          <w:p w14:paraId="433EB655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3FE9746E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E9C6344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465558D8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44100B4">
            <w:pPr>
              <w:jc w:val="center"/>
            </w:pPr>
            <w:r>
              <w:t>11.0</w:t>
            </w:r>
          </w:p>
        </w:tc>
      </w:tr>
      <w:tr w14:paraId="262090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6EB52890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DDCAF7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1950B43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FC8DA7A">
            <w:pPr>
              <w:jc w:val="center"/>
            </w:pPr>
          </w:p>
        </w:tc>
        <w:tc>
          <w:tcPr>
            <w:tcW w:w="1528" w:type="dxa"/>
            <w:vAlign w:val="center"/>
          </w:tcPr>
          <w:p w14:paraId="117EA9F9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2F3A68A8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97CB782">
            <w:pPr>
              <w:jc w:val="center"/>
            </w:pPr>
            <w:r>
              <w:t>25.2</w:t>
            </w:r>
          </w:p>
        </w:tc>
      </w:tr>
      <w:tr w14:paraId="1FE4C4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9508952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52C2E97C">
            <w:pPr>
              <w:jc w:val="center"/>
            </w:pPr>
            <w:r>
              <w:t>17028</w:t>
            </w:r>
          </w:p>
        </w:tc>
        <w:tc>
          <w:tcPr>
            <w:tcW w:w="1358" w:type="dxa"/>
            <w:vMerge w:val="restart"/>
            <w:vAlign w:val="center"/>
          </w:tcPr>
          <w:p w14:paraId="56C45BB8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120C5406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4FF1369B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1FE0BB2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5D03FBA">
            <w:pPr>
              <w:jc w:val="center"/>
            </w:pPr>
            <w:r>
              <w:t>11.0</w:t>
            </w:r>
          </w:p>
        </w:tc>
      </w:tr>
      <w:tr w14:paraId="0943A8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C9DC0FB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2CB5073D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90C36CA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5B72451">
            <w:pPr>
              <w:jc w:val="center"/>
            </w:pPr>
          </w:p>
        </w:tc>
        <w:tc>
          <w:tcPr>
            <w:tcW w:w="1528" w:type="dxa"/>
            <w:vAlign w:val="center"/>
          </w:tcPr>
          <w:p w14:paraId="3C66F481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C8874A9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3933771">
            <w:pPr>
              <w:jc w:val="center"/>
            </w:pPr>
            <w:r>
              <w:t>25.2</w:t>
            </w:r>
          </w:p>
        </w:tc>
      </w:tr>
      <w:tr w14:paraId="445851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4E1C332C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4A719D2D">
            <w:pPr>
              <w:jc w:val="center"/>
            </w:pPr>
            <w:r>
              <w:t>17029</w:t>
            </w:r>
          </w:p>
        </w:tc>
        <w:tc>
          <w:tcPr>
            <w:tcW w:w="1358" w:type="dxa"/>
            <w:vMerge w:val="restart"/>
            <w:vAlign w:val="center"/>
          </w:tcPr>
          <w:p w14:paraId="0D68F8AA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18241542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2CEECBF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362C2A2D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A35B58A">
            <w:pPr>
              <w:jc w:val="center"/>
            </w:pPr>
            <w:r>
              <w:t>11.0</w:t>
            </w:r>
          </w:p>
        </w:tc>
      </w:tr>
      <w:tr w14:paraId="59A39D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264F898C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0AABDDC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00577342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204CB042">
            <w:pPr>
              <w:jc w:val="center"/>
            </w:pPr>
          </w:p>
        </w:tc>
        <w:tc>
          <w:tcPr>
            <w:tcW w:w="1528" w:type="dxa"/>
            <w:vAlign w:val="center"/>
          </w:tcPr>
          <w:p w14:paraId="52D0645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7137D433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0E007BCE">
            <w:pPr>
              <w:jc w:val="center"/>
            </w:pPr>
            <w:r>
              <w:t>25.2</w:t>
            </w:r>
          </w:p>
        </w:tc>
      </w:tr>
      <w:tr w14:paraId="5C64D8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0FBF711D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54F02D11">
            <w:pPr>
              <w:jc w:val="center"/>
            </w:pPr>
            <w:r>
              <w:t>17030</w:t>
            </w:r>
          </w:p>
        </w:tc>
        <w:tc>
          <w:tcPr>
            <w:tcW w:w="1358" w:type="dxa"/>
            <w:vMerge w:val="restart"/>
            <w:vAlign w:val="center"/>
          </w:tcPr>
          <w:p w14:paraId="0A7FBF97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1D1A443B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781940C2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60021579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2215F894">
            <w:pPr>
              <w:jc w:val="center"/>
            </w:pPr>
            <w:r>
              <w:t>11.0</w:t>
            </w:r>
          </w:p>
        </w:tc>
      </w:tr>
      <w:tr w14:paraId="4240FF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B9A19D5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074C091E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52B174DD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36A583D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29596725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4A6D0465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54081AA">
            <w:pPr>
              <w:jc w:val="center"/>
            </w:pPr>
            <w:r>
              <w:t>25.2</w:t>
            </w:r>
          </w:p>
        </w:tc>
      </w:tr>
      <w:tr w14:paraId="7A7A80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7F402BAA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15132E07">
            <w:pPr>
              <w:jc w:val="center"/>
            </w:pPr>
            <w:r>
              <w:t>17031</w:t>
            </w:r>
          </w:p>
        </w:tc>
        <w:tc>
          <w:tcPr>
            <w:tcW w:w="1358" w:type="dxa"/>
            <w:vMerge w:val="restart"/>
            <w:vAlign w:val="center"/>
          </w:tcPr>
          <w:p w14:paraId="3CD84F03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0A3BF9E1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6EBBD6D5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CDC118F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41862175">
            <w:pPr>
              <w:jc w:val="center"/>
            </w:pPr>
            <w:r>
              <w:t>11.0</w:t>
            </w:r>
          </w:p>
        </w:tc>
      </w:tr>
      <w:tr w14:paraId="3778CF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4A6BB6A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5AB166F6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35A09EF9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44532DB8">
            <w:pPr>
              <w:jc w:val="center"/>
            </w:pPr>
          </w:p>
        </w:tc>
        <w:tc>
          <w:tcPr>
            <w:tcW w:w="1528" w:type="dxa"/>
            <w:vAlign w:val="center"/>
          </w:tcPr>
          <w:p w14:paraId="66CF659F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BDC703C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7D9D4C37">
            <w:pPr>
              <w:jc w:val="center"/>
            </w:pPr>
            <w:r>
              <w:t>25.2</w:t>
            </w:r>
          </w:p>
        </w:tc>
      </w:tr>
      <w:tr w14:paraId="1E188E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17D034A1">
            <w:pPr>
              <w:jc w:val="center"/>
            </w:pPr>
            <w:r>
              <w:t>17~22</w:t>
            </w:r>
          </w:p>
        </w:tc>
        <w:tc>
          <w:tcPr>
            <w:tcW w:w="735" w:type="dxa"/>
            <w:vMerge w:val="restart"/>
            <w:vAlign w:val="center"/>
          </w:tcPr>
          <w:p w14:paraId="194BD0C4">
            <w:pPr>
              <w:jc w:val="center"/>
            </w:pPr>
            <w:r>
              <w:t>17035</w:t>
            </w:r>
          </w:p>
        </w:tc>
        <w:tc>
          <w:tcPr>
            <w:tcW w:w="1358" w:type="dxa"/>
            <w:vMerge w:val="restart"/>
            <w:vAlign w:val="center"/>
          </w:tcPr>
          <w:p w14:paraId="420944AE">
            <w:pPr>
              <w:jc w:val="center"/>
            </w:pPr>
            <w:r>
              <w:t>一般病房</w:t>
            </w:r>
          </w:p>
        </w:tc>
        <w:tc>
          <w:tcPr>
            <w:tcW w:w="1528" w:type="dxa"/>
            <w:vMerge w:val="restart"/>
            <w:vAlign w:val="center"/>
          </w:tcPr>
          <w:p w14:paraId="0A397898">
            <w:pPr>
              <w:jc w:val="center"/>
            </w:pPr>
            <w:r>
              <w:t>（公建）医院手术室方案</w:t>
            </w:r>
          </w:p>
        </w:tc>
        <w:tc>
          <w:tcPr>
            <w:tcW w:w="1528" w:type="dxa"/>
            <w:vAlign w:val="center"/>
          </w:tcPr>
          <w:p w14:paraId="2C50C200">
            <w:pPr>
              <w:jc w:val="center"/>
            </w:pPr>
            <w:r>
              <w:t>涂料</w:t>
            </w:r>
          </w:p>
        </w:tc>
        <w:tc>
          <w:tcPr>
            <w:tcW w:w="1528" w:type="dxa"/>
            <w:vAlign w:val="center"/>
          </w:tcPr>
          <w:p w14:paraId="2F6CC0E6">
            <w:pPr>
              <w:jc w:val="center"/>
            </w:pPr>
            <w:r>
              <w:t>面漆</w:t>
            </w:r>
          </w:p>
        </w:tc>
        <w:tc>
          <w:tcPr>
            <w:tcW w:w="962" w:type="dxa"/>
            <w:vAlign w:val="center"/>
          </w:tcPr>
          <w:p w14:paraId="5214BF80">
            <w:pPr>
              <w:jc w:val="center"/>
            </w:pPr>
            <w:r>
              <w:t>9.8</w:t>
            </w:r>
          </w:p>
        </w:tc>
      </w:tr>
      <w:tr w14:paraId="5EBC3A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2" w:type="dxa"/>
            <w:vMerge w:val="continue"/>
            <w:vAlign w:val="center"/>
          </w:tcPr>
          <w:p w14:paraId="35B577B1">
            <w:pPr>
              <w:jc w:val="center"/>
            </w:pPr>
          </w:p>
        </w:tc>
        <w:tc>
          <w:tcPr>
            <w:tcW w:w="735" w:type="dxa"/>
            <w:vMerge w:val="continue"/>
            <w:vAlign w:val="center"/>
          </w:tcPr>
          <w:p w14:paraId="49E96365">
            <w:pPr>
              <w:jc w:val="center"/>
            </w:pPr>
          </w:p>
        </w:tc>
        <w:tc>
          <w:tcPr>
            <w:tcW w:w="1358" w:type="dxa"/>
            <w:vMerge w:val="continue"/>
            <w:vAlign w:val="center"/>
          </w:tcPr>
          <w:p w14:paraId="1AAFF86B">
            <w:pPr>
              <w:jc w:val="center"/>
            </w:pPr>
          </w:p>
        </w:tc>
        <w:tc>
          <w:tcPr>
            <w:tcW w:w="1528" w:type="dxa"/>
            <w:vMerge w:val="continue"/>
            <w:vAlign w:val="center"/>
          </w:tcPr>
          <w:p w14:paraId="52EA7387">
            <w:pPr>
              <w:jc w:val="center"/>
            </w:pPr>
          </w:p>
        </w:tc>
        <w:tc>
          <w:tcPr>
            <w:tcW w:w="1528" w:type="dxa"/>
            <w:vAlign w:val="center"/>
          </w:tcPr>
          <w:p w14:paraId="4AC5B577">
            <w:pPr>
              <w:jc w:val="center"/>
            </w:pPr>
            <w:r>
              <w:t>地板</w:t>
            </w:r>
          </w:p>
        </w:tc>
        <w:tc>
          <w:tcPr>
            <w:tcW w:w="1528" w:type="dxa"/>
            <w:vAlign w:val="center"/>
          </w:tcPr>
          <w:p w14:paraId="076F1002">
            <w:pPr>
              <w:jc w:val="center"/>
            </w:pPr>
            <w:r>
              <w:t>石塑地板</w:t>
            </w:r>
          </w:p>
        </w:tc>
        <w:tc>
          <w:tcPr>
            <w:tcW w:w="962" w:type="dxa"/>
            <w:vAlign w:val="center"/>
          </w:tcPr>
          <w:p w14:paraId="302C3DBC">
            <w:pPr>
              <w:jc w:val="center"/>
            </w:pPr>
            <w:r>
              <w:t>22.4</w:t>
            </w:r>
          </w:p>
        </w:tc>
      </w:tr>
    </w:tbl>
    <w:p w14:paraId="45214D38">
      <w:pPr>
        <w:jc w:val="center"/>
        <w:rPr>
          <w:rFonts w:ascii="Times New Roman" w:hAnsi="Times New Roman" w:cs="Times New Roman"/>
          <w:highlight w:val="red"/>
          <w:lang w:val="zh-CN"/>
        </w:rPr>
      </w:pPr>
      <w:bookmarkStart w:id="20" w:name="装修材料清单表"/>
      <w:bookmarkEnd w:id="20"/>
    </w:p>
    <w:p w14:paraId="7A8B890D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21" w:name="_Toc180077993"/>
      <w:r>
        <w:rPr>
          <w:rFonts w:ascii="Times New Roman" w:hAnsi="Times New Roman" w:cs="Times New Roman"/>
          <w:kern w:val="32"/>
          <w:sz w:val="28"/>
          <w:szCs w:val="28"/>
        </w:rPr>
        <w:t>计算结果</w:t>
      </w:r>
      <w:bookmarkEnd w:id="21"/>
    </w:p>
    <w:p w14:paraId="05A894E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本项目按照标准对参评房间有机挥发物进行计算，并对照标准进行达标判定。如前述参考标准所述，《绿色建筑评价标准》</w:t>
      </w:r>
      <w:r>
        <w:rPr>
          <w:rFonts w:ascii="Times New Roman" w:hAnsi="Times New Roman" w:cs="Times New Roman"/>
          <w:lang w:val="zh-CN"/>
        </w:rPr>
        <w:t>中不同的检查项目对不同室内挥发物的浓度要求详见下表：</w:t>
      </w:r>
      <w:r>
        <w:rPr>
          <w:rFonts w:ascii="Times New Roman" w:hAnsi="Times New Roman" w:eastAsia="黑体" w:cs="Times New Roman"/>
          <w:sz w:val="18"/>
          <w:szCs w:val="20"/>
          <w:lang w:val="zh-CN"/>
        </w:rPr>
        <w:tab/>
      </w:r>
    </w:p>
    <w:p w14:paraId="47C17A7E">
      <w:pPr>
        <w:jc w:val="center"/>
        <w:rPr>
          <w:rFonts w:ascii="微软雅黑" w:hAnsi="微软雅黑" w:eastAsia="微软雅黑" w:cs="Times New Roman"/>
          <w:b/>
          <w:bCs/>
          <w:color w:val="000000"/>
        </w:rPr>
      </w:pPr>
      <w:r>
        <w:rPr>
          <w:rFonts w:ascii="微软雅黑" w:hAnsi="微软雅黑" w:eastAsia="微软雅黑" w:cs="Times New Roman"/>
          <w:b/>
          <w:bCs/>
          <w:color w:val="000000"/>
        </w:rPr>
        <w:t>表6.1  有机挥发物标准限值</w:t>
      </w:r>
    </w:p>
    <w:tbl>
      <w:tblPr>
        <w:tblStyle w:val="19"/>
        <w:tblW w:w="8191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3"/>
        <w:gridCol w:w="850"/>
        <w:gridCol w:w="2410"/>
        <w:gridCol w:w="1373"/>
        <w:gridCol w:w="2055"/>
      </w:tblGrid>
      <w:tr w14:paraId="4147957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2353" w:type="dxa"/>
            <w:gridSpan w:val="2"/>
            <w:vMerge w:val="restart"/>
            <w:shd w:val="clear" w:color="auto" w:fill="E7E6E6" w:themeFill="background2"/>
            <w:noWrap/>
            <w:vAlign w:val="center"/>
          </w:tcPr>
          <w:p w14:paraId="0061C71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检查项目</w:t>
            </w:r>
          </w:p>
        </w:tc>
        <w:tc>
          <w:tcPr>
            <w:tcW w:w="2410" w:type="dxa"/>
            <w:shd w:val="clear" w:color="auto" w:fill="E7E6E6" w:themeFill="background2"/>
            <w:noWrap/>
            <w:vAlign w:val="center"/>
          </w:tcPr>
          <w:p w14:paraId="4B5AD603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甲醛</w:t>
            </w:r>
          </w:p>
        </w:tc>
        <w:tc>
          <w:tcPr>
            <w:tcW w:w="1373" w:type="dxa"/>
            <w:shd w:val="clear" w:color="auto" w:fill="E7E6E6" w:themeFill="background2"/>
            <w:noWrap/>
            <w:vAlign w:val="center"/>
          </w:tcPr>
          <w:p w14:paraId="3CE81DE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苯</w:t>
            </w:r>
          </w:p>
        </w:tc>
        <w:tc>
          <w:tcPr>
            <w:tcW w:w="2055" w:type="dxa"/>
            <w:shd w:val="clear" w:color="auto" w:fill="E7E6E6" w:themeFill="background2"/>
            <w:noWrap/>
            <w:vAlign w:val="center"/>
          </w:tcPr>
          <w:p w14:paraId="2056659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</w:rPr>
              <w:t>TVOC</w:t>
            </w:r>
          </w:p>
        </w:tc>
      </w:tr>
      <w:tr w14:paraId="22B0E5F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2353" w:type="dxa"/>
            <w:gridSpan w:val="2"/>
            <w:vMerge w:val="continue"/>
            <w:shd w:val="clear" w:color="auto" w:fill="E7E6E6" w:themeFill="background2"/>
            <w:vAlign w:val="center"/>
          </w:tcPr>
          <w:p w14:paraId="42D23632">
            <w:pPr>
              <w:jc w:val="left"/>
              <w:rPr>
                <w:rFonts w:ascii="Times New Roman" w:hAnsi="Times New Roman" w:cs="Times New Roman"/>
                <w:color w:val="000000"/>
                <w:kern w:val="0"/>
              </w:rPr>
            </w:pPr>
          </w:p>
        </w:tc>
        <w:tc>
          <w:tcPr>
            <w:tcW w:w="3783" w:type="dxa"/>
            <w:gridSpan w:val="2"/>
            <w:shd w:val="clear" w:color="auto" w:fill="E7E6E6" w:themeFill="background2"/>
            <w:noWrap/>
            <w:vAlign w:val="center"/>
          </w:tcPr>
          <w:p w14:paraId="5CBF8F0B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1小时均值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(mg/ m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2055" w:type="dxa"/>
            <w:shd w:val="clear" w:color="auto" w:fill="E7E6E6" w:themeFill="background2"/>
            <w:noWrap/>
            <w:vAlign w:val="center"/>
          </w:tcPr>
          <w:p w14:paraId="06CD30F7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8小时均值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(mg/ m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  <w:kern w:val="0"/>
                <w:szCs w:val="21"/>
              </w:rPr>
              <w:t>)</w:t>
            </w:r>
          </w:p>
        </w:tc>
      </w:tr>
      <w:tr w14:paraId="23B8546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2353" w:type="dxa"/>
            <w:gridSpan w:val="2"/>
            <w:shd w:val="clear" w:color="auto" w:fill="E7E6E6" w:themeFill="background2"/>
            <w:noWrap/>
            <w:vAlign w:val="center"/>
          </w:tcPr>
          <w:p w14:paraId="7F9C6623">
            <w:pPr>
              <w:jc w:val="center"/>
              <w:rPr>
                <w:rFonts w:ascii="Times New Roman" w:hAnsi="Times New Roman" w:cs="Times New Roman"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控制项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14:paraId="250DD0A3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0.10</w:t>
            </w:r>
          </w:p>
        </w:tc>
        <w:tc>
          <w:tcPr>
            <w:tcW w:w="1373" w:type="dxa"/>
            <w:shd w:val="clear" w:color="auto" w:fill="auto"/>
            <w:noWrap/>
            <w:vAlign w:val="center"/>
          </w:tcPr>
          <w:p w14:paraId="62744BF5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0.11</w:t>
            </w:r>
          </w:p>
        </w:tc>
        <w:tc>
          <w:tcPr>
            <w:tcW w:w="2055" w:type="dxa"/>
            <w:shd w:val="clear" w:color="auto" w:fill="auto"/>
            <w:noWrap/>
            <w:vAlign w:val="center"/>
          </w:tcPr>
          <w:p w14:paraId="5AAC47D9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0.60</w:t>
            </w:r>
          </w:p>
        </w:tc>
      </w:tr>
      <w:tr w14:paraId="1DFE0AB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503" w:type="dxa"/>
            <w:vMerge w:val="restart"/>
            <w:shd w:val="clear" w:color="auto" w:fill="E7E6E6" w:themeFill="background2"/>
            <w:noWrap/>
            <w:vAlign w:val="center"/>
          </w:tcPr>
          <w:p w14:paraId="03AA7DD4">
            <w:pPr>
              <w:jc w:val="center"/>
              <w:rPr>
                <w:rFonts w:ascii="Times New Roman" w:hAnsi="Times New Roman" w:cs="Times New Roman"/>
                <w:bCs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评分项</w:t>
            </w: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601E6AAC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3分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14:paraId="3F48ED0C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0.09</w:t>
            </w:r>
          </w:p>
        </w:tc>
        <w:tc>
          <w:tcPr>
            <w:tcW w:w="1373" w:type="dxa"/>
            <w:shd w:val="clear" w:color="auto" w:fill="auto"/>
            <w:noWrap/>
            <w:vAlign w:val="center"/>
          </w:tcPr>
          <w:p w14:paraId="6C3ABD8A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0.099</w:t>
            </w:r>
          </w:p>
        </w:tc>
        <w:tc>
          <w:tcPr>
            <w:tcW w:w="2055" w:type="dxa"/>
            <w:shd w:val="clear" w:color="auto" w:fill="auto"/>
            <w:noWrap/>
            <w:vAlign w:val="center"/>
          </w:tcPr>
          <w:p w14:paraId="0D372CAE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0.54</w:t>
            </w:r>
          </w:p>
        </w:tc>
      </w:tr>
      <w:tr w14:paraId="5E82DAB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" w:hRule="atLeast"/>
        </w:trPr>
        <w:tc>
          <w:tcPr>
            <w:tcW w:w="1503" w:type="dxa"/>
            <w:vMerge w:val="continue"/>
            <w:shd w:val="clear" w:color="auto" w:fill="E7E6E6" w:themeFill="background2"/>
            <w:noWrap/>
            <w:vAlign w:val="center"/>
          </w:tcPr>
          <w:p w14:paraId="421DB365">
            <w:pPr>
              <w:jc w:val="left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</w:p>
        </w:tc>
        <w:tc>
          <w:tcPr>
            <w:tcW w:w="850" w:type="dxa"/>
            <w:shd w:val="clear" w:color="auto" w:fill="E7E6E6" w:themeFill="background2"/>
            <w:vAlign w:val="center"/>
          </w:tcPr>
          <w:p w14:paraId="5BC9483F">
            <w:pPr>
              <w:jc w:val="center"/>
              <w:rPr>
                <w:rFonts w:ascii="Times New Roman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cs="Times New Roman" w:eastAsiaTheme="minorHAnsi"/>
                <w:bCs/>
                <w:color w:val="000000"/>
                <w:kern w:val="0"/>
                <w:sz w:val="20"/>
                <w:szCs w:val="20"/>
              </w:rPr>
              <w:t>6分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14:paraId="02BAB0BC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0.08</w:t>
            </w:r>
          </w:p>
        </w:tc>
        <w:tc>
          <w:tcPr>
            <w:tcW w:w="1373" w:type="dxa"/>
            <w:shd w:val="clear" w:color="auto" w:fill="auto"/>
            <w:noWrap/>
            <w:vAlign w:val="center"/>
          </w:tcPr>
          <w:p w14:paraId="7902BD9C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0.088</w:t>
            </w:r>
          </w:p>
        </w:tc>
        <w:tc>
          <w:tcPr>
            <w:tcW w:w="2055" w:type="dxa"/>
            <w:shd w:val="clear" w:color="auto" w:fill="auto"/>
            <w:noWrap/>
            <w:vAlign w:val="center"/>
          </w:tcPr>
          <w:p w14:paraId="519546A5">
            <w:pPr>
              <w:jc w:val="center"/>
              <w:rPr>
                <w:rFonts w:cs="Times New Roman" w:asciiTheme="minorEastAsia" w:hAnsiTheme="minorEastAsia" w:eastAsiaTheme="minorEastAsia"/>
                <w:color w:val="000000"/>
                <w:szCs w:val="21"/>
              </w:rPr>
            </w:pPr>
            <w:r>
              <w:rPr>
                <w:rFonts w:cs="Times New Roman" w:asciiTheme="minorEastAsia" w:hAnsiTheme="minorEastAsia" w:eastAsiaTheme="minorEastAsia"/>
                <w:color w:val="000000"/>
                <w:szCs w:val="21"/>
              </w:rPr>
              <w:t>0.48</w:t>
            </w:r>
          </w:p>
        </w:tc>
      </w:tr>
    </w:tbl>
    <w:p w14:paraId="385AB0DD">
      <w:pPr>
        <w:spacing w:before="120"/>
        <w:rPr>
          <w:rFonts w:ascii="Times New Roman" w:hAnsi="Times New Roman" w:eastAsia="黑体" w:cs="Times New Roman"/>
          <w:color w:val="000000"/>
          <w:kern w:val="0"/>
          <w:sz w:val="22"/>
        </w:rPr>
      </w:pPr>
      <w:r>
        <w:rPr>
          <w:rFonts w:ascii="Times New Roman" w:hAnsi="Times New Roman" w:eastAsia="黑体" w:cs="Times New Roman"/>
          <w:color w:val="000000"/>
          <w:kern w:val="0"/>
          <w:sz w:val="22"/>
        </w:rPr>
        <w:t xml:space="preserve"> </w:t>
      </w:r>
      <w:r>
        <w:rPr>
          <w:rFonts w:ascii="Times New Roman" w:hAnsi="Times New Roman" w:cs="Times New Roman"/>
        </w:rPr>
        <w:t>本项目对各房间有机挥发物浓度进行了计算，汇总如下表：</w:t>
      </w:r>
    </w:p>
    <w:p w14:paraId="5D39ED91">
      <w:pPr>
        <w:jc w:val="center"/>
        <w:rPr>
          <w:rFonts w:ascii="微软雅黑" w:hAnsi="微软雅黑" w:eastAsia="微软雅黑" w:cs="Times New Roman"/>
          <w:b/>
          <w:bCs/>
          <w:color w:val="000000"/>
        </w:rPr>
      </w:pPr>
      <w:r>
        <w:rPr>
          <w:rFonts w:ascii="微软雅黑" w:hAnsi="微软雅黑" w:eastAsia="微软雅黑" w:cs="Times New Roman"/>
          <w:b/>
          <w:bCs/>
          <w:color w:val="000000"/>
        </w:rPr>
        <w:t>表6.2  各房间有机挥发物达标判定</w:t>
      </w:r>
    </w:p>
    <w:tbl>
      <w:tblPr>
        <w:tblStyle w:val="19"/>
        <w:tblW w:w="8320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9"/>
        <w:gridCol w:w="1076"/>
        <w:gridCol w:w="1302"/>
        <w:gridCol w:w="792"/>
        <w:gridCol w:w="792"/>
        <w:gridCol w:w="792"/>
        <w:gridCol w:w="849"/>
        <w:gridCol w:w="849"/>
        <w:gridCol w:w="1189"/>
      </w:tblGrid>
      <w:tr w14:paraId="16ABC4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shd w:val="clear" w:color="auto" w:fill="E6E6E6"/>
            <w:vAlign w:val="center"/>
          </w:tcPr>
          <w:p w14:paraId="5E5DC81F">
            <w:pPr>
              <w:jc w:val="center"/>
            </w:pPr>
            <w:r>
              <w:rPr>
                <w:b/>
              </w:rPr>
              <w:t>楼层</w:t>
            </w:r>
          </w:p>
        </w:tc>
        <w:tc>
          <w:tcPr>
            <w:tcW w:w="1075" w:type="dxa"/>
            <w:shd w:val="clear" w:color="auto" w:fill="E6E6E6"/>
            <w:vAlign w:val="center"/>
          </w:tcPr>
          <w:p w14:paraId="2DABC858">
            <w:pPr>
              <w:jc w:val="center"/>
            </w:pPr>
            <w:r>
              <w:rPr>
                <w:b/>
              </w:rPr>
              <w:t>房间编号</w:t>
            </w:r>
          </w:p>
        </w:tc>
        <w:tc>
          <w:tcPr>
            <w:tcW w:w="1301" w:type="dxa"/>
            <w:shd w:val="clear" w:color="auto" w:fill="E6E6E6"/>
            <w:vAlign w:val="center"/>
          </w:tcPr>
          <w:p w14:paraId="53B9FB85">
            <w:pPr>
              <w:jc w:val="center"/>
            </w:pPr>
            <w:r>
              <w:rPr>
                <w:b/>
              </w:rPr>
              <w:t>房间名称</w:t>
            </w:r>
          </w:p>
        </w:tc>
        <w:tc>
          <w:tcPr>
            <w:tcW w:w="792" w:type="dxa"/>
            <w:shd w:val="clear" w:color="auto" w:fill="E6E6E6"/>
            <w:vAlign w:val="center"/>
          </w:tcPr>
          <w:p w14:paraId="7361E175">
            <w:pPr>
              <w:jc w:val="center"/>
            </w:pPr>
            <w:r>
              <w:rPr>
                <w:b/>
              </w:rPr>
              <w:t>甲醛</w:t>
            </w:r>
          </w:p>
        </w:tc>
        <w:tc>
          <w:tcPr>
            <w:tcW w:w="792" w:type="dxa"/>
            <w:shd w:val="clear" w:color="auto" w:fill="E6E6E6"/>
            <w:vAlign w:val="center"/>
          </w:tcPr>
          <w:p w14:paraId="4591411C">
            <w:pPr>
              <w:jc w:val="center"/>
            </w:pPr>
            <w:r>
              <w:rPr>
                <w:b/>
              </w:rPr>
              <w:t>苯</w:t>
            </w:r>
          </w:p>
        </w:tc>
        <w:tc>
          <w:tcPr>
            <w:tcW w:w="792" w:type="dxa"/>
            <w:shd w:val="clear" w:color="auto" w:fill="E6E6E6"/>
            <w:vAlign w:val="center"/>
          </w:tcPr>
          <w:p w14:paraId="6AD8F3B0">
            <w:pPr>
              <w:jc w:val="center"/>
            </w:pPr>
            <w:r>
              <w:rPr>
                <w:b/>
              </w:rPr>
              <w:t>TVOC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3C536563">
            <w:pPr>
              <w:jc w:val="center"/>
            </w:pPr>
            <w:r>
              <w:rPr>
                <w:b/>
              </w:rPr>
              <w:t>控制项</w:t>
            </w:r>
          </w:p>
        </w:tc>
        <w:tc>
          <w:tcPr>
            <w:tcW w:w="848" w:type="dxa"/>
            <w:shd w:val="clear" w:color="auto" w:fill="E6E6E6"/>
            <w:vAlign w:val="center"/>
          </w:tcPr>
          <w:p w14:paraId="07E515D6">
            <w:pPr>
              <w:jc w:val="center"/>
            </w:pPr>
            <w:r>
              <w:rPr>
                <w:b/>
              </w:rPr>
              <w:t>评分项</w:t>
            </w:r>
          </w:p>
        </w:tc>
        <w:tc>
          <w:tcPr>
            <w:tcW w:w="1188" w:type="dxa"/>
            <w:shd w:val="clear" w:color="auto" w:fill="E6E6E6"/>
            <w:vAlign w:val="center"/>
          </w:tcPr>
          <w:p w14:paraId="3F3C5614">
            <w:pPr>
              <w:jc w:val="center"/>
            </w:pPr>
            <w:r>
              <w:rPr>
                <w:b/>
              </w:rPr>
              <w:t>技术项</w:t>
            </w:r>
          </w:p>
        </w:tc>
      </w:tr>
      <w:tr w14:paraId="36C30C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63105211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4C1D6F50">
            <w:pPr>
              <w:jc w:val="center"/>
            </w:pPr>
            <w:r>
              <w:t>1001</w:t>
            </w:r>
          </w:p>
        </w:tc>
        <w:tc>
          <w:tcPr>
            <w:tcW w:w="1301" w:type="dxa"/>
            <w:vAlign w:val="center"/>
          </w:tcPr>
          <w:p w14:paraId="5E234D45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7D815383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250310C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33407E0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5610383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2C64A7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76E424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820DA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AFCCAA0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505A1DD3">
            <w:pPr>
              <w:jc w:val="center"/>
            </w:pPr>
            <w:r>
              <w:t>1002</w:t>
            </w:r>
          </w:p>
        </w:tc>
        <w:tc>
          <w:tcPr>
            <w:tcW w:w="1301" w:type="dxa"/>
            <w:vAlign w:val="center"/>
          </w:tcPr>
          <w:p w14:paraId="3D6D371A">
            <w:pPr>
              <w:jc w:val="center"/>
            </w:pPr>
            <w:r>
              <w:t>诊室</w:t>
            </w:r>
          </w:p>
        </w:tc>
        <w:tc>
          <w:tcPr>
            <w:tcW w:w="792" w:type="dxa"/>
            <w:vAlign w:val="center"/>
          </w:tcPr>
          <w:p w14:paraId="1F12B3F7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0E055B8A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C2CCB26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087AC0F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003DB8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23F4406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57831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75FFB46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2191DE2C">
            <w:pPr>
              <w:jc w:val="center"/>
            </w:pPr>
            <w:r>
              <w:t>1004</w:t>
            </w:r>
          </w:p>
        </w:tc>
        <w:tc>
          <w:tcPr>
            <w:tcW w:w="1301" w:type="dxa"/>
            <w:vAlign w:val="center"/>
          </w:tcPr>
          <w:p w14:paraId="2A2A2BF4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3205ECFE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00E35BF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5C0DF24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4A318EA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D40F04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05838B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EDDEC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F0F924E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600D9984">
            <w:pPr>
              <w:jc w:val="center"/>
            </w:pPr>
            <w:r>
              <w:t>1005</w:t>
            </w:r>
          </w:p>
        </w:tc>
        <w:tc>
          <w:tcPr>
            <w:tcW w:w="1301" w:type="dxa"/>
            <w:vAlign w:val="center"/>
          </w:tcPr>
          <w:p w14:paraId="5C4905BE">
            <w:pPr>
              <w:jc w:val="center"/>
            </w:pPr>
            <w:r>
              <w:t>诊室</w:t>
            </w:r>
          </w:p>
        </w:tc>
        <w:tc>
          <w:tcPr>
            <w:tcW w:w="792" w:type="dxa"/>
            <w:vAlign w:val="center"/>
          </w:tcPr>
          <w:p w14:paraId="5B0B4571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596BF94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BE50170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571CBC98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B2509A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8FC5F35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A3161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6A37A5A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7AD8EC15">
            <w:pPr>
              <w:jc w:val="center"/>
            </w:pPr>
            <w:r>
              <w:t>1011</w:t>
            </w:r>
          </w:p>
        </w:tc>
        <w:tc>
          <w:tcPr>
            <w:tcW w:w="1301" w:type="dxa"/>
            <w:vAlign w:val="center"/>
          </w:tcPr>
          <w:p w14:paraId="21A5C578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E6C8654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612D18C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9DA7AC4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13059EB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2DF322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502CAE6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40DFD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32C2768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41F200FE">
            <w:pPr>
              <w:jc w:val="center"/>
            </w:pPr>
            <w:r>
              <w:t>1013</w:t>
            </w:r>
          </w:p>
        </w:tc>
        <w:tc>
          <w:tcPr>
            <w:tcW w:w="1301" w:type="dxa"/>
            <w:vAlign w:val="center"/>
          </w:tcPr>
          <w:p w14:paraId="6F73DF1E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9FEB53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3B7FF37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10E388E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3DFEC37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5CA995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61A58E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47200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BB3A831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605730F7">
            <w:pPr>
              <w:jc w:val="center"/>
            </w:pPr>
            <w:r>
              <w:t>1015</w:t>
            </w:r>
          </w:p>
        </w:tc>
        <w:tc>
          <w:tcPr>
            <w:tcW w:w="1301" w:type="dxa"/>
            <w:vAlign w:val="center"/>
          </w:tcPr>
          <w:p w14:paraId="68A6901C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251186B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2A54C18D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55CA152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061FFA6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11458C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F7B7BE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3FF8E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2D39C10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4E6F3747">
            <w:pPr>
              <w:jc w:val="center"/>
            </w:pPr>
            <w:r>
              <w:t>1016</w:t>
            </w:r>
          </w:p>
        </w:tc>
        <w:tc>
          <w:tcPr>
            <w:tcW w:w="1301" w:type="dxa"/>
            <w:vAlign w:val="center"/>
          </w:tcPr>
          <w:p w14:paraId="32C44B8C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01749C5F">
            <w:pPr>
              <w:jc w:val="center"/>
            </w:pPr>
            <w:r>
              <w:t>0.006</w:t>
            </w:r>
          </w:p>
        </w:tc>
        <w:tc>
          <w:tcPr>
            <w:tcW w:w="792" w:type="dxa"/>
            <w:vAlign w:val="center"/>
          </w:tcPr>
          <w:p w14:paraId="6877891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79359D0">
            <w:pPr>
              <w:jc w:val="center"/>
            </w:pPr>
            <w:r>
              <w:t>0.093</w:t>
            </w:r>
          </w:p>
        </w:tc>
        <w:tc>
          <w:tcPr>
            <w:tcW w:w="848" w:type="dxa"/>
            <w:vAlign w:val="center"/>
          </w:tcPr>
          <w:p w14:paraId="11B4A48F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AC71A5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3404AB2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23154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711137E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7F3BA700">
            <w:pPr>
              <w:jc w:val="center"/>
            </w:pPr>
            <w:r>
              <w:t>1017</w:t>
            </w:r>
          </w:p>
        </w:tc>
        <w:tc>
          <w:tcPr>
            <w:tcW w:w="1301" w:type="dxa"/>
            <w:vAlign w:val="center"/>
          </w:tcPr>
          <w:p w14:paraId="0A961951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18CB1FFD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2008D69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C3AD789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6FBAB69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B85148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892FFBF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5CFB9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7C41971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29DD4E11">
            <w:pPr>
              <w:jc w:val="center"/>
            </w:pPr>
            <w:r>
              <w:t>1029</w:t>
            </w:r>
          </w:p>
        </w:tc>
        <w:tc>
          <w:tcPr>
            <w:tcW w:w="1301" w:type="dxa"/>
            <w:vAlign w:val="center"/>
          </w:tcPr>
          <w:p w14:paraId="6EB3AD34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1FACD74E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C60B76A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7004736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7A9A6195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722159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E2FBC4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4F3D3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8B15518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28426188">
            <w:pPr>
              <w:jc w:val="center"/>
            </w:pPr>
            <w:r>
              <w:t>1031</w:t>
            </w:r>
          </w:p>
        </w:tc>
        <w:tc>
          <w:tcPr>
            <w:tcW w:w="1301" w:type="dxa"/>
            <w:vAlign w:val="center"/>
          </w:tcPr>
          <w:p w14:paraId="02123E46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F355386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06221EC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0CC897E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641A1EE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AF0CF0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998E506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EDDFC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12A325A">
            <w:pPr>
              <w:jc w:val="center"/>
            </w:pPr>
            <w:r>
              <w:t>1</w:t>
            </w:r>
          </w:p>
        </w:tc>
        <w:tc>
          <w:tcPr>
            <w:tcW w:w="1075" w:type="dxa"/>
            <w:vAlign w:val="center"/>
          </w:tcPr>
          <w:p w14:paraId="163AB2F7">
            <w:pPr>
              <w:jc w:val="center"/>
            </w:pPr>
            <w:r>
              <w:t>1033</w:t>
            </w:r>
          </w:p>
        </w:tc>
        <w:tc>
          <w:tcPr>
            <w:tcW w:w="1301" w:type="dxa"/>
            <w:vAlign w:val="center"/>
          </w:tcPr>
          <w:p w14:paraId="4163654A">
            <w:pPr>
              <w:jc w:val="center"/>
            </w:pPr>
            <w:r>
              <w:t>空房间</w:t>
            </w:r>
          </w:p>
        </w:tc>
        <w:tc>
          <w:tcPr>
            <w:tcW w:w="792" w:type="dxa"/>
            <w:vAlign w:val="center"/>
          </w:tcPr>
          <w:p w14:paraId="49949471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5F2B5C6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558D853">
            <w:pPr>
              <w:jc w:val="center"/>
            </w:pPr>
            <w:r>
              <w:t>0.063</w:t>
            </w:r>
          </w:p>
        </w:tc>
        <w:tc>
          <w:tcPr>
            <w:tcW w:w="848" w:type="dxa"/>
            <w:vAlign w:val="center"/>
          </w:tcPr>
          <w:p w14:paraId="0F5B4AA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3B6148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A7FBB3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3696C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5B14034A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51899431">
            <w:pPr>
              <w:jc w:val="center"/>
            </w:pPr>
            <w:r>
              <w:t>2001</w:t>
            </w:r>
          </w:p>
        </w:tc>
        <w:tc>
          <w:tcPr>
            <w:tcW w:w="1301" w:type="dxa"/>
            <w:vAlign w:val="center"/>
          </w:tcPr>
          <w:p w14:paraId="6713BAB2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363A533F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50B380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92FAC1D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2DEF895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B54257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C957DE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4C89B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8BC5F97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43072637">
            <w:pPr>
              <w:jc w:val="center"/>
            </w:pPr>
            <w:r>
              <w:t>2003</w:t>
            </w:r>
          </w:p>
        </w:tc>
        <w:tc>
          <w:tcPr>
            <w:tcW w:w="1301" w:type="dxa"/>
            <w:vAlign w:val="center"/>
          </w:tcPr>
          <w:p w14:paraId="4DDC3C4A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51595E82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7C9D371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73A9BD3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005C276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CC5211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F1BB98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B7AEF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C79F77F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16B9B18C">
            <w:pPr>
              <w:jc w:val="center"/>
            </w:pPr>
            <w:r>
              <w:t>2004</w:t>
            </w:r>
          </w:p>
        </w:tc>
        <w:tc>
          <w:tcPr>
            <w:tcW w:w="1301" w:type="dxa"/>
            <w:vAlign w:val="center"/>
          </w:tcPr>
          <w:p w14:paraId="010C9385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1806EBF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BB8599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313265D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8F2E8D5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245310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E51ED7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8E91E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6DCB62E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54610003">
            <w:pPr>
              <w:jc w:val="center"/>
            </w:pPr>
            <w:r>
              <w:t>2005</w:t>
            </w:r>
          </w:p>
        </w:tc>
        <w:tc>
          <w:tcPr>
            <w:tcW w:w="1301" w:type="dxa"/>
            <w:vAlign w:val="center"/>
          </w:tcPr>
          <w:p w14:paraId="2EBCBE03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5A79131D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165064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AC0E67F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7DE7B51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2343A7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E4C752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19BC8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32E3376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5D779D7F">
            <w:pPr>
              <w:jc w:val="center"/>
            </w:pPr>
            <w:r>
              <w:t>2007</w:t>
            </w:r>
          </w:p>
        </w:tc>
        <w:tc>
          <w:tcPr>
            <w:tcW w:w="1301" w:type="dxa"/>
            <w:vAlign w:val="center"/>
          </w:tcPr>
          <w:p w14:paraId="624F2F36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1230D63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3E50CD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F8DABAF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A52A85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820CB1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15C2F2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3026C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94AA685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35653DD6">
            <w:pPr>
              <w:jc w:val="center"/>
            </w:pPr>
            <w:r>
              <w:t>2008</w:t>
            </w:r>
          </w:p>
        </w:tc>
        <w:tc>
          <w:tcPr>
            <w:tcW w:w="1301" w:type="dxa"/>
            <w:vAlign w:val="center"/>
          </w:tcPr>
          <w:p w14:paraId="074EDB95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748FA62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525C02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A85B46B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7A5E14F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46B387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BBC6EB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FBA92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2AEF215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5C8044E8">
            <w:pPr>
              <w:jc w:val="center"/>
            </w:pPr>
            <w:r>
              <w:t>2012</w:t>
            </w:r>
          </w:p>
        </w:tc>
        <w:tc>
          <w:tcPr>
            <w:tcW w:w="1301" w:type="dxa"/>
            <w:vAlign w:val="center"/>
          </w:tcPr>
          <w:p w14:paraId="2FFF7E40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22AF916D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332A528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C7C2DD8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2E2D8F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43B43E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6129C9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A62D4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E8D4189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4C450856">
            <w:pPr>
              <w:jc w:val="center"/>
            </w:pPr>
            <w:r>
              <w:t>2013</w:t>
            </w:r>
          </w:p>
        </w:tc>
        <w:tc>
          <w:tcPr>
            <w:tcW w:w="1301" w:type="dxa"/>
            <w:vAlign w:val="center"/>
          </w:tcPr>
          <w:p w14:paraId="2618B9C0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29AF8A7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026BF20D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1148AAA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2A4C427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E67134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F4C70A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90AFD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8C9E97E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1C2D6071">
            <w:pPr>
              <w:jc w:val="center"/>
            </w:pPr>
            <w:r>
              <w:t>2014</w:t>
            </w:r>
          </w:p>
        </w:tc>
        <w:tc>
          <w:tcPr>
            <w:tcW w:w="1301" w:type="dxa"/>
            <w:vAlign w:val="center"/>
          </w:tcPr>
          <w:p w14:paraId="074F9A62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3A56EE4D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3FD0D42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677BF23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C087B1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C27A7A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DB713D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F0BA0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0E4225F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1EEF66A7">
            <w:pPr>
              <w:jc w:val="center"/>
            </w:pPr>
            <w:r>
              <w:t>2015</w:t>
            </w:r>
          </w:p>
        </w:tc>
        <w:tc>
          <w:tcPr>
            <w:tcW w:w="1301" w:type="dxa"/>
            <w:vAlign w:val="center"/>
          </w:tcPr>
          <w:p w14:paraId="05E91DA8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4691AA8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09F8EF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1B17CE4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ECD58E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3E9885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5A41962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764F9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7D0F919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4D88D761">
            <w:pPr>
              <w:jc w:val="center"/>
            </w:pPr>
            <w:r>
              <w:t>2016</w:t>
            </w:r>
          </w:p>
        </w:tc>
        <w:tc>
          <w:tcPr>
            <w:tcW w:w="1301" w:type="dxa"/>
            <w:vAlign w:val="center"/>
          </w:tcPr>
          <w:p w14:paraId="20578A6D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6EA90E4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F0C0E5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E292A73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FA74A8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AD28D2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5F33E3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95867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6232FFD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741C8584">
            <w:pPr>
              <w:jc w:val="center"/>
            </w:pPr>
            <w:r>
              <w:t>2019</w:t>
            </w:r>
          </w:p>
        </w:tc>
        <w:tc>
          <w:tcPr>
            <w:tcW w:w="1301" w:type="dxa"/>
            <w:vAlign w:val="center"/>
          </w:tcPr>
          <w:p w14:paraId="2D02332F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097955FE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208093F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54E727D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CA3667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08CF47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030CBFF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D6768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42E2C8B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3C75F03E">
            <w:pPr>
              <w:jc w:val="center"/>
            </w:pPr>
            <w:r>
              <w:t>2022</w:t>
            </w:r>
          </w:p>
        </w:tc>
        <w:tc>
          <w:tcPr>
            <w:tcW w:w="1301" w:type="dxa"/>
            <w:vAlign w:val="center"/>
          </w:tcPr>
          <w:p w14:paraId="52A0D708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34DB07B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ACCD5B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028EA54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95F4F8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AD785F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09CAC9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D3219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49085C9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46176711">
            <w:pPr>
              <w:jc w:val="center"/>
            </w:pPr>
            <w:r>
              <w:t>2025</w:t>
            </w:r>
          </w:p>
        </w:tc>
        <w:tc>
          <w:tcPr>
            <w:tcW w:w="1301" w:type="dxa"/>
            <w:vAlign w:val="center"/>
          </w:tcPr>
          <w:p w14:paraId="259C469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EA2985A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0BE8846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08E0B67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0436522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A844E0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C2E045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1E90E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FBDC38B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72075E04">
            <w:pPr>
              <w:jc w:val="center"/>
            </w:pPr>
            <w:r>
              <w:t>2026</w:t>
            </w:r>
          </w:p>
        </w:tc>
        <w:tc>
          <w:tcPr>
            <w:tcW w:w="1301" w:type="dxa"/>
            <w:vAlign w:val="center"/>
          </w:tcPr>
          <w:p w14:paraId="05904E5B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7696FAD7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33711CC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EFB35D9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07C1A4D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723909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F969D2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547B8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C607825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3F029517">
            <w:pPr>
              <w:jc w:val="center"/>
            </w:pPr>
            <w:r>
              <w:t>2027</w:t>
            </w:r>
          </w:p>
        </w:tc>
        <w:tc>
          <w:tcPr>
            <w:tcW w:w="1301" w:type="dxa"/>
            <w:vAlign w:val="center"/>
          </w:tcPr>
          <w:p w14:paraId="2E7D48C7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6B9C65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97D4BF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F171365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1F6978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A99757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E2BC2A0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9231C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3682AC5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382E6C6A">
            <w:pPr>
              <w:jc w:val="center"/>
            </w:pPr>
            <w:r>
              <w:t>2028</w:t>
            </w:r>
          </w:p>
        </w:tc>
        <w:tc>
          <w:tcPr>
            <w:tcW w:w="1301" w:type="dxa"/>
            <w:vAlign w:val="center"/>
          </w:tcPr>
          <w:p w14:paraId="40085358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5A49870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F5084B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DDD3856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462B054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ACF222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F55BDA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7395F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4CFE6E0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026CBAFB">
            <w:pPr>
              <w:jc w:val="center"/>
            </w:pPr>
            <w:r>
              <w:t>2039</w:t>
            </w:r>
          </w:p>
        </w:tc>
        <w:tc>
          <w:tcPr>
            <w:tcW w:w="1301" w:type="dxa"/>
            <w:vAlign w:val="center"/>
          </w:tcPr>
          <w:p w14:paraId="71E78A59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084C6773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B26268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2D9AAE9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7B1E26D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9D968B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EBC239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28E51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8C6FEB4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6327CA8A">
            <w:pPr>
              <w:jc w:val="center"/>
            </w:pPr>
            <w:r>
              <w:t>2040</w:t>
            </w:r>
          </w:p>
        </w:tc>
        <w:tc>
          <w:tcPr>
            <w:tcW w:w="1301" w:type="dxa"/>
            <w:vAlign w:val="center"/>
          </w:tcPr>
          <w:p w14:paraId="531E1C24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71E2EE9F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4589362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3B7BFB2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58326BF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8EC2ED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2415A5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62D77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F19B694">
            <w:pPr>
              <w:jc w:val="center"/>
            </w:pPr>
            <w:r>
              <w:t>2</w:t>
            </w:r>
          </w:p>
        </w:tc>
        <w:tc>
          <w:tcPr>
            <w:tcW w:w="1075" w:type="dxa"/>
            <w:vAlign w:val="center"/>
          </w:tcPr>
          <w:p w14:paraId="7C92D743">
            <w:pPr>
              <w:jc w:val="center"/>
            </w:pPr>
            <w:r>
              <w:t>2041</w:t>
            </w:r>
          </w:p>
        </w:tc>
        <w:tc>
          <w:tcPr>
            <w:tcW w:w="1301" w:type="dxa"/>
            <w:vAlign w:val="center"/>
          </w:tcPr>
          <w:p w14:paraId="0D0A8099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20037465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4B05D3A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B83BB6B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F6F5DE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C1FCCE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F99ECC5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9F436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1D21B399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526179A2">
            <w:pPr>
              <w:jc w:val="center"/>
            </w:pPr>
            <w:r>
              <w:t>3003</w:t>
            </w:r>
          </w:p>
        </w:tc>
        <w:tc>
          <w:tcPr>
            <w:tcW w:w="1301" w:type="dxa"/>
            <w:vAlign w:val="center"/>
          </w:tcPr>
          <w:p w14:paraId="5498FFAF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5BD4C99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4A7BAD6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D126878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7F5BD1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52DCE7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2D41D0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D9E5C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F2BFC1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4B31B006">
            <w:pPr>
              <w:jc w:val="center"/>
            </w:pPr>
            <w:r>
              <w:t>3004</w:t>
            </w:r>
          </w:p>
        </w:tc>
        <w:tc>
          <w:tcPr>
            <w:tcW w:w="1301" w:type="dxa"/>
            <w:vAlign w:val="center"/>
          </w:tcPr>
          <w:p w14:paraId="55DCD06A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2EE695A3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4099C56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2CE9070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1472BC1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800716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A36786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ABE7F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F770D42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30A154D5">
            <w:pPr>
              <w:jc w:val="center"/>
            </w:pPr>
            <w:r>
              <w:t>3005</w:t>
            </w:r>
          </w:p>
        </w:tc>
        <w:tc>
          <w:tcPr>
            <w:tcW w:w="1301" w:type="dxa"/>
            <w:vAlign w:val="center"/>
          </w:tcPr>
          <w:p w14:paraId="6204BF04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638B6925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F12F1D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790AFE0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2796BF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E8F572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1A22C2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8F45C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130F4FB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65547AA1">
            <w:pPr>
              <w:jc w:val="center"/>
            </w:pPr>
            <w:r>
              <w:t>3007</w:t>
            </w:r>
          </w:p>
        </w:tc>
        <w:tc>
          <w:tcPr>
            <w:tcW w:w="1301" w:type="dxa"/>
            <w:vAlign w:val="center"/>
          </w:tcPr>
          <w:p w14:paraId="2C7AA926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602C5B1C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E2F35A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1492FCA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3DCABCA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0E02DF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343996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1DDF3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DF8789B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7EFC8E2D">
            <w:pPr>
              <w:jc w:val="center"/>
            </w:pPr>
            <w:r>
              <w:t>3008</w:t>
            </w:r>
          </w:p>
        </w:tc>
        <w:tc>
          <w:tcPr>
            <w:tcW w:w="1301" w:type="dxa"/>
            <w:vAlign w:val="center"/>
          </w:tcPr>
          <w:p w14:paraId="32167ED6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06DD3789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0BB315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129A987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3FF98D1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ADEB5D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C26C0D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197FD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ACEE02D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5E647026">
            <w:pPr>
              <w:jc w:val="center"/>
            </w:pPr>
            <w:r>
              <w:t>3010</w:t>
            </w:r>
          </w:p>
        </w:tc>
        <w:tc>
          <w:tcPr>
            <w:tcW w:w="1301" w:type="dxa"/>
            <w:vAlign w:val="center"/>
          </w:tcPr>
          <w:p w14:paraId="1095D9CC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7CF2F17E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3A80F91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F819FDA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39FA9D3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D7FDE9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ABD252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C78B0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E9564ED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3693EC9E">
            <w:pPr>
              <w:jc w:val="center"/>
            </w:pPr>
            <w:r>
              <w:t>3011</w:t>
            </w:r>
          </w:p>
        </w:tc>
        <w:tc>
          <w:tcPr>
            <w:tcW w:w="1301" w:type="dxa"/>
            <w:vAlign w:val="center"/>
          </w:tcPr>
          <w:p w14:paraId="26C66402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6022DBFE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104E1F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4064D8F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EDE269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6B6628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2852AF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41864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D4A8CE2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186541DF">
            <w:pPr>
              <w:jc w:val="center"/>
            </w:pPr>
            <w:r>
              <w:t>3012</w:t>
            </w:r>
          </w:p>
        </w:tc>
        <w:tc>
          <w:tcPr>
            <w:tcW w:w="1301" w:type="dxa"/>
            <w:vAlign w:val="center"/>
          </w:tcPr>
          <w:p w14:paraId="0BEF0656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23FAE17F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6A844A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FF201AE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4E9D0AC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5F5E91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A97EE9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BA284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CBE12D8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42AEC31A">
            <w:pPr>
              <w:jc w:val="center"/>
            </w:pPr>
            <w:r>
              <w:t>3013</w:t>
            </w:r>
          </w:p>
        </w:tc>
        <w:tc>
          <w:tcPr>
            <w:tcW w:w="1301" w:type="dxa"/>
            <w:vAlign w:val="center"/>
          </w:tcPr>
          <w:p w14:paraId="42478F61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65BCA253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5B10893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E8CB6B2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7BF68FE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AADCEE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6580AF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BA10E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8D3E256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45876D1D">
            <w:pPr>
              <w:jc w:val="center"/>
            </w:pPr>
            <w:r>
              <w:t>3014</w:t>
            </w:r>
          </w:p>
        </w:tc>
        <w:tc>
          <w:tcPr>
            <w:tcW w:w="1301" w:type="dxa"/>
            <w:vAlign w:val="center"/>
          </w:tcPr>
          <w:p w14:paraId="13EE88B9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3B40E1EA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2678236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995FDC5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74E6F8F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CABC2E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598CD6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798FB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135DE40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2683AFD7">
            <w:pPr>
              <w:jc w:val="center"/>
            </w:pPr>
            <w:r>
              <w:t>3015</w:t>
            </w:r>
          </w:p>
        </w:tc>
        <w:tc>
          <w:tcPr>
            <w:tcW w:w="1301" w:type="dxa"/>
            <w:vAlign w:val="center"/>
          </w:tcPr>
          <w:p w14:paraId="40DD9ECE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B9694B5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4FE13C91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DCA748D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1244ED3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C57E35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664F386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F6D11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509511C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5EB2AB11">
            <w:pPr>
              <w:jc w:val="center"/>
            </w:pPr>
            <w:r>
              <w:t>3018</w:t>
            </w:r>
          </w:p>
        </w:tc>
        <w:tc>
          <w:tcPr>
            <w:tcW w:w="1301" w:type="dxa"/>
            <w:vAlign w:val="center"/>
          </w:tcPr>
          <w:p w14:paraId="55B639C6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3D7634EA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C637E7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4167ADC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1BAA742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488FAB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7DA881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4F5B8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2570658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09A2BF74">
            <w:pPr>
              <w:jc w:val="center"/>
            </w:pPr>
            <w:r>
              <w:t>3020</w:t>
            </w:r>
          </w:p>
        </w:tc>
        <w:tc>
          <w:tcPr>
            <w:tcW w:w="1301" w:type="dxa"/>
            <w:vAlign w:val="center"/>
          </w:tcPr>
          <w:p w14:paraId="477DA6D6">
            <w:pPr>
              <w:jc w:val="center"/>
            </w:pPr>
            <w:r>
              <w:t>治疗室</w:t>
            </w:r>
          </w:p>
        </w:tc>
        <w:tc>
          <w:tcPr>
            <w:tcW w:w="792" w:type="dxa"/>
            <w:vAlign w:val="center"/>
          </w:tcPr>
          <w:p w14:paraId="0B282F53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3EAF9D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47719C3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26C8D7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0BA9AC5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2D27DC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23438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6FACD58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64A83E00">
            <w:pPr>
              <w:jc w:val="center"/>
            </w:pPr>
            <w:r>
              <w:t>3024</w:t>
            </w:r>
          </w:p>
        </w:tc>
        <w:tc>
          <w:tcPr>
            <w:tcW w:w="1301" w:type="dxa"/>
            <w:vAlign w:val="center"/>
          </w:tcPr>
          <w:p w14:paraId="5C07ECED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ACCDC46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64AEF5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86AD2A4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9902AF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A0CEDC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76EB2B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B1700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E79EFC2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22625856">
            <w:pPr>
              <w:jc w:val="center"/>
            </w:pPr>
            <w:r>
              <w:t>3025</w:t>
            </w:r>
          </w:p>
        </w:tc>
        <w:tc>
          <w:tcPr>
            <w:tcW w:w="1301" w:type="dxa"/>
            <w:vAlign w:val="center"/>
          </w:tcPr>
          <w:p w14:paraId="79B2B397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0AA9EC1A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53101E6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E8C8D97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BADC9A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F8510CD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0A185B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77E90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AD46D9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125D45CE">
            <w:pPr>
              <w:jc w:val="center"/>
            </w:pPr>
            <w:r>
              <w:t>3026</w:t>
            </w:r>
          </w:p>
        </w:tc>
        <w:tc>
          <w:tcPr>
            <w:tcW w:w="1301" w:type="dxa"/>
            <w:vAlign w:val="center"/>
          </w:tcPr>
          <w:p w14:paraId="43FEA1B4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07B9D911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1AED43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AD0E53F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E33EDF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5EAB2F0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815B49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70F05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E033F0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12B9596E">
            <w:pPr>
              <w:jc w:val="center"/>
            </w:pPr>
            <w:r>
              <w:t>3027</w:t>
            </w:r>
          </w:p>
        </w:tc>
        <w:tc>
          <w:tcPr>
            <w:tcW w:w="1301" w:type="dxa"/>
            <w:vAlign w:val="center"/>
          </w:tcPr>
          <w:p w14:paraId="5AA58082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E0A5F00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090C29BD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2CA0F5B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02CB4EE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F53709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D58B15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A88B8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20B9229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5162A953">
            <w:pPr>
              <w:jc w:val="center"/>
            </w:pPr>
            <w:r>
              <w:t>3032</w:t>
            </w:r>
          </w:p>
        </w:tc>
        <w:tc>
          <w:tcPr>
            <w:tcW w:w="1301" w:type="dxa"/>
            <w:vAlign w:val="center"/>
          </w:tcPr>
          <w:p w14:paraId="4375F80F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C3BA95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73A58FE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38AF1DF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CFA800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4DA3D4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136334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B738B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CB6DC96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03993A35">
            <w:pPr>
              <w:jc w:val="center"/>
            </w:pPr>
            <w:r>
              <w:t>3038</w:t>
            </w:r>
          </w:p>
        </w:tc>
        <w:tc>
          <w:tcPr>
            <w:tcW w:w="1301" w:type="dxa"/>
            <w:vAlign w:val="center"/>
          </w:tcPr>
          <w:p w14:paraId="2036A995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FB1C3F7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C1C2FE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17B9FCE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7A7D3CB8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31C8E9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9B2963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063D2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9C06019">
            <w:pPr>
              <w:jc w:val="center"/>
            </w:pPr>
            <w:r>
              <w:t>3</w:t>
            </w:r>
          </w:p>
        </w:tc>
        <w:tc>
          <w:tcPr>
            <w:tcW w:w="1075" w:type="dxa"/>
            <w:vAlign w:val="center"/>
          </w:tcPr>
          <w:p w14:paraId="1B636CC0">
            <w:pPr>
              <w:jc w:val="center"/>
            </w:pPr>
            <w:r>
              <w:t>3039</w:t>
            </w:r>
          </w:p>
        </w:tc>
        <w:tc>
          <w:tcPr>
            <w:tcW w:w="1301" w:type="dxa"/>
            <w:vAlign w:val="center"/>
          </w:tcPr>
          <w:p w14:paraId="33B56611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718D47A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64BE73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C5A86ED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6F46EDFB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0E01D8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11F1842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647AE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5602C9BB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7BE52364">
            <w:pPr>
              <w:jc w:val="center"/>
            </w:pPr>
            <w:r>
              <w:t>4003</w:t>
            </w:r>
          </w:p>
        </w:tc>
        <w:tc>
          <w:tcPr>
            <w:tcW w:w="1301" w:type="dxa"/>
            <w:vAlign w:val="center"/>
          </w:tcPr>
          <w:p w14:paraId="2E33C261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FF9A662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3727EC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2C20FBB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3D435AA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42F54A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E5CFA3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378C1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E219FD1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15223D1B">
            <w:pPr>
              <w:jc w:val="center"/>
            </w:pPr>
            <w:r>
              <w:t>4004</w:t>
            </w:r>
          </w:p>
        </w:tc>
        <w:tc>
          <w:tcPr>
            <w:tcW w:w="1301" w:type="dxa"/>
            <w:vAlign w:val="center"/>
          </w:tcPr>
          <w:p w14:paraId="52DC5173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029A79F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ABF682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460A778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7FE8AD6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932F5A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70AEBB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B553B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9B94DF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054980AD">
            <w:pPr>
              <w:jc w:val="center"/>
            </w:pPr>
            <w:r>
              <w:t>4005</w:t>
            </w:r>
          </w:p>
        </w:tc>
        <w:tc>
          <w:tcPr>
            <w:tcW w:w="1301" w:type="dxa"/>
            <w:vAlign w:val="center"/>
          </w:tcPr>
          <w:p w14:paraId="08818786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6797EA6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CCCEA2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0D8364C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4FCD749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405AB1D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D801F1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FAE96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6DB231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0567B0C0">
            <w:pPr>
              <w:jc w:val="center"/>
            </w:pPr>
            <w:r>
              <w:t>4007</w:t>
            </w:r>
          </w:p>
        </w:tc>
        <w:tc>
          <w:tcPr>
            <w:tcW w:w="1301" w:type="dxa"/>
            <w:vAlign w:val="center"/>
          </w:tcPr>
          <w:p w14:paraId="51E4F9C4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6073E91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1551835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4C99C60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EC3B6C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51816E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C43DAC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8B28F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34C037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1F667E7C">
            <w:pPr>
              <w:jc w:val="center"/>
            </w:pPr>
            <w:r>
              <w:t>4009</w:t>
            </w:r>
          </w:p>
        </w:tc>
        <w:tc>
          <w:tcPr>
            <w:tcW w:w="1301" w:type="dxa"/>
            <w:vAlign w:val="center"/>
          </w:tcPr>
          <w:p w14:paraId="326FD7C3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D5E3C26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80647C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1FB19D3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1CEB821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40335A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5D3031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B376D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72D14C0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25266067">
            <w:pPr>
              <w:jc w:val="center"/>
            </w:pPr>
            <w:r>
              <w:t>4010</w:t>
            </w:r>
          </w:p>
        </w:tc>
        <w:tc>
          <w:tcPr>
            <w:tcW w:w="1301" w:type="dxa"/>
            <w:vAlign w:val="center"/>
          </w:tcPr>
          <w:p w14:paraId="07DA9D6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DEB9267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7069B6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61DB130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298BC5F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B54FBF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E81A08F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C7D84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D007AC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6C837960">
            <w:pPr>
              <w:jc w:val="center"/>
            </w:pPr>
            <w:r>
              <w:t>4012</w:t>
            </w:r>
          </w:p>
        </w:tc>
        <w:tc>
          <w:tcPr>
            <w:tcW w:w="1301" w:type="dxa"/>
            <w:vAlign w:val="center"/>
          </w:tcPr>
          <w:p w14:paraId="69B3A3E9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3B19259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2A673A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FFE55D3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54D9E7B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43C48A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726A3A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48FE2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D9BBC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4A81713D">
            <w:pPr>
              <w:jc w:val="center"/>
            </w:pPr>
            <w:r>
              <w:t>4013</w:t>
            </w:r>
          </w:p>
        </w:tc>
        <w:tc>
          <w:tcPr>
            <w:tcW w:w="1301" w:type="dxa"/>
            <w:vAlign w:val="center"/>
          </w:tcPr>
          <w:p w14:paraId="5C899BA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47D35B9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172B43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CCD11E7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1D6F684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3B866C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BF6C7F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F362E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DA80557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6396DAD0">
            <w:pPr>
              <w:jc w:val="center"/>
            </w:pPr>
            <w:r>
              <w:t>4014</w:t>
            </w:r>
          </w:p>
        </w:tc>
        <w:tc>
          <w:tcPr>
            <w:tcW w:w="1301" w:type="dxa"/>
            <w:vAlign w:val="center"/>
          </w:tcPr>
          <w:p w14:paraId="410A089F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12A837E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4643AE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C9AF045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1BA5989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9249E9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375FAE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65400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18166F3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37DCFF2A">
            <w:pPr>
              <w:jc w:val="center"/>
            </w:pPr>
            <w:r>
              <w:t>4017</w:t>
            </w:r>
          </w:p>
        </w:tc>
        <w:tc>
          <w:tcPr>
            <w:tcW w:w="1301" w:type="dxa"/>
            <w:vAlign w:val="center"/>
          </w:tcPr>
          <w:p w14:paraId="40DCD6EF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866B4A4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20D6BF3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7DAE82C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53B7161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8F7F175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1D2287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7C454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F1A5BA5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3F871E47">
            <w:pPr>
              <w:jc w:val="center"/>
            </w:pPr>
            <w:r>
              <w:t>4020</w:t>
            </w:r>
          </w:p>
        </w:tc>
        <w:tc>
          <w:tcPr>
            <w:tcW w:w="1301" w:type="dxa"/>
            <w:vAlign w:val="center"/>
          </w:tcPr>
          <w:p w14:paraId="270A9D3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54BA3FF2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F59EC6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0A364A3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5D4D122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295E24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4CF7D5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DFA53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1BF2C2F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2BFC309A">
            <w:pPr>
              <w:jc w:val="center"/>
            </w:pPr>
            <w:r>
              <w:t>4022</w:t>
            </w:r>
          </w:p>
        </w:tc>
        <w:tc>
          <w:tcPr>
            <w:tcW w:w="1301" w:type="dxa"/>
            <w:vAlign w:val="center"/>
          </w:tcPr>
          <w:p w14:paraId="5EB8EBF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407DD17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B88662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7EE0D8F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698C03E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BB8920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57E771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29619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0901008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61126A26">
            <w:pPr>
              <w:jc w:val="center"/>
            </w:pPr>
            <w:r>
              <w:t>4023</w:t>
            </w:r>
          </w:p>
        </w:tc>
        <w:tc>
          <w:tcPr>
            <w:tcW w:w="1301" w:type="dxa"/>
            <w:vAlign w:val="center"/>
          </w:tcPr>
          <w:p w14:paraId="6FE3DCD6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C9592A1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A0A208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2D3238D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3CA66C6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C578E1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5E4E9F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07F4A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1568873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3F206B5E">
            <w:pPr>
              <w:jc w:val="center"/>
            </w:pPr>
            <w:r>
              <w:t>4024</w:t>
            </w:r>
          </w:p>
        </w:tc>
        <w:tc>
          <w:tcPr>
            <w:tcW w:w="1301" w:type="dxa"/>
            <w:vAlign w:val="center"/>
          </w:tcPr>
          <w:p w14:paraId="14D5FAD1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67DEA390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294A805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7FD1BC2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28E6E20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8BEE99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1EA907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6BE4C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B1380D3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227A7DD1">
            <w:pPr>
              <w:jc w:val="center"/>
            </w:pPr>
            <w:r>
              <w:t>4025</w:t>
            </w:r>
          </w:p>
        </w:tc>
        <w:tc>
          <w:tcPr>
            <w:tcW w:w="1301" w:type="dxa"/>
            <w:vAlign w:val="center"/>
          </w:tcPr>
          <w:p w14:paraId="131B1023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B037516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7EF6A8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7E13E4C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32BAC3A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04B94D5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ABD34A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CA24A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502B903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541DBCFF">
            <w:pPr>
              <w:jc w:val="center"/>
            </w:pPr>
            <w:r>
              <w:t>4028</w:t>
            </w:r>
          </w:p>
        </w:tc>
        <w:tc>
          <w:tcPr>
            <w:tcW w:w="1301" w:type="dxa"/>
            <w:vAlign w:val="center"/>
          </w:tcPr>
          <w:p w14:paraId="55EB0B59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940CE84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D916E0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BC1FE1C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52A7D1A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77A344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FF17AC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30246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76C2FBC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13A984FE">
            <w:pPr>
              <w:jc w:val="center"/>
            </w:pPr>
            <w:r>
              <w:t>4031</w:t>
            </w:r>
          </w:p>
        </w:tc>
        <w:tc>
          <w:tcPr>
            <w:tcW w:w="1301" w:type="dxa"/>
            <w:vAlign w:val="center"/>
          </w:tcPr>
          <w:p w14:paraId="3A473786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63202CF6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CE0FF1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DFF1131">
            <w:pPr>
              <w:jc w:val="center"/>
            </w:pPr>
            <w:r>
              <w:t>0.071</w:t>
            </w:r>
          </w:p>
        </w:tc>
        <w:tc>
          <w:tcPr>
            <w:tcW w:w="848" w:type="dxa"/>
            <w:vAlign w:val="center"/>
          </w:tcPr>
          <w:p w14:paraId="7FCFBCD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266BE4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6B475D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B2970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472FA9E">
            <w:pPr>
              <w:jc w:val="center"/>
            </w:pPr>
            <w:r>
              <w:t>4</w:t>
            </w:r>
          </w:p>
        </w:tc>
        <w:tc>
          <w:tcPr>
            <w:tcW w:w="1075" w:type="dxa"/>
            <w:vAlign w:val="center"/>
          </w:tcPr>
          <w:p w14:paraId="46DCE15C">
            <w:pPr>
              <w:jc w:val="center"/>
            </w:pPr>
            <w:r>
              <w:t>4041</w:t>
            </w:r>
          </w:p>
        </w:tc>
        <w:tc>
          <w:tcPr>
            <w:tcW w:w="1301" w:type="dxa"/>
            <w:vAlign w:val="center"/>
          </w:tcPr>
          <w:p w14:paraId="57EA6EB5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33FF4A1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5B43CA8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F9F3AC6">
            <w:pPr>
              <w:jc w:val="center"/>
            </w:pPr>
            <w:r>
              <w:t>0.105</w:t>
            </w:r>
          </w:p>
        </w:tc>
        <w:tc>
          <w:tcPr>
            <w:tcW w:w="848" w:type="dxa"/>
            <w:vAlign w:val="center"/>
          </w:tcPr>
          <w:p w14:paraId="0129D37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4460A0C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4BA29C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6E6C0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735ECD20">
            <w:pPr>
              <w:jc w:val="center"/>
            </w:pPr>
            <w:r>
              <w:t>5</w:t>
            </w:r>
          </w:p>
        </w:tc>
        <w:tc>
          <w:tcPr>
            <w:tcW w:w="1075" w:type="dxa"/>
            <w:vAlign w:val="center"/>
          </w:tcPr>
          <w:p w14:paraId="1DE4090C">
            <w:pPr>
              <w:jc w:val="center"/>
            </w:pPr>
            <w:r>
              <w:t>5016</w:t>
            </w:r>
          </w:p>
        </w:tc>
        <w:tc>
          <w:tcPr>
            <w:tcW w:w="1301" w:type="dxa"/>
            <w:vAlign w:val="center"/>
          </w:tcPr>
          <w:p w14:paraId="7CE29FCC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3BBA6A35">
            <w:pPr>
              <w:jc w:val="center"/>
            </w:pPr>
            <w:r>
              <w:t>0.007</w:t>
            </w:r>
          </w:p>
        </w:tc>
        <w:tc>
          <w:tcPr>
            <w:tcW w:w="792" w:type="dxa"/>
            <w:vAlign w:val="center"/>
          </w:tcPr>
          <w:p w14:paraId="6C95E9B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E8A1CC0">
            <w:pPr>
              <w:jc w:val="center"/>
            </w:pPr>
            <w:r>
              <w:t>0.112</w:t>
            </w:r>
          </w:p>
        </w:tc>
        <w:tc>
          <w:tcPr>
            <w:tcW w:w="848" w:type="dxa"/>
            <w:vAlign w:val="center"/>
          </w:tcPr>
          <w:p w14:paraId="1DA159BB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CF82A6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D450DB5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D3840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F80AF3F">
            <w:pPr>
              <w:jc w:val="center"/>
            </w:pPr>
            <w:r>
              <w:t>5</w:t>
            </w:r>
          </w:p>
        </w:tc>
        <w:tc>
          <w:tcPr>
            <w:tcW w:w="1075" w:type="dxa"/>
            <w:vAlign w:val="center"/>
          </w:tcPr>
          <w:p w14:paraId="4E323687">
            <w:pPr>
              <w:jc w:val="center"/>
            </w:pPr>
            <w:r>
              <w:t>5020</w:t>
            </w:r>
          </w:p>
        </w:tc>
        <w:tc>
          <w:tcPr>
            <w:tcW w:w="1301" w:type="dxa"/>
            <w:vAlign w:val="center"/>
          </w:tcPr>
          <w:p w14:paraId="561B9AF4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1B80820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946E3B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029582C">
            <w:pPr>
              <w:jc w:val="center"/>
            </w:pPr>
            <w:r>
              <w:t>0.076</w:t>
            </w:r>
          </w:p>
        </w:tc>
        <w:tc>
          <w:tcPr>
            <w:tcW w:w="848" w:type="dxa"/>
            <w:vAlign w:val="center"/>
          </w:tcPr>
          <w:p w14:paraId="2B6E020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97597F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DD1935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8F666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7F0A05D0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01D616D3">
            <w:pPr>
              <w:jc w:val="center"/>
            </w:pPr>
            <w:r>
              <w:t>6004</w:t>
            </w:r>
          </w:p>
        </w:tc>
        <w:tc>
          <w:tcPr>
            <w:tcW w:w="1301" w:type="dxa"/>
            <w:vAlign w:val="center"/>
          </w:tcPr>
          <w:p w14:paraId="32773511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064FF569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03F89D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EE5DEB1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635F83F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0C2FED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29723B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337A4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C80466E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50D7A7CE">
            <w:pPr>
              <w:jc w:val="center"/>
            </w:pPr>
            <w:r>
              <w:t>6005</w:t>
            </w:r>
          </w:p>
        </w:tc>
        <w:tc>
          <w:tcPr>
            <w:tcW w:w="1301" w:type="dxa"/>
            <w:vAlign w:val="center"/>
          </w:tcPr>
          <w:p w14:paraId="2659117C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86E3032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8DE040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C3D9807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5C791BB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4FA156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6CD7A2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547E6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12329BC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4C1E5364">
            <w:pPr>
              <w:jc w:val="center"/>
            </w:pPr>
            <w:r>
              <w:t>6010</w:t>
            </w:r>
          </w:p>
        </w:tc>
        <w:tc>
          <w:tcPr>
            <w:tcW w:w="1301" w:type="dxa"/>
            <w:vAlign w:val="center"/>
          </w:tcPr>
          <w:p w14:paraId="080C456A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386164C5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112EAE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22546E8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146C73A0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FBFD43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72F211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F3CD7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4333FDC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7B7C4D2">
            <w:pPr>
              <w:jc w:val="center"/>
            </w:pPr>
            <w:r>
              <w:t>6015</w:t>
            </w:r>
          </w:p>
        </w:tc>
        <w:tc>
          <w:tcPr>
            <w:tcW w:w="1301" w:type="dxa"/>
            <w:vAlign w:val="center"/>
          </w:tcPr>
          <w:p w14:paraId="3B35725E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576B33B6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EB107B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F4FE9F0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9E5373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93FFDA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C53A78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69032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ACFE710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5A2DC02F">
            <w:pPr>
              <w:jc w:val="center"/>
            </w:pPr>
            <w:r>
              <w:t>6016</w:t>
            </w:r>
          </w:p>
        </w:tc>
        <w:tc>
          <w:tcPr>
            <w:tcW w:w="1301" w:type="dxa"/>
            <w:vAlign w:val="center"/>
          </w:tcPr>
          <w:p w14:paraId="73DD3533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7EF49C38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6C2E6A5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E9FAD38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60738D9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580C9E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FCFF8A2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B714B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7D35FD5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9C2B570">
            <w:pPr>
              <w:jc w:val="center"/>
            </w:pPr>
            <w:r>
              <w:t>6017</w:t>
            </w:r>
          </w:p>
        </w:tc>
        <w:tc>
          <w:tcPr>
            <w:tcW w:w="1301" w:type="dxa"/>
            <w:vAlign w:val="center"/>
          </w:tcPr>
          <w:p w14:paraId="4C503D5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366DA0F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74C4844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4772EB1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5EAA1CD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FE827B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5DF475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B927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C24E4A7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3201B92E">
            <w:pPr>
              <w:jc w:val="center"/>
            </w:pPr>
            <w:r>
              <w:t>6018</w:t>
            </w:r>
          </w:p>
        </w:tc>
        <w:tc>
          <w:tcPr>
            <w:tcW w:w="1301" w:type="dxa"/>
            <w:vAlign w:val="center"/>
          </w:tcPr>
          <w:p w14:paraId="1EE39789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AEF3CDB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20F640C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19B41F5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0907E3B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B5F2FA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28C24DF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F57E2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2D95BF1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00B65EF3">
            <w:pPr>
              <w:jc w:val="center"/>
            </w:pPr>
            <w:r>
              <w:t>6019</w:t>
            </w:r>
          </w:p>
        </w:tc>
        <w:tc>
          <w:tcPr>
            <w:tcW w:w="1301" w:type="dxa"/>
            <w:vAlign w:val="center"/>
          </w:tcPr>
          <w:p w14:paraId="141194A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B7500BA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FF542E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E80B8FA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61A2D9C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C9E3DF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F4CE8D0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8ACC1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57B05E2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79B19260">
            <w:pPr>
              <w:jc w:val="center"/>
            </w:pPr>
            <w:r>
              <w:t>6020</w:t>
            </w:r>
          </w:p>
        </w:tc>
        <w:tc>
          <w:tcPr>
            <w:tcW w:w="1301" w:type="dxa"/>
            <w:vAlign w:val="center"/>
          </w:tcPr>
          <w:p w14:paraId="21CA1DFC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81D8DF8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696291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A22CE15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FA9664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1BDDD6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700DE3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A791A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54A3640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EA69148">
            <w:pPr>
              <w:jc w:val="center"/>
            </w:pPr>
            <w:r>
              <w:t>6022</w:t>
            </w:r>
          </w:p>
        </w:tc>
        <w:tc>
          <w:tcPr>
            <w:tcW w:w="1301" w:type="dxa"/>
            <w:vAlign w:val="center"/>
          </w:tcPr>
          <w:p w14:paraId="457DB026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61E1852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89C4A85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3B92825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7C0D6443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CCC0E2D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DE8E21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2E561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CC0D978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5CBCC142">
            <w:pPr>
              <w:jc w:val="center"/>
            </w:pPr>
            <w:r>
              <w:t>6025</w:t>
            </w:r>
          </w:p>
        </w:tc>
        <w:tc>
          <w:tcPr>
            <w:tcW w:w="1301" w:type="dxa"/>
            <w:vAlign w:val="center"/>
          </w:tcPr>
          <w:p w14:paraId="0A42AE5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37E2EB6A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9680D09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1FFC48D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38C6D91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9A8ADA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A48ED5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6FB3A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0B97A9E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87A4F6E">
            <w:pPr>
              <w:jc w:val="center"/>
            </w:pPr>
            <w:r>
              <w:t>6026</w:t>
            </w:r>
          </w:p>
        </w:tc>
        <w:tc>
          <w:tcPr>
            <w:tcW w:w="1301" w:type="dxa"/>
            <w:vAlign w:val="center"/>
          </w:tcPr>
          <w:p w14:paraId="1DCA69DA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88F4D22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056649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6BA46A4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74E1B2C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185030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3CC76DB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F5584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E546E36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0627BBCE">
            <w:pPr>
              <w:jc w:val="center"/>
            </w:pPr>
            <w:r>
              <w:t>6027</w:t>
            </w:r>
          </w:p>
        </w:tc>
        <w:tc>
          <w:tcPr>
            <w:tcW w:w="1301" w:type="dxa"/>
            <w:vAlign w:val="center"/>
          </w:tcPr>
          <w:p w14:paraId="5B0A2092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AF67081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2F9E28F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98527A3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3E4BE9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83557C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38C287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F2565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D4C5BDE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6DD2B0D9">
            <w:pPr>
              <w:jc w:val="center"/>
            </w:pPr>
            <w:r>
              <w:t>6028</w:t>
            </w:r>
          </w:p>
        </w:tc>
        <w:tc>
          <w:tcPr>
            <w:tcW w:w="1301" w:type="dxa"/>
            <w:vAlign w:val="center"/>
          </w:tcPr>
          <w:p w14:paraId="5A413878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587861A7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295F82C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05F88F5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20707628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584557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1A9723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5E625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7516B64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6A4BE186">
            <w:pPr>
              <w:jc w:val="center"/>
            </w:pPr>
            <w:r>
              <w:t>6030</w:t>
            </w:r>
          </w:p>
        </w:tc>
        <w:tc>
          <w:tcPr>
            <w:tcW w:w="1301" w:type="dxa"/>
            <w:vAlign w:val="center"/>
          </w:tcPr>
          <w:p w14:paraId="4A30F08A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38B70DE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A5A003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CD59BD0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37D454A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232137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BA521C0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AAE44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23E66B7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009BB81A">
            <w:pPr>
              <w:jc w:val="center"/>
            </w:pPr>
            <w:r>
              <w:t>6037</w:t>
            </w:r>
          </w:p>
        </w:tc>
        <w:tc>
          <w:tcPr>
            <w:tcW w:w="1301" w:type="dxa"/>
            <w:vAlign w:val="center"/>
          </w:tcPr>
          <w:p w14:paraId="5ACA3B29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7BD8F44">
            <w:pPr>
              <w:jc w:val="center"/>
            </w:pPr>
            <w:r>
              <w:t>0.018</w:t>
            </w:r>
          </w:p>
        </w:tc>
        <w:tc>
          <w:tcPr>
            <w:tcW w:w="792" w:type="dxa"/>
            <w:vAlign w:val="center"/>
          </w:tcPr>
          <w:p w14:paraId="514F3C0C">
            <w:pPr>
              <w:jc w:val="center"/>
            </w:pPr>
            <w:r>
              <w:t>0.001</w:t>
            </w:r>
          </w:p>
        </w:tc>
        <w:tc>
          <w:tcPr>
            <w:tcW w:w="792" w:type="dxa"/>
            <w:vAlign w:val="center"/>
          </w:tcPr>
          <w:p w14:paraId="0014DAF7">
            <w:pPr>
              <w:jc w:val="center"/>
            </w:pPr>
            <w:r>
              <w:t>0.148</w:t>
            </w:r>
          </w:p>
        </w:tc>
        <w:tc>
          <w:tcPr>
            <w:tcW w:w="848" w:type="dxa"/>
            <w:vAlign w:val="center"/>
          </w:tcPr>
          <w:p w14:paraId="4A817B98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577EC3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52842A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D9412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907D67F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9C7B474">
            <w:pPr>
              <w:jc w:val="center"/>
            </w:pPr>
            <w:r>
              <w:t>6039</w:t>
            </w:r>
          </w:p>
        </w:tc>
        <w:tc>
          <w:tcPr>
            <w:tcW w:w="1301" w:type="dxa"/>
            <w:vAlign w:val="center"/>
          </w:tcPr>
          <w:p w14:paraId="612A3C6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462B86D4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8B11C1A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5A54D8B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63061AD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A7DA9E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70BEDF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635DA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AD38B4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2D3295A9">
            <w:pPr>
              <w:jc w:val="center"/>
            </w:pPr>
            <w:r>
              <w:t>6041</w:t>
            </w:r>
          </w:p>
        </w:tc>
        <w:tc>
          <w:tcPr>
            <w:tcW w:w="1301" w:type="dxa"/>
            <w:vAlign w:val="center"/>
          </w:tcPr>
          <w:p w14:paraId="25A1221C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45E533F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011A68D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1B74F7C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33CE978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F6ECC76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6B38E3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0A2AB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2AB502B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54D5F79F">
            <w:pPr>
              <w:jc w:val="center"/>
            </w:pPr>
            <w:r>
              <w:t>6042</w:t>
            </w:r>
          </w:p>
        </w:tc>
        <w:tc>
          <w:tcPr>
            <w:tcW w:w="1301" w:type="dxa"/>
            <w:vAlign w:val="center"/>
          </w:tcPr>
          <w:p w14:paraId="16E08CE0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689D6D8B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E5D0E2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3B9056D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0FFF7FB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D3AB9D0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D27925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5F053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0EB5367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12F2DB16">
            <w:pPr>
              <w:jc w:val="center"/>
            </w:pPr>
            <w:r>
              <w:t>6043</w:t>
            </w:r>
          </w:p>
        </w:tc>
        <w:tc>
          <w:tcPr>
            <w:tcW w:w="1301" w:type="dxa"/>
            <w:vAlign w:val="center"/>
          </w:tcPr>
          <w:p w14:paraId="5ACF0D5E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4AE7C6E8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788320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E9A8FB6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23AAA07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2A533D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57EEF7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D6818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6A31D7C2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4FE92172">
            <w:pPr>
              <w:jc w:val="center"/>
            </w:pPr>
            <w:r>
              <w:t>6044</w:t>
            </w:r>
          </w:p>
        </w:tc>
        <w:tc>
          <w:tcPr>
            <w:tcW w:w="1301" w:type="dxa"/>
            <w:vAlign w:val="center"/>
          </w:tcPr>
          <w:p w14:paraId="16B9BB60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6957BAF8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22B4EA11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43770CB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28E2EDB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04FA41D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C6D9F8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00E5C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F1F6AF">
            <w:pPr>
              <w:jc w:val="center"/>
            </w:pPr>
            <w:r>
              <w:t>6~16</w:t>
            </w:r>
          </w:p>
        </w:tc>
        <w:tc>
          <w:tcPr>
            <w:tcW w:w="1075" w:type="dxa"/>
            <w:vAlign w:val="center"/>
          </w:tcPr>
          <w:p w14:paraId="1C834D93">
            <w:pPr>
              <w:jc w:val="center"/>
            </w:pPr>
            <w:r>
              <w:t>6045</w:t>
            </w:r>
          </w:p>
        </w:tc>
        <w:tc>
          <w:tcPr>
            <w:tcW w:w="1301" w:type="dxa"/>
            <w:vAlign w:val="center"/>
          </w:tcPr>
          <w:p w14:paraId="582A06D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35F65D4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B00BE1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D0D1259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31EE404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ECF4B0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9882925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9AAEC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restart"/>
            <w:vAlign w:val="center"/>
          </w:tcPr>
          <w:p w14:paraId="5EDCAE05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09C733D1">
            <w:pPr>
              <w:jc w:val="center"/>
            </w:pPr>
            <w:r>
              <w:t>17004</w:t>
            </w:r>
          </w:p>
        </w:tc>
        <w:tc>
          <w:tcPr>
            <w:tcW w:w="1301" w:type="dxa"/>
            <w:vAlign w:val="center"/>
          </w:tcPr>
          <w:p w14:paraId="5F081A8F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B2060B6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78FEAE0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C2C8B8B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5C9B628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8CB30F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8FA6019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A9B88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A652ECF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6BA93D03">
            <w:pPr>
              <w:jc w:val="center"/>
            </w:pPr>
            <w:r>
              <w:t>17006</w:t>
            </w:r>
          </w:p>
        </w:tc>
        <w:tc>
          <w:tcPr>
            <w:tcW w:w="1301" w:type="dxa"/>
            <w:vAlign w:val="center"/>
          </w:tcPr>
          <w:p w14:paraId="1FA0C1E4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DBCB513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5DAF2C0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35C2895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23CBDF9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B9E49A7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D17C04C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CFF30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3FB1377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25B82ECE">
            <w:pPr>
              <w:jc w:val="center"/>
            </w:pPr>
            <w:r>
              <w:t>17007</w:t>
            </w:r>
          </w:p>
        </w:tc>
        <w:tc>
          <w:tcPr>
            <w:tcW w:w="1301" w:type="dxa"/>
            <w:vAlign w:val="center"/>
          </w:tcPr>
          <w:p w14:paraId="2916743E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614A71EE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401B1865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D209E93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5539920A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B7D845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AE2D87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5606C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21DC2C63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15B520AB">
            <w:pPr>
              <w:jc w:val="center"/>
            </w:pPr>
            <w:r>
              <w:t>17008</w:t>
            </w:r>
          </w:p>
        </w:tc>
        <w:tc>
          <w:tcPr>
            <w:tcW w:w="1301" w:type="dxa"/>
            <w:vAlign w:val="center"/>
          </w:tcPr>
          <w:p w14:paraId="48A7C298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6F6E8FAF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729CF942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8C3DB33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6E95938E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1A1923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CB034F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AF99F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74C30DF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2082D9D2">
            <w:pPr>
              <w:jc w:val="center"/>
            </w:pPr>
            <w:r>
              <w:t>17009</w:t>
            </w:r>
          </w:p>
        </w:tc>
        <w:tc>
          <w:tcPr>
            <w:tcW w:w="1301" w:type="dxa"/>
            <w:vAlign w:val="center"/>
          </w:tcPr>
          <w:p w14:paraId="5F3C1B0E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1A6EF83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4BB16250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CAB197A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0A698DC4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9003AD0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D08DA51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C1A80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1FDBDDD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6744261D">
            <w:pPr>
              <w:jc w:val="center"/>
            </w:pPr>
            <w:r>
              <w:t>17010</w:t>
            </w:r>
          </w:p>
        </w:tc>
        <w:tc>
          <w:tcPr>
            <w:tcW w:w="1301" w:type="dxa"/>
            <w:vAlign w:val="center"/>
          </w:tcPr>
          <w:p w14:paraId="07ED2CF0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018ED39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4A29C52E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EC84365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7034A301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43A2D7F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A7247C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90DC3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CAB6A48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53CDF6E6">
            <w:pPr>
              <w:jc w:val="center"/>
            </w:pPr>
            <w:r>
              <w:t>17011</w:t>
            </w:r>
          </w:p>
        </w:tc>
        <w:tc>
          <w:tcPr>
            <w:tcW w:w="1301" w:type="dxa"/>
            <w:vAlign w:val="center"/>
          </w:tcPr>
          <w:p w14:paraId="47FD2382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6FED1801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1E312156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C146581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77E7302F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74AF3E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78D8206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86F42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22BC5ED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47EC217C">
            <w:pPr>
              <w:jc w:val="center"/>
            </w:pPr>
            <w:r>
              <w:t>17014</w:t>
            </w:r>
          </w:p>
        </w:tc>
        <w:tc>
          <w:tcPr>
            <w:tcW w:w="1301" w:type="dxa"/>
            <w:vAlign w:val="center"/>
          </w:tcPr>
          <w:p w14:paraId="456BC72A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7EFD345A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3F06E70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1FED546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1A1C8D2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D63DFFA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CE3903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E25B8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82B0DA6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7FA782AE">
            <w:pPr>
              <w:jc w:val="center"/>
            </w:pPr>
            <w:r>
              <w:t>17015</w:t>
            </w:r>
          </w:p>
        </w:tc>
        <w:tc>
          <w:tcPr>
            <w:tcW w:w="1301" w:type="dxa"/>
            <w:vAlign w:val="center"/>
          </w:tcPr>
          <w:p w14:paraId="17B1889D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1D05DB2B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7876C003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C24399B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576D8B6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0F3FA3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EF89473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33CF9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A06AE63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1C462E3E">
            <w:pPr>
              <w:jc w:val="center"/>
            </w:pPr>
            <w:r>
              <w:t>17016</w:t>
            </w:r>
          </w:p>
        </w:tc>
        <w:tc>
          <w:tcPr>
            <w:tcW w:w="1301" w:type="dxa"/>
            <w:vAlign w:val="center"/>
          </w:tcPr>
          <w:p w14:paraId="5C6D1E80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7D6604E5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1D9AE44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702C2A5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2983BF35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E213F8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58DD94A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ACE97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DB418CA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259555FA">
            <w:pPr>
              <w:jc w:val="center"/>
            </w:pPr>
            <w:r>
              <w:t>17017</w:t>
            </w:r>
          </w:p>
        </w:tc>
        <w:tc>
          <w:tcPr>
            <w:tcW w:w="1301" w:type="dxa"/>
            <w:vAlign w:val="center"/>
          </w:tcPr>
          <w:p w14:paraId="48B34CD9">
            <w:pPr>
              <w:jc w:val="center"/>
            </w:pPr>
            <w:r>
              <w:t>房间</w:t>
            </w:r>
          </w:p>
        </w:tc>
        <w:tc>
          <w:tcPr>
            <w:tcW w:w="792" w:type="dxa"/>
            <w:vAlign w:val="center"/>
          </w:tcPr>
          <w:p w14:paraId="258495A9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47C9C66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F865C97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509B0094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E0C089D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41FE82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F2076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83FF4F8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2E522F4C">
            <w:pPr>
              <w:jc w:val="center"/>
            </w:pPr>
            <w:r>
              <w:t>17018</w:t>
            </w:r>
          </w:p>
        </w:tc>
        <w:tc>
          <w:tcPr>
            <w:tcW w:w="1301" w:type="dxa"/>
            <w:vAlign w:val="center"/>
          </w:tcPr>
          <w:p w14:paraId="3D1C602D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278ADF97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74A6DC21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672271D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622A87A8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7941193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9ABCB1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1A4E3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064DAA3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29C2D71A">
            <w:pPr>
              <w:jc w:val="center"/>
            </w:pPr>
            <w:r>
              <w:t>17019</w:t>
            </w:r>
          </w:p>
        </w:tc>
        <w:tc>
          <w:tcPr>
            <w:tcW w:w="1301" w:type="dxa"/>
            <w:vAlign w:val="center"/>
          </w:tcPr>
          <w:p w14:paraId="61A832D7">
            <w:pPr>
              <w:jc w:val="center"/>
            </w:pPr>
            <w:r>
              <w:t>办公室</w:t>
            </w:r>
          </w:p>
        </w:tc>
        <w:tc>
          <w:tcPr>
            <w:tcW w:w="792" w:type="dxa"/>
            <w:vAlign w:val="center"/>
          </w:tcPr>
          <w:p w14:paraId="580EB0E0">
            <w:pPr>
              <w:jc w:val="center"/>
            </w:pPr>
            <w:r>
              <w:t>0.009</w:t>
            </w:r>
          </w:p>
        </w:tc>
        <w:tc>
          <w:tcPr>
            <w:tcW w:w="792" w:type="dxa"/>
            <w:vAlign w:val="center"/>
          </w:tcPr>
          <w:p w14:paraId="20619041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2FB6AC6">
            <w:pPr>
              <w:jc w:val="center"/>
            </w:pPr>
            <w:r>
              <w:t>0.086</w:t>
            </w:r>
          </w:p>
        </w:tc>
        <w:tc>
          <w:tcPr>
            <w:tcW w:w="848" w:type="dxa"/>
            <w:vAlign w:val="center"/>
          </w:tcPr>
          <w:p w14:paraId="6159AF0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02470593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3F0FCF7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21EA9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53E95CF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67A9454A">
            <w:pPr>
              <w:jc w:val="center"/>
            </w:pPr>
            <w:r>
              <w:t>17020</w:t>
            </w:r>
          </w:p>
        </w:tc>
        <w:tc>
          <w:tcPr>
            <w:tcW w:w="1301" w:type="dxa"/>
            <w:vAlign w:val="center"/>
          </w:tcPr>
          <w:p w14:paraId="60257AB5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560350E5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376CCD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485E289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A82FDB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0A759F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B0D66C8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73C74A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E7ABA25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05D61719">
            <w:pPr>
              <w:jc w:val="center"/>
            </w:pPr>
            <w:r>
              <w:t>17022</w:t>
            </w:r>
          </w:p>
        </w:tc>
        <w:tc>
          <w:tcPr>
            <w:tcW w:w="1301" w:type="dxa"/>
            <w:vAlign w:val="center"/>
          </w:tcPr>
          <w:p w14:paraId="774FAF52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684B8695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7B48F6B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04883B8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FFE25AD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E76F268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FBB495F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CFCE4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24001F1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30D8DE49">
            <w:pPr>
              <w:jc w:val="center"/>
            </w:pPr>
            <w:r>
              <w:t>17023</w:t>
            </w:r>
          </w:p>
        </w:tc>
        <w:tc>
          <w:tcPr>
            <w:tcW w:w="1301" w:type="dxa"/>
            <w:vAlign w:val="center"/>
          </w:tcPr>
          <w:p w14:paraId="15165939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4A62E0C1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28C92FA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7D85B8F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706E7EA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15FCB210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A5BE122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694E2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5DF81F6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7E91F146">
            <w:pPr>
              <w:jc w:val="center"/>
            </w:pPr>
            <w:r>
              <w:t>17024</w:t>
            </w:r>
          </w:p>
        </w:tc>
        <w:tc>
          <w:tcPr>
            <w:tcW w:w="1301" w:type="dxa"/>
            <w:vAlign w:val="center"/>
          </w:tcPr>
          <w:p w14:paraId="42DA720A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64AAC841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A22B14A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0DC4F184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16A2ABE5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A56E31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2DA72665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2A89BD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27C2B55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7BF5BDB7">
            <w:pPr>
              <w:jc w:val="center"/>
            </w:pPr>
            <w:r>
              <w:t>17025</w:t>
            </w:r>
          </w:p>
        </w:tc>
        <w:tc>
          <w:tcPr>
            <w:tcW w:w="1301" w:type="dxa"/>
            <w:vAlign w:val="center"/>
          </w:tcPr>
          <w:p w14:paraId="539D3289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1B2273AD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5322D2A5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6DADB21B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7C6CCE29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669F1F1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C9C0F2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46276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AAC8C22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0E6C973E">
            <w:pPr>
              <w:jc w:val="center"/>
            </w:pPr>
            <w:r>
              <w:t>17026</w:t>
            </w:r>
          </w:p>
        </w:tc>
        <w:tc>
          <w:tcPr>
            <w:tcW w:w="1301" w:type="dxa"/>
            <w:vAlign w:val="center"/>
          </w:tcPr>
          <w:p w14:paraId="12A2307D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2A8312AD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18DC3C0D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38FF1551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4896A6BF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2E141DC4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E7C7B6D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69BE25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0BCD2F8A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50F68FF0">
            <w:pPr>
              <w:jc w:val="center"/>
            </w:pPr>
            <w:r>
              <w:t>17027</w:t>
            </w:r>
          </w:p>
        </w:tc>
        <w:tc>
          <w:tcPr>
            <w:tcW w:w="1301" w:type="dxa"/>
            <w:vAlign w:val="center"/>
          </w:tcPr>
          <w:p w14:paraId="46AFEAC4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07AB987D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1CBF2B8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07101CD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2CC833DC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39434FCE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05CEFDE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3E70FD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313684E3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00EE1D74">
            <w:pPr>
              <w:jc w:val="center"/>
            </w:pPr>
            <w:r>
              <w:t>17028</w:t>
            </w:r>
          </w:p>
        </w:tc>
        <w:tc>
          <w:tcPr>
            <w:tcW w:w="1301" w:type="dxa"/>
            <w:vAlign w:val="center"/>
          </w:tcPr>
          <w:p w14:paraId="17D3E4BB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11C8D50A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46BEEA5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26AAAD5D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5296C232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8126B19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792EA80A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1F7574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19FDBFE9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6D525F54">
            <w:pPr>
              <w:jc w:val="center"/>
            </w:pPr>
            <w:r>
              <w:t>17029</w:t>
            </w:r>
          </w:p>
        </w:tc>
        <w:tc>
          <w:tcPr>
            <w:tcW w:w="1301" w:type="dxa"/>
            <w:vAlign w:val="center"/>
          </w:tcPr>
          <w:p w14:paraId="3E72228C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2D6C6513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576361F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7FCEE897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1757630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E27F18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1ADA9F44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5E674C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45C3D71D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5A741661">
            <w:pPr>
              <w:jc w:val="center"/>
            </w:pPr>
            <w:r>
              <w:t>17030</w:t>
            </w:r>
          </w:p>
        </w:tc>
        <w:tc>
          <w:tcPr>
            <w:tcW w:w="1301" w:type="dxa"/>
            <w:vAlign w:val="center"/>
          </w:tcPr>
          <w:p w14:paraId="185C4A78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579F8FA5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5D6AE3C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45D92102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3EF44197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4C7737F0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64472547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4C34B0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50FDAB9C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5AB7BD30">
            <w:pPr>
              <w:jc w:val="center"/>
            </w:pPr>
            <w:r>
              <w:t>17031</w:t>
            </w:r>
          </w:p>
        </w:tc>
        <w:tc>
          <w:tcPr>
            <w:tcW w:w="1301" w:type="dxa"/>
            <w:vAlign w:val="center"/>
          </w:tcPr>
          <w:p w14:paraId="1FE7E872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11E5A683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3B03F21D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12242CEC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538D67D6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67AD01AB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4AF4AB70">
            <w:pPr>
              <w:jc w:val="center"/>
            </w:pPr>
            <w:r>
              <w:rPr>
                <w:b/>
              </w:rPr>
              <w:t>二/三星级</w:t>
            </w:r>
          </w:p>
        </w:tc>
      </w:tr>
      <w:tr w14:paraId="084C50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9" w:type="dxa"/>
            <w:vMerge w:val="continue"/>
            <w:vAlign w:val="center"/>
          </w:tcPr>
          <w:p w14:paraId="7442DAFA">
            <w:pPr>
              <w:jc w:val="center"/>
            </w:pPr>
            <w:r>
              <w:t>17~22</w:t>
            </w:r>
          </w:p>
        </w:tc>
        <w:tc>
          <w:tcPr>
            <w:tcW w:w="1075" w:type="dxa"/>
            <w:vAlign w:val="center"/>
          </w:tcPr>
          <w:p w14:paraId="57C3FC46">
            <w:pPr>
              <w:jc w:val="center"/>
            </w:pPr>
            <w:r>
              <w:t>17035</w:t>
            </w:r>
          </w:p>
        </w:tc>
        <w:tc>
          <w:tcPr>
            <w:tcW w:w="1301" w:type="dxa"/>
            <w:vAlign w:val="center"/>
          </w:tcPr>
          <w:p w14:paraId="0CE85572">
            <w:pPr>
              <w:jc w:val="center"/>
            </w:pPr>
            <w:r>
              <w:t>一般病房</w:t>
            </w:r>
          </w:p>
        </w:tc>
        <w:tc>
          <w:tcPr>
            <w:tcW w:w="792" w:type="dxa"/>
            <w:vAlign w:val="center"/>
          </w:tcPr>
          <w:p w14:paraId="74937413">
            <w:pPr>
              <w:jc w:val="center"/>
            </w:pPr>
            <w:r>
              <w:t>0.008</w:t>
            </w:r>
          </w:p>
        </w:tc>
        <w:tc>
          <w:tcPr>
            <w:tcW w:w="792" w:type="dxa"/>
            <w:vAlign w:val="center"/>
          </w:tcPr>
          <w:p w14:paraId="68802007">
            <w:pPr>
              <w:jc w:val="center"/>
            </w:pPr>
            <w:r>
              <w:t>0.000</w:t>
            </w:r>
          </w:p>
        </w:tc>
        <w:tc>
          <w:tcPr>
            <w:tcW w:w="792" w:type="dxa"/>
            <w:vAlign w:val="center"/>
          </w:tcPr>
          <w:p w14:paraId="5B01A102">
            <w:pPr>
              <w:jc w:val="center"/>
            </w:pPr>
            <w:r>
              <w:t>0.126</w:t>
            </w:r>
          </w:p>
        </w:tc>
        <w:tc>
          <w:tcPr>
            <w:tcW w:w="848" w:type="dxa"/>
            <w:vAlign w:val="center"/>
          </w:tcPr>
          <w:p w14:paraId="700135FB">
            <w:pPr>
              <w:jc w:val="center"/>
            </w:pPr>
            <w:r>
              <w:rPr>
                <w:b/>
              </w:rPr>
              <w:t>达标</w:t>
            </w:r>
          </w:p>
        </w:tc>
        <w:tc>
          <w:tcPr>
            <w:tcW w:w="848" w:type="dxa"/>
            <w:vAlign w:val="center"/>
          </w:tcPr>
          <w:p w14:paraId="50B8A802">
            <w:pPr>
              <w:jc w:val="center"/>
            </w:pPr>
            <w:r>
              <w:rPr>
                <w:b/>
              </w:rPr>
              <w:t>6</w:t>
            </w:r>
          </w:p>
        </w:tc>
        <w:tc>
          <w:tcPr>
            <w:tcW w:w="1188" w:type="dxa"/>
            <w:vAlign w:val="center"/>
          </w:tcPr>
          <w:p w14:paraId="0E218C96">
            <w:pPr>
              <w:jc w:val="center"/>
            </w:pPr>
            <w:r>
              <w:rPr>
                <w:b/>
              </w:rPr>
              <w:t>二/三星级</w:t>
            </w:r>
          </w:p>
        </w:tc>
      </w:tr>
    </w:tbl>
    <w:p w14:paraId="317226CD">
      <w:pPr>
        <w:ind w:left="-567" w:leftChars="-270" w:firstLine="420" w:firstLineChars="200"/>
        <w:jc w:val="center"/>
        <w:rPr>
          <w:rFonts w:ascii="Times New Roman" w:hAnsi="Times New Roman" w:cs="Times New Roman"/>
          <w:bCs/>
        </w:rPr>
      </w:pPr>
      <w:bookmarkStart w:id="22" w:name="室内VOC达标判定表"/>
      <w:bookmarkEnd w:id="22"/>
    </w:p>
    <w:p w14:paraId="7DD03918">
      <w:pPr>
        <w:ind w:right="210" w:rightChars="100" w:firstLine="210" w:firstLineChars="100"/>
        <w:jc w:val="left"/>
        <w:rPr>
          <w:rFonts w:ascii="Times New Roman" w:hAnsi="Times New Roman" w:eastAsia="等线" w:cs="Times New Roman"/>
          <w:bCs/>
          <w:vertAlign w:val="superscript"/>
        </w:rPr>
      </w:pPr>
      <w:r>
        <w:rPr>
          <w:rFonts w:ascii="Times New Roman" w:hAnsi="Times New Roman" w:eastAsia="等线" w:cs="Times New Roman"/>
          <w:bCs/>
        </w:rPr>
        <w:t>说明:甲醛、苯数值为1小时均值,单位mg/m</w:t>
      </w:r>
      <w:r>
        <w:rPr>
          <w:rFonts w:ascii="Times New Roman" w:hAnsi="Times New Roman" w:eastAsia="等线" w:cs="Times New Roman"/>
          <w:bCs/>
          <w:vertAlign w:val="superscript"/>
        </w:rPr>
        <w:t>3</w:t>
      </w:r>
      <w:r>
        <w:rPr>
          <w:rFonts w:ascii="Times New Roman" w:hAnsi="Times New Roman" w:eastAsia="等线" w:cs="Times New Roman"/>
          <w:bCs/>
        </w:rPr>
        <w:t>；TVOC为8小时均值单位mg/m</w:t>
      </w:r>
      <w:r>
        <w:rPr>
          <w:rFonts w:ascii="Times New Roman" w:hAnsi="Times New Roman" w:eastAsia="等线" w:cs="Times New Roman"/>
          <w:bCs/>
          <w:vertAlign w:val="superscript"/>
        </w:rPr>
        <w:t>3</w:t>
      </w:r>
    </w:p>
    <w:p w14:paraId="482A956A">
      <w:pPr>
        <w:ind w:left="-567" w:leftChars="-270" w:firstLine="420" w:firstLineChars="200"/>
        <w:jc w:val="left"/>
        <w:rPr>
          <w:rFonts w:ascii="Times New Roman" w:hAnsi="Times New Roman" w:eastAsia="等线" w:cs="Times New Roman"/>
          <w:bCs/>
          <w:vertAlign w:val="superscript"/>
        </w:rPr>
      </w:pPr>
    </w:p>
    <w:p w14:paraId="7D129794">
      <w:pPr>
        <w:ind w:left="-567" w:leftChars="-270" w:firstLine="420" w:firstLineChars="200"/>
        <w:jc w:val="center"/>
        <w:rPr>
          <w:rFonts w:ascii="Times New Roman" w:hAnsi="Times New Roman" w:eastAsia="等线" w:cs="Times New Roman"/>
          <w:bCs/>
        </w:rPr>
      </w:pPr>
      <w:bookmarkStart w:id="23" w:name="有机物达标判定图"/>
      <w:bookmarkEnd w:id="23"/>
      <w:r>
        <w:drawing>
          <wp:inline distT="0" distB="0" distL="0" distR="0">
            <wp:extent cx="5667375" cy="347662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71B39">
      <w:pPr>
        <w:tabs>
          <w:tab w:val="center" w:pos="4153"/>
          <w:tab w:val="right" w:pos="8306"/>
        </w:tabs>
        <w:jc w:val="left"/>
        <w:rPr>
          <w:rFonts w:ascii="微软雅黑" w:hAnsi="微软雅黑" w:eastAsia="微软雅黑" w:cs="Times New Roman"/>
          <w:b/>
          <w:sz w:val="18"/>
          <w:szCs w:val="18"/>
        </w:rPr>
      </w:pPr>
      <w:r>
        <w:rPr>
          <w:rFonts w:ascii="微软雅黑" w:hAnsi="微软雅黑" w:eastAsia="微软雅黑" w:cs="Times New Roman"/>
          <w:b/>
          <w:sz w:val="18"/>
          <w:szCs w:val="18"/>
        </w:rPr>
        <w:tab/>
      </w:r>
      <w:r>
        <w:rPr>
          <w:rFonts w:ascii="微软雅黑" w:hAnsi="微软雅黑" w:eastAsia="微软雅黑" w:cs="Times New Roman"/>
          <w:b/>
          <w:sz w:val="18"/>
          <w:szCs w:val="18"/>
        </w:rPr>
        <w:t>图6-1 达标统计图</w:t>
      </w:r>
      <w:r>
        <w:rPr>
          <w:rFonts w:ascii="微软雅黑" w:hAnsi="微软雅黑" w:eastAsia="微软雅黑" w:cs="Times New Roman"/>
          <w:b/>
          <w:sz w:val="18"/>
          <w:szCs w:val="18"/>
        </w:rPr>
        <w:tab/>
      </w:r>
    </w:p>
    <w:p w14:paraId="308E08C7">
      <w:pPr>
        <w:pStyle w:val="2"/>
        <w:keepLines w:val="0"/>
        <w:widowControl/>
        <w:numPr>
          <w:ilvl w:val="0"/>
          <w:numId w:val="1"/>
        </w:numPr>
        <w:kinsoku w:val="0"/>
        <w:spacing w:before="240" w:after="60" w:line="240" w:lineRule="auto"/>
        <w:jc w:val="left"/>
        <w:rPr>
          <w:rFonts w:ascii="Times New Roman" w:hAnsi="Times New Roman" w:cs="Times New Roman"/>
          <w:kern w:val="32"/>
          <w:sz w:val="28"/>
          <w:szCs w:val="28"/>
        </w:rPr>
      </w:pPr>
      <w:bookmarkStart w:id="24" w:name="_Toc180077994"/>
      <w:r>
        <w:rPr>
          <w:rFonts w:ascii="Times New Roman" w:hAnsi="Times New Roman" w:cs="Times New Roman"/>
          <w:kern w:val="32"/>
          <w:sz w:val="28"/>
          <w:szCs w:val="28"/>
        </w:rPr>
        <w:t>结论</w:t>
      </w:r>
      <w:bookmarkEnd w:id="24"/>
    </w:p>
    <w:p w14:paraId="753887C2">
      <w:pPr>
        <w:ind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本项目按照标准要求对所有参评房间进行了有机挥发物浓度的计算，并对结果进行评价如下：</w:t>
      </w:r>
    </w:p>
    <w:tbl>
      <w:tblPr>
        <w:tblStyle w:val="19"/>
        <w:tblW w:w="8312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"/>
        <w:gridCol w:w="3347"/>
        <w:gridCol w:w="675"/>
        <w:gridCol w:w="1754"/>
        <w:gridCol w:w="1028"/>
        <w:gridCol w:w="512"/>
      </w:tblGrid>
      <w:tr w14:paraId="206AAD8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6" w:type="dxa"/>
            <w:shd w:val="clear" w:color="auto" w:fill="D8D8D8" w:themeFill="background1" w:themeFillShade="D9"/>
            <w:noWrap/>
            <w:vAlign w:val="center"/>
          </w:tcPr>
          <w:p w14:paraId="2DB27F8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检查项</w:t>
            </w:r>
          </w:p>
        </w:tc>
        <w:tc>
          <w:tcPr>
            <w:tcW w:w="4022" w:type="dxa"/>
            <w:gridSpan w:val="2"/>
            <w:shd w:val="clear" w:color="auto" w:fill="D8D8D8" w:themeFill="background1" w:themeFillShade="D9"/>
            <w:noWrap/>
            <w:vAlign w:val="center"/>
          </w:tcPr>
          <w:p w14:paraId="6A49A83D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标准要求</w:t>
            </w:r>
          </w:p>
        </w:tc>
        <w:tc>
          <w:tcPr>
            <w:tcW w:w="1754" w:type="dxa"/>
            <w:shd w:val="clear" w:color="auto" w:fill="D8D8D8" w:themeFill="background1" w:themeFillShade="D9"/>
            <w:vAlign w:val="center"/>
          </w:tcPr>
          <w:p w14:paraId="5D96610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计算结果</w:t>
            </w:r>
          </w:p>
        </w:tc>
        <w:tc>
          <w:tcPr>
            <w:tcW w:w="1028" w:type="dxa"/>
            <w:shd w:val="clear" w:color="auto" w:fill="D8D8D8" w:themeFill="background1" w:themeFillShade="D9"/>
            <w:noWrap/>
            <w:vAlign w:val="center"/>
          </w:tcPr>
          <w:p w14:paraId="5E0B7F3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结论</w:t>
            </w:r>
          </w:p>
        </w:tc>
        <w:tc>
          <w:tcPr>
            <w:tcW w:w="512" w:type="dxa"/>
            <w:shd w:val="clear" w:color="auto" w:fill="D8D8D8" w:themeFill="background1" w:themeFillShade="D9"/>
            <w:noWrap/>
            <w:vAlign w:val="center"/>
          </w:tcPr>
          <w:p w14:paraId="2AC0544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得分</w:t>
            </w:r>
          </w:p>
        </w:tc>
      </w:tr>
      <w:tr w14:paraId="454D1E8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0" w:hRule="atLeast"/>
          <w:jc w:val="center"/>
        </w:trPr>
        <w:tc>
          <w:tcPr>
            <w:tcW w:w="996" w:type="dxa"/>
            <w:shd w:val="clear" w:color="000000" w:fill="D0CECE"/>
            <w:noWrap/>
            <w:vAlign w:val="center"/>
          </w:tcPr>
          <w:p w14:paraId="0009651F">
            <w:pPr>
              <w:jc w:val="center"/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控制项</w:t>
            </w:r>
          </w:p>
          <w:p w14:paraId="7A87B07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5.1.1</w:t>
            </w:r>
          </w:p>
        </w:tc>
        <w:tc>
          <w:tcPr>
            <w:tcW w:w="4022" w:type="dxa"/>
            <w:gridSpan w:val="2"/>
            <w:shd w:val="clear" w:color="auto" w:fill="auto"/>
            <w:vAlign w:val="center"/>
          </w:tcPr>
          <w:p w14:paraId="64226212">
            <w:pPr>
              <w:jc w:val="lef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室内空气中甲醛、苯、TVOC浓度限值分别为甲醛0.10，苯0.11，TVOC 0.6</w:t>
            </w:r>
          </w:p>
        </w:tc>
        <w:tc>
          <w:tcPr>
            <w:tcW w:w="1754" w:type="dxa"/>
            <w:vAlign w:val="center"/>
          </w:tcPr>
          <w:p w14:paraId="071A139F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25" w:name="控制项计算结果"/>
            <w:r>
              <w:rPr>
                <w:rFonts w:ascii="Times New Roman" w:hAnsi="Times New Roman" w:cs="Times New Roman"/>
              </w:rPr>
              <w:t>所有房间均达标</w:t>
            </w:r>
            <w:bookmarkEnd w:id="25"/>
          </w:p>
        </w:tc>
        <w:tc>
          <w:tcPr>
            <w:tcW w:w="1028" w:type="dxa"/>
            <w:shd w:val="clear" w:color="auto" w:fill="FEF2CC" w:themeFill="accent4" w:themeFillTint="33"/>
            <w:noWrap/>
            <w:vAlign w:val="center"/>
          </w:tcPr>
          <w:p w14:paraId="4E0596AA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26" w:name="控制项计算结论"/>
            <w:r>
              <w:rPr>
                <w:rFonts w:ascii="Times New Roman" w:hAnsi="Times New Roman" w:cs="Times New Roman"/>
                <w:b/>
              </w:rPr>
              <w:t>满足</w:t>
            </w:r>
            <w:bookmarkEnd w:id="26"/>
          </w:p>
        </w:tc>
        <w:tc>
          <w:tcPr>
            <w:tcW w:w="512" w:type="dxa"/>
            <w:shd w:val="clear" w:color="auto" w:fill="FEF2CC" w:themeFill="accent4" w:themeFillTint="33"/>
            <w:noWrap/>
            <w:vAlign w:val="center"/>
          </w:tcPr>
          <w:p w14:paraId="39F4780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/</w:t>
            </w:r>
          </w:p>
        </w:tc>
      </w:tr>
      <w:tr w14:paraId="03F1E85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  <w:jc w:val="center"/>
        </w:trPr>
        <w:tc>
          <w:tcPr>
            <w:tcW w:w="996" w:type="dxa"/>
            <w:vMerge w:val="restart"/>
            <w:shd w:val="clear" w:color="000000" w:fill="D0CECE"/>
            <w:noWrap/>
            <w:vAlign w:val="center"/>
          </w:tcPr>
          <w:p w14:paraId="6E90E43C">
            <w:pPr>
              <w:jc w:val="center"/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评分项</w:t>
            </w:r>
          </w:p>
          <w:p w14:paraId="72D2705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cs="Times New Roman" w:eastAsiaTheme="minorHAnsi"/>
                <w:b/>
                <w:bCs/>
                <w:color w:val="000000"/>
                <w:kern w:val="0"/>
                <w:sz w:val="20"/>
                <w:szCs w:val="20"/>
              </w:rPr>
              <w:t>5.2.1</w:t>
            </w:r>
          </w:p>
        </w:tc>
        <w:tc>
          <w:tcPr>
            <w:tcW w:w="3347" w:type="dxa"/>
            <w:shd w:val="clear" w:color="auto" w:fill="auto"/>
            <w:vAlign w:val="center"/>
          </w:tcPr>
          <w:p w14:paraId="5D50933A">
            <w:pPr>
              <w:jc w:val="lef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室内空气中化学类污染物浓度限值分别为甲醛0.09，苯0.099，TVOC 0.54。</w:t>
            </w:r>
          </w:p>
        </w:tc>
        <w:tc>
          <w:tcPr>
            <w:tcW w:w="675" w:type="dxa"/>
            <w:shd w:val="clear" w:color="auto" w:fill="auto"/>
            <w:vAlign w:val="center"/>
          </w:tcPr>
          <w:p w14:paraId="7176CC2E">
            <w:pPr>
              <w:jc w:val="lef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3分</w:t>
            </w:r>
          </w:p>
        </w:tc>
        <w:tc>
          <w:tcPr>
            <w:tcW w:w="1754" w:type="dxa"/>
            <w:vMerge w:val="restart"/>
            <w:vAlign w:val="center"/>
          </w:tcPr>
          <w:p w14:paraId="1E8A551A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27" w:name="评分项计算结果"/>
            <w:r>
              <w:rPr>
                <w:rFonts w:ascii="Times New Roman" w:hAnsi="Times New Roman" w:cs="Times New Roman"/>
              </w:rPr>
              <w:t>所有房间均满足要求</w:t>
            </w:r>
            <w:bookmarkEnd w:id="27"/>
          </w:p>
        </w:tc>
        <w:tc>
          <w:tcPr>
            <w:tcW w:w="1028" w:type="dxa"/>
            <w:vMerge w:val="restart"/>
            <w:shd w:val="clear" w:color="auto" w:fill="FEF2CC" w:themeFill="accent4" w:themeFillTint="33"/>
            <w:noWrap/>
            <w:vAlign w:val="center"/>
          </w:tcPr>
          <w:p w14:paraId="4297213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/</w:t>
            </w:r>
          </w:p>
        </w:tc>
        <w:tc>
          <w:tcPr>
            <w:tcW w:w="512" w:type="dxa"/>
            <w:vMerge w:val="restart"/>
            <w:shd w:val="clear" w:color="auto" w:fill="FEF2CC" w:themeFill="accent4" w:themeFillTint="33"/>
            <w:noWrap/>
            <w:vAlign w:val="center"/>
          </w:tcPr>
          <w:p w14:paraId="20DFCCDE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28" w:name="评分项计算得分"/>
            <w:r>
              <w:rPr>
                <w:rFonts w:ascii="Times New Roman" w:hAnsi="Times New Roman" w:cs="Times New Roman"/>
                <w:b/>
              </w:rPr>
              <w:t>6</w:t>
            </w:r>
            <w:bookmarkEnd w:id="28"/>
            <w:r>
              <w:rPr>
                <w:rFonts w:ascii="Times New Roman" w:hAnsi="Times New Roman" w:cs="Times New Roman"/>
                <w:b/>
              </w:rPr>
              <w:t>分</w:t>
            </w:r>
          </w:p>
        </w:tc>
      </w:tr>
      <w:tr w14:paraId="6F5B05B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7" w:hRule="atLeast"/>
          <w:jc w:val="center"/>
        </w:trPr>
        <w:tc>
          <w:tcPr>
            <w:tcW w:w="996" w:type="dxa"/>
            <w:vMerge w:val="continue"/>
            <w:shd w:val="clear" w:color="auto" w:fill="D0CECE"/>
            <w:noWrap/>
            <w:vAlign w:val="center"/>
          </w:tcPr>
          <w:p w14:paraId="3AB386A6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47" w:type="dxa"/>
            <w:shd w:val="clear" w:color="auto" w:fill="auto"/>
            <w:vAlign w:val="center"/>
          </w:tcPr>
          <w:p w14:paraId="5AC28D03">
            <w:pPr>
              <w:jc w:val="lef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室内空气中化学类污染物浓度限值分别为甲醛0.08，苯0.088，TVOC 0.48。</w:t>
            </w:r>
          </w:p>
        </w:tc>
        <w:tc>
          <w:tcPr>
            <w:tcW w:w="675" w:type="dxa"/>
            <w:shd w:val="clear" w:color="auto" w:fill="auto"/>
            <w:vAlign w:val="center"/>
          </w:tcPr>
          <w:p w14:paraId="524F69AE">
            <w:pPr>
              <w:jc w:val="left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6分</w:t>
            </w:r>
          </w:p>
        </w:tc>
        <w:tc>
          <w:tcPr>
            <w:tcW w:w="1754" w:type="dxa"/>
            <w:vMerge w:val="continue"/>
            <w:vAlign w:val="center"/>
          </w:tcPr>
          <w:p w14:paraId="1DD48E54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8" w:type="dxa"/>
            <w:vMerge w:val="continue"/>
            <w:shd w:val="clear" w:color="auto" w:fill="FEF2CC" w:themeFill="accent4" w:themeFillTint="33"/>
            <w:noWrap/>
            <w:vAlign w:val="center"/>
          </w:tcPr>
          <w:p w14:paraId="59E3FA89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12" w:type="dxa"/>
            <w:vMerge w:val="continue"/>
            <w:shd w:val="clear" w:color="auto" w:fill="FEF2CC" w:themeFill="accent4" w:themeFillTint="33"/>
            <w:noWrap/>
            <w:vAlign w:val="center"/>
          </w:tcPr>
          <w:p w14:paraId="7D19000A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14:paraId="100CDE4F">
      <w:pPr>
        <w:ind w:left="-567" w:leftChars="-270"/>
        <w:jc w:val="center"/>
        <w:rPr>
          <w:rFonts w:ascii="Times New Roman" w:hAnsi="Times New Roman" w:eastAsia="等线" w:cs="Times New Roman"/>
          <w:bCs/>
          <w:sz w:val="18"/>
        </w:rPr>
      </w:pPr>
      <w:r>
        <w:rPr>
          <w:rFonts w:ascii="Times New Roman" w:hAnsi="Times New Roman" w:eastAsia="等线" w:cs="Times New Roman"/>
          <w:bCs/>
        </w:rPr>
        <w:t>说明:甲醛、苯数值为1小时均值,单位mg/m</w:t>
      </w:r>
      <w:r>
        <w:rPr>
          <w:rFonts w:ascii="Times New Roman" w:hAnsi="Times New Roman" w:eastAsia="等线" w:cs="Times New Roman"/>
          <w:bCs/>
          <w:vertAlign w:val="superscript"/>
        </w:rPr>
        <w:t>3</w:t>
      </w:r>
      <w:r>
        <w:rPr>
          <w:rFonts w:ascii="Times New Roman" w:hAnsi="Times New Roman" w:eastAsia="等线" w:cs="Times New Roman"/>
          <w:bCs/>
        </w:rPr>
        <w:t>；TVOC为8小时均值单位mg/m</w:t>
      </w:r>
      <w:r>
        <w:rPr>
          <w:rFonts w:ascii="Times New Roman" w:hAnsi="Times New Roman" w:eastAsia="等线" w:cs="Times New Roman"/>
          <w:bCs/>
          <w:vertAlign w:val="superscript"/>
        </w:rPr>
        <w:t>3</w:t>
      </w:r>
    </w:p>
    <w:sectPr>
      <w:headerReference r:id="rId8" w:type="default"/>
      <w:pgSz w:w="11906" w:h="16838"/>
      <w:pgMar w:top="1440" w:right="1800" w:bottom="1440" w:left="1800" w:header="851" w:footer="17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6A07A">
    <w:pPr>
      <w:pStyle w:val="14"/>
    </w:pPr>
    <w:r>
      <w:fldChar w:fldCharType="begin"/>
    </w:r>
    <w:r>
      <w:instrText xml:space="preserve"> HYPERLINK "http://www.gbsware.cn/" </w:instrText>
    </w:r>
    <w:r>
      <w:fldChar w:fldCharType="separate"/>
    </w:r>
    <w:r>
      <w:rPr>
        <w:rStyle w:val="22"/>
        <w:sz w:val="20"/>
      </w:rPr>
      <w:t>http://www.gbsware.cn/</w:t>
    </w:r>
    <w:r>
      <w:rPr>
        <w:rStyle w:val="22"/>
        <w:sz w:val="20"/>
      </w:rPr>
      <w:fldChar w:fldCharType="end"/>
    </w:r>
    <w:r>
      <w:rPr>
        <w:color w:val="0000FF"/>
        <w:sz w:val="20"/>
      </w:rPr>
      <w:t xml:space="preserve">               </w:t>
    </w:r>
    <w:r>
      <w:rPr>
        <w:sz w:val="20"/>
        <w:szCs w:val="20"/>
      </w:rPr>
      <w:t>第</w:t>
    </w:r>
    <w:sdt>
      <w:sdtPr>
        <w:rPr>
          <w:sz w:val="20"/>
          <w:szCs w:val="20"/>
        </w:rPr>
        <w:id w:val="-1742397737"/>
        <w:docPartObj>
          <w:docPartGallery w:val="autotext"/>
        </w:docPartObj>
      </w:sdtPr>
      <w:sdtEndPr>
        <w:rPr>
          <w:sz w:val="18"/>
          <w:szCs w:val="18"/>
        </w:rPr>
      </w:sdtEndPr>
      <w:sdtContent>
        <w:sdt>
          <w:sdtPr>
            <w:rPr>
              <w:sz w:val="20"/>
              <w:szCs w:val="20"/>
            </w:rPr>
            <w:id w:val="1728636285"/>
            <w:docPartObj>
              <w:docPartGallery w:val="autotext"/>
            </w:docPartObj>
          </w:sdtPr>
          <w:sdtEndPr>
            <w:rPr>
              <w:sz w:val="18"/>
              <w:szCs w:val="18"/>
            </w:rPr>
          </w:sdtEndPr>
          <w:sdtContent>
            <w:r>
              <w:rPr>
                <w:sz w:val="20"/>
                <w:szCs w:val="20"/>
                <w:lang w:val="zh-CN"/>
              </w:rPr>
              <w:t xml:space="preserve"> </w:t>
            </w:r>
            <w:r>
              <w:rPr>
                <w:bCs/>
                <w:sz w:val="20"/>
                <w:szCs w:val="20"/>
              </w:rPr>
              <w:fldChar w:fldCharType="begin"/>
            </w:r>
            <w:r>
              <w:rPr>
                <w:bCs/>
                <w:sz w:val="20"/>
                <w:szCs w:val="20"/>
              </w:rPr>
              <w:instrText xml:space="preserve">PAGE</w:instrText>
            </w:r>
            <w:r>
              <w:rPr>
                <w:bCs/>
                <w:sz w:val="20"/>
                <w:szCs w:val="20"/>
              </w:rPr>
              <w:fldChar w:fldCharType="separate"/>
            </w:r>
            <w:r>
              <w:rPr>
                <w:bCs/>
                <w:sz w:val="20"/>
                <w:szCs w:val="20"/>
              </w:rPr>
              <w:t>20</w:t>
            </w:r>
            <w:r>
              <w:rPr>
                <w:bCs/>
                <w:sz w:val="20"/>
                <w:szCs w:val="20"/>
              </w:rPr>
              <w:fldChar w:fldCharType="end"/>
            </w:r>
            <w:r>
              <w:rPr>
                <w:bCs/>
                <w:sz w:val="20"/>
                <w:szCs w:val="20"/>
              </w:rPr>
              <w:t>页</w:t>
            </w:r>
            <w:r>
              <w:rPr>
                <w:rFonts w:hint="eastAsia"/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共</w:t>
            </w:r>
            <w:r>
              <w:rPr>
                <w:bCs/>
                <w:sz w:val="20"/>
                <w:szCs w:val="20"/>
              </w:rPr>
              <w:fldChar w:fldCharType="begin"/>
            </w:r>
            <w:r>
              <w:rPr>
                <w:bCs/>
                <w:sz w:val="20"/>
                <w:szCs w:val="20"/>
              </w:rPr>
              <w:instrText xml:space="preserve">NUMPAGES</w:instrText>
            </w:r>
            <w:r>
              <w:rPr>
                <w:bCs/>
                <w:sz w:val="20"/>
                <w:szCs w:val="20"/>
              </w:rPr>
              <w:fldChar w:fldCharType="separate"/>
            </w:r>
            <w:r>
              <w:rPr>
                <w:bCs/>
                <w:sz w:val="20"/>
                <w:szCs w:val="20"/>
              </w:rPr>
              <w:t>20</w:t>
            </w:r>
            <w:r>
              <w:rPr>
                <w:bCs/>
                <w:sz w:val="20"/>
                <w:szCs w:val="20"/>
              </w:rPr>
              <w:fldChar w:fldCharType="end"/>
            </w:r>
            <w:r>
              <w:rPr>
                <w:bCs/>
                <w:sz w:val="20"/>
                <w:szCs w:val="20"/>
              </w:rPr>
              <w:t>页</w:t>
            </w:r>
            <w:r>
              <w:rPr>
                <w:rFonts w:hint="eastAsia"/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 xml:space="preserve">                  VENT2022</w:t>
            </w:r>
          </w:sdtContent>
        </w:sdt>
      </w:sdtContent>
    </w:sdt>
  </w:p>
  <w:p w14:paraId="652D7384">
    <w:pPr>
      <w:pStyle w:val="14"/>
      <w:spacing w:before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8691BA">
    <w:pPr>
      <w:pStyle w:val="14"/>
      <w:spacing w:before="1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31FC51">
    <w:pPr>
      <w:pStyle w:val="14"/>
      <w:spacing w:before="12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4403AD">
    <w:pPr>
      <w:pStyle w:val="15"/>
      <w:spacing w:before="120"/>
      <w:jc w:val="left"/>
    </w:pPr>
    <w:r>
      <w:drawing>
        <wp:inline distT="0" distB="0" distL="0" distR="0">
          <wp:extent cx="972185" cy="251460"/>
          <wp:effectExtent l="0" t="0" r="0" b="0"/>
          <wp:docPr id="4" name="图片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2199" cy="25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t xml:space="preserve">                                        </w:t>
    </w:r>
    <w:r>
      <w:rPr>
        <w:rFonts w:hint="eastAsia"/>
      </w:rPr>
      <w:t>空气质量评价报告书-有机挥发物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202AC">
    <w:pPr>
      <w:pStyle w:val="15"/>
      <w:wordWrap w:val="0"/>
      <w:spacing w:before="120"/>
      <w:jc w:val="right"/>
      <w:rPr>
        <w:rFonts w:ascii="Arial" w:hAnsi="Arial" w:cs="Arial"/>
        <w:b/>
        <w:bCs/>
        <w:kern w:val="0"/>
        <w:szCs w:val="21"/>
      </w:rPr>
    </w:pPr>
    <w:r>
      <w:rPr>
        <w:rFonts w:hint="eastAsia" w:ascii="Arial" w:hAnsi="Arial" w:cs="Arial"/>
        <w:b/>
        <w:bCs/>
        <w:kern w:val="0"/>
        <w:szCs w:val="21"/>
      </w:rPr>
      <w:t>第5章  辅助工具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51B3E3">
    <w:pPr>
      <w:pStyle w:val="15"/>
      <w:spacing w:before="120"/>
      <w:jc w:val="left"/>
    </w:pPr>
    <w:r>
      <w:drawing>
        <wp:inline distT="0" distB="0" distL="0" distR="0">
          <wp:extent cx="972185" cy="251460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2199" cy="25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t xml:space="preserve">                                             </w:t>
    </w:r>
    <w:r>
      <w:rPr>
        <w:rFonts w:hint="eastAsia"/>
      </w:rPr>
      <w:t>空气质量评价报告书-有机挥发物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C27A4D"/>
    <w:multiLevelType w:val="multilevel"/>
    <w:tmpl w:val="02C27A4D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F815B1"/>
    <w:multiLevelType w:val="multilevel"/>
    <w:tmpl w:val="1FF815B1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Arial" w:hAnsi="Arial"/>
      </w:rPr>
    </w:lvl>
    <w:lvl w:ilvl="1" w:tentative="0">
      <w:start w:val="1"/>
      <w:numFmt w:val="decimal"/>
      <w:pStyle w:val="3"/>
      <w:lvlText w:val="%1.%2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6250"/>
        </w:tabs>
        <w:ind w:left="2847" w:hanging="720"/>
      </w:pPr>
      <w:rPr>
        <w:rFonts w:hint="default" w:ascii="Arial" w:hAnsi="Arial"/>
        <w:sz w:val="24"/>
        <w:szCs w:val="22"/>
        <w:lang w:val="en-US"/>
      </w:rPr>
    </w:lvl>
    <w:lvl w:ilvl="3" w:tentative="0">
      <w:start w:val="1"/>
      <w:numFmt w:val="decimal"/>
      <w:pStyle w:val="5"/>
      <w:lvlText w:val="%1.%2.%3.%4"/>
      <w:lvlJc w:val="left"/>
      <w:pPr>
        <w:tabs>
          <w:tab w:val="left" w:pos="1148"/>
        </w:tabs>
        <w:ind w:left="1148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>
    <w:nsid w:val="6004520A"/>
    <w:multiLevelType w:val="multilevel"/>
    <w:tmpl w:val="6004520A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default" w:ascii="Times New Roman" w:hAnsi="Times New Roman" w:eastAsia="宋体"/>
        <w:b w:val="0"/>
        <w:i w:val="0"/>
        <w:sz w:val="24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decimal"/>
      <w:lvlText w:val="%3）"/>
      <w:lvlJc w:val="left"/>
      <w:pPr>
        <w:ind w:left="567" w:hanging="567"/>
      </w:pPr>
      <w:rPr>
        <w:rFonts w:hint="default" w:ascii="Times New Roman" w:hAnsi="Times New Roman" w:eastAsia="宋体" w:cs="Times New Roman"/>
        <w:b w:val="0"/>
        <w:w w:val="100"/>
        <w:sz w:val="24"/>
        <w:szCs w:val="24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56D"/>
    <w:rsid w:val="00011B45"/>
    <w:rsid w:val="000136EE"/>
    <w:rsid w:val="00025F1E"/>
    <w:rsid w:val="00027662"/>
    <w:rsid w:val="00035395"/>
    <w:rsid w:val="00037932"/>
    <w:rsid w:val="00041E31"/>
    <w:rsid w:val="00041E68"/>
    <w:rsid w:val="00042122"/>
    <w:rsid w:val="00051980"/>
    <w:rsid w:val="000775BE"/>
    <w:rsid w:val="00077C2D"/>
    <w:rsid w:val="00086E49"/>
    <w:rsid w:val="00094CB6"/>
    <w:rsid w:val="000969C6"/>
    <w:rsid w:val="0009759D"/>
    <w:rsid w:val="000B05C6"/>
    <w:rsid w:val="000B40FE"/>
    <w:rsid w:val="000D3537"/>
    <w:rsid w:val="000E5D33"/>
    <w:rsid w:val="000F2869"/>
    <w:rsid w:val="000F3959"/>
    <w:rsid w:val="0010609C"/>
    <w:rsid w:val="001114AF"/>
    <w:rsid w:val="001174C9"/>
    <w:rsid w:val="00135719"/>
    <w:rsid w:val="001526B8"/>
    <w:rsid w:val="00153E6C"/>
    <w:rsid w:val="00154D5D"/>
    <w:rsid w:val="00162B02"/>
    <w:rsid w:val="00166C06"/>
    <w:rsid w:val="001765C5"/>
    <w:rsid w:val="00192263"/>
    <w:rsid w:val="00196E69"/>
    <w:rsid w:val="0019715D"/>
    <w:rsid w:val="001A3A41"/>
    <w:rsid w:val="001B04AD"/>
    <w:rsid w:val="001B395E"/>
    <w:rsid w:val="001B6F86"/>
    <w:rsid w:val="001B75E2"/>
    <w:rsid w:val="001C367D"/>
    <w:rsid w:val="001C62CB"/>
    <w:rsid w:val="001D35B1"/>
    <w:rsid w:val="001E4985"/>
    <w:rsid w:val="001E7907"/>
    <w:rsid w:val="001F2382"/>
    <w:rsid w:val="002037B4"/>
    <w:rsid w:val="00206B72"/>
    <w:rsid w:val="00220E97"/>
    <w:rsid w:val="002255D3"/>
    <w:rsid w:val="00225F08"/>
    <w:rsid w:val="00226F4A"/>
    <w:rsid w:val="002335FB"/>
    <w:rsid w:val="00242FE6"/>
    <w:rsid w:val="0024623A"/>
    <w:rsid w:val="00246642"/>
    <w:rsid w:val="00250D31"/>
    <w:rsid w:val="00255A06"/>
    <w:rsid w:val="00262392"/>
    <w:rsid w:val="00264D8E"/>
    <w:rsid w:val="0027361A"/>
    <w:rsid w:val="00293CAD"/>
    <w:rsid w:val="00295A6D"/>
    <w:rsid w:val="00297AF8"/>
    <w:rsid w:val="002A1A0D"/>
    <w:rsid w:val="002B43F0"/>
    <w:rsid w:val="002C7BB1"/>
    <w:rsid w:val="002D09EA"/>
    <w:rsid w:val="002D4227"/>
    <w:rsid w:val="002D7691"/>
    <w:rsid w:val="002E6051"/>
    <w:rsid w:val="002F0855"/>
    <w:rsid w:val="002F69FC"/>
    <w:rsid w:val="002F7BFE"/>
    <w:rsid w:val="00301717"/>
    <w:rsid w:val="00302A9E"/>
    <w:rsid w:val="00317224"/>
    <w:rsid w:val="00323938"/>
    <w:rsid w:val="003258AD"/>
    <w:rsid w:val="00335097"/>
    <w:rsid w:val="0034094D"/>
    <w:rsid w:val="0034616B"/>
    <w:rsid w:val="003472CD"/>
    <w:rsid w:val="00350030"/>
    <w:rsid w:val="00352241"/>
    <w:rsid w:val="00355A6D"/>
    <w:rsid w:val="00361C09"/>
    <w:rsid w:val="0036598D"/>
    <w:rsid w:val="0037469D"/>
    <w:rsid w:val="00374E52"/>
    <w:rsid w:val="0037770A"/>
    <w:rsid w:val="00386143"/>
    <w:rsid w:val="00394A3E"/>
    <w:rsid w:val="003958C8"/>
    <w:rsid w:val="003B0D12"/>
    <w:rsid w:val="003B4EE2"/>
    <w:rsid w:val="003E1937"/>
    <w:rsid w:val="003E576C"/>
    <w:rsid w:val="003E6A2B"/>
    <w:rsid w:val="003F016E"/>
    <w:rsid w:val="003F6E7A"/>
    <w:rsid w:val="00405BBB"/>
    <w:rsid w:val="0041007A"/>
    <w:rsid w:val="00420518"/>
    <w:rsid w:val="004247D2"/>
    <w:rsid w:val="00432177"/>
    <w:rsid w:val="00435665"/>
    <w:rsid w:val="00441C7D"/>
    <w:rsid w:val="004447D6"/>
    <w:rsid w:val="004474A8"/>
    <w:rsid w:val="00457979"/>
    <w:rsid w:val="00465382"/>
    <w:rsid w:val="0047522F"/>
    <w:rsid w:val="0049455C"/>
    <w:rsid w:val="00494E5E"/>
    <w:rsid w:val="00497D0F"/>
    <w:rsid w:val="004A4667"/>
    <w:rsid w:val="004B462B"/>
    <w:rsid w:val="004C1BD9"/>
    <w:rsid w:val="004D0C5B"/>
    <w:rsid w:val="004D17EA"/>
    <w:rsid w:val="004E5E9C"/>
    <w:rsid w:val="004E6135"/>
    <w:rsid w:val="004F4904"/>
    <w:rsid w:val="0050628C"/>
    <w:rsid w:val="005069CE"/>
    <w:rsid w:val="005125E0"/>
    <w:rsid w:val="00512B28"/>
    <w:rsid w:val="005220A2"/>
    <w:rsid w:val="00523796"/>
    <w:rsid w:val="00525EDB"/>
    <w:rsid w:val="00531E53"/>
    <w:rsid w:val="005323F4"/>
    <w:rsid w:val="00540EEC"/>
    <w:rsid w:val="005456F7"/>
    <w:rsid w:val="00552487"/>
    <w:rsid w:val="00552D6A"/>
    <w:rsid w:val="005575B0"/>
    <w:rsid w:val="005608F5"/>
    <w:rsid w:val="00571148"/>
    <w:rsid w:val="00581CBA"/>
    <w:rsid w:val="005909F1"/>
    <w:rsid w:val="005A2563"/>
    <w:rsid w:val="005B273D"/>
    <w:rsid w:val="005B6D12"/>
    <w:rsid w:val="005B7D64"/>
    <w:rsid w:val="005C2A6E"/>
    <w:rsid w:val="005D10FE"/>
    <w:rsid w:val="005D3003"/>
    <w:rsid w:val="005E4515"/>
    <w:rsid w:val="005E510C"/>
    <w:rsid w:val="005E72E9"/>
    <w:rsid w:val="005E73F0"/>
    <w:rsid w:val="005F41CA"/>
    <w:rsid w:val="005F7934"/>
    <w:rsid w:val="00605B90"/>
    <w:rsid w:val="006068C3"/>
    <w:rsid w:val="006123A7"/>
    <w:rsid w:val="00622657"/>
    <w:rsid w:val="00644063"/>
    <w:rsid w:val="006553D7"/>
    <w:rsid w:val="00681C57"/>
    <w:rsid w:val="0068619F"/>
    <w:rsid w:val="00691508"/>
    <w:rsid w:val="00692316"/>
    <w:rsid w:val="00694676"/>
    <w:rsid w:val="00696BEB"/>
    <w:rsid w:val="006A0292"/>
    <w:rsid w:val="006A13A0"/>
    <w:rsid w:val="006A23BF"/>
    <w:rsid w:val="006C02BE"/>
    <w:rsid w:val="006C297B"/>
    <w:rsid w:val="006C3279"/>
    <w:rsid w:val="006C36EC"/>
    <w:rsid w:val="006E020E"/>
    <w:rsid w:val="006E556C"/>
    <w:rsid w:val="006F4033"/>
    <w:rsid w:val="007012A6"/>
    <w:rsid w:val="00701896"/>
    <w:rsid w:val="00705ADB"/>
    <w:rsid w:val="0071009E"/>
    <w:rsid w:val="00712766"/>
    <w:rsid w:val="0072415F"/>
    <w:rsid w:val="00725C0E"/>
    <w:rsid w:val="00727558"/>
    <w:rsid w:val="0073428B"/>
    <w:rsid w:val="0073494B"/>
    <w:rsid w:val="00742D87"/>
    <w:rsid w:val="00751660"/>
    <w:rsid w:val="00752BE7"/>
    <w:rsid w:val="00753A72"/>
    <w:rsid w:val="00753EC9"/>
    <w:rsid w:val="007605C4"/>
    <w:rsid w:val="007715A2"/>
    <w:rsid w:val="007853F8"/>
    <w:rsid w:val="00785457"/>
    <w:rsid w:val="007855C9"/>
    <w:rsid w:val="0079129A"/>
    <w:rsid w:val="00791EEA"/>
    <w:rsid w:val="00796157"/>
    <w:rsid w:val="007A08D3"/>
    <w:rsid w:val="007B646D"/>
    <w:rsid w:val="007C33DC"/>
    <w:rsid w:val="007C387A"/>
    <w:rsid w:val="007C420F"/>
    <w:rsid w:val="007C4F02"/>
    <w:rsid w:val="007D5933"/>
    <w:rsid w:val="007E023C"/>
    <w:rsid w:val="00812565"/>
    <w:rsid w:val="008245C2"/>
    <w:rsid w:val="00847726"/>
    <w:rsid w:val="008521A5"/>
    <w:rsid w:val="00856BA7"/>
    <w:rsid w:val="0086589E"/>
    <w:rsid w:val="00870343"/>
    <w:rsid w:val="00880815"/>
    <w:rsid w:val="008875AD"/>
    <w:rsid w:val="0089054F"/>
    <w:rsid w:val="00890992"/>
    <w:rsid w:val="008963AE"/>
    <w:rsid w:val="00897570"/>
    <w:rsid w:val="008B17C0"/>
    <w:rsid w:val="008B62DB"/>
    <w:rsid w:val="008C7663"/>
    <w:rsid w:val="008E7106"/>
    <w:rsid w:val="008F544D"/>
    <w:rsid w:val="008F70BC"/>
    <w:rsid w:val="00906195"/>
    <w:rsid w:val="00921CC2"/>
    <w:rsid w:val="00933C85"/>
    <w:rsid w:val="00942DA9"/>
    <w:rsid w:val="009435E1"/>
    <w:rsid w:val="00946FAC"/>
    <w:rsid w:val="00951F8E"/>
    <w:rsid w:val="009606AE"/>
    <w:rsid w:val="00960EE4"/>
    <w:rsid w:val="0097056D"/>
    <w:rsid w:val="00973CE5"/>
    <w:rsid w:val="00981B40"/>
    <w:rsid w:val="009945E4"/>
    <w:rsid w:val="009A6270"/>
    <w:rsid w:val="009B3260"/>
    <w:rsid w:val="009C1D29"/>
    <w:rsid w:val="009C66FD"/>
    <w:rsid w:val="009D1CE2"/>
    <w:rsid w:val="009D7B95"/>
    <w:rsid w:val="009E20BA"/>
    <w:rsid w:val="009E6C8F"/>
    <w:rsid w:val="009F6B6C"/>
    <w:rsid w:val="00A13308"/>
    <w:rsid w:val="00A22EBC"/>
    <w:rsid w:val="00A22F3F"/>
    <w:rsid w:val="00A23379"/>
    <w:rsid w:val="00A25651"/>
    <w:rsid w:val="00A26843"/>
    <w:rsid w:val="00A4399F"/>
    <w:rsid w:val="00A4747A"/>
    <w:rsid w:val="00A51FED"/>
    <w:rsid w:val="00A61AFA"/>
    <w:rsid w:val="00A61F49"/>
    <w:rsid w:val="00A630CD"/>
    <w:rsid w:val="00A631E5"/>
    <w:rsid w:val="00A638D8"/>
    <w:rsid w:val="00A6627A"/>
    <w:rsid w:val="00A66A9D"/>
    <w:rsid w:val="00A83F3D"/>
    <w:rsid w:val="00A921EA"/>
    <w:rsid w:val="00A97D3A"/>
    <w:rsid w:val="00AA2355"/>
    <w:rsid w:val="00AA380E"/>
    <w:rsid w:val="00AA673C"/>
    <w:rsid w:val="00AB098D"/>
    <w:rsid w:val="00AB7079"/>
    <w:rsid w:val="00AC234E"/>
    <w:rsid w:val="00AC4337"/>
    <w:rsid w:val="00AC69D7"/>
    <w:rsid w:val="00AD0A95"/>
    <w:rsid w:val="00AD1100"/>
    <w:rsid w:val="00AD6241"/>
    <w:rsid w:val="00AD6919"/>
    <w:rsid w:val="00AE59E1"/>
    <w:rsid w:val="00AF001E"/>
    <w:rsid w:val="00B02310"/>
    <w:rsid w:val="00B1755F"/>
    <w:rsid w:val="00B207FE"/>
    <w:rsid w:val="00B218E2"/>
    <w:rsid w:val="00B268F3"/>
    <w:rsid w:val="00B524D0"/>
    <w:rsid w:val="00B606AE"/>
    <w:rsid w:val="00B64E91"/>
    <w:rsid w:val="00B65585"/>
    <w:rsid w:val="00B72EEA"/>
    <w:rsid w:val="00B735CE"/>
    <w:rsid w:val="00B73CB8"/>
    <w:rsid w:val="00B81BA3"/>
    <w:rsid w:val="00B8745D"/>
    <w:rsid w:val="00BB295F"/>
    <w:rsid w:val="00BB3FDF"/>
    <w:rsid w:val="00BB6ED8"/>
    <w:rsid w:val="00BC0D49"/>
    <w:rsid w:val="00BC2011"/>
    <w:rsid w:val="00BE4774"/>
    <w:rsid w:val="00BE54A9"/>
    <w:rsid w:val="00BE74FF"/>
    <w:rsid w:val="00C0612E"/>
    <w:rsid w:val="00C10561"/>
    <w:rsid w:val="00C23814"/>
    <w:rsid w:val="00C24926"/>
    <w:rsid w:val="00C251CC"/>
    <w:rsid w:val="00C307FF"/>
    <w:rsid w:val="00C345D9"/>
    <w:rsid w:val="00C36161"/>
    <w:rsid w:val="00C37633"/>
    <w:rsid w:val="00C41BE0"/>
    <w:rsid w:val="00C5217A"/>
    <w:rsid w:val="00C55228"/>
    <w:rsid w:val="00C557A8"/>
    <w:rsid w:val="00C55CA9"/>
    <w:rsid w:val="00C56887"/>
    <w:rsid w:val="00C66B2C"/>
    <w:rsid w:val="00C81D9A"/>
    <w:rsid w:val="00C86624"/>
    <w:rsid w:val="00C86E16"/>
    <w:rsid w:val="00C932B7"/>
    <w:rsid w:val="00CA2C38"/>
    <w:rsid w:val="00CA3654"/>
    <w:rsid w:val="00CA6F67"/>
    <w:rsid w:val="00CB2B3B"/>
    <w:rsid w:val="00CD1EEE"/>
    <w:rsid w:val="00CD4548"/>
    <w:rsid w:val="00CD50A4"/>
    <w:rsid w:val="00CD701B"/>
    <w:rsid w:val="00CF38B9"/>
    <w:rsid w:val="00D06B02"/>
    <w:rsid w:val="00D10E98"/>
    <w:rsid w:val="00D116D6"/>
    <w:rsid w:val="00D11D15"/>
    <w:rsid w:val="00D14AF1"/>
    <w:rsid w:val="00D1751B"/>
    <w:rsid w:val="00D17C7A"/>
    <w:rsid w:val="00D23EE1"/>
    <w:rsid w:val="00D301D5"/>
    <w:rsid w:val="00D30F45"/>
    <w:rsid w:val="00D321E0"/>
    <w:rsid w:val="00D365DD"/>
    <w:rsid w:val="00D47C87"/>
    <w:rsid w:val="00D57A82"/>
    <w:rsid w:val="00D62490"/>
    <w:rsid w:val="00D647D4"/>
    <w:rsid w:val="00D71D09"/>
    <w:rsid w:val="00D76982"/>
    <w:rsid w:val="00D81D99"/>
    <w:rsid w:val="00D83C7A"/>
    <w:rsid w:val="00D8730F"/>
    <w:rsid w:val="00D87F89"/>
    <w:rsid w:val="00DA1207"/>
    <w:rsid w:val="00DB03AB"/>
    <w:rsid w:val="00DB29D3"/>
    <w:rsid w:val="00DB2A94"/>
    <w:rsid w:val="00DB672D"/>
    <w:rsid w:val="00DB7BE0"/>
    <w:rsid w:val="00DC33AE"/>
    <w:rsid w:val="00DC6C2F"/>
    <w:rsid w:val="00DD6E08"/>
    <w:rsid w:val="00DF0538"/>
    <w:rsid w:val="00DF4794"/>
    <w:rsid w:val="00E235B1"/>
    <w:rsid w:val="00E265D8"/>
    <w:rsid w:val="00E34FE8"/>
    <w:rsid w:val="00E3686F"/>
    <w:rsid w:val="00E440B9"/>
    <w:rsid w:val="00E47C25"/>
    <w:rsid w:val="00E5235F"/>
    <w:rsid w:val="00E53610"/>
    <w:rsid w:val="00E54255"/>
    <w:rsid w:val="00E575FD"/>
    <w:rsid w:val="00E66661"/>
    <w:rsid w:val="00E75365"/>
    <w:rsid w:val="00E7623F"/>
    <w:rsid w:val="00E85443"/>
    <w:rsid w:val="00E90A65"/>
    <w:rsid w:val="00E94A70"/>
    <w:rsid w:val="00EA0BC8"/>
    <w:rsid w:val="00EA563F"/>
    <w:rsid w:val="00EB3BEF"/>
    <w:rsid w:val="00EB6BE8"/>
    <w:rsid w:val="00EB6DF0"/>
    <w:rsid w:val="00EB7FA7"/>
    <w:rsid w:val="00EC18EB"/>
    <w:rsid w:val="00ED4928"/>
    <w:rsid w:val="00ED6EAB"/>
    <w:rsid w:val="00EE1AC5"/>
    <w:rsid w:val="00EE1BBC"/>
    <w:rsid w:val="00EE3088"/>
    <w:rsid w:val="00EF0BA0"/>
    <w:rsid w:val="00EF7FDF"/>
    <w:rsid w:val="00F06B9A"/>
    <w:rsid w:val="00F07937"/>
    <w:rsid w:val="00F134A0"/>
    <w:rsid w:val="00F13544"/>
    <w:rsid w:val="00F15999"/>
    <w:rsid w:val="00F33658"/>
    <w:rsid w:val="00F3425F"/>
    <w:rsid w:val="00F37552"/>
    <w:rsid w:val="00F456E7"/>
    <w:rsid w:val="00F53983"/>
    <w:rsid w:val="00F56B42"/>
    <w:rsid w:val="00F56FFA"/>
    <w:rsid w:val="00F5714D"/>
    <w:rsid w:val="00F6077D"/>
    <w:rsid w:val="00F63AC3"/>
    <w:rsid w:val="00F67D09"/>
    <w:rsid w:val="00F71859"/>
    <w:rsid w:val="00F75380"/>
    <w:rsid w:val="00F77776"/>
    <w:rsid w:val="00F87D86"/>
    <w:rsid w:val="00F939B0"/>
    <w:rsid w:val="00FA014C"/>
    <w:rsid w:val="00FA63CF"/>
    <w:rsid w:val="00FB47A9"/>
    <w:rsid w:val="00FB58E6"/>
    <w:rsid w:val="00FB6679"/>
    <w:rsid w:val="00FC1AB2"/>
    <w:rsid w:val="00FD0229"/>
    <w:rsid w:val="00FD676D"/>
    <w:rsid w:val="00FE4B13"/>
    <w:rsid w:val="00FF2261"/>
    <w:rsid w:val="00FF639F"/>
    <w:rsid w:val="285B24CB"/>
    <w:rsid w:val="3D97244E"/>
    <w:rsid w:val="616B2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0"/>
    <w:qFormat/>
    <w:uiPriority w:val="9"/>
    <w:pPr>
      <w:keepNext/>
      <w:keepLines/>
      <w:spacing w:before="340" w:after="330" w:line="578" w:lineRule="auto"/>
      <w:outlineLvl w:val="0"/>
    </w:pPr>
    <w:rPr>
      <w:rFonts w:eastAsia="黑体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qFormat/>
    <w:uiPriority w:val="0"/>
    <w:pPr>
      <w:keepNext/>
      <w:keepLines/>
      <w:widowControl/>
      <w:numPr>
        <w:ilvl w:val="1"/>
        <w:numId w:val="1"/>
      </w:numPr>
      <w:spacing w:before="260" w:after="260" w:line="416" w:lineRule="auto"/>
      <w:outlineLvl w:val="1"/>
    </w:pPr>
    <w:rPr>
      <w:rFonts w:ascii="Arial" w:hAnsi="Arial" w:eastAsia="黑体" w:cs="Times New Roman"/>
      <w:b/>
      <w:bCs/>
      <w:sz w:val="30"/>
      <w:szCs w:val="32"/>
      <w:lang w:val="zh-CN" w:eastAsia="zh-CN"/>
    </w:rPr>
  </w:style>
  <w:style w:type="paragraph" w:styleId="4">
    <w:name w:val="heading 3"/>
    <w:basedOn w:val="1"/>
    <w:next w:val="1"/>
    <w:link w:val="27"/>
    <w:qFormat/>
    <w:uiPriority w:val="0"/>
    <w:pPr>
      <w:keepNext/>
      <w:keepLines/>
      <w:widowControl/>
      <w:numPr>
        <w:ilvl w:val="2"/>
        <w:numId w:val="1"/>
      </w:numPr>
      <w:spacing w:line="415" w:lineRule="auto"/>
      <w:outlineLvl w:val="2"/>
    </w:pPr>
    <w:rPr>
      <w:rFonts w:ascii="Times New Roman" w:hAnsi="Times New Roman" w:eastAsia="黑体" w:cs="Times New Roman"/>
      <w:b/>
      <w:bCs/>
      <w:sz w:val="28"/>
      <w:szCs w:val="24"/>
      <w:lang w:val="zh-CN" w:eastAsia="zh-CN"/>
    </w:rPr>
  </w:style>
  <w:style w:type="paragraph" w:styleId="5">
    <w:name w:val="heading 4"/>
    <w:basedOn w:val="1"/>
    <w:next w:val="1"/>
    <w:link w:val="28"/>
    <w:qFormat/>
    <w:uiPriority w:val="0"/>
    <w:pPr>
      <w:keepNext/>
      <w:keepLines/>
      <w:widowControl/>
      <w:numPr>
        <w:ilvl w:val="3"/>
        <w:numId w:val="1"/>
      </w:numPr>
      <w:spacing w:before="280" w:after="290" w:line="376" w:lineRule="auto"/>
      <w:outlineLvl w:val="3"/>
    </w:pPr>
    <w:rPr>
      <w:rFonts w:ascii="Arial" w:hAnsi="Arial" w:eastAsia="黑体" w:cs="Times New Roman"/>
      <w:b/>
      <w:bCs/>
      <w:sz w:val="24"/>
      <w:szCs w:val="28"/>
    </w:rPr>
  </w:style>
  <w:style w:type="paragraph" w:styleId="6">
    <w:name w:val="heading 5"/>
    <w:basedOn w:val="3"/>
    <w:next w:val="1"/>
    <w:link w:val="31"/>
    <w:qFormat/>
    <w:uiPriority w:val="0"/>
    <w:pPr>
      <w:numPr>
        <w:ilvl w:val="0"/>
        <w:numId w:val="0"/>
      </w:numPr>
      <w:tabs>
        <w:tab w:val="left" w:pos="1008"/>
      </w:tabs>
      <w:spacing w:before="280" w:after="290" w:line="376" w:lineRule="auto"/>
      <w:ind w:left="1008" w:hanging="1008"/>
      <w:outlineLvl w:val="4"/>
    </w:pPr>
    <w:rPr>
      <w:bCs w:val="0"/>
      <w:sz w:val="28"/>
      <w:szCs w:val="28"/>
    </w:rPr>
  </w:style>
  <w:style w:type="paragraph" w:styleId="7">
    <w:name w:val="heading 6"/>
    <w:basedOn w:val="1"/>
    <w:next w:val="1"/>
    <w:link w:val="32"/>
    <w:qFormat/>
    <w:uiPriority w:val="0"/>
    <w:pPr>
      <w:keepNext/>
      <w:keepLines/>
      <w:widowControl/>
      <w:tabs>
        <w:tab w:val="left" w:pos="1152"/>
      </w:tabs>
      <w:spacing w:before="240" w:after="64" w:line="320" w:lineRule="auto"/>
      <w:ind w:left="1152" w:hanging="1152"/>
      <w:outlineLvl w:val="5"/>
    </w:pPr>
    <w:rPr>
      <w:rFonts w:ascii="Arial" w:hAnsi="Arial" w:eastAsia="黑体" w:cs="Times New Roman"/>
      <w:b/>
      <w:bCs/>
      <w:sz w:val="24"/>
      <w:szCs w:val="24"/>
    </w:rPr>
  </w:style>
  <w:style w:type="paragraph" w:styleId="8">
    <w:name w:val="heading 7"/>
    <w:basedOn w:val="1"/>
    <w:next w:val="1"/>
    <w:link w:val="33"/>
    <w:qFormat/>
    <w:uiPriority w:val="0"/>
    <w:pPr>
      <w:keepNext/>
      <w:keepLines/>
      <w:widowControl/>
      <w:tabs>
        <w:tab w:val="left" w:pos="1296"/>
      </w:tabs>
      <w:spacing w:before="240" w:after="64" w:line="320" w:lineRule="auto"/>
      <w:ind w:left="1296" w:hanging="1296"/>
      <w:outlineLvl w:val="6"/>
    </w:pPr>
    <w:rPr>
      <w:rFonts w:ascii="Times New Roman" w:hAnsi="Times New Roman" w:cs="Times New Roman"/>
      <w:b/>
      <w:bCs/>
      <w:sz w:val="24"/>
      <w:szCs w:val="24"/>
    </w:rPr>
  </w:style>
  <w:style w:type="paragraph" w:styleId="9">
    <w:name w:val="heading 8"/>
    <w:basedOn w:val="1"/>
    <w:next w:val="1"/>
    <w:link w:val="34"/>
    <w:qFormat/>
    <w:uiPriority w:val="0"/>
    <w:pPr>
      <w:keepNext/>
      <w:keepLines/>
      <w:widowControl/>
      <w:tabs>
        <w:tab w:val="left" w:pos="1440"/>
      </w:tabs>
      <w:spacing w:before="240" w:after="64" w:line="320" w:lineRule="auto"/>
      <w:ind w:left="1440" w:hanging="1440"/>
      <w:outlineLvl w:val="7"/>
    </w:pPr>
    <w:rPr>
      <w:rFonts w:ascii="Arial" w:hAnsi="Arial" w:eastAsia="黑体" w:cs="Times New Roman"/>
      <w:sz w:val="24"/>
      <w:szCs w:val="24"/>
    </w:rPr>
  </w:style>
  <w:style w:type="paragraph" w:styleId="10">
    <w:name w:val="heading 9"/>
    <w:basedOn w:val="1"/>
    <w:next w:val="1"/>
    <w:link w:val="35"/>
    <w:qFormat/>
    <w:uiPriority w:val="0"/>
    <w:pPr>
      <w:keepNext/>
      <w:keepLines/>
      <w:widowControl/>
      <w:tabs>
        <w:tab w:val="left" w:pos="1584"/>
      </w:tabs>
      <w:spacing w:before="240" w:after="64" w:line="320" w:lineRule="auto"/>
      <w:ind w:left="1584" w:hanging="1584"/>
      <w:outlineLvl w:val="8"/>
    </w:pPr>
    <w:rPr>
      <w:rFonts w:ascii="Arial" w:hAnsi="Arial" w:eastAsia="黑体" w:cs="Times New Roman"/>
      <w:szCs w:val="21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0"/>
    <w:semiHidden/>
    <w:unhideWhenUsed/>
    <w:uiPriority w:val="99"/>
    <w:rPr>
      <w:sz w:val="20"/>
      <w:szCs w:val="20"/>
    </w:rPr>
  </w:style>
  <w:style w:type="paragraph" w:styleId="12">
    <w:name w:val="toc 3"/>
    <w:basedOn w:val="1"/>
    <w:next w:val="1"/>
    <w:autoRedefine/>
    <w:qFormat/>
    <w:uiPriority w:val="39"/>
    <w:pPr>
      <w:widowControl/>
      <w:ind w:left="840" w:leftChars="400"/>
    </w:pPr>
    <w:rPr>
      <w:rFonts w:ascii="Times New Roman" w:hAnsi="Times New Roman" w:cs="Times New Roman"/>
      <w:szCs w:val="24"/>
    </w:rPr>
  </w:style>
  <w:style w:type="paragraph" w:styleId="13">
    <w:name w:val="Balloon Text"/>
    <w:basedOn w:val="1"/>
    <w:link w:val="38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25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24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autoRedefine/>
    <w:qFormat/>
    <w:uiPriority w:val="39"/>
    <w:pPr>
      <w:widowControl/>
    </w:pPr>
    <w:rPr>
      <w:rFonts w:ascii="Times New Roman" w:hAnsi="Times New Roman" w:cs="Times New Roman"/>
      <w:szCs w:val="24"/>
    </w:rPr>
  </w:style>
  <w:style w:type="paragraph" w:styleId="17">
    <w:name w:val="toc 2"/>
    <w:basedOn w:val="1"/>
    <w:next w:val="1"/>
    <w:autoRedefine/>
    <w:qFormat/>
    <w:uiPriority w:val="39"/>
    <w:pPr>
      <w:widowControl/>
      <w:ind w:left="200" w:leftChars="200"/>
    </w:pPr>
    <w:rPr>
      <w:rFonts w:ascii="Times New Roman" w:hAnsi="Times New Roman" w:cs="Times New Roman"/>
      <w:szCs w:val="24"/>
    </w:rPr>
  </w:style>
  <w:style w:type="paragraph" w:styleId="18">
    <w:name w:val="annotation subject"/>
    <w:basedOn w:val="11"/>
    <w:next w:val="11"/>
    <w:link w:val="41"/>
    <w:semiHidden/>
    <w:unhideWhenUsed/>
    <w:qFormat/>
    <w:uiPriority w:val="99"/>
    <w:rPr>
      <w:b/>
      <w:bCs/>
    </w:rPr>
  </w:style>
  <w:style w:type="table" w:styleId="20">
    <w:name w:val="Table Grid"/>
    <w:basedOn w:val="19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2">
    <w:name w:val="Hyperlink"/>
    <w:uiPriority w:val="99"/>
    <w:rPr>
      <w:color w:val="0000FF"/>
      <w:u w:val="single"/>
    </w:rPr>
  </w:style>
  <w:style w:type="character" w:styleId="23">
    <w:name w:val="annotation reference"/>
    <w:basedOn w:val="21"/>
    <w:semiHidden/>
    <w:unhideWhenUsed/>
    <w:uiPriority w:val="99"/>
    <w:rPr>
      <w:sz w:val="16"/>
      <w:szCs w:val="16"/>
    </w:rPr>
  </w:style>
  <w:style w:type="character" w:customStyle="1" w:styleId="24">
    <w:name w:val="页眉 Char"/>
    <w:basedOn w:val="21"/>
    <w:link w:val="15"/>
    <w:qFormat/>
    <w:uiPriority w:val="0"/>
    <w:rPr>
      <w:sz w:val="18"/>
      <w:szCs w:val="18"/>
    </w:rPr>
  </w:style>
  <w:style w:type="character" w:customStyle="1" w:styleId="25">
    <w:name w:val="页脚 Char"/>
    <w:basedOn w:val="21"/>
    <w:link w:val="14"/>
    <w:qFormat/>
    <w:uiPriority w:val="99"/>
    <w:rPr>
      <w:sz w:val="18"/>
      <w:szCs w:val="18"/>
    </w:rPr>
  </w:style>
  <w:style w:type="character" w:customStyle="1" w:styleId="26">
    <w:name w:val="标题 2 字符"/>
    <w:basedOn w:val="21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7">
    <w:name w:val="标题 3 Char"/>
    <w:basedOn w:val="21"/>
    <w:link w:val="4"/>
    <w:qFormat/>
    <w:uiPriority w:val="0"/>
    <w:rPr>
      <w:rFonts w:ascii="Times New Roman" w:hAnsi="Times New Roman" w:eastAsia="黑体" w:cs="Times New Roman"/>
      <w:b/>
      <w:bCs/>
      <w:sz w:val="28"/>
      <w:szCs w:val="24"/>
      <w:lang w:val="zh-CN" w:eastAsia="zh-CN"/>
    </w:rPr>
  </w:style>
  <w:style w:type="character" w:customStyle="1" w:styleId="28">
    <w:name w:val="标题 4 Char"/>
    <w:basedOn w:val="21"/>
    <w:link w:val="5"/>
    <w:qFormat/>
    <w:uiPriority w:val="0"/>
    <w:rPr>
      <w:rFonts w:ascii="Arial" w:hAnsi="Arial" w:eastAsia="黑体" w:cs="Times New Roman"/>
      <w:b/>
      <w:bCs/>
      <w:sz w:val="24"/>
      <w:szCs w:val="28"/>
    </w:rPr>
  </w:style>
  <w:style w:type="character" w:customStyle="1" w:styleId="29">
    <w:name w:val="标题 2 Char"/>
    <w:link w:val="3"/>
    <w:qFormat/>
    <w:uiPriority w:val="0"/>
    <w:rPr>
      <w:rFonts w:ascii="Arial" w:hAnsi="Arial" w:eastAsia="黑体" w:cs="Times New Roman"/>
      <w:b/>
      <w:bCs/>
      <w:sz w:val="30"/>
      <w:szCs w:val="32"/>
      <w:lang w:val="zh-CN" w:eastAsia="zh-CN"/>
    </w:rPr>
  </w:style>
  <w:style w:type="character" w:customStyle="1" w:styleId="30">
    <w:name w:val="标题 1 Char"/>
    <w:basedOn w:val="21"/>
    <w:link w:val="2"/>
    <w:qFormat/>
    <w:uiPriority w:val="9"/>
    <w:rPr>
      <w:rFonts w:eastAsia="黑体"/>
      <w:b/>
      <w:bCs/>
      <w:kern w:val="44"/>
      <w:sz w:val="44"/>
      <w:szCs w:val="44"/>
    </w:rPr>
  </w:style>
  <w:style w:type="character" w:customStyle="1" w:styleId="31">
    <w:name w:val="标题 5 Char"/>
    <w:basedOn w:val="21"/>
    <w:link w:val="6"/>
    <w:qFormat/>
    <w:uiPriority w:val="0"/>
    <w:rPr>
      <w:rFonts w:ascii="Arial" w:hAnsi="Arial" w:eastAsia="黑体" w:cs="Times New Roman"/>
      <w:b/>
      <w:sz w:val="28"/>
      <w:szCs w:val="28"/>
      <w:lang w:val="zh-CN" w:eastAsia="zh-CN"/>
    </w:rPr>
  </w:style>
  <w:style w:type="character" w:customStyle="1" w:styleId="32">
    <w:name w:val="标题 6 Char"/>
    <w:basedOn w:val="21"/>
    <w:link w:val="7"/>
    <w:qFormat/>
    <w:uiPriority w:val="0"/>
    <w:rPr>
      <w:rFonts w:ascii="Arial" w:hAnsi="Arial" w:eastAsia="黑体" w:cs="Times New Roman"/>
      <w:b/>
      <w:bCs/>
      <w:sz w:val="24"/>
      <w:szCs w:val="24"/>
    </w:rPr>
  </w:style>
  <w:style w:type="character" w:customStyle="1" w:styleId="33">
    <w:name w:val="标题 7 Char"/>
    <w:basedOn w:val="21"/>
    <w:link w:val="8"/>
    <w:qFormat/>
    <w:uiPriority w:val="0"/>
    <w:rPr>
      <w:rFonts w:ascii="Times New Roman" w:hAnsi="Times New Roman" w:eastAsia="宋体" w:cs="Times New Roman"/>
      <w:b/>
      <w:bCs/>
      <w:sz w:val="24"/>
      <w:szCs w:val="24"/>
    </w:rPr>
  </w:style>
  <w:style w:type="character" w:customStyle="1" w:styleId="34">
    <w:name w:val="标题 8 Char"/>
    <w:basedOn w:val="21"/>
    <w:link w:val="9"/>
    <w:qFormat/>
    <w:uiPriority w:val="0"/>
    <w:rPr>
      <w:rFonts w:ascii="Arial" w:hAnsi="Arial" w:eastAsia="黑体" w:cs="Times New Roman"/>
      <w:sz w:val="24"/>
      <w:szCs w:val="24"/>
    </w:rPr>
  </w:style>
  <w:style w:type="character" w:customStyle="1" w:styleId="35">
    <w:name w:val="标题 9 Char"/>
    <w:basedOn w:val="21"/>
    <w:link w:val="10"/>
    <w:qFormat/>
    <w:uiPriority w:val="0"/>
    <w:rPr>
      <w:rFonts w:ascii="Arial" w:hAnsi="Arial" w:eastAsia="黑体" w:cs="Times New Roman"/>
      <w:szCs w:val="21"/>
    </w:rPr>
  </w:style>
  <w:style w:type="paragraph" w:customStyle="1" w:styleId="36">
    <w:name w:val="TOC Heading"/>
    <w:basedOn w:val="2"/>
    <w:next w:val="1"/>
    <w:qFormat/>
    <w:uiPriority w:val="39"/>
    <w:pPr>
      <w:widowControl/>
      <w:tabs>
        <w:tab w:val="left" w:pos="432"/>
      </w:tabs>
      <w:spacing w:before="480" w:after="0" w:line="276" w:lineRule="auto"/>
      <w:jc w:val="left"/>
      <w:outlineLvl w:val="9"/>
    </w:pPr>
    <w:rPr>
      <w:rFonts w:ascii="Cambria" w:hAnsi="Cambria" w:eastAsia="宋体" w:cs="Times New Roman"/>
      <w:color w:val="365F91"/>
      <w:kern w:val="0"/>
      <w:sz w:val="28"/>
      <w:szCs w:val="28"/>
      <w:lang w:val="zh-CN" w:eastAsia="zh-CN"/>
    </w:rPr>
  </w:style>
  <w:style w:type="paragraph" w:customStyle="1" w:styleId="37">
    <w:name w:val="列出段落1"/>
    <w:basedOn w:val="1"/>
    <w:qFormat/>
    <w:uiPriority w:val="34"/>
    <w:pPr>
      <w:widowControl/>
      <w:ind w:left="420" w:firstLine="420" w:firstLineChars="200"/>
    </w:pPr>
    <w:rPr>
      <w:rFonts w:ascii="Calibri" w:hAnsi="Calibri" w:cs="Times New Roman"/>
    </w:rPr>
  </w:style>
  <w:style w:type="character" w:customStyle="1" w:styleId="38">
    <w:name w:val="批注框文本 Char"/>
    <w:basedOn w:val="21"/>
    <w:link w:val="13"/>
    <w:semiHidden/>
    <w:qFormat/>
    <w:uiPriority w:val="99"/>
    <w:rPr>
      <w:sz w:val="18"/>
      <w:szCs w:val="18"/>
    </w:rPr>
  </w:style>
  <w:style w:type="paragraph" w:styleId="39">
    <w:name w:val="List Paragraph"/>
    <w:basedOn w:val="1"/>
    <w:qFormat/>
    <w:uiPriority w:val="34"/>
    <w:pPr>
      <w:ind w:firstLine="420" w:firstLineChars="200"/>
    </w:pPr>
  </w:style>
  <w:style w:type="character" w:customStyle="1" w:styleId="40">
    <w:name w:val="批注文字 Char"/>
    <w:basedOn w:val="21"/>
    <w:link w:val="11"/>
    <w:semiHidden/>
    <w:qFormat/>
    <w:uiPriority w:val="99"/>
    <w:rPr>
      <w:sz w:val="20"/>
      <w:szCs w:val="20"/>
    </w:rPr>
  </w:style>
  <w:style w:type="character" w:customStyle="1" w:styleId="41">
    <w:name w:val="批注主题 Char"/>
    <w:basedOn w:val="40"/>
    <w:link w:val="18"/>
    <w:semiHidden/>
    <w:qFormat/>
    <w:uiPriority w:val="99"/>
    <w:rPr>
      <w:b/>
      <w:bCs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header" Target="header3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1.jpe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wmf"/><Relationship Id="rId15" Type="http://schemas.openxmlformats.org/officeDocument/2006/relationships/image" Target="media/image7.wmf"/><Relationship Id="rId14" Type="http://schemas.openxmlformats.org/officeDocument/2006/relationships/image" Target="media/image6.wmf"/><Relationship Id="rId13" Type="http://schemas.openxmlformats.org/officeDocument/2006/relationships/image" Target="media/image5.wmf"/><Relationship Id="rId12" Type="http://schemas.openxmlformats.org/officeDocument/2006/relationships/image" Target="media/image4.wmf"/><Relationship Id="rId11" Type="http://schemas.openxmlformats.org/officeDocument/2006/relationships/image" Target="media/image3.wmf"/><Relationship Id="rId10" Type="http://schemas.openxmlformats.org/officeDocument/2006/relationships/image" Target="media/image2.wmf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Local\Temp\tmp6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17738F-49A1-42C3-A3A1-4EA4025A5B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tmp6</Template>
  <Company>Microsoft</Company>
  <Pages>21</Pages>
  <Words>3024</Words>
  <Characters>3947</Characters>
  <Lines>111</Lines>
  <Paragraphs>31</Paragraphs>
  <TotalTime>0</TotalTime>
  <ScaleCrop>false</ScaleCrop>
  <LinksUpToDate>false</LinksUpToDate>
  <CharactersWithSpaces>4005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2024-10-17T09:19:00Z</dcterms:created>
  <dc:creator>admin</dc:creator>
  <cp:lastModifiedBy>莎莎</cp:lastModifiedBy>
  <dcterms:modified xsi:type="dcterms:W3CDTF">2026-01-05T02:33:51Z</dcterms:modified>
  <dc:title>绿色建筑有机挥发物预评价报告书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eyJoZGlkIjoiNjZhMjFjMzlhYmZkMDAxNjZlOTQ1YTdjZmFmZDFmZTUiLCJ1c2VySWQiOiIxMzA4OTQwMzQ0In0=</vt:lpwstr>
  </property>
  <property fmtid="{D5CDD505-2E9C-101B-9397-08002B2CF9AE}" pid="3" name="KSOProductBuildVer">
    <vt:lpwstr>2052-12.1.0.24657</vt:lpwstr>
  </property>
  <property fmtid="{D5CDD505-2E9C-101B-9397-08002B2CF9AE}" pid="4" name="ICV">
    <vt:lpwstr>7249BE48A15B4B0D86048FF967209348_12</vt:lpwstr>
  </property>
</Properties>
</file>