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FDDAE">
      <w:pPr>
        <w:keepNext/>
        <w:keepLines/>
        <w:widowControl w:val="0"/>
        <w:spacing w:before="100" w:after="0" w:line="360" w:lineRule="auto"/>
        <w:ind w:firstLine="560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bookmarkStart w:id="0" w:name="_Toc120090806"/>
      <w:bookmarkStart w:id="1" w:name="_Toc120033245"/>
      <w:bookmarkStart w:id="2" w:name="_Toc12006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附件1：</w:t>
      </w:r>
      <w:bookmarkEnd w:id="0"/>
      <w:bookmarkEnd w:id="1"/>
      <w:bookmarkEnd w:id="2"/>
    </w:p>
    <w:p w14:paraId="0D20604A">
      <w:pPr>
        <w:spacing w:line="400" w:lineRule="exact"/>
        <w:ind w:left="210" w:leftChars="100"/>
        <w:rPr>
          <w:rFonts w:ascii="宋体" w:hAnsi="宋体" w:eastAsia="宋体" w:cs="Times New Roman"/>
          <w:b/>
          <w:bCs/>
          <w:szCs w:val="22"/>
        </w:rPr>
      </w:pPr>
      <w:r>
        <w:rPr>
          <w:rFonts w:hint="eastAsia" w:ascii="宋体" w:hAnsi="宋体" w:eastAsia="宋体" w:cs="Times New Roman"/>
          <w:b/>
          <w:bCs/>
          <w:szCs w:val="21"/>
        </w:rPr>
        <w:t>中铁电气化局集团北京建筑工程有限公司平谷地方铁路马坊站南、北场区房建工程电线电缆包件采购包件一览表</w:t>
      </w:r>
      <w:r>
        <w:rPr>
          <w:rFonts w:hint="eastAsia" w:ascii="宋体" w:hAnsi="宋体" w:eastAsia="宋体" w:cs="Times New Roman"/>
          <w:b/>
          <w:bCs/>
          <w:szCs w:val="22"/>
        </w:rPr>
        <w:t xml:space="preserve">   </w:t>
      </w:r>
    </w:p>
    <w:p w14:paraId="32B4F649">
      <w:pPr>
        <w:spacing w:line="400" w:lineRule="exact"/>
        <w:ind w:left="210" w:leftChars="100"/>
        <w:rPr>
          <w:rFonts w:hint="eastAsia" w:ascii="宋体" w:hAnsi="宋体" w:eastAsia="宋体" w:cs="Times New Roman"/>
          <w:b/>
          <w:bCs/>
          <w:szCs w:val="22"/>
        </w:rPr>
      </w:pPr>
      <w:r>
        <w:rPr>
          <w:rFonts w:hint="eastAsia" w:ascii="宋体" w:hAnsi="宋体" w:eastAsia="宋体" w:cs="Times New Roman"/>
          <w:b/>
          <w:bCs/>
          <w:szCs w:val="22"/>
        </w:rPr>
        <w:t>项目编号：EEBWTP2025-305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99"/>
        <w:gridCol w:w="2483"/>
        <w:gridCol w:w="2175"/>
        <w:gridCol w:w="888"/>
        <w:gridCol w:w="600"/>
        <w:gridCol w:w="987"/>
        <w:gridCol w:w="700"/>
        <w:gridCol w:w="3738"/>
        <w:gridCol w:w="933"/>
      </w:tblGrid>
      <w:tr w14:paraId="04AA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64" w:type="dxa"/>
            <w:vMerge w:val="restart"/>
            <w:shd w:val="clear" w:color="000000" w:fill="FFFFFF"/>
            <w:vAlign w:val="center"/>
          </w:tcPr>
          <w:p w14:paraId="6538D4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vMerge w:val="restart"/>
            <w:shd w:val="clear" w:color="000000" w:fill="FFFFFF"/>
            <w:vAlign w:val="center"/>
          </w:tcPr>
          <w:p w14:paraId="2B6DD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包件号/包件名称</w:t>
            </w:r>
          </w:p>
        </w:tc>
        <w:tc>
          <w:tcPr>
            <w:tcW w:w="2483" w:type="dxa"/>
            <w:vMerge w:val="restart"/>
            <w:shd w:val="clear" w:color="000000" w:fill="FFFFFF"/>
            <w:vAlign w:val="center"/>
          </w:tcPr>
          <w:p w14:paraId="71F97F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75" w:type="dxa"/>
            <w:vMerge w:val="restart"/>
            <w:shd w:val="clear" w:color="000000" w:fill="FFFFFF"/>
            <w:vAlign w:val="center"/>
          </w:tcPr>
          <w:p w14:paraId="399D9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8" w:type="dxa"/>
            <w:shd w:val="clear" w:color="000000" w:fill="FFFFFF"/>
            <w:vAlign w:val="center"/>
          </w:tcPr>
          <w:p w14:paraId="0B1A9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标准或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15C609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</w:p>
        </w:tc>
        <w:tc>
          <w:tcPr>
            <w:tcW w:w="987" w:type="dxa"/>
            <w:vMerge w:val="restart"/>
            <w:shd w:val="clear" w:color="000000" w:fill="FFFFFF"/>
            <w:vAlign w:val="center"/>
          </w:tcPr>
          <w:p w14:paraId="78CC5E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vMerge w:val="restart"/>
            <w:shd w:val="clear" w:color="000000" w:fill="FFFFFF"/>
            <w:vAlign w:val="center"/>
          </w:tcPr>
          <w:p w14:paraId="4825F7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3738" w:type="dxa"/>
            <w:vMerge w:val="restart"/>
            <w:shd w:val="clear" w:color="000000" w:fill="FFFFFF"/>
            <w:vAlign w:val="center"/>
          </w:tcPr>
          <w:p w14:paraId="605E9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投标人资格条件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14:paraId="04EA5A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A26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AB4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990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C1B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0E44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E80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图号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6B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BD5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BF7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0C8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CF8A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</w:tr>
      <w:tr w14:paraId="0962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38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97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一包件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61A1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ACAD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WDZB-BYJ-450/750-2.5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6F0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41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A84C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7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F73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3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5049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1.在中华人民共和国境内依法注册、具有法人资格的制造商；</w:t>
            </w:r>
          </w:p>
          <w:p w14:paraId="520FF3C5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2.制造商须具有《全国工业产品生产许可证》且在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《中国中铁20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-20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年度电线电缆准入供应商名录》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的“低压电线、低压电缆、控制电缆”名录内；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3.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投标物资须具有由通过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CMA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认证的第三方检测机构出具的近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宋体"/>
                <w:b/>
                <w:bCs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（自20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年1月1日以来）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投标物资相同电压等级和同类铠装、防护形式、同种导体材质的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产品质量检测报告（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带有CMA标识</w:t>
            </w:r>
            <w:r>
              <w:rPr>
                <w:rFonts w:ascii="Times New Roman" w:hAnsi="Times New Roman" w:eastAsia="宋体" w:cs="宋体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/>
              </w:rPr>
              <w:t>；</w:t>
            </w:r>
          </w:p>
          <w:p w14:paraId="21BA97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4.投标同类物资须具有近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年（自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年1月1日以来）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条及以上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铁路、市政、工民建工程供货业绩,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并出具相应的购售合同影印件；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5.不接受代理商和联合体投标。</w:t>
            </w: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126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C9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DA2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0BB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EC3A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747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WDZB-BYJ-450/750-4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60D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497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9DEF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58C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C08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E7D20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F27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06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BB12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903F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74CD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WDZB-BYJ-450/750-6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F1D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066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5F01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A09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3BA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3A776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2185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E38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1B25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EEFC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422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WDZB-BYJ-450/750-10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73F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216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FBAD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837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9BB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E6851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550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5D1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8064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4174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软导体PVC绝缘屏蔽聚氯乙烯护套电缆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9143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RVVP 2*0.75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AF8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D7B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991C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1F4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826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F3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2F9D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36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A788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AB7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铜芯低烟无卤阻燃B级耐火交联聚乙烯绝缘电线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72C7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WDZBN-BYJ-450/750-2.5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459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315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7FED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F14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6F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369BE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69C3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01E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31E8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BC9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铜芯低烟无卤阻燃A级耐火交联聚乙烯绝缘电线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DD02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WDZAN-BYJ-450/750-4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BF7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E98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7F31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FFE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057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BB2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850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0B2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E8BC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BDA8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柔性铜芯云母带矿物绝缘波纹铜护套电力电缆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2711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RTTZ-0.6/1-5x16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5B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27F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442E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470.87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CBB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927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7FAC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4003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47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057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29AD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柔性铜芯云母带矿物绝缘波纹铜护套电力电缆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7E30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RTTZ-0.6/1-4x25+1x16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556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02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7D6A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534.90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928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4C1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9F8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7D4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84A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B3EC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014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73B2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F24C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C62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3BB0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200.35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509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532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D6BA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A32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780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507D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508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级耐火交联聚乙烯绝缘聚乙烯护套电力电缆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7636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WDZBN-YJY-0.6/1-3x2.5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DF4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49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D61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B31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080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2606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60E2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CD4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DEF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010F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级耐火交联聚乙烯绝缘聚乙烯护套电力电缆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0D28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WDZBN-YJY-0.6/1-3x4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081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84C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B40B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251.58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776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7BB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FCACD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1B84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166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689B4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E1028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级耐火交联聚乙烯绝缘聚乙烯护套电力电缆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9EFB1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WDZBN-YJY-0.6/1-5x2.5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9AE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36C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F6EED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133.90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03A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4FCF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6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10B7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44A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C8E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2A35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2432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WDZB-YJY-0.6/1-5x6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F2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50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936F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350.98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E0A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9D9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AEA4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59AB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35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A211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ED66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29F6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WDZB-YJY-0.6/1-5x10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FF9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463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4437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148.10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528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15B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2FD5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6482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95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ABF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77CF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1C0E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WDZB-YJY-0.6/1-5x16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B5C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45C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6062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938.44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16D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8E2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6CE37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5D89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AA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0E9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8CDB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58EC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3F0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7B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DE03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185.12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C7C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668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94C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19D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3A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707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1AC5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23FF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WDZB-YJY-0.6/1-4x35+1x16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F4B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71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8D56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259.28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16F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EF2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E443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1FD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BA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15C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FFF5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23BE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WDZB-YJY-0.6/1-4x50+1x25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D9B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B08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AFFF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678.63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415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081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C27F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6C7B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C85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A04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78C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8D49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WDZB-YJY-0.6/1-4x70+1x35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9C3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3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1CA5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427.55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177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A36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40A5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3BFF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3D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B4C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F57D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F9C5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WDZB-YJY-0.6/1-4x95+1x50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105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A2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1966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55.05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D3A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F84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F655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5B17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1F1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2A2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52FD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D06D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WDZB-YJY-0.6/1-4x120+1x75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A59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D51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9F08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434.81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648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308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D50E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10AF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40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57B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E705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F207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WDZB-YJY-0.6/1-4x240+1x120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BF0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6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EF7F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9E0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69C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A7F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7B96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9E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07E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9C98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9A20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WDZB-YJV-0.6/1-4x25+1x16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3F5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A8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DA1E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F8A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0B9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E205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0520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DA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12A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AECA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4C76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 4x50+1x25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3F7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2F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555E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74.63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DA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72C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062A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0ED6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26C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E1E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0935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216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 4x150+1x70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DB5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72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528D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26.23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57D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4E5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E2820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4276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85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2BB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11AB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7E1C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WDZB-YJV-0.6/1-5x16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11D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F75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7B8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47.03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11C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C2F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D36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7673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1E6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64F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FB77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636B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WDZB-YJV-0.6/1-3x25+1x16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E10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C64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5D46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179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8C3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30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107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BA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8EA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8A65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E4BE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WDZB-YJV-0.6/1-3x120+1x70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2F5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60A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5D1E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37.76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C52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ACC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53F36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北场房建</w:t>
            </w:r>
          </w:p>
        </w:tc>
      </w:tr>
      <w:tr w14:paraId="293D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FA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9F1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3C00A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F071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WDZB-BYJ-450/750-2.5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E15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741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D67C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03C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3F65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FE4E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5D74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C0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F8A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A626B6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78EF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WDZB-BYJ-450/750-4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14B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752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0C28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646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87B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CDDAE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1220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70F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7A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12AEF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96AE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WDZB-BYJ-450/750-6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D98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9EF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9431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DB9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8F9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0B4F5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227E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9E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704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338691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6BB6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WDZB-BYJ-450/750-10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13B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51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EF92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E72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C43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CFC99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0FE2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28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6F5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1EAF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软导体PVC绝缘屏蔽聚氯乙烯护套电缆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0746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RVVP 2*0.75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A5B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8A2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532E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85F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F42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C4DF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373A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4A9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F90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70B9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铜芯低烟无卤阻燃B级耐火交联聚乙烯绝缘电线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AAF3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WDZBN-BYJ-450/750-2.5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730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B8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05AC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17C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C08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9413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7BC8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24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66B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A8CA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8CCE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WDZB-YJY-0.6/1-4x25+1x16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751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0CA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5137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142.01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32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57A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2DB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6030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F74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23B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5979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低烟无卤阻燃B 级交联聚乙烯绝缘聚乙烯护套电力电缆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FA03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WDZB-YJY-0.6/1-5x16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20F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20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5DCC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37.13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B20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A65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09E86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6129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60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36E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2D9E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4DC1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WDZB-YJV-0.6/1-5x16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DB5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40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E8BB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67.57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ABE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61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D1A6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1B56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54B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538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0B87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D1C3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WDZB-YJV-0.6/1-3x25+1x16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F32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319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9571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29.56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DB9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F1F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0E5F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  <w:tr w14:paraId="0EF2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69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9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476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6A74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铜芯低烟无卤B级阻燃交联聚乙烯绝缘聚氯乙烯护套钢带铠装电力电缆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47B1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WDZB-YJV22-0.6/1 4x50+1x25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ABD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269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87BC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20.59 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18F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7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047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B6D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南场房建</w:t>
            </w:r>
          </w:p>
        </w:tc>
      </w:tr>
    </w:tbl>
    <w:p w14:paraId="20710F7B">
      <w:pPr>
        <w:spacing w:line="400" w:lineRule="exact"/>
        <w:rPr>
          <w:rFonts w:hint="default" w:ascii="宋体" w:hAnsi="宋体" w:eastAsia="宋体" w:cs="Times New Roman"/>
          <w:b/>
          <w:bCs/>
          <w:szCs w:val="22"/>
          <w:lang w:val="en-US" w:eastAsia="zh-CN"/>
        </w:rPr>
      </w:pPr>
    </w:p>
    <w:p w14:paraId="7C46B752">
      <w:pPr>
        <w:spacing w:line="400" w:lineRule="exact"/>
        <w:ind w:left="210" w:left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说明：1、以上规格型号数量是施工图数量，最终供货规格型号数量以采购人发货通知单为准。</w:t>
      </w:r>
    </w:p>
    <w:p w14:paraId="3E765702">
      <w:pPr>
        <w:spacing w:line="400" w:lineRule="exact"/>
        <w:ind w:left="210" w:leftChars="100" w:firstLine="630" w:firstLineChars="300"/>
        <w:rPr>
          <w:rFonts w:ascii="宋体" w:hAnsi="宋体"/>
          <w:szCs w:val="21"/>
        </w:rPr>
        <w:sectPr>
          <w:pgSz w:w="16838" w:h="11906" w:orient="landscape"/>
          <w:pgMar w:top="1083" w:right="1440" w:bottom="1083" w:left="1440" w:header="851" w:footer="992" w:gutter="0"/>
          <w:cols w:space="720" w:num="1"/>
          <w:docGrid w:linePitch="312" w:charSpace="0"/>
        </w:sectPr>
      </w:pPr>
    </w:p>
    <w:p w14:paraId="028A3658">
      <w:pPr>
        <w:keepNext/>
        <w:keepLines/>
        <w:widowControl w:val="0"/>
        <w:spacing w:before="100" w:after="0" w:line="360" w:lineRule="auto"/>
        <w:ind w:firstLine="560"/>
        <w:jc w:val="both"/>
        <w:outlineLvl w:val="1"/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bookmarkStart w:id="3" w:name="_Toc484687438"/>
      <w:bookmarkStart w:id="4" w:name="_Toc450287122"/>
      <w:bookmarkStart w:id="5" w:name="_Toc7424"/>
      <w:bookmarkStart w:id="6" w:name="_Toc120090807"/>
      <w:bookmarkStart w:id="7" w:name="_Toc120033246"/>
      <w:bookmarkStart w:id="8" w:name="_Toc23699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附件</w:t>
      </w:r>
      <w:r>
        <w:rPr>
          <w:rFonts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2</w:t>
      </w:r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2"/>
          <w:lang w:val="en-US" w:eastAsia="zh-CN" w:bidi="ar-SA"/>
        </w:rPr>
        <w:t>：</w:t>
      </w:r>
      <w:bookmarkEnd w:id="6"/>
      <w:bookmarkEnd w:id="7"/>
      <w:bookmarkEnd w:id="8"/>
    </w:p>
    <w:p w14:paraId="7BC7377E">
      <w:pPr>
        <w:spacing w:line="440" w:lineRule="exact"/>
        <w:ind w:firstLine="562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谈判登记表</w:t>
      </w:r>
    </w:p>
    <w:p w14:paraId="1B5BDAAC">
      <w:pPr>
        <w:spacing w:line="360" w:lineRule="auto"/>
        <w:ind w:firstLine="360"/>
        <w:jc w:val="center"/>
        <w:rPr>
          <w:rFonts w:ascii="宋体" w:hAnsi="Times New Roman" w:eastAsia="宋体" w:cs="Times New Roman"/>
          <w:b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92"/>
        <w:gridCol w:w="1418"/>
        <w:gridCol w:w="2671"/>
      </w:tblGrid>
      <w:tr w14:paraId="79A895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tcBorders>
              <w:top w:val="double" w:color="auto" w:sz="4" w:space="0"/>
            </w:tcBorders>
            <w:vAlign w:val="center"/>
          </w:tcPr>
          <w:p w14:paraId="403FF9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单位名称</w:t>
            </w:r>
          </w:p>
        </w:tc>
        <w:tc>
          <w:tcPr>
            <w:tcW w:w="6381" w:type="dxa"/>
            <w:gridSpan w:val="3"/>
            <w:tcBorders>
              <w:top w:val="double" w:color="auto" w:sz="4" w:space="0"/>
            </w:tcBorders>
            <w:vAlign w:val="center"/>
          </w:tcPr>
          <w:p w14:paraId="500FCF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7E52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0A8101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采购项目名称</w:t>
            </w:r>
          </w:p>
        </w:tc>
        <w:tc>
          <w:tcPr>
            <w:tcW w:w="6381" w:type="dxa"/>
            <w:gridSpan w:val="3"/>
            <w:vAlign w:val="center"/>
          </w:tcPr>
          <w:p w14:paraId="42BD20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766E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52D905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谈判联系人</w:t>
            </w:r>
          </w:p>
        </w:tc>
        <w:tc>
          <w:tcPr>
            <w:tcW w:w="2292" w:type="dxa"/>
            <w:vAlign w:val="center"/>
          </w:tcPr>
          <w:p w14:paraId="13AF0A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3DC7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联系人手机</w:t>
            </w:r>
          </w:p>
        </w:tc>
        <w:tc>
          <w:tcPr>
            <w:tcW w:w="2671" w:type="dxa"/>
            <w:vAlign w:val="center"/>
          </w:tcPr>
          <w:p w14:paraId="11EB73A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91424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7A2DA8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固定电话</w:t>
            </w:r>
          </w:p>
        </w:tc>
        <w:tc>
          <w:tcPr>
            <w:tcW w:w="2292" w:type="dxa"/>
            <w:vAlign w:val="center"/>
          </w:tcPr>
          <w:p w14:paraId="1562F1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29E6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电子邮箱</w:t>
            </w:r>
          </w:p>
        </w:tc>
        <w:tc>
          <w:tcPr>
            <w:tcW w:w="2671" w:type="dxa"/>
            <w:vAlign w:val="center"/>
          </w:tcPr>
          <w:p w14:paraId="5409AFD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5EED7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5769A6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项目编号</w:t>
            </w:r>
          </w:p>
        </w:tc>
        <w:tc>
          <w:tcPr>
            <w:tcW w:w="2292" w:type="dxa"/>
            <w:vAlign w:val="center"/>
          </w:tcPr>
          <w:p w14:paraId="3E494144">
            <w:pPr>
              <w:spacing w:line="360" w:lineRule="auto"/>
              <w:ind w:firstLine="48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745A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注册资金</w:t>
            </w:r>
          </w:p>
        </w:tc>
        <w:tc>
          <w:tcPr>
            <w:tcW w:w="2671" w:type="dxa"/>
            <w:vAlign w:val="center"/>
          </w:tcPr>
          <w:p w14:paraId="16E807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A6AB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6BB8CB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单位地址</w:t>
            </w:r>
          </w:p>
        </w:tc>
        <w:tc>
          <w:tcPr>
            <w:tcW w:w="6381" w:type="dxa"/>
            <w:gridSpan w:val="3"/>
            <w:vAlign w:val="center"/>
          </w:tcPr>
          <w:p w14:paraId="4DD5427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9B00F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4" w:type="dxa"/>
            <w:vAlign w:val="center"/>
          </w:tcPr>
          <w:p w14:paraId="5C2D87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生产厂家名称</w:t>
            </w:r>
          </w:p>
          <w:p w14:paraId="0BD64ED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（适用于代理商投标）</w:t>
            </w:r>
          </w:p>
        </w:tc>
        <w:tc>
          <w:tcPr>
            <w:tcW w:w="6381" w:type="dxa"/>
            <w:gridSpan w:val="3"/>
            <w:vAlign w:val="center"/>
          </w:tcPr>
          <w:p w14:paraId="6D360E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38EC0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</w:tcPr>
          <w:p w14:paraId="53129CB4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投标范围：（注明拟投标包件号和物资名称）</w:t>
            </w:r>
          </w:p>
          <w:p w14:paraId="167A9C4D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66EAE814">
            <w:pPr>
              <w:spacing w:line="360" w:lineRule="auto"/>
              <w:ind w:firstLine="5659" w:firstLineChars="2695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2ECF97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</w:tcPr>
          <w:p w14:paraId="5B7CE52A">
            <w:pPr>
              <w:spacing w:line="360" w:lineRule="auto"/>
              <w:jc w:val="center"/>
              <w:rPr>
                <w:rFonts w:ascii="宋体" w:hAnsi="Times New Roman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供应商开票信息</w:t>
            </w:r>
          </w:p>
          <w:p w14:paraId="489FC145"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单位名称：</w:t>
            </w:r>
          </w:p>
          <w:p w14:paraId="6C78A941"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纳税人识别号：</w:t>
            </w:r>
          </w:p>
          <w:p w14:paraId="4547F185"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地址、  电话：</w:t>
            </w:r>
          </w:p>
          <w:p w14:paraId="44CBA5C4"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开户行及账号：</w:t>
            </w:r>
          </w:p>
          <w:p w14:paraId="7AAF0DFA">
            <w:pPr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开户行联行号：</w:t>
            </w:r>
          </w:p>
          <w:p w14:paraId="57AB892A"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专用</w:t>
            </w:r>
            <w:r>
              <w:rPr>
                <w:rFonts w:ascii="宋体" w:hAnsi="宋体" w:eastAsia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</w:t>
            </w:r>
          </w:p>
          <w:p w14:paraId="57605C76">
            <w:pPr>
              <w:spacing w:line="360" w:lineRule="auto"/>
              <w:ind w:firstLine="5462" w:firstLineChars="2601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报名单位（章）</w:t>
            </w:r>
          </w:p>
          <w:p w14:paraId="7133C870">
            <w:pPr>
              <w:spacing w:line="360" w:lineRule="auto"/>
              <w:ind w:firstLine="5758" w:firstLineChars="2742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日</w:t>
            </w:r>
          </w:p>
        </w:tc>
      </w:tr>
    </w:tbl>
    <w:p w14:paraId="1D82F89B">
      <w:pPr>
        <w:spacing w:line="240" w:lineRule="auto"/>
        <w:ind w:left="1335" w:leftChars="195" w:hanging="926" w:hangingChars="441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备注：1.标书款发票采用电子发票形式，开具后发送至本登记表提供的邮箱内并短信通知，</w:t>
      </w:r>
    </w:p>
    <w:p w14:paraId="1B2C3623">
      <w:pPr>
        <w:spacing w:line="240" w:lineRule="auto"/>
        <w:ind w:left="1325" w:leftChars="631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请确保本登记表提供的电子邮箱及电话的准确性。</w:t>
      </w:r>
    </w:p>
    <w:p w14:paraId="654ED6F2">
      <w:pPr>
        <w:tabs>
          <w:tab w:val="left" w:pos="7060"/>
          <w:tab w:val="left" w:pos="8000"/>
        </w:tabs>
        <w:snapToGrid w:val="0"/>
        <w:spacing w:line="360" w:lineRule="auto"/>
        <w:ind w:firstLine="1050" w:firstLineChars="5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2.退还谈判保证金需填</w:t>
      </w:r>
      <w:r>
        <w:rPr>
          <w:rFonts w:hint="eastAsia" w:ascii="Times New Roman" w:hAnsi="Times New Roman" w:eastAsia="宋体" w:cs="Times New Roman"/>
          <w:b/>
          <w:szCs w:val="21"/>
        </w:rPr>
        <w:t>写开户行</w:t>
      </w:r>
      <w:r>
        <w:rPr>
          <w:rFonts w:hint="eastAsia" w:ascii="宋体" w:hAnsi="宋体" w:eastAsia="宋体" w:cs="宋体"/>
          <w:b/>
          <w:szCs w:val="21"/>
        </w:rPr>
        <w:t>联行号，请准确填写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AF541B2">
      <w:pPr>
        <w:tabs>
          <w:tab w:val="left" w:pos="7060"/>
          <w:tab w:val="left" w:pos="8000"/>
        </w:tabs>
        <w:snapToGrid w:val="0"/>
        <w:ind w:firstLine="402"/>
        <w:jc w:val="left"/>
        <w:rPr>
          <w:rFonts w:cs="Times New Roman"/>
          <w:sz w:val="20"/>
          <w:szCs w:val="20"/>
        </w:rPr>
        <w:sectPr>
          <w:footerReference r:id="rId3" w:type="default"/>
          <w:pgSz w:w="11906" w:h="16838"/>
          <w:pgMar w:top="1213" w:right="1077" w:bottom="1213" w:left="1077" w:header="851" w:footer="992" w:gutter="0"/>
          <w:cols w:space="720" w:num="1"/>
          <w:docGrid w:type="linesAndChars" w:linePitch="312" w:charSpace="0"/>
        </w:sectPr>
      </w:pPr>
    </w:p>
    <w:p w14:paraId="6BC6A876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EDA8"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0DB4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0DB4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6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6E22"/>
    <w:rsid w:val="6F7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北京分公司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2025-12-05T00:39:00Z</dcterms:created>
  <dc:creator>JI</dc:creator>
  <cp:lastModifiedBy>JI</cp:lastModifiedBy>
  <dcterms:modified xsi:type="dcterms:W3CDTF">2025-12-05T00:39:43Z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73F0CD0183514E2D865026E2E9D99FB0_11</vt:lpwstr>
  </property>
</Properties>
</file>