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C2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6DFE59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727E09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采购包1：自合同签订之日起270个日历日内完成全部项目实施、确保软件能够正常使用并交付采购人，不得延期。</w:t>
      </w:r>
    </w:p>
    <w:p w14:paraId="2AEF8C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0C32F6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69CF2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5159"/>
    <w:rsid w:val="42C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陕西中技</cp:lastModifiedBy>
  <dcterms:modified xsi:type="dcterms:W3CDTF">2025-09-24T09:14:21Z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099AF7BACE9E4091A34111D83112AE3C_12</vt:lpwstr>
  </property>
  <property fmtid="{D5CDD505-2E9C-101B-9397-08002B2CF9AE}" pid="4" name="KSOTemplateDocerSaveRecord">
    <vt:lpwstr>eyJoZGlkIjoiMTY5OGYwNzI3M2U0MDZjZTIzODUzMTIxYWQ1YmM3MmQiLCJ1c2VySWQiOiI0ODM0NjExNDgifQ==</vt:lpwstr>
  </property>
</Properties>
</file>