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FD7B8">
      <w:pPr>
        <w:widowControl/>
        <w:spacing w:line="560" w:lineRule="exact"/>
        <w:jc w:val="center"/>
        <w:rPr>
          <w:rFonts w:hint="eastAsia" w:cs="宋体" w:asciiTheme="majorEastAsia" w:hAnsiTheme="majorEastAsia" w:eastAsiaTheme="majorEastAsia"/>
          <w:b/>
          <w:color w:val="333333"/>
          <w:kern w:val="0"/>
          <w:sz w:val="32"/>
          <w:szCs w:val="32"/>
        </w:rPr>
      </w:pPr>
      <w:r>
        <w:rPr>
          <w:rFonts w:hint="eastAsia" w:ascii="宋体" w:hAnsi="宋体" w:cs="宋体"/>
          <w:b/>
          <w:color w:val="333333"/>
          <w:kern w:val="0"/>
          <w:sz w:val="32"/>
          <w:szCs w:val="32"/>
          <w:lang w:eastAsia="zh-CN"/>
        </w:rPr>
        <w:t>玛纳斯县国有农用高标准农田建设项目EPC工程总承包监理二标段</w:t>
      </w:r>
      <w:r>
        <w:rPr>
          <w:rFonts w:hint="eastAsia" w:cs="宋体" w:asciiTheme="minorEastAsia" w:hAnsiTheme="minorEastAsia"/>
          <w:b/>
          <w:color w:val="333333"/>
          <w:kern w:val="0"/>
          <w:sz w:val="32"/>
          <w:szCs w:val="32"/>
        </w:rPr>
        <w:t>中标候选人</w:t>
      </w:r>
      <w:r>
        <w:rPr>
          <w:rFonts w:hint="eastAsia" w:cs="宋体" w:asciiTheme="minorEastAsia" w:hAnsiTheme="minorEastAsia"/>
          <w:b/>
          <w:color w:val="333333"/>
          <w:kern w:val="0"/>
          <w:sz w:val="32"/>
          <w:szCs w:val="32"/>
          <w:lang w:val="en-US" w:eastAsia="zh-CN"/>
        </w:rPr>
        <w:t>变更</w:t>
      </w:r>
      <w:r>
        <w:rPr>
          <w:rFonts w:hint="eastAsia" w:cs="宋体" w:asciiTheme="minorEastAsia" w:hAnsiTheme="minorEastAsia"/>
          <w:b/>
          <w:color w:val="333333"/>
          <w:kern w:val="0"/>
          <w:sz w:val="32"/>
          <w:szCs w:val="32"/>
        </w:rPr>
        <w:t>公</w:t>
      </w:r>
      <w:r>
        <w:rPr>
          <w:rFonts w:hint="eastAsia" w:cs="宋体" w:asciiTheme="majorEastAsia" w:hAnsiTheme="majorEastAsia" w:eastAsiaTheme="majorEastAsia"/>
          <w:b/>
          <w:color w:val="333333"/>
          <w:kern w:val="0"/>
          <w:sz w:val="32"/>
          <w:szCs w:val="32"/>
        </w:rPr>
        <w:t>示</w:t>
      </w:r>
    </w:p>
    <w:p w14:paraId="36F75944">
      <w:pPr>
        <w:widowControl/>
        <w:spacing w:line="560" w:lineRule="exact"/>
        <w:jc w:val="center"/>
        <w:rPr>
          <w:rFonts w:hint="eastAsia" w:cs="宋体" w:asciiTheme="majorEastAsia" w:hAnsiTheme="majorEastAsia" w:eastAsiaTheme="majorEastAsia"/>
          <w:b/>
          <w:color w:val="333333"/>
          <w:kern w:val="0"/>
          <w:sz w:val="32"/>
          <w:szCs w:val="32"/>
        </w:rPr>
      </w:pPr>
      <w:bookmarkStart w:id="0" w:name="_GoBack"/>
      <w:bookmarkEnd w:id="0"/>
    </w:p>
    <w:p w14:paraId="33A05C1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公示开始时间: </w:t>
      </w:r>
      <w:r>
        <w:rPr>
          <w:rFonts w:hint="eastAsia" w:ascii="宋体" w:hAnsi="宋体" w:eastAsia="宋体" w:cs="宋体"/>
          <w:color w:val="333333"/>
          <w:kern w:val="0"/>
          <w:sz w:val="21"/>
          <w:szCs w:val="21"/>
          <w:u w:val="single"/>
          <w:lang w:val="en-US" w:eastAsia="zh-CN"/>
        </w:rPr>
        <w:t>2025</w:t>
      </w:r>
      <w:r>
        <w:rPr>
          <w:rFonts w:hint="eastAsia" w:ascii="宋体" w:hAnsi="宋体" w:eastAsia="宋体" w:cs="宋体"/>
          <w:color w:val="333333"/>
          <w:kern w:val="0"/>
          <w:sz w:val="21"/>
          <w:szCs w:val="21"/>
        </w:rPr>
        <w:t>年</w:t>
      </w:r>
      <w:r>
        <w:rPr>
          <w:rFonts w:hint="eastAsia" w:ascii="宋体" w:hAnsi="宋体" w:eastAsia="宋体" w:cs="宋体"/>
          <w:color w:val="333333"/>
          <w:kern w:val="0"/>
          <w:sz w:val="21"/>
          <w:szCs w:val="21"/>
          <w:u w:val="single"/>
          <w:lang w:val="en-US" w:eastAsia="zh-CN"/>
        </w:rPr>
        <w:t>11</w:t>
      </w:r>
      <w:r>
        <w:rPr>
          <w:rFonts w:hint="eastAsia" w:ascii="宋体" w:hAnsi="宋体" w:eastAsia="宋体" w:cs="宋体"/>
          <w:color w:val="333333"/>
          <w:kern w:val="0"/>
          <w:sz w:val="21"/>
          <w:szCs w:val="21"/>
        </w:rPr>
        <w:t>月</w:t>
      </w:r>
      <w:r>
        <w:rPr>
          <w:rFonts w:hint="eastAsia" w:ascii="宋体" w:hAnsi="宋体" w:eastAsia="宋体" w:cs="宋体"/>
          <w:color w:val="333333"/>
          <w:kern w:val="0"/>
          <w:sz w:val="21"/>
          <w:szCs w:val="21"/>
          <w:u w:val="single"/>
          <w:lang w:val="en-US" w:eastAsia="zh-CN"/>
        </w:rPr>
        <w:t xml:space="preserve"> 26</w:t>
      </w:r>
      <w:r>
        <w:rPr>
          <w:rFonts w:hint="eastAsia" w:ascii="宋体" w:hAnsi="宋体" w:eastAsia="宋体" w:cs="宋体"/>
          <w:color w:val="333333"/>
          <w:kern w:val="0"/>
          <w:sz w:val="21"/>
          <w:szCs w:val="21"/>
        </w:rPr>
        <w:t xml:space="preserve">日              </w:t>
      </w:r>
      <w:r>
        <w:rPr>
          <w:rFonts w:hint="eastAsia" w:ascii="宋体" w:hAnsi="宋体" w:eastAsia="宋体" w:cs="宋体"/>
          <w:color w:val="333333"/>
          <w:kern w:val="0"/>
          <w:sz w:val="21"/>
          <w:szCs w:val="21"/>
          <w:lang w:val="en-US" w:eastAsia="zh-CN"/>
        </w:rPr>
        <w:t xml:space="preserve"> </w:t>
      </w:r>
      <w:r>
        <w:rPr>
          <w:rFonts w:hint="eastAsia" w:ascii="宋体" w:hAnsi="宋体" w:eastAsia="宋体" w:cs="宋体"/>
          <w:color w:val="333333"/>
          <w:kern w:val="0"/>
          <w:sz w:val="21"/>
          <w:szCs w:val="21"/>
        </w:rPr>
        <w:t xml:space="preserve"> 公示结束时间: </w:t>
      </w:r>
      <w:r>
        <w:rPr>
          <w:rFonts w:hint="eastAsia" w:ascii="宋体" w:hAnsi="宋体" w:eastAsia="宋体" w:cs="宋体"/>
          <w:color w:val="333333"/>
          <w:kern w:val="0"/>
          <w:sz w:val="21"/>
          <w:szCs w:val="21"/>
          <w:u w:val="single"/>
          <w:lang w:val="en-US" w:eastAsia="zh-CN"/>
        </w:rPr>
        <w:t>2025</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rPr>
        <w:t>年</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11</w:t>
      </w:r>
      <w:r>
        <w:rPr>
          <w:rFonts w:hint="eastAsia" w:ascii="宋体" w:hAnsi="宋体" w:eastAsia="宋体" w:cs="宋体"/>
          <w:color w:val="333333"/>
          <w:kern w:val="0"/>
          <w:sz w:val="21"/>
          <w:szCs w:val="21"/>
        </w:rPr>
        <w:t>月</w:t>
      </w:r>
      <w:r>
        <w:rPr>
          <w:rFonts w:hint="eastAsia" w:ascii="宋体" w:hAnsi="宋体" w:eastAsia="宋体" w:cs="宋体"/>
          <w:color w:val="333333"/>
          <w:kern w:val="0"/>
          <w:sz w:val="21"/>
          <w:szCs w:val="21"/>
          <w:u w:val="single"/>
          <w:lang w:val="en-US" w:eastAsia="zh-CN"/>
        </w:rPr>
        <w:t>28</w:t>
      </w:r>
      <w:r>
        <w:rPr>
          <w:rFonts w:hint="eastAsia" w:ascii="宋体" w:hAnsi="宋体" w:eastAsia="宋体" w:cs="宋体"/>
          <w:color w:val="333333"/>
          <w:kern w:val="0"/>
          <w:sz w:val="21"/>
          <w:szCs w:val="21"/>
        </w:rPr>
        <w:t>日</w:t>
      </w:r>
    </w:p>
    <w:p w14:paraId="6764EC23">
      <w:pPr>
        <w:keepNext w:val="0"/>
        <w:keepLines w:val="0"/>
        <w:pageBreakBefore w:val="0"/>
        <w:widowControl/>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color w:val="auto"/>
          <w:kern w:val="0"/>
          <w:sz w:val="21"/>
          <w:szCs w:val="21"/>
        </w:rPr>
      </w:pPr>
      <w:r>
        <w:rPr>
          <w:rFonts w:hint="eastAsia" w:ascii="宋体" w:hAnsi="宋体" w:eastAsia="宋体" w:cs="宋体"/>
          <w:color w:val="333333"/>
          <w:kern w:val="0"/>
          <w:sz w:val="21"/>
          <w:szCs w:val="21"/>
        </w:rPr>
        <w:t>本</w:t>
      </w:r>
      <w:r>
        <w:rPr>
          <w:rFonts w:hint="eastAsia" w:ascii="宋体" w:hAnsi="宋体" w:eastAsia="宋体" w:cs="宋体"/>
          <w:color w:val="333333"/>
          <w:kern w:val="0"/>
          <w:sz w:val="21"/>
          <w:szCs w:val="21"/>
          <w:u w:val="single"/>
          <w:lang w:eastAsia="zh-CN"/>
        </w:rPr>
        <w:t>玛纳斯县国有农用高标准农田建设项目EPC工程总承包监理二标段</w:t>
      </w:r>
      <w:r>
        <w:rPr>
          <w:rFonts w:hint="eastAsia" w:ascii="宋体" w:hAnsi="宋体" w:eastAsia="宋体" w:cs="宋体"/>
          <w:color w:val="333333"/>
          <w:kern w:val="0"/>
          <w:sz w:val="21"/>
          <w:szCs w:val="21"/>
        </w:rPr>
        <w:t>项目(招标项目编号：E6523003905007416001002) 经评标委员会评审，确定</w:t>
      </w:r>
      <w:r>
        <w:rPr>
          <w:rFonts w:hint="eastAsia" w:ascii="宋体" w:hAnsi="宋体" w:eastAsia="宋体" w:cs="宋体"/>
          <w:color w:val="auto"/>
          <w:kern w:val="0"/>
          <w:szCs w:val="21"/>
          <w:u w:val="single"/>
          <w:lang w:val="en-US" w:eastAsia="zh-CN"/>
        </w:rPr>
        <w:t>昌吉州中源水利工程咨询监理有限公司</w:t>
      </w:r>
      <w:r>
        <w:rPr>
          <w:rFonts w:hint="eastAsia" w:ascii="宋体" w:hAnsi="宋体" w:eastAsia="宋体" w:cs="宋体"/>
          <w:color w:val="auto"/>
          <w:kern w:val="0"/>
          <w:sz w:val="21"/>
          <w:szCs w:val="21"/>
          <w:u w:val="none"/>
          <w:lang w:eastAsia="zh-CN"/>
        </w:rPr>
        <w:t>为本</w:t>
      </w:r>
      <w:r>
        <w:rPr>
          <w:rFonts w:hint="eastAsia" w:ascii="宋体" w:hAnsi="宋体" w:eastAsia="宋体" w:cs="宋体"/>
          <w:color w:val="auto"/>
          <w:kern w:val="0"/>
          <w:sz w:val="21"/>
          <w:szCs w:val="21"/>
        </w:rPr>
        <w:t>项目的</w:t>
      </w:r>
      <w:r>
        <w:rPr>
          <w:rFonts w:hint="eastAsia" w:ascii="宋体" w:hAnsi="宋体" w:eastAsia="宋体" w:cs="宋体"/>
          <w:color w:val="auto"/>
          <w:kern w:val="0"/>
          <w:sz w:val="21"/>
          <w:szCs w:val="21"/>
          <w:lang w:eastAsia="zh-CN"/>
        </w:rPr>
        <w:t>第一</w:t>
      </w:r>
      <w:r>
        <w:rPr>
          <w:rFonts w:hint="eastAsia" w:ascii="宋体" w:hAnsi="宋体" w:eastAsia="宋体" w:cs="宋体"/>
          <w:color w:val="auto"/>
          <w:kern w:val="0"/>
          <w:sz w:val="21"/>
          <w:szCs w:val="21"/>
        </w:rPr>
        <w:t>中标候选人，现公示如下：</w:t>
      </w:r>
    </w:p>
    <w:p w14:paraId="19C7A2D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一、评标情况</w:t>
      </w:r>
    </w:p>
    <w:p w14:paraId="1A7BE4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标段</w:t>
      </w:r>
      <w:r>
        <w:rPr>
          <w:rFonts w:hint="eastAsia" w:ascii="宋体" w:hAnsi="宋体" w:eastAsia="宋体" w:cs="宋体"/>
          <w:color w:val="333333"/>
          <w:kern w:val="0"/>
          <w:sz w:val="21"/>
          <w:szCs w:val="21"/>
          <w:lang w:eastAsia="zh-CN"/>
        </w:rPr>
        <w:t>名</w:t>
      </w:r>
      <w:r>
        <w:rPr>
          <w:rFonts w:hint="eastAsia" w:ascii="宋体" w:hAnsi="宋体" w:eastAsia="宋体" w:cs="宋体"/>
          <w:color w:val="333333"/>
          <w:kern w:val="0"/>
          <w:sz w:val="21"/>
          <w:szCs w:val="21"/>
        </w:rPr>
        <w:t>称：</w:t>
      </w:r>
      <w:r>
        <w:rPr>
          <w:rFonts w:hint="eastAsia" w:ascii="宋体" w:hAnsi="宋体" w:eastAsia="宋体" w:cs="宋体"/>
          <w:color w:val="333333"/>
          <w:kern w:val="0"/>
          <w:sz w:val="21"/>
          <w:szCs w:val="21"/>
          <w:u w:val="single"/>
          <w:lang w:eastAsia="zh-CN"/>
        </w:rPr>
        <w:t>玛纳斯县国有农用高标准农田建设项目EPC工程总承包监理二标段</w:t>
      </w:r>
      <w:r>
        <w:rPr>
          <w:rFonts w:hint="eastAsia" w:ascii="宋体" w:hAnsi="宋体" w:eastAsia="宋体" w:cs="宋体"/>
          <w:color w:val="333333"/>
          <w:kern w:val="0"/>
          <w:sz w:val="21"/>
          <w:szCs w:val="21"/>
        </w:rPr>
        <w:t xml:space="preserve"> </w:t>
      </w:r>
    </w:p>
    <w:p w14:paraId="1E5554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1.中标候选人基本情况</w:t>
      </w:r>
    </w:p>
    <w:tbl>
      <w:tblPr>
        <w:tblStyle w:val="8"/>
        <w:tblpPr w:leftFromText="180" w:rightFromText="180" w:vertAnchor="text" w:horzAnchor="margin" w:tblpX="-677" w:tblpY="123"/>
        <w:tblW w:w="1015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5"/>
        <w:gridCol w:w="3887"/>
        <w:gridCol w:w="1637"/>
        <w:gridCol w:w="1091"/>
        <w:gridCol w:w="584"/>
        <w:gridCol w:w="2376"/>
      </w:tblGrid>
      <w:tr w14:paraId="1EC2D3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rPr>
        <w:tc>
          <w:tcPr>
            <w:tcW w:w="575" w:type="dxa"/>
            <w:tcBorders>
              <w:top w:val="outset" w:color="auto" w:sz="6" w:space="0"/>
              <w:left w:val="outset" w:color="auto" w:sz="6" w:space="0"/>
              <w:bottom w:val="outset" w:color="auto" w:sz="6" w:space="0"/>
              <w:right w:val="outset" w:color="auto" w:sz="6" w:space="0"/>
            </w:tcBorders>
            <w:vAlign w:val="center"/>
          </w:tcPr>
          <w:p w14:paraId="71DE17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排序</w:t>
            </w:r>
          </w:p>
        </w:tc>
        <w:tc>
          <w:tcPr>
            <w:tcW w:w="3887" w:type="dxa"/>
            <w:tcBorders>
              <w:top w:val="outset" w:color="auto" w:sz="6" w:space="0"/>
              <w:left w:val="outset" w:color="auto" w:sz="6" w:space="0"/>
              <w:bottom w:val="outset" w:color="auto" w:sz="6" w:space="0"/>
              <w:right w:val="outset" w:color="auto" w:sz="6" w:space="0"/>
            </w:tcBorders>
            <w:vAlign w:val="center"/>
          </w:tcPr>
          <w:p w14:paraId="0E1CAB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中标候选人名称</w:t>
            </w:r>
          </w:p>
        </w:tc>
        <w:tc>
          <w:tcPr>
            <w:tcW w:w="1637" w:type="dxa"/>
            <w:tcBorders>
              <w:top w:val="outset" w:color="auto" w:sz="6" w:space="0"/>
              <w:left w:val="outset" w:color="auto" w:sz="6" w:space="0"/>
              <w:bottom w:val="outset" w:color="auto" w:sz="6" w:space="0"/>
              <w:right w:val="single" w:color="auto" w:sz="4" w:space="0"/>
            </w:tcBorders>
            <w:vAlign w:val="center"/>
          </w:tcPr>
          <w:p w14:paraId="42ED2A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投标报价</w:t>
            </w:r>
          </w:p>
        </w:tc>
        <w:tc>
          <w:tcPr>
            <w:tcW w:w="1091" w:type="dxa"/>
            <w:tcBorders>
              <w:top w:val="outset" w:color="auto" w:sz="6" w:space="0"/>
              <w:left w:val="single" w:color="auto" w:sz="4" w:space="0"/>
              <w:bottom w:val="outset" w:color="auto" w:sz="6" w:space="0"/>
              <w:right w:val="outset" w:color="auto" w:sz="6" w:space="0"/>
            </w:tcBorders>
            <w:vAlign w:val="center"/>
          </w:tcPr>
          <w:p w14:paraId="76CB50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sz w:val="21"/>
                <w:szCs w:val="21"/>
              </w:rPr>
              <w:t>评标总得分</w:t>
            </w:r>
          </w:p>
        </w:tc>
        <w:tc>
          <w:tcPr>
            <w:tcW w:w="584" w:type="dxa"/>
            <w:tcBorders>
              <w:top w:val="outset" w:color="auto" w:sz="6" w:space="0"/>
              <w:left w:val="outset" w:color="auto" w:sz="6" w:space="0"/>
              <w:bottom w:val="outset" w:color="auto" w:sz="6" w:space="0"/>
              <w:right w:val="outset" w:color="auto" w:sz="6" w:space="0"/>
            </w:tcBorders>
            <w:vAlign w:val="center"/>
          </w:tcPr>
          <w:p w14:paraId="0597A0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质量</w:t>
            </w:r>
          </w:p>
        </w:tc>
        <w:tc>
          <w:tcPr>
            <w:tcW w:w="2376" w:type="dxa"/>
            <w:tcBorders>
              <w:top w:val="outset" w:color="auto" w:sz="6" w:space="0"/>
              <w:left w:val="outset" w:color="auto" w:sz="6" w:space="0"/>
              <w:bottom w:val="outset" w:color="auto" w:sz="6" w:space="0"/>
              <w:right w:val="outset" w:color="auto" w:sz="6" w:space="0"/>
            </w:tcBorders>
            <w:vAlign w:val="center"/>
          </w:tcPr>
          <w:p w14:paraId="38968D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工期/交货期（服务期）</w:t>
            </w:r>
          </w:p>
        </w:tc>
      </w:tr>
      <w:tr w14:paraId="41B545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575" w:type="dxa"/>
            <w:tcBorders>
              <w:top w:val="outset" w:color="auto" w:sz="6" w:space="0"/>
              <w:left w:val="outset" w:color="auto" w:sz="6" w:space="0"/>
              <w:bottom w:val="outset" w:color="auto" w:sz="6" w:space="0"/>
              <w:right w:val="outset" w:color="auto" w:sz="6" w:space="0"/>
            </w:tcBorders>
            <w:vAlign w:val="center"/>
          </w:tcPr>
          <w:p w14:paraId="50BAE5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1</w:t>
            </w:r>
          </w:p>
        </w:tc>
        <w:tc>
          <w:tcPr>
            <w:tcW w:w="3887" w:type="dxa"/>
            <w:tcBorders>
              <w:top w:val="outset" w:color="auto" w:sz="6" w:space="0"/>
              <w:left w:val="outset" w:color="auto" w:sz="6" w:space="0"/>
              <w:bottom w:val="outset" w:color="auto" w:sz="6" w:space="0"/>
              <w:right w:val="outset" w:color="auto" w:sz="6" w:space="0"/>
            </w:tcBorders>
            <w:vAlign w:val="center"/>
          </w:tcPr>
          <w:p w14:paraId="4CEBF6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昌吉州中源水利工程咨询监理有限公司</w:t>
            </w:r>
          </w:p>
        </w:tc>
        <w:tc>
          <w:tcPr>
            <w:tcW w:w="1637" w:type="dxa"/>
            <w:tcBorders>
              <w:top w:val="outset" w:color="auto" w:sz="6" w:space="0"/>
              <w:left w:val="outset" w:color="auto" w:sz="6" w:space="0"/>
              <w:bottom w:val="outset" w:color="auto" w:sz="6" w:space="0"/>
              <w:right w:val="single" w:color="auto" w:sz="4" w:space="0"/>
            </w:tcBorders>
            <w:vAlign w:val="center"/>
          </w:tcPr>
          <w:p w14:paraId="331A19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277570.00元</w:t>
            </w:r>
          </w:p>
        </w:tc>
        <w:tc>
          <w:tcPr>
            <w:tcW w:w="1091" w:type="dxa"/>
            <w:tcBorders>
              <w:top w:val="outset" w:color="auto" w:sz="6" w:space="0"/>
              <w:left w:val="single" w:color="auto" w:sz="4" w:space="0"/>
              <w:bottom w:val="outset" w:color="auto" w:sz="6" w:space="0"/>
              <w:right w:val="outset" w:color="auto" w:sz="6" w:space="0"/>
            </w:tcBorders>
            <w:vAlign w:val="center"/>
          </w:tcPr>
          <w:p w14:paraId="599254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94.71分</w:t>
            </w:r>
          </w:p>
        </w:tc>
        <w:tc>
          <w:tcPr>
            <w:tcW w:w="584" w:type="dxa"/>
            <w:tcBorders>
              <w:top w:val="outset" w:color="auto" w:sz="6" w:space="0"/>
              <w:left w:val="outset" w:color="auto" w:sz="6" w:space="0"/>
              <w:bottom w:val="outset" w:color="auto" w:sz="6" w:space="0"/>
              <w:right w:val="outset" w:color="auto" w:sz="6" w:space="0"/>
            </w:tcBorders>
            <w:vAlign w:val="center"/>
          </w:tcPr>
          <w:p w14:paraId="5DEE89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c>
          <w:tcPr>
            <w:tcW w:w="2376" w:type="dxa"/>
            <w:tcBorders>
              <w:top w:val="outset" w:color="auto" w:sz="6" w:space="0"/>
              <w:left w:val="outset" w:color="auto" w:sz="6" w:space="0"/>
              <w:bottom w:val="outset" w:color="auto" w:sz="6" w:space="0"/>
              <w:right w:val="outset" w:color="auto" w:sz="6" w:space="0"/>
            </w:tcBorders>
            <w:vAlign w:val="center"/>
          </w:tcPr>
          <w:p w14:paraId="7AEE03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总工期407日历天及缺陷责任期（一年）监理（含平行检测）</w:t>
            </w:r>
          </w:p>
        </w:tc>
      </w:tr>
      <w:tr w14:paraId="2E2AB0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9" w:hRule="atLeast"/>
        </w:trPr>
        <w:tc>
          <w:tcPr>
            <w:tcW w:w="575" w:type="dxa"/>
            <w:tcBorders>
              <w:top w:val="outset" w:color="auto" w:sz="6" w:space="0"/>
              <w:left w:val="outset" w:color="auto" w:sz="6" w:space="0"/>
              <w:bottom w:val="outset" w:color="auto" w:sz="6" w:space="0"/>
              <w:right w:val="outset" w:color="auto" w:sz="6" w:space="0"/>
            </w:tcBorders>
            <w:vAlign w:val="center"/>
          </w:tcPr>
          <w:p w14:paraId="6C49A0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2</w:t>
            </w:r>
          </w:p>
        </w:tc>
        <w:tc>
          <w:tcPr>
            <w:tcW w:w="3887" w:type="dxa"/>
            <w:tcBorders>
              <w:top w:val="outset" w:color="auto" w:sz="6" w:space="0"/>
              <w:left w:val="outset" w:color="auto" w:sz="6" w:space="0"/>
              <w:bottom w:val="outset" w:color="auto" w:sz="6" w:space="0"/>
              <w:right w:val="outset" w:color="auto" w:sz="6" w:space="0"/>
            </w:tcBorders>
            <w:vAlign w:val="center"/>
          </w:tcPr>
          <w:p w14:paraId="40848F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15E420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新疆成汇工程管理有限公司</w:t>
            </w:r>
          </w:p>
          <w:p w14:paraId="2D569B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p>
        </w:tc>
        <w:tc>
          <w:tcPr>
            <w:tcW w:w="1637" w:type="dxa"/>
            <w:tcBorders>
              <w:top w:val="outset" w:color="auto" w:sz="6" w:space="0"/>
              <w:left w:val="outset" w:color="auto" w:sz="6" w:space="0"/>
              <w:bottom w:val="outset" w:color="auto" w:sz="6" w:space="0"/>
              <w:right w:val="single" w:color="auto" w:sz="4" w:space="0"/>
            </w:tcBorders>
            <w:vAlign w:val="center"/>
          </w:tcPr>
          <w:p w14:paraId="68B1EF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274000.00</w:t>
            </w:r>
            <w:r>
              <w:rPr>
                <w:rFonts w:hint="eastAsia" w:ascii="宋体" w:hAnsi="宋体" w:eastAsia="宋体" w:cs="宋体"/>
                <w:color w:val="333333"/>
                <w:kern w:val="0"/>
                <w:sz w:val="21"/>
                <w:szCs w:val="21"/>
              </w:rPr>
              <w:t>元</w:t>
            </w:r>
          </w:p>
        </w:tc>
        <w:tc>
          <w:tcPr>
            <w:tcW w:w="1091" w:type="dxa"/>
            <w:tcBorders>
              <w:top w:val="outset" w:color="auto" w:sz="6" w:space="0"/>
              <w:left w:val="single" w:color="auto" w:sz="4" w:space="0"/>
              <w:bottom w:val="outset" w:color="auto" w:sz="6" w:space="0"/>
              <w:right w:val="outset" w:color="auto" w:sz="6" w:space="0"/>
            </w:tcBorders>
            <w:vAlign w:val="center"/>
          </w:tcPr>
          <w:p w14:paraId="3C4D76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91.32分</w:t>
            </w:r>
          </w:p>
        </w:tc>
        <w:tc>
          <w:tcPr>
            <w:tcW w:w="584" w:type="dxa"/>
            <w:tcBorders>
              <w:top w:val="outset" w:color="auto" w:sz="6" w:space="0"/>
              <w:left w:val="outset" w:color="auto" w:sz="6" w:space="0"/>
              <w:bottom w:val="outset" w:color="auto" w:sz="6" w:space="0"/>
              <w:right w:val="outset" w:color="auto" w:sz="6" w:space="0"/>
            </w:tcBorders>
            <w:vAlign w:val="center"/>
          </w:tcPr>
          <w:p w14:paraId="65E406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合格</w:t>
            </w:r>
          </w:p>
        </w:tc>
        <w:tc>
          <w:tcPr>
            <w:tcW w:w="2376" w:type="dxa"/>
            <w:tcBorders>
              <w:top w:val="outset" w:color="auto" w:sz="6" w:space="0"/>
              <w:left w:val="outset" w:color="auto" w:sz="6" w:space="0"/>
              <w:bottom w:val="outset" w:color="auto" w:sz="6" w:space="0"/>
              <w:right w:val="outset" w:color="auto" w:sz="6" w:space="0"/>
            </w:tcBorders>
            <w:vAlign w:val="center"/>
          </w:tcPr>
          <w:p w14:paraId="2C2605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kern w:val="0"/>
                <w:sz w:val="21"/>
                <w:szCs w:val="21"/>
                <w:lang w:val="en-US" w:eastAsia="zh-CN"/>
              </w:rPr>
              <w:t>总工期407日历天及缺陷责任期（一年）监理（含平行检测）</w:t>
            </w:r>
          </w:p>
        </w:tc>
      </w:tr>
      <w:tr w14:paraId="1C71E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2" w:hRule="atLeast"/>
        </w:trPr>
        <w:tc>
          <w:tcPr>
            <w:tcW w:w="575" w:type="dxa"/>
            <w:tcBorders>
              <w:top w:val="outset" w:color="auto" w:sz="6" w:space="0"/>
              <w:left w:val="outset" w:color="auto" w:sz="6" w:space="0"/>
              <w:bottom w:val="outset" w:color="auto" w:sz="6" w:space="0"/>
              <w:right w:val="outset" w:color="auto" w:sz="6" w:space="0"/>
            </w:tcBorders>
            <w:vAlign w:val="center"/>
          </w:tcPr>
          <w:p w14:paraId="762C08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3</w:t>
            </w:r>
          </w:p>
        </w:tc>
        <w:tc>
          <w:tcPr>
            <w:tcW w:w="3887" w:type="dxa"/>
            <w:tcBorders>
              <w:top w:val="outset" w:color="auto" w:sz="6" w:space="0"/>
              <w:left w:val="outset" w:color="auto" w:sz="6" w:space="0"/>
              <w:bottom w:val="outset" w:color="auto" w:sz="6" w:space="0"/>
              <w:right w:val="outset" w:color="auto" w:sz="6" w:space="0"/>
            </w:tcBorders>
            <w:vAlign w:val="center"/>
          </w:tcPr>
          <w:p w14:paraId="630D6C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5CAE3F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新疆金鼎鑫工程咨询有限公司</w:t>
            </w:r>
          </w:p>
          <w:p w14:paraId="024368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p>
        </w:tc>
        <w:tc>
          <w:tcPr>
            <w:tcW w:w="1637" w:type="dxa"/>
            <w:tcBorders>
              <w:top w:val="outset" w:color="auto" w:sz="6" w:space="0"/>
              <w:left w:val="outset" w:color="auto" w:sz="6" w:space="0"/>
              <w:bottom w:val="outset" w:color="auto" w:sz="6" w:space="0"/>
              <w:right w:val="single" w:color="auto" w:sz="4" w:space="0"/>
            </w:tcBorders>
            <w:vAlign w:val="center"/>
          </w:tcPr>
          <w:p w14:paraId="12E83C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31ACB2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271188.00</w:t>
            </w:r>
          </w:p>
          <w:p w14:paraId="2FBD13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p>
        </w:tc>
        <w:tc>
          <w:tcPr>
            <w:tcW w:w="1091" w:type="dxa"/>
            <w:tcBorders>
              <w:top w:val="outset" w:color="auto" w:sz="6" w:space="0"/>
              <w:left w:val="single" w:color="auto" w:sz="4" w:space="0"/>
              <w:bottom w:val="outset" w:color="auto" w:sz="6" w:space="0"/>
              <w:right w:val="outset" w:color="auto" w:sz="6" w:space="0"/>
            </w:tcBorders>
            <w:vAlign w:val="center"/>
          </w:tcPr>
          <w:p w14:paraId="5105F3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88.24分</w:t>
            </w:r>
          </w:p>
        </w:tc>
        <w:tc>
          <w:tcPr>
            <w:tcW w:w="584" w:type="dxa"/>
            <w:tcBorders>
              <w:top w:val="outset" w:color="auto" w:sz="6" w:space="0"/>
              <w:left w:val="outset" w:color="auto" w:sz="6" w:space="0"/>
              <w:bottom w:val="outset" w:color="auto" w:sz="6" w:space="0"/>
              <w:right w:val="outset" w:color="auto" w:sz="6" w:space="0"/>
            </w:tcBorders>
            <w:vAlign w:val="center"/>
          </w:tcPr>
          <w:p w14:paraId="0F0CDF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合格</w:t>
            </w:r>
          </w:p>
        </w:tc>
        <w:tc>
          <w:tcPr>
            <w:tcW w:w="2376" w:type="dxa"/>
            <w:tcBorders>
              <w:top w:val="outset" w:color="auto" w:sz="6" w:space="0"/>
              <w:left w:val="outset" w:color="auto" w:sz="6" w:space="0"/>
              <w:bottom w:val="outset" w:color="auto" w:sz="6" w:space="0"/>
              <w:right w:val="outset" w:color="auto" w:sz="6" w:space="0"/>
            </w:tcBorders>
            <w:vAlign w:val="center"/>
          </w:tcPr>
          <w:p w14:paraId="33F618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总工期407日历天及缺陷责任期（一年）监理（含平行检测）</w:t>
            </w:r>
          </w:p>
        </w:tc>
      </w:tr>
    </w:tbl>
    <w:p w14:paraId="338384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2.中标候选人按照招标文件要求承诺的项目负责人情况及项目班子人员信息</w:t>
      </w:r>
    </w:p>
    <w:tbl>
      <w:tblPr>
        <w:tblStyle w:val="8"/>
        <w:tblW w:w="10150" w:type="dxa"/>
        <w:tblInd w:w="-67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64"/>
        <w:gridCol w:w="3085"/>
        <w:gridCol w:w="1109"/>
        <w:gridCol w:w="1693"/>
        <w:gridCol w:w="3699"/>
      </w:tblGrid>
      <w:tr w14:paraId="185A40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4" w:hRule="atLeast"/>
        </w:trPr>
        <w:tc>
          <w:tcPr>
            <w:tcW w:w="564" w:type="dxa"/>
            <w:tcBorders>
              <w:top w:val="outset" w:color="auto" w:sz="6" w:space="0"/>
              <w:left w:val="outset" w:color="auto" w:sz="6" w:space="0"/>
              <w:bottom w:val="outset" w:color="auto" w:sz="6" w:space="0"/>
              <w:right w:val="outset" w:color="auto" w:sz="6" w:space="0"/>
            </w:tcBorders>
            <w:vAlign w:val="center"/>
          </w:tcPr>
          <w:p w14:paraId="5AF4B4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序号</w:t>
            </w:r>
          </w:p>
        </w:tc>
        <w:tc>
          <w:tcPr>
            <w:tcW w:w="3085" w:type="dxa"/>
            <w:tcBorders>
              <w:top w:val="outset" w:color="auto" w:sz="6" w:space="0"/>
              <w:left w:val="outset" w:color="auto" w:sz="6" w:space="0"/>
              <w:bottom w:val="outset" w:color="auto" w:sz="6" w:space="0"/>
              <w:right w:val="outset" w:color="auto" w:sz="6" w:space="0"/>
            </w:tcBorders>
            <w:vAlign w:val="center"/>
          </w:tcPr>
          <w:p w14:paraId="04D58D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中标候选人名称</w:t>
            </w:r>
          </w:p>
        </w:tc>
        <w:tc>
          <w:tcPr>
            <w:tcW w:w="1109" w:type="dxa"/>
            <w:tcBorders>
              <w:top w:val="outset" w:color="auto" w:sz="6" w:space="0"/>
              <w:left w:val="outset" w:color="auto" w:sz="6" w:space="0"/>
              <w:bottom w:val="outset" w:color="auto" w:sz="6" w:space="0"/>
              <w:right w:val="outset" w:color="auto" w:sz="6" w:space="0"/>
            </w:tcBorders>
            <w:vAlign w:val="center"/>
          </w:tcPr>
          <w:p w14:paraId="0D6382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项目负责人姓名</w:t>
            </w:r>
          </w:p>
        </w:tc>
        <w:tc>
          <w:tcPr>
            <w:tcW w:w="1693" w:type="dxa"/>
            <w:tcBorders>
              <w:top w:val="outset" w:color="auto" w:sz="6" w:space="0"/>
              <w:left w:val="outset" w:color="auto" w:sz="6" w:space="0"/>
              <w:bottom w:val="outset" w:color="auto" w:sz="6" w:space="0"/>
              <w:right w:val="single" w:color="auto" w:sz="4" w:space="0"/>
            </w:tcBorders>
            <w:vAlign w:val="center"/>
          </w:tcPr>
          <w:p w14:paraId="7E4172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相关证书名称及编号</w:t>
            </w:r>
          </w:p>
        </w:tc>
        <w:tc>
          <w:tcPr>
            <w:tcW w:w="3699" w:type="dxa"/>
            <w:tcBorders>
              <w:top w:val="outset" w:color="auto" w:sz="6" w:space="0"/>
              <w:left w:val="single" w:color="auto" w:sz="4" w:space="0"/>
              <w:bottom w:val="outset" w:color="auto" w:sz="6" w:space="0"/>
              <w:right w:val="outset" w:color="auto" w:sz="6" w:space="0"/>
            </w:tcBorders>
            <w:vAlign w:val="center"/>
          </w:tcPr>
          <w:p w14:paraId="2A263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项目班子人员信息</w:t>
            </w:r>
          </w:p>
        </w:tc>
      </w:tr>
      <w:tr w14:paraId="7C99F1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6" w:hRule="atLeast"/>
        </w:trPr>
        <w:tc>
          <w:tcPr>
            <w:tcW w:w="564" w:type="dxa"/>
            <w:tcBorders>
              <w:top w:val="outset" w:color="auto" w:sz="6" w:space="0"/>
              <w:left w:val="outset" w:color="auto" w:sz="6" w:space="0"/>
              <w:bottom w:val="outset" w:color="auto" w:sz="6" w:space="0"/>
              <w:right w:val="outset" w:color="auto" w:sz="6" w:space="0"/>
            </w:tcBorders>
            <w:vAlign w:val="center"/>
          </w:tcPr>
          <w:p w14:paraId="0C1B22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1</w:t>
            </w:r>
          </w:p>
        </w:tc>
        <w:tc>
          <w:tcPr>
            <w:tcW w:w="3085" w:type="dxa"/>
            <w:tcBorders>
              <w:top w:val="outset" w:color="auto" w:sz="6" w:space="0"/>
              <w:left w:val="outset" w:color="auto" w:sz="6" w:space="0"/>
              <w:bottom w:val="outset" w:color="auto" w:sz="6" w:space="0"/>
              <w:right w:val="outset" w:color="auto" w:sz="6" w:space="0"/>
            </w:tcBorders>
            <w:vAlign w:val="center"/>
          </w:tcPr>
          <w:p w14:paraId="5BB6B1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昌吉州中源水利工程咨询监理有限公司</w:t>
            </w:r>
          </w:p>
        </w:tc>
        <w:tc>
          <w:tcPr>
            <w:tcW w:w="1109" w:type="dxa"/>
            <w:tcBorders>
              <w:top w:val="outset" w:color="auto" w:sz="6" w:space="0"/>
              <w:left w:val="outset" w:color="auto" w:sz="6" w:space="0"/>
              <w:bottom w:val="outset" w:color="auto" w:sz="6" w:space="0"/>
              <w:right w:val="outset" w:color="auto" w:sz="6" w:space="0"/>
            </w:tcBorders>
            <w:vAlign w:val="center"/>
          </w:tcPr>
          <w:p w14:paraId="4075B3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auto"/>
                <w:kern w:val="0"/>
                <w:sz w:val="21"/>
                <w:szCs w:val="21"/>
                <w:lang w:val="en-US" w:eastAsia="zh-CN"/>
              </w:rPr>
              <w:t>于杰</w:t>
            </w:r>
          </w:p>
        </w:tc>
        <w:tc>
          <w:tcPr>
            <w:tcW w:w="1693" w:type="dxa"/>
            <w:tcBorders>
              <w:top w:val="outset" w:color="auto" w:sz="6" w:space="0"/>
              <w:left w:val="outset" w:color="auto" w:sz="6" w:space="0"/>
              <w:bottom w:val="outset" w:color="auto" w:sz="6" w:space="0"/>
              <w:right w:val="single" w:color="auto" w:sz="4" w:space="0"/>
            </w:tcBorders>
            <w:vAlign w:val="center"/>
          </w:tcPr>
          <w:p w14:paraId="7BC4FB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 xml:space="preserve">水利工程监理工程师：2510003409 </w:t>
            </w:r>
          </w:p>
        </w:tc>
        <w:tc>
          <w:tcPr>
            <w:tcW w:w="3699" w:type="dxa"/>
            <w:tcBorders>
              <w:top w:val="outset" w:color="auto" w:sz="6" w:space="0"/>
              <w:left w:val="single" w:color="auto" w:sz="4" w:space="0"/>
              <w:bottom w:val="outset" w:color="auto" w:sz="6" w:space="0"/>
              <w:right w:val="outset" w:color="auto" w:sz="6" w:space="0"/>
            </w:tcBorders>
            <w:vAlign w:val="center"/>
          </w:tcPr>
          <w:p w14:paraId="72E568E3">
            <w:pPr>
              <w:keepNext w:val="0"/>
              <w:keepLines w:val="0"/>
              <w:widowControl/>
              <w:suppressLineNumbers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总监理工程师：于杰；副总监理工程师：程镇；水土保持监理工程师：缪剑英、造价监理工程师：蔡新灵、监理工程师：俞福山、赵清渊、薛建新、狄明生、魏育伟、许文凯、李坚、张春波、张建胜、王爱平、刘应芳、董宏建、叶琳、刘涛、肖金平、肇竹、张向玮、敬大键、雷上民、王玉玉、</w:t>
            </w:r>
          </w:p>
          <w:p w14:paraId="40E148FC">
            <w:pPr>
              <w:keepNext w:val="0"/>
              <w:keepLines w:val="0"/>
              <w:widowControl/>
              <w:suppressLineNumbers w:val="0"/>
              <w:jc w:val="left"/>
              <w:rPr>
                <w:rFonts w:hint="default" w:ascii="宋体" w:hAnsi="宋体" w:eastAsia="宋体" w:cs="宋体"/>
                <w:color w:val="FF0000"/>
                <w:kern w:val="0"/>
                <w:sz w:val="21"/>
                <w:szCs w:val="21"/>
                <w:lang w:val="en-US" w:eastAsia="zh-CN"/>
              </w:rPr>
            </w:pPr>
            <w:r>
              <w:rPr>
                <w:rFonts w:hint="eastAsia" w:ascii="宋体" w:hAnsi="宋体" w:eastAsia="宋体" w:cs="宋体"/>
                <w:color w:val="auto"/>
                <w:kern w:val="0"/>
                <w:sz w:val="21"/>
                <w:szCs w:val="21"/>
                <w:lang w:val="en-US" w:eastAsia="zh-CN"/>
              </w:rPr>
              <w:t>监理员：赵永、陈兴虎、姜艳娇、陈永坚、郭贝贝、朱文涛、李正坤、冯旭东、邱晓、刘新军、赵奎、王帅、池昌好、王万军、周欣、马超、杨佳佳、王鹏飞、张玉、蔡华椿、王燕茹、黄腾吉、单文贵、取样员：朱鸿毅。</w:t>
            </w:r>
          </w:p>
        </w:tc>
      </w:tr>
      <w:tr w14:paraId="00DE7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06" w:hRule="atLeast"/>
        </w:trPr>
        <w:tc>
          <w:tcPr>
            <w:tcW w:w="564" w:type="dxa"/>
            <w:tcBorders>
              <w:top w:val="outset" w:color="auto" w:sz="6" w:space="0"/>
              <w:left w:val="outset" w:color="auto" w:sz="6" w:space="0"/>
              <w:bottom w:val="outset" w:color="auto" w:sz="6" w:space="0"/>
              <w:right w:val="outset" w:color="auto" w:sz="6" w:space="0"/>
            </w:tcBorders>
            <w:vAlign w:val="center"/>
          </w:tcPr>
          <w:p w14:paraId="3EF99D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2</w:t>
            </w:r>
          </w:p>
        </w:tc>
        <w:tc>
          <w:tcPr>
            <w:tcW w:w="3085" w:type="dxa"/>
            <w:tcBorders>
              <w:top w:val="outset" w:color="auto" w:sz="6" w:space="0"/>
              <w:left w:val="outset" w:color="auto" w:sz="6" w:space="0"/>
              <w:bottom w:val="outset" w:color="auto" w:sz="6" w:space="0"/>
              <w:right w:val="outset" w:color="auto" w:sz="6" w:space="0"/>
            </w:tcBorders>
            <w:vAlign w:val="center"/>
          </w:tcPr>
          <w:p w14:paraId="1EFDEA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554E79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1EEE9F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新疆成汇工程管理有限公司</w:t>
            </w:r>
          </w:p>
          <w:p w14:paraId="44ECCE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p>
          <w:p w14:paraId="7A2B95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p>
        </w:tc>
        <w:tc>
          <w:tcPr>
            <w:tcW w:w="1109" w:type="dxa"/>
            <w:tcBorders>
              <w:top w:val="outset" w:color="auto" w:sz="6" w:space="0"/>
              <w:left w:val="outset" w:color="auto" w:sz="6" w:space="0"/>
              <w:bottom w:val="outset" w:color="auto" w:sz="6" w:space="0"/>
              <w:right w:val="outset" w:color="auto" w:sz="6" w:space="0"/>
            </w:tcBorders>
            <w:vAlign w:val="center"/>
          </w:tcPr>
          <w:p w14:paraId="607F4E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186F1D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张琳涛</w:t>
            </w:r>
          </w:p>
          <w:p w14:paraId="4FB8B8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tc>
        <w:tc>
          <w:tcPr>
            <w:tcW w:w="1693" w:type="dxa"/>
            <w:tcBorders>
              <w:top w:val="outset" w:color="auto" w:sz="6" w:space="0"/>
              <w:left w:val="outset" w:color="auto" w:sz="6" w:space="0"/>
              <w:bottom w:val="outset" w:color="auto" w:sz="6" w:space="0"/>
              <w:right w:val="single" w:color="auto" w:sz="4" w:space="0"/>
            </w:tcBorders>
            <w:vAlign w:val="center"/>
          </w:tcPr>
          <w:p w14:paraId="273734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auto"/>
                <w:kern w:val="0"/>
                <w:sz w:val="21"/>
                <w:szCs w:val="21"/>
                <w:lang w:val="en-US" w:eastAsia="zh-CN"/>
              </w:rPr>
              <w:t xml:space="preserve">水利工程监理工程师：2210037649 </w:t>
            </w:r>
          </w:p>
        </w:tc>
        <w:tc>
          <w:tcPr>
            <w:tcW w:w="3699" w:type="dxa"/>
            <w:tcBorders>
              <w:top w:val="outset" w:color="auto" w:sz="6" w:space="0"/>
              <w:left w:val="single" w:color="auto" w:sz="4" w:space="0"/>
              <w:bottom w:val="outset" w:color="auto" w:sz="6" w:space="0"/>
              <w:right w:val="outset" w:color="auto" w:sz="6" w:space="0"/>
            </w:tcBorders>
            <w:vAlign w:val="center"/>
          </w:tcPr>
          <w:p w14:paraId="7ECD6B66">
            <w:pPr>
              <w:keepNext w:val="0"/>
              <w:keepLines w:val="0"/>
              <w:widowControl/>
              <w:suppressLineNumbers w:val="0"/>
              <w:shd w:val="clear" w:fill="FFFFFF"/>
              <w:bidi w:val="0"/>
              <w:spacing w:before="12" w:beforeAutospacing="0" w:line="12" w:lineRule="atLeast"/>
              <w:ind w:left="0" w:right="0"/>
              <w:jc w:val="left"/>
              <w:rPr>
                <w:rFonts w:hint="default" w:ascii="宋体" w:hAnsi="宋体" w:eastAsia="宋体" w:cs="宋体"/>
                <w:color w:val="FF0000"/>
                <w:kern w:val="0"/>
                <w:sz w:val="21"/>
                <w:szCs w:val="21"/>
                <w:lang w:val="en-US" w:eastAsia="zh-CN"/>
              </w:rPr>
            </w:pPr>
            <w:r>
              <w:rPr>
                <w:rFonts w:hint="eastAsia" w:ascii="宋体" w:hAnsi="宋体" w:eastAsia="宋体" w:cs="宋体"/>
                <w:color w:val="auto"/>
                <w:kern w:val="0"/>
                <w:sz w:val="21"/>
                <w:szCs w:val="21"/>
              </w:rPr>
              <w:t>总监理工程师：</w:t>
            </w:r>
            <w:r>
              <w:rPr>
                <w:rFonts w:hint="eastAsia" w:ascii="宋体" w:hAnsi="宋体" w:eastAsia="宋体" w:cs="宋体"/>
                <w:color w:val="auto"/>
                <w:kern w:val="0"/>
                <w:sz w:val="21"/>
                <w:szCs w:val="21"/>
                <w:lang w:val="en-US" w:eastAsia="zh-CN"/>
              </w:rPr>
              <w:t>张琳涛</w:t>
            </w:r>
            <w:r>
              <w:rPr>
                <w:rFonts w:hint="eastAsia" w:ascii="宋体" w:hAnsi="宋体" w:eastAsia="宋体" w:cs="宋体"/>
                <w:color w:val="auto"/>
                <w:kern w:val="0"/>
                <w:sz w:val="21"/>
                <w:szCs w:val="21"/>
              </w:rPr>
              <w:t>；水工监理工程师：</w:t>
            </w:r>
            <w:r>
              <w:rPr>
                <w:rFonts w:hint="eastAsia" w:ascii="宋体" w:hAnsi="宋体" w:eastAsia="宋体" w:cs="宋体"/>
                <w:color w:val="auto"/>
                <w:kern w:val="0"/>
                <w:sz w:val="21"/>
                <w:szCs w:val="21"/>
                <w:lang w:val="en-US" w:eastAsia="zh-CN"/>
              </w:rPr>
              <w:t>吴世平、周永新、邓芬清、连娜、蒲国标、张从铭、陈盛、陈红磊</w:t>
            </w:r>
            <w:r>
              <w:rPr>
                <w:rFonts w:hint="eastAsia" w:ascii="宋体" w:hAnsi="宋体" w:eastAsia="宋体" w:cs="宋体"/>
                <w:color w:val="auto"/>
                <w:kern w:val="0"/>
                <w:sz w:val="21"/>
                <w:szCs w:val="21"/>
              </w:rPr>
              <w:t>；水土保持监理工程师</w:t>
            </w:r>
            <w:r>
              <w:rPr>
                <w:rFonts w:hint="eastAsia" w:ascii="宋体" w:hAnsi="宋体" w:eastAsia="宋体" w:cs="宋体"/>
                <w:color w:val="auto"/>
                <w:kern w:val="0"/>
                <w:sz w:val="21"/>
                <w:szCs w:val="21"/>
                <w:lang w:eastAsia="zh-CN"/>
              </w:rPr>
              <w:t>：罗建平、陈昌红、环境保护监理工程师：马玉东、王志宏、测量监理工程师：陈磊、李明、安全监理工程师：颉海明、钱峰、造价监理工程师：宋云飞、监理员：付丰彪、唐寅峰、李明、秦江坤、文祥、王书杰、见证取样员：张翔、资料员：周秋艳。</w:t>
            </w:r>
          </w:p>
        </w:tc>
      </w:tr>
      <w:tr w14:paraId="5911D6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8" w:hRule="atLeast"/>
        </w:trPr>
        <w:tc>
          <w:tcPr>
            <w:tcW w:w="564" w:type="dxa"/>
            <w:tcBorders>
              <w:top w:val="outset" w:color="auto" w:sz="6" w:space="0"/>
              <w:left w:val="outset" w:color="auto" w:sz="6" w:space="0"/>
              <w:bottom w:val="outset" w:color="auto" w:sz="6" w:space="0"/>
              <w:right w:val="outset" w:color="auto" w:sz="6" w:space="0"/>
            </w:tcBorders>
            <w:vAlign w:val="center"/>
          </w:tcPr>
          <w:p w14:paraId="351B17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3</w:t>
            </w:r>
          </w:p>
        </w:tc>
        <w:tc>
          <w:tcPr>
            <w:tcW w:w="3085" w:type="dxa"/>
            <w:tcBorders>
              <w:top w:val="outset" w:color="auto" w:sz="6" w:space="0"/>
              <w:left w:val="outset" w:color="auto" w:sz="6" w:space="0"/>
              <w:bottom w:val="outset" w:color="auto" w:sz="6" w:space="0"/>
              <w:right w:val="outset" w:color="auto" w:sz="6" w:space="0"/>
            </w:tcBorders>
            <w:vAlign w:val="center"/>
          </w:tcPr>
          <w:p w14:paraId="0375A5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0D454B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408212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新疆金鼎鑫工程咨询有限公司</w:t>
            </w:r>
          </w:p>
          <w:p w14:paraId="1192D2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0645AD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p>
        </w:tc>
        <w:tc>
          <w:tcPr>
            <w:tcW w:w="1109" w:type="dxa"/>
            <w:tcBorders>
              <w:top w:val="outset" w:color="auto" w:sz="6" w:space="0"/>
              <w:left w:val="outset" w:color="auto" w:sz="6" w:space="0"/>
              <w:bottom w:val="outset" w:color="auto" w:sz="6" w:space="0"/>
              <w:right w:val="outset" w:color="auto" w:sz="6" w:space="0"/>
            </w:tcBorders>
            <w:vAlign w:val="center"/>
          </w:tcPr>
          <w:p w14:paraId="0E5E75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麦迪尼叶</w:t>
            </w:r>
          </w:p>
          <w:p w14:paraId="644686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提·司拉木</w:t>
            </w:r>
          </w:p>
        </w:tc>
        <w:tc>
          <w:tcPr>
            <w:tcW w:w="1693" w:type="dxa"/>
            <w:tcBorders>
              <w:top w:val="outset" w:color="auto" w:sz="6" w:space="0"/>
              <w:left w:val="outset" w:color="auto" w:sz="6" w:space="0"/>
              <w:bottom w:val="outset" w:color="auto" w:sz="6" w:space="0"/>
              <w:right w:val="single" w:color="auto" w:sz="4" w:space="0"/>
            </w:tcBorders>
            <w:vAlign w:val="center"/>
          </w:tcPr>
          <w:p w14:paraId="3BEE61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水利工程监理工程师：2310004018</w:t>
            </w:r>
          </w:p>
        </w:tc>
        <w:tc>
          <w:tcPr>
            <w:tcW w:w="3699" w:type="dxa"/>
            <w:tcBorders>
              <w:top w:val="outset" w:color="auto" w:sz="6" w:space="0"/>
              <w:left w:val="single" w:color="auto" w:sz="4" w:space="0"/>
              <w:bottom w:val="outset" w:color="auto" w:sz="6" w:space="0"/>
              <w:right w:val="outset" w:color="auto" w:sz="6" w:space="0"/>
            </w:tcBorders>
            <w:vAlign w:val="center"/>
          </w:tcPr>
          <w:p w14:paraId="21325D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总监理工程师：</w:t>
            </w:r>
            <w:r>
              <w:rPr>
                <w:rFonts w:hint="eastAsia" w:ascii="宋体" w:hAnsi="宋体" w:eastAsia="宋体" w:cs="宋体"/>
                <w:color w:val="auto"/>
                <w:kern w:val="0"/>
                <w:sz w:val="21"/>
                <w:szCs w:val="21"/>
                <w:lang w:val="en-US" w:eastAsia="zh-CN"/>
              </w:rPr>
              <w:t>麦迪尼叶提·司拉木、监理工程师：刘玉禧、车志礼、监理员：李晓凯、王成鹏、陈学雷、造价工程师：苏秀颖</w:t>
            </w:r>
          </w:p>
        </w:tc>
      </w:tr>
    </w:tbl>
    <w:p w14:paraId="075EE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3、中标候选人响应招标文件要求的资格能力条件</w:t>
      </w:r>
    </w:p>
    <w:tbl>
      <w:tblPr>
        <w:tblStyle w:val="8"/>
        <w:tblW w:w="6133" w:type="pct"/>
        <w:tblInd w:w="-67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8"/>
        <w:gridCol w:w="3229"/>
        <w:gridCol w:w="1025"/>
        <w:gridCol w:w="5376"/>
      </w:tblGrid>
      <w:tr w14:paraId="70FFBD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3" w:type="pct"/>
            <w:shd w:val="clear" w:color="auto" w:fill="auto"/>
            <w:vAlign w:val="center"/>
          </w:tcPr>
          <w:p w14:paraId="5C161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序号</w:t>
            </w:r>
          </w:p>
        </w:tc>
        <w:tc>
          <w:tcPr>
            <w:tcW w:w="1581" w:type="pct"/>
            <w:shd w:val="clear" w:color="auto" w:fill="auto"/>
            <w:vAlign w:val="center"/>
          </w:tcPr>
          <w:p w14:paraId="18B7B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中标候选人名称</w:t>
            </w:r>
          </w:p>
        </w:tc>
        <w:tc>
          <w:tcPr>
            <w:tcW w:w="502" w:type="pct"/>
            <w:shd w:val="clear" w:color="auto" w:fill="auto"/>
            <w:vAlign w:val="center"/>
          </w:tcPr>
          <w:p w14:paraId="19EC8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响应情况</w:t>
            </w:r>
          </w:p>
        </w:tc>
        <w:tc>
          <w:tcPr>
            <w:tcW w:w="2632" w:type="pct"/>
            <w:shd w:val="clear" w:color="auto" w:fill="auto"/>
            <w:vAlign w:val="center"/>
          </w:tcPr>
          <w:p w14:paraId="41895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类似工程业绩</w:t>
            </w:r>
          </w:p>
        </w:tc>
      </w:tr>
      <w:tr w14:paraId="2F5183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trPr>
        <w:tc>
          <w:tcPr>
            <w:tcW w:w="283" w:type="pct"/>
            <w:shd w:val="clear" w:color="auto" w:fill="auto"/>
            <w:vAlign w:val="center"/>
          </w:tcPr>
          <w:p w14:paraId="30A5D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w:t>
            </w:r>
          </w:p>
        </w:tc>
        <w:tc>
          <w:tcPr>
            <w:tcW w:w="1581" w:type="pct"/>
            <w:shd w:val="clear" w:color="auto" w:fill="auto"/>
            <w:vAlign w:val="center"/>
          </w:tcPr>
          <w:p w14:paraId="3DBF0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昌吉州中源水利工程咨询监理有限公司</w:t>
            </w:r>
          </w:p>
        </w:tc>
        <w:tc>
          <w:tcPr>
            <w:tcW w:w="502" w:type="pct"/>
            <w:shd w:val="clear" w:color="auto" w:fill="auto"/>
            <w:vAlign w:val="center"/>
          </w:tcPr>
          <w:p w14:paraId="25D62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响应</w:t>
            </w:r>
          </w:p>
        </w:tc>
        <w:tc>
          <w:tcPr>
            <w:tcW w:w="2632" w:type="pct"/>
            <w:shd w:val="clear" w:color="auto" w:fill="auto"/>
            <w:vAlign w:val="center"/>
          </w:tcPr>
          <w:p w14:paraId="6952E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项目负责人1：奇台县2021年9万亩高标准农田建设(高效节水)项目监理2标段</w:t>
            </w:r>
          </w:p>
          <w:p w14:paraId="2F36A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项目负责人2：2020年度南疆农业高效节水工程巴州和静县农业监理二标段</w:t>
            </w:r>
          </w:p>
          <w:p w14:paraId="2EEE6E52">
            <w:pPr>
              <w:keepNext w:val="0"/>
              <w:keepLines w:val="0"/>
              <w:widowControl/>
              <w:suppressLineNumbers w:val="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项目负责人3：和田县巴格其镇2022年10万亩高标准农田建设项目监理第一标段</w:t>
            </w:r>
          </w:p>
          <w:p w14:paraId="71BE8093">
            <w:pPr>
              <w:keepNext w:val="0"/>
              <w:keepLines w:val="0"/>
              <w:widowControl/>
              <w:suppressLineNumbers w:val="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项目负责人4：莎车县巴格阿瓦提乡2023年8万亩高标准农田建设项目监理一标段</w:t>
            </w:r>
          </w:p>
          <w:p w14:paraId="2A2515B5">
            <w:pPr>
              <w:keepNext w:val="0"/>
              <w:keepLines w:val="0"/>
              <w:widowControl/>
              <w:suppressLineNumbers w:val="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企业1：昌吉市滨湖镇滨湖村(三区、四区)2021年度0.22万亩高标准农田(高效节水)建设等9个项目监理2标段</w:t>
            </w:r>
          </w:p>
          <w:p w14:paraId="6FB66D6A">
            <w:pPr>
              <w:keepNext w:val="0"/>
              <w:keepLines w:val="0"/>
              <w:widowControl/>
              <w:suppressLineNumbers w:val="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企业2：吉木萨尔县二工镇(红山村)2021年5000亩高效节水等三个项目监理标段</w:t>
            </w:r>
          </w:p>
          <w:p w14:paraId="60BCB71A">
            <w:pPr>
              <w:keepNext w:val="0"/>
              <w:keepLines w:val="0"/>
              <w:widowControl/>
              <w:suppressLineNumbers w:val="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企业3：奇台县2021年9万亩高标准农田建设(高效节水)项目监理2标段</w:t>
            </w:r>
          </w:p>
          <w:p w14:paraId="1AD3B000">
            <w:pPr>
              <w:keepNext w:val="0"/>
              <w:keepLines w:val="0"/>
              <w:widowControl/>
              <w:suppressLineNumbers w:val="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企业4：2020年度南疆农业高效节水工程巴州和静县农业监理二标段</w:t>
            </w:r>
          </w:p>
          <w:p w14:paraId="57B7CAE7">
            <w:pPr>
              <w:keepNext w:val="0"/>
              <w:keepLines w:val="0"/>
              <w:widowControl/>
              <w:suppressLineNumbers w:val="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企业5：和田县巴格其镇2022年10万亩高标准农田建设项目监理第一标段</w:t>
            </w:r>
          </w:p>
          <w:p w14:paraId="5F37D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企业6：莎车县巴格阿瓦提乡2023年8万亩高标准农田建设项目监理一标段</w:t>
            </w:r>
          </w:p>
        </w:tc>
      </w:tr>
      <w:tr w14:paraId="78AE1A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83" w:type="pct"/>
            <w:shd w:val="clear" w:color="auto" w:fill="auto"/>
            <w:vAlign w:val="center"/>
          </w:tcPr>
          <w:p w14:paraId="38F01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w:t>
            </w:r>
          </w:p>
        </w:tc>
        <w:tc>
          <w:tcPr>
            <w:tcW w:w="1581" w:type="pct"/>
            <w:shd w:val="clear" w:color="auto" w:fill="auto"/>
            <w:vAlign w:val="center"/>
          </w:tcPr>
          <w:p w14:paraId="38D34F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4DED44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新疆成汇工程管理有限公司</w:t>
            </w:r>
          </w:p>
          <w:p w14:paraId="760CF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eastAsia="zh-CN"/>
              </w:rPr>
            </w:pPr>
          </w:p>
        </w:tc>
        <w:tc>
          <w:tcPr>
            <w:tcW w:w="502" w:type="pct"/>
            <w:shd w:val="clear" w:color="auto" w:fill="auto"/>
            <w:vAlign w:val="center"/>
          </w:tcPr>
          <w:p w14:paraId="1A67C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响应</w:t>
            </w:r>
          </w:p>
        </w:tc>
        <w:tc>
          <w:tcPr>
            <w:tcW w:w="2632" w:type="pct"/>
            <w:shd w:val="clear" w:color="auto" w:fill="auto"/>
            <w:vAlign w:val="center"/>
          </w:tcPr>
          <w:p w14:paraId="31A7F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项目负责人1：博乐市青得里镇2022年度3.36万亩高标准农田建设项目—监理</w:t>
            </w:r>
          </w:p>
          <w:p w14:paraId="2EB1B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项目负责人2：博乐市乌图布拉格镇2022年度3.87万亩高标准农田建设项目（监理）</w:t>
            </w:r>
          </w:p>
          <w:p w14:paraId="3F755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项目负责人3：2023年187团高标准农田改造提升建设项目监理</w:t>
            </w:r>
          </w:p>
          <w:p w14:paraId="08DB9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项目负责人4：2023年第十师188团高标准农田建设项目</w:t>
            </w:r>
          </w:p>
          <w:p w14:paraId="75304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监理</w:t>
            </w:r>
          </w:p>
          <w:p w14:paraId="45ABB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企业1：博乐市青得里镇2022年度3.36万亩高标准农田建设项目一监理</w:t>
            </w:r>
          </w:p>
          <w:p w14:paraId="00F0A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企业2：博乐市乌图布拉格镇2022年度3.87万亩高标准农田建设项目(监理)</w:t>
            </w:r>
          </w:p>
          <w:p w14:paraId="0937F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企业3：车尔臣河灌区续建配套与节水改造工程2022年度(且末县琼库勒乡渠、阿羌镇支渠)监理</w:t>
            </w:r>
          </w:p>
          <w:p w14:paraId="49945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企业4：2023年187团高标准农田改造提升建设项目监理</w:t>
            </w:r>
          </w:p>
          <w:p w14:paraId="23E45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企业5：2023年第十师188团高标准农田建设项目监理</w:t>
            </w:r>
          </w:p>
          <w:p w14:paraId="0C240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企业6：呼图壁县(新疆农业职业技术学院东泉于校农场)2023年2.24万亩高标准农田建设项目EC总承包(监理）企业7：温泉县2022年5万亩高标准农田建设项目监理</w:t>
            </w:r>
          </w:p>
          <w:p w14:paraId="376B9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企业8：伊犁哈萨克自治州2022年度昭苏县夏特柯尔克孜族乡2.2万亩高标准农田建设项目(五标段)</w:t>
            </w:r>
          </w:p>
          <w:p w14:paraId="50622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auto"/>
                <w:sz w:val="21"/>
                <w:szCs w:val="21"/>
                <w:lang w:val="en-US" w:eastAsia="zh-CN"/>
              </w:rPr>
              <w:t>企业9：焉耆县2021年度9.1万亩高标准农田建设项目(监理标三标)</w:t>
            </w:r>
          </w:p>
        </w:tc>
      </w:tr>
      <w:tr w14:paraId="08930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83" w:type="pct"/>
            <w:shd w:val="clear" w:color="auto" w:fill="auto"/>
            <w:vAlign w:val="center"/>
          </w:tcPr>
          <w:p w14:paraId="79249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w:t>
            </w:r>
          </w:p>
        </w:tc>
        <w:tc>
          <w:tcPr>
            <w:tcW w:w="1581" w:type="pct"/>
            <w:shd w:val="clear" w:color="auto" w:fill="auto"/>
            <w:vAlign w:val="center"/>
          </w:tcPr>
          <w:p w14:paraId="53D25CA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422893C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4E8F1B0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5B27AFF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29DBCE5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72E0F7C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1D3CA19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74927E9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1FE0983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6C5968C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2571C89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3777ECA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val="en-US" w:eastAsia="zh-CN"/>
              </w:rPr>
            </w:pPr>
          </w:p>
          <w:p w14:paraId="03D7C34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新疆金鼎鑫工程咨询有限公司</w:t>
            </w:r>
          </w:p>
          <w:p w14:paraId="7A7801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val="en-US" w:eastAsia="zh-CN"/>
              </w:rPr>
            </w:pPr>
          </w:p>
          <w:p w14:paraId="0D744A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1"/>
                <w:szCs w:val="21"/>
                <w:lang w:eastAsia="zh-CN"/>
              </w:rPr>
            </w:pPr>
          </w:p>
          <w:p w14:paraId="129D0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eastAsia="zh-CN"/>
              </w:rPr>
            </w:pPr>
          </w:p>
        </w:tc>
        <w:tc>
          <w:tcPr>
            <w:tcW w:w="502" w:type="pct"/>
            <w:shd w:val="clear" w:color="auto" w:fill="auto"/>
            <w:vAlign w:val="center"/>
          </w:tcPr>
          <w:p w14:paraId="2DE90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响应</w:t>
            </w:r>
          </w:p>
        </w:tc>
        <w:tc>
          <w:tcPr>
            <w:tcW w:w="2632" w:type="pct"/>
            <w:shd w:val="clear" w:color="auto" w:fill="auto"/>
            <w:vAlign w:val="center"/>
          </w:tcPr>
          <w:p w14:paraId="12C26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项目负责人1：伽师县2021年高标准农田建设项目第七标段监理</w:t>
            </w:r>
          </w:p>
          <w:p w14:paraId="5B2D4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项目负责人2：阿克苏地区库车市种羊场2022年度1.0万亩高标准农田（高效节水）建设项目施工监理</w:t>
            </w:r>
          </w:p>
          <w:p w14:paraId="6AFF6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项目负责人3：阿克苏地区库车市阿克吾斯塘乡等4个乡镇 2022年度3.82万亩高标准农田（高效节水）建设项目施工监理</w:t>
            </w:r>
          </w:p>
          <w:p w14:paraId="48D0A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项目负责人4：玛纳斯县2023年7.66万亩高标准农田建设项目监理四标</w:t>
            </w:r>
          </w:p>
          <w:p w14:paraId="54873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项目负责人5：额敏县郊区乡2024年2.8万亩高标准农田建设项目（七标段监理）</w:t>
            </w:r>
          </w:p>
          <w:p w14:paraId="14B8A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企业1：塔城地区乌苏市2022年高标准农田建设项目监理</w:t>
            </w:r>
          </w:p>
          <w:p w14:paraId="246E0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企业2：哈密市伊州区2021年高标准农田建设项目二标段，柳树沟乡、哈密国家农业科技园区、花园乡、陶家宫镇2021年高标准农田建设项目（监理）</w:t>
            </w:r>
          </w:p>
          <w:p w14:paraId="73CEF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企业3：木垒县2万亩高标准农田建设项目（改造提升）监理</w:t>
            </w:r>
          </w:p>
          <w:p w14:paraId="2CD86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企业4：和硕县2022年追加自治区高标准农田（高效节水）专项资金建设项目</w:t>
            </w:r>
          </w:p>
          <w:p w14:paraId="58DF3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企业5：伽师县2021年高标准农田建设项目第七标段监理</w:t>
            </w:r>
          </w:p>
          <w:p w14:paraId="3753C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企业6：伽师县2021年高标准农田建设项目第七标段监理</w:t>
            </w:r>
          </w:p>
        </w:tc>
      </w:tr>
    </w:tbl>
    <w:p w14:paraId="23E674F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废标情况</w:t>
      </w:r>
    </w:p>
    <w:p w14:paraId="331E50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xml:space="preserve">1、新疆泽强工程项目管理有限公司:11月10日评标当天，经全体评标专家监管平台确认。新疆泽强工程项目管理有限公司总监理工程师苏喜良监管平台查无职称资格录入信息。评标专家组复议时查询到的监管平台苏喜良职称录入信息为 2025年11月12日补录信息，此补录信息不予认可。符合招标文件1.4.1投标人资质条件（8）其他要求等废标条件。 </w:t>
      </w:r>
    </w:p>
    <w:p w14:paraId="0940C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xml:space="preserve">2、晨越建设项目管理集团股份有限公司:投标文件监理服务期限407天，不符合招标文件 1.1.7、1.3.2条款规定。 </w:t>
      </w:r>
    </w:p>
    <w:p w14:paraId="2C715D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xml:space="preserve">3、浙江宏正工程咨询集团有限公司:2、全国水利监管平台企业人员职称信息查无总监理工程师侯伟水利高级工程师职称信息。不符合招标文件1.4.1投标人资质条件、 能力、信誉（5） 总监理工程师的资格要求：总监理工程师具有全国水利工程监理工程师注册证书、聘用为本项目总监理工程师的聘用书、水利专业高级技术职称，有类似业绩（须在全国水利建设市场监管 服务平台（新）可查询）。 </w:t>
      </w:r>
    </w:p>
    <w:p w14:paraId="4D47CC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4、君利源珺工程咨询有限公司:未按招标文件要求提供投标保证金，不符合3.4.1条款规定。高达建设管理发展有限责任公司:总监理工程师高利伟职称证专业信息（工程监理）与监管平台水利水电职称专业信息不符，总监理工程师工程监理专业高级工程师不能反映招标文件要求的水利专业高级工程师职称要求，不符合招标文件1.4.1投标人资质条件、 能力、信誉（5）总监理工程师的资格要求。</w:t>
      </w:r>
    </w:p>
    <w:p w14:paraId="69C8E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三、</w:t>
      </w:r>
      <w:r>
        <w:rPr>
          <w:rFonts w:hint="eastAsia" w:ascii="宋体" w:hAnsi="宋体" w:eastAsia="宋体" w:cs="宋体"/>
          <w:color w:val="333333"/>
          <w:kern w:val="0"/>
          <w:sz w:val="21"/>
          <w:szCs w:val="21"/>
        </w:rPr>
        <w:t>提出异议的渠道和方式</w:t>
      </w:r>
    </w:p>
    <w:p w14:paraId="11C92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投标人如有异议，请在公示期内以书面形式提交到招标代理机构，招标代理机构联系人：殷先生  联系电话：0994-2707555转8002    邮箱：1411602733@qq.com</w:t>
      </w:r>
    </w:p>
    <w:p w14:paraId="0056BBE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kern w:val="0"/>
          <w:sz w:val="21"/>
          <w:szCs w:val="21"/>
        </w:rPr>
      </w:pPr>
      <w:r>
        <w:rPr>
          <w:rFonts w:hint="eastAsia" w:ascii="宋体" w:hAnsi="宋体" w:eastAsia="宋体" w:cs="宋体"/>
          <w:sz w:val="21"/>
          <w:szCs w:val="21"/>
          <w:lang w:val="en-US" w:eastAsia="zh-CN"/>
        </w:rPr>
        <w:t>四</w:t>
      </w:r>
      <w:r>
        <w:rPr>
          <w:rFonts w:hint="eastAsia" w:ascii="宋体" w:hAnsi="宋体" w:eastAsia="宋体" w:cs="宋体"/>
          <w:sz w:val="21"/>
          <w:szCs w:val="21"/>
        </w:rPr>
        <w:t>、</w:t>
      </w:r>
      <w:r>
        <w:rPr>
          <w:rFonts w:hint="eastAsia" w:ascii="宋体" w:hAnsi="宋体" w:eastAsia="宋体" w:cs="宋体"/>
          <w:color w:val="333333"/>
          <w:kern w:val="0"/>
          <w:sz w:val="21"/>
          <w:szCs w:val="21"/>
        </w:rPr>
        <w:t>监督部门</w:t>
      </w:r>
    </w:p>
    <w:p w14:paraId="4B302E6A">
      <w:pPr>
        <w:widowControl/>
        <w:spacing w:line="520" w:lineRule="exact"/>
        <w:jc w:val="left"/>
        <w:rPr>
          <w:rFonts w:hint="eastAsia" w:ascii="宋体" w:hAnsi="宋体" w:eastAsia="宋体" w:cs="宋体"/>
          <w:color w:val="auto"/>
          <w:kern w:val="0"/>
          <w:sz w:val="21"/>
          <w:szCs w:val="21"/>
          <w:u w:val="single"/>
          <w:lang w:val="en-US" w:eastAsia="zh-CN"/>
        </w:rPr>
      </w:pPr>
      <w:r>
        <w:rPr>
          <w:rFonts w:hint="eastAsia" w:ascii="宋体" w:hAnsi="宋体" w:eastAsia="宋体" w:cs="宋体"/>
          <w:color w:val="auto"/>
          <w:kern w:val="0"/>
          <w:sz w:val="21"/>
          <w:szCs w:val="21"/>
        </w:rPr>
        <w:t>本招标项目的监督部门为：</w:t>
      </w:r>
      <w:r>
        <w:rPr>
          <w:rFonts w:hint="eastAsia" w:ascii="宋体" w:hAnsi="宋体" w:eastAsia="宋体" w:cs="宋体"/>
          <w:color w:val="auto"/>
          <w:kern w:val="0"/>
          <w:sz w:val="21"/>
          <w:szCs w:val="21"/>
          <w:u w:val="single"/>
        </w:rPr>
        <w:t>玛纳斯县农业农村局</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none"/>
          <w:lang w:val="en-US" w:eastAsia="zh-CN"/>
        </w:rPr>
        <w:t>。</w:t>
      </w:r>
    </w:p>
    <w:p w14:paraId="33D515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auto"/>
          <w:kern w:val="0"/>
          <w:sz w:val="21"/>
          <w:szCs w:val="21"/>
        </w:rPr>
        <w:t>监督电话：</w:t>
      </w:r>
      <w:r>
        <w:rPr>
          <w:rFonts w:hint="eastAsia" w:ascii="宋体" w:hAnsi="宋体" w:eastAsia="宋体" w:cs="宋体"/>
          <w:color w:val="auto"/>
          <w:kern w:val="0"/>
          <w:sz w:val="21"/>
          <w:szCs w:val="21"/>
          <w:u w:val="single"/>
        </w:rPr>
        <w:t>13899680303</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7234AF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val="en-US" w:eastAsia="zh-CN"/>
        </w:rPr>
        <w:t>五</w:t>
      </w:r>
      <w:r>
        <w:rPr>
          <w:rFonts w:hint="eastAsia" w:ascii="宋体" w:hAnsi="宋体" w:eastAsia="宋体" w:cs="宋体"/>
          <w:color w:val="333333"/>
          <w:kern w:val="0"/>
          <w:sz w:val="21"/>
          <w:szCs w:val="21"/>
        </w:rPr>
        <w:t>、联系方式</w:t>
      </w:r>
    </w:p>
    <w:tbl>
      <w:tblPr>
        <w:tblStyle w:val="8"/>
        <w:tblW w:w="5000" w:type="pct"/>
        <w:tblInd w:w="0" w:type="dxa"/>
        <w:tblLayout w:type="autofit"/>
        <w:tblCellMar>
          <w:top w:w="0" w:type="dxa"/>
          <w:left w:w="0" w:type="dxa"/>
          <w:bottom w:w="0" w:type="dxa"/>
          <w:right w:w="0" w:type="dxa"/>
        </w:tblCellMar>
      </w:tblPr>
      <w:tblGrid>
        <w:gridCol w:w="4153"/>
        <w:gridCol w:w="4153"/>
      </w:tblGrid>
      <w:tr w14:paraId="6E4738D2">
        <w:tblPrEx>
          <w:tblCellMar>
            <w:top w:w="0" w:type="dxa"/>
            <w:left w:w="0" w:type="dxa"/>
            <w:bottom w:w="0" w:type="dxa"/>
            <w:right w:w="0" w:type="dxa"/>
          </w:tblCellMar>
        </w:tblPrEx>
        <w:tc>
          <w:tcPr>
            <w:tcW w:w="4153" w:type="dxa"/>
            <w:vAlign w:val="center"/>
          </w:tcPr>
          <w:p w14:paraId="2F3A368F">
            <w:pPr>
              <w:widowControl/>
              <w:spacing w:line="520" w:lineRule="exact"/>
              <w:jc w:val="left"/>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rPr>
              <w:t>招 标 人：</w:t>
            </w:r>
            <w:r>
              <w:rPr>
                <w:rFonts w:hint="eastAsia" w:ascii="宋体" w:hAnsi="宋体" w:eastAsia="宋体" w:cs="宋体"/>
                <w:color w:val="333333"/>
                <w:kern w:val="0"/>
                <w:sz w:val="21"/>
                <w:szCs w:val="21"/>
                <w:u w:val="single"/>
              </w:rPr>
              <w:t>玛纳斯县农业农村局</w:t>
            </w:r>
            <w:r>
              <w:rPr>
                <w:rFonts w:hint="eastAsia" w:ascii="宋体" w:hAnsi="宋体" w:eastAsia="宋体" w:cs="宋体"/>
                <w:color w:val="333333"/>
                <w:kern w:val="0"/>
                <w:sz w:val="21"/>
                <w:szCs w:val="21"/>
                <w:u w:val="single"/>
                <w:lang w:val="en-US" w:eastAsia="zh-CN"/>
              </w:rPr>
              <w:t xml:space="preserve">         </w:t>
            </w:r>
          </w:p>
        </w:tc>
        <w:tc>
          <w:tcPr>
            <w:tcW w:w="4153" w:type="dxa"/>
            <w:vAlign w:val="center"/>
          </w:tcPr>
          <w:p w14:paraId="24ABA80A">
            <w:pPr>
              <w:widowControl/>
              <w:spacing w:line="520" w:lineRule="exact"/>
              <w:jc w:val="left"/>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rPr>
              <w:t>招标代理机构：</w:t>
            </w:r>
            <w:r>
              <w:rPr>
                <w:rFonts w:hint="eastAsia" w:ascii="宋体" w:hAnsi="宋体" w:eastAsia="宋体" w:cs="宋体"/>
                <w:color w:val="333333"/>
                <w:kern w:val="0"/>
                <w:sz w:val="21"/>
                <w:szCs w:val="21"/>
                <w:u w:val="single"/>
                <w:lang w:eastAsia="zh-CN"/>
              </w:rPr>
              <w:t>新疆国恩工程管理有限公司</w:t>
            </w:r>
          </w:p>
        </w:tc>
      </w:tr>
      <w:tr w14:paraId="68BDE398">
        <w:tblPrEx>
          <w:tblCellMar>
            <w:top w:w="0" w:type="dxa"/>
            <w:left w:w="0" w:type="dxa"/>
            <w:bottom w:w="0" w:type="dxa"/>
            <w:right w:w="0" w:type="dxa"/>
          </w:tblCellMar>
        </w:tblPrEx>
        <w:tc>
          <w:tcPr>
            <w:tcW w:w="4153" w:type="dxa"/>
            <w:vAlign w:val="center"/>
          </w:tcPr>
          <w:p w14:paraId="0E8AB2C8">
            <w:pPr>
              <w:widowControl/>
              <w:spacing w:line="520" w:lineRule="exact"/>
              <w:jc w:val="left"/>
              <w:rPr>
                <w:rFonts w:hint="eastAsia" w:ascii="宋体" w:hAnsi="宋体" w:eastAsia="宋体" w:cs="宋体"/>
                <w:color w:val="333333"/>
                <w:kern w:val="0"/>
                <w:sz w:val="21"/>
                <w:szCs w:val="21"/>
                <w:u w:val="single"/>
              </w:rPr>
            </w:pPr>
            <w:r>
              <w:rPr>
                <w:rFonts w:hint="eastAsia" w:ascii="宋体" w:hAnsi="宋体" w:eastAsia="宋体" w:cs="宋体"/>
                <w:color w:val="333333"/>
                <w:kern w:val="0"/>
                <w:sz w:val="21"/>
                <w:szCs w:val="21"/>
              </w:rPr>
              <w:t>地    址：</w:t>
            </w:r>
            <w:r>
              <w:rPr>
                <w:rFonts w:hint="eastAsia" w:ascii="宋体" w:hAnsi="宋体" w:eastAsia="宋体" w:cs="宋体"/>
                <w:color w:val="333333"/>
                <w:kern w:val="0"/>
                <w:sz w:val="21"/>
                <w:szCs w:val="21"/>
                <w:u w:val="single"/>
                <w:lang w:val="en-US" w:eastAsia="zh-CN"/>
              </w:rPr>
              <w:t xml:space="preserve">玛纳斯县                   </w:t>
            </w:r>
          </w:p>
        </w:tc>
        <w:tc>
          <w:tcPr>
            <w:tcW w:w="4153" w:type="dxa"/>
            <w:vAlign w:val="center"/>
          </w:tcPr>
          <w:p w14:paraId="5A14FACC">
            <w:pPr>
              <w:widowControl/>
              <w:spacing w:line="520" w:lineRule="exact"/>
              <w:jc w:val="left"/>
              <w:rPr>
                <w:rFonts w:hint="eastAsia" w:ascii="宋体" w:hAnsi="宋体" w:eastAsia="宋体" w:cs="宋体"/>
                <w:color w:val="333333"/>
                <w:kern w:val="0"/>
                <w:sz w:val="21"/>
                <w:szCs w:val="21"/>
                <w:u w:val="single"/>
                <w:lang w:val="en-US" w:eastAsia="zh-CN"/>
              </w:rPr>
            </w:pPr>
            <w:r>
              <w:rPr>
                <w:rFonts w:hint="eastAsia" w:ascii="宋体" w:hAnsi="宋体" w:eastAsia="宋体" w:cs="宋体"/>
                <w:color w:val="333333"/>
                <w:kern w:val="0"/>
                <w:sz w:val="21"/>
                <w:szCs w:val="21"/>
              </w:rPr>
              <w:t>地        址：</w:t>
            </w:r>
            <w:r>
              <w:rPr>
                <w:rFonts w:hint="eastAsia" w:ascii="宋体" w:hAnsi="宋体" w:eastAsia="宋体" w:cs="宋体"/>
                <w:color w:val="333333"/>
                <w:kern w:val="0"/>
                <w:sz w:val="21"/>
                <w:szCs w:val="21"/>
                <w:u w:val="single"/>
              </w:rPr>
              <w:t>新疆昌吉州昌吉市青年南路73#小区青年壹号大厦1幢A</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座13层</w:t>
            </w:r>
            <w:r>
              <w:rPr>
                <w:rFonts w:hint="eastAsia" w:ascii="宋体" w:hAnsi="宋体" w:eastAsia="宋体" w:cs="宋体"/>
                <w:color w:val="333333"/>
                <w:kern w:val="0"/>
                <w:sz w:val="21"/>
                <w:szCs w:val="21"/>
                <w:u w:val="single"/>
                <w:lang w:val="en-US" w:eastAsia="zh-CN"/>
              </w:rPr>
              <w:t xml:space="preserve">     </w:t>
            </w:r>
          </w:p>
        </w:tc>
      </w:tr>
      <w:tr w14:paraId="47B3AF02">
        <w:tblPrEx>
          <w:tblCellMar>
            <w:top w:w="0" w:type="dxa"/>
            <w:left w:w="0" w:type="dxa"/>
            <w:bottom w:w="0" w:type="dxa"/>
            <w:right w:w="0" w:type="dxa"/>
          </w:tblCellMar>
        </w:tblPrEx>
        <w:tc>
          <w:tcPr>
            <w:tcW w:w="4153" w:type="dxa"/>
            <w:vAlign w:val="center"/>
          </w:tcPr>
          <w:p w14:paraId="3485490C">
            <w:pPr>
              <w:widowControl/>
              <w:spacing w:line="520" w:lineRule="exac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联 系 人：</w:t>
            </w:r>
            <w:r>
              <w:rPr>
                <w:rFonts w:hint="eastAsia" w:ascii="宋体" w:hAnsi="宋体" w:eastAsia="宋体" w:cs="宋体"/>
                <w:color w:val="333333"/>
                <w:kern w:val="0"/>
                <w:sz w:val="21"/>
                <w:szCs w:val="21"/>
                <w:u w:val="single"/>
              </w:rPr>
              <w:t>杨先生</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 xml:space="preserve">    </w:t>
            </w:r>
          </w:p>
        </w:tc>
        <w:tc>
          <w:tcPr>
            <w:tcW w:w="4153" w:type="dxa"/>
            <w:vAlign w:val="center"/>
          </w:tcPr>
          <w:p w14:paraId="1F5819B0">
            <w:pPr>
              <w:widowControl/>
              <w:spacing w:line="520" w:lineRule="exac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联   系   人：</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 xml:space="preserve">殷先生         </w:t>
            </w:r>
            <w:r>
              <w:rPr>
                <w:rFonts w:hint="eastAsia" w:ascii="宋体" w:hAnsi="宋体" w:eastAsia="宋体" w:cs="宋体"/>
                <w:color w:val="333333"/>
                <w:kern w:val="0"/>
                <w:sz w:val="21"/>
                <w:szCs w:val="21"/>
                <w:u w:val="single"/>
              </w:rPr>
              <w:t xml:space="preserve">       </w:t>
            </w:r>
          </w:p>
        </w:tc>
      </w:tr>
      <w:tr w14:paraId="3953D51A">
        <w:tblPrEx>
          <w:tblCellMar>
            <w:top w:w="0" w:type="dxa"/>
            <w:left w:w="0" w:type="dxa"/>
            <w:bottom w:w="0" w:type="dxa"/>
            <w:right w:w="0" w:type="dxa"/>
          </w:tblCellMar>
        </w:tblPrEx>
        <w:tc>
          <w:tcPr>
            <w:tcW w:w="4153" w:type="dxa"/>
            <w:vAlign w:val="center"/>
          </w:tcPr>
          <w:p w14:paraId="027F3428">
            <w:pPr>
              <w:widowControl/>
              <w:spacing w:line="520" w:lineRule="exac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电    话：</w:t>
            </w:r>
            <w:r>
              <w:rPr>
                <w:rFonts w:hint="eastAsia" w:ascii="宋体" w:hAnsi="宋体" w:eastAsia="宋体" w:cs="宋体"/>
                <w:color w:val="333333"/>
                <w:kern w:val="0"/>
                <w:sz w:val="21"/>
                <w:szCs w:val="21"/>
                <w:u w:val="single"/>
              </w:rPr>
              <w:t>13899680303</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 xml:space="preserve">    </w:t>
            </w:r>
          </w:p>
        </w:tc>
        <w:tc>
          <w:tcPr>
            <w:tcW w:w="4153" w:type="dxa"/>
            <w:vAlign w:val="center"/>
          </w:tcPr>
          <w:p w14:paraId="6457711A">
            <w:pPr>
              <w:widowControl/>
              <w:spacing w:line="520" w:lineRule="exact"/>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电        话：</w:t>
            </w:r>
            <w:r>
              <w:rPr>
                <w:rFonts w:hint="eastAsia" w:ascii="宋体" w:hAnsi="宋体" w:eastAsia="宋体" w:cs="宋体"/>
                <w:color w:val="333333"/>
                <w:kern w:val="0"/>
                <w:sz w:val="21"/>
                <w:szCs w:val="21"/>
                <w:u w:val="single"/>
              </w:rPr>
              <w:t>0994-2707555转8002</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 xml:space="preserve">  </w:t>
            </w:r>
          </w:p>
        </w:tc>
      </w:tr>
      <w:tr w14:paraId="41B68E90">
        <w:tblPrEx>
          <w:tblCellMar>
            <w:top w:w="0" w:type="dxa"/>
            <w:left w:w="0" w:type="dxa"/>
            <w:bottom w:w="0" w:type="dxa"/>
            <w:right w:w="0" w:type="dxa"/>
          </w:tblCellMar>
        </w:tblPrEx>
        <w:tc>
          <w:tcPr>
            <w:tcW w:w="4153" w:type="dxa"/>
            <w:vAlign w:val="center"/>
          </w:tcPr>
          <w:p w14:paraId="083662CA">
            <w:pPr>
              <w:widowControl/>
              <w:spacing w:line="520" w:lineRule="exact"/>
              <w:jc w:val="left"/>
              <w:rPr>
                <w:rFonts w:hint="eastAsia" w:ascii="宋体" w:hAnsi="宋体" w:eastAsia="宋体" w:cs="宋体"/>
                <w:color w:val="333333"/>
                <w:kern w:val="0"/>
                <w:sz w:val="21"/>
                <w:szCs w:val="21"/>
                <w:u w:val="single"/>
              </w:rPr>
            </w:pPr>
            <w:r>
              <w:rPr>
                <w:rFonts w:hint="eastAsia" w:ascii="宋体" w:hAnsi="宋体" w:eastAsia="宋体" w:cs="宋体"/>
                <w:color w:val="333333"/>
                <w:kern w:val="0"/>
                <w:sz w:val="21"/>
                <w:szCs w:val="21"/>
              </w:rPr>
              <w:t>电子邮件：</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 xml:space="preserve">    </w:t>
            </w:r>
          </w:p>
        </w:tc>
        <w:tc>
          <w:tcPr>
            <w:tcW w:w="4153" w:type="dxa"/>
            <w:vAlign w:val="center"/>
          </w:tcPr>
          <w:p w14:paraId="1C028C4A">
            <w:pPr>
              <w:widowControl/>
              <w:spacing w:line="520" w:lineRule="exact"/>
              <w:jc w:val="left"/>
              <w:rPr>
                <w:rFonts w:hint="eastAsia" w:ascii="宋体" w:hAnsi="宋体" w:eastAsia="宋体" w:cs="宋体"/>
                <w:color w:val="333333"/>
                <w:kern w:val="0"/>
                <w:sz w:val="21"/>
                <w:szCs w:val="21"/>
                <w:u w:val="single"/>
              </w:rPr>
            </w:pPr>
            <w:r>
              <w:rPr>
                <w:rFonts w:hint="eastAsia" w:ascii="宋体" w:hAnsi="宋体" w:eastAsia="宋体" w:cs="宋体"/>
                <w:color w:val="333333"/>
                <w:kern w:val="0"/>
                <w:sz w:val="21"/>
                <w:szCs w:val="21"/>
              </w:rPr>
              <w:t>电 子  邮 件：</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1411602733@qq.com</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 xml:space="preserve">  </w:t>
            </w:r>
          </w:p>
        </w:tc>
      </w:tr>
    </w:tbl>
    <w:p w14:paraId="66A8A147">
      <w:pPr>
        <w:keepNext w:val="0"/>
        <w:keepLines w:val="0"/>
        <w:pageBreakBefore w:val="0"/>
        <w:widowControl/>
        <w:kinsoku/>
        <w:wordWrap/>
        <w:overflowPunct/>
        <w:topLinePunct w:val="0"/>
        <w:autoSpaceDE/>
        <w:autoSpaceDN/>
        <w:bidi w:val="0"/>
        <w:adjustRightInd/>
        <w:snapToGrid/>
        <w:spacing w:line="360" w:lineRule="auto"/>
        <w:ind w:firstLine="1050" w:firstLineChars="500"/>
        <w:jc w:val="both"/>
        <w:textAlignment w:val="auto"/>
        <w:rPr>
          <w:rFonts w:hint="eastAsia" w:ascii="宋体" w:hAnsi="宋体" w:eastAsia="宋体" w:cs="宋体"/>
          <w:color w:val="333333"/>
          <w:kern w:val="0"/>
          <w:sz w:val="21"/>
          <w:szCs w:val="21"/>
        </w:rPr>
      </w:pPr>
    </w:p>
    <w:p w14:paraId="310614E0">
      <w:pPr>
        <w:keepNext w:val="0"/>
        <w:keepLines w:val="0"/>
        <w:pageBreakBefore w:val="0"/>
        <w:widowControl/>
        <w:kinsoku/>
        <w:wordWrap/>
        <w:overflowPunct/>
        <w:topLinePunct w:val="0"/>
        <w:autoSpaceDE/>
        <w:autoSpaceDN/>
        <w:bidi w:val="0"/>
        <w:adjustRightInd/>
        <w:snapToGrid/>
        <w:spacing w:line="360" w:lineRule="auto"/>
        <w:ind w:firstLine="1050" w:firstLineChars="500"/>
        <w:jc w:val="both"/>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招标人或其招标代理机构主要负责人（项目负责人）：</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rPr>
        <w:t xml:space="preserve">(签名) </w:t>
      </w:r>
    </w:p>
    <w:p w14:paraId="46205B2F">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kern w:val="0"/>
          <w:sz w:val="21"/>
          <w:szCs w:val="21"/>
        </w:rPr>
      </w:pPr>
    </w:p>
    <w:p w14:paraId="7D9AAA3E">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招标人或其招标代理机构：</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rPr>
        <w:t xml:space="preserve">(盖章)  </w:t>
      </w:r>
    </w:p>
    <w:p w14:paraId="629DA27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1"/>
          <w:szCs w:val="21"/>
          <w:u w:val="single"/>
          <w:lang w:val="en-US" w:eastAsia="zh-CN"/>
        </w:rPr>
      </w:pPr>
    </w:p>
    <w:p w14:paraId="3F83D3A0">
      <w:pPr>
        <w:keepNext w:val="0"/>
        <w:keepLines w:val="0"/>
        <w:pageBreakBefore w:val="0"/>
        <w:kinsoku/>
        <w:wordWrap/>
        <w:overflowPunct/>
        <w:topLinePunct w:val="0"/>
        <w:autoSpaceDE/>
        <w:autoSpaceDN/>
        <w:bidi w:val="0"/>
        <w:adjustRightInd/>
        <w:snapToGrid/>
        <w:spacing w:line="360" w:lineRule="auto"/>
        <w:jc w:val="right"/>
        <w:textAlignment w:val="auto"/>
      </w:pPr>
      <w:r>
        <w:rPr>
          <w:rFonts w:hint="eastAsia" w:ascii="宋体" w:hAnsi="宋体" w:eastAsia="宋体" w:cs="宋体"/>
          <w:color w:val="333333"/>
          <w:kern w:val="0"/>
          <w:sz w:val="21"/>
          <w:szCs w:val="21"/>
          <w:u w:val="single"/>
          <w:lang w:val="en-US" w:eastAsia="zh-CN"/>
        </w:rPr>
        <w:t>2025</w:t>
      </w:r>
      <w:r>
        <w:rPr>
          <w:rFonts w:hint="eastAsia" w:ascii="宋体" w:hAnsi="宋体" w:eastAsia="宋体" w:cs="宋体"/>
          <w:color w:val="333333"/>
          <w:kern w:val="0"/>
          <w:sz w:val="21"/>
          <w:szCs w:val="21"/>
        </w:rPr>
        <w:t>年</w:t>
      </w:r>
      <w:r>
        <w:rPr>
          <w:rFonts w:hint="eastAsia" w:ascii="宋体" w:hAnsi="宋体" w:eastAsia="宋体" w:cs="宋体"/>
          <w:color w:val="333333"/>
          <w:kern w:val="0"/>
          <w:sz w:val="21"/>
          <w:szCs w:val="21"/>
          <w:u w:val="single"/>
          <w:lang w:val="en-US" w:eastAsia="zh-CN"/>
        </w:rPr>
        <w:t>11</w:t>
      </w:r>
      <w:r>
        <w:rPr>
          <w:rFonts w:hint="eastAsia" w:ascii="宋体" w:hAnsi="宋体" w:eastAsia="宋体" w:cs="宋体"/>
          <w:color w:val="333333"/>
          <w:kern w:val="0"/>
          <w:sz w:val="21"/>
          <w:szCs w:val="21"/>
        </w:rPr>
        <w:t>月</w:t>
      </w:r>
      <w:r>
        <w:rPr>
          <w:rFonts w:hint="eastAsia" w:ascii="宋体" w:hAnsi="宋体" w:eastAsia="宋体" w:cs="宋体"/>
          <w:color w:val="333333"/>
          <w:kern w:val="0"/>
          <w:sz w:val="21"/>
          <w:szCs w:val="21"/>
          <w:u w:val="single"/>
          <w:lang w:val="en-US" w:eastAsia="zh-CN"/>
        </w:rPr>
        <w:t>26</w:t>
      </w:r>
      <w:r>
        <w:rPr>
          <w:rFonts w:hint="eastAsia" w:ascii="宋体" w:hAnsi="宋体" w:eastAsia="宋体" w:cs="宋体"/>
          <w:color w:val="333333"/>
          <w:kern w:val="0"/>
          <w:sz w:val="21"/>
          <w:szCs w:val="21"/>
        </w:rPr>
        <w:t xml:space="preserve">日 </w:t>
      </w:r>
      <w:r>
        <w:rPr>
          <w:rFonts w:hint="eastAsia" w:cs="宋体" w:asciiTheme="minorEastAsia" w:hAnsiTheme="minorEastAsia"/>
          <w:color w:val="333333"/>
          <w:kern w:val="0"/>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874F6"/>
    <w:multiLevelType w:val="singleLevel"/>
    <w:tmpl w:val="8A4874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NDkyYjZiMTgyYTQ3NmUzZTMwMzM3YWRhZGIwMGUifQ=="/>
  </w:docVars>
  <w:rsids>
    <w:rsidRoot w:val="00000000"/>
    <w:rsid w:val="013E32B3"/>
    <w:rsid w:val="02866093"/>
    <w:rsid w:val="032C4003"/>
    <w:rsid w:val="052027CE"/>
    <w:rsid w:val="05813527"/>
    <w:rsid w:val="05DE7F94"/>
    <w:rsid w:val="0619721E"/>
    <w:rsid w:val="075C73C2"/>
    <w:rsid w:val="08066FAF"/>
    <w:rsid w:val="08716E9D"/>
    <w:rsid w:val="0A4809AE"/>
    <w:rsid w:val="0C97366F"/>
    <w:rsid w:val="0D9C788E"/>
    <w:rsid w:val="0E830373"/>
    <w:rsid w:val="0E99786C"/>
    <w:rsid w:val="0EFC1F1D"/>
    <w:rsid w:val="0F507394"/>
    <w:rsid w:val="1062490E"/>
    <w:rsid w:val="152C368B"/>
    <w:rsid w:val="15B76C91"/>
    <w:rsid w:val="161C450C"/>
    <w:rsid w:val="16D25B64"/>
    <w:rsid w:val="18602D44"/>
    <w:rsid w:val="1B200521"/>
    <w:rsid w:val="1B471ABB"/>
    <w:rsid w:val="1BF54ECF"/>
    <w:rsid w:val="1C3A271C"/>
    <w:rsid w:val="1EB32B6D"/>
    <w:rsid w:val="21CB37E9"/>
    <w:rsid w:val="22A3447A"/>
    <w:rsid w:val="2385664C"/>
    <w:rsid w:val="25F93FD7"/>
    <w:rsid w:val="28285317"/>
    <w:rsid w:val="28691C09"/>
    <w:rsid w:val="29061718"/>
    <w:rsid w:val="29CA2F5E"/>
    <w:rsid w:val="2C6F2907"/>
    <w:rsid w:val="2CF52B13"/>
    <w:rsid w:val="3099480B"/>
    <w:rsid w:val="32384404"/>
    <w:rsid w:val="337C39DB"/>
    <w:rsid w:val="346E2488"/>
    <w:rsid w:val="34CE57F4"/>
    <w:rsid w:val="36714792"/>
    <w:rsid w:val="36A378D1"/>
    <w:rsid w:val="382F5207"/>
    <w:rsid w:val="386516B9"/>
    <w:rsid w:val="39A13F8B"/>
    <w:rsid w:val="3B0727E9"/>
    <w:rsid w:val="3B8016FC"/>
    <w:rsid w:val="3C6504EB"/>
    <w:rsid w:val="3E8652CD"/>
    <w:rsid w:val="3F0062A9"/>
    <w:rsid w:val="401948DB"/>
    <w:rsid w:val="40FE2CBD"/>
    <w:rsid w:val="416A0352"/>
    <w:rsid w:val="42127B75"/>
    <w:rsid w:val="42333621"/>
    <w:rsid w:val="43523A80"/>
    <w:rsid w:val="44586745"/>
    <w:rsid w:val="48074B4D"/>
    <w:rsid w:val="49D238F0"/>
    <w:rsid w:val="4B8E41FF"/>
    <w:rsid w:val="4BF053EC"/>
    <w:rsid w:val="4C9257C4"/>
    <w:rsid w:val="50F44482"/>
    <w:rsid w:val="532E1626"/>
    <w:rsid w:val="533E519B"/>
    <w:rsid w:val="53485726"/>
    <w:rsid w:val="536C7F5A"/>
    <w:rsid w:val="54790B80"/>
    <w:rsid w:val="558F1D3E"/>
    <w:rsid w:val="574C68CF"/>
    <w:rsid w:val="57B55A3C"/>
    <w:rsid w:val="581D5F65"/>
    <w:rsid w:val="588270E2"/>
    <w:rsid w:val="58FC4F09"/>
    <w:rsid w:val="5C2E591A"/>
    <w:rsid w:val="5E466256"/>
    <w:rsid w:val="5E812ADB"/>
    <w:rsid w:val="5EA1727E"/>
    <w:rsid w:val="5F8723DD"/>
    <w:rsid w:val="6024395C"/>
    <w:rsid w:val="603955D7"/>
    <w:rsid w:val="63414F5F"/>
    <w:rsid w:val="63F57AF7"/>
    <w:rsid w:val="644E5B4E"/>
    <w:rsid w:val="64C179D3"/>
    <w:rsid w:val="666B33D9"/>
    <w:rsid w:val="668657DE"/>
    <w:rsid w:val="67E86249"/>
    <w:rsid w:val="68646FFA"/>
    <w:rsid w:val="68752D9B"/>
    <w:rsid w:val="68D84462"/>
    <w:rsid w:val="6C2042E1"/>
    <w:rsid w:val="6D5B09CB"/>
    <w:rsid w:val="6DA71E62"/>
    <w:rsid w:val="6DCA2DDD"/>
    <w:rsid w:val="6E3A0F28"/>
    <w:rsid w:val="70A056A8"/>
    <w:rsid w:val="75907CF5"/>
    <w:rsid w:val="786277E7"/>
    <w:rsid w:val="788369FE"/>
    <w:rsid w:val="79E40B65"/>
    <w:rsid w:val="7A70182E"/>
    <w:rsid w:val="7B4E3C66"/>
    <w:rsid w:val="7C4912C5"/>
    <w:rsid w:val="7D80193E"/>
    <w:rsid w:val="7E2748F9"/>
    <w:rsid w:val="7F9B6704"/>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3"/>
    <w:basedOn w:val="1"/>
    <w:next w:val="1"/>
    <w:qFormat/>
    <w:uiPriority w:val="0"/>
    <w:pPr>
      <w:spacing w:after="120"/>
    </w:pPr>
    <w:rPr>
      <w:sz w:val="16"/>
      <w:szCs w:val="16"/>
    </w:rPr>
  </w:style>
  <w:style w:type="paragraph" w:styleId="3">
    <w:name w:val="Body Text"/>
    <w:basedOn w:val="1"/>
    <w:next w:val="2"/>
    <w:qFormat/>
    <w:uiPriority w:val="0"/>
    <w:pPr>
      <w:adjustRightInd w:val="0"/>
      <w:spacing w:after="60" w:line="360" w:lineRule="atLeast"/>
      <w:ind w:left="72" w:leftChars="30" w:right="30" w:rightChars="30"/>
      <w:jc w:val="center"/>
      <w:textAlignment w:val="baseline"/>
    </w:pPr>
    <w:rPr>
      <w:szCs w:val="22"/>
    </w:rPr>
  </w:style>
  <w:style w:type="paragraph" w:styleId="4">
    <w:name w:val="Body Text Indent"/>
    <w:basedOn w:val="1"/>
    <w:next w:val="5"/>
    <w:qFormat/>
    <w:uiPriority w:val="0"/>
    <w:pPr>
      <w:spacing w:before="240" w:line="360" w:lineRule="auto"/>
      <w:ind w:firstLine="552" w:firstLineChars="263"/>
    </w:pPr>
    <w:rPr>
      <w:rFonts w:ascii="宋体" w:hAnsi="宋体"/>
      <w:szCs w:val="20"/>
    </w:rPr>
  </w:style>
  <w:style w:type="paragraph" w:styleId="5">
    <w:name w:val="Body Text First Indent"/>
    <w:basedOn w:val="3"/>
    <w:next w:val="1"/>
    <w:qFormat/>
    <w:uiPriority w:val="0"/>
    <w:pPr>
      <w:spacing w:line="312" w:lineRule="auto"/>
      <w:ind w:firstLine="420"/>
    </w:p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Body Text First Indent 2"/>
    <w:basedOn w:val="4"/>
    <w:next w:val="1"/>
    <w:qFormat/>
    <w:uiPriority w:val="99"/>
    <w:pPr>
      <w:ind w:firstLine="420" w:firstLineChars="200"/>
    </w:p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rPr>
      <w:rFonts w:ascii="ActionIcon ! important" w:hAnsi="ActionIcon ! important" w:eastAsia="ActionIcon ! important" w:cs="ActionIcon ! important"/>
      <w:color w:val="3D4B62"/>
      <w:sz w:val="24"/>
      <w:szCs w:val="24"/>
    </w:rPr>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autoRedefine/>
    <w:qFormat/>
    <w:uiPriority w:val="0"/>
    <w:rPr>
      <w:rFonts w:ascii="monospace" w:hAnsi="monospace" w:eastAsia="monospace" w:cs="monospace"/>
      <w:sz w:val="20"/>
    </w:rPr>
  </w:style>
  <w:style w:type="character" w:styleId="21">
    <w:name w:val="HTML Sample"/>
    <w:basedOn w:val="9"/>
    <w:autoRedefine/>
    <w:qFormat/>
    <w:uiPriority w:val="0"/>
    <w:rPr>
      <w:rFonts w:hint="default" w:ascii="monospace" w:hAnsi="monospace" w:eastAsia="monospace" w:cs="monospace"/>
    </w:rPr>
  </w:style>
  <w:style w:type="character" w:customStyle="1" w:styleId="22">
    <w:name w:val="hover"/>
    <w:basedOn w:val="9"/>
    <w:autoRedefine/>
    <w:qFormat/>
    <w:uiPriority w:val="0"/>
    <w:rPr>
      <w:color w:val="2590EB"/>
    </w:rPr>
  </w:style>
  <w:style w:type="character" w:customStyle="1" w:styleId="23">
    <w:name w:val="hover1"/>
    <w:basedOn w:val="9"/>
    <w:autoRedefine/>
    <w:qFormat/>
    <w:uiPriority w:val="0"/>
    <w:rPr>
      <w:color w:val="2590EB"/>
    </w:rPr>
  </w:style>
  <w:style w:type="character" w:customStyle="1" w:styleId="24">
    <w:name w:val="hover2"/>
    <w:basedOn w:val="9"/>
    <w:autoRedefine/>
    <w:qFormat/>
    <w:uiPriority w:val="0"/>
  </w:style>
  <w:style w:type="character" w:customStyle="1" w:styleId="25">
    <w:name w:val="hover3"/>
    <w:basedOn w:val="9"/>
    <w:autoRedefine/>
    <w:qFormat/>
    <w:uiPriority w:val="0"/>
  </w:style>
  <w:style w:type="character" w:customStyle="1" w:styleId="26">
    <w:name w:val="layui-layer-tabnow"/>
    <w:basedOn w:val="9"/>
    <w:autoRedefine/>
    <w:qFormat/>
    <w:uiPriority w:val="0"/>
    <w:rPr>
      <w:bdr w:val="single" w:color="CCCCCC" w:sz="6" w:space="0"/>
      <w:shd w:val="clear" w:fill="FFFFFF"/>
    </w:rPr>
  </w:style>
  <w:style w:type="character" w:customStyle="1" w:styleId="27">
    <w:name w:val="first-child"/>
    <w:basedOn w:val="9"/>
    <w:autoRedefine/>
    <w:qFormat/>
    <w:uiPriority w:val="0"/>
  </w:style>
  <w:style w:type="character" w:customStyle="1" w:styleId="28">
    <w:name w:val="mini-outputtext1"/>
    <w:basedOn w:val="9"/>
    <w:autoRedefine/>
    <w:qFormat/>
    <w:uiPriority w:val="0"/>
  </w:style>
  <w:style w:type="character" w:customStyle="1" w:styleId="29">
    <w:name w:val="NormalCharacter"/>
    <w:autoRedefine/>
    <w:qFormat/>
    <w:uiPriority w:val="0"/>
    <w:rPr>
      <w:kern w:val="2"/>
      <w:sz w:val="21"/>
      <w:szCs w:val="24"/>
      <w:lang w:val="en-US" w:eastAsia="zh-CN" w:bidi="ar-SA"/>
    </w:rPr>
  </w:style>
  <w:style w:type="character" w:customStyle="1" w:styleId="30">
    <w:name w:val="toolbarlabel"/>
    <w:basedOn w:val="9"/>
    <w:qFormat/>
    <w:uiPriority w:val="0"/>
    <w:rPr>
      <w:color w:val="333333"/>
      <w:sz w:val="18"/>
      <w:szCs w:val="18"/>
    </w:rPr>
  </w:style>
  <w:style w:type="character" w:customStyle="1" w:styleId="31">
    <w:name w:val="toolbarlabel2"/>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2925</Words>
  <Characters>3264</Characters>
  <Lines>0</Lines>
  <Paragraphs>0</Paragraphs>
  <TotalTime>26</TotalTime>
  <ScaleCrop>false</ScaleCrop>
  <LinksUpToDate>false</LinksUpToDate>
  <CharactersWithSpaces>3421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2021-03-31T09:32:00Z</dcterms:created>
  <dc:creator>lenovo</dc:creator>
  <cp:lastModifiedBy>殷海建</cp:lastModifiedBy>
  <dcterms:modified xsi:type="dcterms:W3CDTF">2025-11-25T11:31:48Z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D44814CB3F104397BDA74CC116C2D7A5</vt:lpwstr>
  </property>
  <property fmtid="{D5CDD505-2E9C-101B-9397-08002B2CF9AE}" pid="4" name="KSOTemplateDocerSaveRecord">
    <vt:lpwstr>eyJoZGlkIjoiODViY2JkMjU3NGYzZTEwMzZmMGFkZWViYmNkYWU3NDIiLCJ1c2VySWQiOiI1NjY5NzYyNDQifQ==</vt:lpwstr>
  </property>
</Properties>
</file>