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0DAFC">
      <w:pPr>
        <w:adjustRightInd w:val="0"/>
        <w:snapToGrid w:val="0"/>
        <w:spacing w:line="580" w:lineRule="exact"/>
        <w:jc w:val="center"/>
        <w:textAlignment w:val="baseline"/>
        <w:rPr>
          <w:rFonts w:hint="eastAsia" w:ascii="宋体" w:hAnsi="宋体"/>
          <w:b/>
          <w:color w:val="000000"/>
          <w:sz w:val="44"/>
        </w:rPr>
      </w:pPr>
      <w:r>
        <w:rPr>
          <w:rFonts w:hint="eastAsia" w:ascii="宋体" w:hAnsi="宋体"/>
          <w:b/>
          <w:color w:val="000000"/>
          <w:sz w:val="44"/>
        </w:rPr>
        <w:t>单一来源采购事前公示</w:t>
      </w:r>
    </w:p>
    <w:p w14:paraId="47AFAF26">
      <w:pPr>
        <w:adjustRightInd w:val="0"/>
        <w:snapToGrid w:val="0"/>
        <w:spacing w:line="580" w:lineRule="exact"/>
        <w:jc w:val="center"/>
        <w:textAlignment w:val="baseline"/>
        <w:rPr>
          <w:rFonts w:hint="eastAsia" w:ascii="宋体" w:hAnsi="宋体"/>
          <w:b/>
          <w:color w:val="000000"/>
          <w:sz w:val="44"/>
        </w:rPr>
      </w:pPr>
      <w:r>
        <w:rPr>
          <w:rFonts w:hint="eastAsia" w:ascii="宋体" w:hAnsi="宋体"/>
          <w:b/>
          <w:color w:val="000000"/>
          <w:sz w:val="44"/>
        </w:rPr>
        <w:t>（服务）</w:t>
      </w:r>
    </w:p>
    <w:p w14:paraId="650FD816">
      <w:pPr>
        <w:adjustRightInd w:val="0"/>
        <w:snapToGrid w:val="0"/>
        <w:spacing w:line="580" w:lineRule="exact"/>
        <w:jc w:val="center"/>
        <w:textAlignment w:val="baseline"/>
        <w:rPr>
          <w:rFonts w:hint="eastAsia" w:ascii="方正小标宋_GBK" w:hAnsi="方正小标宋_GBK" w:eastAsia="方正小标宋_GBK"/>
          <w:color w:val="000000"/>
          <w:sz w:val="44"/>
        </w:rPr>
      </w:pPr>
    </w:p>
    <w:tbl>
      <w:tblPr>
        <w:tblStyle w:val="4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7"/>
        <w:gridCol w:w="3651"/>
        <w:gridCol w:w="3837"/>
      </w:tblGrid>
      <w:tr w14:paraId="51D33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exact"/>
          <w:jc w:val="center"/>
        </w:trPr>
        <w:tc>
          <w:tcPr>
            <w:tcW w:w="1777" w:type="dxa"/>
            <w:vAlign w:val="center"/>
          </w:tcPr>
          <w:p w14:paraId="5163A8BE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8"/>
                <w:szCs w:val="28"/>
              </w:rPr>
              <w:t>采购项目</w:t>
            </w:r>
          </w:p>
          <w:p w14:paraId="684AA349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7488" w:type="dxa"/>
            <w:gridSpan w:val="2"/>
            <w:vAlign w:val="center"/>
          </w:tcPr>
          <w:p w14:paraId="29C250C4">
            <w:pPr>
              <w:adjustRightInd w:val="0"/>
              <w:snapToGrid w:val="0"/>
              <w:spacing w:line="580" w:lineRule="exact"/>
              <w:rPr>
                <w:rFonts w:hint="eastAsia" w:ascii="宋体" w:hAnsi="宋体" w:cs="方正仿宋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方正仿宋_GBK"/>
                <w:color w:val="000000"/>
                <w:sz w:val="28"/>
                <w:szCs w:val="28"/>
              </w:rPr>
              <w:t>宁夏石嘴山烽燧750kV变电站220kV配出工程（包4）微机防误闭锁系统（五防）扩容技术服务单一来源采购</w:t>
            </w:r>
          </w:p>
        </w:tc>
      </w:tr>
      <w:tr w14:paraId="0A87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1777" w:type="dxa"/>
            <w:vMerge w:val="restart"/>
            <w:vAlign w:val="center"/>
          </w:tcPr>
          <w:p w14:paraId="1EC19F6D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采购服务内容及拟定的唯一供应商</w:t>
            </w:r>
          </w:p>
        </w:tc>
        <w:tc>
          <w:tcPr>
            <w:tcW w:w="3651" w:type="dxa"/>
            <w:vAlign w:val="center"/>
          </w:tcPr>
          <w:p w14:paraId="1DA6A2DE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服务内容</w:t>
            </w:r>
          </w:p>
        </w:tc>
        <w:tc>
          <w:tcPr>
            <w:tcW w:w="3837" w:type="dxa"/>
            <w:vAlign w:val="center"/>
          </w:tcPr>
          <w:p w14:paraId="4F77F1E0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仿宋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供应商名称</w:t>
            </w:r>
          </w:p>
        </w:tc>
      </w:tr>
      <w:tr w14:paraId="5744B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777" w:type="dxa"/>
            <w:vMerge w:val="continue"/>
            <w:vAlign w:val="center"/>
          </w:tcPr>
          <w:p w14:paraId="08910A68">
            <w:pPr>
              <w:adjustRightInd w:val="0"/>
              <w:snapToGrid w:val="0"/>
              <w:spacing w:line="580" w:lineRule="exact"/>
            </w:pPr>
          </w:p>
        </w:tc>
        <w:tc>
          <w:tcPr>
            <w:tcW w:w="3651" w:type="dxa"/>
            <w:vAlign w:val="center"/>
          </w:tcPr>
          <w:p w14:paraId="46ED37D1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方正仿宋_GBK"/>
                <w:color w:val="000000"/>
                <w:sz w:val="28"/>
                <w:szCs w:val="28"/>
              </w:rPr>
              <w:t>微机防误闭锁系统（五防）扩容技术服务</w:t>
            </w:r>
          </w:p>
        </w:tc>
        <w:tc>
          <w:tcPr>
            <w:tcW w:w="3837" w:type="dxa"/>
            <w:vAlign w:val="center"/>
          </w:tcPr>
          <w:p w14:paraId="10AA15FD">
            <w:pPr>
              <w:adjustRightInd w:val="0"/>
              <w:snapToGrid w:val="0"/>
              <w:spacing w:line="580" w:lineRule="exact"/>
              <w:jc w:val="center"/>
              <w:rPr>
                <w:rFonts w:hint="eastAsia" w:ascii="宋体" w:hAnsi="宋体" w:cs="方正仿宋_GBK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方正仿宋_GBK"/>
                <w:color w:val="000000"/>
                <w:sz w:val="28"/>
                <w:szCs w:val="28"/>
              </w:rPr>
              <w:t>长园共创电力安全技术股份有限公司</w:t>
            </w:r>
          </w:p>
        </w:tc>
      </w:tr>
      <w:tr w14:paraId="33BBB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exact"/>
          <w:jc w:val="center"/>
        </w:trPr>
        <w:tc>
          <w:tcPr>
            <w:tcW w:w="1777" w:type="dxa"/>
            <w:vAlign w:val="center"/>
          </w:tcPr>
          <w:p w14:paraId="11A5CB93">
            <w:pPr>
              <w:adjustRightInd w:val="0"/>
              <w:snapToGrid w:val="0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7488" w:type="dxa"/>
            <w:gridSpan w:val="2"/>
            <w:vAlign w:val="center"/>
          </w:tcPr>
          <w:p w14:paraId="18F90AFD">
            <w:pPr>
              <w:adjustRightInd w:val="0"/>
              <w:snapToGrid w:val="0"/>
              <w:spacing w:line="58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公示期限从2025年6月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日至2025年6月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日止，对公示内容有异议的，请于公示期内以书面形式实名（包括单位名称、联系人、联系方式）反馈至北京电力工程有限公司（联系人：许工，联系方式：010-63678208）</w:t>
            </w:r>
          </w:p>
        </w:tc>
      </w:tr>
    </w:tbl>
    <w:p w14:paraId="361B763B">
      <w:pPr>
        <w:adjustRightInd w:val="0"/>
        <w:snapToGrid w:val="0"/>
        <w:spacing w:line="580" w:lineRule="exact"/>
        <w:jc w:val="left"/>
        <w:rPr>
          <w:rFonts w:hint="eastAsia" w:ascii="方正仿宋_GBK" w:hAnsi="仿宋" w:eastAsia="方正仿宋_GBK"/>
          <w:color w:val="000000"/>
          <w:sz w:val="28"/>
        </w:rPr>
      </w:pPr>
      <w:r>
        <w:rPr>
          <w:rFonts w:hint="eastAsia" w:ascii="方正仿宋_GBK" w:hAnsi="仿宋" w:eastAsia="方正仿宋_GBK"/>
          <w:color w:val="000000"/>
          <w:sz w:val="28"/>
        </w:rPr>
        <w:t>附：单一来源采购专业论证意见表</w:t>
      </w:r>
    </w:p>
    <w:p w14:paraId="38BEC8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ACE5DD6-83E9-4CDF-A23E-3AFC49083E58}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  <w:embedRegular r:id="rId2" w:fontKey="{33924076-D848-40C2-9608-22BE32AA8F1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3" w:fontKey="{874A8E92-31A5-4C72-9872-814C382F73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AF4ACF0-93DE-4654-8327-FB1EE5B5651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C67C3"/>
    <w:rsid w:val="001066AF"/>
    <w:rsid w:val="001242C3"/>
    <w:rsid w:val="00473BD6"/>
    <w:rsid w:val="00752867"/>
    <w:rsid w:val="00A74C3E"/>
    <w:rsid w:val="00B95461"/>
    <w:rsid w:val="00CE5FA4"/>
    <w:rsid w:val="00E71800"/>
    <w:rsid w:val="00F6555C"/>
    <w:rsid w:val="02785970"/>
    <w:rsid w:val="144A0EE4"/>
    <w:rsid w:val="1A2C356C"/>
    <w:rsid w:val="27194E78"/>
    <w:rsid w:val="2EF73CF0"/>
    <w:rsid w:val="39A6785A"/>
    <w:rsid w:val="4DEC67C3"/>
    <w:rsid w:val="53DC00EF"/>
    <w:rsid w:val="681A596B"/>
    <w:rsid w:val="6AA71DA5"/>
    <w:rsid w:val="7699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253</Characters>
  <Lines>1</Lines>
  <Paragraphs>1</Paragraphs>
  <TotalTime>10</TotalTime>
  <ScaleCrop>false</ScaleCrop>
  <LinksUpToDate>false</LinksUpToDate>
  <CharactersWithSpaces>253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2025-05-26T08:55:00Z</dcterms:created>
  <dc:creator>洋丑丑</dc:creator>
  <cp:lastModifiedBy>你莓事吧</cp:lastModifiedBy>
  <dcterms:modified xsi:type="dcterms:W3CDTF">2025-06-05T09:42:40Z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A35794A15E994BE0B91802E5DFCB642F_11</vt:lpwstr>
  </property>
  <property fmtid="{D5CDD505-2E9C-101B-9397-08002B2CF9AE}" pid="4" name="KSOTemplateDocerSaveRecord">
    <vt:lpwstr>eyJoZGlkIjoiYmU4Yzc1M2FhYzk4NzU1NDM5OTllMDU4MzA4ZWNlMjUiLCJ1c2VySWQiOiIxNDkyMDE3NTQxIn0=</vt:lpwstr>
  </property>
</Properties>
</file>