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5BCBB" w14:textId="77777777" w:rsidR="00465D59" w:rsidRPr="002A3097" w:rsidRDefault="002A3097">
      <w:pPr>
        <w:adjustRightInd w:val="0"/>
        <w:snapToGrid w:val="0"/>
        <w:jc w:val="center"/>
        <w:outlineLvl w:val="0"/>
        <w:rPr>
          <w:rFonts w:ascii="黑体" w:eastAsia="黑体"/>
          <w:b/>
          <w:sz w:val="36"/>
          <w:szCs w:val="36"/>
        </w:rPr>
      </w:pPr>
      <w:r w:rsidRPr="002A3097">
        <w:rPr>
          <w:rFonts w:ascii="黑体" w:eastAsia="黑体" w:hint="eastAsia"/>
          <w:b/>
          <w:sz w:val="28"/>
          <w:szCs w:val="28"/>
        </w:rPr>
        <w:t>第一章  采购公告</w:t>
      </w:r>
    </w:p>
    <w:p w14:paraId="5AD63058" w14:textId="77777777" w:rsidR="00465D59" w:rsidRPr="002A3097" w:rsidRDefault="00465D59">
      <w:pPr>
        <w:adjustRightInd w:val="0"/>
        <w:snapToGrid w:val="0"/>
        <w:rPr>
          <w:sz w:val="24"/>
          <w:szCs w:val="24"/>
        </w:rPr>
      </w:pPr>
    </w:p>
    <w:p w14:paraId="660974B6" w14:textId="77777777" w:rsidR="00465D59" w:rsidRPr="002A3097" w:rsidRDefault="002A3097">
      <w:pPr>
        <w:adjustRightInd w:val="0"/>
        <w:snapToGrid w:val="0"/>
        <w:jc w:val="center"/>
        <w:rPr>
          <w:rFonts w:ascii="黑体" w:eastAsia="黑体"/>
          <w:sz w:val="28"/>
          <w:szCs w:val="28"/>
        </w:rPr>
      </w:pPr>
      <w:r w:rsidRPr="002A3097">
        <w:rPr>
          <w:rFonts w:ascii="黑体" w:eastAsia="黑体" w:hint="eastAsia"/>
          <w:sz w:val="28"/>
          <w:szCs w:val="28"/>
        </w:rPr>
        <w:t>新疆华美胜地昌吉金普顿酒店集群项目金普顿餐饮设计咨询服务询比采购</w:t>
      </w:r>
    </w:p>
    <w:p w14:paraId="13CF54AB" w14:textId="77777777" w:rsidR="00465D59" w:rsidRPr="002A3097" w:rsidRDefault="002A3097">
      <w:pPr>
        <w:adjustRightInd w:val="0"/>
        <w:snapToGrid w:val="0"/>
        <w:jc w:val="center"/>
        <w:rPr>
          <w:rFonts w:ascii="黑体" w:eastAsia="黑体"/>
          <w:sz w:val="28"/>
          <w:szCs w:val="28"/>
        </w:rPr>
      </w:pPr>
      <w:r w:rsidRPr="002A3097">
        <w:rPr>
          <w:rFonts w:ascii="黑体" w:eastAsia="黑体" w:hint="eastAsia"/>
          <w:sz w:val="28"/>
          <w:szCs w:val="28"/>
        </w:rPr>
        <w:t>采购公告</w:t>
      </w:r>
    </w:p>
    <w:p w14:paraId="13EFE2D7" w14:textId="77777777" w:rsidR="00465D59" w:rsidRPr="002A3097" w:rsidRDefault="00465D59">
      <w:pPr>
        <w:adjustRightInd w:val="0"/>
        <w:snapToGrid w:val="0"/>
        <w:rPr>
          <w:rFonts w:ascii="黑体" w:eastAsia="黑体"/>
          <w:sz w:val="24"/>
          <w:szCs w:val="24"/>
        </w:rPr>
      </w:pPr>
    </w:p>
    <w:p w14:paraId="74DE06DA" w14:textId="77777777" w:rsidR="00465D59" w:rsidRPr="002A3097" w:rsidRDefault="002A3097">
      <w:pPr>
        <w:adjustRightInd w:val="0"/>
        <w:snapToGrid w:val="0"/>
        <w:jc w:val="center"/>
        <w:rPr>
          <w:rFonts w:ascii="黑体" w:eastAsia="黑体" w:hAnsi="黑体" w:hint="eastAsia"/>
          <w:sz w:val="24"/>
          <w:szCs w:val="24"/>
        </w:rPr>
      </w:pPr>
      <w:r w:rsidRPr="002A3097">
        <w:rPr>
          <w:rFonts w:ascii="黑体" w:eastAsia="黑体" w:hAnsi="黑体" w:hint="eastAsia"/>
          <w:sz w:val="24"/>
          <w:szCs w:val="24"/>
        </w:rPr>
        <w:t>采购编号：</w:t>
      </w:r>
      <w:r w:rsidRPr="002A3097">
        <w:rPr>
          <w:rFonts w:ascii="Arial Unicode MS" w:eastAsia="Arial Unicode MS" w:hAnsi="Arial Unicode MS" w:cs="Arial Unicode MS" w:hint="eastAsia"/>
          <w:sz w:val="24"/>
        </w:rPr>
        <w:t>CJ-20250211-JZ-JZ01-GCFW-FZB</w:t>
      </w:r>
    </w:p>
    <w:p w14:paraId="04B9D49B" w14:textId="77777777" w:rsidR="00465D59" w:rsidRPr="002A3097" w:rsidRDefault="00465D59">
      <w:pPr>
        <w:adjustRightInd w:val="0"/>
        <w:snapToGrid w:val="0"/>
        <w:jc w:val="center"/>
        <w:rPr>
          <w:rFonts w:ascii="宋体" w:hAnsi="宋体" w:hint="eastAsia"/>
          <w:b/>
        </w:rPr>
      </w:pPr>
    </w:p>
    <w:p w14:paraId="681DF814" w14:textId="77777777" w:rsidR="00465D59" w:rsidRPr="002A3097" w:rsidRDefault="002A3097">
      <w:pPr>
        <w:adjustRightInd w:val="0"/>
        <w:snapToGrid w:val="0"/>
        <w:spacing w:beforeLines="100" w:before="319" w:afterLines="50" w:after="159" w:line="400" w:lineRule="exact"/>
        <w:outlineLvl w:val="1"/>
        <w:rPr>
          <w:rFonts w:ascii="黑体" w:eastAsia="黑体"/>
          <w:b/>
          <w:sz w:val="24"/>
        </w:rPr>
      </w:pPr>
      <w:r w:rsidRPr="002A3097">
        <w:rPr>
          <w:rFonts w:ascii="黑体" w:eastAsia="黑体" w:hint="eastAsia"/>
          <w:b/>
          <w:sz w:val="24"/>
        </w:rPr>
        <w:t>1.采购条件</w:t>
      </w:r>
    </w:p>
    <w:p w14:paraId="60C2F2D4" w14:textId="77777777" w:rsidR="00465D59" w:rsidRPr="002A3097" w:rsidRDefault="002A3097">
      <w:pPr>
        <w:adjustRightInd w:val="0"/>
        <w:snapToGrid w:val="0"/>
        <w:spacing w:line="400" w:lineRule="exact"/>
        <w:ind w:firstLineChars="200" w:firstLine="420"/>
      </w:pPr>
      <w:r w:rsidRPr="002A3097">
        <w:rPr>
          <w:rFonts w:hint="eastAsia"/>
        </w:rPr>
        <w:t>项目建设单位为新疆华美胜地旅游有限公司，建设资金为企业自有资金，采购人为新疆华美胜地旅游有限公司。项目已具备采购条件，现对该项目进行询比采购。</w:t>
      </w:r>
    </w:p>
    <w:p w14:paraId="31EA8782" w14:textId="77777777" w:rsidR="00465D59" w:rsidRPr="002A3097" w:rsidRDefault="002A3097">
      <w:pPr>
        <w:adjustRightInd w:val="0"/>
        <w:snapToGrid w:val="0"/>
        <w:spacing w:beforeLines="100" w:before="319" w:afterLines="50" w:after="159" w:line="400" w:lineRule="exact"/>
        <w:outlineLvl w:val="1"/>
        <w:rPr>
          <w:rFonts w:ascii="黑体" w:eastAsia="黑体"/>
          <w:b/>
          <w:sz w:val="24"/>
        </w:rPr>
      </w:pPr>
      <w:r w:rsidRPr="002A3097">
        <w:rPr>
          <w:rFonts w:ascii="黑体" w:eastAsia="黑体" w:hint="eastAsia"/>
          <w:b/>
          <w:sz w:val="24"/>
        </w:rPr>
        <w:t>2.采购范围</w:t>
      </w:r>
    </w:p>
    <w:p w14:paraId="0D5D4D90" w14:textId="77777777" w:rsidR="00465D59" w:rsidRPr="002A3097" w:rsidRDefault="002A3097">
      <w:pPr>
        <w:adjustRightInd w:val="0"/>
        <w:snapToGrid w:val="0"/>
        <w:spacing w:beforeLines="100" w:before="319" w:afterLines="50" w:after="159" w:line="400" w:lineRule="exact"/>
        <w:outlineLvl w:val="1"/>
        <w:rPr>
          <w:rFonts w:eastAsia="黑体"/>
        </w:rPr>
      </w:pPr>
      <w:r w:rsidRPr="002A3097">
        <w:rPr>
          <w:rFonts w:eastAsia="黑体" w:hint="eastAsia"/>
        </w:rPr>
        <w:t>详见附件一</w:t>
      </w:r>
    </w:p>
    <w:p w14:paraId="4F753DCA" w14:textId="77777777" w:rsidR="00465D59" w:rsidRPr="002A3097" w:rsidRDefault="002A3097">
      <w:pPr>
        <w:adjustRightInd w:val="0"/>
        <w:snapToGrid w:val="0"/>
        <w:spacing w:beforeLines="100" w:before="319" w:afterLines="50" w:after="159" w:line="400" w:lineRule="exact"/>
        <w:outlineLvl w:val="1"/>
        <w:rPr>
          <w:rFonts w:ascii="黑体" w:eastAsia="黑体"/>
          <w:b/>
          <w:sz w:val="24"/>
        </w:rPr>
      </w:pPr>
      <w:r w:rsidRPr="002A3097">
        <w:rPr>
          <w:rFonts w:ascii="黑体" w:eastAsia="黑体" w:hint="eastAsia"/>
          <w:b/>
          <w:sz w:val="24"/>
        </w:rPr>
        <w:t>3.应答人资格要求</w:t>
      </w:r>
    </w:p>
    <w:p w14:paraId="5FD05C3A" w14:textId="77777777" w:rsidR="00465D59" w:rsidRPr="002A3097" w:rsidRDefault="002A3097">
      <w:pPr>
        <w:adjustRightInd w:val="0"/>
        <w:snapToGrid w:val="0"/>
        <w:spacing w:line="400" w:lineRule="exact"/>
        <w:ind w:firstLineChars="200" w:firstLine="422"/>
        <w:rPr>
          <w:rFonts w:ascii="宋体" w:hAnsi="宋体" w:hint="eastAsia"/>
          <w:b/>
        </w:rPr>
      </w:pPr>
      <w:r w:rsidRPr="002A3097">
        <w:rPr>
          <w:rFonts w:ascii="宋体" w:hAnsi="宋体"/>
          <w:b/>
        </w:rPr>
        <w:t>3.1</w:t>
      </w:r>
      <w:r w:rsidRPr="002A3097">
        <w:rPr>
          <w:rFonts w:ascii="宋体" w:hAnsi="宋体" w:hint="eastAsia"/>
          <w:b/>
        </w:rPr>
        <w:t xml:space="preserve"> 应答人须满足如下通用资格要求：</w:t>
      </w:r>
    </w:p>
    <w:p w14:paraId="576F01D9" w14:textId="77777777" w:rsidR="00465D59" w:rsidRPr="002A3097" w:rsidRDefault="002A3097">
      <w:pPr>
        <w:adjustRightInd w:val="0"/>
        <w:snapToGrid w:val="0"/>
        <w:spacing w:line="400" w:lineRule="exact"/>
        <w:ind w:firstLineChars="200" w:firstLine="420"/>
        <w:rPr>
          <w:rFonts w:cs="宋体"/>
        </w:rPr>
      </w:pPr>
      <w:r w:rsidRPr="002A3097">
        <w:rPr>
          <w:rFonts w:cs="宋体" w:hint="eastAsia"/>
          <w:bCs/>
        </w:rPr>
        <w:t>（</w:t>
      </w:r>
      <w:r w:rsidRPr="002A3097">
        <w:rPr>
          <w:rFonts w:cs="宋体" w:hint="eastAsia"/>
          <w:bCs/>
        </w:rPr>
        <w:t>1</w:t>
      </w:r>
      <w:r w:rsidRPr="002A3097">
        <w:rPr>
          <w:rFonts w:cs="宋体" w:hint="eastAsia"/>
          <w:bCs/>
        </w:rPr>
        <w:t>）本次采购要求应答人须为中华人民共和国境</w:t>
      </w:r>
      <w:r w:rsidRPr="002A3097">
        <w:rPr>
          <w:rFonts w:cs="宋体" w:hint="eastAsia"/>
        </w:rPr>
        <w:t>内依法注册的法人或其他组织或个体工商户等其他特殊主体，须具备相应项目的实施能力，并在人员、设备、资金等方面具有保障如期完成项目等承担采购项目的能力。</w:t>
      </w:r>
    </w:p>
    <w:p w14:paraId="58A6C76F" w14:textId="77777777" w:rsidR="00465D59" w:rsidRPr="002A3097" w:rsidRDefault="002A3097">
      <w:pPr>
        <w:adjustRightInd w:val="0"/>
        <w:snapToGrid w:val="0"/>
        <w:spacing w:line="400" w:lineRule="exact"/>
        <w:ind w:firstLineChars="200" w:firstLine="420"/>
        <w:rPr>
          <w:rFonts w:cs="宋体"/>
        </w:rPr>
      </w:pPr>
      <w:r w:rsidRPr="002A3097">
        <w:rPr>
          <w:rFonts w:cs="宋体" w:hint="eastAsia"/>
        </w:rPr>
        <w:t>（</w:t>
      </w:r>
      <w:r w:rsidRPr="002A3097">
        <w:rPr>
          <w:rFonts w:cs="宋体" w:hint="eastAsia"/>
        </w:rPr>
        <w:t>2</w:t>
      </w:r>
      <w:r w:rsidRPr="002A3097">
        <w:rPr>
          <w:rFonts w:cs="宋体" w:hint="eastAsia"/>
        </w:rPr>
        <w:t>）法定代表人或单位负责人为同一人或者存在控股、管理关系的不同单位，不得参加同一标包应答；</w:t>
      </w:r>
    </w:p>
    <w:p w14:paraId="113DD2DB" w14:textId="77777777" w:rsidR="00465D59" w:rsidRPr="002A3097" w:rsidRDefault="002A3097">
      <w:pPr>
        <w:adjustRightInd w:val="0"/>
        <w:snapToGrid w:val="0"/>
        <w:spacing w:line="400" w:lineRule="exact"/>
        <w:ind w:firstLineChars="200" w:firstLine="420"/>
        <w:rPr>
          <w:rFonts w:cs="宋体"/>
        </w:rPr>
      </w:pPr>
      <w:r w:rsidRPr="002A3097">
        <w:rPr>
          <w:rFonts w:cs="宋体" w:hint="eastAsia"/>
        </w:rPr>
        <w:t>（</w:t>
      </w:r>
      <w:r w:rsidRPr="002A3097">
        <w:rPr>
          <w:rFonts w:cs="宋体" w:hint="eastAsia"/>
        </w:rPr>
        <w:t>3</w:t>
      </w:r>
      <w:r w:rsidRPr="002A3097">
        <w:rPr>
          <w:rFonts w:cs="宋体" w:hint="eastAsia"/>
        </w:rPr>
        <w:t>）取得国家法律、法规、部门规章及规范标准规定的有效许可证。取得采购文件要求的有效认证证书。</w:t>
      </w:r>
    </w:p>
    <w:p w14:paraId="0BCED3C2" w14:textId="77777777" w:rsidR="00465D59" w:rsidRPr="002A3097" w:rsidRDefault="002A3097">
      <w:pPr>
        <w:adjustRightInd w:val="0"/>
        <w:snapToGrid w:val="0"/>
        <w:spacing w:line="400" w:lineRule="exact"/>
        <w:ind w:firstLineChars="200" w:firstLine="420"/>
        <w:rPr>
          <w:rFonts w:cs="宋体"/>
        </w:rPr>
      </w:pPr>
      <w:r w:rsidRPr="002A3097">
        <w:rPr>
          <w:rFonts w:cs="宋体" w:hint="eastAsia"/>
        </w:rPr>
        <w:t>（</w:t>
      </w:r>
      <w:r w:rsidRPr="002A3097">
        <w:rPr>
          <w:rFonts w:cs="宋体" w:hint="eastAsia"/>
        </w:rPr>
        <w:t>4</w:t>
      </w:r>
      <w:r w:rsidRPr="002A3097">
        <w:rPr>
          <w:rFonts w:cs="宋体" w:hint="eastAsia"/>
        </w:rPr>
        <w:t>）</w:t>
      </w:r>
      <w:r w:rsidRPr="002A3097">
        <w:rPr>
          <w:rFonts w:ascii="宋体" w:hAnsi="宋体" w:hint="eastAsia"/>
        </w:rPr>
        <w:t>根据中国绿发投资集团有限公司《供应商关系管理办法》、《关于供应商不良行为处理情况的通报》的规定，不存在导致其被暂停中标资格或取消中标资格的不良行为且在处理有效期内；不得存在《招标投标法》第53条所列违法行为，</w:t>
      </w:r>
      <w:r w:rsidRPr="002A3097">
        <w:rPr>
          <w:rFonts w:ascii="宋体" w:hAnsi="宋体"/>
        </w:rPr>
        <w:t>不得存在</w:t>
      </w:r>
      <w:r w:rsidRPr="002A3097">
        <w:rPr>
          <w:rFonts w:ascii="宋体" w:hAnsi="宋体" w:hint="eastAsia"/>
        </w:rPr>
        <w:t>开标日前1年内被司法机关立案、判决结果为败诉（拖欠农民工工资）并承担主要责任</w:t>
      </w:r>
      <w:r w:rsidRPr="002A3097">
        <w:rPr>
          <w:rFonts w:cs="宋体" w:hint="eastAsia"/>
        </w:rPr>
        <w:t>。</w:t>
      </w:r>
    </w:p>
    <w:p w14:paraId="189E75CC" w14:textId="77777777" w:rsidR="00465D59" w:rsidRPr="002A3097" w:rsidRDefault="002A3097">
      <w:pPr>
        <w:adjustRightInd w:val="0"/>
        <w:snapToGrid w:val="0"/>
        <w:spacing w:line="400" w:lineRule="exact"/>
        <w:ind w:firstLineChars="200" w:firstLine="420"/>
        <w:rPr>
          <w:rFonts w:cs="宋体"/>
        </w:rPr>
      </w:pPr>
      <w:r w:rsidRPr="002A3097">
        <w:rPr>
          <w:rFonts w:cs="宋体" w:hint="eastAsia"/>
        </w:rPr>
        <w:lastRenderedPageBreak/>
        <w:t>（</w:t>
      </w:r>
      <w:r w:rsidRPr="002A3097">
        <w:rPr>
          <w:rFonts w:cs="宋体" w:hint="eastAsia"/>
        </w:rPr>
        <w:t>5</w:t>
      </w:r>
      <w:r w:rsidRPr="002A3097">
        <w:rPr>
          <w:rFonts w:cs="宋体" w:hint="eastAsia"/>
        </w:rPr>
        <w:t>）根据最高人民法院、国家发改委等</w:t>
      </w:r>
      <w:r w:rsidRPr="002A3097">
        <w:rPr>
          <w:rFonts w:cs="宋体" w:hint="eastAsia"/>
        </w:rPr>
        <w:t>9</w:t>
      </w:r>
      <w:r w:rsidRPr="002A3097">
        <w:rPr>
          <w:rFonts w:cs="宋体" w:hint="eastAsia"/>
        </w:rPr>
        <w:t>部门联合印发的《关于在招标投标活动中对失信被执行人实施联合惩戒的通知》的规定，应答人不得被人民法院列为失信被执行人。</w:t>
      </w:r>
    </w:p>
    <w:p w14:paraId="1219CF0E" w14:textId="77777777" w:rsidR="00465D59" w:rsidRPr="002A3097" w:rsidRDefault="002A3097">
      <w:pPr>
        <w:adjustRightInd w:val="0"/>
        <w:snapToGrid w:val="0"/>
        <w:spacing w:line="400" w:lineRule="exact"/>
        <w:ind w:firstLineChars="200" w:firstLine="420"/>
        <w:rPr>
          <w:rFonts w:cs="宋体"/>
        </w:rPr>
      </w:pPr>
      <w:r w:rsidRPr="002A3097">
        <w:rPr>
          <w:rFonts w:cs="宋体" w:hint="eastAsia"/>
        </w:rPr>
        <w:t>（</w:t>
      </w:r>
      <w:r w:rsidRPr="002A3097">
        <w:rPr>
          <w:rFonts w:cs="宋体" w:hint="eastAsia"/>
        </w:rPr>
        <w:t>6</w:t>
      </w:r>
      <w:r w:rsidRPr="002A3097">
        <w:rPr>
          <w:rFonts w:cs="宋体" w:hint="eastAsia"/>
        </w:rPr>
        <w:t>）应答人不得被市场监督管理机关在国家企业信用信息公示系统中列入严重违法失信企业名单或列入经营异常名录信息的。</w:t>
      </w:r>
    </w:p>
    <w:p w14:paraId="03290B8E" w14:textId="77777777" w:rsidR="00465D59" w:rsidRPr="002A3097" w:rsidRDefault="002A3097">
      <w:pPr>
        <w:adjustRightInd w:val="0"/>
        <w:snapToGrid w:val="0"/>
        <w:spacing w:line="400" w:lineRule="exact"/>
        <w:ind w:firstLineChars="200" w:firstLine="422"/>
        <w:rPr>
          <w:rFonts w:ascii="宋体" w:hAnsi="宋体" w:hint="eastAsia"/>
          <w:b/>
        </w:rPr>
      </w:pPr>
      <w:r w:rsidRPr="002A3097">
        <w:rPr>
          <w:rFonts w:ascii="宋体" w:hAnsi="宋体"/>
          <w:b/>
        </w:rPr>
        <w:t xml:space="preserve">3.2 </w:t>
      </w:r>
      <w:r w:rsidRPr="002A3097">
        <w:rPr>
          <w:rFonts w:ascii="宋体" w:hAnsi="宋体" w:hint="eastAsia"/>
          <w:b/>
        </w:rPr>
        <w:t>应答人须满足如下专用资格要求：</w:t>
      </w:r>
    </w:p>
    <w:p w14:paraId="58ACF44B" w14:textId="77777777" w:rsidR="00465D59" w:rsidRPr="002A3097" w:rsidRDefault="002A3097">
      <w:pPr>
        <w:pStyle w:val="2"/>
        <w:adjustRightInd w:val="0"/>
        <w:snapToGrid w:val="0"/>
        <w:spacing w:after="0" w:line="400" w:lineRule="exact"/>
        <w:ind w:left="0" w:firstLineChars="200"/>
      </w:pPr>
      <w:r w:rsidRPr="002A3097">
        <w:rPr>
          <w:rFonts w:hint="eastAsia"/>
        </w:rPr>
        <w:t>详见附件。</w:t>
      </w:r>
    </w:p>
    <w:p w14:paraId="7E24B371" w14:textId="77777777" w:rsidR="00465D59" w:rsidRPr="002A3097" w:rsidRDefault="002A3097">
      <w:pPr>
        <w:widowControl/>
        <w:adjustRightInd w:val="0"/>
        <w:snapToGrid w:val="0"/>
        <w:spacing w:line="400" w:lineRule="exact"/>
        <w:ind w:firstLineChars="200" w:firstLine="422"/>
        <w:rPr>
          <w:b/>
        </w:rPr>
      </w:pPr>
      <w:r w:rsidRPr="002A3097">
        <w:rPr>
          <w:rFonts w:ascii="宋体" w:hAnsi="宋体"/>
          <w:b/>
        </w:rPr>
        <w:t>3.</w:t>
      </w:r>
      <w:r w:rsidRPr="002A3097">
        <w:rPr>
          <w:rFonts w:ascii="宋体" w:hAnsi="宋体" w:hint="eastAsia"/>
          <w:b/>
        </w:rPr>
        <w:t xml:space="preserve">3 </w:t>
      </w:r>
      <w:r w:rsidRPr="002A3097">
        <w:rPr>
          <w:rFonts w:hint="eastAsia"/>
          <w:b/>
        </w:rPr>
        <w:t>除专用资格要求中明确接受联合体应答的项目外，不接受联合体应答。</w:t>
      </w:r>
    </w:p>
    <w:p w14:paraId="6104F0DB" w14:textId="77777777" w:rsidR="00465D59" w:rsidRPr="002A3097" w:rsidRDefault="002A3097">
      <w:pPr>
        <w:adjustRightInd w:val="0"/>
        <w:snapToGrid w:val="0"/>
        <w:spacing w:line="400" w:lineRule="exact"/>
        <w:ind w:firstLineChars="200" w:firstLine="422"/>
        <w:rPr>
          <w:rFonts w:ascii="宋体" w:hAnsi="宋体" w:hint="eastAsia"/>
          <w:b/>
        </w:rPr>
      </w:pPr>
      <w:r w:rsidRPr="002A3097">
        <w:rPr>
          <w:rFonts w:ascii="宋体" w:hAnsi="宋体"/>
          <w:b/>
        </w:rPr>
        <w:t>3.</w:t>
      </w:r>
      <w:r w:rsidRPr="002A3097">
        <w:rPr>
          <w:rFonts w:ascii="宋体" w:hAnsi="宋体" w:hint="eastAsia"/>
          <w:b/>
        </w:rPr>
        <w:t>4 如接受联合体应答的，应答人还应遵守以下规定：</w:t>
      </w:r>
    </w:p>
    <w:p w14:paraId="1598F6AD" w14:textId="77777777" w:rsidR="00465D59" w:rsidRPr="002A3097" w:rsidRDefault="002A3097">
      <w:pPr>
        <w:adjustRightInd w:val="0"/>
        <w:snapToGrid w:val="0"/>
        <w:spacing w:line="400" w:lineRule="exact"/>
        <w:ind w:firstLineChars="200" w:firstLine="420"/>
        <w:rPr>
          <w:rFonts w:ascii="宋体" w:hAnsi="宋体" w:hint="eastAsia"/>
        </w:rPr>
      </w:pPr>
      <w:r w:rsidRPr="002A3097">
        <w:rPr>
          <w:rFonts w:ascii="宋体" w:hAnsi="宋体" w:hint="eastAsia"/>
        </w:rPr>
        <w:t>（1）联合体各方应按照采购文件提供的格式签订联合体协议书，明确联合体牵头人和各方的权利义务；</w:t>
      </w:r>
    </w:p>
    <w:p w14:paraId="283BFAA7" w14:textId="77777777" w:rsidR="00465D59" w:rsidRPr="002A3097" w:rsidRDefault="002A3097">
      <w:pPr>
        <w:adjustRightInd w:val="0"/>
        <w:snapToGrid w:val="0"/>
        <w:spacing w:line="400" w:lineRule="exact"/>
        <w:ind w:firstLineChars="200" w:firstLine="420"/>
        <w:rPr>
          <w:rFonts w:ascii="宋体" w:hAnsi="宋体" w:hint="eastAsia"/>
        </w:rPr>
      </w:pPr>
      <w:r w:rsidRPr="002A3097">
        <w:rPr>
          <w:rFonts w:ascii="宋体" w:hAnsi="宋体" w:hint="eastAsia"/>
        </w:rPr>
        <w:t>（2）由同一专业的单位组成的联合体，按照资质等级较低的单位确定资质等级；</w:t>
      </w:r>
    </w:p>
    <w:p w14:paraId="200BAE2A" w14:textId="77777777" w:rsidR="00465D59" w:rsidRPr="002A3097" w:rsidRDefault="002A3097">
      <w:pPr>
        <w:adjustRightInd w:val="0"/>
        <w:snapToGrid w:val="0"/>
        <w:spacing w:line="400" w:lineRule="exact"/>
        <w:ind w:firstLineChars="200" w:firstLine="420"/>
        <w:rPr>
          <w:rFonts w:ascii="宋体" w:hAnsi="宋体" w:hint="eastAsia"/>
        </w:rPr>
      </w:pPr>
      <w:r w:rsidRPr="002A3097">
        <w:rPr>
          <w:rFonts w:ascii="宋体" w:hAnsi="宋体" w:hint="eastAsia"/>
        </w:rPr>
        <w:t>（3）联合体各方不得再以自己名义单独或参加其他联合体在同一标包中应答。</w:t>
      </w:r>
    </w:p>
    <w:p w14:paraId="7B253E65" w14:textId="77777777" w:rsidR="00465D59" w:rsidRPr="002A3097" w:rsidRDefault="002A3097">
      <w:pPr>
        <w:adjustRightInd w:val="0"/>
        <w:snapToGrid w:val="0"/>
        <w:spacing w:line="400" w:lineRule="exact"/>
        <w:ind w:firstLineChars="200" w:firstLine="422"/>
      </w:pPr>
      <w:r w:rsidRPr="002A3097">
        <w:rPr>
          <w:rFonts w:ascii="宋体" w:hAnsi="宋体"/>
          <w:b/>
        </w:rPr>
        <w:t>3.5</w:t>
      </w:r>
      <w:r w:rsidRPr="002A3097">
        <w:rPr>
          <w:rFonts w:hint="eastAsia"/>
        </w:rPr>
        <w:t>除专用资格要求中明确接受代理商应答的项目外，不接受代理商应答。</w:t>
      </w:r>
    </w:p>
    <w:p w14:paraId="5ED7B149" w14:textId="77777777" w:rsidR="00465D59" w:rsidRPr="002A3097" w:rsidRDefault="002A3097">
      <w:pPr>
        <w:adjustRightInd w:val="0"/>
        <w:snapToGrid w:val="0"/>
        <w:spacing w:line="400" w:lineRule="exact"/>
        <w:ind w:firstLineChars="200" w:firstLine="422"/>
      </w:pPr>
      <w:r w:rsidRPr="002A3097">
        <w:rPr>
          <w:rFonts w:ascii="宋体" w:hAnsi="宋体"/>
          <w:b/>
        </w:rPr>
        <w:t>3.6</w:t>
      </w:r>
      <w:r w:rsidRPr="002A3097">
        <w:rPr>
          <w:rFonts w:hint="eastAsia"/>
        </w:rPr>
        <w:t>本次采购</w:t>
      </w:r>
      <w:r w:rsidRPr="002A3097">
        <w:rPr>
          <w:rFonts w:ascii="宋体" w:hAnsi="宋体" w:hint="eastAsia"/>
          <w:szCs w:val="21"/>
        </w:rPr>
        <w:t>不接受</w:t>
      </w:r>
      <w:r w:rsidRPr="002A3097">
        <w:rPr>
          <w:rFonts w:hint="eastAsia"/>
        </w:rPr>
        <w:t>代理应答。</w:t>
      </w:r>
    </w:p>
    <w:p w14:paraId="13B91C75" w14:textId="77777777" w:rsidR="00465D59" w:rsidRPr="002A3097" w:rsidRDefault="002A3097">
      <w:pPr>
        <w:adjustRightInd w:val="0"/>
        <w:snapToGrid w:val="0"/>
        <w:spacing w:line="400" w:lineRule="exact"/>
        <w:ind w:firstLineChars="199" w:firstLine="420"/>
      </w:pPr>
      <w:r w:rsidRPr="002A3097">
        <w:rPr>
          <w:rFonts w:ascii="宋体" w:hAnsi="宋体"/>
          <w:b/>
        </w:rPr>
        <w:t>3.7</w:t>
      </w:r>
      <w:r w:rsidRPr="002A3097">
        <w:rPr>
          <w:rFonts w:hint="eastAsia"/>
        </w:rPr>
        <w:t>各应答人均可就本次采购的部分或全部标包应答。</w:t>
      </w:r>
    </w:p>
    <w:p w14:paraId="3F856D4D" w14:textId="77777777" w:rsidR="00465D59" w:rsidRPr="002A3097" w:rsidRDefault="002A3097">
      <w:pPr>
        <w:adjustRightInd w:val="0"/>
        <w:snapToGrid w:val="0"/>
        <w:spacing w:line="400" w:lineRule="exact"/>
        <w:ind w:firstLine="437"/>
        <w:rPr>
          <w:rFonts w:ascii="宋体" w:hAnsi="宋体" w:hint="eastAsia"/>
        </w:rPr>
      </w:pPr>
      <w:r w:rsidRPr="002A3097">
        <w:rPr>
          <w:rFonts w:ascii="宋体" w:hAnsi="宋体"/>
          <w:b/>
        </w:rPr>
        <w:t>3.8</w:t>
      </w:r>
      <w:r w:rsidRPr="002A3097">
        <w:rPr>
          <w:rFonts w:hint="eastAsia"/>
        </w:rPr>
        <w:t>其他要求：</w:t>
      </w:r>
    </w:p>
    <w:p w14:paraId="7CBEF0AB" w14:textId="77777777" w:rsidR="00465D59" w:rsidRPr="002A3097" w:rsidRDefault="002A3097">
      <w:pPr>
        <w:adjustRightInd w:val="0"/>
        <w:snapToGrid w:val="0"/>
        <w:spacing w:beforeLines="100" w:before="319" w:afterLines="50" w:after="159" w:line="400" w:lineRule="exact"/>
        <w:outlineLvl w:val="1"/>
        <w:rPr>
          <w:rFonts w:ascii="黑体" w:eastAsia="黑体"/>
          <w:b/>
          <w:sz w:val="24"/>
        </w:rPr>
      </w:pPr>
      <w:r w:rsidRPr="002A3097">
        <w:rPr>
          <w:rFonts w:ascii="黑体" w:eastAsia="黑体" w:hint="eastAsia"/>
          <w:b/>
          <w:sz w:val="24"/>
        </w:rPr>
        <w:t>4.采购文件的获取</w:t>
      </w:r>
    </w:p>
    <w:p w14:paraId="4423DE2F" w14:textId="77777777" w:rsidR="00465D59" w:rsidRPr="002A3097" w:rsidRDefault="002A3097">
      <w:pPr>
        <w:spacing w:line="400" w:lineRule="exact"/>
        <w:ind w:firstLine="435"/>
        <w:rPr>
          <w:spacing w:val="7"/>
          <w:szCs w:val="21"/>
        </w:rPr>
      </w:pPr>
      <w:r w:rsidRPr="002A3097">
        <w:rPr>
          <w:spacing w:val="7"/>
          <w:szCs w:val="21"/>
        </w:rPr>
        <w:t>4.</w:t>
      </w:r>
      <w:r w:rsidRPr="002A3097">
        <w:rPr>
          <w:rFonts w:hint="eastAsia"/>
          <w:spacing w:val="7"/>
          <w:szCs w:val="21"/>
        </w:rPr>
        <w:t>1</w:t>
      </w:r>
      <w:r w:rsidRPr="002A3097">
        <w:rPr>
          <w:rFonts w:hint="eastAsia"/>
          <w:spacing w:val="7"/>
          <w:szCs w:val="21"/>
        </w:rPr>
        <w:t>本次实行发售电子版采购文件，不再出售纸质采购文件，所有采购文件及其电子版的版权均归采购人所有，不得转让。</w:t>
      </w:r>
    </w:p>
    <w:p w14:paraId="2F0F99E6" w14:textId="77777777" w:rsidR="00465D59" w:rsidRPr="002A3097" w:rsidRDefault="002A3097">
      <w:pPr>
        <w:spacing w:line="400" w:lineRule="exact"/>
        <w:ind w:firstLine="435"/>
        <w:rPr>
          <w:spacing w:val="7"/>
          <w:szCs w:val="21"/>
        </w:rPr>
      </w:pPr>
      <w:r w:rsidRPr="002A3097">
        <w:rPr>
          <w:rFonts w:hint="eastAsia"/>
          <w:spacing w:val="7"/>
          <w:szCs w:val="21"/>
        </w:rPr>
        <w:t>4.2</w:t>
      </w:r>
      <w:r w:rsidRPr="002A3097">
        <w:rPr>
          <w:spacing w:val="7"/>
          <w:szCs w:val="21"/>
        </w:rPr>
        <w:t>凡有意参加</w:t>
      </w:r>
      <w:r w:rsidRPr="002A3097">
        <w:rPr>
          <w:rFonts w:hint="eastAsia"/>
          <w:spacing w:val="7"/>
          <w:szCs w:val="21"/>
        </w:rPr>
        <w:t>应答</w:t>
      </w:r>
      <w:r w:rsidRPr="002A3097">
        <w:rPr>
          <w:spacing w:val="7"/>
          <w:szCs w:val="21"/>
        </w:rPr>
        <w:t>者，请于</w:t>
      </w:r>
      <w:r w:rsidRPr="002A3097">
        <w:rPr>
          <w:rFonts w:ascii="宋体" w:hAnsi="宋体" w:cs="Arial" w:hint="eastAsia"/>
          <w:b/>
          <w:bCs/>
        </w:rPr>
        <w:t>2025</w:t>
      </w:r>
      <w:r w:rsidRPr="002A3097">
        <w:rPr>
          <w:rFonts w:ascii="宋体" w:hAnsi="宋体" w:cs="Arial"/>
          <w:b/>
          <w:bCs/>
        </w:rPr>
        <w:t>年</w:t>
      </w:r>
      <w:r w:rsidRPr="002A3097">
        <w:rPr>
          <w:rFonts w:ascii="宋体" w:hAnsi="宋体" w:cs="Arial" w:hint="eastAsia"/>
          <w:b/>
          <w:bCs/>
        </w:rPr>
        <w:t>2</w:t>
      </w:r>
      <w:r w:rsidRPr="002A3097">
        <w:rPr>
          <w:rFonts w:ascii="宋体" w:hAnsi="宋体" w:cs="Arial"/>
          <w:b/>
          <w:bCs/>
        </w:rPr>
        <w:t>月</w:t>
      </w:r>
      <w:r w:rsidRPr="002A3097">
        <w:rPr>
          <w:rFonts w:ascii="宋体" w:hAnsi="宋体" w:cs="Arial" w:hint="eastAsia"/>
          <w:b/>
          <w:bCs/>
        </w:rPr>
        <w:t>11</w:t>
      </w:r>
      <w:r w:rsidRPr="002A3097">
        <w:rPr>
          <w:rFonts w:ascii="宋体" w:hAnsi="宋体" w:cs="Arial"/>
          <w:b/>
          <w:bCs/>
        </w:rPr>
        <w:t>日</w:t>
      </w:r>
      <w:r w:rsidRPr="002A3097">
        <w:rPr>
          <w:rFonts w:ascii="宋体" w:hAnsi="宋体" w:cs="Arial"/>
        </w:rPr>
        <w:t>至</w:t>
      </w:r>
      <w:r w:rsidRPr="002A3097">
        <w:rPr>
          <w:rFonts w:ascii="宋体" w:hAnsi="宋体" w:cs="Arial" w:hint="eastAsia"/>
          <w:b/>
          <w:bCs/>
        </w:rPr>
        <w:t>2025</w:t>
      </w:r>
      <w:r w:rsidRPr="002A3097">
        <w:rPr>
          <w:rFonts w:ascii="宋体" w:hAnsi="宋体" w:cs="Arial"/>
          <w:b/>
          <w:bCs/>
        </w:rPr>
        <w:t>年</w:t>
      </w:r>
      <w:r w:rsidRPr="002A3097">
        <w:rPr>
          <w:rFonts w:ascii="宋体" w:hAnsi="宋体" w:cs="Arial" w:hint="eastAsia"/>
          <w:b/>
          <w:bCs/>
        </w:rPr>
        <w:t>2</w:t>
      </w:r>
      <w:r w:rsidRPr="002A3097">
        <w:rPr>
          <w:rFonts w:ascii="宋体" w:hAnsi="宋体" w:cs="Arial"/>
          <w:b/>
          <w:bCs/>
        </w:rPr>
        <w:t>月</w:t>
      </w:r>
      <w:r w:rsidRPr="002A3097">
        <w:rPr>
          <w:rFonts w:ascii="宋体" w:hAnsi="宋体" w:cs="Arial" w:hint="eastAsia"/>
          <w:b/>
          <w:bCs/>
        </w:rPr>
        <w:t>14</w:t>
      </w:r>
      <w:r w:rsidRPr="002A3097">
        <w:rPr>
          <w:rFonts w:ascii="宋体" w:hAnsi="宋体" w:cs="Arial"/>
          <w:b/>
          <w:bCs/>
        </w:rPr>
        <w:t>日</w:t>
      </w:r>
      <w:r w:rsidRPr="002A3097">
        <w:rPr>
          <w:spacing w:val="7"/>
          <w:szCs w:val="21"/>
        </w:rPr>
        <w:t>下午</w:t>
      </w:r>
      <w:r w:rsidRPr="002A3097">
        <w:rPr>
          <w:rFonts w:ascii="宋体" w:hAnsi="宋体" w:cs="Arial" w:hint="eastAsia"/>
        </w:rPr>
        <w:t>17</w:t>
      </w:r>
      <w:r w:rsidRPr="002A3097">
        <w:rPr>
          <w:spacing w:val="7"/>
          <w:szCs w:val="21"/>
        </w:rPr>
        <w:t>时</w:t>
      </w:r>
      <w:r w:rsidRPr="002A3097">
        <w:rPr>
          <w:spacing w:val="7"/>
          <w:szCs w:val="21"/>
        </w:rPr>
        <w:t>(</w:t>
      </w:r>
      <w:r w:rsidRPr="002A3097">
        <w:rPr>
          <w:spacing w:val="7"/>
          <w:szCs w:val="21"/>
        </w:rPr>
        <w:t>北京时间，下同</w:t>
      </w:r>
      <w:r w:rsidRPr="002A3097">
        <w:rPr>
          <w:spacing w:val="7"/>
          <w:szCs w:val="21"/>
        </w:rPr>
        <w:t>)</w:t>
      </w:r>
      <w:r w:rsidRPr="002A3097">
        <w:rPr>
          <w:spacing w:val="7"/>
          <w:szCs w:val="21"/>
        </w:rPr>
        <w:t>，</w:t>
      </w:r>
      <w:r w:rsidRPr="002A3097">
        <w:rPr>
          <w:rFonts w:hint="eastAsia"/>
          <w:spacing w:val="7"/>
          <w:szCs w:val="21"/>
        </w:rPr>
        <w:t>登录中国绿发电子商务平台（</w:t>
      </w:r>
      <w:r w:rsidRPr="002A3097">
        <w:rPr>
          <w:rFonts w:hint="eastAsia"/>
          <w:b/>
          <w:bCs/>
          <w:spacing w:val="7"/>
          <w:szCs w:val="21"/>
        </w:rPr>
        <w:t>https://bidding.cgdg.com</w:t>
      </w:r>
      <w:r w:rsidRPr="002A3097">
        <w:rPr>
          <w:rFonts w:hint="eastAsia"/>
          <w:b/>
          <w:bCs/>
          <w:spacing w:val="7"/>
          <w:szCs w:val="21"/>
        </w:rPr>
        <w:t>，使用谷歌浏览器，下同</w:t>
      </w:r>
      <w:r w:rsidRPr="002A3097">
        <w:rPr>
          <w:rFonts w:hint="eastAsia"/>
          <w:spacing w:val="7"/>
          <w:szCs w:val="21"/>
        </w:rPr>
        <w:t>）注册（新用户）、报名，并在递交标书费和代理机构确认后</w:t>
      </w:r>
      <w:r w:rsidRPr="002A3097">
        <w:rPr>
          <w:spacing w:val="7"/>
          <w:szCs w:val="21"/>
        </w:rPr>
        <w:t>下载</w:t>
      </w:r>
      <w:r w:rsidRPr="002A3097">
        <w:rPr>
          <w:rFonts w:hint="eastAsia"/>
          <w:spacing w:val="7"/>
          <w:szCs w:val="21"/>
        </w:rPr>
        <w:t>采购</w:t>
      </w:r>
      <w:r w:rsidRPr="002A3097">
        <w:rPr>
          <w:spacing w:val="7"/>
          <w:szCs w:val="21"/>
        </w:rPr>
        <w:t>文件</w:t>
      </w:r>
      <w:r w:rsidRPr="002A3097">
        <w:rPr>
          <w:rFonts w:hint="eastAsia"/>
          <w:spacing w:val="7"/>
          <w:szCs w:val="21"/>
        </w:rPr>
        <w:t>。</w:t>
      </w:r>
    </w:p>
    <w:p w14:paraId="048FEAD2" w14:textId="77777777" w:rsidR="00465D59" w:rsidRPr="002A3097" w:rsidRDefault="002A3097">
      <w:pPr>
        <w:pStyle w:val="a6"/>
        <w:wordWrap w:val="0"/>
        <w:spacing w:before="0" w:beforeAutospacing="0" w:after="0" w:afterAutospacing="0" w:line="400" w:lineRule="exact"/>
        <w:ind w:firstLine="435"/>
        <w:rPr>
          <w:rFonts w:ascii="Calibri" w:hAnsi="Calibri" w:cs="Times New Roman"/>
          <w:spacing w:val="7"/>
          <w:kern w:val="2"/>
          <w:sz w:val="21"/>
          <w:szCs w:val="21"/>
        </w:rPr>
      </w:pPr>
      <w:r w:rsidRPr="002A3097">
        <w:rPr>
          <w:rFonts w:ascii="Calibri" w:hAnsi="Calibri" w:cs="Times New Roman" w:hint="eastAsia"/>
          <w:spacing w:val="7"/>
          <w:kern w:val="2"/>
          <w:sz w:val="21"/>
          <w:szCs w:val="21"/>
        </w:rPr>
        <w:t>4.2.1</w:t>
      </w:r>
      <w:r w:rsidRPr="002A3097">
        <w:rPr>
          <w:rFonts w:ascii="Calibri" w:hAnsi="Calibri" w:cs="Times New Roman" w:hint="eastAsia"/>
          <w:spacing w:val="7"/>
          <w:kern w:val="2"/>
          <w:sz w:val="21"/>
          <w:szCs w:val="21"/>
        </w:rPr>
        <w:t>报名的具体流程：登录平台→顶部点击采购项目管理→项目清单→选择批次→投标管理→在线报名，具体操作参照首页</w:t>
      </w:r>
      <w:r w:rsidRPr="002A3097">
        <w:rPr>
          <w:rFonts w:ascii="Calibri" w:hAnsi="Calibri" w:cs="Times New Roman" w:hint="eastAsia"/>
          <w:spacing w:val="7"/>
          <w:kern w:val="2"/>
          <w:sz w:val="21"/>
          <w:szCs w:val="21"/>
        </w:rPr>
        <w:t>-</w:t>
      </w:r>
      <w:r w:rsidRPr="002A3097">
        <w:rPr>
          <w:rFonts w:ascii="Calibri" w:hAnsi="Calibri" w:cs="Times New Roman" w:hint="eastAsia"/>
          <w:spacing w:val="7"/>
          <w:kern w:val="2"/>
          <w:sz w:val="21"/>
          <w:szCs w:val="21"/>
        </w:rPr>
        <w:t>投标指引。</w:t>
      </w:r>
    </w:p>
    <w:p w14:paraId="20301ABC" w14:textId="77777777" w:rsidR="00465D59" w:rsidRPr="002A3097" w:rsidRDefault="002A3097">
      <w:pPr>
        <w:pStyle w:val="a6"/>
        <w:wordWrap w:val="0"/>
        <w:spacing w:before="0" w:beforeAutospacing="0" w:after="0" w:afterAutospacing="0" w:line="400" w:lineRule="exact"/>
        <w:ind w:firstLine="405"/>
        <w:rPr>
          <w:rFonts w:ascii="Calibri" w:hAnsi="Calibri" w:cs="Times New Roman"/>
          <w:spacing w:val="7"/>
          <w:kern w:val="2"/>
          <w:sz w:val="21"/>
          <w:szCs w:val="21"/>
        </w:rPr>
      </w:pPr>
      <w:r w:rsidRPr="002A3097">
        <w:rPr>
          <w:rFonts w:ascii="Calibri" w:hAnsi="Calibri" w:cs="Times New Roman" w:hint="eastAsia"/>
          <w:spacing w:val="7"/>
          <w:kern w:val="2"/>
          <w:sz w:val="21"/>
          <w:szCs w:val="21"/>
        </w:rPr>
        <w:t>电子商务平台注册、报名、应答文件上传、签章、加密等操作问题请联系：</w:t>
      </w:r>
      <w:r w:rsidRPr="002A3097">
        <w:rPr>
          <w:rFonts w:ascii="Calibri" w:hAnsi="Calibri" w:cs="Times New Roman" w:hint="eastAsia"/>
          <w:spacing w:val="7"/>
          <w:kern w:val="2"/>
          <w:sz w:val="21"/>
          <w:szCs w:val="21"/>
        </w:rPr>
        <w:t>0531-83160777</w:t>
      </w:r>
      <w:r w:rsidRPr="002A3097">
        <w:rPr>
          <w:rFonts w:ascii="Calibri" w:hAnsi="Calibri" w:cs="Times New Roman" w:hint="eastAsia"/>
          <w:spacing w:val="7"/>
          <w:kern w:val="2"/>
          <w:sz w:val="21"/>
          <w:szCs w:val="21"/>
        </w:rPr>
        <w:t>。</w:t>
      </w:r>
    </w:p>
    <w:p w14:paraId="707E6AB9" w14:textId="77777777" w:rsidR="00465D59" w:rsidRPr="002A3097" w:rsidRDefault="002A3097">
      <w:pPr>
        <w:pStyle w:val="a6"/>
        <w:wordWrap w:val="0"/>
        <w:spacing w:before="0" w:beforeAutospacing="0" w:after="0" w:afterAutospacing="0" w:line="400" w:lineRule="exact"/>
        <w:ind w:firstLine="405"/>
        <w:rPr>
          <w:rFonts w:ascii="Calibri" w:hAnsi="Calibri" w:cs="Times New Roman"/>
          <w:spacing w:val="7"/>
          <w:kern w:val="2"/>
          <w:sz w:val="21"/>
          <w:szCs w:val="21"/>
        </w:rPr>
      </w:pPr>
      <w:r w:rsidRPr="002A3097">
        <w:rPr>
          <w:rFonts w:ascii="Calibri" w:hAnsi="Calibri" w:cs="Calibri" w:hint="eastAsia"/>
          <w:sz w:val="22"/>
          <w:szCs w:val="22"/>
          <w:shd w:val="clear" w:color="auto" w:fill="FFFFFF"/>
        </w:rPr>
        <w:t>应答人应在中国绿发电子商务平台注册方可获取采购文件，应答人注册请登录中国绿发电子商务平台首页“注册流程”“投标指引”下载所有文件仔细阅读。</w:t>
      </w:r>
      <w:r w:rsidRPr="002A3097">
        <w:rPr>
          <w:rFonts w:ascii="Calibri" w:hAnsi="Calibri" w:cs="Times New Roman" w:hint="eastAsia"/>
          <w:spacing w:val="7"/>
          <w:kern w:val="2"/>
          <w:sz w:val="21"/>
          <w:szCs w:val="21"/>
        </w:rPr>
        <w:t>应答人注册</w:t>
      </w:r>
      <w:r w:rsidRPr="002A3097">
        <w:rPr>
          <w:rFonts w:ascii="Calibri" w:hAnsi="Calibri" w:cs="Times New Roman" w:hint="eastAsia"/>
          <w:spacing w:val="7"/>
          <w:kern w:val="2"/>
          <w:sz w:val="21"/>
          <w:szCs w:val="21"/>
        </w:rPr>
        <w:lastRenderedPageBreak/>
        <w:t>账号审核需要一定的时间，请潜在应答人高度重视。由于没有及时注册账号导致获取采购文件失败，由应答人自行承担相关责任。</w:t>
      </w:r>
    </w:p>
    <w:p w14:paraId="3CD11F89" w14:textId="77777777" w:rsidR="00465D59" w:rsidRPr="002A3097" w:rsidRDefault="002A3097">
      <w:pPr>
        <w:pStyle w:val="a6"/>
        <w:wordWrap w:val="0"/>
        <w:spacing w:before="0" w:beforeAutospacing="0" w:after="0" w:afterAutospacing="0" w:line="400" w:lineRule="exact"/>
        <w:ind w:firstLine="435"/>
        <w:rPr>
          <w:rFonts w:ascii="Calibri" w:hAnsi="Calibri" w:cs="Times New Roman"/>
          <w:spacing w:val="7"/>
          <w:kern w:val="2"/>
          <w:sz w:val="21"/>
          <w:szCs w:val="21"/>
        </w:rPr>
      </w:pPr>
      <w:r w:rsidRPr="002A3097">
        <w:rPr>
          <w:rFonts w:ascii="Calibri" w:hAnsi="Calibri" w:cs="Times New Roman" w:hint="eastAsia"/>
          <w:spacing w:val="7"/>
          <w:kern w:val="2"/>
          <w:sz w:val="21"/>
          <w:szCs w:val="21"/>
        </w:rPr>
        <w:t>4.2.2</w:t>
      </w:r>
      <w:r w:rsidRPr="002A3097">
        <w:rPr>
          <w:rFonts w:ascii="Calibri" w:hAnsi="Calibri" w:cs="Times New Roman" w:hint="eastAsia"/>
          <w:spacing w:val="7"/>
          <w:kern w:val="2"/>
          <w:sz w:val="21"/>
          <w:szCs w:val="21"/>
        </w:rPr>
        <w:t>应答人须凭中招互连</w:t>
      </w:r>
      <w:r w:rsidRPr="002A3097">
        <w:rPr>
          <w:rFonts w:ascii="Calibri" w:hAnsi="Calibri" w:cs="Times New Roman" w:hint="eastAsia"/>
          <w:spacing w:val="7"/>
          <w:kern w:val="2"/>
          <w:sz w:val="21"/>
          <w:szCs w:val="21"/>
        </w:rPr>
        <w:t>APP</w:t>
      </w:r>
      <w:r w:rsidRPr="002A3097">
        <w:rPr>
          <w:rFonts w:ascii="Calibri" w:hAnsi="Calibri" w:cs="Times New Roman" w:hint="eastAsia"/>
          <w:spacing w:val="7"/>
          <w:kern w:val="2"/>
          <w:sz w:val="21"/>
          <w:szCs w:val="21"/>
        </w:rPr>
        <w:t>办理项目后续电子投标事宜，未进行注册的应答人在“首页→</w:t>
      </w:r>
      <w:r w:rsidRPr="002A3097">
        <w:rPr>
          <w:rFonts w:ascii="Calibri" w:hAnsi="Calibri" w:cs="Times New Roman" w:hint="eastAsia"/>
          <w:spacing w:val="7"/>
          <w:kern w:val="2"/>
          <w:sz w:val="21"/>
          <w:szCs w:val="21"/>
        </w:rPr>
        <w:t>CA</w:t>
      </w:r>
      <w:r w:rsidRPr="002A3097">
        <w:rPr>
          <w:rFonts w:ascii="Calibri" w:hAnsi="Calibri" w:cs="Times New Roman" w:hint="eastAsia"/>
          <w:spacing w:val="7"/>
          <w:kern w:val="2"/>
          <w:sz w:val="21"/>
          <w:szCs w:val="21"/>
        </w:rPr>
        <w:t>办理”页面在线办理相关事宜，后续所有流程全部扫码登录，扫码签章，扫码加密。</w:t>
      </w:r>
    </w:p>
    <w:p w14:paraId="3DB3AD00" w14:textId="77777777" w:rsidR="00465D59" w:rsidRPr="002A3097" w:rsidRDefault="002A3097">
      <w:pPr>
        <w:tabs>
          <w:tab w:val="left" w:pos="620"/>
        </w:tabs>
        <w:adjustRightInd w:val="0"/>
        <w:snapToGrid w:val="0"/>
        <w:spacing w:line="400" w:lineRule="exact"/>
        <w:ind w:firstLineChars="200" w:firstLine="448"/>
        <w:rPr>
          <w:spacing w:val="7"/>
          <w:szCs w:val="21"/>
        </w:rPr>
      </w:pPr>
      <w:r w:rsidRPr="002A3097">
        <w:rPr>
          <w:rFonts w:hint="eastAsia"/>
          <w:spacing w:val="7"/>
          <w:szCs w:val="21"/>
        </w:rPr>
        <w:t>中招互连</w:t>
      </w:r>
      <w:r w:rsidRPr="002A3097">
        <w:rPr>
          <w:rFonts w:hint="eastAsia"/>
          <w:spacing w:val="7"/>
          <w:szCs w:val="21"/>
        </w:rPr>
        <w:t>APP</w:t>
      </w:r>
      <w:r w:rsidRPr="002A3097">
        <w:rPr>
          <w:rFonts w:hint="eastAsia"/>
          <w:spacing w:val="7"/>
          <w:szCs w:val="21"/>
        </w:rPr>
        <w:t>移动</w:t>
      </w:r>
      <w:r w:rsidRPr="002A3097">
        <w:rPr>
          <w:rFonts w:hint="eastAsia"/>
          <w:spacing w:val="7"/>
          <w:szCs w:val="21"/>
        </w:rPr>
        <w:t>CA</w:t>
      </w:r>
      <w:r w:rsidRPr="002A3097">
        <w:rPr>
          <w:rFonts w:hint="eastAsia"/>
          <w:spacing w:val="7"/>
          <w:szCs w:val="21"/>
        </w:rPr>
        <w:t>办理、印章制作、印章授权、扫码使用等问题，请联系</w:t>
      </w:r>
      <w:r w:rsidRPr="002A3097">
        <w:rPr>
          <w:rFonts w:hint="eastAsia"/>
          <w:spacing w:val="7"/>
          <w:szCs w:val="21"/>
        </w:rPr>
        <w:t>400-666-4230</w:t>
      </w:r>
      <w:r w:rsidRPr="002A3097">
        <w:rPr>
          <w:rFonts w:hint="eastAsia"/>
          <w:spacing w:val="7"/>
          <w:szCs w:val="21"/>
        </w:rPr>
        <w:t>。</w:t>
      </w:r>
    </w:p>
    <w:p w14:paraId="3100B7DC" w14:textId="77777777" w:rsidR="00465D59" w:rsidRPr="002A3097" w:rsidRDefault="002A3097">
      <w:pPr>
        <w:tabs>
          <w:tab w:val="left" w:pos="1200"/>
          <w:tab w:val="left" w:pos="3112"/>
          <w:tab w:val="left" w:pos="4600"/>
        </w:tabs>
        <w:spacing w:line="400" w:lineRule="exact"/>
        <w:ind w:firstLineChars="200" w:firstLine="448"/>
        <w:rPr>
          <w:spacing w:val="7"/>
          <w:szCs w:val="21"/>
        </w:rPr>
      </w:pPr>
      <w:r w:rsidRPr="002A3097">
        <w:rPr>
          <w:rFonts w:hint="eastAsia"/>
          <w:spacing w:val="7"/>
          <w:szCs w:val="21"/>
        </w:rPr>
        <w:t>应答人应妥善保管中国绿发电子商务平台账号和密码，因账号或密码保管不当造成的损失，由应答人自行承担。</w:t>
      </w:r>
    </w:p>
    <w:p w14:paraId="039A4B1E" w14:textId="77777777" w:rsidR="00465D59" w:rsidRPr="002A3097" w:rsidRDefault="002A3097">
      <w:pPr>
        <w:tabs>
          <w:tab w:val="left" w:pos="1200"/>
          <w:tab w:val="left" w:pos="3112"/>
          <w:tab w:val="left" w:pos="4600"/>
        </w:tabs>
        <w:spacing w:line="400" w:lineRule="exact"/>
        <w:ind w:firstLineChars="200" w:firstLine="450"/>
        <w:rPr>
          <w:spacing w:val="7"/>
          <w:szCs w:val="21"/>
        </w:rPr>
      </w:pPr>
      <w:r w:rsidRPr="002A3097">
        <w:rPr>
          <w:rFonts w:hint="eastAsia"/>
          <w:b/>
          <w:bCs/>
          <w:spacing w:val="7"/>
          <w:szCs w:val="21"/>
        </w:rPr>
        <w:t>4.2</w:t>
      </w:r>
      <w:r w:rsidRPr="002A3097">
        <w:rPr>
          <w:rFonts w:hint="eastAsia"/>
          <w:b/>
          <w:bCs/>
          <w:spacing w:val="7"/>
          <w:szCs w:val="21"/>
        </w:rPr>
        <w:t>采购文件（电子文件）售价：每包</w:t>
      </w:r>
      <w:r w:rsidRPr="002A3097">
        <w:rPr>
          <w:rFonts w:hint="eastAsia"/>
          <w:b/>
          <w:bCs/>
          <w:spacing w:val="7"/>
          <w:szCs w:val="21"/>
        </w:rPr>
        <w:t>0</w:t>
      </w:r>
      <w:r w:rsidRPr="002A3097">
        <w:rPr>
          <w:rFonts w:hint="eastAsia"/>
          <w:b/>
          <w:bCs/>
          <w:spacing w:val="7"/>
          <w:szCs w:val="21"/>
        </w:rPr>
        <w:t>元。文件售后不退。</w:t>
      </w:r>
    </w:p>
    <w:p w14:paraId="5140695B" w14:textId="77777777" w:rsidR="00465D59" w:rsidRPr="002A3097" w:rsidRDefault="002A3097">
      <w:pPr>
        <w:adjustRightInd w:val="0"/>
        <w:snapToGrid w:val="0"/>
        <w:spacing w:beforeLines="100" w:before="319" w:afterLines="50" w:after="159" w:line="400" w:lineRule="exact"/>
        <w:outlineLvl w:val="1"/>
        <w:rPr>
          <w:rFonts w:ascii="黑体" w:eastAsia="黑体"/>
          <w:b/>
          <w:sz w:val="24"/>
        </w:rPr>
      </w:pPr>
      <w:r w:rsidRPr="002A3097">
        <w:rPr>
          <w:rFonts w:ascii="黑体" w:eastAsia="黑体" w:hint="eastAsia"/>
          <w:b/>
          <w:sz w:val="24"/>
        </w:rPr>
        <w:t>5.首次应答文件的递交</w:t>
      </w:r>
    </w:p>
    <w:p w14:paraId="2F16AF63" w14:textId="77777777" w:rsidR="00465D59" w:rsidRPr="002A3097" w:rsidRDefault="002A3097">
      <w:pPr>
        <w:pStyle w:val="a6"/>
        <w:spacing w:before="0" w:beforeAutospacing="0" w:after="0" w:afterAutospacing="0" w:line="400" w:lineRule="exact"/>
        <w:ind w:firstLine="450"/>
        <w:rPr>
          <w:rFonts w:ascii="Segoe UI" w:eastAsia="Segoe UI" w:hAnsi="Segoe UI" w:cs="Segoe UI"/>
          <w:sz w:val="21"/>
          <w:szCs w:val="21"/>
        </w:rPr>
      </w:pPr>
      <w:r w:rsidRPr="002A3097">
        <w:rPr>
          <w:sz w:val="21"/>
          <w:szCs w:val="21"/>
          <w:shd w:val="clear" w:color="auto" w:fill="FFFFFF"/>
        </w:rPr>
        <w:t>5.1</w:t>
      </w:r>
      <w:r w:rsidRPr="002A3097">
        <w:rPr>
          <w:rFonts w:hint="eastAsia"/>
          <w:sz w:val="21"/>
          <w:szCs w:val="21"/>
          <w:shd w:val="clear" w:color="auto" w:fill="FFFFFF"/>
        </w:rPr>
        <w:t>应答文件递交（提交）的截止时间（应答截止时间，下同）为2025</w:t>
      </w:r>
      <w:r w:rsidRPr="002A3097">
        <w:rPr>
          <w:rStyle w:val="a7"/>
          <w:rFonts w:hint="eastAsia"/>
          <w:bCs/>
          <w:sz w:val="21"/>
          <w:szCs w:val="21"/>
          <w:shd w:val="clear" w:color="auto" w:fill="FFFFFF"/>
        </w:rPr>
        <w:t>年2月19日9时0分</w:t>
      </w:r>
      <w:r w:rsidRPr="002A3097">
        <w:rPr>
          <w:rFonts w:hint="eastAsia"/>
          <w:sz w:val="21"/>
          <w:szCs w:val="21"/>
          <w:shd w:val="clear" w:color="auto" w:fill="FFFFFF"/>
        </w:rPr>
        <w:t>。</w:t>
      </w:r>
    </w:p>
    <w:p w14:paraId="14532EF3" w14:textId="77777777" w:rsidR="00465D59" w:rsidRPr="002A3097" w:rsidRDefault="002A3097">
      <w:pPr>
        <w:pStyle w:val="a6"/>
        <w:spacing w:before="0" w:beforeAutospacing="0" w:after="0" w:afterAutospacing="0" w:line="400" w:lineRule="exact"/>
        <w:ind w:firstLine="420"/>
        <w:rPr>
          <w:rFonts w:cs="Segoe UI" w:hint="eastAsia"/>
          <w:sz w:val="21"/>
          <w:szCs w:val="21"/>
        </w:rPr>
      </w:pPr>
      <w:r w:rsidRPr="002A3097">
        <w:rPr>
          <w:rStyle w:val="a7"/>
          <w:rFonts w:hint="eastAsia"/>
          <w:bCs/>
          <w:sz w:val="21"/>
          <w:szCs w:val="21"/>
          <w:shd w:val="clear" w:color="auto" w:fill="FFFFFF"/>
        </w:rPr>
        <w:t>应答文件递交方式：将电子应答文件递交（上传）至中国绿发电子商务平台，具体要求如下。</w:t>
      </w:r>
    </w:p>
    <w:p w14:paraId="563CECC7" w14:textId="77777777" w:rsidR="00465D59" w:rsidRPr="002A3097" w:rsidRDefault="002A3097">
      <w:pPr>
        <w:pStyle w:val="a6"/>
        <w:wordWrap w:val="0"/>
        <w:spacing w:before="0" w:beforeAutospacing="0" w:after="0" w:afterAutospacing="0" w:line="400" w:lineRule="exact"/>
        <w:ind w:firstLine="450"/>
        <w:rPr>
          <w:rFonts w:cs="Segoe UI" w:hint="eastAsia"/>
          <w:sz w:val="21"/>
          <w:szCs w:val="21"/>
        </w:rPr>
      </w:pPr>
      <w:r w:rsidRPr="002A3097">
        <w:rPr>
          <w:rStyle w:val="a7"/>
          <w:bCs/>
          <w:sz w:val="21"/>
          <w:szCs w:val="21"/>
          <w:shd w:val="clear" w:color="auto" w:fill="FFFFFF"/>
        </w:rPr>
        <w:t>5.2</w:t>
      </w:r>
      <w:r w:rsidRPr="002A3097">
        <w:rPr>
          <w:rStyle w:val="a7"/>
          <w:rFonts w:hint="eastAsia"/>
          <w:bCs/>
          <w:sz w:val="21"/>
          <w:szCs w:val="21"/>
          <w:shd w:val="clear" w:color="auto" w:fill="FFFFFF"/>
        </w:rPr>
        <w:t>中国绿发电子商务平台递交（上传）要求：</w:t>
      </w:r>
      <w:r w:rsidRPr="002A3097">
        <w:rPr>
          <w:rFonts w:hint="eastAsia"/>
          <w:sz w:val="21"/>
          <w:szCs w:val="21"/>
          <w:shd w:val="clear" w:color="auto" w:fill="FFFFFF"/>
        </w:rPr>
        <w:t>电子应答文件提交中国绿发电子商务平台，命名格式为应答人全称</w:t>
      </w:r>
      <w:r w:rsidRPr="002A3097">
        <w:rPr>
          <w:sz w:val="21"/>
          <w:szCs w:val="21"/>
          <w:shd w:val="clear" w:color="auto" w:fill="FFFFFF"/>
        </w:rPr>
        <w:t>-XX</w:t>
      </w:r>
      <w:r w:rsidRPr="002A3097">
        <w:rPr>
          <w:rFonts w:hint="eastAsia"/>
          <w:sz w:val="21"/>
          <w:szCs w:val="21"/>
          <w:shd w:val="clear" w:color="auto" w:fill="FFFFFF"/>
        </w:rPr>
        <w:t>文件。（</w:t>
      </w:r>
      <w:r w:rsidRPr="002A3097">
        <w:rPr>
          <w:sz w:val="21"/>
          <w:szCs w:val="21"/>
          <w:shd w:val="clear" w:color="auto" w:fill="FFFFFF"/>
        </w:rPr>
        <w:t>XX</w:t>
      </w:r>
      <w:r w:rsidRPr="002A3097">
        <w:rPr>
          <w:rFonts w:hint="eastAsia"/>
          <w:sz w:val="21"/>
          <w:szCs w:val="21"/>
          <w:shd w:val="clear" w:color="auto" w:fill="FFFFFF"/>
        </w:rPr>
        <w:t>文件指报价</w:t>
      </w:r>
      <w:r w:rsidRPr="002A3097">
        <w:rPr>
          <w:sz w:val="21"/>
          <w:szCs w:val="21"/>
          <w:shd w:val="clear" w:color="auto" w:fill="FFFFFF"/>
        </w:rPr>
        <w:t>/</w:t>
      </w:r>
      <w:r w:rsidRPr="002A3097">
        <w:rPr>
          <w:rFonts w:hint="eastAsia"/>
          <w:sz w:val="21"/>
          <w:szCs w:val="21"/>
          <w:shd w:val="clear" w:color="auto" w:fill="FFFFFF"/>
        </w:rPr>
        <w:t>应答</w:t>
      </w:r>
      <w:r w:rsidRPr="002A3097">
        <w:rPr>
          <w:sz w:val="21"/>
          <w:szCs w:val="21"/>
          <w:shd w:val="clear" w:color="auto" w:fill="FFFFFF"/>
        </w:rPr>
        <w:t>/</w:t>
      </w:r>
      <w:r w:rsidRPr="002A3097">
        <w:rPr>
          <w:rFonts w:hint="eastAsia"/>
          <w:sz w:val="21"/>
          <w:szCs w:val="21"/>
          <w:shd w:val="clear" w:color="auto" w:fill="FFFFFF"/>
        </w:rPr>
        <w:t>保证金文件）。</w:t>
      </w:r>
      <w:r w:rsidRPr="002A3097">
        <w:rPr>
          <w:rFonts w:hint="eastAsia"/>
          <w:b/>
          <w:bCs/>
          <w:sz w:val="21"/>
          <w:szCs w:val="21"/>
          <w:shd w:val="clear" w:color="auto" w:fill="FFFFFF"/>
        </w:rPr>
        <w:t>必须在不可编辑PDF电子版应答文件首页-加盖电子公章。</w:t>
      </w:r>
    </w:p>
    <w:p w14:paraId="7A547996" w14:textId="77777777" w:rsidR="00465D59" w:rsidRPr="002A3097" w:rsidRDefault="002A3097">
      <w:pPr>
        <w:pStyle w:val="a6"/>
        <w:wordWrap w:val="0"/>
        <w:spacing w:before="0" w:beforeAutospacing="0" w:after="0" w:afterAutospacing="0" w:line="400" w:lineRule="exact"/>
        <w:ind w:firstLine="420"/>
        <w:rPr>
          <w:rFonts w:cs="Segoe UI" w:hint="eastAsia"/>
          <w:sz w:val="21"/>
          <w:szCs w:val="21"/>
        </w:rPr>
      </w:pPr>
      <w:r w:rsidRPr="002A3097">
        <w:rPr>
          <w:rStyle w:val="a7"/>
          <w:rFonts w:hint="eastAsia"/>
          <w:bCs/>
          <w:sz w:val="21"/>
          <w:szCs w:val="21"/>
          <w:shd w:val="clear" w:color="auto" w:fill="FFFFFF"/>
        </w:rPr>
        <w:t>中国绿发电子商务平台电子签章、加密功能开发并部署完成，请各应答人使用中招互联</w:t>
      </w:r>
      <w:r w:rsidRPr="002A3097">
        <w:rPr>
          <w:rStyle w:val="a7"/>
          <w:bCs/>
          <w:sz w:val="21"/>
          <w:szCs w:val="21"/>
          <w:shd w:val="clear" w:color="auto" w:fill="FFFFFF"/>
        </w:rPr>
        <w:t>APP</w:t>
      </w:r>
      <w:r w:rsidRPr="002A3097">
        <w:rPr>
          <w:rStyle w:val="a7"/>
          <w:rFonts w:hint="eastAsia"/>
          <w:bCs/>
          <w:sz w:val="21"/>
          <w:szCs w:val="21"/>
          <w:shd w:val="clear" w:color="auto" w:fill="FFFFFF"/>
        </w:rPr>
        <w:t>投标版进行应答文件签章操作，并加密上传，具体操作请查看采购文件附件或通过电子商务平台</w:t>
      </w:r>
      <w:r w:rsidRPr="002A3097">
        <w:rPr>
          <w:rStyle w:val="a7"/>
          <w:bCs/>
          <w:sz w:val="21"/>
          <w:szCs w:val="21"/>
          <w:shd w:val="clear" w:color="auto" w:fill="FFFFFF"/>
        </w:rPr>
        <w:t>-</w:t>
      </w:r>
      <w:r w:rsidRPr="002A3097">
        <w:rPr>
          <w:rStyle w:val="a7"/>
          <w:rFonts w:hint="eastAsia"/>
          <w:bCs/>
          <w:sz w:val="21"/>
          <w:szCs w:val="21"/>
          <w:shd w:val="clear" w:color="auto" w:fill="FFFFFF"/>
        </w:rPr>
        <w:t>下载专区下载《中招互联投标版</w:t>
      </w:r>
      <w:r w:rsidRPr="002A3097">
        <w:rPr>
          <w:rStyle w:val="a7"/>
          <w:bCs/>
          <w:sz w:val="21"/>
          <w:szCs w:val="21"/>
          <w:shd w:val="clear" w:color="auto" w:fill="FFFFFF"/>
        </w:rPr>
        <w:t>APP</w:t>
      </w:r>
      <w:r w:rsidRPr="002A3097">
        <w:rPr>
          <w:rStyle w:val="a7"/>
          <w:rFonts w:hint="eastAsia"/>
          <w:bCs/>
          <w:sz w:val="21"/>
          <w:szCs w:val="21"/>
          <w:shd w:val="clear" w:color="auto" w:fill="FFFFFF"/>
        </w:rPr>
        <w:t>手册》、《电子签章操作手册》。</w:t>
      </w:r>
    </w:p>
    <w:p w14:paraId="15C973E5" w14:textId="77777777" w:rsidR="00465D59" w:rsidRPr="002A3097" w:rsidRDefault="002A3097">
      <w:pPr>
        <w:pStyle w:val="a6"/>
        <w:wordWrap w:val="0"/>
        <w:spacing w:before="0" w:beforeAutospacing="0" w:after="0" w:afterAutospacing="0" w:line="400" w:lineRule="exact"/>
        <w:ind w:firstLine="450"/>
        <w:rPr>
          <w:rFonts w:cs="Segoe UI" w:hint="eastAsia"/>
          <w:sz w:val="21"/>
          <w:szCs w:val="21"/>
        </w:rPr>
      </w:pPr>
      <w:r w:rsidRPr="002A3097">
        <w:rPr>
          <w:rFonts w:hint="eastAsia"/>
          <w:sz w:val="21"/>
          <w:szCs w:val="21"/>
          <w:shd w:val="clear" w:color="auto" w:fill="FFFFFF"/>
        </w:rPr>
        <w:t>根据档案管理的要求，电子应答文件必须从封皮页开始，逐页连续编写页码，包括封皮、目录、夹装在其中的各种证书影印件、图纸等都必须整体连续编页，不得中断。（如：应答文件共</w:t>
      </w:r>
      <w:r w:rsidRPr="002A3097">
        <w:rPr>
          <w:sz w:val="21"/>
          <w:szCs w:val="21"/>
          <w:shd w:val="clear" w:color="auto" w:fill="FFFFFF"/>
        </w:rPr>
        <w:t>100</w:t>
      </w:r>
      <w:r w:rsidRPr="002A3097">
        <w:rPr>
          <w:rFonts w:hint="eastAsia"/>
          <w:sz w:val="21"/>
          <w:szCs w:val="21"/>
          <w:shd w:val="clear" w:color="auto" w:fill="FFFFFF"/>
        </w:rPr>
        <w:t>页，必须从</w:t>
      </w:r>
      <w:r w:rsidRPr="002A3097">
        <w:rPr>
          <w:sz w:val="21"/>
          <w:szCs w:val="21"/>
          <w:shd w:val="clear" w:color="auto" w:fill="FFFFFF"/>
        </w:rPr>
        <w:t>1</w:t>
      </w:r>
      <w:r w:rsidRPr="002A3097">
        <w:rPr>
          <w:rFonts w:hint="eastAsia"/>
          <w:sz w:val="21"/>
          <w:szCs w:val="21"/>
          <w:shd w:val="clear" w:color="auto" w:fill="FFFFFF"/>
        </w:rPr>
        <w:t>至</w:t>
      </w:r>
      <w:r w:rsidRPr="002A3097">
        <w:rPr>
          <w:sz w:val="21"/>
          <w:szCs w:val="21"/>
          <w:shd w:val="clear" w:color="auto" w:fill="FFFFFF"/>
        </w:rPr>
        <w:t>100</w:t>
      </w:r>
      <w:r w:rsidRPr="002A3097">
        <w:rPr>
          <w:rFonts w:hint="eastAsia"/>
          <w:sz w:val="21"/>
          <w:szCs w:val="21"/>
          <w:shd w:val="clear" w:color="auto" w:fill="FFFFFF"/>
        </w:rPr>
        <w:t>连续编页。）</w:t>
      </w:r>
    </w:p>
    <w:p w14:paraId="6C6FCA2B" w14:textId="77777777" w:rsidR="00465D59" w:rsidRPr="002A3097" w:rsidRDefault="002A3097">
      <w:pPr>
        <w:pStyle w:val="a6"/>
        <w:wordWrap w:val="0"/>
        <w:spacing w:before="0" w:beforeAutospacing="0" w:after="0" w:afterAutospacing="0" w:line="400" w:lineRule="exact"/>
        <w:ind w:firstLine="450"/>
        <w:rPr>
          <w:rFonts w:cs="Segoe UI" w:hint="eastAsia"/>
          <w:sz w:val="21"/>
          <w:szCs w:val="21"/>
        </w:rPr>
      </w:pPr>
      <w:r w:rsidRPr="002A3097">
        <w:rPr>
          <w:rStyle w:val="a7"/>
          <w:rFonts w:hint="eastAsia"/>
          <w:bCs/>
          <w:sz w:val="21"/>
          <w:szCs w:val="21"/>
          <w:shd w:val="clear" w:color="auto" w:fill="FFFFFF"/>
        </w:rPr>
        <w:t>应答人在中国绿发电子商务平台填写的含税总报价、税率等必须与开标文件（即应答函及附录）完全一致。</w:t>
      </w:r>
    </w:p>
    <w:p w14:paraId="17ABB362" w14:textId="77777777" w:rsidR="00465D59" w:rsidRPr="002A3097" w:rsidRDefault="002A3097">
      <w:pPr>
        <w:pStyle w:val="a6"/>
        <w:wordWrap w:val="0"/>
        <w:spacing w:before="0" w:beforeAutospacing="0" w:after="0" w:afterAutospacing="0" w:line="400" w:lineRule="exact"/>
        <w:ind w:firstLine="450"/>
        <w:rPr>
          <w:rFonts w:cs="Segoe UI" w:hint="eastAsia"/>
          <w:sz w:val="21"/>
          <w:szCs w:val="21"/>
        </w:rPr>
      </w:pPr>
      <w:r w:rsidRPr="002A3097">
        <w:rPr>
          <w:rFonts w:hint="eastAsia"/>
          <w:sz w:val="21"/>
          <w:szCs w:val="21"/>
          <w:shd w:val="clear" w:color="auto" w:fill="FFFFFF"/>
        </w:rPr>
        <w:t>为避免各应答人的应答文件因网络拥堵等原因造成递交失败，请在上述规定时间内尽量提前、错时递交您的应答文件。</w:t>
      </w:r>
    </w:p>
    <w:p w14:paraId="310D6F79" w14:textId="77777777" w:rsidR="00465D59" w:rsidRPr="002A3097" w:rsidRDefault="002A3097">
      <w:pPr>
        <w:adjustRightInd w:val="0"/>
        <w:snapToGrid w:val="0"/>
        <w:spacing w:line="400" w:lineRule="exact"/>
        <w:ind w:firstLineChars="200" w:firstLine="420"/>
        <w:outlineLvl w:val="1"/>
        <w:rPr>
          <w:rFonts w:ascii="宋体" w:hAnsi="宋体" w:cs="宋体" w:hint="eastAsia"/>
          <w:szCs w:val="21"/>
          <w:shd w:val="clear" w:color="auto" w:fill="FFFFFF"/>
        </w:rPr>
      </w:pPr>
      <w:r w:rsidRPr="002A3097">
        <w:rPr>
          <w:rFonts w:ascii="宋体" w:hAnsi="宋体" w:cs="宋体" w:hint="eastAsia"/>
          <w:szCs w:val="21"/>
          <w:shd w:val="clear" w:color="auto" w:fill="FFFFFF"/>
        </w:rPr>
        <w:t>5.3</w:t>
      </w:r>
      <w:r w:rsidRPr="002A3097">
        <w:rPr>
          <w:rFonts w:hint="eastAsia"/>
          <w:szCs w:val="21"/>
          <w:shd w:val="clear" w:color="auto" w:fill="FFFFFF"/>
        </w:rPr>
        <w:t>应答截止时间之前未将应答文件递交（上传）至中国绿发电子商务平台的应答人不予受理。</w:t>
      </w:r>
      <w:r w:rsidRPr="002A3097">
        <w:rPr>
          <w:rFonts w:ascii="宋体" w:hAnsi="宋体" w:cs="宋体" w:hint="eastAsia"/>
          <w:szCs w:val="21"/>
        </w:rPr>
        <w:t>不接受电子邮件或邮寄方式递交应答文件及应答文件的修改文件。</w:t>
      </w:r>
    </w:p>
    <w:p w14:paraId="6B7A49A0" w14:textId="77777777" w:rsidR="00465D59" w:rsidRPr="002A3097" w:rsidRDefault="002A3097">
      <w:pPr>
        <w:pStyle w:val="a6"/>
        <w:wordWrap w:val="0"/>
        <w:spacing w:before="0" w:beforeAutospacing="0" w:after="0" w:afterAutospacing="0" w:line="400" w:lineRule="exact"/>
        <w:ind w:firstLine="450"/>
        <w:rPr>
          <w:rFonts w:cs="Segoe UI" w:hint="eastAsia"/>
          <w:sz w:val="21"/>
          <w:szCs w:val="21"/>
        </w:rPr>
      </w:pPr>
      <w:r w:rsidRPr="002A3097">
        <w:rPr>
          <w:sz w:val="21"/>
          <w:szCs w:val="21"/>
          <w:shd w:val="clear" w:color="auto" w:fill="FFFFFF"/>
        </w:rPr>
        <w:t>5.</w:t>
      </w:r>
      <w:r w:rsidRPr="002A3097">
        <w:rPr>
          <w:rFonts w:hint="eastAsia"/>
          <w:sz w:val="21"/>
          <w:szCs w:val="21"/>
          <w:shd w:val="clear" w:color="auto" w:fill="FFFFFF"/>
        </w:rPr>
        <w:t>4应答人在递交（上传）电子版应答文件前，须自行检查确认该电子版应答文件内容可读。对于不可读取的电子版内容将不作评审。</w:t>
      </w:r>
    </w:p>
    <w:p w14:paraId="4D6762B4" w14:textId="77777777" w:rsidR="00465D59" w:rsidRPr="002A3097" w:rsidRDefault="002A3097">
      <w:pPr>
        <w:adjustRightInd w:val="0"/>
        <w:snapToGrid w:val="0"/>
        <w:spacing w:line="400" w:lineRule="exact"/>
        <w:ind w:firstLineChars="200" w:firstLine="420"/>
        <w:outlineLvl w:val="1"/>
        <w:rPr>
          <w:rFonts w:ascii="宋体" w:hAnsi="宋体" w:cs="宋体" w:hint="eastAsia"/>
          <w:szCs w:val="21"/>
          <w:shd w:val="clear" w:color="auto" w:fill="FFFFFF"/>
        </w:rPr>
      </w:pPr>
      <w:r w:rsidRPr="002A3097">
        <w:rPr>
          <w:rFonts w:ascii="宋体" w:hAnsi="宋体" w:cs="宋体"/>
          <w:szCs w:val="21"/>
          <w:shd w:val="clear" w:color="auto" w:fill="FFFFFF"/>
        </w:rPr>
        <w:lastRenderedPageBreak/>
        <w:t>5.</w:t>
      </w:r>
      <w:r w:rsidRPr="002A3097">
        <w:rPr>
          <w:rFonts w:ascii="宋体" w:hAnsi="宋体" w:cs="宋体" w:hint="eastAsia"/>
          <w:szCs w:val="21"/>
          <w:shd w:val="clear" w:color="auto" w:fill="FFFFFF"/>
        </w:rPr>
        <w:t>5</w:t>
      </w:r>
      <w:r w:rsidRPr="002A3097">
        <w:rPr>
          <w:rFonts w:ascii="宋体" w:hAnsi="宋体" w:cs="宋体"/>
          <w:szCs w:val="21"/>
          <w:shd w:val="clear" w:color="auto" w:fill="FFFFFF"/>
        </w:rPr>
        <w:t>本批次</w:t>
      </w:r>
      <w:r w:rsidRPr="002A3097">
        <w:rPr>
          <w:rFonts w:ascii="宋体" w:hAnsi="宋体" w:cs="宋体" w:hint="eastAsia"/>
          <w:szCs w:val="21"/>
          <w:shd w:val="clear" w:color="auto" w:fill="FFFFFF"/>
        </w:rPr>
        <w:t>应答文件</w:t>
      </w:r>
      <w:r w:rsidRPr="002A3097">
        <w:rPr>
          <w:rFonts w:ascii="宋体" w:hAnsi="宋体" w:cs="宋体"/>
          <w:szCs w:val="21"/>
          <w:shd w:val="clear" w:color="auto" w:fill="FFFFFF"/>
        </w:rPr>
        <w:t>以</w:t>
      </w:r>
      <w:r w:rsidRPr="002A3097">
        <w:rPr>
          <w:rFonts w:ascii="宋体" w:hAnsi="宋体" w:cs="宋体" w:hint="eastAsia"/>
          <w:szCs w:val="21"/>
          <w:shd w:val="clear" w:color="auto" w:fill="FFFFFF"/>
        </w:rPr>
        <w:t>电子签章</w:t>
      </w:r>
      <w:r w:rsidRPr="002A3097">
        <w:rPr>
          <w:rFonts w:ascii="宋体" w:hAnsi="宋体" w:cs="宋体"/>
          <w:szCs w:val="21"/>
          <w:shd w:val="clear" w:color="auto" w:fill="FFFFFF"/>
        </w:rPr>
        <w:t>的不可编辑PDF电子版</w:t>
      </w:r>
      <w:r w:rsidRPr="002A3097">
        <w:rPr>
          <w:rFonts w:ascii="宋体" w:hAnsi="宋体" w:cs="宋体" w:hint="eastAsia"/>
          <w:szCs w:val="21"/>
          <w:shd w:val="clear" w:color="auto" w:fill="FFFFFF"/>
        </w:rPr>
        <w:t>应答文件</w:t>
      </w:r>
      <w:r w:rsidRPr="002A3097">
        <w:rPr>
          <w:rFonts w:ascii="宋体" w:hAnsi="宋体" w:cs="宋体"/>
          <w:szCs w:val="21"/>
          <w:shd w:val="clear" w:color="auto" w:fill="FFFFFF"/>
        </w:rPr>
        <w:t>为准。</w:t>
      </w:r>
    </w:p>
    <w:p w14:paraId="12427CAB" w14:textId="77777777" w:rsidR="00465D59" w:rsidRPr="002A3097" w:rsidRDefault="002A3097">
      <w:pPr>
        <w:pStyle w:val="10"/>
        <w:tabs>
          <w:tab w:val="left" w:pos="2688"/>
          <w:tab w:val="left" w:pos="3132"/>
          <w:tab w:val="left" w:pos="3772"/>
          <w:tab w:val="left" w:pos="6967"/>
          <w:tab w:val="left" w:pos="7570"/>
        </w:tabs>
        <w:snapToGrid w:val="0"/>
        <w:spacing w:after="0" w:line="400" w:lineRule="exact"/>
        <w:ind w:firstLineChars="200" w:firstLine="420"/>
        <w:rPr>
          <w:rFonts w:ascii="宋体" w:hAnsi="宋体" w:cs="宋体" w:hint="eastAsia"/>
          <w:szCs w:val="21"/>
        </w:rPr>
      </w:pPr>
      <w:r w:rsidRPr="002A3097">
        <w:rPr>
          <w:rFonts w:ascii="宋体" w:hAnsi="宋体" w:cs="宋体" w:hint="eastAsia"/>
          <w:szCs w:val="21"/>
        </w:rPr>
        <w:t>5.6未按本公告要求获取采购文件的投标，采购人将不予受理。</w:t>
      </w:r>
    </w:p>
    <w:p w14:paraId="1BB56778" w14:textId="77777777" w:rsidR="00465D59" w:rsidRPr="002A3097" w:rsidRDefault="002A3097">
      <w:pPr>
        <w:adjustRightInd w:val="0"/>
        <w:snapToGrid w:val="0"/>
        <w:spacing w:beforeLines="100" w:before="319" w:afterLines="50" w:after="159" w:line="400" w:lineRule="exact"/>
        <w:outlineLvl w:val="1"/>
        <w:rPr>
          <w:rFonts w:ascii="黑体" w:eastAsia="黑体"/>
          <w:b/>
          <w:sz w:val="24"/>
        </w:rPr>
      </w:pPr>
      <w:r w:rsidRPr="002A3097">
        <w:rPr>
          <w:rFonts w:ascii="黑体" w:eastAsia="黑体" w:hint="eastAsia"/>
          <w:b/>
          <w:sz w:val="24"/>
        </w:rPr>
        <w:t>6.发布公告的媒介</w:t>
      </w:r>
    </w:p>
    <w:p w14:paraId="194F14AD" w14:textId="77777777" w:rsidR="00465D59" w:rsidRPr="002A3097" w:rsidRDefault="002A3097">
      <w:pPr>
        <w:adjustRightInd w:val="0"/>
        <w:snapToGrid w:val="0"/>
        <w:spacing w:line="400" w:lineRule="exact"/>
        <w:ind w:firstLineChars="200" w:firstLine="440"/>
      </w:pPr>
      <w:r w:rsidRPr="002A3097">
        <w:rPr>
          <w:rFonts w:ascii="宋体" w:hAnsi="宋体" w:cs="宋体" w:hint="eastAsia"/>
          <w:sz w:val="22"/>
          <w:shd w:val="clear" w:color="auto" w:fill="FFFFFF"/>
        </w:rPr>
        <w:t>本次采购公告在中国绿发电子商务平台（</w:t>
      </w:r>
      <w:r w:rsidRPr="002A3097">
        <w:rPr>
          <w:rFonts w:ascii="Segoe UI" w:eastAsia="Segoe UI" w:hAnsi="Segoe UI" w:cs="Segoe UI"/>
          <w:b/>
          <w:bCs/>
          <w:sz w:val="22"/>
          <w:shd w:val="clear" w:color="auto" w:fill="FFFFFF"/>
        </w:rPr>
        <w:t>https://bidding.cgdg.com</w:t>
      </w:r>
      <w:r w:rsidRPr="002A3097">
        <w:rPr>
          <w:rFonts w:ascii="Segoe UI" w:hAnsi="Segoe UI" w:cs="Segoe UI" w:hint="eastAsia"/>
          <w:b/>
          <w:bCs/>
          <w:sz w:val="22"/>
          <w:shd w:val="clear" w:color="auto" w:fill="FFFFFF"/>
        </w:rPr>
        <w:t>，使用谷歌浏览器</w:t>
      </w:r>
      <w:r w:rsidRPr="002A3097">
        <w:rPr>
          <w:rFonts w:ascii="宋体" w:hAnsi="宋体" w:cs="宋体" w:hint="eastAsia"/>
          <w:sz w:val="22"/>
          <w:shd w:val="clear" w:color="auto" w:fill="FFFFFF"/>
        </w:rPr>
        <w:t>）、中国招标投标公共服务平台(www.cebpubservice.com)上发布</w:t>
      </w:r>
    </w:p>
    <w:p w14:paraId="09D8FF87" w14:textId="77777777" w:rsidR="00465D59" w:rsidRPr="002A3097" w:rsidRDefault="002A3097">
      <w:pPr>
        <w:adjustRightInd w:val="0"/>
        <w:snapToGrid w:val="0"/>
        <w:spacing w:beforeLines="100" w:before="319" w:afterLines="50" w:after="159" w:line="400" w:lineRule="exact"/>
        <w:outlineLvl w:val="1"/>
        <w:rPr>
          <w:rFonts w:ascii="黑体" w:eastAsia="黑体"/>
          <w:b/>
          <w:sz w:val="24"/>
        </w:rPr>
      </w:pPr>
      <w:r w:rsidRPr="002A3097">
        <w:rPr>
          <w:rFonts w:ascii="黑体" w:eastAsia="黑体" w:hint="eastAsia"/>
          <w:b/>
          <w:sz w:val="24"/>
        </w:rPr>
        <w:t>7.采购文件获取联系方式</w:t>
      </w:r>
    </w:p>
    <w:p w14:paraId="64CF86E1" w14:textId="77777777" w:rsidR="00465D59" w:rsidRPr="002A3097" w:rsidRDefault="002A3097">
      <w:pPr>
        <w:pStyle w:val="TOC1"/>
        <w:spacing w:after="0" w:line="400" w:lineRule="exact"/>
        <w:ind w:firstLine="400"/>
        <w:rPr>
          <w:rFonts w:ascii="宋体" w:hAnsi="宋体" w:cs="Arial" w:hint="eastAsia"/>
          <w:szCs w:val="21"/>
        </w:rPr>
      </w:pPr>
      <w:r w:rsidRPr="002A3097">
        <w:rPr>
          <w:rFonts w:ascii="宋体" w:hAnsi="宋体" w:cs="Arial" w:hint="eastAsia"/>
          <w:szCs w:val="21"/>
        </w:rPr>
        <w:t>电子商务平台注册、报名、招标文件上传、签章（支持公章、法人章、法人签字任意位置签署）、加密等操作问题请联系：0531-83160777。</w:t>
      </w:r>
    </w:p>
    <w:p w14:paraId="08763F5B" w14:textId="77777777" w:rsidR="00465D59" w:rsidRPr="002A3097" w:rsidRDefault="002A3097">
      <w:pPr>
        <w:pStyle w:val="20"/>
        <w:autoSpaceDE/>
        <w:autoSpaceDN/>
        <w:spacing w:line="400" w:lineRule="exact"/>
        <w:ind w:firstLineChars="200" w:firstLine="420"/>
        <w:rPr>
          <w:rFonts w:hint="eastAsia"/>
          <w:sz w:val="21"/>
          <w:lang w:val="en-US"/>
        </w:rPr>
      </w:pPr>
      <w:r w:rsidRPr="002A3097">
        <w:rPr>
          <w:rFonts w:cs="Arial" w:hint="eastAsia"/>
          <w:sz w:val="21"/>
        </w:rPr>
        <w:t>中招互连APP移动CA办理、印章制作（</w:t>
      </w:r>
      <w:r w:rsidRPr="002A3097">
        <w:rPr>
          <w:rFonts w:cs="Arial" w:hint="eastAsia"/>
          <w:sz w:val="21"/>
          <w:lang w:val="en-US"/>
        </w:rPr>
        <w:t>含公章、法人章、法人签字</w:t>
      </w:r>
      <w:r w:rsidRPr="002A3097">
        <w:rPr>
          <w:rFonts w:cs="Arial" w:hint="eastAsia"/>
          <w:sz w:val="21"/>
        </w:rPr>
        <w:t>）、印章授权、扫码使用等问题，请联系400-666-4230</w:t>
      </w:r>
      <w:r w:rsidRPr="002A3097">
        <w:rPr>
          <w:rFonts w:hint="eastAsia"/>
          <w:sz w:val="21"/>
          <w:lang w:val="en-US"/>
        </w:rPr>
        <w:t>，24小时紧急联系电话13811262717。</w:t>
      </w:r>
    </w:p>
    <w:p w14:paraId="3B6942D3" w14:textId="77777777" w:rsidR="00465D59" w:rsidRPr="002A3097" w:rsidRDefault="002A3097">
      <w:pPr>
        <w:pStyle w:val="TOC1"/>
        <w:spacing w:after="0" w:line="400" w:lineRule="exact"/>
        <w:ind w:firstLine="400"/>
        <w:rPr>
          <w:rFonts w:ascii="宋体" w:hAnsi="宋体" w:cs="Arial" w:hint="eastAsia"/>
          <w:szCs w:val="21"/>
        </w:rPr>
      </w:pPr>
      <w:r w:rsidRPr="002A3097">
        <w:rPr>
          <w:rFonts w:ascii="宋体" w:hAnsi="宋体" w:cs="Arial" w:hint="eastAsia"/>
          <w:szCs w:val="21"/>
        </w:rPr>
        <w:t>地址：山东省济南市市中区二环南路鲁能国际中心</w:t>
      </w:r>
    </w:p>
    <w:p w14:paraId="50357E68" w14:textId="77777777" w:rsidR="00465D59" w:rsidRPr="002A3097" w:rsidRDefault="002A3097">
      <w:pPr>
        <w:pStyle w:val="TOC1"/>
        <w:spacing w:after="0" w:line="400" w:lineRule="exact"/>
        <w:ind w:firstLine="400"/>
        <w:rPr>
          <w:rFonts w:ascii="宋体" w:hAnsi="宋体" w:cs="Arial" w:hint="eastAsia"/>
          <w:szCs w:val="21"/>
        </w:rPr>
      </w:pPr>
      <w:r w:rsidRPr="002A3097">
        <w:rPr>
          <w:rFonts w:ascii="宋体" w:hAnsi="宋体" w:cs="Arial" w:hint="eastAsia"/>
          <w:szCs w:val="21"/>
        </w:rPr>
        <w:t>联系人：包1-陶经理</w:t>
      </w:r>
    </w:p>
    <w:p w14:paraId="2F3F28E2" w14:textId="77777777" w:rsidR="00465D59" w:rsidRPr="002A3097" w:rsidRDefault="002A3097">
      <w:pPr>
        <w:pStyle w:val="TOC1"/>
        <w:spacing w:after="0" w:line="400" w:lineRule="exact"/>
        <w:ind w:firstLine="400"/>
        <w:rPr>
          <w:rFonts w:ascii="宋体" w:hAnsi="宋体" w:hint="eastAsia"/>
          <w:szCs w:val="21"/>
        </w:rPr>
      </w:pPr>
      <w:r w:rsidRPr="002A3097">
        <w:rPr>
          <w:rFonts w:ascii="宋体" w:hAnsi="宋体" w:cs="Arial" w:hint="eastAsia"/>
          <w:szCs w:val="21"/>
        </w:rPr>
        <w:t>联系方式：0531-82792893</w:t>
      </w:r>
    </w:p>
    <w:p w14:paraId="25103C6C" w14:textId="77777777" w:rsidR="00465D59" w:rsidRPr="002A3097" w:rsidRDefault="002A3097">
      <w:pPr>
        <w:widowControl/>
        <w:adjustRightInd w:val="0"/>
        <w:snapToGrid w:val="0"/>
        <w:spacing w:beforeLines="100" w:before="319" w:afterLines="50" w:after="159" w:line="400" w:lineRule="exact"/>
        <w:jc w:val="left"/>
        <w:outlineLvl w:val="1"/>
        <w:rPr>
          <w:rFonts w:ascii="黑体" w:eastAsia="黑体" w:hAnsiTheme="majorHAnsi" w:cstheme="majorBidi"/>
          <w:b/>
          <w:kern w:val="0"/>
          <w:sz w:val="24"/>
          <w:lang w:bidi="en-US"/>
        </w:rPr>
      </w:pPr>
      <w:bookmarkStart w:id="0" w:name="_Toc62566124"/>
      <w:bookmarkStart w:id="1" w:name="_Toc28046"/>
      <w:bookmarkStart w:id="2" w:name="_Toc21046"/>
      <w:r w:rsidRPr="002A3097">
        <w:rPr>
          <w:rFonts w:ascii="黑体" w:eastAsia="黑体" w:hAnsiTheme="majorHAnsi" w:cstheme="majorBidi" w:hint="eastAsia"/>
          <w:b/>
          <w:kern w:val="0"/>
          <w:sz w:val="24"/>
          <w:lang w:bidi="en-US"/>
        </w:rPr>
        <w:t>8.合规声明</w:t>
      </w:r>
      <w:bookmarkEnd w:id="0"/>
      <w:bookmarkEnd w:id="1"/>
      <w:bookmarkEnd w:id="2"/>
      <w:r w:rsidRPr="002A3097">
        <w:rPr>
          <w:rFonts w:ascii="黑体" w:eastAsia="黑体" w:hAnsiTheme="majorHAnsi" w:cstheme="majorBidi" w:hint="eastAsia"/>
          <w:b/>
          <w:kern w:val="0"/>
          <w:sz w:val="24"/>
          <w:lang w:bidi="en-US"/>
        </w:rPr>
        <w:t xml:space="preserve"> </w:t>
      </w:r>
      <w:r w:rsidRPr="002A3097">
        <w:rPr>
          <w:rFonts w:ascii="黑体" w:eastAsia="黑体" w:hAnsiTheme="majorHAnsi" w:cstheme="majorBidi" w:hint="eastAsia"/>
          <w:b/>
          <w:kern w:val="0"/>
          <w:sz w:val="24"/>
          <w:lang w:bidi="en-US"/>
        </w:rPr>
        <w:tab/>
      </w:r>
    </w:p>
    <w:p w14:paraId="7AEAB84C" w14:textId="77777777" w:rsidR="00465D59" w:rsidRPr="002A3097" w:rsidRDefault="002A3097">
      <w:pPr>
        <w:pStyle w:val="a3"/>
        <w:spacing w:after="0" w:line="400" w:lineRule="exact"/>
        <w:ind w:firstLine="420"/>
        <w:jc w:val="left"/>
        <w:rPr>
          <w:szCs w:val="21"/>
        </w:rPr>
      </w:pPr>
      <w:r w:rsidRPr="002A3097">
        <w:rPr>
          <w:rFonts w:hint="eastAsia"/>
          <w:szCs w:val="21"/>
        </w:rPr>
        <w:t>本采购文件符合国家现行法律法规规定，若国家颁布新的法律法规或对现有法律法规进行修订，以新颁布或修订后的法律法规规定为准。</w:t>
      </w:r>
    </w:p>
    <w:p w14:paraId="19AD3D3D" w14:textId="77777777" w:rsidR="00465D59" w:rsidRPr="002A3097" w:rsidRDefault="00465D59">
      <w:pPr>
        <w:adjustRightInd w:val="0"/>
        <w:snapToGrid w:val="0"/>
        <w:spacing w:line="400" w:lineRule="exact"/>
        <w:ind w:firstLineChars="337" w:firstLine="708"/>
        <w:jc w:val="right"/>
        <w:rPr>
          <w:rFonts w:ascii="宋体" w:hAnsi="宋体" w:hint="eastAsia"/>
        </w:rPr>
      </w:pPr>
    </w:p>
    <w:p w14:paraId="261309EE" w14:textId="77777777" w:rsidR="00465D59" w:rsidRPr="002A3097" w:rsidRDefault="002A3097">
      <w:pPr>
        <w:adjustRightInd w:val="0"/>
        <w:snapToGrid w:val="0"/>
        <w:spacing w:line="400" w:lineRule="exact"/>
        <w:ind w:firstLineChars="337" w:firstLine="708"/>
        <w:jc w:val="right"/>
        <w:rPr>
          <w:rFonts w:ascii="宋体" w:hAnsi="宋体" w:hint="eastAsia"/>
        </w:rPr>
      </w:pPr>
      <w:r w:rsidRPr="002A3097">
        <w:rPr>
          <w:rFonts w:ascii="宋体" w:hAnsi="宋体" w:hint="eastAsia"/>
        </w:rPr>
        <w:t>2025年2月11日</w:t>
      </w:r>
    </w:p>
    <w:p w14:paraId="4370AEDA" w14:textId="77777777" w:rsidR="00465D59" w:rsidRPr="002A3097" w:rsidRDefault="00465D59">
      <w:pPr>
        <w:adjustRightInd w:val="0"/>
        <w:snapToGrid w:val="0"/>
        <w:spacing w:line="400" w:lineRule="exact"/>
        <w:jc w:val="left"/>
        <w:rPr>
          <w:rFonts w:ascii="宋体" w:hAnsi="宋体" w:hint="eastAsia"/>
        </w:rPr>
      </w:pPr>
    </w:p>
    <w:p w14:paraId="54F0AE4C" w14:textId="77777777" w:rsidR="00465D59" w:rsidRPr="002A3097" w:rsidRDefault="00465D59">
      <w:pPr>
        <w:adjustRightInd w:val="0"/>
        <w:snapToGrid w:val="0"/>
        <w:spacing w:line="400" w:lineRule="exact"/>
        <w:jc w:val="left"/>
        <w:rPr>
          <w:rFonts w:ascii="宋体" w:hAnsi="宋体" w:hint="eastAsia"/>
        </w:rPr>
        <w:sectPr w:rsidR="00465D59" w:rsidRPr="002A3097">
          <w:footerReference w:type="default" r:id="rId7"/>
          <w:pgSz w:w="11906" w:h="16838"/>
          <w:pgMar w:top="1440" w:right="1803" w:bottom="1440" w:left="1803" w:header="851" w:footer="992" w:gutter="0"/>
          <w:cols w:space="720"/>
          <w:docGrid w:type="lines" w:linePitch="319"/>
        </w:sectPr>
      </w:pPr>
    </w:p>
    <w:p w14:paraId="305B6FEE" w14:textId="77777777" w:rsidR="00465D59" w:rsidRPr="002A3097" w:rsidRDefault="00465D59">
      <w:pPr>
        <w:pStyle w:val="TOC1"/>
      </w:pPr>
    </w:p>
    <w:p w14:paraId="3EE1BA87" w14:textId="77777777" w:rsidR="00465D59" w:rsidRPr="002A3097" w:rsidRDefault="002A3097">
      <w:pPr>
        <w:spacing w:beforeLines="100" w:before="319" w:afterLines="50" w:after="159" w:line="400" w:lineRule="exact"/>
        <w:jc w:val="left"/>
        <w:rPr>
          <w:rFonts w:ascii="黑体" w:eastAsia="黑体" w:hAnsi="黑体" w:hint="eastAsia"/>
          <w:kern w:val="0"/>
          <w:sz w:val="24"/>
          <w:szCs w:val="24"/>
        </w:rPr>
      </w:pPr>
      <w:r w:rsidRPr="002A3097">
        <w:rPr>
          <w:rFonts w:ascii="黑体" w:eastAsia="黑体" w:hAnsi="黑体" w:hint="eastAsia"/>
          <w:kern w:val="0"/>
          <w:sz w:val="24"/>
          <w:szCs w:val="24"/>
        </w:rPr>
        <w:t>附件1</w:t>
      </w:r>
    </w:p>
    <w:p w14:paraId="74BDA84E" w14:textId="77777777" w:rsidR="00465D59" w:rsidRPr="002A3097" w:rsidRDefault="002A3097">
      <w:pPr>
        <w:spacing w:beforeLines="100" w:before="319" w:afterLines="50" w:after="159" w:line="400" w:lineRule="exact"/>
        <w:jc w:val="center"/>
        <w:rPr>
          <w:rFonts w:ascii="黑体" w:eastAsia="黑体" w:hAnsi="黑体" w:hint="eastAsia"/>
          <w:kern w:val="0"/>
          <w:sz w:val="24"/>
          <w:szCs w:val="24"/>
        </w:rPr>
      </w:pPr>
      <w:r w:rsidRPr="002A3097">
        <w:rPr>
          <w:rFonts w:ascii="黑体" w:eastAsia="黑体" w:hAnsi="宋体" w:hint="eastAsia"/>
          <w:b/>
          <w:kern w:val="0"/>
          <w:sz w:val="28"/>
          <w:szCs w:val="28"/>
        </w:rPr>
        <w:t>项目概况与采购范围</w:t>
      </w:r>
    </w:p>
    <w:p w14:paraId="2AEE9B51" w14:textId="77777777" w:rsidR="00465D59" w:rsidRPr="002A3097" w:rsidRDefault="00465D59">
      <w:pPr>
        <w:spacing w:beforeLines="100" w:before="319" w:afterLines="50" w:after="159" w:line="400" w:lineRule="exact"/>
        <w:jc w:val="left"/>
        <w:rPr>
          <w:rFonts w:ascii="黑体" w:eastAsia="黑体" w:hAnsi="黑体" w:hint="eastAsia"/>
          <w:kern w:val="0"/>
          <w:sz w:val="24"/>
          <w:szCs w:val="24"/>
        </w:rPr>
      </w:pPr>
    </w:p>
    <w:tbl>
      <w:tblPr>
        <w:tblW w:w="13597" w:type="dxa"/>
        <w:jc w:val="center"/>
        <w:tblLayout w:type="fixed"/>
        <w:tblLook w:val="04A0" w:firstRow="1" w:lastRow="0" w:firstColumn="1" w:lastColumn="0" w:noHBand="0" w:noVBand="1"/>
      </w:tblPr>
      <w:tblGrid>
        <w:gridCol w:w="621"/>
        <w:gridCol w:w="1031"/>
        <w:gridCol w:w="1359"/>
        <w:gridCol w:w="2662"/>
        <w:gridCol w:w="4591"/>
        <w:gridCol w:w="2265"/>
        <w:gridCol w:w="1068"/>
      </w:tblGrid>
      <w:tr w:rsidR="002A3097" w:rsidRPr="002A3097" w14:paraId="6934A451" w14:textId="77777777">
        <w:trPr>
          <w:trHeight w:val="832"/>
          <w:jc w:val="center"/>
        </w:trPr>
        <w:tc>
          <w:tcPr>
            <w:tcW w:w="621" w:type="dxa"/>
            <w:tcBorders>
              <w:top w:val="single" w:sz="8" w:space="0" w:color="auto"/>
              <w:left w:val="single" w:sz="8" w:space="0" w:color="auto"/>
              <w:bottom w:val="single" w:sz="8" w:space="0" w:color="auto"/>
              <w:right w:val="single" w:sz="8" w:space="0" w:color="auto"/>
            </w:tcBorders>
            <w:vAlign w:val="center"/>
          </w:tcPr>
          <w:p w14:paraId="1EC94A52" w14:textId="77777777" w:rsidR="00465D59" w:rsidRPr="002A3097" w:rsidRDefault="002A3097">
            <w:pPr>
              <w:widowControl/>
              <w:jc w:val="center"/>
              <w:rPr>
                <w:rFonts w:ascii="宋体" w:hAnsi="宋体" w:hint="eastAsia"/>
                <w:b/>
                <w:szCs w:val="21"/>
              </w:rPr>
            </w:pPr>
            <w:r w:rsidRPr="002A3097">
              <w:rPr>
                <w:rFonts w:ascii="宋体" w:hAnsi="宋体" w:hint="eastAsia"/>
                <w:b/>
                <w:szCs w:val="21"/>
              </w:rPr>
              <w:t>包号</w:t>
            </w:r>
          </w:p>
        </w:tc>
        <w:tc>
          <w:tcPr>
            <w:tcW w:w="1031" w:type="dxa"/>
            <w:tcBorders>
              <w:top w:val="single" w:sz="8" w:space="0" w:color="auto"/>
              <w:left w:val="nil"/>
              <w:bottom w:val="single" w:sz="8" w:space="0" w:color="auto"/>
              <w:right w:val="single" w:sz="8" w:space="0" w:color="auto"/>
            </w:tcBorders>
            <w:vAlign w:val="center"/>
          </w:tcPr>
          <w:p w14:paraId="2B34E1BD" w14:textId="77777777" w:rsidR="00465D59" w:rsidRPr="002A3097" w:rsidRDefault="002A3097">
            <w:pPr>
              <w:widowControl/>
              <w:jc w:val="center"/>
              <w:rPr>
                <w:rFonts w:ascii="宋体" w:hAnsi="宋体" w:hint="eastAsia"/>
                <w:b/>
                <w:szCs w:val="21"/>
              </w:rPr>
            </w:pPr>
            <w:r w:rsidRPr="002A3097">
              <w:rPr>
                <w:rFonts w:ascii="宋体" w:hAnsi="宋体" w:hint="eastAsia"/>
                <w:b/>
                <w:szCs w:val="21"/>
              </w:rPr>
              <w:t>采购人</w:t>
            </w:r>
          </w:p>
        </w:tc>
        <w:tc>
          <w:tcPr>
            <w:tcW w:w="1359" w:type="dxa"/>
            <w:tcBorders>
              <w:top w:val="single" w:sz="8" w:space="0" w:color="auto"/>
              <w:left w:val="nil"/>
              <w:bottom w:val="single" w:sz="8" w:space="0" w:color="auto"/>
              <w:right w:val="single" w:sz="8" w:space="0" w:color="auto"/>
            </w:tcBorders>
            <w:vAlign w:val="center"/>
          </w:tcPr>
          <w:p w14:paraId="26C4E11C" w14:textId="77777777" w:rsidR="00465D59" w:rsidRPr="002A3097" w:rsidRDefault="002A3097">
            <w:pPr>
              <w:widowControl/>
              <w:jc w:val="center"/>
              <w:rPr>
                <w:rFonts w:ascii="宋体" w:hAnsi="宋体" w:hint="eastAsia"/>
                <w:b/>
                <w:szCs w:val="21"/>
              </w:rPr>
            </w:pPr>
            <w:r w:rsidRPr="002A3097">
              <w:rPr>
                <w:rFonts w:ascii="宋体" w:hAnsi="宋体" w:hint="eastAsia"/>
                <w:b/>
                <w:szCs w:val="21"/>
              </w:rPr>
              <w:t>项目名称</w:t>
            </w:r>
          </w:p>
        </w:tc>
        <w:tc>
          <w:tcPr>
            <w:tcW w:w="2662" w:type="dxa"/>
            <w:tcBorders>
              <w:top w:val="single" w:sz="8" w:space="0" w:color="auto"/>
              <w:left w:val="nil"/>
              <w:bottom w:val="single" w:sz="8" w:space="0" w:color="auto"/>
              <w:right w:val="single" w:sz="8" w:space="0" w:color="auto"/>
            </w:tcBorders>
            <w:vAlign w:val="center"/>
          </w:tcPr>
          <w:p w14:paraId="69FCB3A7" w14:textId="77777777" w:rsidR="00465D59" w:rsidRPr="002A3097" w:rsidRDefault="002A3097">
            <w:pPr>
              <w:widowControl/>
              <w:jc w:val="center"/>
              <w:rPr>
                <w:rFonts w:ascii="宋体" w:hAnsi="宋体" w:hint="eastAsia"/>
                <w:b/>
                <w:szCs w:val="21"/>
              </w:rPr>
            </w:pPr>
            <w:r w:rsidRPr="002A3097">
              <w:rPr>
                <w:rFonts w:ascii="宋体" w:hAnsi="宋体" w:hint="eastAsia"/>
                <w:b/>
                <w:szCs w:val="21"/>
              </w:rPr>
              <w:t>项目地点</w:t>
            </w:r>
          </w:p>
          <w:p w14:paraId="1E850E9F" w14:textId="77777777" w:rsidR="00465D59" w:rsidRPr="002A3097" w:rsidRDefault="002A3097">
            <w:pPr>
              <w:widowControl/>
              <w:jc w:val="center"/>
              <w:rPr>
                <w:rFonts w:ascii="宋体" w:hAnsi="宋体" w:hint="eastAsia"/>
                <w:b/>
                <w:szCs w:val="21"/>
              </w:rPr>
            </w:pPr>
            <w:r w:rsidRPr="002A3097">
              <w:rPr>
                <w:rFonts w:ascii="宋体" w:hAnsi="宋体" w:hint="eastAsia"/>
                <w:b/>
                <w:szCs w:val="21"/>
              </w:rPr>
              <w:t>及概况</w:t>
            </w:r>
          </w:p>
        </w:tc>
        <w:tc>
          <w:tcPr>
            <w:tcW w:w="4591" w:type="dxa"/>
            <w:tcBorders>
              <w:top w:val="single" w:sz="8" w:space="0" w:color="auto"/>
              <w:left w:val="nil"/>
              <w:bottom w:val="single" w:sz="8" w:space="0" w:color="auto"/>
              <w:right w:val="single" w:sz="8" w:space="0" w:color="auto"/>
            </w:tcBorders>
            <w:vAlign w:val="center"/>
          </w:tcPr>
          <w:p w14:paraId="718EB463" w14:textId="77777777" w:rsidR="00465D59" w:rsidRPr="002A3097" w:rsidRDefault="002A3097">
            <w:pPr>
              <w:widowControl/>
              <w:jc w:val="center"/>
              <w:rPr>
                <w:rFonts w:ascii="宋体" w:hAnsi="宋体" w:hint="eastAsia"/>
                <w:b/>
                <w:szCs w:val="21"/>
              </w:rPr>
            </w:pPr>
            <w:r w:rsidRPr="002A3097">
              <w:rPr>
                <w:rFonts w:ascii="宋体" w:hAnsi="宋体" w:hint="eastAsia"/>
                <w:b/>
                <w:szCs w:val="21"/>
              </w:rPr>
              <w:t>采购范围</w:t>
            </w:r>
          </w:p>
        </w:tc>
        <w:tc>
          <w:tcPr>
            <w:tcW w:w="2265" w:type="dxa"/>
            <w:tcBorders>
              <w:top w:val="single" w:sz="8" w:space="0" w:color="auto"/>
              <w:left w:val="nil"/>
              <w:bottom w:val="single" w:sz="8" w:space="0" w:color="auto"/>
              <w:right w:val="single" w:sz="8" w:space="0" w:color="auto"/>
            </w:tcBorders>
            <w:vAlign w:val="center"/>
          </w:tcPr>
          <w:p w14:paraId="0AAB36E0" w14:textId="77777777" w:rsidR="00465D59" w:rsidRPr="002A3097" w:rsidRDefault="002A3097">
            <w:pPr>
              <w:widowControl/>
              <w:jc w:val="center"/>
              <w:rPr>
                <w:rFonts w:ascii="宋体" w:hAnsi="宋体" w:hint="eastAsia"/>
                <w:b/>
                <w:szCs w:val="21"/>
              </w:rPr>
            </w:pPr>
            <w:r w:rsidRPr="002A3097">
              <w:rPr>
                <w:rFonts w:ascii="宋体" w:hAnsi="宋体" w:hint="eastAsia"/>
                <w:b/>
                <w:szCs w:val="21"/>
              </w:rPr>
              <w:t>计划工期要求</w:t>
            </w:r>
          </w:p>
        </w:tc>
        <w:tc>
          <w:tcPr>
            <w:tcW w:w="1068" w:type="dxa"/>
            <w:tcBorders>
              <w:top w:val="single" w:sz="8" w:space="0" w:color="auto"/>
              <w:left w:val="nil"/>
              <w:bottom w:val="single" w:sz="8" w:space="0" w:color="auto"/>
              <w:right w:val="single" w:sz="8" w:space="0" w:color="auto"/>
            </w:tcBorders>
            <w:vAlign w:val="center"/>
          </w:tcPr>
          <w:p w14:paraId="6564DB0E" w14:textId="77777777" w:rsidR="00465D59" w:rsidRPr="002A3097" w:rsidRDefault="002A3097">
            <w:pPr>
              <w:widowControl/>
              <w:jc w:val="center"/>
              <w:rPr>
                <w:rFonts w:ascii="宋体" w:hAnsi="宋体" w:hint="eastAsia"/>
                <w:b/>
                <w:szCs w:val="21"/>
              </w:rPr>
            </w:pPr>
            <w:r w:rsidRPr="002A3097">
              <w:rPr>
                <w:rFonts w:ascii="宋体" w:hAnsi="宋体" w:hint="eastAsia"/>
                <w:b/>
                <w:szCs w:val="21"/>
              </w:rPr>
              <w:t>备注</w:t>
            </w:r>
          </w:p>
        </w:tc>
      </w:tr>
      <w:tr w:rsidR="002A3097" w:rsidRPr="002A3097" w14:paraId="55D322D4" w14:textId="77777777">
        <w:trPr>
          <w:trHeight w:val="4023"/>
          <w:jc w:val="center"/>
        </w:trPr>
        <w:tc>
          <w:tcPr>
            <w:tcW w:w="621" w:type="dxa"/>
            <w:tcBorders>
              <w:top w:val="single" w:sz="8" w:space="0" w:color="auto"/>
              <w:left w:val="single" w:sz="8" w:space="0" w:color="auto"/>
              <w:bottom w:val="single" w:sz="8" w:space="0" w:color="auto"/>
              <w:right w:val="single" w:sz="8" w:space="0" w:color="auto"/>
            </w:tcBorders>
            <w:vAlign w:val="center"/>
          </w:tcPr>
          <w:p w14:paraId="23909769" w14:textId="77777777" w:rsidR="00465D59" w:rsidRPr="002A3097" w:rsidRDefault="002A3097">
            <w:pPr>
              <w:widowControl/>
              <w:rPr>
                <w:sz w:val="20"/>
              </w:rPr>
            </w:pPr>
            <w:r w:rsidRPr="002A3097">
              <w:rPr>
                <w:rFonts w:hint="eastAsia"/>
                <w:sz w:val="20"/>
              </w:rPr>
              <w:t>1</w:t>
            </w:r>
          </w:p>
        </w:tc>
        <w:tc>
          <w:tcPr>
            <w:tcW w:w="1031" w:type="dxa"/>
            <w:tcBorders>
              <w:top w:val="single" w:sz="8" w:space="0" w:color="auto"/>
              <w:left w:val="nil"/>
              <w:bottom w:val="single" w:sz="8" w:space="0" w:color="auto"/>
              <w:right w:val="single" w:sz="8" w:space="0" w:color="auto"/>
            </w:tcBorders>
            <w:vAlign w:val="center"/>
          </w:tcPr>
          <w:p w14:paraId="7D0D64C4" w14:textId="77777777" w:rsidR="00465D59" w:rsidRPr="002A3097" w:rsidRDefault="002A3097">
            <w:pPr>
              <w:widowControl/>
              <w:jc w:val="center"/>
              <w:textAlignment w:val="center"/>
              <w:rPr>
                <w:kern w:val="0"/>
                <w:sz w:val="20"/>
                <w:szCs w:val="20"/>
              </w:rPr>
            </w:pPr>
            <w:r w:rsidRPr="002A3097">
              <w:rPr>
                <w:rFonts w:hint="eastAsia"/>
                <w:kern w:val="0"/>
                <w:sz w:val="20"/>
                <w:szCs w:val="20"/>
              </w:rPr>
              <w:t>新疆华美胜地旅游有限公司</w:t>
            </w:r>
          </w:p>
        </w:tc>
        <w:tc>
          <w:tcPr>
            <w:tcW w:w="1359" w:type="dxa"/>
            <w:tcBorders>
              <w:top w:val="single" w:sz="8" w:space="0" w:color="auto"/>
              <w:left w:val="nil"/>
              <w:bottom w:val="single" w:sz="8" w:space="0" w:color="auto"/>
              <w:right w:val="single" w:sz="8" w:space="0" w:color="auto"/>
            </w:tcBorders>
            <w:vAlign w:val="center"/>
          </w:tcPr>
          <w:p w14:paraId="05DFBA4D" w14:textId="77777777" w:rsidR="00465D59" w:rsidRPr="002A3097" w:rsidRDefault="002A3097">
            <w:pPr>
              <w:widowControl/>
              <w:jc w:val="center"/>
              <w:textAlignment w:val="center"/>
              <w:rPr>
                <w:kern w:val="0"/>
                <w:sz w:val="20"/>
                <w:szCs w:val="20"/>
              </w:rPr>
            </w:pPr>
            <w:r w:rsidRPr="002A3097">
              <w:rPr>
                <w:rFonts w:hint="eastAsia"/>
                <w:kern w:val="0"/>
                <w:sz w:val="20"/>
                <w:szCs w:val="20"/>
              </w:rPr>
              <w:t>新疆华美胜地昌吉金普顿酒店集群项目金普顿餐饮设计咨询服务</w:t>
            </w:r>
          </w:p>
        </w:tc>
        <w:tc>
          <w:tcPr>
            <w:tcW w:w="2662" w:type="dxa"/>
            <w:tcBorders>
              <w:top w:val="single" w:sz="8" w:space="0" w:color="auto"/>
              <w:left w:val="nil"/>
              <w:bottom w:val="single" w:sz="8" w:space="0" w:color="auto"/>
              <w:right w:val="single" w:sz="8" w:space="0" w:color="auto"/>
            </w:tcBorders>
            <w:vAlign w:val="center"/>
          </w:tcPr>
          <w:p w14:paraId="72FAE2A1" w14:textId="77777777" w:rsidR="00465D59" w:rsidRPr="002A3097" w:rsidRDefault="002A3097">
            <w:pPr>
              <w:spacing w:line="360" w:lineRule="auto"/>
              <w:rPr>
                <w:kern w:val="0"/>
                <w:sz w:val="20"/>
                <w:szCs w:val="20"/>
              </w:rPr>
            </w:pPr>
            <w:r w:rsidRPr="002A3097">
              <w:rPr>
                <w:rFonts w:hint="eastAsia"/>
                <w:kern w:val="0"/>
                <w:sz w:val="20"/>
                <w:szCs w:val="20"/>
              </w:rPr>
              <w:t>新疆华美胜地昌吉金普顿酒店集群项目位于新疆昌吉州昌吉市，用地面积</w:t>
            </w:r>
            <w:r w:rsidRPr="002A3097">
              <w:rPr>
                <w:rFonts w:hint="eastAsia"/>
                <w:kern w:val="0"/>
                <w:sz w:val="20"/>
                <w:szCs w:val="20"/>
              </w:rPr>
              <w:t>3.58</w:t>
            </w:r>
            <w:r w:rsidRPr="002A3097">
              <w:rPr>
                <w:rFonts w:hint="eastAsia"/>
                <w:kern w:val="0"/>
                <w:sz w:val="20"/>
                <w:szCs w:val="20"/>
              </w:rPr>
              <w:t>万平方米，拟规划总建筑面积约</w:t>
            </w:r>
            <w:r w:rsidRPr="002A3097">
              <w:rPr>
                <w:rFonts w:hint="eastAsia"/>
                <w:kern w:val="0"/>
                <w:sz w:val="20"/>
                <w:szCs w:val="20"/>
              </w:rPr>
              <w:t>8</w:t>
            </w:r>
            <w:r w:rsidRPr="002A3097">
              <w:rPr>
                <w:rFonts w:hint="eastAsia"/>
                <w:kern w:val="0"/>
                <w:sz w:val="20"/>
                <w:szCs w:val="20"/>
              </w:rPr>
              <w:t>万平方米，其中金普顿酒店约</w:t>
            </w:r>
            <w:r w:rsidRPr="002A3097">
              <w:rPr>
                <w:rFonts w:hint="eastAsia"/>
                <w:kern w:val="0"/>
                <w:sz w:val="20"/>
                <w:szCs w:val="20"/>
              </w:rPr>
              <w:t>2.19</w:t>
            </w:r>
            <w:r w:rsidRPr="002A3097">
              <w:rPr>
                <w:rFonts w:hint="eastAsia"/>
                <w:kern w:val="0"/>
                <w:sz w:val="20"/>
                <w:szCs w:val="20"/>
              </w:rPr>
              <w:t>万平方米。</w:t>
            </w:r>
          </w:p>
        </w:tc>
        <w:tc>
          <w:tcPr>
            <w:tcW w:w="4591" w:type="dxa"/>
            <w:tcBorders>
              <w:top w:val="single" w:sz="8" w:space="0" w:color="auto"/>
              <w:left w:val="nil"/>
              <w:bottom w:val="single" w:sz="8" w:space="0" w:color="auto"/>
              <w:right w:val="single" w:sz="8" w:space="0" w:color="auto"/>
            </w:tcBorders>
            <w:vAlign w:val="center"/>
          </w:tcPr>
          <w:p w14:paraId="1DD51F58" w14:textId="77777777" w:rsidR="00465D59" w:rsidRPr="002A3097" w:rsidRDefault="002A3097">
            <w:pPr>
              <w:spacing w:line="360" w:lineRule="auto"/>
              <w:rPr>
                <w:kern w:val="0"/>
                <w:sz w:val="20"/>
                <w:szCs w:val="20"/>
              </w:rPr>
            </w:pPr>
            <w:r w:rsidRPr="002A3097">
              <w:rPr>
                <w:rFonts w:hint="eastAsia"/>
                <w:kern w:val="0"/>
                <w:sz w:val="20"/>
                <w:szCs w:val="20"/>
              </w:rPr>
              <w:t>新疆华美胜地昌吉金普顿酒店集群项目金普顿餐饮设计咨询服务：包括酒店主餐厅和大堂酒廊的市场调研分析（具体餐饮空间以酒管实际设施与面积分配表为准）、餐饮概念、餐饮品牌策划与其他相关设计咨询的配合等工作。如是境外单位包含技术进口服务费。</w:t>
            </w:r>
          </w:p>
        </w:tc>
        <w:tc>
          <w:tcPr>
            <w:tcW w:w="2265" w:type="dxa"/>
            <w:tcBorders>
              <w:top w:val="single" w:sz="8" w:space="0" w:color="auto"/>
              <w:left w:val="nil"/>
              <w:bottom w:val="single" w:sz="8" w:space="0" w:color="auto"/>
              <w:right w:val="single" w:sz="8" w:space="0" w:color="auto"/>
            </w:tcBorders>
            <w:vAlign w:val="center"/>
          </w:tcPr>
          <w:p w14:paraId="14203954" w14:textId="77777777" w:rsidR="00465D59" w:rsidRPr="002A3097" w:rsidRDefault="002A3097">
            <w:pPr>
              <w:spacing w:line="360" w:lineRule="auto"/>
              <w:rPr>
                <w:kern w:val="0"/>
                <w:sz w:val="20"/>
                <w:szCs w:val="20"/>
              </w:rPr>
            </w:pPr>
            <w:r w:rsidRPr="002A3097">
              <w:rPr>
                <w:rFonts w:hint="eastAsia"/>
                <w:kern w:val="0"/>
                <w:sz w:val="20"/>
                <w:szCs w:val="20"/>
              </w:rPr>
              <w:t>服务期限：自合同签订之日起至酒店开业</w:t>
            </w:r>
          </w:p>
        </w:tc>
        <w:tc>
          <w:tcPr>
            <w:tcW w:w="1068" w:type="dxa"/>
            <w:tcBorders>
              <w:top w:val="single" w:sz="8" w:space="0" w:color="auto"/>
              <w:left w:val="nil"/>
              <w:bottom w:val="single" w:sz="8" w:space="0" w:color="auto"/>
              <w:right w:val="single" w:sz="8" w:space="0" w:color="auto"/>
            </w:tcBorders>
            <w:vAlign w:val="center"/>
          </w:tcPr>
          <w:p w14:paraId="3344147F" w14:textId="77777777" w:rsidR="00465D59" w:rsidRPr="002A3097" w:rsidRDefault="00465D59">
            <w:pPr>
              <w:widowControl/>
              <w:spacing w:line="360" w:lineRule="auto"/>
              <w:jc w:val="center"/>
              <w:rPr>
                <w:b/>
                <w:kern w:val="0"/>
                <w:sz w:val="20"/>
              </w:rPr>
            </w:pPr>
          </w:p>
        </w:tc>
      </w:tr>
    </w:tbl>
    <w:p w14:paraId="1FEBFEED" w14:textId="77777777" w:rsidR="00465D59" w:rsidRPr="002A3097" w:rsidRDefault="00465D59">
      <w:pPr>
        <w:spacing w:beforeLines="100" w:before="319" w:afterLines="50" w:after="159" w:line="400" w:lineRule="exact"/>
        <w:jc w:val="left"/>
        <w:rPr>
          <w:rFonts w:ascii="黑体" w:eastAsia="黑体" w:hAnsi="黑体" w:hint="eastAsia"/>
          <w:kern w:val="0"/>
          <w:sz w:val="24"/>
          <w:szCs w:val="24"/>
        </w:rPr>
        <w:sectPr w:rsidR="00465D59" w:rsidRPr="002A3097">
          <w:pgSz w:w="16838" w:h="11906" w:orient="landscape"/>
          <w:pgMar w:top="1803" w:right="1440" w:bottom="1803" w:left="1440" w:header="851" w:footer="992" w:gutter="0"/>
          <w:cols w:space="720"/>
          <w:docGrid w:type="lines" w:linePitch="319"/>
        </w:sectPr>
      </w:pPr>
    </w:p>
    <w:p w14:paraId="3B9F90C1" w14:textId="77777777" w:rsidR="00465D59" w:rsidRPr="002A3097" w:rsidRDefault="002A3097">
      <w:pPr>
        <w:spacing w:beforeLines="100" w:before="312" w:afterLines="50" w:after="156" w:line="400" w:lineRule="exact"/>
        <w:ind w:firstLine="706"/>
        <w:jc w:val="left"/>
        <w:rPr>
          <w:rFonts w:ascii="黑体" w:eastAsia="黑体" w:hAnsi="黑体" w:hint="eastAsia"/>
          <w:kern w:val="0"/>
          <w:sz w:val="24"/>
          <w:szCs w:val="24"/>
        </w:rPr>
      </w:pPr>
      <w:r w:rsidRPr="002A3097">
        <w:rPr>
          <w:rFonts w:ascii="黑体" w:eastAsia="黑体" w:hAnsi="黑体" w:hint="eastAsia"/>
          <w:kern w:val="0"/>
          <w:sz w:val="24"/>
          <w:szCs w:val="24"/>
        </w:rPr>
        <w:lastRenderedPageBreak/>
        <w:t>附件2</w:t>
      </w:r>
    </w:p>
    <w:p w14:paraId="738120F7" w14:textId="77777777" w:rsidR="00465D59" w:rsidRPr="002A3097" w:rsidRDefault="002A3097">
      <w:pPr>
        <w:spacing w:beforeLines="100" w:before="312" w:afterLines="50" w:after="156" w:line="400" w:lineRule="exact"/>
        <w:ind w:firstLine="826"/>
        <w:jc w:val="center"/>
        <w:rPr>
          <w:rFonts w:ascii="黑体" w:eastAsia="黑体" w:hAnsi="宋体" w:hint="eastAsia"/>
          <w:b/>
          <w:kern w:val="0"/>
          <w:sz w:val="28"/>
          <w:szCs w:val="28"/>
        </w:rPr>
      </w:pPr>
      <w:r w:rsidRPr="002A3097">
        <w:rPr>
          <w:rFonts w:ascii="黑体" w:eastAsia="黑体" w:hAnsi="宋体" w:hint="eastAsia"/>
          <w:b/>
          <w:kern w:val="0"/>
          <w:sz w:val="28"/>
          <w:szCs w:val="28"/>
        </w:rPr>
        <w:t>资质业绩要求</w:t>
      </w:r>
    </w:p>
    <w:p w14:paraId="3BDA904D" w14:textId="77777777" w:rsidR="00465D59" w:rsidRPr="002A3097" w:rsidRDefault="002A3097">
      <w:pPr>
        <w:spacing w:line="800" w:lineRule="exact"/>
        <w:ind w:firstLineChars="294" w:firstLine="620"/>
        <w:rPr>
          <w:rFonts w:ascii="黑体" w:eastAsia="黑体"/>
          <w:b/>
          <w:sz w:val="36"/>
          <w:szCs w:val="36"/>
        </w:rPr>
      </w:pPr>
      <w:r w:rsidRPr="002A3097">
        <w:rPr>
          <w:rFonts w:ascii="宋体" w:hAnsi="宋体" w:cs="宋体" w:hint="eastAsia"/>
          <w:b/>
          <w:bCs/>
        </w:rPr>
        <w:t>采购编号：</w:t>
      </w:r>
      <w:r w:rsidRPr="002A3097">
        <w:rPr>
          <w:rFonts w:ascii="Arial Unicode MS" w:eastAsia="Arial Unicode MS" w:hAnsi="Arial Unicode MS" w:cs="Arial Unicode MS" w:hint="eastAsia"/>
          <w:sz w:val="24"/>
        </w:rPr>
        <w:t>CJ-20250211-JZ-JZ01-GCFW-FZB</w:t>
      </w:r>
    </w:p>
    <w:tbl>
      <w:tblPr>
        <w:tblpPr w:leftFromText="180" w:rightFromText="180" w:vertAnchor="text" w:tblpXSpec="center" w:tblpY="1"/>
        <w:tblOverlap w:val="never"/>
        <w:tblW w:w="8349" w:type="dxa"/>
        <w:tblBorders>
          <w:top w:val="double" w:sz="4" w:space="0" w:color="auto"/>
          <w:bottom w:val="double" w:sz="4" w:space="0" w:color="auto"/>
          <w:insideH w:val="single" w:sz="6" w:space="0" w:color="auto"/>
          <w:insideV w:val="single" w:sz="6" w:space="0" w:color="auto"/>
        </w:tblBorders>
        <w:tblLayout w:type="fixed"/>
        <w:tblLook w:val="04A0" w:firstRow="1" w:lastRow="0" w:firstColumn="1" w:lastColumn="0" w:noHBand="0" w:noVBand="1"/>
      </w:tblPr>
      <w:tblGrid>
        <w:gridCol w:w="778"/>
        <w:gridCol w:w="2198"/>
        <w:gridCol w:w="5373"/>
      </w:tblGrid>
      <w:tr w:rsidR="002A3097" w:rsidRPr="002A3097" w14:paraId="0DD93359" w14:textId="77777777">
        <w:trPr>
          <w:trHeight w:val="979"/>
          <w:tblHeader/>
        </w:trPr>
        <w:tc>
          <w:tcPr>
            <w:tcW w:w="778" w:type="dxa"/>
            <w:tcBorders>
              <w:top w:val="double" w:sz="4" w:space="0" w:color="auto"/>
            </w:tcBorders>
            <w:vAlign w:val="center"/>
          </w:tcPr>
          <w:p w14:paraId="4ADEBB74" w14:textId="77777777" w:rsidR="00465D59" w:rsidRPr="002A3097" w:rsidRDefault="002A3097">
            <w:pPr>
              <w:widowControl/>
              <w:spacing w:line="360" w:lineRule="auto"/>
              <w:jc w:val="center"/>
              <w:rPr>
                <w:rFonts w:ascii="宋体"/>
                <w:b/>
                <w:bCs/>
                <w:kern w:val="0"/>
              </w:rPr>
            </w:pPr>
            <w:r w:rsidRPr="002A3097">
              <w:rPr>
                <w:rFonts w:ascii="宋体" w:hAnsi="宋体" w:cs="宋体" w:hint="eastAsia"/>
                <w:b/>
                <w:bCs/>
                <w:kern w:val="0"/>
              </w:rPr>
              <w:t>包号</w:t>
            </w:r>
          </w:p>
        </w:tc>
        <w:tc>
          <w:tcPr>
            <w:tcW w:w="2198" w:type="dxa"/>
            <w:tcBorders>
              <w:top w:val="double" w:sz="4" w:space="0" w:color="auto"/>
            </w:tcBorders>
            <w:vAlign w:val="center"/>
          </w:tcPr>
          <w:p w14:paraId="5DCA370B" w14:textId="77777777" w:rsidR="00465D59" w:rsidRPr="002A3097" w:rsidRDefault="002A3097">
            <w:pPr>
              <w:widowControl/>
              <w:spacing w:line="360" w:lineRule="auto"/>
              <w:jc w:val="center"/>
              <w:rPr>
                <w:rFonts w:ascii="宋体"/>
                <w:b/>
                <w:bCs/>
                <w:kern w:val="0"/>
              </w:rPr>
            </w:pPr>
            <w:r w:rsidRPr="002A3097">
              <w:rPr>
                <w:rFonts w:ascii="宋体" w:hAnsi="宋体" w:cs="宋体" w:hint="eastAsia"/>
                <w:b/>
                <w:bCs/>
                <w:kern w:val="0"/>
              </w:rPr>
              <w:t>项目名称</w:t>
            </w:r>
          </w:p>
        </w:tc>
        <w:tc>
          <w:tcPr>
            <w:tcW w:w="5373" w:type="dxa"/>
            <w:tcBorders>
              <w:top w:val="double" w:sz="4" w:space="0" w:color="auto"/>
            </w:tcBorders>
            <w:vAlign w:val="center"/>
          </w:tcPr>
          <w:p w14:paraId="31AE7C09" w14:textId="77777777" w:rsidR="00465D59" w:rsidRPr="002A3097" w:rsidRDefault="002A3097">
            <w:pPr>
              <w:widowControl/>
              <w:spacing w:line="360" w:lineRule="auto"/>
              <w:jc w:val="center"/>
              <w:rPr>
                <w:rFonts w:ascii="宋体"/>
                <w:b/>
                <w:bCs/>
                <w:kern w:val="0"/>
              </w:rPr>
            </w:pPr>
            <w:r w:rsidRPr="002A3097">
              <w:rPr>
                <w:rFonts w:ascii="宋体" w:hAnsi="宋体" w:cs="宋体" w:hint="eastAsia"/>
                <w:b/>
                <w:bCs/>
                <w:kern w:val="0"/>
              </w:rPr>
              <w:t>资质业绩条件</w:t>
            </w:r>
          </w:p>
        </w:tc>
      </w:tr>
      <w:tr w:rsidR="002A3097" w:rsidRPr="002A3097" w14:paraId="57F103A0" w14:textId="77777777">
        <w:trPr>
          <w:trHeight w:val="1958"/>
          <w:tblHeader/>
        </w:trPr>
        <w:tc>
          <w:tcPr>
            <w:tcW w:w="778" w:type="dxa"/>
            <w:tcBorders>
              <w:top w:val="double" w:sz="4" w:space="0" w:color="auto"/>
              <w:bottom w:val="double" w:sz="4" w:space="0" w:color="auto"/>
            </w:tcBorders>
            <w:vAlign w:val="center"/>
          </w:tcPr>
          <w:p w14:paraId="60939B25" w14:textId="77777777" w:rsidR="00465D59" w:rsidRPr="002A3097" w:rsidRDefault="002A3097">
            <w:pPr>
              <w:widowControl/>
              <w:spacing w:line="360" w:lineRule="auto"/>
              <w:jc w:val="center"/>
              <w:rPr>
                <w:rFonts w:ascii="宋体" w:hAnsi="宋体" w:hint="eastAsia"/>
                <w:bCs/>
                <w:sz w:val="20"/>
                <w:szCs w:val="20"/>
              </w:rPr>
            </w:pPr>
            <w:r w:rsidRPr="002A3097">
              <w:rPr>
                <w:rFonts w:ascii="宋体" w:hAnsi="宋体" w:hint="eastAsia"/>
                <w:bCs/>
                <w:sz w:val="20"/>
                <w:szCs w:val="20"/>
              </w:rPr>
              <w:t>1</w:t>
            </w:r>
          </w:p>
        </w:tc>
        <w:tc>
          <w:tcPr>
            <w:tcW w:w="2198" w:type="dxa"/>
            <w:tcBorders>
              <w:top w:val="double" w:sz="4" w:space="0" w:color="auto"/>
              <w:bottom w:val="double" w:sz="4" w:space="0" w:color="auto"/>
            </w:tcBorders>
            <w:vAlign w:val="center"/>
          </w:tcPr>
          <w:p w14:paraId="19B3D507" w14:textId="77777777" w:rsidR="00465D59" w:rsidRPr="002A3097" w:rsidRDefault="002A3097">
            <w:pPr>
              <w:spacing w:line="360" w:lineRule="auto"/>
              <w:jc w:val="center"/>
              <w:rPr>
                <w:rFonts w:ascii="宋体" w:hAnsi="宋体" w:hint="eastAsia"/>
                <w:sz w:val="20"/>
                <w:szCs w:val="20"/>
              </w:rPr>
            </w:pPr>
            <w:r w:rsidRPr="002A3097">
              <w:rPr>
                <w:rFonts w:hint="eastAsia"/>
                <w:kern w:val="0"/>
                <w:sz w:val="20"/>
                <w:szCs w:val="20"/>
              </w:rPr>
              <w:t>新疆华美胜地昌吉金普顿酒店集群项目金普顿餐饮设计咨询服务</w:t>
            </w:r>
          </w:p>
        </w:tc>
        <w:tc>
          <w:tcPr>
            <w:tcW w:w="5373" w:type="dxa"/>
            <w:tcBorders>
              <w:top w:val="double" w:sz="4" w:space="0" w:color="auto"/>
              <w:bottom w:val="double" w:sz="4" w:space="0" w:color="auto"/>
            </w:tcBorders>
            <w:vAlign w:val="center"/>
          </w:tcPr>
          <w:p w14:paraId="23002751" w14:textId="564069BD" w:rsidR="00465D59" w:rsidRPr="002A3097" w:rsidRDefault="002A3097">
            <w:pPr>
              <w:spacing w:line="360" w:lineRule="auto"/>
              <w:rPr>
                <w:rFonts w:ascii="宋体" w:hAnsi="宋体" w:cs="宋体" w:hint="eastAsia"/>
                <w:sz w:val="20"/>
                <w:szCs w:val="20"/>
              </w:rPr>
            </w:pPr>
            <w:r w:rsidRPr="002A3097">
              <w:rPr>
                <w:rFonts w:ascii="宋体" w:hAnsi="宋体" w:cs="宋体" w:hint="eastAsia"/>
                <w:kern w:val="0"/>
                <w:sz w:val="20"/>
                <w:szCs w:val="20"/>
              </w:rPr>
              <w:t>1.业绩要求：2022年1月1日至投标截止日内奢华酒店（如金普顿、丽晶、费尔蒙、文华东方、丽</w:t>
            </w:r>
            <w:r w:rsidR="00F2024B">
              <w:rPr>
                <w:rFonts w:ascii="宋体" w:hAnsi="宋体" w:cs="宋体" w:hint="eastAsia"/>
                <w:kern w:val="0"/>
                <w:sz w:val="20"/>
                <w:szCs w:val="20"/>
              </w:rPr>
              <w:t>思</w:t>
            </w:r>
            <w:r w:rsidRPr="002A3097">
              <w:rPr>
                <w:rFonts w:ascii="宋体" w:hAnsi="宋体" w:cs="宋体" w:hint="eastAsia"/>
                <w:kern w:val="0"/>
                <w:sz w:val="20"/>
                <w:szCs w:val="20"/>
              </w:rPr>
              <w:t>卡尔顿、凯悦、万豪等或合同中体现“奢华酒店”）餐饮空间设计或餐饮设计咨询类业绩合同不少于2项，并提供合同相关复印件（需体现合同首页、承揽范围、签订日期，通用条款不需提供）。</w:t>
            </w:r>
          </w:p>
        </w:tc>
      </w:tr>
    </w:tbl>
    <w:p w14:paraId="5424E99D" w14:textId="77777777" w:rsidR="00465D59" w:rsidRPr="002A3097" w:rsidRDefault="00465D59">
      <w:pPr>
        <w:adjustRightInd w:val="0"/>
        <w:snapToGrid w:val="0"/>
        <w:jc w:val="center"/>
        <w:outlineLvl w:val="0"/>
        <w:rPr>
          <w:rFonts w:ascii="黑体" w:eastAsia="黑体"/>
          <w:b/>
          <w:sz w:val="36"/>
          <w:szCs w:val="36"/>
        </w:rPr>
      </w:pPr>
    </w:p>
    <w:p w14:paraId="272319BB" w14:textId="77777777" w:rsidR="00465D59" w:rsidRPr="002A3097" w:rsidRDefault="00465D59">
      <w:pPr>
        <w:adjustRightInd w:val="0"/>
        <w:snapToGrid w:val="0"/>
        <w:jc w:val="center"/>
        <w:outlineLvl w:val="0"/>
        <w:rPr>
          <w:rFonts w:ascii="黑体" w:eastAsia="黑体"/>
          <w:b/>
          <w:sz w:val="36"/>
          <w:szCs w:val="36"/>
        </w:rPr>
      </w:pPr>
    </w:p>
    <w:p w14:paraId="089EF1C7" w14:textId="77777777" w:rsidR="00465D59" w:rsidRPr="002A3097" w:rsidRDefault="00465D59">
      <w:pPr>
        <w:adjustRightInd w:val="0"/>
        <w:snapToGrid w:val="0"/>
        <w:jc w:val="center"/>
        <w:outlineLvl w:val="0"/>
        <w:rPr>
          <w:rFonts w:ascii="黑体" w:eastAsia="黑体"/>
          <w:b/>
          <w:sz w:val="36"/>
          <w:szCs w:val="36"/>
        </w:rPr>
      </w:pPr>
    </w:p>
    <w:p w14:paraId="54AE26C6" w14:textId="77777777" w:rsidR="00465D59" w:rsidRPr="002A3097" w:rsidRDefault="00465D59">
      <w:pPr>
        <w:adjustRightInd w:val="0"/>
        <w:snapToGrid w:val="0"/>
        <w:jc w:val="center"/>
        <w:outlineLvl w:val="0"/>
        <w:rPr>
          <w:rFonts w:ascii="黑体" w:eastAsia="黑体"/>
          <w:b/>
          <w:sz w:val="36"/>
          <w:szCs w:val="36"/>
        </w:rPr>
      </w:pPr>
    </w:p>
    <w:p w14:paraId="38125EB6" w14:textId="77777777" w:rsidR="00465D59" w:rsidRPr="002A3097" w:rsidRDefault="00465D59">
      <w:pPr>
        <w:adjustRightInd w:val="0"/>
        <w:snapToGrid w:val="0"/>
        <w:jc w:val="center"/>
        <w:outlineLvl w:val="0"/>
        <w:rPr>
          <w:rFonts w:ascii="黑体" w:eastAsia="黑体"/>
          <w:b/>
          <w:sz w:val="36"/>
          <w:szCs w:val="36"/>
        </w:rPr>
      </w:pPr>
    </w:p>
    <w:p w14:paraId="33C82B5C" w14:textId="77777777" w:rsidR="00465D59" w:rsidRPr="002A3097" w:rsidRDefault="00465D59">
      <w:pPr>
        <w:adjustRightInd w:val="0"/>
        <w:snapToGrid w:val="0"/>
        <w:jc w:val="center"/>
        <w:outlineLvl w:val="0"/>
        <w:rPr>
          <w:rFonts w:ascii="黑体" w:eastAsia="黑体"/>
          <w:b/>
          <w:sz w:val="36"/>
          <w:szCs w:val="36"/>
        </w:rPr>
      </w:pPr>
    </w:p>
    <w:p w14:paraId="21342797" w14:textId="77777777" w:rsidR="00465D59" w:rsidRPr="002A3097" w:rsidRDefault="00465D59">
      <w:pPr>
        <w:spacing w:line="360" w:lineRule="auto"/>
        <w:rPr>
          <w:rFonts w:ascii="宋体" w:hAnsi="宋体" w:hint="eastAsia"/>
          <w:b/>
          <w:bCs/>
          <w:sz w:val="24"/>
        </w:rPr>
      </w:pPr>
    </w:p>
    <w:p w14:paraId="68DF840D" w14:textId="77777777" w:rsidR="00465D59" w:rsidRPr="002A3097" w:rsidRDefault="00465D59">
      <w:pPr>
        <w:spacing w:line="360" w:lineRule="auto"/>
        <w:rPr>
          <w:rFonts w:ascii="宋体" w:hAnsi="宋体" w:hint="eastAsia"/>
          <w:b/>
          <w:bCs/>
          <w:sz w:val="24"/>
        </w:rPr>
      </w:pPr>
    </w:p>
    <w:p w14:paraId="61D9C967" w14:textId="77777777" w:rsidR="00465D59" w:rsidRPr="002A3097" w:rsidRDefault="00465D59">
      <w:pPr>
        <w:spacing w:line="360" w:lineRule="auto"/>
        <w:rPr>
          <w:rFonts w:ascii="宋体" w:hAnsi="宋体" w:hint="eastAsia"/>
          <w:b/>
          <w:bCs/>
          <w:sz w:val="24"/>
        </w:rPr>
      </w:pPr>
    </w:p>
    <w:p w14:paraId="7B1056B8" w14:textId="77777777" w:rsidR="00465D59" w:rsidRPr="002A3097" w:rsidRDefault="00465D59"/>
    <w:sectPr w:rsidR="00465D59" w:rsidRPr="002A3097">
      <w:pgSz w:w="11906" w:h="16838"/>
      <w:pgMar w:top="1440" w:right="1800" w:bottom="1440"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3F584" w14:textId="77777777" w:rsidR="002A3097" w:rsidRDefault="002A3097">
      <w:pPr>
        <w:spacing w:after="0" w:line="240" w:lineRule="auto"/>
      </w:pPr>
      <w:r>
        <w:separator/>
      </w:r>
    </w:p>
  </w:endnote>
  <w:endnote w:type="continuationSeparator" w:id="0">
    <w:p w14:paraId="045BDB3F" w14:textId="77777777" w:rsidR="002A3097" w:rsidRDefault="002A3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603F01FF" w:csb1="FFFF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3966" w14:textId="77777777" w:rsidR="00465D59" w:rsidRDefault="002A3097">
    <w:pPr>
      <w:pStyle w:val="a5"/>
      <w:jc w:val="center"/>
    </w:pPr>
    <w:r>
      <w:fldChar w:fldCharType="begin"/>
    </w:r>
    <w:r>
      <w:instrText xml:space="preserve"> PAGE   \* MERGEFORMAT </w:instrText>
    </w:r>
    <w:r>
      <w:fldChar w:fldCharType="separate"/>
    </w:r>
    <w:r>
      <w:t>1</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B766A" w14:textId="77777777" w:rsidR="002A3097" w:rsidRDefault="002A3097">
      <w:pPr>
        <w:spacing w:after="0" w:line="240" w:lineRule="auto"/>
      </w:pPr>
      <w:r>
        <w:separator/>
      </w:r>
    </w:p>
  </w:footnote>
  <w:footnote w:type="continuationSeparator" w:id="0">
    <w:p w14:paraId="1CA63B2C" w14:textId="77777777" w:rsidR="002A3097" w:rsidRDefault="002A30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NjOWYyZjRhMGM5YjdlOWI1OWU0OWJlZDQ5MDA0NWYifQ=="/>
  </w:docVars>
  <w:rsids>
    <w:rsidRoot w:val="32466502"/>
    <w:rsid w:val="002A3097"/>
    <w:rsid w:val="00465D59"/>
    <w:rsid w:val="00F2024B"/>
    <w:rsid w:val="00F47FF1"/>
    <w:rsid w:val="00F72637"/>
    <w:rsid w:val="01B312F7"/>
    <w:rsid w:val="0287594F"/>
    <w:rsid w:val="06DD4300"/>
    <w:rsid w:val="0CE563EA"/>
    <w:rsid w:val="13246B39"/>
    <w:rsid w:val="18330782"/>
    <w:rsid w:val="1EEF46E2"/>
    <w:rsid w:val="22836807"/>
    <w:rsid w:val="262E7840"/>
    <w:rsid w:val="2AAB1070"/>
    <w:rsid w:val="2B4C75E4"/>
    <w:rsid w:val="32466502"/>
    <w:rsid w:val="38A654C1"/>
    <w:rsid w:val="39694DA9"/>
    <w:rsid w:val="408A74F3"/>
    <w:rsid w:val="4F8E4E5E"/>
    <w:rsid w:val="5C8A7659"/>
    <w:rsid w:val="5F6A246A"/>
    <w:rsid w:val="6DA61C74"/>
    <w:rsid w:val="6E7E0B7A"/>
    <w:rsid w:val="718A33E4"/>
    <w:rsid w:val="772B29AA"/>
    <w:rsid w:val="7B8B6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A115C"/>
  <w15:docId w15:val="{E7018D98-70ED-4A8F-9B63-5F426EB32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footer" w:unhideWhenUsed="1"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1"/>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qFormat/>
    <w:rPr>
      <w:rFonts w:ascii="Times New Roman" w:hAnsi="Times New Roman"/>
      <w:szCs w:val="20"/>
    </w:rPr>
  </w:style>
  <w:style w:type="paragraph" w:styleId="a3">
    <w:name w:val="Body Text"/>
    <w:basedOn w:val="a"/>
    <w:qFormat/>
    <w:pPr>
      <w:spacing w:after="120"/>
    </w:pPr>
    <w:rPr>
      <w:rFonts w:ascii="Times New Roman" w:hAnsi="Times New Roman"/>
      <w:szCs w:val="24"/>
    </w:rPr>
  </w:style>
  <w:style w:type="paragraph" w:styleId="a4">
    <w:name w:val="Body Text Indent"/>
    <w:basedOn w:val="a"/>
    <w:qFormat/>
    <w:pPr>
      <w:spacing w:after="120"/>
      <w:ind w:left="420"/>
    </w:pPr>
    <w:rPr>
      <w:rFonts w:ascii="Times New Roman" w:hAnsi="Times New Roman"/>
      <w:szCs w:val="24"/>
    </w:rPr>
  </w:style>
  <w:style w:type="paragraph" w:styleId="a5">
    <w:name w:val="footer"/>
    <w:basedOn w:val="a"/>
    <w:unhideWhenUsed/>
    <w:qFormat/>
    <w:pPr>
      <w:tabs>
        <w:tab w:val="center" w:pos="4153"/>
        <w:tab w:val="right" w:pos="8306"/>
      </w:tabs>
      <w:snapToGrid w:val="0"/>
      <w:jc w:val="left"/>
    </w:pPr>
    <w:rPr>
      <w:sz w:val="18"/>
      <w:szCs w:val="18"/>
    </w:rPr>
  </w:style>
  <w:style w:type="paragraph" w:styleId="a6">
    <w:name w:val="Normal (Web)"/>
    <w:basedOn w:val="a"/>
    <w:qFormat/>
    <w:pPr>
      <w:widowControl/>
      <w:spacing w:before="100" w:beforeAutospacing="1" w:after="100" w:afterAutospacing="1"/>
      <w:jc w:val="left"/>
    </w:pPr>
    <w:rPr>
      <w:rFonts w:ascii="宋体" w:hAnsi="宋体" w:cs="宋体"/>
      <w:kern w:val="0"/>
      <w:sz w:val="24"/>
      <w:szCs w:val="24"/>
    </w:rPr>
  </w:style>
  <w:style w:type="paragraph" w:styleId="2">
    <w:name w:val="Body Text First Indent 2"/>
    <w:basedOn w:val="a4"/>
    <w:qFormat/>
    <w:pPr>
      <w:ind w:firstLine="420"/>
    </w:pPr>
  </w:style>
  <w:style w:type="character" w:styleId="a7">
    <w:name w:val="Strong"/>
    <w:basedOn w:val="a0"/>
    <w:qFormat/>
    <w:rPr>
      <w:b/>
    </w:rPr>
  </w:style>
  <w:style w:type="character" w:styleId="a8">
    <w:name w:val="Hyperlink"/>
    <w:qFormat/>
    <w:rPr>
      <w:color w:val="0000FF"/>
      <w:u w:val="single"/>
    </w:rPr>
  </w:style>
  <w:style w:type="paragraph" w:customStyle="1" w:styleId="1">
    <w:name w:val="样式1"/>
    <w:basedOn w:val="a"/>
    <w:qFormat/>
    <w:rPr>
      <w:rFonts w:ascii="Times New Roman" w:hAnsi="Times New Roman"/>
      <w:sz w:val="28"/>
      <w:szCs w:val="24"/>
    </w:rPr>
  </w:style>
  <w:style w:type="paragraph" w:customStyle="1" w:styleId="10">
    <w:name w:val="正文文本1"/>
    <w:basedOn w:val="a"/>
    <w:qFormat/>
    <w:pPr>
      <w:topLinePunct/>
      <w:spacing w:after="120"/>
    </w:pPr>
  </w:style>
  <w:style w:type="paragraph" w:customStyle="1" w:styleId="20">
    <w:name w:val="正文文本2"/>
    <w:basedOn w:val="a"/>
    <w:qFormat/>
    <w:pPr>
      <w:autoSpaceDE w:val="0"/>
      <w:autoSpaceDN w:val="0"/>
      <w:jc w:val="left"/>
    </w:pPr>
    <w:rPr>
      <w:rFonts w:ascii="宋体" w:hAnsi="宋体"/>
      <w:kern w:val="0"/>
      <w:sz w:val="20"/>
      <w:szCs w:val="21"/>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493</Words>
  <Characters>2815</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apostle</dc:creator>
  <cp:lastModifiedBy>广莹 陶</cp:lastModifiedBy>
  <cp:revision>3</cp:revision>
  <cp:lastPrinted>2025-02-05T02:27:00Z</cp:lastPrinted>
  <dcterms:created xsi:type="dcterms:W3CDTF">2023-06-27T15:32:00Z</dcterms:created>
  <dcterms:modified xsi:type="dcterms:W3CDTF">2025-02-11T09:04:00Z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6B2461129E1048AB8E4188E14DAFDC96_11</vt:lpwstr>
  </property>
  <property fmtid="{D5CDD505-2E9C-101B-9397-08002B2CF9AE}" pid="4" name="KSOTemplateDocerSaveRecord">
    <vt:lpwstr>eyJoZGlkIjoiYzkxOGZiNzFjOGQ2ZmRhMDQ5NmUyYWU5MDdkZTcyYWIiLCJ1c2VySWQiOiIxMjcxNjYxMDg5In0=</vt:lpwstr>
  </property>
</Properties>
</file>