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66166">
      <w:pPr>
        <w:keepNext w:val="0"/>
        <w:keepLines w:val="0"/>
        <w:pageBreakBefore w:val="0"/>
        <w:kinsoku/>
        <w:wordWrap/>
        <w:overflowPunct/>
        <w:topLinePunct w:val="0"/>
        <w:bidi w:val="0"/>
        <w:snapToGrid w:val="0"/>
        <w:spacing w:line="360" w:lineRule="auto"/>
        <w:ind w:firstLine="723" w:firstLineChars="200"/>
        <w:jc w:val="center"/>
        <w:textAlignment w:val="auto"/>
        <w:rPr>
          <w:rFonts w:hint="default"/>
          <w:b/>
          <w:bCs/>
          <w:color w:val="auto"/>
          <w:sz w:val="36"/>
          <w:szCs w:val="44"/>
          <w:highlight w:val="none"/>
          <w:lang w:val="en-US" w:eastAsia="zh-CN"/>
        </w:rPr>
      </w:pPr>
      <w:r>
        <w:rPr>
          <w:rFonts w:hint="eastAsia"/>
          <w:b/>
          <w:bCs/>
          <w:color w:val="auto"/>
          <w:sz w:val="36"/>
          <w:szCs w:val="44"/>
          <w:highlight w:val="none"/>
          <w:lang w:val="en-US" w:eastAsia="zh-CN"/>
        </w:rPr>
        <w:t>采购需求公示</w:t>
      </w:r>
    </w:p>
    <w:p w14:paraId="180814ED">
      <w:pPr>
        <w:keepNext w:val="0"/>
        <w:keepLines w:val="0"/>
        <w:pageBreakBefore w:val="0"/>
        <w:widowControl w:val="0"/>
        <w:kinsoku/>
        <w:wordWrap/>
        <w:overflowPunct/>
        <w:topLinePunct w:val="0"/>
        <w:autoSpaceDE/>
        <w:autoSpaceDN/>
        <w:bidi w:val="0"/>
        <w:adjustRightInd/>
        <w:snapToGrid w:val="0"/>
        <w:spacing w:before="157" w:beforeLines="50" w:line="360" w:lineRule="auto"/>
        <w:jc w:val="both"/>
        <w:textAlignment w:val="auto"/>
        <w:outlineLvl w:val="0"/>
        <w:rPr>
          <w:rFonts w:hint="eastAsia"/>
          <w:b/>
          <w:bCs/>
          <w:color w:val="auto"/>
          <w:sz w:val="28"/>
          <w:szCs w:val="28"/>
          <w:highlight w:val="none"/>
          <w:lang w:val="en-US" w:eastAsia="zh-CN"/>
        </w:rPr>
      </w:pPr>
      <w:r>
        <w:rPr>
          <w:rFonts w:hint="eastAsia"/>
          <w:b/>
          <w:bCs/>
          <w:color w:val="auto"/>
          <w:sz w:val="28"/>
          <w:szCs w:val="28"/>
          <w:highlight w:val="none"/>
          <w:lang w:val="en-US" w:eastAsia="zh-CN"/>
        </w:rPr>
        <w:t>一、资格要求</w:t>
      </w:r>
    </w:p>
    <w:p w14:paraId="7876441F">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（一）符合政府采购法第二十二条规定，提供政府采购法实施条例第十七条规定资料。</w:t>
      </w:r>
    </w:p>
    <w:p w14:paraId="4F6456D4">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1.具有独立承担民事责任的能力：提供法人或其他组织的营业执照等证明文件复印件或扫描件，或自然人身份证明；</w:t>
      </w:r>
    </w:p>
    <w:p w14:paraId="13B0B9BC">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2.具有良好的商业信誉和健全的财务会计制度：提供2024年度或2025年度第三方审计的财务审计报告或提供投标截止时间前3个月开户银行出具的资信证明；</w:t>
      </w:r>
    </w:p>
    <w:p w14:paraId="16FD3971">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3.具有履行合同所必需的设备和专业技术能力：提供具备履行合同所必需的设备和专业技术能力的证明材料或提供承诺函（承诺函格式自拟）；</w:t>
      </w:r>
    </w:p>
    <w:p w14:paraId="57A0695E">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4.具有依法缴纳税收和社会保障资金的良好记录：提供2025年6月至今任意3个月依法缴纳税收和社会保障资金的有效证明材料，成立不足3个月的提供成立至今的税收及社保证明材料，依法不缴纳社保及免税、不缴纳税收的投标供应商提供由社保部门及税务机关出具的有效证明材料；</w:t>
      </w:r>
    </w:p>
    <w:p w14:paraId="660AD9AE">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5.参加本次政府采购活动前三年内，在经营活动中没有违法违规记录：提供参加政府采购活动前3年内在经营活动中没有重大违法记录的书面声明（格式文件详见响应文件范本）；</w:t>
      </w:r>
    </w:p>
    <w:p w14:paraId="7072133B">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6.法律、行政法规规定的其他条件：供应商须承诺：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供应商取消其投标资格，并承担由此造成的一切法律责任及后果。</w:t>
      </w:r>
    </w:p>
    <w:p w14:paraId="663A91CE">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（二）本项目所需特殊行业资质或要求：无</w:t>
      </w:r>
    </w:p>
    <w:p w14:paraId="2950A6AC">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（三）本项目  不接受  联合体投标</w:t>
      </w:r>
    </w:p>
    <w:p w14:paraId="6F690701">
      <w:pPr>
        <w:pStyle w:val="6"/>
        <w:keepNext w:val="0"/>
        <w:keepLines w:val="0"/>
        <w:pageBreakBefore w:val="0"/>
        <w:widowControl w:val="0"/>
        <w:kinsoku/>
        <w:wordWrap/>
        <w:overflowPunct/>
        <w:topLinePunct w:val="0"/>
        <w:autoSpaceDE/>
        <w:autoSpaceDN/>
        <w:bidi w:val="0"/>
        <w:adjustRightInd/>
        <w:snapToGrid w:val="0"/>
        <w:spacing w:before="157" w:beforeLines="50" w:after="0" w:line="360" w:lineRule="auto"/>
        <w:textAlignment w:val="auto"/>
        <w:outlineLvl w:val="0"/>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t>（四）本项目 否 专门面向中小企业采购，（依照工业和信息化部、国家统计局、国家发展和改革委员会、财政部联合下发的《关于印发中小企业划型标准规定的通知》工信部联企业〔2011〕300号，本项目采购标的对应的中小企业划分标准所属行业为：工业。）</w:t>
      </w:r>
    </w:p>
    <w:p w14:paraId="19BA5F6A">
      <w:pPr>
        <w:rPr>
          <w:rFonts w:hint="eastAsia" w:ascii="仿宋" w:hAnsi="仿宋" w:eastAsia="仿宋" w:cs="仿宋"/>
          <w:kern w:val="2"/>
          <w:sz w:val="28"/>
          <w:szCs w:val="28"/>
          <w:highlight w:val="none"/>
          <w:lang w:val="zh-TW" w:eastAsia="zh-TW" w:bidi="zh-TW"/>
        </w:rPr>
      </w:pPr>
      <w:r>
        <w:rPr>
          <w:rFonts w:hint="eastAsia" w:ascii="仿宋" w:hAnsi="仿宋" w:eastAsia="仿宋" w:cs="仿宋"/>
          <w:kern w:val="2"/>
          <w:sz w:val="28"/>
          <w:szCs w:val="28"/>
          <w:highlight w:val="none"/>
          <w:lang w:val="zh-TW" w:eastAsia="zh-TW" w:bidi="zh-TW"/>
        </w:rPr>
        <w:br w:type="page"/>
      </w:r>
    </w:p>
    <w:p w14:paraId="6E417EA8">
      <w:pPr>
        <w:pStyle w:val="7"/>
        <w:rPr>
          <w:rFonts w:hint="eastAsia"/>
        </w:rPr>
      </w:pPr>
    </w:p>
    <w:p w14:paraId="11789248">
      <w:pPr>
        <w:pStyle w:val="7"/>
        <w:rPr>
          <w:rFonts w:hint="eastAsia"/>
        </w:rPr>
      </w:pPr>
    </w:p>
    <w:p w14:paraId="4DF7950C">
      <w:pPr>
        <w:pStyle w:val="6"/>
        <w:keepNext w:val="0"/>
        <w:keepLines w:val="0"/>
        <w:pageBreakBefore w:val="0"/>
        <w:widowControl w:val="0"/>
        <w:numPr>
          <w:ilvl w:val="0"/>
          <w:numId w:val="1"/>
        </w:numPr>
        <w:kinsoku/>
        <w:wordWrap/>
        <w:overflowPunct/>
        <w:topLinePunct w:val="0"/>
        <w:autoSpaceDE/>
        <w:autoSpaceDN/>
        <w:bidi w:val="0"/>
        <w:adjustRightInd/>
        <w:snapToGrid w:val="0"/>
        <w:spacing w:before="157" w:beforeLines="50" w:after="0" w:line="360" w:lineRule="auto"/>
        <w:textAlignment w:val="auto"/>
        <w:outlineLvl w:val="0"/>
        <w:rPr>
          <w:rFonts w:hint="eastAsia"/>
          <w:b/>
          <w:bCs/>
          <w:color w:val="auto"/>
          <w:sz w:val="28"/>
          <w:szCs w:val="28"/>
          <w:highlight w:val="none"/>
          <w:lang w:val="en-US" w:eastAsia="zh-CN"/>
        </w:rPr>
      </w:pPr>
      <w:r>
        <w:rPr>
          <w:rFonts w:hint="eastAsia"/>
          <w:b/>
          <w:bCs/>
          <w:color w:val="auto"/>
          <w:sz w:val="28"/>
          <w:szCs w:val="28"/>
          <w:highlight w:val="none"/>
          <w:lang w:val="en-US" w:eastAsia="zh-CN"/>
        </w:rPr>
        <w:t>服务内容</w:t>
      </w:r>
    </w:p>
    <w:tbl>
      <w:tblPr>
        <w:tblStyle w:val="14"/>
        <w:tblpPr w:leftFromText="180" w:rightFromText="180" w:vertAnchor="text" w:horzAnchor="page" w:tblpX="1453" w:tblpY="216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880"/>
        <w:gridCol w:w="1463"/>
        <w:gridCol w:w="883"/>
        <w:gridCol w:w="3449"/>
        <w:gridCol w:w="618"/>
        <w:gridCol w:w="881"/>
      </w:tblGrid>
      <w:tr w14:paraId="2DCE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14E15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bookmarkStart w:id="0" w:name="_Toc25589"/>
            <w:r>
              <w:rPr>
                <w:rFonts w:hint="eastAsia" w:ascii="宋体" w:hAnsi="宋体" w:eastAsia="宋体" w:cs="宋体"/>
                <w:i w:val="0"/>
                <w:iCs w:val="0"/>
                <w:color w:val="000000"/>
                <w:kern w:val="0"/>
                <w:sz w:val="22"/>
                <w:szCs w:val="22"/>
                <w:u w:val="none"/>
                <w:lang w:val="en-US" w:eastAsia="zh-CN" w:bidi="ar"/>
              </w:rPr>
              <w:t>序号</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CC0A5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1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F9F2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采购物品名称</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1D9CD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表（三）对应的科目</w:t>
            </w:r>
          </w:p>
        </w:tc>
        <w:tc>
          <w:tcPr>
            <w:tcW w:w="1926"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BD14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产品规格或技术参数</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C36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E8A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采购数量</w:t>
            </w:r>
          </w:p>
        </w:tc>
      </w:tr>
      <w:tr w14:paraId="5DAE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8B2B2B">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08E20">
            <w:pPr>
              <w:jc w:val="center"/>
              <w:rPr>
                <w:rFonts w:hint="eastAsia" w:ascii="宋体" w:hAnsi="宋体" w:eastAsia="宋体" w:cs="宋体"/>
                <w:i w:val="0"/>
                <w:iCs w:val="0"/>
                <w:color w:val="000000"/>
                <w:sz w:val="22"/>
                <w:szCs w:val="22"/>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5C1060">
            <w:pPr>
              <w:jc w:val="center"/>
              <w:rPr>
                <w:rFonts w:hint="eastAsia" w:ascii="宋体" w:hAnsi="宋体" w:eastAsia="宋体" w:cs="宋体"/>
                <w:i w:val="0"/>
                <w:iCs w:val="0"/>
                <w:color w:val="000000"/>
                <w:sz w:val="22"/>
                <w:szCs w:val="22"/>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0BC042">
            <w:pPr>
              <w:jc w:val="center"/>
              <w:rPr>
                <w:rFonts w:hint="eastAsia" w:ascii="宋体" w:hAnsi="宋体" w:eastAsia="宋体" w:cs="宋体"/>
                <w:i w:val="0"/>
                <w:iCs w:val="0"/>
                <w:color w:val="000000"/>
                <w:sz w:val="22"/>
                <w:szCs w:val="22"/>
                <w:u w:val="none"/>
              </w:rPr>
            </w:pPr>
          </w:p>
        </w:tc>
        <w:tc>
          <w:tcPr>
            <w:tcW w:w="1926"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E9B7E4">
            <w:pPr>
              <w:jc w:val="center"/>
              <w:rPr>
                <w:rFonts w:hint="eastAsia" w:ascii="宋体" w:hAnsi="宋体" w:eastAsia="宋体" w:cs="宋体"/>
                <w:i w:val="0"/>
                <w:iCs w:val="0"/>
                <w:color w:val="000000"/>
                <w:sz w:val="22"/>
                <w:szCs w:val="22"/>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92E159">
            <w:pPr>
              <w:jc w:val="center"/>
              <w:rPr>
                <w:rFonts w:hint="eastAsia" w:ascii="宋体" w:hAnsi="宋体" w:eastAsia="宋体" w:cs="宋体"/>
                <w:i w:val="0"/>
                <w:iCs w:val="0"/>
                <w:color w:val="000000"/>
                <w:sz w:val="22"/>
                <w:szCs w:val="22"/>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90052A">
            <w:pPr>
              <w:jc w:val="center"/>
              <w:rPr>
                <w:rFonts w:hint="eastAsia" w:ascii="宋体" w:hAnsi="宋体" w:eastAsia="宋体" w:cs="宋体"/>
                <w:i w:val="0"/>
                <w:iCs w:val="0"/>
                <w:color w:val="000000"/>
                <w:sz w:val="22"/>
                <w:szCs w:val="22"/>
                <w:u w:val="none"/>
              </w:rPr>
            </w:pPr>
          </w:p>
        </w:tc>
      </w:tr>
      <w:tr w14:paraId="4C50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0" w:hRule="atLeast"/>
          <w:jc w:val="center"/>
        </w:trPr>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A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E287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信息技术应用实训中心建设项目</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C6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计算机（主机+软件+显示器（核心产品）</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3AB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82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要求：品牌电脑，分体机台式机；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1.Intel 14代酷睿i5 14600kf 14核心20线程或同等及以上性能的cpu；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2.GeForce RTX5060 8g或同等算力水平显卡；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3.≥32GB(16GBx2)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4.≥1TB SSD固态硬盘 NVMe M.2接口；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5.显示器≥27英寸；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6.机箱、风扇和外设；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7.配套相关正版软件：操作系统-预装正版Windows 10及以上，或同等及以上功效的操作系统。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8.机房管理软件：采用BS架构，具备概况</w:t>
            </w:r>
            <w:r>
              <w:rPr>
                <w:rFonts w:hint="eastAsia"/>
                <w:lang w:eastAsia="zh-CN"/>
              </w:rPr>
              <w:t>、</w:t>
            </w:r>
            <w:r>
              <w:rPr>
                <w:rFonts w:hint="eastAsia" w:ascii="宋体" w:hAnsi="宋体" w:eastAsia="宋体" w:cs="宋体"/>
                <w:i w:val="0"/>
                <w:iCs w:val="0"/>
                <w:color w:val="000000"/>
                <w:kern w:val="0"/>
                <w:sz w:val="20"/>
                <w:szCs w:val="20"/>
                <w:u w:val="none"/>
                <w:lang w:val="en-US" w:eastAsia="zh-CN" w:bidi="ar"/>
              </w:rPr>
              <w:t>镜像管理、桌面模板、终端管理、网络拓扑、端口管控、用户管理、日志管理、系统设置，软件投权，数据迁移。采用多镜像多节点缓存架构，镜像支持两种模式，可通过树状目录结构展示各节点间关系，不少于16个可编辑还原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E2F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7C8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r>
      <w:tr w14:paraId="73F5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545B">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029D">
            <w:pPr>
              <w:jc w:val="center"/>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0A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显示平板</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31F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05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尺寸：不低于86寸教学一体化显示平板，高清；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内存≥8g，≥i5-12 代及以上 CPU，硬盘≥256g；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内置正版windows或同等及以上功效的操作系统。</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B93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C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3C80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CB73">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6F947">
            <w:pPr>
              <w:jc w:val="center"/>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CC7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984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70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1.厚度不低于：方孔条1.5mm 侧门0.8mm 其余1.2mm；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2.尺寸不低于：600×600×500m；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4.容量≥9U。</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271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8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2999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5DD0">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BC1C">
            <w:pPr>
              <w:jc w:val="center"/>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CDD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E0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9CD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1.不低于24 口，传输速率不低于 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2.不低于2个光电口，不低于1000Mbps；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3.端口交换容量不低于52Gbps，包转发率不低于38.5Mpps；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4.机架式不低于8K。</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59A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7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14:paraId="1E05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D08E">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F3E4">
            <w:pPr>
              <w:jc w:val="center"/>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0F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431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8B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1.喇叭单元(单箱)：≥3寸高音 ≥10寸低音，功率范围:60W-300W，频率响应:20Hz~20KHz；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拖四接收器：至少含一个手持无线话筒,至少含一个领夹话筒，至少含一个头戴话筒，至少含一个鹅颈话筒,频道组数不低于四频道，接收方式:四频谐自动选迅，振动模式:PLL相位锁定频率合成，载波频段:UHF600-690 MHZ，频带宽度不低于:5MHZ，接收灵敏度不低于:2uV(调制度25KHz，S/N12DB)，频率间隔不高于:0.5MHZ，可切换频率组数不低于:200组，频率响应:50Hz-18KHz士3dB，空旷接收距离:≥100米；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3.功放：额定功率不低于:100W+100W,峰值功率不高于:200W+200W,失真度:&lt;0.2%,信噪比:≥85dB,频率响应:20Hz-20KHz,输出阻抗:4-8欧,输入电压不高于:交流220V 不高于50Hz 整机消耗功率:≤450W；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4.无线接收器；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5.蓝牙接收器。</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8C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F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14:paraId="4A8F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545A">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E5C8">
            <w:pPr>
              <w:jc w:val="center"/>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7E8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配套桌椅</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1F4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专用设备购置</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62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1.67个工位，桌子尺寸≥80*60*75cm；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2.带屏风；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3.配套桌椅：面板：实木，组件材质：木制，框架材质：钢制；椅子总高度≥93cm，座宽不低于48cm，靠背高度：不低于50cm，靠背材质：网布。</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9FA0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5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r>
      <w:tr w14:paraId="7B1D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jc w:val="center"/>
        </w:trPr>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3BFD">
            <w:pPr>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4793">
            <w:pPr>
              <w:jc w:val="center"/>
              <w:rPr>
                <w:rFonts w:hint="eastAsia" w:ascii="宋体" w:hAnsi="宋体" w:eastAsia="宋体" w:cs="宋体"/>
                <w:i w:val="0"/>
                <w:iCs w:val="0"/>
                <w:color w:val="000000"/>
                <w:sz w:val="22"/>
                <w:szCs w:val="22"/>
                <w:u w:val="none"/>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546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环境改造</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D39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维修维护</w:t>
            </w:r>
          </w:p>
        </w:tc>
        <w:tc>
          <w:tcPr>
            <w:tcW w:w="1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459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1.≥1间教室，≥144平方，包含墙面文化建设、网线、电源线、插座、线槽、窗帘、吊顶、地胶等。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2.地面工程：地胶不低于2.0mm 厚密实底；环保不低于E1级，B1级防火；耐磨转数≥6000 转，防滑等级不低于R9；PVC 踢脚线，高度不低于 8cm，同色系等；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3.吊顶：轻钢龙骨吊顶，主龙骨不低于 50×15×1.2mm，副龙骨不低于 60×27×0.6mm；明架 T 型龙骨安装，板缝均匀，吊杆垂直，固定牢固等；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4.强弱电工程：不低于BV2.5mm² 铜芯线，国标阻燃，超五类非屏蔽双绞线，国标无氧铜；五孔插座 86 型，10A，阻燃材质；网络插座86型，超五类模块等；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5.窗帘：遮光窗帘布，聚酯纤维，遮光率≥90%，环保无异味；窗帘轨道：铝合金静音轨道，单轨，适配课堂采光管控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包含全部零散辅材，施工完工后全屋保洁，建筑垃圾清运离场，场地恢复原样；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6.墙面及文化建设：环保内墙乳胶漆，不低于E1 级，墙面平整无起皮；文化建设简约大气，含学习标语、荣誉展示区、相关专业知识介绍等，耐刮耐磨，适配校园文化标准。</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8AB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C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bookmarkEnd w:id="0"/>
    </w:tbl>
    <w:p w14:paraId="3921D1F3">
      <w:pPr>
        <w:pStyle w:val="7"/>
        <w:numPr>
          <w:ilvl w:val="0"/>
          <w:numId w:val="0"/>
        </w:numPr>
        <w:rPr>
          <w:rFonts w:hint="default"/>
          <w:lang w:val="en-US" w:eastAsia="zh-CN"/>
        </w:rPr>
      </w:pPr>
    </w:p>
    <w:p w14:paraId="1C7D459E">
      <w:pPr>
        <w:keepNext w:val="0"/>
        <w:keepLines w:val="0"/>
        <w:pageBreakBefore w:val="0"/>
        <w:widowControl/>
        <w:kinsoku/>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三</w:t>
      </w:r>
      <w:r>
        <w:rPr>
          <w:rFonts w:hint="eastAsia" w:ascii="宋体" w:hAnsi="宋体" w:eastAsia="宋体" w:cs="宋体"/>
          <w:spacing w:val="0"/>
          <w:sz w:val="28"/>
          <w:szCs w:val="28"/>
          <w:highlight w:val="none"/>
          <w:lang w:val="en-US" w:eastAsia="zh-CN"/>
        </w:rPr>
        <w:t>、</w:t>
      </w:r>
      <w:r>
        <w:rPr>
          <w:rFonts w:hint="eastAsia" w:ascii="宋体" w:hAnsi="宋体" w:eastAsia="宋体" w:cs="宋体"/>
          <w:b/>
          <w:bCs/>
          <w:spacing w:val="0"/>
          <w:sz w:val="28"/>
          <w:szCs w:val="28"/>
          <w:highlight w:val="none"/>
          <w:lang w:val="en-US" w:eastAsia="zh-CN"/>
        </w:rPr>
        <w:t>商务要求</w:t>
      </w:r>
    </w:p>
    <w:p w14:paraId="1CDD332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 xml:space="preserve">一、服务期及服务地点 </w:t>
      </w:r>
    </w:p>
    <w:p w14:paraId="0EF7733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交货期：合同签订之日起30 个日历天内，乙方完成设备供货、现场安装、系统调试工作，确保设备全部功能正常、稳定运行，达到交付使用标准，并配合甲方完成验收且验收合格。</w:t>
      </w:r>
    </w:p>
    <w:p w14:paraId="2C6F33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交货地点：采购人指定地点</w:t>
      </w:r>
    </w:p>
    <w:p w14:paraId="78C900F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二、验收标准、规范：</w:t>
      </w:r>
    </w:p>
    <w:p w14:paraId="6C341C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满足相关法律法规及行业相关标准及采购文件要求的技术标准。</w:t>
      </w:r>
    </w:p>
    <w:p w14:paraId="43A7C78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三、付款方式</w:t>
      </w:r>
    </w:p>
    <w:p w14:paraId="2C92846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合同签订后，全部货物运抵甲方指定地点，由甲方对货物的数量、型号、外观等表面状况进行初步验收。该初步验收仅作为付款进度节点，不视为对货物内在质量、性能及隐蔽瑕疵的认可。经甲方初步验收合格，甲方向乙方支付合同总金额的70%。全部货物安装、调试完毕，经甲方最终验收合格，甲方向乙方支付合同总金额剩余的30%。</w:t>
      </w:r>
    </w:p>
    <w:p w14:paraId="09133AF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四、投标有效期：90 日历天。</w:t>
      </w:r>
    </w:p>
    <w:p w14:paraId="031A1D2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五、履约保证金：不要求</w:t>
      </w:r>
    </w:p>
    <w:p w14:paraId="4E30E04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六、质保期：整体项目质保3年。</w:t>
      </w:r>
    </w:p>
    <w:p w14:paraId="5EF536E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七、其他要求：</w:t>
      </w:r>
    </w:p>
    <w:p w14:paraId="2B8A36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1.本采购项目采购的货物若属于“节能产品政府采购品目清单”、“环境标志产品政府采购品目清单”范围且标注为“政府强制采购产品”的，实施强制采购。供应商需承诺中标后提供产品相关证明材料。(供应商自行承诺、格式自拟)</w:t>
      </w:r>
    </w:p>
    <w:p w14:paraId="0E3FE85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2.根据《关于政府部门购置计算机办公设备必须采购已预装正版操作系统软件产品的通知》（国权联〔2006〕1号）和《关于进一步规范和加强政府机关软件资产管理的意见》（财行〔2011〕7号）的有关要求，本项目涉及软件产品的，必须采购和使用正版软件，项目中涉及计算机办公设备的，必须预装正版操作系统软件。</w:t>
      </w:r>
    </w:p>
    <w:p w14:paraId="6146447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 xml:space="preserve">3.针对计算机（主机+软件+显示器）要求供应商提供三年质保，（三年上门质保，需要提供生产原厂家售后服务质保书，提供主机节能环保证书复印件并加盖制造厂商鲜章）。 </w:t>
      </w:r>
    </w:p>
    <w:p w14:paraId="77D76643">
      <w:pPr>
        <w:rPr>
          <w:rFonts w:hint="eastAsia"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br w:type="page"/>
      </w:r>
    </w:p>
    <w:p w14:paraId="1C4BDE9A">
      <w:pPr>
        <w:keepNext w:val="0"/>
        <w:keepLines w:val="0"/>
        <w:pageBreakBefore w:val="0"/>
        <w:kinsoku/>
        <w:wordWrap/>
        <w:overflowPunct/>
        <w:topLinePunct w:val="0"/>
        <w:bidi w:val="0"/>
        <w:snapToGrid w:val="0"/>
        <w:spacing w:line="360" w:lineRule="auto"/>
        <w:ind w:firstLine="600" w:firstLineChars="200"/>
        <w:textAlignment w:val="auto"/>
        <w:rPr>
          <w:rFonts w:hint="eastAsia" w:asciiTheme="minorEastAsia" w:hAnsiTheme="minorEastAsia" w:eastAsiaTheme="minorEastAsia" w:cstheme="minorEastAsia"/>
          <w:color w:val="auto"/>
          <w:kern w:val="2"/>
          <w:sz w:val="30"/>
          <w:szCs w:val="30"/>
          <w:highlight w:val="none"/>
          <w:lang w:val="en-US" w:eastAsia="zh-CN" w:bidi="ar-SA"/>
        </w:rPr>
      </w:pPr>
    </w:p>
    <w:p w14:paraId="4EB88023">
      <w:pPr>
        <w:keepNext w:val="0"/>
        <w:keepLines w:val="0"/>
        <w:pageBreakBefore w:val="0"/>
        <w:kinsoku/>
        <w:wordWrap/>
        <w:overflowPunct/>
        <w:topLinePunct w:val="0"/>
        <w:bidi w:val="0"/>
        <w:snapToGrid w:val="0"/>
        <w:spacing w:line="360" w:lineRule="auto"/>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四、评分标准</w:t>
      </w:r>
    </w:p>
    <w:p w14:paraId="166146C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本项目采用  最低评标价法  进行评审。</w:t>
      </w:r>
    </w:p>
    <w:p w14:paraId="0E4B549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注：</w:t>
      </w:r>
      <w:r>
        <w:rPr>
          <w:rFonts w:hint="default" w:ascii="仿宋" w:hAnsi="仿宋" w:eastAsia="仿宋" w:cs="仿宋"/>
          <w:spacing w:val="0"/>
          <w:sz w:val="28"/>
          <w:szCs w:val="28"/>
          <w:highlight w:val="none"/>
          <w:lang w:val="en-US" w:eastAsia="zh-CN"/>
        </w:rPr>
        <w:t>本公示内容仅为采购人对本项目的需求公示，具体内容以最终</w:t>
      </w:r>
      <w:r>
        <w:rPr>
          <w:rFonts w:hint="eastAsia" w:ascii="仿宋" w:hAnsi="仿宋" w:eastAsia="仿宋" w:cs="仿宋"/>
          <w:spacing w:val="0"/>
          <w:sz w:val="28"/>
          <w:szCs w:val="28"/>
          <w:highlight w:val="none"/>
          <w:lang w:val="en-US" w:eastAsia="zh-CN"/>
        </w:rPr>
        <w:t>采购</w:t>
      </w:r>
      <w:r>
        <w:rPr>
          <w:rFonts w:hint="default" w:ascii="仿宋" w:hAnsi="仿宋" w:eastAsia="仿宋" w:cs="仿宋"/>
          <w:spacing w:val="0"/>
          <w:sz w:val="28"/>
          <w:szCs w:val="28"/>
          <w:highlight w:val="none"/>
          <w:lang w:val="en-US" w:eastAsia="zh-CN"/>
        </w:rPr>
        <w:t>文件发售稿为准</w:t>
      </w:r>
      <w:r>
        <w:rPr>
          <w:rFonts w:hint="eastAsia" w:ascii="仿宋" w:hAnsi="仿宋" w:eastAsia="仿宋" w:cs="仿宋"/>
          <w:spacing w:val="0"/>
          <w:sz w:val="28"/>
          <w:szCs w:val="28"/>
          <w:highlight w:val="none"/>
          <w:lang w:val="en-US" w:eastAsia="zh-CN"/>
        </w:rPr>
        <w:t>。</w:t>
      </w:r>
    </w:p>
    <w:p w14:paraId="7D556A36">
      <w:pPr>
        <w:pStyle w:val="6"/>
        <w:keepNext w:val="0"/>
        <w:keepLines w:val="0"/>
        <w:pageBreakBefore w:val="0"/>
        <w:kinsoku/>
        <w:wordWrap/>
        <w:overflowPunct/>
        <w:topLinePunct w:val="0"/>
        <w:bidi w:val="0"/>
        <w:snapToGrid w:val="0"/>
        <w:spacing w:line="360" w:lineRule="auto"/>
        <w:ind w:firstLine="480" w:firstLineChars="200"/>
        <w:textAlignment w:val="auto"/>
        <w:rPr>
          <w:rFonts w:hint="default"/>
          <w:color w:val="auto"/>
          <w:sz w:val="24"/>
          <w:szCs w:val="24"/>
          <w:highlight w:val="none"/>
          <w:lang w:val="en-US" w:eastAsia="zh-CN"/>
        </w:rPr>
      </w:pPr>
      <w:bookmarkStart w:id="1" w:name="_GoBack"/>
      <w:bookmarkEnd w:id="1"/>
    </w:p>
    <w:sectPr>
      <w:headerReference r:id="rId3" w:type="default"/>
      <w:footerReference r:id="rId4" w:type="default"/>
      <w:pgSz w:w="11906" w:h="16838"/>
      <w:pgMar w:top="1304" w:right="1587"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8E80">
    <w:pPr>
      <w:spacing w:line="198" w:lineRule="exact"/>
      <w:ind w:firstLine="49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B3DDF">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CB3DDF">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0148">
    <w:pPr>
      <w:widowControl/>
      <w:kinsoku w:val="0"/>
      <w:autoSpaceDE w:val="0"/>
      <w:autoSpaceDN w:val="0"/>
      <w:adjustRightInd w:val="0"/>
      <w:snapToGrid w:val="0"/>
      <w:spacing w:line="14" w:lineRule="auto"/>
      <w:ind w:firstLine="0" w:firstLineChars="0"/>
      <w:jc w:val="left"/>
      <w:textAlignment w:val="baseline"/>
      <w:rPr>
        <w:rFonts w:ascii="宋体" w:hAnsi="Arial" w:eastAsia="Arial" w:cs="Arial"/>
        <w:snapToGrid w:val="0"/>
        <w:color w:val="000000"/>
        <w:kern w:val="0"/>
        <w:sz w:val="2"/>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70408"/>
    <w:multiLevelType w:val="singleLevel"/>
    <w:tmpl w:val="E47704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YjJiODQ2NWYzZThhOTc2OGUyYWRjYTAyM2JmYzkifQ=="/>
  </w:docVars>
  <w:rsids>
    <w:rsidRoot w:val="29376A39"/>
    <w:rsid w:val="00F72CA9"/>
    <w:rsid w:val="00F907CF"/>
    <w:rsid w:val="05517FA6"/>
    <w:rsid w:val="0995305F"/>
    <w:rsid w:val="0AFA2EAC"/>
    <w:rsid w:val="0B577E64"/>
    <w:rsid w:val="0EC3241C"/>
    <w:rsid w:val="154370DF"/>
    <w:rsid w:val="162E0AC3"/>
    <w:rsid w:val="182C0A71"/>
    <w:rsid w:val="1B1062F2"/>
    <w:rsid w:val="1BA55384"/>
    <w:rsid w:val="1CD21B46"/>
    <w:rsid w:val="2020147D"/>
    <w:rsid w:val="2073009B"/>
    <w:rsid w:val="243E6436"/>
    <w:rsid w:val="249935AC"/>
    <w:rsid w:val="24E535AB"/>
    <w:rsid w:val="255B5238"/>
    <w:rsid w:val="25CE7A7D"/>
    <w:rsid w:val="27441630"/>
    <w:rsid w:val="29376A39"/>
    <w:rsid w:val="29E918F7"/>
    <w:rsid w:val="2FF32D1B"/>
    <w:rsid w:val="32A777DC"/>
    <w:rsid w:val="33D44600"/>
    <w:rsid w:val="358F4C83"/>
    <w:rsid w:val="35B31F66"/>
    <w:rsid w:val="3619279E"/>
    <w:rsid w:val="39FA6443"/>
    <w:rsid w:val="41FD11C6"/>
    <w:rsid w:val="46D421A4"/>
    <w:rsid w:val="473E0ADA"/>
    <w:rsid w:val="4AC72E43"/>
    <w:rsid w:val="4B804613"/>
    <w:rsid w:val="4DD64E45"/>
    <w:rsid w:val="4FC357FD"/>
    <w:rsid w:val="4FDE6FD4"/>
    <w:rsid w:val="51271DBC"/>
    <w:rsid w:val="53E43B92"/>
    <w:rsid w:val="572B6758"/>
    <w:rsid w:val="5AC23691"/>
    <w:rsid w:val="5DA12EF6"/>
    <w:rsid w:val="60016866"/>
    <w:rsid w:val="60AC408B"/>
    <w:rsid w:val="641177A1"/>
    <w:rsid w:val="65C71020"/>
    <w:rsid w:val="67452B44"/>
    <w:rsid w:val="6B1271E1"/>
    <w:rsid w:val="6D5246D7"/>
    <w:rsid w:val="6E6164B5"/>
    <w:rsid w:val="6F3E063D"/>
    <w:rsid w:val="74B17A6A"/>
    <w:rsid w:val="76C75323"/>
    <w:rsid w:val="78EA653A"/>
    <w:rsid w:val="7B09415C"/>
    <w:rsid w:val="7B1D7C08"/>
    <w:rsid w:val="7C160654"/>
    <w:rsid w:val="7EEC2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jc w:val="center"/>
      <w:outlineLvl w:val="0"/>
    </w:pPr>
    <w:rPr>
      <w:rFonts w:eastAsia="方正小标宋简体"/>
      <w:bCs/>
      <w:kern w:val="44"/>
      <w:sz w:val="32"/>
      <w:szCs w:val="44"/>
    </w:rPr>
  </w:style>
  <w:style w:type="paragraph" w:styleId="2">
    <w:name w:val="heading 2"/>
    <w:basedOn w:val="1"/>
    <w:next w:val="1"/>
    <w:autoRedefine/>
    <w:unhideWhenUsed/>
    <w:qFormat/>
    <w:uiPriority w:val="9"/>
    <w:pPr>
      <w:keepNext/>
      <w:keepLines/>
      <w:jc w:val="center"/>
      <w:outlineLvl w:val="1"/>
    </w:pPr>
    <w:rPr>
      <w:rFonts w:ascii="Cambria" w:hAnsi="Cambria" w:eastAsia="方正小标宋简体"/>
      <w:bCs/>
      <w:kern w:val="0"/>
      <w:sz w:val="28"/>
      <w:szCs w:val="32"/>
    </w:rPr>
  </w:style>
  <w:style w:type="paragraph" w:styleId="4">
    <w:name w:val="heading 3"/>
    <w:basedOn w:val="1"/>
    <w:next w:val="1"/>
    <w:autoRedefine/>
    <w:unhideWhenUsed/>
    <w:qFormat/>
    <w:uiPriority w:val="9"/>
    <w:pPr>
      <w:keepNext/>
      <w:keepLines/>
      <w:jc w:val="center"/>
      <w:outlineLvl w:val="2"/>
    </w:pPr>
    <w:rPr>
      <w:rFonts w:eastAsia="黑体"/>
      <w:bCs/>
      <w:kern w:val="0"/>
      <w:sz w:val="24"/>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eastAsia="宋体" w:cs="Times New Roman"/>
      <w:kern w:val="2"/>
      <w:sz w:val="21"/>
    </w:rPr>
  </w:style>
  <w:style w:type="paragraph" w:styleId="6">
    <w:name w:val="Body Text"/>
    <w:basedOn w:val="1"/>
    <w:next w:val="7"/>
    <w:autoRedefine/>
    <w:unhideWhenUsed/>
    <w:qFormat/>
    <w:uiPriority w:val="99"/>
    <w:pPr>
      <w:spacing w:after="120"/>
    </w:pPr>
    <w:rPr>
      <w:rFonts w:ascii="Calibri" w:hAnsi="Calibri" w:eastAsia="宋体"/>
      <w:szCs w:val="22"/>
    </w:rPr>
  </w:style>
  <w:style w:type="paragraph" w:styleId="7">
    <w:name w:val="Date"/>
    <w:basedOn w:val="1"/>
    <w:next w:val="1"/>
    <w:autoRedefine/>
    <w:unhideWhenUsed/>
    <w:qFormat/>
    <w:uiPriority w:val="99"/>
    <w:pPr>
      <w:ind w:left="100" w:leftChars="2500"/>
    </w:pPr>
    <w:rPr>
      <w:rFonts w:ascii="Calibri" w:hAnsi="Calibri"/>
      <w:szCs w:val="22"/>
    </w:rPr>
  </w:style>
  <w:style w:type="paragraph" w:styleId="8">
    <w:name w:val="Body Text Indent"/>
    <w:basedOn w:val="1"/>
    <w:autoRedefine/>
    <w:qFormat/>
    <w:uiPriority w:val="0"/>
    <w:pPr>
      <w:spacing w:line="380" w:lineRule="exact"/>
      <w:ind w:firstLine="480"/>
    </w:pPr>
    <w:rPr>
      <w:rFonts w:eastAsia="方正书宋简体"/>
      <w:szCs w:val="20"/>
    </w:rPr>
  </w:style>
  <w:style w:type="paragraph" w:styleId="9">
    <w:name w:val="Balloon Text"/>
    <w:basedOn w:val="1"/>
    <w:next w:val="1"/>
    <w:unhideWhenUsed/>
    <w:qFormat/>
    <w:uiPriority w:val="99"/>
    <w:rPr>
      <w:rFonts w:ascii="Calibri" w:hAnsi="Calibri" w:eastAsia="宋体"/>
      <w:sz w:val="18"/>
      <w:szCs w:val="18"/>
    </w:rPr>
  </w:style>
  <w:style w:type="paragraph" w:styleId="10">
    <w:name w:val="footer"/>
    <w:basedOn w:val="1"/>
    <w:qFormat/>
    <w:uiPriority w:val="0"/>
    <w:pPr>
      <w:widowControl w:val="0"/>
      <w:tabs>
        <w:tab w:val="center" w:pos="4153"/>
        <w:tab w:val="right" w:pos="8306"/>
      </w:tabs>
      <w:snapToGrid w:val="0"/>
      <w:spacing w:line="360" w:lineRule="auto"/>
      <w:ind w:firstLine="200" w:firstLineChars="200"/>
      <w:jc w:val="left"/>
    </w:pPr>
    <w:rPr>
      <w:rFonts w:ascii="Times New Roman" w:hAnsi="Times New Roman" w:eastAsia="仿宋_GB2312" w:cs="Times New Roman"/>
      <w:kern w:val="2"/>
      <w:sz w:val="18"/>
      <w:szCs w:val="24"/>
      <w:lang w:val="en-US" w:eastAsia="zh-CN" w:bidi="ar-SA"/>
    </w:rPr>
  </w:style>
  <w:style w:type="paragraph" w:styleId="11">
    <w:name w:val="Normal (Web)"/>
    <w:basedOn w:val="1"/>
    <w:next w:val="9"/>
    <w:unhideWhenUsed/>
    <w:qFormat/>
    <w:uiPriority w:val="99"/>
    <w:pPr>
      <w:spacing w:before="100" w:beforeAutospacing="1" w:after="100" w:afterAutospacing="1"/>
      <w:ind w:firstLine="0" w:firstLineChars="0"/>
      <w:jc w:val="both"/>
    </w:pPr>
    <w:rPr>
      <w:rFonts w:eastAsia="宋体"/>
    </w:rPr>
  </w:style>
  <w:style w:type="paragraph" w:styleId="12">
    <w:name w:val="Body Text First Indent"/>
    <w:basedOn w:val="6"/>
    <w:autoRedefine/>
    <w:semiHidden/>
    <w:unhideWhenUsed/>
    <w:qFormat/>
    <w:uiPriority w:val="99"/>
    <w:pPr>
      <w:widowControl w:val="0"/>
      <w:spacing w:before="100" w:beforeAutospacing="1" w:after="120" w:afterAutospacing="1" w:line="36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13">
    <w:name w:val="Body Text First Indent 2"/>
    <w:basedOn w:val="8"/>
    <w:autoRedefine/>
    <w:qFormat/>
    <w:uiPriority w:val="0"/>
    <w:pPr>
      <w:spacing w:line="240" w:lineRule="auto"/>
      <w:ind w:left="420" w:leftChars="200" w:firstLine="420"/>
    </w:pPr>
    <w:rPr>
      <w:sz w:val="21"/>
      <w:szCs w:val="24"/>
    </w:rPr>
  </w:style>
  <w:style w:type="table" w:styleId="15">
    <w:name w:val="Table Grid"/>
    <w:basedOn w:val="1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autoRedefine/>
    <w:qFormat/>
    <w:uiPriority w:val="22"/>
    <w:rPr>
      <w:rFonts w:eastAsia="黑体"/>
      <w:bCs/>
    </w:rPr>
  </w:style>
  <w:style w:type="character" w:customStyle="1" w:styleId="18">
    <w:name w:val="font31"/>
    <w:basedOn w:val="16"/>
    <w:autoRedefine/>
    <w:qFormat/>
    <w:uiPriority w:val="0"/>
    <w:rPr>
      <w:rFonts w:ascii="Calibri" w:hAnsi="Calibri" w:cs="Calibri"/>
      <w:color w:val="000000"/>
      <w:sz w:val="20"/>
      <w:szCs w:val="20"/>
      <w:u w:val="none"/>
    </w:rPr>
  </w:style>
  <w:style w:type="character" w:customStyle="1" w:styleId="19">
    <w:name w:val="font81"/>
    <w:basedOn w:val="16"/>
    <w:autoRedefine/>
    <w:qFormat/>
    <w:uiPriority w:val="0"/>
    <w:rPr>
      <w:rFonts w:hint="eastAsia" w:ascii="宋体" w:hAnsi="宋体" w:eastAsia="宋体" w:cs="宋体"/>
      <w:color w:val="000000"/>
      <w:sz w:val="20"/>
      <w:szCs w:val="20"/>
      <w:u w:val="none"/>
    </w:rPr>
  </w:style>
  <w:style w:type="character" w:customStyle="1" w:styleId="20">
    <w:name w:val="font112"/>
    <w:basedOn w:val="16"/>
    <w:autoRedefine/>
    <w:qFormat/>
    <w:uiPriority w:val="0"/>
    <w:rPr>
      <w:rFonts w:hint="eastAsia" w:ascii="宋体" w:hAnsi="宋体" w:eastAsia="宋体" w:cs="宋体"/>
      <w:color w:val="000000"/>
      <w:sz w:val="16"/>
      <w:szCs w:val="16"/>
      <w:u w:val="none"/>
    </w:rPr>
  </w:style>
  <w:style w:type="character" w:customStyle="1" w:styleId="21">
    <w:name w:val="font61"/>
    <w:basedOn w:val="16"/>
    <w:autoRedefine/>
    <w:qFormat/>
    <w:uiPriority w:val="0"/>
    <w:rPr>
      <w:rFonts w:hint="eastAsia" w:ascii="宋体" w:hAnsi="宋体" w:eastAsia="宋体" w:cs="宋体"/>
      <w:color w:val="000000"/>
      <w:sz w:val="20"/>
      <w:szCs w:val="20"/>
      <w:u w:val="none"/>
    </w:rPr>
  </w:style>
  <w:style w:type="character" w:customStyle="1" w:styleId="22">
    <w:name w:val="font41"/>
    <w:basedOn w:val="16"/>
    <w:autoRedefine/>
    <w:qFormat/>
    <w:uiPriority w:val="0"/>
    <w:rPr>
      <w:rFonts w:ascii="Symbol" w:hAnsi="Symbol" w:cs="Symbol"/>
      <w:color w:val="000000"/>
      <w:sz w:val="20"/>
      <w:szCs w:val="20"/>
      <w:u w:val="none"/>
    </w:rPr>
  </w:style>
  <w:style w:type="character" w:customStyle="1" w:styleId="23">
    <w:name w:val="font51"/>
    <w:basedOn w:val="16"/>
    <w:autoRedefine/>
    <w:qFormat/>
    <w:uiPriority w:val="0"/>
    <w:rPr>
      <w:rFonts w:hint="eastAsia" w:ascii="宋体" w:hAnsi="宋体" w:eastAsia="宋体" w:cs="宋体"/>
      <w:color w:val="000000"/>
      <w:sz w:val="20"/>
      <w:szCs w:val="20"/>
      <w:u w:val="none"/>
    </w:rPr>
  </w:style>
  <w:style w:type="character" w:customStyle="1" w:styleId="24">
    <w:name w:val="font01"/>
    <w:basedOn w:val="16"/>
    <w:autoRedefine/>
    <w:qFormat/>
    <w:uiPriority w:val="0"/>
    <w:rPr>
      <w:rFonts w:ascii="Calibri" w:hAnsi="Calibri" w:cs="Calibri"/>
      <w:color w:val="000000"/>
      <w:sz w:val="20"/>
      <w:szCs w:val="20"/>
      <w:u w:val="none"/>
    </w:rPr>
  </w:style>
  <w:style w:type="character" w:customStyle="1" w:styleId="25">
    <w:name w:val="font21"/>
    <w:basedOn w:val="16"/>
    <w:autoRedefine/>
    <w:qFormat/>
    <w:uiPriority w:val="0"/>
    <w:rPr>
      <w:rFonts w:hint="eastAsia" w:ascii="宋体" w:hAnsi="宋体" w:eastAsia="宋体" w:cs="宋体"/>
      <w:color w:val="000000"/>
      <w:sz w:val="21"/>
      <w:szCs w:val="21"/>
      <w:u w:val="none"/>
    </w:rPr>
  </w:style>
  <w:style w:type="paragraph" w:customStyle="1" w:styleId="26">
    <w:name w:val="样式3"/>
    <w:basedOn w:val="4"/>
    <w:autoRedefine/>
    <w:qFormat/>
    <w:uiPriority w:val="0"/>
    <w:pPr>
      <w:tabs>
        <w:tab w:val="left" w:pos="0"/>
        <w:tab w:val="left" w:pos="720"/>
      </w:tabs>
      <w:spacing w:before="50" w:beforeLines="50" w:beforeAutospacing="0" w:after="50" w:afterLines="50" w:afterAutospacing="0"/>
    </w:pPr>
    <w:rPr>
      <w:rFonts w:eastAsia="宋体"/>
      <w:b/>
      <w:kern w:val="0"/>
    </w:rPr>
  </w:style>
  <w:style w:type="paragraph" w:customStyle="1" w:styleId="27">
    <w:name w:val="列出段落1"/>
    <w:basedOn w:val="1"/>
    <w:autoRedefine/>
    <w:qFormat/>
    <w:uiPriority w:val="34"/>
    <w:pPr>
      <w:ind w:firstLine="420" w:firstLineChars="200"/>
    </w:pPr>
  </w:style>
  <w:style w:type="paragraph" w:customStyle="1" w:styleId="28">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9">
    <w:name w:val="列出段落"/>
    <w:basedOn w:val="1"/>
    <w:autoRedefine/>
    <w:qFormat/>
    <w:uiPriority w:val="34"/>
    <w:pPr>
      <w:ind w:firstLine="420" w:firstLineChars="200"/>
    </w:pPr>
  </w:style>
  <w:style w:type="paragraph" w:customStyle="1" w:styleId="30">
    <w:name w:val="Body text|1"/>
    <w:basedOn w:val="1"/>
    <w:qFormat/>
    <w:uiPriority w:val="99"/>
    <w:pPr>
      <w:spacing w:after="2200"/>
      <w:jc w:val="center"/>
    </w:pPr>
    <w:rPr>
      <w:rFonts w:ascii="宋体" w:hAnsi="宋体" w:cs="宋体"/>
      <w:sz w:val="22"/>
      <w:lang w:val="zh-TW" w:eastAsia="zh-TW" w:bidi="zh-TW"/>
    </w:rPr>
  </w:style>
  <w:style w:type="paragraph" w:customStyle="1" w:styleId="31">
    <w:name w:val="Other|2"/>
    <w:basedOn w:val="1"/>
    <w:qFormat/>
    <w:uiPriority w:val="0"/>
    <w:pPr>
      <w:spacing w:before="50"/>
      <w:ind w:firstLine="400"/>
    </w:pPr>
    <w:rPr>
      <w:rFonts w:ascii="宋体" w:hAnsi="宋体" w:eastAsia="宋体" w:cs="宋体"/>
      <w:sz w:val="20"/>
      <w:szCs w:val="20"/>
      <w:lang w:val="zh-TW" w:eastAsia="zh-TW" w:bidi="zh-TW"/>
    </w:rPr>
  </w:style>
  <w:style w:type="paragraph" w:customStyle="1" w:styleId="32">
    <w:name w:val="Other|1"/>
    <w:basedOn w:val="1"/>
    <w:qFormat/>
    <w:uiPriority w:val="0"/>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814</Words>
  <Characters>869</Characters>
  <Lines>0</Lines>
  <Paragraphs>0</Paragraphs>
  <TotalTime>0</TotalTime>
  <ScaleCrop>false</ScaleCrop>
  <LinksUpToDate>false</LinksUpToDate>
  <CharactersWithSpaces>879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2023-06-29T01:29:00Z</dcterms:created>
  <dc:creator>WPS_1647936229</dc:creator>
  <cp:lastModifiedBy>li～丽</cp:lastModifiedBy>
  <dcterms:modified xsi:type="dcterms:W3CDTF">2026-05-15T08:30:00Z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05310453941140FAA972F3527779FDD2_11</vt:lpwstr>
  </property>
  <property fmtid="{D5CDD505-2E9C-101B-9397-08002B2CF9AE}" pid="4" name="KSOTemplateDocerSaveRecord">
    <vt:lpwstr>eyJoZGlkIjoiNWUwZTNiNDMwYTYwNzUyYzcyNDFlMDU1YmMxNjY4ZDkiLCJ1c2VySWQiOiI2OTAyNDkyNzQifQ==</vt:lpwstr>
  </property>
</Properties>
</file>