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930B5">
      <w:pPr>
        <w:jc w:val="center"/>
        <w:rPr>
          <w:sz w:val="32"/>
          <w:szCs w:val="40"/>
        </w:rPr>
      </w:pPr>
      <w:r>
        <w:rPr>
          <w:sz w:val="32"/>
          <w:szCs w:val="40"/>
        </w:rPr>
        <w:t>供应商认为需要提交的其他相关证明材</w:t>
      </w:r>
      <w:bookmarkStart w:id="0" w:name="_GoBack"/>
      <w:bookmarkEnd w:id="0"/>
      <w:r>
        <w:rPr>
          <w:sz w:val="32"/>
          <w:szCs w:val="40"/>
        </w:rPr>
        <w:t>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92717F"/>
    <w:rsid w:val="4A53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2025-07-02T08:08:51Z</dcterms:created>
  <dc:creator>admin</dc:creator>
  <cp:lastModifiedBy>admin</cp:lastModifiedBy>
  <dcterms:modified xsi:type="dcterms:W3CDTF">2025-07-02T08:28:09Z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eyJoZGlkIjoiMzU4MzYyMTlhN2UxNjM2NDFlYTNiNzdiYTIyYWRkMDUifQ==</vt:lpwstr>
  </property>
  <property fmtid="{D5CDD505-2E9C-101B-9397-08002B2CF9AE}" pid="4" name="ICV">
    <vt:lpwstr>9D3967C073A74412A17CB575D7A991FD_12</vt:lpwstr>
  </property>
</Properties>
</file>