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4D45B">
      <w:pPr>
        <w:pStyle w:val="4"/>
        <w:jc w:val="center"/>
        <w:outlineLvl w:val="1"/>
      </w:pPr>
      <w:r>
        <w:rPr>
          <w:rFonts w:ascii="仿宋_GB2312" w:hAnsi="仿宋_GB2312" w:eastAsia="仿宋_GB2312" w:cs="仿宋_GB2312"/>
          <w:b/>
          <w:sz w:val="36"/>
        </w:rPr>
        <w:t>第三章 技术、服务及其他要求</w:t>
      </w:r>
    </w:p>
    <w:p w14:paraId="23F9236B">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47FBA29C">
      <w:pPr>
        <w:pStyle w:val="4"/>
        <w:jc w:val="left"/>
        <w:outlineLvl w:val="2"/>
      </w:pPr>
      <w:r>
        <w:rPr>
          <w:rFonts w:ascii="仿宋_GB2312" w:hAnsi="仿宋_GB2312" w:eastAsia="仿宋_GB2312" w:cs="仿宋_GB2312"/>
          <w:b/>
          <w:sz w:val="28"/>
        </w:rPr>
        <w:t>3.1.采购内容</w:t>
      </w:r>
    </w:p>
    <w:p w14:paraId="0DA49CD8">
      <w:pPr>
        <w:pStyle w:val="4"/>
        <w:jc w:val="left"/>
      </w:pPr>
      <w:r>
        <w:rPr>
          <w:rFonts w:ascii="仿宋_GB2312" w:hAnsi="仿宋_GB2312" w:eastAsia="仿宋_GB2312" w:cs="仿宋_GB2312"/>
        </w:rPr>
        <w:t>采购包1：</w:t>
      </w:r>
    </w:p>
    <w:p w14:paraId="27812CC8">
      <w:pPr>
        <w:pStyle w:val="4"/>
        <w:jc w:val="left"/>
      </w:pPr>
      <w:r>
        <w:rPr>
          <w:rFonts w:ascii="仿宋_GB2312" w:hAnsi="仿宋_GB2312" w:eastAsia="仿宋_GB2312" w:cs="仿宋_GB2312"/>
        </w:rPr>
        <w:t>采购包预算金额（元）: 940,800.00</w:t>
      </w:r>
    </w:p>
    <w:p w14:paraId="5DE5326B">
      <w:pPr>
        <w:pStyle w:val="4"/>
        <w:jc w:val="left"/>
      </w:pPr>
      <w:r>
        <w:rPr>
          <w:rFonts w:ascii="仿宋_GB2312" w:hAnsi="仿宋_GB2312" w:eastAsia="仿宋_GB2312" w:cs="仿宋_GB2312"/>
        </w:rPr>
        <w:t>采购包最高限价（元）: 940,800.00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8"/>
        <w:gridCol w:w="1116"/>
        <w:gridCol w:w="762"/>
        <w:gridCol w:w="820"/>
        <w:gridCol w:w="1216"/>
        <w:gridCol w:w="742"/>
        <w:gridCol w:w="742"/>
        <w:gridCol w:w="742"/>
        <w:gridCol w:w="742"/>
        <w:gridCol w:w="596"/>
        <w:gridCol w:w="596"/>
      </w:tblGrid>
      <w:tr w14:paraId="626D3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6F2DA8">
            <w:pPr>
              <w:pStyle w:val="4"/>
              <w:jc w:val="center"/>
            </w:pPr>
            <w:r>
              <w:rPr>
                <w:rFonts w:ascii="仿宋_GB2312" w:hAnsi="仿宋_GB2312" w:eastAsia="仿宋_GB2312" w:cs="仿宋_GB2312"/>
              </w:rPr>
              <w:t>序号</w:t>
            </w:r>
          </w:p>
        </w:tc>
        <w:tc>
          <w:tcPr>
            <w:tcW w:w="821" w:type="dxa"/>
          </w:tcPr>
          <w:p w14:paraId="2AC38629">
            <w:pPr>
              <w:pStyle w:val="4"/>
              <w:jc w:val="center"/>
            </w:pPr>
            <w:r>
              <w:rPr>
                <w:rFonts w:ascii="仿宋_GB2312" w:hAnsi="仿宋_GB2312" w:eastAsia="仿宋_GB2312" w:cs="仿宋_GB2312"/>
              </w:rPr>
              <w:t>采购品目名称</w:t>
            </w:r>
          </w:p>
        </w:tc>
        <w:tc>
          <w:tcPr>
            <w:tcW w:w="821" w:type="dxa"/>
          </w:tcPr>
          <w:p w14:paraId="4B5E4918">
            <w:pPr>
              <w:pStyle w:val="4"/>
              <w:jc w:val="center"/>
            </w:pPr>
            <w:r>
              <w:rPr>
                <w:rFonts w:ascii="仿宋_GB2312" w:hAnsi="仿宋_GB2312" w:eastAsia="仿宋_GB2312" w:cs="仿宋_GB2312"/>
              </w:rPr>
              <w:t>标的名称</w:t>
            </w:r>
          </w:p>
        </w:tc>
        <w:tc>
          <w:tcPr>
            <w:tcW w:w="821" w:type="dxa"/>
          </w:tcPr>
          <w:p w14:paraId="400B16A1">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23F4D256">
            <w:pPr>
              <w:pStyle w:val="4"/>
              <w:jc w:val="center"/>
            </w:pPr>
            <w:r>
              <w:rPr>
                <w:rFonts w:ascii="仿宋_GB2312" w:hAnsi="仿宋_GB2312" w:eastAsia="仿宋_GB2312" w:cs="仿宋_GB2312"/>
              </w:rPr>
              <w:t>标的金额 （元）</w:t>
            </w:r>
          </w:p>
        </w:tc>
        <w:tc>
          <w:tcPr>
            <w:tcW w:w="821" w:type="dxa"/>
          </w:tcPr>
          <w:p w14:paraId="63AB3FDC">
            <w:pPr>
              <w:pStyle w:val="4"/>
              <w:jc w:val="center"/>
            </w:pPr>
            <w:r>
              <w:rPr>
                <w:rFonts w:ascii="仿宋_GB2312" w:hAnsi="仿宋_GB2312" w:eastAsia="仿宋_GB2312" w:cs="仿宋_GB2312"/>
              </w:rPr>
              <w:t>所属行业</w:t>
            </w:r>
          </w:p>
        </w:tc>
        <w:tc>
          <w:tcPr>
            <w:tcW w:w="821" w:type="dxa"/>
          </w:tcPr>
          <w:p w14:paraId="030B6C06">
            <w:pPr>
              <w:pStyle w:val="4"/>
              <w:jc w:val="center"/>
            </w:pPr>
            <w:r>
              <w:rPr>
                <w:rFonts w:ascii="仿宋_GB2312" w:hAnsi="仿宋_GB2312" w:eastAsia="仿宋_GB2312" w:cs="仿宋_GB2312"/>
              </w:rPr>
              <w:t>是否涉及核心产品</w:t>
            </w:r>
          </w:p>
        </w:tc>
        <w:tc>
          <w:tcPr>
            <w:tcW w:w="821" w:type="dxa"/>
          </w:tcPr>
          <w:p w14:paraId="4D3E2401">
            <w:pPr>
              <w:pStyle w:val="4"/>
              <w:jc w:val="center"/>
            </w:pPr>
            <w:r>
              <w:rPr>
                <w:rFonts w:ascii="仿宋_GB2312" w:hAnsi="仿宋_GB2312" w:eastAsia="仿宋_GB2312" w:cs="仿宋_GB2312"/>
              </w:rPr>
              <w:t>是否涉及采购进口产品</w:t>
            </w:r>
          </w:p>
        </w:tc>
        <w:tc>
          <w:tcPr>
            <w:tcW w:w="821" w:type="dxa"/>
          </w:tcPr>
          <w:p w14:paraId="3F6DC056">
            <w:pPr>
              <w:pStyle w:val="4"/>
              <w:jc w:val="center"/>
            </w:pPr>
            <w:r>
              <w:rPr>
                <w:rFonts w:ascii="仿宋_GB2312" w:hAnsi="仿宋_GB2312" w:eastAsia="仿宋_GB2312" w:cs="仿宋_GB2312"/>
              </w:rPr>
              <w:t>是否涉及强制采购节能产品</w:t>
            </w:r>
          </w:p>
        </w:tc>
        <w:tc>
          <w:tcPr>
            <w:tcW w:w="639" w:type="dxa"/>
          </w:tcPr>
          <w:p w14:paraId="255872C5">
            <w:pPr>
              <w:pStyle w:val="4"/>
              <w:jc w:val="center"/>
            </w:pPr>
            <w:r>
              <w:rPr>
                <w:rFonts w:ascii="仿宋_GB2312" w:hAnsi="仿宋_GB2312" w:eastAsia="仿宋_GB2312" w:cs="仿宋_GB2312"/>
              </w:rPr>
              <w:t>是否涉及优先采购节能产品</w:t>
            </w:r>
          </w:p>
        </w:tc>
        <w:tc>
          <w:tcPr>
            <w:tcW w:w="639" w:type="dxa"/>
          </w:tcPr>
          <w:p w14:paraId="14ACD8AB">
            <w:pPr>
              <w:pStyle w:val="4"/>
              <w:jc w:val="center"/>
            </w:pPr>
            <w:r>
              <w:rPr>
                <w:rFonts w:ascii="仿宋_GB2312" w:hAnsi="仿宋_GB2312" w:eastAsia="仿宋_GB2312" w:cs="仿宋_GB2312"/>
              </w:rPr>
              <w:t>是否涉及优先采购环境标志产品</w:t>
            </w:r>
          </w:p>
        </w:tc>
      </w:tr>
      <w:tr w14:paraId="2CCF9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55E138">
            <w:pPr>
              <w:pStyle w:val="4"/>
              <w:jc w:val="left"/>
            </w:pPr>
            <w:r>
              <w:rPr>
                <w:rFonts w:ascii="仿宋_GB2312" w:hAnsi="仿宋_GB2312" w:eastAsia="仿宋_GB2312" w:cs="仿宋_GB2312"/>
              </w:rPr>
              <w:t>1</w:t>
            </w:r>
          </w:p>
        </w:tc>
        <w:tc>
          <w:tcPr>
            <w:tcW w:w="821" w:type="dxa"/>
          </w:tcPr>
          <w:p w14:paraId="6BBAECAB">
            <w:pPr>
              <w:pStyle w:val="4"/>
              <w:jc w:val="left"/>
            </w:pPr>
            <w:r>
              <w:rPr>
                <w:rFonts w:ascii="仿宋_GB2312" w:hAnsi="仿宋_GB2312" w:eastAsia="仿宋_GB2312" w:cs="仿宋_GB2312"/>
              </w:rPr>
              <w:t>A02370200 交通管理设备</w:t>
            </w:r>
          </w:p>
        </w:tc>
        <w:tc>
          <w:tcPr>
            <w:tcW w:w="821" w:type="dxa"/>
          </w:tcPr>
          <w:p w14:paraId="3A018358">
            <w:pPr>
              <w:pStyle w:val="4"/>
              <w:jc w:val="left"/>
            </w:pPr>
            <w:r>
              <w:rPr>
                <w:rFonts w:ascii="仿宋_GB2312" w:hAnsi="仿宋_GB2312" w:eastAsia="仿宋_GB2312" w:cs="仿宋_GB2312"/>
              </w:rPr>
              <w:t>详见3.2技术要求序号4标的名称</w:t>
            </w:r>
          </w:p>
        </w:tc>
        <w:tc>
          <w:tcPr>
            <w:tcW w:w="821" w:type="dxa"/>
          </w:tcPr>
          <w:p w14:paraId="5C03F841">
            <w:pPr>
              <w:pStyle w:val="4"/>
              <w:jc w:val="right"/>
            </w:pPr>
            <w:r>
              <w:rPr>
                <w:rFonts w:ascii="仿宋_GB2312" w:hAnsi="仿宋_GB2312" w:eastAsia="仿宋_GB2312" w:cs="仿宋_GB2312"/>
              </w:rPr>
              <w:t>1.00（批）</w:t>
            </w:r>
          </w:p>
        </w:tc>
        <w:tc>
          <w:tcPr>
            <w:tcW w:w="821" w:type="dxa"/>
          </w:tcPr>
          <w:p w14:paraId="7A782AAB">
            <w:pPr>
              <w:pStyle w:val="4"/>
              <w:jc w:val="right"/>
            </w:pPr>
            <w:r>
              <w:rPr>
                <w:rFonts w:ascii="仿宋_GB2312" w:hAnsi="仿宋_GB2312" w:eastAsia="仿宋_GB2312" w:cs="仿宋_GB2312"/>
              </w:rPr>
              <w:t>940,800.00</w:t>
            </w:r>
          </w:p>
        </w:tc>
        <w:tc>
          <w:tcPr>
            <w:tcW w:w="821" w:type="dxa"/>
          </w:tcPr>
          <w:p w14:paraId="0E79FD85">
            <w:pPr>
              <w:pStyle w:val="4"/>
              <w:jc w:val="left"/>
            </w:pPr>
            <w:r>
              <w:rPr>
                <w:rFonts w:ascii="仿宋_GB2312" w:hAnsi="仿宋_GB2312" w:eastAsia="仿宋_GB2312" w:cs="仿宋_GB2312"/>
              </w:rPr>
              <w:t>工业</w:t>
            </w:r>
          </w:p>
        </w:tc>
        <w:tc>
          <w:tcPr>
            <w:tcW w:w="821" w:type="dxa"/>
          </w:tcPr>
          <w:p w14:paraId="302FDAF5">
            <w:pPr>
              <w:pStyle w:val="4"/>
              <w:jc w:val="left"/>
            </w:pPr>
            <w:r>
              <w:rPr>
                <w:rFonts w:ascii="仿宋_GB2312" w:hAnsi="仿宋_GB2312" w:eastAsia="仿宋_GB2312" w:cs="仿宋_GB2312"/>
              </w:rPr>
              <w:t>是</w:t>
            </w:r>
          </w:p>
        </w:tc>
        <w:tc>
          <w:tcPr>
            <w:tcW w:w="821" w:type="dxa"/>
          </w:tcPr>
          <w:p w14:paraId="74123A05">
            <w:pPr>
              <w:pStyle w:val="4"/>
              <w:jc w:val="left"/>
            </w:pPr>
            <w:r>
              <w:rPr>
                <w:rFonts w:ascii="仿宋_GB2312" w:hAnsi="仿宋_GB2312" w:eastAsia="仿宋_GB2312" w:cs="仿宋_GB2312"/>
              </w:rPr>
              <w:t>否</w:t>
            </w:r>
          </w:p>
        </w:tc>
        <w:tc>
          <w:tcPr>
            <w:tcW w:w="821" w:type="dxa"/>
          </w:tcPr>
          <w:p w14:paraId="2B377625">
            <w:pPr>
              <w:pStyle w:val="4"/>
              <w:jc w:val="left"/>
            </w:pPr>
            <w:r>
              <w:rPr>
                <w:rFonts w:ascii="仿宋_GB2312" w:hAnsi="仿宋_GB2312" w:eastAsia="仿宋_GB2312" w:cs="仿宋_GB2312"/>
              </w:rPr>
              <w:t>否</w:t>
            </w:r>
          </w:p>
        </w:tc>
        <w:tc>
          <w:tcPr>
            <w:tcW w:w="639" w:type="dxa"/>
          </w:tcPr>
          <w:p w14:paraId="09131C97">
            <w:pPr>
              <w:pStyle w:val="4"/>
              <w:jc w:val="left"/>
            </w:pPr>
            <w:r>
              <w:rPr>
                <w:rFonts w:ascii="仿宋_GB2312" w:hAnsi="仿宋_GB2312" w:eastAsia="仿宋_GB2312" w:cs="仿宋_GB2312"/>
              </w:rPr>
              <w:t>否</w:t>
            </w:r>
          </w:p>
        </w:tc>
        <w:tc>
          <w:tcPr>
            <w:tcW w:w="639" w:type="dxa"/>
          </w:tcPr>
          <w:p w14:paraId="7BA5E485">
            <w:pPr>
              <w:pStyle w:val="4"/>
              <w:jc w:val="left"/>
            </w:pPr>
            <w:r>
              <w:rPr>
                <w:rFonts w:ascii="仿宋_GB2312" w:hAnsi="仿宋_GB2312" w:eastAsia="仿宋_GB2312" w:cs="仿宋_GB2312"/>
              </w:rPr>
              <w:t>是</w:t>
            </w:r>
          </w:p>
        </w:tc>
      </w:tr>
    </w:tbl>
    <w:p w14:paraId="24DD5B1A">
      <w:pPr>
        <w:pStyle w:val="4"/>
        <w:jc w:val="left"/>
        <w:outlineLvl w:val="3"/>
      </w:pPr>
      <w:r>
        <w:rPr>
          <w:rFonts w:ascii="仿宋_GB2312" w:hAnsi="仿宋_GB2312" w:eastAsia="仿宋_GB2312" w:cs="仿宋_GB2312"/>
          <w:b/>
          <w:sz w:val="24"/>
        </w:rPr>
        <w:t>报价要求</w:t>
      </w:r>
    </w:p>
    <w:p w14:paraId="6FE6D82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3DA8A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122FA3">
            <w:pPr>
              <w:pStyle w:val="4"/>
              <w:jc w:val="center"/>
            </w:pPr>
            <w:r>
              <w:rPr>
                <w:rFonts w:ascii="仿宋_GB2312" w:hAnsi="仿宋_GB2312" w:eastAsia="仿宋_GB2312" w:cs="仿宋_GB2312"/>
              </w:rPr>
              <w:t>序号</w:t>
            </w:r>
          </w:p>
        </w:tc>
        <w:tc>
          <w:tcPr>
            <w:tcW w:w="1707" w:type="dxa"/>
          </w:tcPr>
          <w:p w14:paraId="670D2C29">
            <w:pPr>
              <w:pStyle w:val="4"/>
              <w:jc w:val="center"/>
            </w:pPr>
            <w:r>
              <w:rPr>
                <w:rFonts w:ascii="仿宋_GB2312" w:hAnsi="仿宋_GB2312" w:eastAsia="仿宋_GB2312" w:cs="仿宋_GB2312"/>
              </w:rPr>
              <w:t>报价内容</w:t>
            </w:r>
          </w:p>
        </w:tc>
        <w:tc>
          <w:tcPr>
            <w:tcW w:w="1138" w:type="dxa"/>
          </w:tcPr>
          <w:p w14:paraId="64E81CB6">
            <w:pPr>
              <w:pStyle w:val="4"/>
              <w:jc w:val="center"/>
            </w:pPr>
            <w:r>
              <w:rPr>
                <w:rFonts w:ascii="仿宋_GB2312" w:hAnsi="仿宋_GB2312" w:eastAsia="仿宋_GB2312" w:cs="仿宋_GB2312"/>
              </w:rPr>
              <w:t>数量（计量单位）</w:t>
            </w:r>
          </w:p>
        </w:tc>
        <w:tc>
          <w:tcPr>
            <w:tcW w:w="1365" w:type="dxa"/>
          </w:tcPr>
          <w:p w14:paraId="56DB58B4">
            <w:pPr>
              <w:pStyle w:val="4"/>
              <w:jc w:val="center"/>
            </w:pPr>
            <w:r>
              <w:rPr>
                <w:rFonts w:ascii="仿宋_GB2312" w:hAnsi="仿宋_GB2312" w:eastAsia="仿宋_GB2312" w:cs="仿宋_GB2312"/>
              </w:rPr>
              <w:t>最高限价</w:t>
            </w:r>
          </w:p>
        </w:tc>
        <w:tc>
          <w:tcPr>
            <w:tcW w:w="1138" w:type="dxa"/>
          </w:tcPr>
          <w:p w14:paraId="3F3CF039">
            <w:pPr>
              <w:pStyle w:val="4"/>
              <w:jc w:val="center"/>
            </w:pPr>
            <w:r>
              <w:rPr>
                <w:rFonts w:ascii="仿宋_GB2312" w:hAnsi="仿宋_GB2312" w:eastAsia="仿宋_GB2312" w:cs="仿宋_GB2312"/>
              </w:rPr>
              <w:t>价款形式</w:t>
            </w:r>
          </w:p>
        </w:tc>
        <w:tc>
          <w:tcPr>
            <w:tcW w:w="1934" w:type="dxa"/>
          </w:tcPr>
          <w:p w14:paraId="01F5EFEB">
            <w:pPr>
              <w:pStyle w:val="4"/>
              <w:jc w:val="center"/>
            </w:pPr>
            <w:r>
              <w:rPr>
                <w:rFonts w:ascii="仿宋_GB2312" w:hAnsi="仿宋_GB2312" w:eastAsia="仿宋_GB2312" w:cs="仿宋_GB2312"/>
              </w:rPr>
              <w:t>报价说明</w:t>
            </w:r>
          </w:p>
        </w:tc>
      </w:tr>
      <w:tr w14:paraId="0051D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AEF284">
            <w:pPr>
              <w:pStyle w:val="4"/>
              <w:jc w:val="center"/>
            </w:pPr>
            <w:r>
              <w:rPr>
                <w:rFonts w:ascii="仿宋_GB2312" w:hAnsi="仿宋_GB2312" w:eastAsia="仿宋_GB2312" w:cs="仿宋_GB2312"/>
              </w:rPr>
              <w:t>1</w:t>
            </w:r>
          </w:p>
        </w:tc>
        <w:tc>
          <w:tcPr>
            <w:tcW w:w="1707" w:type="dxa"/>
          </w:tcPr>
          <w:p w14:paraId="6DBB8631">
            <w:pPr>
              <w:pStyle w:val="4"/>
              <w:jc w:val="center"/>
            </w:pPr>
            <w:r>
              <w:rPr>
                <w:rFonts w:ascii="仿宋_GB2312" w:hAnsi="仿宋_GB2312" w:eastAsia="仿宋_GB2312" w:cs="仿宋_GB2312"/>
              </w:rPr>
              <w:t>详见采购清单技术参数</w:t>
            </w:r>
          </w:p>
        </w:tc>
        <w:tc>
          <w:tcPr>
            <w:tcW w:w="1138" w:type="dxa"/>
          </w:tcPr>
          <w:p w14:paraId="56382A88">
            <w:pPr>
              <w:pStyle w:val="4"/>
              <w:jc w:val="center"/>
            </w:pPr>
            <w:r>
              <w:rPr>
                <w:rFonts w:ascii="仿宋_GB2312" w:hAnsi="仿宋_GB2312" w:eastAsia="仿宋_GB2312" w:cs="仿宋_GB2312"/>
              </w:rPr>
              <w:t>1.00（批）</w:t>
            </w:r>
          </w:p>
        </w:tc>
        <w:tc>
          <w:tcPr>
            <w:tcW w:w="1365" w:type="dxa"/>
          </w:tcPr>
          <w:p w14:paraId="0882CF56">
            <w:pPr>
              <w:pStyle w:val="4"/>
              <w:jc w:val="center"/>
            </w:pPr>
            <w:r>
              <w:rPr>
                <w:rFonts w:ascii="仿宋_GB2312" w:hAnsi="仿宋_GB2312" w:eastAsia="仿宋_GB2312" w:cs="仿宋_GB2312"/>
              </w:rPr>
              <w:t>940,800.00</w:t>
            </w:r>
          </w:p>
        </w:tc>
        <w:tc>
          <w:tcPr>
            <w:tcW w:w="1138" w:type="dxa"/>
          </w:tcPr>
          <w:p w14:paraId="747D8F24">
            <w:pPr>
              <w:pStyle w:val="4"/>
              <w:jc w:val="center"/>
            </w:pPr>
            <w:r>
              <w:rPr>
                <w:rFonts w:ascii="仿宋_GB2312" w:hAnsi="仿宋_GB2312" w:eastAsia="仿宋_GB2312" w:cs="仿宋_GB2312"/>
              </w:rPr>
              <w:t>总价</w:t>
            </w:r>
          </w:p>
        </w:tc>
        <w:tc>
          <w:tcPr>
            <w:tcW w:w="1934" w:type="dxa"/>
          </w:tcPr>
          <w:p w14:paraId="29BFBCB5">
            <w:pPr>
              <w:pStyle w:val="4"/>
              <w:jc w:val="left"/>
            </w:pPr>
            <w:r>
              <w:rPr>
                <w:rFonts w:ascii="仿宋_GB2312" w:hAnsi="仿宋_GB2312" w:eastAsia="仿宋_GB2312" w:cs="仿宋_GB2312"/>
              </w:rPr>
              <w:t>无</w:t>
            </w:r>
          </w:p>
        </w:tc>
      </w:tr>
    </w:tbl>
    <w:p w14:paraId="1BAE00BF">
      <w:pPr>
        <w:pStyle w:val="4"/>
        <w:ind w:firstLine="480"/>
        <w:jc w:val="left"/>
      </w:pPr>
      <w:r>
        <w:rPr>
          <w:rFonts w:ascii="仿宋_GB2312" w:hAnsi="仿宋_GB2312" w:eastAsia="仿宋_GB2312" w:cs="仿宋_GB2312"/>
        </w:rPr>
        <w:t>★注：供应商响应产品应当明确品牌和规格型号并指向唯一产品，不能指向唯一产品的，应通过报价表唯一产品说明栏补充说明。</w:t>
      </w:r>
    </w:p>
    <w:p w14:paraId="014B7C67">
      <w:pPr>
        <w:pStyle w:val="4"/>
        <w:jc w:val="left"/>
      </w:pPr>
      <w:r>
        <w:rPr>
          <w:rFonts w:ascii="仿宋_GB2312" w:hAnsi="仿宋_GB2312" w:eastAsia="仿宋_GB2312" w:cs="仿宋_GB2312"/>
          <w:b/>
        </w:rPr>
        <w:t>本项目涉及核心产品：</w:t>
      </w:r>
    </w:p>
    <w:p w14:paraId="26A3C91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5862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C41860">
            <w:pPr>
              <w:pStyle w:val="4"/>
              <w:jc w:val="center"/>
            </w:pPr>
            <w:r>
              <w:rPr>
                <w:rFonts w:ascii="仿宋_GB2312" w:hAnsi="仿宋_GB2312" w:eastAsia="仿宋_GB2312" w:cs="仿宋_GB2312"/>
              </w:rPr>
              <w:t>序号</w:t>
            </w:r>
          </w:p>
        </w:tc>
        <w:tc>
          <w:tcPr>
            <w:tcW w:w="2492" w:type="dxa"/>
          </w:tcPr>
          <w:p w14:paraId="3634C066">
            <w:pPr>
              <w:pStyle w:val="4"/>
              <w:jc w:val="center"/>
            </w:pPr>
            <w:r>
              <w:rPr>
                <w:rFonts w:ascii="仿宋_GB2312" w:hAnsi="仿宋_GB2312" w:eastAsia="仿宋_GB2312" w:cs="仿宋_GB2312"/>
              </w:rPr>
              <w:t>采购品目名称</w:t>
            </w:r>
          </w:p>
        </w:tc>
        <w:tc>
          <w:tcPr>
            <w:tcW w:w="2492" w:type="dxa"/>
          </w:tcPr>
          <w:p w14:paraId="17B67300">
            <w:pPr>
              <w:pStyle w:val="4"/>
              <w:jc w:val="center"/>
            </w:pPr>
            <w:r>
              <w:rPr>
                <w:rFonts w:ascii="仿宋_GB2312" w:hAnsi="仿宋_GB2312" w:eastAsia="仿宋_GB2312" w:cs="仿宋_GB2312"/>
              </w:rPr>
              <w:t>标的名称</w:t>
            </w:r>
          </w:p>
        </w:tc>
        <w:tc>
          <w:tcPr>
            <w:tcW w:w="2492" w:type="dxa"/>
          </w:tcPr>
          <w:p w14:paraId="5BDC7869">
            <w:pPr>
              <w:pStyle w:val="4"/>
              <w:jc w:val="center"/>
            </w:pPr>
            <w:r>
              <w:rPr>
                <w:rFonts w:ascii="仿宋_GB2312" w:hAnsi="仿宋_GB2312" w:eastAsia="仿宋_GB2312" w:cs="仿宋_GB2312"/>
              </w:rPr>
              <w:t>产品名称</w:t>
            </w:r>
          </w:p>
        </w:tc>
      </w:tr>
      <w:tr w14:paraId="3F23D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C62404">
            <w:pPr>
              <w:pStyle w:val="4"/>
              <w:jc w:val="left"/>
            </w:pPr>
            <w:r>
              <w:rPr>
                <w:rFonts w:ascii="仿宋_GB2312" w:hAnsi="仿宋_GB2312" w:eastAsia="仿宋_GB2312" w:cs="仿宋_GB2312"/>
              </w:rPr>
              <w:t>1</w:t>
            </w:r>
          </w:p>
        </w:tc>
        <w:tc>
          <w:tcPr>
            <w:tcW w:w="2492" w:type="dxa"/>
          </w:tcPr>
          <w:p w14:paraId="089CF8DB">
            <w:pPr>
              <w:pStyle w:val="4"/>
              <w:jc w:val="left"/>
            </w:pPr>
            <w:r>
              <w:rPr>
                <w:rFonts w:ascii="仿宋_GB2312" w:hAnsi="仿宋_GB2312" w:eastAsia="仿宋_GB2312" w:cs="仿宋_GB2312"/>
              </w:rPr>
              <w:t>A02370200 交通管理设备</w:t>
            </w:r>
          </w:p>
        </w:tc>
        <w:tc>
          <w:tcPr>
            <w:tcW w:w="2492" w:type="dxa"/>
          </w:tcPr>
          <w:p w14:paraId="565076CF">
            <w:pPr>
              <w:pStyle w:val="4"/>
              <w:jc w:val="left"/>
            </w:pPr>
            <w:r>
              <w:rPr>
                <w:rFonts w:ascii="仿宋_GB2312" w:hAnsi="仿宋_GB2312" w:eastAsia="仿宋_GB2312" w:cs="仿宋_GB2312"/>
              </w:rPr>
              <w:t>详见3.2技术要求序号4标的名称</w:t>
            </w:r>
          </w:p>
        </w:tc>
        <w:tc>
          <w:tcPr>
            <w:tcW w:w="2492" w:type="dxa"/>
          </w:tcPr>
          <w:p w14:paraId="4867067A">
            <w:pPr>
              <w:pStyle w:val="4"/>
              <w:jc w:val="left"/>
            </w:pPr>
            <w:r>
              <w:rPr>
                <w:rFonts w:ascii="仿宋_GB2312" w:hAnsi="仿宋_GB2312" w:eastAsia="仿宋_GB2312" w:cs="仿宋_GB2312"/>
              </w:rPr>
              <w:t>交通信号控制机</w:t>
            </w:r>
          </w:p>
        </w:tc>
      </w:tr>
    </w:tbl>
    <w:p w14:paraId="6A938F57">
      <w:pPr>
        <w:pStyle w:val="4"/>
        <w:ind w:firstLine="480"/>
        <w:jc w:val="left"/>
      </w:pPr>
      <w:r>
        <w:rPr>
          <w:rFonts w:ascii="仿宋_GB2312" w:hAnsi="仿宋_GB2312" w:eastAsia="仿宋_GB2312" w:cs="仿宋_GB2312"/>
        </w:rPr>
        <w:t>注：涉及核心产品的，具体评审规定见第五章</w:t>
      </w:r>
    </w:p>
    <w:p w14:paraId="0271B8DD">
      <w:pPr>
        <w:pStyle w:val="4"/>
        <w:jc w:val="left"/>
      </w:pPr>
      <w:r>
        <w:rPr>
          <w:rFonts w:ascii="仿宋_GB2312" w:hAnsi="仿宋_GB2312" w:eastAsia="仿宋_GB2312" w:cs="仿宋_GB2312"/>
          <w:b/>
        </w:rPr>
        <w:t>本项目涉及采购进口产品：</w:t>
      </w:r>
    </w:p>
    <w:p w14:paraId="0FAC94A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8490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0347B053">
            <w:pPr>
              <w:pStyle w:val="4"/>
              <w:jc w:val="center"/>
            </w:pPr>
            <w:r>
              <w:rPr>
                <w:rFonts w:ascii="仿宋_GB2312" w:hAnsi="仿宋_GB2312" w:eastAsia="仿宋_GB2312" w:cs="仿宋_GB2312"/>
              </w:rPr>
              <w:t>序号</w:t>
            </w:r>
          </w:p>
        </w:tc>
        <w:tc>
          <w:tcPr>
            <w:tcW w:w="2492" w:type="dxa"/>
          </w:tcPr>
          <w:p w14:paraId="2E5FF61F">
            <w:pPr>
              <w:pStyle w:val="4"/>
              <w:jc w:val="center"/>
            </w:pPr>
            <w:r>
              <w:rPr>
                <w:rFonts w:ascii="仿宋_GB2312" w:hAnsi="仿宋_GB2312" w:eastAsia="仿宋_GB2312" w:cs="仿宋_GB2312"/>
              </w:rPr>
              <w:t>采购品目名称</w:t>
            </w:r>
          </w:p>
        </w:tc>
        <w:tc>
          <w:tcPr>
            <w:tcW w:w="2492" w:type="dxa"/>
          </w:tcPr>
          <w:p w14:paraId="7833E2DE">
            <w:pPr>
              <w:pStyle w:val="4"/>
              <w:jc w:val="center"/>
            </w:pPr>
            <w:r>
              <w:rPr>
                <w:rFonts w:ascii="仿宋_GB2312" w:hAnsi="仿宋_GB2312" w:eastAsia="仿宋_GB2312" w:cs="仿宋_GB2312"/>
              </w:rPr>
              <w:t>标的名称</w:t>
            </w:r>
          </w:p>
        </w:tc>
        <w:tc>
          <w:tcPr>
            <w:tcW w:w="2492" w:type="dxa"/>
          </w:tcPr>
          <w:p w14:paraId="5DD9A915">
            <w:pPr>
              <w:pStyle w:val="4"/>
              <w:jc w:val="center"/>
            </w:pPr>
            <w:r>
              <w:rPr>
                <w:rFonts w:ascii="仿宋_GB2312" w:hAnsi="仿宋_GB2312" w:eastAsia="仿宋_GB2312" w:cs="仿宋_GB2312"/>
              </w:rPr>
              <w:t>产品名称</w:t>
            </w:r>
          </w:p>
        </w:tc>
      </w:tr>
      <w:tr w14:paraId="4CA12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47A7E63">
            <w:pPr>
              <w:pStyle w:val="4"/>
              <w:jc w:val="center"/>
            </w:pPr>
            <w:r>
              <w:rPr>
                <w:rFonts w:ascii="仿宋_GB2312" w:hAnsi="仿宋_GB2312" w:eastAsia="仿宋_GB2312" w:cs="仿宋_GB2312"/>
              </w:rPr>
              <w:t>不涉及</w:t>
            </w:r>
          </w:p>
        </w:tc>
      </w:tr>
    </w:tbl>
    <w:p w14:paraId="3AEC2322">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76C8C9D5">
      <w:pPr>
        <w:pStyle w:val="4"/>
        <w:jc w:val="left"/>
      </w:pPr>
      <w:r>
        <w:rPr>
          <w:rFonts w:ascii="仿宋_GB2312" w:hAnsi="仿宋_GB2312" w:eastAsia="仿宋_GB2312" w:cs="仿宋_GB2312"/>
          <w:b/>
        </w:rPr>
        <w:t>本项目涉及强制采购节能产品：</w:t>
      </w:r>
    </w:p>
    <w:p w14:paraId="1B3F495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552A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C83F73">
            <w:pPr>
              <w:pStyle w:val="4"/>
              <w:jc w:val="center"/>
            </w:pPr>
            <w:r>
              <w:rPr>
                <w:rFonts w:ascii="仿宋_GB2312" w:hAnsi="仿宋_GB2312" w:eastAsia="仿宋_GB2312" w:cs="仿宋_GB2312"/>
              </w:rPr>
              <w:t>序号</w:t>
            </w:r>
          </w:p>
        </w:tc>
        <w:tc>
          <w:tcPr>
            <w:tcW w:w="2492" w:type="dxa"/>
          </w:tcPr>
          <w:p w14:paraId="3BDF35D4">
            <w:pPr>
              <w:pStyle w:val="4"/>
              <w:jc w:val="center"/>
            </w:pPr>
            <w:r>
              <w:rPr>
                <w:rFonts w:ascii="仿宋_GB2312" w:hAnsi="仿宋_GB2312" w:eastAsia="仿宋_GB2312" w:cs="仿宋_GB2312"/>
              </w:rPr>
              <w:t>采购品目名称</w:t>
            </w:r>
          </w:p>
        </w:tc>
        <w:tc>
          <w:tcPr>
            <w:tcW w:w="2492" w:type="dxa"/>
          </w:tcPr>
          <w:p w14:paraId="0C86E211">
            <w:pPr>
              <w:pStyle w:val="4"/>
              <w:jc w:val="center"/>
            </w:pPr>
            <w:r>
              <w:rPr>
                <w:rFonts w:ascii="仿宋_GB2312" w:hAnsi="仿宋_GB2312" w:eastAsia="仿宋_GB2312" w:cs="仿宋_GB2312"/>
              </w:rPr>
              <w:t>标的名称</w:t>
            </w:r>
          </w:p>
        </w:tc>
        <w:tc>
          <w:tcPr>
            <w:tcW w:w="2492" w:type="dxa"/>
          </w:tcPr>
          <w:p w14:paraId="2AAF0E57">
            <w:pPr>
              <w:pStyle w:val="4"/>
              <w:jc w:val="center"/>
            </w:pPr>
            <w:r>
              <w:rPr>
                <w:rFonts w:ascii="仿宋_GB2312" w:hAnsi="仿宋_GB2312" w:eastAsia="仿宋_GB2312" w:cs="仿宋_GB2312"/>
              </w:rPr>
              <w:t>产品名称</w:t>
            </w:r>
          </w:p>
        </w:tc>
      </w:tr>
      <w:tr w14:paraId="6D538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7FB3603">
            <w:pPr>
              <w:pStyle w:val="4"/>
              <w:jc w:val="center"/>
            </w:pPr>
            <w:r>
              <w:rPr>
                <w:rFonts w:ascii="仿宋_GB2312" w:hAnsi="仿宋_GB2312" w:eastAsia="仿宋_GB2312" w:cs="仿宋_GB2312"/>
              </w:rPr>
              <w:t>不涉及</w:t>
            </w:r>
          </w:p>
        </w:tc>
      </w:tr>
    </w:tbl>
    <w:p w14:paraId="6239F350">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13DD7F4D">
      <w:pPr>
        <w:pStyle w:val="4"/>
        <w:jc w:val="left"/>
      </w:pPr>
      <w:r>
        <w:rPr>
          <w:rFonts w:ascii="仿宋_GB2312" w:hAnsi="仿宋_GB2312" w:eastAsia="仿宋_GB2312" w:cs="仿宋_GB2312"/>
          <w:b/>
        </w:rPr>
        <w:t>本项目涉及优先采购节能产品：</w:t>
      </w:r>
    </w:p>
    <w:p w14:paraId="3D0CFFC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7798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4A127B">
            <w:pPr>
              <w:pStyle w:val="4"/>
              <w:jc w:val="center"/>
            </w:pPr>
            <w:r>
              <w:rPr>
                <w:rFonts w:ascii="仿宋_GB2312" w:hAnsi="仿宋_GB2312" w:eastAsia="仿宋_GB2312" w:cs="仿宋_GB2312"/>
              </w:rPr>
              <w:t>序号</w:t>
            </w:r>
          </w:p>
        </w:tc>
        <w:tc>
          <w:tcPr>
            <w:tcW w:w="2492" w:type="dxa"/>
          </w:tcPr>
          <w:p w14:paraId="5CF0216C">
            <w:pPr>
              <w:pStyle w:val="4"/>
              <w:jc w:val="center"/>
            </w:pPr>
            <w:r>
              <w:rPr>
                <w:rFonts w:ascii="仿宋_GB2312" w:hAnsi="仿宋_GB2312" w:eastAsia="仿宋_GB2312" w:cs="仿宋_GB2312"/>
              </w:rPr>
              <w:t>采购品目名称</w:t>
            </w:r>
          </w:p>
        </w:tc>
        <w:tc>
          <w:tcPr>
            <w:tcW w:w="2492" w:type="dxa"/>
          </w:tcPr>
          <w:p w14:paraId="0F9F5621">
            <w:pPr>
              <w:pStyle w:val="4"/>
              <w:jc w:val="center"/>
            </w:pPr>
            <w:r>
              <w:rPr>
                <w:rFonts w:ascii="仿宋_GB2312" w:hAnsi="仿宋_GB2312" w:eastAsia="仿宋_GB2312" w:cs="仿宋_GB2312"/>
              </w:rPr>
              <w:t>标的名称</w:t>
            </w:r>
          </w:p>
        </w:tc>
        <w:tc>
          <w:tcPr>
            <w:tcW w:w="2492" w:type="dxa"/>
          </w:tcPr>
          <w:p w14:paraId="46143B47">
            <w:pPr>
              <w:pStyle w:val="4"/>
              <w:jc w:val="center"/>
            </w:pPr>
            <w:r>
              <w:rPr>
                <w:rFonts w:ascii="仿宋_GB2312" w:hAnsi="仿宋_GB2312" w:eastAsia="仿宋_GB2312" w:cs="仿宋_GB2312"/>
              </w:rPr>
              <w:t>产品名称</w:t>
            </w:r>
          </w:p>
        </w:tc>
      </w:tr>
      <w:tr w14:paraId="5729C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3CE9DB2">
            <w:pPr>
              <w:pStyle w:val="4"/>
              <w:jc w:val="center"/>
            </w:pPr>
            <w:r>
              <w:rPr>
                <w:rFonts w:ascii="仿宋_GB2312" w:hAnsi="仿宋_GB2312" w:eastAsia="仿宋_GB2312" w:cs="仿宋_GB2312"/>
              </w:rPr>
              <w:t>不涉及</w:t>
            </w:r>
          </w:p>
        </w:tc>
      </w:tr>
    </w:tbl>
    <w:p w14:paraId="3D12770E">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3D97368A">
      <w:pPr>
        <w:pStyle w:val="4"/>
        <w:jc w:val="left"/>
      </w:pPr>
      <w:r>
        <w:rPr>
          <w:rFonts w:ascii="仿宋_GB2312" w:hAnsi="仿宋_GB2312" w:eastAsia="仿宋_GB2312" w:cs="仿宋_GB2312"/>
          <w:b/>
        </w:rPr>
        <w:t>本项目涉及优先采购环境标志产品：</w:t>
      </w:r>
    </w:p>
    <w:p w14:paraId="779250F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DDCA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0880A7">
            <w:pPr>
              <w:pStyle w:val="4"/>
              <w:jc w:val="center"/>
            </w:pPr>
            <w:r>
              <w:rPr>
                <w:rFonts w:ascii="仿宋_GB2312" w:hAnsi="仿宋_GB2312" w:eastAsia="仿宋_GB2312" w:cs="仿宋_GB2312"/>
              </w:rPr>
              <w:t>序号</w:t>
            </w:r>
          </w:p>
        </w:tc>
        <w:tc>
          <w:tcPr>
            <w:tcW w:w="2492" w:type="dxa"/>
          </w:tcPr>
          <w:p w14:paraId="6FBF9179">
            <w:pPr>
              <w:pStyle w:val="4"/>
              <w:jc w:val="center"/>
            </w:pPr>
            <w:r>
              <w:rPr>
                <w:rFonts w:ascii="仿宋_GB2312" w:hAnsi="仿宋_GB2312" w:eastAsia="仿宋_GB2312" w:cs="仿宋_GB2312"/>
              </w:rPr>
              <w:t>采购品目名称</w:t>
            </w:r>
          </w:p>
        </w:tc>
        <w:tc>
          <w:tcPr>
            <w:tcW w:w="2492" w:type="dxa"/>
          </w:tcPr>
          <w:p w14:paraId="1CED3A95">
            <w:pPr>
              <w:pStyle w:val="4"/>
              <w:jc w:val="center"/>
            </w:pPr>
            <w:r>
              <w:rPr>
                <w:rFonts w:ascii="仿宋_GB2312" w:hAnsi="仿宋_GB2312" w:eastAsia="仿宋_GB2312" w:cs="仿宋_GB2312"/>
              </w:rPr>
              <w:t>标的名称</w:t>
            </w:r>
          </w:p>
        </w:tc>
        <w:tc>
          <w:tcPr>
            <w:tcW w:w="2492" w:type="dxa"/>
          </w:tcPr>
          <w:p w14:paraId="2A77744B">
            <w:pPr>
              <w:pStyle w:val="4"/>
              <w:jc w:val="center"/>
            </w:pPr>
            <w:r>
              <w:rPr>
                <w:rFonts w:ascii="仿宋_GB2312" w:hAnsi="仿宋_GB2312" w:eastAsia="仿宋_GB2312" w:cs="仿宋_GB2312"/>
              </w:rPr>
              <w:t>产品名称</w:t>
            </w:r>
          </w:p>
        </w:tc>
      </w:tr>
      <w:tr w14:paraId="68595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AEF8F7">
            <w:pPr>
              <w:pStyle w:val="4"/>
              <w:jc w:val="left"/>
            </w:pPr>
            <w:r>
              <w:rPr>
                <w:rFonts w:ascii="仿宋_GB2312" w:hAnsi="仿宋_GB2312" w:eastAsia="仿宋_GB2312" w:cs="仿宋_GB2312"/>
              </w:rPr>
              <w:t>1</w:t>
            </w:r>
          </w:p>
        </w:tc>
        <w:tc>
          <w:tcPr>
            <w:tcW w:w="2492" w:type="dxa"/>
          </w:tcPr>
          <w:p w14:paraId="7A935712">
            <w:pPr>
              <w:pStyle w:val="4"/>
              <w:jc w:val="left"/>
            </w:pPr>
            <w:r>
              <w:rPr>
                <w:rFonts w:ascii="仿宋_GB2312" w:hAnsi="仿宋_GB2312" w:eastAsia="仿宋_GB2312" w:cs="仿宋_GB2312"/>
              </w:rPr>
              <w:t>A02370200 交通管理设备</w:t>
            </w:r>
          </w:p>
        </w:tc>
        <w:tc>
          <w:tcPr>
            <w:tcW w:w="2492" w:type="dxa"/>
          </w:tcPr>
          <w:p w14:paraId="6B8D7449">
            <w:pPr>
              <w:pStyle w:val="4"/>
              <w:jc w:val="left"/>
            </w:pPr>
            <w:r>
              <w:rPr>
                <w:rFonts w:ascii="仿宋_GB2312" w:hAnsi="仿宋_GB2312" w:eastAsia="仿宋_GB2312" w:cs="仿宋_GB2312"/>
              </w:rPr>
              <w:t>详见3.2技术要求序号4标的名称</w:t>
            </w:r>
          </w:p>
        </w:tc>
        <w:tc>
          <w:tcPr>
            <w:tcW w:w="2492" w:type="dxa"/>
          </w:tcPr>
          <w:p w14:paraId="3983DEF6">
            <w:pPr>
              <w:pStyle w:val="4"/>
              <w:jc w:val="left"/>
            </w:pPr>
            <w:r>
              <w:rPr>
                <w:rFonts w:ascii="仿宋_GB2312" w:hAnsi="仿宋_GB2312" w:eastAsia="仿宋_GB2312" w:cs="仿宋_GB2312"/>
              </w:rPr>
              <w:t>碳素波纹管Ф50</w:t>
            </w:r>
          </w:p>
        </w:tc>
      </w:tr>
    </w:tbl>
    <w:p w14:paraId="68402744">
      <w:pPr>
        <w:pStyle w:val="4"/>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519678D8">
      <w:pPr>
        <w:pStyle w:val="4"/>
        <w:jc w:val="left"/>
        <w:outlineLvl w:val="2"/>
      </w:pPr>
      <w:r>
        <w:rPr>
          <w:rFonts w:ascii="仿宋_GB2312" w:hAnsi="仿宋_GB2312" w:eastAsia="仿宋_GB2312" w:cs="仿宋_GB2312"/>
          <w:b/>
          <w:sz w:val="28"/>
        </w:rPr>
        <w:t>3.2.技术要求</w:t>
      </w:r>
    </w:p>
    <w:p w14:paraId="69DF9D87">
      <w:pPr>
        <w:pStyle w:val="4"/>
        <w:jc w:val="left"/>
      </w:pPr>
      <w:r>
        <w:rPr>
          <w:rFonts w:ascii="仿宋_GB2312" w:hAnsi="仿宋_GB2312" w:eastAsia="仿宋_GB2312" w:cs="仿宋_GB2312"/>
        </w:rPr>
        <w:t>采购包1：</w:t>
      </w:r>
    </w:p>
    <w:p w14:paraId="522B4575">
      <w:pPr>
        <w:pStyle w:val="4"/>
        <w:jc w:val="left"/>
      </w:pPr>
      <w:r>
        <w:rPr>
          <w:rFonts w:ascii="仿宋_GB2312" w:hAnsi="仿宋_GB2312" w:eastAsia="仿宋_GB2312" w:cs="仿宋_GB2312"/>
        </w:rPr>
        <w:t>标的名称：详见3.2技术要求序号4标的名称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673"/>
        <w:gridCol w:w="6673"/>
      </w:tblGrid>
      <w:tr w14:paraId="3B2AF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18CC92F">
            <w:pPr>
              <w:pStyle w:val="4"/>
              <w:jc w:val="center"/>
            </w:pPr>
            <w:r>
              <w:rPr>
                <w:rFonts w:ascii="仿宋_GB2312" w:hAnsi="仿宋_GB2312" w:eastAsia="仿宋_GB2312" w:cs="仿宋_GB2312"/>
              </w:rPr>
              <w:t>序号</w:t>
            </w:r>
          </w:p>
        </w:tc>
        <w:tc>
          <w:tcPr>
            <w:tcW w:w="581" w:type="dxa"/>
          </w:tcPr>
          <w:p w14:paraId="3D10DD7F">
            <w:pPr>
              <w:pStyle w:val="4"/>
              <w:jc w:val="center"/>
            </w:pPr>
            <w:r>
              <w:rPr>
                <w:rFonts w:ascii="仿宋_GB2312" w:hAnsi="仿宋_GB2312" w:eastAsia="仿宋_GB2312" w:cs="仿宋_GB2312"/>
              </w:rPr>
              <w:t>符号标识</w:t>
            </w:r>
          </w:p>
        </w:tc>
        <w:tc>
          <w:tcPr>
            <w:tcW w:w="673" w:type="dxa"/>
          </w:tcPr>
          <w:p w14:paraId="762A7858">
            <w:pPr>
              <w:pStyle w:val="4"/>
              <w:jc w:val="center"/>
            </w:pPr>
            <w:r>
              <w:rPr>
                <w:rFonts w:ascii="仿宋_GB2312" w:hAnsi="仿宋_GB2312" w:eastAsia="仿宋_GB2312" w:cs="仿宋_GB2312"/>
              </w:rPr>
              <w:t>技术要求名称</w:t>
            </w:r>
          </w:p>
        </w:tc>
        <w:tc>
          <w:tcPr>
            <w:tcW w:w="6673" w:type="dxa"/>
          </w:tcPr>
          <w:p w14:paraId="1CC89DD0">
            <w:pPr>
              <w:pStyle w:val="4"/>
              <w:jc w:val="center"/>
            </w:pPr>
            <w:r>
              <w:rPr>
                <w:rFonts w:ascii="仿宋_GB2312" w:hAnsi="仿宋_GB2312" w:eastAsia="仿宋_GB2312" w:cs="仿宋_GB2312"/>
              </w:rPr>
              <w:t>技术参数与性能指标</w:t>
            </w:r>
          </w:p>
        </w:tc>
      </w:tr>
      <w:tr w14:paraId="43490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B866A7D">
            <w:pPr>
              <w:pStyle w:val="4"/>
              <w:jc w:val="center"/>
            </w:pPr>
            <w:r>
              <w:rPr>
                <w:rFonts w:ascii="仿宋_GB2312" w:hAnsi="仿宋_GB2312" w:eastAsia="仿宋_GB2312" w:cs="仿宋_GB2312"/>
              </w:rPr>
              <w:t>1</w:t>
            </w:r>
          </w:p>
        </w:tc>
        <w:tc>
          <w:tcPr>
            <w:tcW w:w="581" w:type="dxa"/>
          </w:tcPr>
          <w:p w14:paraId="0C28F604">
            <w:pPr>
              <w:pStyle w:val="4"/>
              <w:jc w:val="center"/>
            </w:pPr>
            <w:r>
              <w:rPr>
                <w:rFonts w:ascii="仿宋_GB2312" w:hAnsi="仿宋_GB2312" w:eastAsia="仿宋_GB2312" w:cs="仿宋_GB2312"/>
              </w:rPr>
              <w:t>★</w:t>
            </w:r>
          </w:p>
        </w:tc>
        <w:tc>
          <w:tcPr>
            <w:tcW w:w="673" w:type="dxa"/>
          </w:tcPr>
          <w:p w14:paraId="459FD8C7">
            <w:pPr>
              <w:pStyle w:val="4"/>
              <w:jc w:val="left"/>
            </w:pPr>
            <w:r>
              <w:rPr>
                <w:rFonts w:ascii="仿宋_GB2312" w:hAnsi="仿宋_GB2312" w:eastAsia="仿宋_GB2312" w:cs="仿宋_GB2312"/>
              </w:rPr>
              <w:t>一、采购清单参数要求</w:t>
            </w:r>
          </w:p>
        </w:tc>
        <w:tc>
          <w:tcPr>
            <w:tcW w:w="6673"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0"/>
              <w:gridCol w:w="1790"/>
              <w:gridCol w:w="3181"/>
              <w:gridCol w:w="397"/>
              <w:gridCol w:w="470"/>
              <w:gridCol w:w="344"/>
            </w:tblGrid>
            <w:tr w14:paraId="594CC1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4F8ACA02">
                  <w:pPr>
                    <w:pStyle w:val="4"/>
                    <w:jc w:val="left"/>
                  </w:pPr>
                  <w:r>
                    <w:rPr>
                      <w:rFonts w:ascii="仿宋_GB2312" w:hAnsi="仿宋_GB2312" w:eastAsia="仿宋_GB2312" w:cs="仿宋_GB2312"/>
                      <w:sz w:val="24"/>
                    </w:rPr>
                    <w:t>序号</w:t>
                  </w:r>
                </w:p>
              </w:tc>
              <w:tc>
                <w:tcPr>
                  <w:tcW w:w="9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637E7FB">
                  <w:pPr>
                    <w:pStyle w:val="4"/>
                    <w:jc w:val="left"/>
                  </w:pPr>
                  <w:r>
                    <w:rPr>
                      <w:rFonts w:ascii="仿宋_GB2312" w:hAnsi="仿宋_GB2312" w:eastAsia="仿宋_GB2312" w:cs="仿宋_GB2312"/>
                      <w:sz w:val="24"/>
                    </w:rPr>
                    <w:t>商品名称</w:t>
                  </w:r>
                </w:p>
              </w:tc>
              <w:tc>
                <w:tcPr>
                  <w:tcW w:w="32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A027762">
                  <w:pPr>
                    <w:pStyle w:val="4"/>
                    <w:jc w:val="left"/>
                  </w:pPr>
                  <w:r>
                    <w:rPr>
                      <w:rFonts w:ascii="仿宋_GB2312" w:hAnsi="仿宋_GB2312" w:eastAsia="仿宋_GB2312" w:cs="仿宋_GB2312"/>
                      <w:sz w:val="24"/>
                    </w:rPr>
                    <w:t>技术参数</w:t>
                  </w:r>
                </w:p>
              </w:tc>
              <w:tc>
                <w:tcPr>
                  <w:tcW w:w="4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82E7781">
                  <w:pPr>
                    <w:pStyle w:val="4"/>
                    <w:jc w:val="left"/>
                  </w:pPr>
                  <w:r>
                    <w:rPr>
                      <w:rFonts w:ascii="仿宋_GB2312" w:hAnsi="仿宋_GB2312" w:eastAsia="仿宋_GB2312" w:cs="仿宋_GB2312"/>
                      <w:sz w:val="24"/>
                    </w:rPr>
                    <w:t>单位</w:t>
                  </w:r>
                </w:p>
              </w:tc>
              <w:tc>
                <w:tcPr>
                  <w:tcW w:w="4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0D3D253">
                  <w:pPr>
                    <w:pStyle w:val="4"/>
                    <w:jc w:val="left"/>
                  </w:pPr>
                  <w:r>
                    <w:rPr>
                      <w:rFonts w:ascii="仿宋_GB2312" w:hAnsi="仿宋_GB2312" w:eastAsia="仿宋_GB2312" w:cs="仿宋_GB2312"/>
                      <w:sz w:val="24"/>
                    </w:rPr>
                    <w:t>数量</w:t>
                  </w:r>
                </w:p>
              </w:tc>
              <w:tc>
                <w:tcPr>
                  <w:tcW w:w="3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DF4F658">
                  <w:pPr>
                    <w:pStyle w:val="4"/>
                    <w:jc w:val="left"/>
                  </w:pPr>
                  <w:r>
                    <w:rPr>
                      <w:rFonts w:ascii="仿宋_GB2312" w:hAnsi="仿宋_GB2312" w:eastAsia="仿宋_GB2312" w:cs="仿宋_GB2312"/>
                      <w:sz w:val="24"/>
                    </w:rPr>
                    <w:t>备注</w:t>
                  </w:r>
                </w:p>
              </w:tc>
            </w:tr>
            <w:tr w14:paraId="2CDC7C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F99D865">
                  <w:pPr>
                    <w:pStyle w:val="4"/>
                    <w:jc w:val="left"/>
                  </w:pPr>
                  <w:r>
                    <w:rPr>
                      <w:rFonts w:ascii="仿宋_GB2312" w:hAnsi="仿宋_GB2312" w:eastAsia="仿宋_GB2312" w:cs="仿宋_GB2312"/>
                      <w:sz w:val="24"/>
                    </w:rPr>
                    <w:t>1</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058032C8">
                  <w:pPr>
                    <w:pStyle w:val="4"/>
                    <w:jc w:val="left"/>
                  </w:pPr>
                  <w:r>
                    <w:rPr>
                      <w:rFonts w:ascii="仿宋_GB2312" w:hAnsi="仿宋_GB2312" w:eastAsia="仿宋_GB2312" w:cs="仿宋_GB2312"/>
                      <w:sz w:val="24"/>
                    </w:rPr>
                    <w:t>交通安全指示牌</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B7152F2">
                  <w:pPr>
                    <w:pStyle w:val="4"/>
                    <w:jc w:val="left"/>
                  </w:pPr>
                  <w:r>
                    <w:rPr>
                      <w:rFonts w:ascii="仿宋_GB2312" w:hAnsi="仿宋_GB2312" w:eastAsia="仿宋_GB2312" w:cs="仿宋_GB2312"/>
                      <w:sz w:val="24"/>
                    </w:rPr>
                    <w:t>标志牌采用不小于3mm厚的3003铝板制作，滑动槽和角铝采用2024铝制作，面规格不小于120cm*80cm，立柱规格不小于89*3500，（反光膜为II类超工程级）</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4ECE153">
                  <w:pPr>
                    <w:pStyle w:val="4"/>
                    <w:jc w:val="left"/>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3F7C56E">
                  <w:pPr>
                    <w:pStyle w:val="4"/>
                    <w:jc w:val="left"/>
                  </w:pPr>
                  <w:r>
                    <w:rPr>
                      <w:rFonts w:ascii="仿宋_GB2312" w:hAnsi="仿宋_GB2312" w:eastAsia="仿宋_GB2312" w:cs="仿宋_GB2312"/>
                      <w:sz w:val="22"/>
                    </w:rPr>
                    <w:t>26</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BFE710F">
                  <w:pPr>
                    <w:pStyle w:val="4"/>
                    <w:jc w:val="center"/>
                  </w:pPr>
                </w:p>
              </w:tc>
            </w:tr>
            <w:tr w14:paraId="2140D2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51D0839">
                  <w:pPr>
                    <w:pStyle w:val="4"/>
                    <w:jc w:val="left"/>
                  </w:pPr>
                  <w:r>
                    <w:rPr>
                      <w:rFonts w:ascii="仿宋_GB2312" w:hAnsi="仿宋_GB2312" w:eastAsia="仿宋_GB2312" w:cs="仿宋_GB2312"/>
                      <w:sz w:val="24"/>
                    </w:rPr>
                    <w:t>2</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3CB26E47">
                  <w:pPr>
                    <w:pStyle w:val="4"/>
                    <w:jc w:val="left"/>
                  </w:pPr>
                  <w:r>
                    <w:rPr>
                      <w:rFonts w:ascii="仿宋_GB2312" w:hAnsi="仿宋_GB2312" w:eastAsia="仿宋_GB2312" w:cs="仿宋_GB2312"/>
                      <w:sz w:val="24"/>
                    </w:rPr>
                    <w:t>圆形防撞桶</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86A53AF">
                  <w:pPr>
                    <w:pStyle w:val="4"/>
                    <w:jc w:val="left"/>
                  </w:pPr>
                  <w:r>
                    <w:rPr>
                      <w:rFonts w:ascii="仿宋_GB2312" w:hAnsi="仿宋_GB2312" w:eastAsia="仿宋_GB2312" w:cs="仿宋_GB2312"/>
                      <w:sz w:val="22"/>
                    </w:rPr>
                    <w:t>尺寸（±1cm）：60cm*80cm、重量不低于5kg、II类超工程级反光膜</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C37BC13">
                  <w:pPr>
                    <w:pStyle w:val="4"/>
                    <w:jc w:val="left"/>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3FF5636">
                  <w:pPr>
                    <w:pStyle w:val="4"/>
                    <w:jc w:val="left"/>
                  </w:pPr>
                  <w:r>
                    <w:rPr>
                      <w:rFonts w:ascii="仿宋_GB2312" w:hAnsi="仿宋_GB2312" w:eastAsia="仿宋_GB2312" w:cs="仿宋_GB2312"/>
                      <w:sz w:val="22"/>
                    </w:rPr>
                    <w:t>60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81A5FF6">
                  <w:pPr>
                    <w:pStyle w:val="4"/>
                    <w:jc w:val="center"/>
                  </w:pPr>
                </w:p>
              </w:tc>
            </w:tr>
            <w:tr w14:paraId="4C777D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72CAC3">
                  <w:pPr>
                    <w:pStyle w:val="4"/>
                    <w:jc w:val="left"/>
                  </w:pPr>
                  <w:r>
                    <w:rPr>
                      <w:rFonts w:ascii="仿宋_GB2312" w:hAnsi="仿宋_GB2312" w:eastAsia="仿宋_GB2312" w:cs="仿宋_GB2312"/>
                      <w:sz w:val="24"/>
                    </w:rPr>
                    <w:t>3</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0E42B684">
                  <w:pPr>
                    <w:pStyle w:val="4"/>
                    <w:jc w:val="left"/>
                  </w:pPr>
                  <w:r>
                    <w:rPr>
                      <w:rFonts w:ascii="仿宋_GB2312" w:hAnsi="仿宋_GB2312" w:eastAsia="仿宋_GB2312" w:cs="仿宋_GB2312"/>
                      <w:sz w:val="24"/>
                    </w:rPr>
                    <w:t>爆闪灯双面4闪</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03E3793">
                  <w:pPr>
                    <w:pStyle w:val="4"/>
                    <w:jc w:val="left"/>
                  </w:pPr>
                  <w:r>
                    <w:rPr>
                      <w:rFonts w:ascii="仿宋_GB2312" w:hAnsi="仿宋_GB2312" w:eastAsia="仿宋_GB2312" w:cs="仿宋_GB2312"/>
                      <w:sz w:val="22"/>
                    </w:rPr>
                    <w:t>尺寸不小于470mm*165mm*90mm、立柱规格不小于89mm*3500mm，双面，每格42颗LED太阳能版20W，10AH电池</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567A886">
                  <w:pPr>
                    <w:pStyle w:val="4"/>
                    <w:jc w:val="left"/>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1815EE1">
                  <w:pPr>
                    <w:pStyle w:val="4"/>
                    <w:jc w:val="left"/>
                  </w:pPr>
                  <w:r>
                    <w:rPr>
                      <w:rFonts w:ascii="仿宋_GB2312" w:hAnsi="仿宋_GB2312" w:eastAsia="仿宋_GB2312" w:cs="仿宋_GB2312"/>
                      <w:sz w:val="22"/>
                    </w:rPr>
                    <w:t>26</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CFE93C8">
                  <w:pPr>
                    <w:pStyle w:val="4"/>
                    <w:jc w:val="center"/>
                  </w:pPr>
                </w:p>
              </w:tc>
            </w:tr>
            <w:tr w14:paraId="0CBD37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4D892D">
                  <w:pPr>
                    <w:pStyle w:val="4"/>
                    <w:jc w:val="left"/>
                  </w:pPr>
                  <w:r>
                    <w:rPr>
                      <w:rFonts w:ascii="仿宋_GB2312" w:hAnsi="仿宋_GB2312" w:eastAsia="仿宋_GB2312" w:cs="仿宋_GB2312"/>
                      <w:sz w:val="24"/>
                    </w:rPr>
                    <w:t>4</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54788F07">
                  <w:pPr>
                    <w:pStyle w:val="4"/>
                    <w:jc w:val="left"/>
                  </w:pPr>
                  <w:r>
                    <w:rPr>
                      <w:rFonts w:ascii="仿宋_GB2312" w:hAnsi="仿宋_GB2312" w:eastAsia="仿宋_GB2312" w:cs="仿宋_GB2312"/>
                      <w:sz w:val="24"/>
                    </w:rPr>
                    <w:t>中央隔离波形护栏双面</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0011A0A">
                  <w:pPr>
                    <w:pStyle w:val="4"/>
                    <w:jc w:val="left"/>
                  </w:pPr>
                  <w:r>
                    <w:rPr>
                      <w:rFonts w:ascii="仿宋_GB2312" w:hAnsi="仿宋_GB2312" w:eastAsia="仿宋_GB2312" w:cs="仿宋_GB2312"/>
                      <w:sz w:val="22"/>
                    </w:rPr>
                    <w:t>规格型号波板：4320mm*310mm*85mm*3mm，立柱尺寸（±3mm）：1200mm*140mm*4.5mm，GR-B-2E。端头反光膜尺寸（±3mm）：580mm*610mm，立柱反光膜尺寸（±3mm）：500mm*400mm，（反光膜为II类超工程级，黄黑相间）。所有钢材组件均应进行热镀锌处理，波板、立柱镀锌量为600g/㎡，其它紧固件镀锌量为350g/㎡，所有钢构件均采用Q235钢制作。</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555E9F5">
                  <w:pPr>
                    <w:pStyle w:val="4"/>
                    <w:jc w:val="left"/>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59FA910">
                  <w:pPr>
                    <w:pStyle w:val="4"/>
                    <w:jc w:val="left"/>
                  </w:pPr>
                  <w:r>
                    <w:rPr>
                      <w:rFonts w:ascii="仿宋_GB2312" w:hAnsi="仿宋_GB2312" w:eastAsia="仿宋_GB2312" w:cs="仿宋_GB2312"/>
                      <w:sz w:val="22"/>
                    </w:rPr>
                    <w:t>1800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A5BD56C">
                  <w:pPr>
                    <w:pStyle w:val="4"/>
                    <w:jc w:val="center"/>
                  </w:pPr>
                </w:p>
              </w:tc>
            </w:tr>
            <w:tr w14:paraId="37C3CC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8D00F4">
                  <w:pPr>
                    <w:pStyle w:val="4"/>
                    <w:jc w:val="left"/>
                  </w:pPr>
                  <w:r>
                    <w:rPr>
                      <w:rFonts w:ascii="仿宋_GB2312" w:hAnsi="仿宋_GB2312" w:eastAsia="仿宋_GB2312" w:cs="仿宋_GB2312"/>
                      <w:sz w:val="24"/>
                    </w:rPr>
                    <w:t>5</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315EA3F5">
                  <w:pPr>
                    <w:pStyle w:val="4"/>
                    <w:jc w:val="left"/>
                  </w:pPr>
                  <w:r>
                    <w:rPr>
                      <w:rFonts w:ascii="仿宋_GB2312" w:hAnsi="仿宋_GB2312" w:eastAsia="仿宋_GB2312" w:cs="仿宋_GB2312"/>
                      <w:sz w:val="24"/>
                    </w:rPr>
                    <w:t>热熔震荡反光标线</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0DEC9A4">
                  <w:pPr>
                    <w:pStyle w:val="4"/>
                    <w:jc w:val="left"/>
                  </w:pPr>
                  <w:r>
                    <w:rPr>
                      <w:rFonts w:ascii="仿宋_GB2312" w:hAnsi="仿宋_GB2312" w:eastAsia="仿宋_GB2312" w:cs="仿宋_GB2312"/>
                      <w:sz w:val="22"/>
                    </w:rPr>
                    <w:t>标线厚度不少于5mm，宽度30mm，亮度因数≥0.27，施工时撒布玻璃珠于热熔涂料上。</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9EED77A">
                  <w:pPr>
                    <w:pStyle w:val="4"/>
                    <w:jc w:val="left"/>
                  </w:pPr>
                  <w:r>
                    <w:rPr>
                      <w:rFonts w:ascii="仿宋_GB2312" w:hAnsi="仿宋_GB2312" w:eastAsia="仿宋_GB2312" w:cs="仿宋_GB2312"/>
                      <w:sz w:val="22"/>
                    </w:rPr>
                    <w:t>平方</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63799FA">
                  <w:pPr>
                    <w:pStyle w:val="4"/>
                    <w:jc w:val="left"/>
                  </w:pPr>
                  <w:r>
                    <w:rPr>
                      <w:rFonts w:ascii="仿宋_GB2312" w:hAnsi="仿宋_GB2312" w:eastAsia="仿宋_GB2312" w:cs="仿宋_GB2312"/>
                      <w:sz w:val="22"/>
                    </w:rPr>
                    <w:t>180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7BEF341">
                  <w:pPr>
                    <w:pStyle w:val="4"/>
                    <w:jc w:val="center"/>
                  </w:pPr>
                </w:p>
              </w:tc>
            </w:tr>
            <w:tr w14:paraId="398D6E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BDD417">
                  <w:pPr>
                    <w:pStyle w:val="4"/>
                    <w:jc w:val="center"/>
                  </w:pPr>
                  <w:r>
                    <w:rPr>
                      <w:rFonts w:ascii="仿宋_GB2312" w:hAnsi="仿宋_GB2312" w:eastAsia="仿宋_GB2312" w:cs="仿宋_GB2312"/>
                      <w:sz w:val="22"/>
                    </w:rPr>
                    <w:t>6</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5D6F2EC0">
                  <w:pPr>
                    <w:pStyle w:val="4"/>
                    <w:jc w:val="center"/>
                  </w:pPr>
                  <w:r>
                    <w:rPr>
                      <w:rFonts w:ascii="仿宋_GB2312" w:hAnsi="仿宋_GB2312" w:eastAsia="仿宋_GB2312" w:cs="仿宋_GB2312"/>
                      <w:sz w:val="22"/>
                    </w:rPr>
                    <w:t>行人信号灯支架</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932BBD6">
                  <w:pPr>
                    <w:pStyle w:val="4"/>
                    <w:jc w:val="left"/>
                  </w:pPr>
                  <w:r>
                    <w:rPr>
                      <w:rFonts w:ascii="仿宋_GB2312" w:hAnsi="仿宋_GB2312" w:eastAsia="仿宋_GB2312" w:cs="仿宋_GB2312"/>
                      <w:sz w:val="22"/>
                    </w:rPr>
                    <w:t>立柱Φ114,厚度≥3mm,高3.5米（±3cm），材质Q235,含预埋件、防雷接地。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C749416">
                  <w:pPr>
                    <w:pStyle w:val="4"/>
                    <w:jc w:val="center"/>
                  </w:pPr>
                  <w:r>
                    <w:rPr>
                      <w:rFonts w:ascii="仿宋_GB2312" w:hAnsi="仿宋_GB2312" w:eastAsia="仿宋_GB2312" w:cs="仿宋_GB2312"/>
                      <w:sz w:val="22"/>
                    </w:rPr>
                    <w:t>根</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49D5DB62">
                  <w:pPr>
                    <w:pStyle w:val="4"/>
                    <w:jc w:val="center"/>
                  </w:pPr>
                  <w:r>
                    <w:rPr>
                      <w:rFonts w:ascii="仿宋_GB2312" w:hAnsi="仿宋_GB2312" w:eastAsia="仿宋_GB2312" w:cs="仿宋_GB2312"/>
                      <w:sz w:val="22"/>
                    </w:rPr>
                    <w:t>4</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AC9865F">
                  <w:pPr>
                    <w:pStyle w:val="4"/>
                    <w:jc w:val="center"/>
                  </w:pPr>
                </w:p>
              </w:tc>
            </w:tr>
            <w:tr w14:paraId="166F3D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4890ED">
                  <w:pPr>
                    <w:pStyle w:val="4"/>
                    <w:jc w:val="center"/>
                  </w:pPr>
                  <w:r>
                    <w:rPr>
                      <w:rFonts w:ascii="仿宋_GB2312" w:hAnsi="仿宋_GB2312" w:eastAsia="仿宋_GB2312" w:cs="仿宋_GB2312"/>
                      <w:sz w:val="22"/>
                    </w:rPr>
                    <w:t>7</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699D90A">
                  <w:pPr>
                    <w:pStyle w:val="4"/>
                    <w:jc w:val="center"/>
                  </w:pPr>
                  <w:r>
                    <w:rPr>
                      <w:rFonts w:ascii="仿宋_GB2312" w:hAnsi="仿宋_GB2312" w:eastAsia="仿宋_GB2312" w:cs="仿宋_GB2312"/>
                      <w:sz w:val="22"/>
                    </w:rPr>
                    <w:t>信号灯/摄像机立杆6.5*5</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FCD825C">
                  <w:pPr>
                    <w:pStyle w:val="4"/>
                    <w:jc w:val="left"/>
                  </w:pPr>
                  <w:r>
                    <w:rPr>
                      <w:rFonts w:ascii="仿宋_GB2312" w:hAnsi="仿宋_GB2312" w:eastAsia="仿宋_GB2312" w:cs="仿宋_GB2312"/>
                      <w:sz w:val="22"/>
                    </w:rPr>
                    <w:t>八菱型悬臂式L杆，高6.5米（±3cm），臂长5米（±3cm）、材质Q235钢板整体热浸锌；立柱口径175-215mm,厚≥6mm；八棱扁横臂口径100*80-150*130mm，厚≥3mm；镙丝：不锈钢；立杆和横臂表面处理：静电喷塑）。</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B0DB3B1">
                  <w:pPr>
                    <w:pStyle w:val="4"/>
                    <w:jc w:val="center"/>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4986E7D">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E438D2C">
                  <w:pPr>
                    <w:pStyle w:val="4"/>
                    <w:jc w:val="center"/>
                  </w:pPr>
                </w:p>
              </w:tc>
            </w:tr>
            <w:tr w14:paraId="33F839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603F52">
                  <w:pPr>
                    <w:pStyle w:val="4"/>
                    <w:jc w:val="center"/>
                  </w:pPr>
                  <w:r>
                    <w:rPr>
                      <w:rFonts w:ascii="仿宋_GB2312" w:hAnsi="仿宋_GB2312" w:eastAsia="仿宋_GB2312" w:cs="仿宋_GB2312"/>
                      <w:sz w:val="22"/>
                    </w:rPr>
                    <w:t>8</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15439E8F">
                  <w:pPr>
                    <w:pStyle w:val="4"/>
                    <w:jc w:val="center"/>
                  </w:pPr>
                  <w:r>
                    <w:rPr>
                      <w:rFonts w:ascii="仿宋_GB2312" w:hAnsi="仿宋_GB2312" w:eastAsia="仿宋_GB2312" w:cs="仿宋_GB2312"/>
                      <w:sz w:val="22"/>
                    </w:rPr>
                    <w:t>信号灯/摄像机立杆6.5*7</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4426655">
                  <w:pPr>
                    <w:pStyle w:val="4"/>
                    <w:jc w:val="left"/>
                  </w:pPr>
                  <w:r>
                    <w:rPr>
                      <w:rFonts w:ascii="仿宋_GB2312" w:hAnsi="仿宋_GB2312" w:eastAsia="仿宋_GB2312" w:cs="仿宋_GB2312"/>
                      <w:sz w:val="22"/>
                    </w:rPr>
                    <w:t>八菱型悬臂式L杆，高6.5米（±3cm），臂长7米（±3cm）、材质Q235钢板整体热浸锌；立柱口径175-215mm,厚≥6mm；八棱扁横臂口径100*80-175*150mm，厚≥3.5mm；镙丝：不锈钢；立杆和横臂表面处理：静电喷塑）。</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768D944">
                  <w:pPr>
                    <w:pStyle w:val="4"/>
                    <w:jc w:val="center"/>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265C85F">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4B9BD92">
                  <w:pPr>
                    <w:pStyle w:val="4"/>
                    <w:jc w:val="center"/>
                  </w:pPr>
                </w:p>
              </w:tc>
            </w:tr>
            <w:tr w14:paraId="373C1E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534429">
                  <w:pPr>
                    <w:pStyle w:val="4"/>
                    <w:jc w:val="center"/>
                  </w:pPr>
                  <w:r>
                    <w:rPr>
                      <w:rFonts w:ascii="仿宋_GB2312" w:hAnsi="仿宋_GB2312" w:eastAsia="仿宋_GB2312" w:cs="仿宋_GB2312"/>
                      <w:sz w:val="22"/>
                    </w:rPr>
                    <w:t>9</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5310AB48">
                  <w:pPr>
                    <w:pStyle w:val="4"/>
                    <w:jc w:val="center"/>
                  </w:pPr>
                  <w:r>
                    <w:rPr>
                      <w:rFonts w:ascii="仿宋_GB2312" w:hAnsi="仿宋_GB2312" w:eastAsia="仿宋_GB2312" w:cs="仿宋_GB2312"/>
                      <w:sz w:val="22"/>
                    </w:rPr>
                    <w:t>信号灯/摄像机立杆6.5*9</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659EEFC">
                  <w:pPr>
                    <w:pStyle w:val="4"/>
                    <w:jc w:val="left"/>
                  </w:pPr>
                  <w:r>
                    <w:rPr>
                      <w:rFonts w:ascii="仿宋_GB2312" w:hAnsi="仿宋_GB2312" w:eastAsia="仿宋_GB2312" w:cs="仿宋_GB2312"/>
                      <w:sz w:val="22"/>
                    </w:rPr>
                    <w:t>八菱型悬臂式L杆，高6.5米（±3cm），臂长9米（±3cm）、材质Q235钢板整体热浸锌；立柱口径240-280mm,厚≥6mm；八棱扁横臂口径100*80-200*170mm，厚≥4mm；镙丝：不锈钢；立杆和横臂表面处理：静电喷塑）。</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B137838">
                  <w:pPr>
                    <w:pStyle w:val="4"/>
                    <w:jc w:val="center"/>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EF87790">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2FDCBF1">
                  <w:pPr>
                    <w:pStyle w:val="4"/>
                    <w:jc w:val="center"/>
                  </w:pPr>
                </w:p>
              </w:tc>
            </w:tr>
            <w:tr w14:paraId="07828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2748E7">
                  <w:pPr>
                    <w:pStyle w:val="4"/>
                    <w:jc w:val="center"/>
                  </w:pPr>
                  <w:r>
                    <w:rPr>
                      <w:rFonts w:ascii="仿宋_GB2312" w:hAnsi="仿宋_GB2312" w:eastAsia="仿宋_GB2312" w:cs="仿宋_GB2312"/>
                      <w:sz w:val="22"/>
                    </w:rPr>
                    <w:t>10</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29CA4558">
                  <w:pPr>
                    <w:pStyle w:val="4"/>
                    <w:jc w:val="center"/>
                  </w:pPr>
                  <w:r>
                    <w:rPr>
                      <w:rFonts w:ascii="仿宋_GB2312" w:hAnsi="仿宋_GB2312" w:eastAsia="仿宋_GB2312" w:cs="仿宋_GB2312"/>
                      <w:sz w:val="22"/>
                    </w:rPr>
                    <w:t>机动车信号灯</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9618D30">
                  <w:pPr>
                    <w:pStyle w:val="4"/>
                    <w:jc w:val="left"/>
                  </w:pPr>
                  <w:r>
                    <w:rPr>
                      <w:rFonts w:ascii="仿宋_GB2312" w:hAnsi="仿宋_GB2312" w:eastAsia="仿宋_GB2312" w:cs="仿宋_GB2312"/>
                      <w:sz w:val="22"/>
                    </w:rPr>
                    <w:t>1.LED发光二极管为四元素晶；</w:t>
                  </w:r>
                  <w:r>
                    <w:br w:type="textWrapping"/>
                  </w:r>
                  <w:r>
                    <w:rPr>
                      <w:rFonts w:ascii="仿宋_GB2312" w:hAnsi="仿宋_GB2312" w:eastAsia="仿宋_GB2312" w:cs="仿宋_GB2312"/>
                      <w:sz w:val="22"/>
                    </w:rPr>
                    <w:t>2.交通信号灯电源采用一种智能节能型的信号灯控制电路；</w:t>
                  </w:r>
                  <w:r>
                    <w:br w:type="textWrapping"/>
                  </w:r>
                  <w:r>
                    <w:rPr>
                      <w:rFonts w:ascii="仿宋_GB2312" w:hAnsi="仿宋_GB2312" w:eastAsia="仿宋_GB2312" w:cs="仿宋_GB2312"/>
                      <w:sz w:val="22"/>
                    </w:rPr>
                    <w:t>3.额定功率：Ø400mm单灯额定功率≤24W；额定电压：AC145～265V，50HZ±2HZ；</w:t>
                  </w:r>
                  <w:r>
                    <w:br w:type="textWrapping"/>
                  </w:r>
                  <w:r>
                    <w:rPr>
                      <w:rFonts w:ascii="仿宋_GB2312" w:hAnsi="仿宋_GB2312" w:eastAsia="仿宋_GB2312" w:cs="仿宋_GB2312"/>
                      <w:sz w:val="22"/>
                    </w:rPr>
                    <w:t>4.可视距离Ø400mm信号灯≥400m；发光分布：符合GB14887-2011标准；</w:t>
                  </w:r>
                  <w:r>
                    <w:br w:type="textWrapping"/>
                  </w:r>
                  <w:r>
                    <w:rPr>
                      <w:rFonts w:ascii="仿宋_GB2312" w:hAnsi="仿宋_GB2312" w:eastAsia="仿宋_GB2312" w:cs="仿宋_GB2312"/>
                      <w:sz w:val="22"/>
                    </w:rPr>
                    <w:t>5.光源寿命：≥10万小时，中心波长：红625nm绿505nm黄590nm</w:t>
                  </w:r>
                  <w:r>
                    <w:br w:type="textWrapping"/>
                  </w:r>
                  <w:r>
                    <w:rPr>
                      <w:rFonts w:ascii="仿宋_GB2312" w:hAnsi="仿宋_GB2312" w:eastAsia="仿宋_GB2312" w:cs="仿宋_GB2312"/>
                      <w:sz w:val="22"/>
                    </w:rPr>
                    <w:t>6.可视角度：≥30°防尘、抗振动、工作温度-40℃~+80℃：符合GB14887-2011标准；</w:t>
                  </w:r>
                  <w:r>
                    <w:br w:type="textWrapping"/>
                  </w:r>
                  <w:r>
                    <w:rPr>
                      <w:rFonts w:ascii="仿宋_GB2312" w:hAnsi="仿宋_GB2312" w:eastAsia="仿宋_GB2312" w:cs="仿宋_GB2312"/>
                      <w:sz w:val="22"/>
                    </w:rPr>
                    <w:t>7.防护等级≥IP55。</w:t>
                  </w:r>
                  <w:r>
                    <w:br w:type="textWrapping"/>
                  </w:r>
                  <w:r>
                    <w:rPr>
                      <w:rFonts w:ascii="仿宋_GB2312" w:hAnsi="仿宋_GB2312" w:eastAsia="仿宋_GB2312" w:cs="仿宋_GB2312"/>
                      <w:sz w:val="22"/>
                    </w:rPr>
                    <w:t>8.发光单元尺寸和角度：发光单元安装孔直径Ø390mm，发光单元出光面直径Ø365mm，相邻发光单元中心距450mm，遮沿侧夹角60度、遮沿包角290度，功率及功率因数红0.97，黄0.97，绿0.97，启动瞬间电流0.52A，启动响应时间97ms,关闭响应时间58ms；</w:t>
                  </w:r>
                  <w:r>
                    <w:br w:type="textWrapping"/>
                  </w:r>
                  <w:r>
                    <w:rPr>
                      <w:rFonts w:ascii="仿宋_GB2312" w:hAnsi="仿宋_GB2312" w:eastAsia="仿宋_GB2312" w:cs="仿宋_GB2312"/>
                      <w:sz w:val="22"/>
                    </w:rPr>
                    <w:t>9.灯具采用一种无工具化便捷组装道路交通信号灯及其组合件，灯盘插卡式道路交通信号灯；</w:t>
                  </w:r>
                  <w:r>
                    <w:br w:type="textWrapping"/>
                  </w:r>
                  <w:r>
                    <w:rPr>
                      <w:rFonts w:ascii="仿宋_GB2312" w:hAnsi="仿宋_GB2312" w:eastAsia="仿宋_GB2312" w:cs="仿宋_GB2312"/>
                      <w:sz w:val="22"/>
                    </w:rPr>
                    <w:t>10.灯壳为圆形模具成型，避免信号灯歪斜及减轻灯杆悬臂压力，灯具采用无装饰边设计减少风阻；</w:t>
                  </w:r>
                  <w:r>
                    <w:br w:type="textWrapping"/>
                  </w:r>
                  <w:r>
                    <w:rPr>
                      <w:rFonts w:ascii="仿宋_GB2312" w:hAnsi="仿宋_GB2312" w:eastAsia="仿宋_GB2312" w:cs="仿宋_GB2312"/>
                      <w:sz w:val="22"/>
                    </w:rPr>
                    <w:t>11.光学性能：基准轴向下左右0°时：红540cd、黄638cd、绿998cd；</w:t>
                  </w:r>
                  <w:r>
                    <w:br w:type="textWrapping"/>
                  </w:r>
                  <w:r>
                    <w:rPr>
                      <w:rFonts w:ascii="仿宋_GB2312" w:hAnsi="仿宋_GB2312" w:eastAsia="仿宋_GB2312" w:cs="仿宋_GB2312"/>
                      <w:sz w:val="22"/>
                    </w:rPr>
                    <w:t>12.显示画面：红满屏、黄满屏、绿满屏分别显示；</w:t>
                  </w:r>
                  <w:r>
                    <w:br w:type="textWrapping"/>
                  </w:r>
                  <w:r>
                    <w:rPr>
                      <w:rFonts w:ascii="仿宋_GB2312" w:hAnsi="仿宋_GB2312" w:eastAsia="仿宋_GB2312" w:cs="仿宋_GB2312"/>
                      <w:sz w:val="22"/>
                    </w:rPr>
                    <w:t>13.适应湿度：≤95%；</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4532EC21">
                  <w:pPr>
                    <w:pStyle w:val="4"/>
                    <w:jc w:val="center"/>
                  </w:pPr>
                  <w:r>
                    <w:rPr>
                      <w:rFonts w:ascii="仿宋_GB2312" w:hAnsi="仿宋_GB2312" w:eastAsia="仿宋_GB2312" w:cs="仿宋_GB2312"/>
                      <w:sz w:val="22"/>
                    </w:rPr>
                    <w:t>组</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843CF00">
                  <w:pPr>
                    <w:pStyle w:val="4"/>
                    <w:jc w:val="center"/>
                  </w:pPr>
                  <w:r>
                    <w:rPr>
                      <w:rFonts w:ascii="仿宋_GB2312" w:hAnsi="仿宋_GB2312" w:eastAsia="仿宋_GB2312" w:cs="仿宋_GB2312"/>
                      <w:sz w:val="22"/>
                    </w:rPr>
                    <w:t>4</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F9FCC6E">
                  <w:pPr>
                    <w:pStyle w:val="4"/>
                    <w:jc w:val="center"/>
                  </w:pPr>
                </w:p>
              </w:tc>
            </w:tr>
            <w:tr w14:paraId="61C559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42FAD4">
                  <w:pPr>
                    <w:pStyle w:val="4"/>
                    <w:jc w:val="center"/>
                  </w:pPr>
                  <w:r>
                    <w:rPr>
                      <w:rFonts w:ascii="仿宋_GB2312" w:hAnsi="仿宋_GB2312" w:eastAsia="仿宋_GB2312" w:cs="仿宋_GB2312"/>
                      <w:sz w:val="22"/>
                    </w:rPr>
                    <w:t>11</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23B47334">
                  <w:pPr>
                    <w:pStyle w:val="4"/>
                    <w:jc w:val="center"/>
                  </w:pPr>
                  <w:r>
                    <w:rPr>
                      <w:rFonts w:ascii="仿宋_GB2312" w:hAnsi="仿宋_GB2312" w:eastAsia="仿宋_GB2312" w:cs="仿宋_GB2312"/>
                      <w:sz w:val="22"/>
                    </w:rPr>
                    <w:t>机动车倒计时</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9CC9D7E">
                  <w:pPr>
                    <w:pStyle w:val="4"/>
                    <w:jc w:val="left"/>
                  </w:pPr>
                  <w:r>
                    <w:rPr>
                      <w:rFonts w:ascii="仿宋_GB2312" w:hAnsi="仿宋_GB2312" w:eastAsia="仿宋_GB2312" w:cs="仿宋_GB2312"/>
                      <w:sz w:val="22"/>
                    </w:rPr>
                    <w:t>1.倒计时器外框尺寸（±3mm）:600mm×800mm,壳体采用PC聚碳轻型材料模具注塑成型，不变型不退色≥10年；</w:t>
                  </w:r>
                  <w:r>
                    <w:br w:type="textWrapping"/>
                  </w:r>
                  <w:r>
                    <w:rPr>
                      <w:rFonts w:ascii="仿宋_GB2312" w:hAnsi="仿宋_GB2312" w:eastAsia="仿宋_GB2312" w:cs="仿宋_GB2312"/>
                      <w:sz w:val="22"/>
                    </w:rPr>
                    <w:t>2.倒计时器耐温等级为A级；</w:t>
                  </w:r>
                  <w:r>
                    <w:br w:type="textWrapping"/>
                  </w:r>
                  <w:r>
                    <w:rPr>
                      <w:rFonts w:ascii="仿宋_GB2312" w:hAnsi="仿宋_GB2312" w:eastAsia="仿宋_GB2312" w:cs="仿宋_GB2312"/>
                      <w:sz w:val="22"/>
                    </w:rPr>
                    <w:t>3.倒计时器需至少具有通讯式、跟随式、触发式二个及以上功能；</w:t>
                  </w:r>
                  <w:r>
                    <w:br w:type="textWrapping"/>
                  </w:r>
                  <w:r>
                    <w:rPr>
                      <w:rFonts w:ascii="仿宋_GB2312" w:hAnsi="仿宋_GB2312" w:eastAsia="仿宋_GB2312" w:cs="仿宋_GB2312"/>
                      <w:sz w:val="22"/>
                    </w:rPr>
                    <w:t>4.倒计时器显示为双位红、黄、绿三色独立显示，亮度性能红色≥9263cd/㎡、黄色≥8058cd/㎡、绿色≥8676cd/㎡；</w:t>
                  </w:r>
                  <w:r>
                    <w:br w:type="textWrapping"/>
                  </w:r>
                  <w:r>
                    <w:rPr>
                      <w:rFonts w:ascii="仿宋_GB2312" w:hAnsi="仿宋_GB2312" w:eastAsia="仿宋_GB2312" w:cs="仿宋_GB2312"/>
                      <w:sz w:val="22"/>
                    </w:rPr>
                    <w:t>6.倒计时全套设备重量不能超过9.5公斤；</w:t>
                  </w:r>
                  <w:r>
                    <w:br w:type="textWrapping"/>
                  </w:r>
                  <w:r>
                    <w:rPr>
                      <w:rFonts w:ascii="仿宋_GB2312" w:hAnsi="仿宋_GB2312" w:eastAsia="仿宋_GB2312" w:cs="仿宋_GB2312"/>
                      <w:sz w:val="22"/>
                    </w:rPr>
                    <w:t>7.额定功率:倒计时额定功率≤25W；额定电压：AC175～264V，50HZ±2HZ；可视距离：≥400m；发光分布：符合GA/T508-2014标准；</w:t>
                  </w:r>
                  <w:r>
                    <w:br w:type="textWrapping"/>
                  </w:r>
                  <w:r>
                    <w:rPr>
                      <w:rFonts w:ascii="仿宋_GB2312" w:hAnsi="仿宋_GB2312" w:eastAsia="仿宋_GB2312" w:cs="仿宋_GB2312"/>
                      <w:sz w:val="22"/>
                    </w:rPr>
                    <w:t>8.光源寿命：≥10万小时；中心波长：红625nm黄590nm，绿505nm；可视角度：≥30°；防尘：符合GA/T508-2014标准；</w:t>
                  </w:r>
                  <w:r>
                    <w:br w:type="textWrapping"/>
                  </w:r>
                  <w:r>
                    <w:rPr>
                      <w:rFonts w:ascii="仿宋_GB2312" w:hAnsi="仿宋_GB2312" w:eastAsia="仿宋_GB2312" w:cs="仿宋_GB2312"/>
                      <w:sz w:val="22"/>
                    </w:rPr>
                    <w:t>9.工作温度-40℃~+70℃；</w:t>
                  </w:r>
                  <w:r>
                    <w:br w:type="textWrapping"/>
                  </w:r>
                  <w:r>
                    <w:rPr>
                      <w:rFonts w:ascii="仿宋_GB2312" w:hAnsi="仿宋_GB2312" w:eastAsia="仿宋_GB2312" w:cs="仿宋_GB2312"/>
                      <w:sz w:val="22"/>
                    </w:rPr>
                    <w:t>10.防护等级≥IP53。</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51B470B">
                  <w:pPr>
                    <w:pStyle w:val="4"/>
                    <w:jc w:val="center"/>
                  </w:pPr>
                  <w:r>
                    <w:rPr>
                      <w:rFonts w:ascii="仿宋_GB2312" w:hAnsi="仿宋_GB2312" w:eastAsia="仿宋_GB2312" w:cs="仿宋_GB2312"/>
                      <w:sz w:val="22"/>
                    </w:rPr>
                    <w:t>组</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2F29670">
                  <w:pPr>
                    <w:pStyle w:val="4"/>
                    <w:jc w:val="center"/>
                  </w:pPr>
                  <w:r>
                    <w:rPr>
                      <w:rFonts w:ascii="仿宋_GB2312" w:hAnsi="仿宋_GB2312" w:eastAsia="仿宋_GB2312" w:cs="仿宋_GB2312"/>
                      <w:sz w:val="22"/>
                    </w:rPr>
                    <w:t>4</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0B81E12">
                  <w:pPr>
                    <w:pStyle w:val="4"/>
                    <w:jc w:val="center"/>
                  </w:pPr>
                </w:p>
              </w:tc>
            </w:tr>
            <w:tr w14:paraId="1472FF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7CADC50">
                  <w:pPr>
                    <w:pStyle w:val="4"/>
                    <w:jc w:val="center"/>
                  </w:pPr>
                  <w:r>
                    <w:rPr>
                      <w:rFonts w:ascii="仿宋_GB2312" w:hAnsi="仿宋_GB2312" w:eastAsia="仿宋_GB2312" w:cs="仿宋_GB2312"/>
                      <w:sz w:val="22"/>
                    </w:rPr>
                    <w:t>12</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3BDD986B">
                  <w:pPr>
                    <w:pStyle w:val="4"/>
                    <w:jc w:val="center"/>
                  </w:pPr>
                  <w:r>
                    <w:rPr>
                      <w:rFonts w:ascii="仿宋_GB2312" w:hAnsi="仿宋_GB2312" w:eastAsia="仿宋_GB2312" w:cs="仿宋_GB2312"/>
                      <w:sz w:val="22"/>
                    </w:rPr>
                    <w:t>行人信号灯</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D7D4781">
                  <w:pPr>
                    <w:pStyle w:val="4"/>
                    <w:jc w:val="left"/>
                  </w:pPr>
                  <w:r>
                    <w:rPr>
                      <w:rFonts w:ascii="仿宋_GB2312" w:hAnsi="仿宋_GB2312" w:eastAsia="仿宋_GB2312" w:cs="仿宋_GB2312"/>
                      <w:sz w:val="22"/>
                    </w:rPr>
                    <w:t>1.LED光学性能在基准轴左右0度时,红色亮度≥281CD，绿色≥348CD；</w:t>
                  </w:r>
                  <w:r>
                    <w:br w:type="textWrapping"/>
                  </w:r>
                  <w:r>
                    <w:rPr>
                      <w:rFonts w:ascii="仿宋_GB2312" w:hAnsi="仿宋_GB2312" w:eastAsia="仿宋_GB2312" w:cs="仿宋_GB2312"/>
                      <w:sz w:val="22"/>
                    </w:rPr>
                    <w:t>2.交通信号灯电源采用一种智能节能型的信号灯控制电路；</w:t>
                  </w:r>
                  <w:r>
                    <w:br w:type="textWrapping"/>
                  </w:r>
                  <w:r>
                    <w:rPr>
                      <w:rFonts w:ascii="仿宋_GB2312" w:hAnsi="仿宋_GB2312" w:eastAsia="仿宋_GB2312" w:cs="仿宋_GB2312"/>
                      <w:sz w:val="22"/>
                    </w:rPr>
                    <w:t>3.工作温度-40℃~+80℃；</w:t>
                  </w:r>
                  <w:r>
                    <w:br w:type="textWrapping"/>
                  </w:r>
                  <w:r>
                    <w:rPr>
                      <w:rFonts w:ascii="仿宋_GB2312" w:hAnsi="仿宋_GB2312" w:eastAsia="仿宋_GB2312" w:cs="仿宋_GB2312"/>
                      <w:sz w:val="22"/>
                    </w:rPr>
                    <w:t>4.光源寿命：≥10万小时，中心波长：红625nm绿505nm可视角度：≥30°防尘、抗振动：符合GB14887-2011标准；</w:t>
                  </w:r>
                  <w:r>
                    <w:br w:type="textWrapping"/>
                  </w:r>
                  <w:r>
                    <w:rPr>
                      <w:rFonts w:ascii="仿宋_GB2312" w:hAnsi="仿宋_GB2312" w:eastAsia="仿宋_GB2312" w:cs="仿宋_GB2312"/>
                      <w:sz w:val="22"/>
                    </w:rPr>
                    <w:t>5.防护等级≥IP55；</w:t>
                  </w:r>
                  <w:r>
                    <w:br w:type="textWrapping"/>
                  </w:r>
                  <w:r>
                    <w:rPr>
                      <w:rFonts w:ascii="仿宋_GB2312" w:hAnsi="仿宋_GB2312" w:eastAsia="仿宋_GB2312" w:cs="仿宋_GB2312"/>
                      <w:sz w:val="22"/>
                    </w:rPr>
                    <w:t>6.出光面300mm,发光单元尺寸和角度：发光单元安装孔直径：Ø290mm，发光单元出光面直径：Ø275mm，相邻发光单元中心距390mm，遮沿侧夹角64度、遮沿包角302度;</w:t>
                  </w:r>
                  <w:r>
                    <w:br w:type="textWrapping"/>
                  </w:r>
                  <w:r>
                    <w:rPr>
                      <w:rFonts w:ascii="仿宋_GB2312" w:hAnsi="仿宋_GB2312" w:eastAsia="仿宋_GB2312" w:cs="仿宋_GB2312"/>
                      <w:sz w:val="22"/>
                    </w:rPr>
                    <w:t>7.功率及功率因数：红0.95，绿0.92；</w:t>
                  </w:r>
                  <w:r>
                    <w:br w:type="textWrapping"/>
                  </w:r>
                  <w:r>
                    <w:rPr>
                      <w:rFonts w:ascii="仿宋_GB2312" w:hAnsi="仿宋_GB2312" w:eastAsia="仿宋_GB2312" w:cs="仿宋_GB2312"/>
                      <w:sz w:val="22"/>
                    </w:rPr>
                    <w:t>8.光学性能：基准轴向下左右0°时：红398cd、绿397cd；</w:t>
                  </w:r>
                  <w:r>
                    <w:br w:type="textWrapping"/>
                  </w:r>
                  <w:r>
                    <w:rPr>
                      <w:rFonts w:ascii="仿宋_GB2312" w:hAnsi="仿宋_GB2312" w:eastAsia="仿宋_GB2312" w:cs="仿宋_GB2312"/>
                      <w:sz w:val="22"/>
                    </w:rPr>
                    <w:t>9.启动瞬间电流及启动响应时间关闭时间：启动瞬间电流0.46A，启动响应时间96ms;关闭响应时间77ms;</w:t>
                  </w:r>
                  <w:r>
                    <w:br w:type="textWrapping"/>
                  </w:r>
                  <w:r>
                    <w:rPr>
                      <w:rFonts w:ascii="仿宋_GB2312" w:hAnsi="仿宋_GB2312" w:eastAsia="仿宋_GB2312" w:cs="仿宋_GB2312"/>
                      <w:sz w:val="22"/>
                    </w:rPr>
                    <w:t>10.灯具采用一种无工具化便捷组装道路交通信号灯及其组合件，灯盘插卡式道路交通信号灯；</w:t>
                  </w:r>
                  <w:r>
                    <w:br w:type="textWrapping"/>
                  </w:r>
                  <w:r>
                    <w:rPr>
                      <w:rFonts w:ascii="仿宋_GB2312" w:hAnsi="仿宋_GB2312" w:eastAsia="仿宋_GB2312" w:cs="仿宋_GB2312"/>
                      <w:sz w:val="22"/>
                    </w:rPr>
                    <w:t>11.灯壳为圆形模具成型，灯具采用无装饰边设计减少风阻；</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2C2EE93">
                  <w:pPr>
                    <w:pStyle w:val="4"/>
                    <w:jc w:val="center"/>
                  </w:pPr>
                  <w:r>
                    <w:rPr>
                      <w:rFonts w:ascii="仿宋_GB2312" w:hAnsi="仿宋_GB2312" w:eastAsia="仿宋_GB2312" w:cs="仿宋_GB2312"/>
                      <w:sz w:val="22"/>
                    </w:rPr>
                    <w:t>组</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D4906E1">
                  <w:pPr>
                    <w:pStyle w:val="4"/>
                    <w:jc w:val="center"/>
                  </w:pPr>
                  <w:r>
                    <w:rPr>
                      <w:rFonts w:ascii="仿宋_GB2312" w:hAnsi="仿宋_GB2312" w:eastAsia="仿宋_GB2312" w:cs="仿宋_GB2312"/>
                      <w:sz w:val="22"/>
                    </w:rPr>
                    <w:t>4</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3214316">
                  <w:pPr>
                    <w:pStyle w:val="4"/>
                    <w:jc w:val="center"/>
                  </w:pPr>
                </w:p>
              </w:tc>
            </w:tr>
            <w:tr w14:paraId="056C0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4A6539">
                  <w:pPr>
                    <w:pStyle w:val="4"/>
                    <w:jc w:val="center"/>
                  </w:pPr>
                  <w:r>
                    <w:rPr>
                      <w:rFonts w:ascii="仿宋_GB2312" w:hAnsi="仿宋_GB2312" w:eastAsia="仿宋_GB2312" w:cs="仿宋_GB2312"/>
                      <w:sz w:val="22"/>
                    </w:rPr>
                    <w:t>13</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26F6ED2A">
                  <w:pPr>
                    <w:pStyle w:val="4"/>
                    <w:jc w:val="center"/>
                  </w:pPr>
                  <w:r>
                    <w:rPr>
                      <w:rFonts w:ascii="仿宋_GB2312" w:hAnsi="仿宋_GB2312" w:eastAsia="仿宋_GB2312" w:cs="仿宋_GB2312"/>
                      <w:sz w:val="22"/>
                    </w:rPr>
                    <w:t>交通信号控制机</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0FBAC89">
                  <w:pPr>
                    <w:pStyle w:val="4"/>
                    <w:numPr>
                      <w:ilvl w:val="0"/>
                      <w:numId w:val="1"/>
                    </w:numPr>
                    <w:jc w:val="left"/>
                  </w:pPr>
                  <w:r>
                    <w:rPr>
                      <w:rFonts w:ascii="仿宋_GB2312" w:hAnsi="仿宋_GB2312" w:eastAsia="仿宋_GB2312" w:cs="仿宋_GB2312"/>
                      <w:sz w:val="22"/>
                    </w:rPr>
                    <w:t>道路交通信号控制机包含：控制主机、配电单元、机柜、无线遥控器、GPS。</w:t>
                  </w:r>
                  <w:r>
                    <w:br w:type="textWrapping"/>
                  </w:r>
                  <w:r>
                    <w:rPr>
                      <w:rFonts w:ascii="仿宋_GB2312" w:hAnsi="仿宋_GB2312" w:eastAsia="仿宋_GB2312" w:cs="仿宋_GB2312"/>
                      <w:sz w:val="22"/>
                    </w:rPr>
                    <w:t>2.不少于16相位；灯控输出≥44路输出，单通道负载800W；</w:t>
                  </w:r>
                  <w:r>
                    <w:br w:type="textWrapping"/>
                  </w:r>
                  <w:r>
                    <w:rPr>
                      <w:rFonts w:ascii="仿宋_GB2312" w:hAnsi="仿宋_GB2312" w:eastAsia="仿宋_GB2312" w:cs="仿宋_GB2312"/>
                      <w:sz w:val="22"/>
                    </w:rPr>
                    <w:t>网络接口：≥1个RJ45接口、≥1个RS232接口、≥2个RS485接口，≥1个USB接口</w:t>
                  </w:r>
                  <w:r>
                    <w:br w:type="textWrapping"/>
                  </w:r>
                  <w:r>
                    <w:rPr>
                      <w:rFonts w:ascii="仿宋_GB2312" w:hAnsi="仿宋_GB2312" w:eastAsia="仿宋_GB2312" w:cs="仿宋_GB2312"/>
                      <w:sz w:val="22"/>
                    </w:rPr>
                    <w:t>3.支持无线遥控；内置卫星定位授时(北斗/GPS)模块，支持后台中心校时功能；</w:t>
                  </w:r>
                  <w:r>
                    <w:br w:type="textWrapping"/>
                  </w:r>
                  <w:r>
                    <w:rPr>
                      <w:rFonts w:ascii="仿宋_GB2312" w:hAnsi="仿宋_GB2312" w:eastAsia="仿宋_GB2312" w:cs="仿宋_GB2312"/>
                      <w:sz w:val="22"/>
                    </w:rPr>
                    <w:t>4.交通信号控制机须满足《道路交通信号控制机与车辆检测器间的通信协议》（GA/T920-2010）协议标准。</w:t>
                  </w:r>
                  <w:r>
                    <w:br w:type="textWrapping"/>
                  </w:r>
                  <w:r>
                    <w:rPr>
                      <w:rFonts w:ascii="仿宋_GB2312" w:hAnsi="仿宋_GB2312" w:eastAsia="仿宋_GB2312" w:cs="仿宋_GB2312"/>
                      <w:sz w:val="22"/>
                    </w:rPr>
                    <w:t>5.交通信号控制机通信协议应遵循《道路交通信号控制机GB25280-2016》附录A相关标准。</w:t>
                  </w:r>
                  <w:r>
                    <w:br w:type="textWrapping"/>
                  </w:r>
                  <w:r>
                    <w:rPr>
                      <w:rFonts w:ascii="仿宋_GB2312" w:hAnsi="仿宋_GB2312" w:eastAsia="仿宋_GB2312" w:cs="仿宋_GB2312"/>
                      <w:sz w:val="22"/>
                    </w:rPr>
                    <w:t>6.可实时远程监视交通信号控制机灯组、相位、阶段和检测器状态数据等。</w:t>
                  </w:r>
                  <w:r>
                    <w:br w:type="textWrapping"/>
                  </w:r>
                  <w:r>
                    <w:rPr>
                      <w:rFonts w:ascii="仿宋_GB2312" w:hAnsi="仿宋_GB2312" w:eastAsia="仿宋_GB2312" w:cs="仿宋_GB2312"/>
                      <w:sz w:val="22"/>
                    </w:rPr>
                    <w:t>7.控制功能达到C类机要求，至少应具备手动控制、多时段控制、行人过街控制、行人过街自适应控制功能、感应控制、无电缆协调控制、单点优化控制、优先信号控制、可变车道控制、多路口控制、感应式绿波、降级控制、黄闪控制、全红控制、关灯控制、拥堵控制、联网优化控制、溢出控制等功能。</w:t>
                  </w:r>
                  <w:r>
                    <w:br w:type="textWrapping"/>
                  </w:r>
                  <w:r>
                    <w:rPr>
                      <w:rFonts w:ascii="仿宋_GB2312" w:hAnsi="仿宋_GB2312" w:eastAsia="仿宋_GB2312" w:cs="仿宋_GB2312"/>
                      <w:sz w:val="22"/>
                    </w:rPr>
                    <w:t>8.支持接入电子警察，实时接收电子警察采集到的到达离开时间、车型、车牌、统计车道级和转向级交通流量数据，并应用于信号机协调控制；9.支持无缆线绿波协调控制功能，可利用信号机自身的时钟、通过设定相位差实现不同路口之间的离线协调，且支持自动按照时间段切换协调方案；</w:t>
                  </w:r>
                </w:p>
                <w:p w14:paraId="51AA9D2A">
                  <w:pPr>
                    <w:pStyle w:val="4"/>
                    <w:numPr>
                      <w:ilvl w:val="0"/>
                      <w:numId w:val="1"/>
                    </w:numPr>
                    <w:jc w:val="left"/>
                  </w:pPr>
                  <w:r>
                    <w:rPr>
                      <w:rFonts w:ascii="仿宋_GB2312" w:hAnsi="仿宋_GB2312" w:eastAsia="仿宋_GB2312" w:cs="仿宋_GB2312"/>
                      <w:sz w:val="22"/>
                    </w:rPr>
                    <w:t>10.支持通过平台软件图形化配置路口方案、检测器、信号灯连接关系、配时方案与时段信息等；</w:t>
                  </w:r>
                </w:p>
                <w:p w14:paraId="14D00B81">
                  <w:pPr>
                    <w:pStyle w:val="4"/>
                    <w:numPr>
                      <w:ilvl w:val="0"/>
                      <w:numId w:val="1"/>
                    </w:numPr>
                    <w:jc w:val="left"/>
                  </w:pPr>
                  <w:r>
                    <w:rPr>
                      <w:rFonts w:ascii="仿宋_GB2312" w:hAnsi="仿宋_GB2312" w:eastAsia="仿宋_GB2312" w:cs="仿宋_GB2312"/>
                      <w:sz w:val="22"/>
                    </w:rPr>
                    <w:t>11.工作电压：AC220V±44V，50Hz±2Hz；温度：-40℃～+70℃；功耗：35W；绝缘强度：＞500MΩ；防护等级：≥IP54;</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9A83F20">
                  <w:pPr>
                    <w:pStyle w:val="4"/>
                    <w:jc w:val="center"/>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AAD93B8">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AEE534E">
                  <w:pPr>
                    <w:pStyle w:val="4"/>
                    <w:jc w:val="center"/>
                  </w:pPr>
                </w:p>
              </w:tc>
            </w:tr>
            <w:tr w14:paraId="1DB973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36BAE0">
                  <w:pPr>
                    <w:pStyle w:val="4"/>
                    <w:jc w:val="center"/>
                  </w:pPr>
                  <w:r>
                    <w:rPr>
                      <w:rFonts w:ascii="仿宋_GB2312" w:hAnsi="仿宋_GB2312" w:eastAsia="仿宋_GB2312" w:cs="仿宋_GB2312"/>
                      <w:sz w:val="22"/>
                    </w:rPr>
                    <w:t>14</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1FA7A594">
                  <w:pPr>
                    <w:pStyle w:val="4"/>
                    <w:jc w:val="center"/>
                  </w:pPr>
                  <w:r>
                    <w:rPr>
                      <w:rFonts w:ascii="仿宋_GB2312" w:hAnsi="仿宋_GB2312" w:eastAsia="仿宋_GB2312" w:cs="仿宋_GB2312"/>
                      <w:sz w:val="22"/>
                    </w:rPr>
                    <w:t>雷视一体机</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2F42B78">
                  <w:pPr>
                    <w:pStyle w:val="4"/>
                    <w:numPr>
                      <w:ilvl w:val="0"/>
                      <w:numId w:val="1"/>
                    </w:numPr>
                    <w:jc w:val="left"/>
                  </w:pPr>
                  <w:r>
                    <w:rPr>
                      <w:rFonts w:ascii="仿宋_GB2312" w:hAnsi="仿宋_GB2312" w:eastAsia="仿宋_GB2312" w:cs="仿宋_GB2312"/>
                      <w:sz w:val="22"/>
                    </w:rPr>
                    <w:t>雷达+视频复合型交通信息采集设备，支持双向8车道的多个移动目标进行检测跟踪，支持检测≥250米处的机动车，不小于1/1.8星光级传感器，支持H.265、H.264、M-JPEG，支持2688×1520@25fps视频图像输出；采用高频段毫米波雷达，频率≥70GHz，支持全天候环境下工作，不受雨雪、雾、大风、灰尘、光照等影响；</w:t>
                  </w:r>
                  <w:r>
                    <w:br w:type="textWrapping"/>
                  </w:r>
                  <w:r>
                    <w:rPr>
                      <w:rFonts w:ascii="仿宋_GB2312" w:hAnsi="仿宋_GB2312" w:eastAsia="仿宋_GB2312" w:cs="仿宋_GB2312"/>
                      <w:sz w:val="22"/>
                    </w:rPr>
                    <w:t>2.内置深度学习算法，支持智能识别功能，支持车牌识别及目标全结构化，支持雷达检测与视频分析融合处理；</w:t>
                  </w:r>
                  <w:r>
                    <w:br w:type="textWrapping"/>
                  </w:r>
                  <w:r>
                    <w:rPr>
                      <w:rFonts w:ascii="仿宋_GB2312" w:hAnsi="仿宋_GB2312" w:eastAsia="仿宋_GB2312" w:cs="仿宋_GB2312"/>
                      <w:sz w:val="22"/>
                    </w:rPr>
                    <w:t>3.支持联动雷达数据功能，支持在预览画面中实时显示雷达检测车辆的红色目标框、雷达测速信息等；</w:t>
                  </w:r>
                </w:p>
                <w:p w14:paraId="40DD9C73">
                  <w:pPr>
                    <w:pStyle w:val="4"/>
                    <w:jc w:val="left"/>
                  </w:pPr>
                  <w:r>
                    <w:rPr>
                      <w:rFonts w:ascii="仿宋_GB2312" w:hAnsi="仿宋_GB2312" w:eastAsia="仿宋_GB2312" w:cs="仿宋_GB2312"/>
                      <w:sz w:val="22"/>
                    </w:rPr>
                    <w:t>4.支持≥8个检测断面的交通信息（速度、流量、时间占有率等）进行检测并显示，支持显示排队区域内一定统计时间内的排队长度、各车道车辆数、平均排队时间、周期停车次数等信息；</w:t>
                  </w:r>
                </w:p>
                <w:p w14:paraId="78FF39D1">
                  <w:pPr>
                    <w:pStyle w:val="4"/>
                    <w:jc w:val="left"/>
                  </w:pPr>
                  <w:r>
                    <w:rPr>
                      <w:rFonts w:ascii="仿宋_GB2312" w:hAnsi="仿宋_GB2312" w:eastAsia="仿宋_GB2312" w:cs="仿宋_GB2312"/>
                      <w:sz w:val="22"/>
                    </w:rPr>
                    <w:t>5.设备支持按照标准协议或路口控制机所提供的协议对接，将断面交通信息数据与路口智能信号机推送，实现配时感应控制。</w:t>
                  </w:r>
                  <w:r>
                    <w:br w:type="textWrapping"/>
                  </w:r>
                  <w:r>
                    <w:rPr>
                      <w:rFonts w:ascii="仿宋_GB2312" w:hAnsi="仿宋_GB2312" w:eastAsia="仿宋_GB2312" w:cs="仿宋_GB2312"/>
                      <w:sz w:val="22"/>
                    </w:rPr>
                    <w:t>6.支持通过雷达数据列表显示编号、位置坐标、车道号、速度、航向角、经纬度、角度等；支持对雷达参数进行设置，包括：检测速度、原点坐标、车道数、车道宽度、方向、架设高度、距离修正参数、角度修正参数等；</w:t>
                  </w:r>
                </w:p>
                <w:p w14:paraId="3E3C8BB8">
                  <w:pPr>
                    <w:pStyle w:val="4"/>
                    <w:jc w:val="left"/>
                  </w:pPr>
                  <w:r>
                    <w:rPr>
                      <w:rFonts w:ascii="仿宋_GB2312" w:hAnsi="仿宋_GB2312" w:eastAsia="仿宋_GB2312" w:cs="仿宋_GB2312"/>
                      <w:sz w:val="22"/>
                    </w:rPr>
                    <w:t>7.支持目标轨迹跟踪和显示，可在监控界面显示目标的实时轨迹，视频预览画面内可叠加车辆跟踪框，实时显示每个目标的运行情况，包含车牌号码、速度、车型、位置坐标等；</w:t>
                  </w:r>
                </w:p>
                <w:p w14:paraId="6A43140A">
                  <w:pPr>
                    <w:pStyle w:val="4"/>
                    <w:jc w:val="left"/>
                  </w:pPr>
                  <w:r>
                    <w:rPr>
                      <w:rFonts w:ascii="仿宋_GB2312" w:hAnsi="仿宋_GB2312" w:eastAsia="仿宋_GB2312" w:cs="仿宋_GB2312"/>
                      <w:sz w:val="22"/>
                    </w:rPr>
                    <w:t>8.具有≥2个1000M网口，≥1个RS-485接口，≥1路补光灯控制接口，≥1个存储卡接口；防护等级不低于IP66，工作温度范围不低于-30℃~70℃。</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CB02B7D">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ECC2A9E">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8CA2CA2">
                  <w:pPr>
                    <w:pStyle w:val="4"/>
                    <w:jc w:val="center"/>
                  </w:pPr>
                </w:p>
              </w:tc>
            </w:tr>
            <w:tr w14:paraId="49516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5EFC24">
                  <w:pPr>
                    <w:pStyle w:val="4"/>
                    <w:jc w:val="center"/>
                  </w:pPr>
                  <w:r>
                    <w:rPr>
                      <w:rFonts w:ascii="仿宋_GB2312" w:hAnsi="仿宋_GB2312" w:eastAsia="仿宋_GB2312" w:cs="仿宋_GB2312"/>
                      <w:sz w:val="22"/>
                    </w:rPr>
                    <w:t>15</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5125B74">
                  <w:pPr>
                    <w:pStyle w:val="4"/>
                    <w:jc w:val="center"/>
                  </w:pPr>
                  <w:r>
                    <w:rPr>
                      <w:rFonts w:ascii="仿宋_GB2312" w:hAnsi="仿宋_GB2312" w:eastAsia="仿宋_GB2312" w:cs="仿宋_GB2312"/>
                      <w:sz w:val="22"/>
                    </w:rPr>
                    <w:t>900W环保电警抓拍单元</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DFB1CC5">
                  <w:pPr>
                    <w:pStyle w:val="4"/>
                    <w:numPr>
                      <w:ilvl w:val="0"/>
                      <w:numId w:val="1"/>
                    </w:numPr>
                    <w:jc w:val="left"/>
                  </w:pPr>
                  <w:r>
                    <w:rPr>
                      <w:rFonts w:ascii="仿宋_GB2312" w:hAnsi="仿宋_GB2312" w:eastAsia="仿宋_GB2312" w:cs="仿宋_GB2312"/>
                      <w:sz w:val="22"/>
                    </w:rPr>
                    <w:t>包含高清一体化嵌入式摄像机、高清镜头、室外防护罩、相机内置网络信号防雷器、电源适配器等</w:t>
                  </w:r>
                  <w:r>
                    <w:br w:type="textWrapping"/>
                  </w:r>
                  <w:r>
                    <w:rPr>
                      <w:rFonts w:ascii="仿宋_GB2312" w:hAnsi="仿宋_GB2312" w:eastAsia="仿宋_GB2312" w:cs="仿宋_GB2312"/>
                      <w:sz w:val="22"/>
                    </w:rPr>
                    <w:t>2、内置两个图像传感器，可分别输出黑白及彩色图像，设备可对视频图像和抓拍图片进行融合输出</w:t>
                  </w:r>
                  <w:r>
                    <w:br w:type="textWrapping"/>
                  </w:r>
                  <w:r>
                    <w:rPr>
                      <w:rFonts w:ascii="仿宋_GB2312" w:hAnsi="仿宋_GB2312" w:eastAsia="仿宋_GB2312" w:cs="仿宋_GB2312"/>
                      <w:sz w:val="22"/>
                    </w:rPr>
                    <w:t>3、支持主码流同时输出不少于30路4096×2160、2Mbps的25帧/s图像以提供客户端浏览</w:t>
                  </w:r>
                  <w:r>
                    <w:br w:type="textWrapping"/>
                  </w:r>
                  <w:r>
                    <w:rPr>
                      <w:rFonts w:ascii="仿宋_GB2312" w:hAnsi="仿宋_GB2312" w:eastAsia="仿宋_GB2312" w:cs="仿宋_GB2312"/>
                      <w:sz w:val="22"/>
                    </w:rPr>
                    <w:t>4、最大图像尺寸：≥4096×2160像素；字符叠加时最大可支持4096×2800</w:t>
                  </w:r>
                  <w:r>
                    <w:br w:type="textWrapping"/>
                  </w:r>
                  <w:r>
                    <w:rPr>
                      <w:rFonts w:ascii="仿宋_GB2312" w:hAnsi="仿宋_GB2312" w:eastAsia="仿宋_GB2312" w:cs="仿宋_GB2312"/>
                      <w:sz w:val="22"/>
                    </w:rPr>
                    <w:t>5、支持车牌识别功能，在天气晴朗无雾，号牌无遮挡、无污损，白天环境光照度不低于200lx，晚上辅助光照度不高于30lx的条件下测试，白天和晚上的识别准确率均≥99%</w:t>
                  </w:r>
                  <w:r>
                    <w:br w:type="textWrapping"/>
                  </w:r>
                  <w:r>
                    <w:rPr>
                      <w:rFonts w:ascii="仿宋_GB2312" w:hAnsi="仿宋_GB2312" w:eastAsia="仿宋_GB2312" w:cs="仿宋_GB2312"/>
                      <w:sz w:val="22"/>
                    </w:rPr>
                    <w:t>6、支持对不按导向行驶的车辆进行违法检测抓拍，在天气晴朗无雾，号牌无遮挡、无污损，白天环境光照度不低于200lx，晚上辅助光照度不高于30lx的条件下测试，白天和晚上的捕获率准确均≥98%，白天和晚上的识别准确率均≥98%</w:t>
                  </w:r>
                  <w:r>
                    <w:br w:type="textWrapping"/>
                  </w:r>
                  <w:r>
                    <w:rPr>
                      <w:rFonts w:ascii="仿宋_GB2312" w:hAnsi="仿宋_GB2312" w:eastAsia="仿宋_GB2312" w:cs="仿宋_GB2312"/>
                      <w:sz w:val="22"/>
                    </w:rPr>
                    <w:t>7、支持闯红灯抓拍功能，在天气晴朗无雾，号牌无遮挡、无污损，白天环境光照度不低于200lx，晚上辅助光照度不高于30lx的条件下测试，白天和晚上闯红灯的捕获率均≥99%</w:t>
                  </w:r>
                  <w:r>
                    <w:br w:type="textWrapping"/>
                  </w:r>
                  <w:r>
                    <w:rPr>
                      <w:rFonts w:ascii="仿宋_GB2312" w:hAnsi="仿宋_GB2312" w:eastAsia="仿宋_GB2312" w:cs="仿宋_GB2312"/>
                      <w:sz w:val="22"/>
                    </w:rPr>
                    <w:t>8、支持车辆子品牌识别功能，通过车头可识别≥7100种，通过车尾可识别≥3800种，全天识别准确率不低于≥99%</w:t>
                  </w:r>
                </w:p>
                <w:p w14:paraId="30228701">
                  <w:pPr>
                    <w:pStyle w:val="4"/>
                    <w:jc w:val="left"/>
                  </w:pPr>
                  <w:r>
                    <w:rPr>
                      <w:rFonts w:ascii="仿宋_GB2312" w:hAnsi="仿宋_GB2312" w:eastAsia="仿宋_GB2312" w:cs="仿宋_GB2312"/>
                      <w:sz w:val="22"/>
                    </w:rPr>
                    <w:t>9、支持大型货车闯红灯抓拍功能，包括拖车、挂车、罐车、平板货车、集装箱牵引车、渣土车等货车类型</w:t>
                  </w:r>
                </w:p>
                <w:p w14:paraId="4B4C801E">
                  <w:pPr>
                    <w:pStyle w:val="4"/>
                    <w:jc w:val="left"/>
                  </w:pPr>
                  <w:r>
                    <w:rPr>
                      <w:rFonts w:ascii="仿宋_GB2312" w:hAnsi="仿宋_GB2312" w:eastAsia="仿宋_GB2312" w:cs="仿宋_GB2312"/>
                      <w:sz w:val="22"/>
                    </w:rPr>
                    <w:t>10、具有抓拍黄牌车、蓝牌车、绿牌车、渐变绿牌车、黑牌车、白牌车、黄绿双拼牌车和不启用抓拍八个设置选项。可对蓝色、黄色、绿色、渐变绿色、黑色、白色、黄绿双拼色以及其他不同颜色车牌的车辆进行选择抓拍。</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59D2C89">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94EB46E">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DDA1418">
                  <w:pPr>
                    <w:pStyle w:val="4"/>
                    <w:jc w:val="center"/>
                  </w:pPr>
                </w:p>
              </w:tc>
            </w:tr>
            <w:tr w14:paraId="49C3F9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0715AE">
                  <w:pPr>
                    <w:pStyle w:val="4"/>
                    <w:jc w:val="center"/>
                  </w:pPr>
                  <w:r>
                    <w:rPr>
                      <w:rFonts w:ascii="仿宋_GB2312" w:hAnsi="仿宋_GB2312" w:eastAsia="仿宋_GB2312" w:cs="仿宋_GB2312"/>
                      <w:sz w:val="22"/>
                    </w:rPr>
                    <w:t>16</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77EC2737">
                  <w:pPr>
                    <w:pStyle w:val="4"/>
                    <w:jc w:val="center"/>
                  </w:pPr>
                  <w:r>
                    <w:rPr>
                      <w:rFonts w:ascii="仿宋_GB2312" w:hAnsi="仿宋_GB2312" w:eastAsia="仿宋_GB2312" w:cs="仿宋_GB2312"/>
                      <w:sz w:val="22"/>
                    </w:rPr>
                    <w:t>环保补光灯1</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248D770">
                  <w:pPr>
                    <w:pStyle w:val="4"/>
                    <w:numPr>
                      <w:ilvl w:val="0"/>
                      <w:numId w:val="1"/>
                    </w:numPr>
                    <w:jc w:val="both"/>
                  </w:pPr>
                  <w:r>
                    <w:rPr>
                      <w:rFonts w:ascii="仿宋_GB2312" w:hAnsi="仿宋_GB2312" w:eastAsia="仿宋_GB2312" w:cs="仿宋_GB2312"/>
                      <w:sz w:val="22"/>
                    </w:rPr>
                    <w:t>不少于16颗大功率暖光LED频闪灯，单车道抓拍补光；</w:t>
                  </w:r>
                </w:p>
                <w:p w14:paraId="6270E24C">
                  <w:pPr>
                    <w:pStyle w:val="4"/>
                    <w:numPr>
                      <w:ilvl w:val="0"/>
                      <w:numId w:val="1"/>
                    </w:numPr>
                    <w:jc w:val="both"/>
                  </w:pPr>
                  <w:r>
                    <w:rPr>
                      <w:rFonts w:ascii="仿宋_GB2312" w:hAnsi="仿宋_GB2312" w:eastAsia="仿宋_GB2312" w:cs="仿宋_GB2312"/>
                      <w:sz w:val="22"/>
                    </w:rPr>
                    <w:t>补光距离16m～25m，响应时间≤20us，支持远程控制20级亮度等级，控制补光灯点亮和熄灭；</w:t>
                  </w:r>
                </w:p>
                <w:p w14:paraId="49B52DAF">
                  <w:pPr>
                    <w:pStyle w:val="4"/>
                    <w:numPr>
                      <w:ilvl w:val="0"/>
                      <w:numId w:val="1"/>
                    </w:numPr>
                    <w:jc w:val="both"/>
                  </w:pPr>
                  <w:r>
                    <w:rPr>
                      <w:rFonts w:ascii="仿宋_GB2312" w:hAnsi="仿宋_GB2312" w:eastAsia="仿宋_GB2312" w:cs="仿宋_GB2312"/>
                      <w:sz w:val="22"/>
                    </w:rPr>
                    <w:t>3.频率0-250HZ可调；支持通过调整占空比1%~39%进行亮度调节；</w:t>
                  </w:r>
                </w:p>
                <w:p w14:paraId="3B7B20B0">
                  <w:pPr>
                    <w:pStyle w:val="4"/>
                    <w:jc w:val="both"/>
                  </w:pPr>
                  <w:r>
                    <w:rPr>
                      <w:rFonts w:ascii="仿宋_GB2312" w:hAnsi="仿宋_GB2312" w:eastAsia="仿宋_GB2312" w:cs="仿宋_GB2312"/>
                      <w:sz w:val="22"/>
                    </w:rPr>
                    <w:t>4.支持远程显示补光灯故障、正常、开启、关闭等工作状态，支持通过RS485对补光灯升级程序；</w:t>
                  </w:r>
                  <w:r>
                    <w:rPr>
                      <w:rFonts w:ascii="仿宋_GB2312" w:hAnsi="仿宋_GB2312" w:eastAsia="仿宋_GB2312" w:cs="仿宋_GB2312"/>
                      <w:b/>
                      <w:sz w:val="22"/>
                    </w:rPr>
                    <w:t>（供应商承诺（成交）后在签订合同时提供第三方检测机构出具满足参数要求带CMA标识的检测报告复印件证明）</w:t>
                  </w:r>
                  <w:r>
                    <w:br w:type="textWrapping"/>
                  </w:r>
                  <w:r>
                    <w:rPr>
                      <w:rFonts w:ascii="仿宋_GB2312" w:hAnsi="仿宋_GB2312" w:eastAsia="仿宋_GB2312" w:cs="仿宋_GB2312"/>
                      <w:sz w:val="22"/>
                    </w:rPr>
                    <w:t>5.工作温度：-40℃～+70℃，防护等级≥IP65。</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192963E">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2B15A76">
                  <w:pPr>
                    <w:pStyle w:val="4"/>
                    <w:jc w:val="center"/>
                  </w:pPr>
                  <w:r>
                    <w:rPr>
                      <w:rFonts w:ascii="仿宋_GB2312" w:hAnsi="仿宋_GB2312" w:eastAsia="仿宋_GB2312" w:cs="仿宋_GB2312"/>
                      <w:sz w:val="22"/>
                    </w:rPr>
                    <w:t>4</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C5882B8">
                  <w:pPr>
                    <w:pStyle w:val="4"/>
                    <w:jc w:val="center"/>
                  </w:pPr>
                </w:p>
              </w:tc>
            </w:tr>
            <w:tr w14:paraId="052505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BDAA60">
                  <w:pPr>
                    <w:pStyle w:val="4"/>
                    <w:jc w:val="center"/>
                  </w:pPr>
                  <w:r>
                    <w:rPr>
                      <w:rFonts w:ascii="仿宋_GB2312" w:hAnsi="仿宋_GB2312" w:eastAsia="仿宋_GB2312" w:cs="仿宋_GB2312"/>
                      <w:sz w:val="22"/>
                    </w:rPr>
                    <w:t>17</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65EED48A">
                  <w:pPr>
                    <w:pStyle w:val="4"/>
                    <w:jc w:val="center"/>
                  </w:pPr>
                  <w:r>
                    <w:rPr>
                      <w:rFonts w:ascii="仿宋_GB2312" w:hAnsi="仿宋_GB2312" w:eastAsia="仿宋_GB2312" w:cs="仿宋_GB2312"/>
                      <w:sz w:val="22"/>
                    </w:rPr>
                    <w:t>900W环保卡口抓拍单元</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DEFBA89">
                  <w:pPr>
                    <w:pStyle w:val="4"/>
                    <w:numPr>
                      <w:ilvl w:val="0"/>
                      <w:numId w:val="1"/>
                    </w:numPr>
                    <w:jc w:val="left"/>
                  </w:pPr>
                  <w:r>
                    <w:rPr>
                      <w:rFonts w:ascii="仿宋_GB2312" w:hAnsi="仿宋_GB2312" w:eastAsia="仿宋_GB2312" w:cs="仿宋_GB2312"/>
                      <w:sz w:val="22"/>
                    </w:rPr>
                    <w:t>包含高清一体化嵌入式摄像机、高清镜头、室外防护罩、电源适配器等</w:t>
                  </w:r>
                  <w:r>
                    <w:br w:type="textWrapping"/>
                  </w:r>
                  <w:r>
                    <w:rPr>
                      <w:rFonts w:ascii="仿宋_GB2312" w:hAnsi="仿宋_GB2312" w:eastAsia="仿宋_GB2312" w:cs="仿宋_GB2312"/>
                      <w:sz w:val="22"/>
                    </w:rPr>
                    <w:t>2、设备的镜头和两个sensor一体化设计，具有独立三角分光棱镜分光结构装置，分别接收可见光和红外光。</w:t>
                  </w:r>
                  <w:r>
                    <w:br w:type="textWrapping"/>
                  </w:r>
                  <w:r>
                    <w:rPr>
                      <w:rFonts w:ascii="仿宋_GB2312" w:hAnsi="仿宋_GB2312" w:eastAsia="仿宋_GB2312" w:cs="仿宋_GB2312"/>
                      <w:sz w:val="22"/>
                    </w:rPr>
                    <w:t>3、抓拍支持输出三张同时刻目标图片，包括可见光路图片（全彩），红外路图片（黑白）和融合图片（全彩），三张图片抓拍时间为同一时刻，抓拍运动目标，三张图片中目标位置相同无位移。</w:t>
                  </w:r>
                  <w:r>
                    <w:br w:type="textWrapping"/>
                  </w:r>
                  <w:r>
                    <w:rPr>
                      <w:rFonts w:ascii="仿宋_GB2312" w:hAnsi="仿宋_GB2312" w:eastAsia="仿宋_GB2312" w:cs="仿宋_GB2312"/>
                      <w:sz w:val="22"/>
                    </w:rPr>
                    <w:t>4、支持同时预览两路sensor视频，设备场景中放置红外LED常亮灯，朝向摄像机镜头，可见光路视频图像中补光灯灯珠完全无光，同时红外路视频图像补光灯可清晰看到灯珠亮光。</w:t>
                  </w:r>
                  <w:r>
                    <w:br w:type="textWrapping"/>
                  </w:r>
                  <w:r>
                    <w:rPr>
                      <w:rFonts w:ascii="仿宋_GB2312" w:hAnsi="仿宋_GB2312" w:eastAsia="仿宋_GB2312" w:cs="仿宋_GB2312"/>
                      <w:sz w:val="22"/>
                    </w:rPr>
                    <w:t>5、最大图像尺寸：≥4096×2160像素；字符叠加时最大可支持4096×2800</w:t>
                  </w:r>
                  <w:r>
                    <w:br w:type="textWrapping"/>
                  </w:r>
                  <w:r>
                    <w:rPr>
                      <w:rFonts w:ascii="仿宋_GB2312" w:hAnsi="仿宋_GB2312" w:eastAsia="仿宋_GB2312" w:cs="仿宋_GB2312"/>
                      <w:sz w:val="22"/>
                    </w:rPr>
                    <w:t>6、支持车前窗挂坠、年检标识、抽烟、驾驶员人脸识别、驾驶室人脸抠图、遮阳板识别等检测功能</w:t>
                  </w:r>
                  <w:r>
                    <w:br w:type="textWrapping"/>
                  </w:r>
                  <w:r>
                    <w:rPr>
                      <w:rFonts w:ascii="仿宋_GB2312" w:hAnsi="仿宋_GB2312" w:eastAsia="仿宋_GB2312" w:cs="仿宋_GB2312"/>
                      <w:sz w:val="22"/>
                    </w:rPr>
                    <w:t>7、支持车牌识别功能，在天气晴朗无雾，号牌无遮挡、无污损，白天环境光照度不低于200lx，晚上辅助光照度不高于30lx的条件下测试，白天和晚上的识别准确率均≥99%</w:t>
                  </w:r>
                  <w:r>
                    <w:br w:type="textWrapping"/>
                  </w:r>
                  <w:r>
                    <w:rPr>
                      <w:rFonts w:ascii="仿宋_GB2312" w:hAnsi="仿宋_GB2312" w:eastAsia="仿宋_GB2312" w:cs="仿宋_GB2312"/>
                      <w:sz w:val="22"/>
                    </w:rPr>
                    <w:t>8、支持车辆子品牌识别功能，通过车头可识别≥7100种，通过车尾可识别≥3800种，全天识别准确率不低于99%</w:t>
                  </w:r>
                </w:p>
                <w:p w14:paraId="7ADEB3FF">
                  <w:pPr>
                    <w:pStyle w:val="4"/>
                    <w:jc w:val="left"/>
                  </w:pPr>
                  <w:r>
                    <w:rPr>
                      <w:rFonts w:ascii="仿宋_GB2312" w:hAnsi="仿宋_GB2312" w:eastAsia="仿宋_GB2312" w:cs="仿宋_GB2312"/>
                      <w:sz w:val="22"/>
                    </w:rPr>
                    <w:t>9、具有车灯去红光设置选项，开启后可去除车灯附近产生的红光。</w:t>
                  </w:r>
                </w:p>
                <w:p w14:paraId="7C8257B6">
                  <w:pPr>
                    <w:pStyle w:val="4"/>
                    <w:jc w:val="left"/>
                  </w:pPr>
                  <w:r>
                    <w:rPr>
                      <w:rFonts w:ascii="仿宋_GB2312" w:hAnsi="仿宋_GB2312" w:eastAsia="仿宋_GB2312" w:cs="仿宋_GB2312"/>
                      <w:sz w:val="22"/>
                    </w:rPr>
                    <w:t>10、支持识别改装牛眼灯的大货车的车牌。</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F82DC0B">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A85817F">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C901EDD">
                  <w:pPr>
                    <w:pStyle w:val="4"/>
                    <w:jc w:val="center"/>
                  </w:pPr>
                </w:p>
              </w:tc>
            </w:tr>
            <w:tr w14:paraId="33A729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2B224D">
                  <w:pPr>
                    <w:pStyle w:val="4"/>
                    <w:jc w:val="center"/>
                  </w:pPr>
                  <w:r>
                    <w:rPr>
                      <w:rFonts w:ascii="仿宋_GB2312" w:hAnsi="仿宋_GB2312" w:eastAsia="仿宋_GB2312" w:cs="仿宋_GB2312"/>
                      <w:sz w:val="22"/>
                    </w:rPr>
                    <w:t>18</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1FDA4FE">
                  <w:pPr>
                    <w:pStyle w:val="4"/>
                    <w:jc w:val="center"/>
                  </w:pPr>
                  <w:r>
                    <w:rPr>
                      <w:rFonts w:ascii="仿宋_GB2312" w:hAnsi="仿宋_GB2312" w:eastAsia="仿宋_GB2312" w:cs="仿宋_GB2312"/>
                      <w:sz w:val="22"/>
                    </w:rPr>
                    <w:t>环保闪光灯2</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E1F88D4">
                  <w:pPr>
                    <w:pStyle w:val="4"/>
                    <w:jc w:val="left"/>
                  </w:pPr>
                  <w:r>
                    <w:rPr>
                      <w:rFonts w:ascii="仿宋_GB2312" w:hAnsi="仿宋_GB2312" w:eastAsia="仿宋_GB2312" w:cs="仿宋_GB2312"/>
                      <w:sz w:val="22"/>
                    </w:rPr>
                    <w:t>铝合金灯体，鳍片式散热结构，面罩采用特殊工艺的耐高温的PC材料，透光效果好</w:t>
                  </w:r>
                  <w:r>
                    <w:br w:type="textWrapping"/>
                  </w:r>
                  <w:r>
                    <w:rPr>
                      <w:rFonts w:ascii="仿宋_GB2312" w:hAnsi="仿宋_GB2312" w:eastAsia="仿宋_GB2312" w:cs="仿宋_GB2312"/>
                      <w:sz w:val="22"/>
                    </w:rPr>
                    <w:t>采用24颗原装进口高亮度LED芯片，寿命长，稳定性好，发光效率高</w:t>
                  </w:r>
                  <w:r>
                    <w:br w:type="textWrapping"/>
                  </w:r>
                  <w:r>
                    <w:rPr>
                      <w:rFonts w:ascii="仿宋_GB2312" w:hAnsi="仿宋_GB2312" w:eastAsia="仿宋_GB2312" w:cs="仿宋_GB2312"/>
                      <w:sz w:val="22"/>
                    </w:rPr>
                    <w:t>带LED格栅，有效减少周边光污染</w:t>
                  </w:r>
                  <w:r>
                    <w:br w:type="textWrapping"/>
                  </w:r>
                  <w:r>
                    <w:rPr>
                      <w:rFonts w:ascii="仿宋_GB2312" w:hAnsi="仿宋_GB2312" w:eastAsia="仿宋_GB2312" w:cs="仿宋_GB2312"/>
                      <w:sz w:val="22"/>
                    </w:rPr>
                    <w:t>气体灯发光均匀，目标光斑显明，有效减少光污</w:t>
                  </w:r>
                  <w:r>
                    <w:br w:type="textWrapping"/>
                  </w:r>
                  <w:r>
                    <w:rPr>
                      <w:rFonts w:ascii="仿宋_GB2312" w:hAnsi="仿宋_GB2312" w:eastAsia="仿宋_GB2312" w:cs="仿宋_GB2312"/>
                      <w:sz w:val="22"/>
                    </w:rPr>
                    <w:t>采用步进电机功能，实现红外滤片的切换</w:t>
                  </w:r>
                  <w:r>
                    <w:br w:type="textWrapping"/>
                  </w:r>
                  <w:r>
                    <w:rPr>
                      <w:rFonts w:ascii="仿宋_GB2312" w:hAnsi="仿宋_GB2312" w:eastAsia="仿宋_GB2312" w:cs="仿宋_GB2312"/>
                      <w:sz w:val="22"/>
                    </w:rPr>
                    <w:t>LED控制采用恒流驱动技术，电流控制准确、稳定，有效减少光衰气体光源回电时间小于67ms，支持超速连拍，</w:t>
                  </w:r>
                  <w:r>
                    <w:br w:type="textWrapping"/>
                  </w:r>
                  <w:r>
                    <w:rPr>
                      <w:rFonts w:ascii="仿宋_GB2312" w:hAnsi="仿宋_GB2312" w:eastAsia="仿宋_GB2312" w:cs="仿宋_GB2312"/>
                      <w:sz w:val="22"/>
                    </w:rPr>
                    <w:t>气体补光控制具有峰值抑制功能支持LED灯频闪、白光气体爆闪，红外气体爆闪；支持相机误触发保护功能，触发信号输入异常时自动保护、且自动恢复灯体。</w:t>
                  </w:r>
                </w:p>
                <w:p w14:paraId="3E4E4862">
                  <w:pPr>
                    <w:pStyle w:val="4"/>
                    <w:jc w:val="left"/>
                  </w:pPr>
                  <w:r>
                    <w:rPr>
                      <w:rFonts w:ascii="仿宋_GB2312" w:hAnsi="仿宋_GB2312" w:eastAsia="仿宋_GB2312" w:cs="仿宋_GB2312"/>
                      <w:sz w:val="22"/>
                    </w:rPr>
                    <w:t>工作温度：温度-30℃~70℃</w:t>
                  </w:r>
                  <w:r>
                    <w:br w:type="textWrapping"/>
                  </w:r>
                  <w:r>
                    <w:rPr>
                      <w:rFonts w:ascii="仿宋_GB2312" w:hAnsi="仿宋_GB2312" w:eastAsia="仿宋_GB2312" w:cs="仿宋_GB2312"/>
                      <w:sz w:val="22"/>
                    </w:rPr>
                    <w:t>电源：220VAC±10%</w:t>
                  </w:r>
                  <w:r>
                    <w:br w:type="textWrapping"/>
                  </w:r>
                  <w:r>
                    <w:rPr>
                      <w:rFonts w:ascii="仿宋_GB2312" w:hAnsi="仿宋_GB2312" w:eastAsia="仿宋_GB2312" w:cs="仿宋_GB2312"/>
                      <w:sz w:val="22"/>
                    </w:rPr>
                    <w:t>工作湿度：湿度5%~95%@41℃，无凝结</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411B6341">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C40BDC6">
                  <w:pPr>
                    <w:pStyle w:val="4"/>
                    <w:jc w:val="center"/>
                  </w:pPr>
                  <w:r>
                    <w:rPr>
                      <w:rFonts w:ascii="仿宋_GB2312" w:hAnsi="仿宋_GB2312" w:eastAsia="仿宋_GB2312" w:cs="仿宋_GB2312"/>
                      <w:sz w:val="22"/>
                    </w:rPr>
                    <w:t>4</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9E45516">
                  <w:pPr>
                    <w:pStyle w:val="4"/>
                    <w:jc w:val="center"/>
                  </w:pPr>
                </w:p>
              </w:tc>
            </w:tr>
            <w:tr w14:paraId="57668F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AC1391">
                  <w:pPr>
                    <w:pStyle w:val="4"/>
                    <w:jc w:val="center"/>
                  </w:pPr>
                  <w:r>
                    <w:rPr>
                      <w:rFonts w:ascii="仿宋_GB2312" w:hAnsi="仿宋_GB2312" w:eastAsia="仿宋_GB2312" w:cs="仿宋_GB2312"/>
                      <w:sz w:val="22"/>
                    </w:rPr>
                    <w:t>19</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7379CEBE">
                  <w:pPr>
                    <w:pStyle w:val="4"/>
                    <w:jc w:val="center"/>
                  </w:pPr>
                  <w:r>
                    <w:rPr>
                      <w:rFonts w:ascii="仿宋_GB2312" w:hAnsi="仿宋_GB2312" w:eastAsia="仿宋_GB2312" w:cs="仿宋_GB2312"/>
                      <w:sz w:val="22"/>
                    </w:rPr>
                    <w:t>结构化双摄球机</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23A48D7">
                  <w:pPr>
                    <w:pStyle w:val="4"/>
                    <w:numPr>
                      <w:ilvl w:val="0"/>
                      <w:numId w:val="1"/>
                    </w:numPr>
                    <w:jc w:val="left"/>
                  </w:pPr>
                  <w:r>
                    <w:rPr>
                      <w:rFonts w:ascii="仿宋_GB2312" w:hAnsi="仿宋_GB2312" w:eastAsia="仿宋_GB2312" w:cs="仿宋_GB2312"/>
                      <w:sz w:val="22"/>
                    </w:rPr>
                    <w:t>全景枪球一体化摄像机，具有全景和细节2个镜头，全景镜头可随细节镜头一起水平、垂直旋转，保证画面同步，支持水平及垂直电动旋转，支持水平360°连续旋转，垂直旋转范围≥-15°~90°，支持自动翻转；</w:t>
                  </w:r>
                  <w:r>
                    <w:br w:type="textWrapping"/>
                  </w:r>
                  <w:r>
                    <w:rPr>
                      <w:rFonts w:ascii="仿宋_GB2312" w:hAnsi="仿宋_GB2312" w:eastAsia="仿宋_GB2312" w:cs="仿宋_GB2312"/>
                      <w:sz w:val="22"/>
                    </w:rPr>
                    <w:t>2）全景和细节画面最大分辨率和帧率均≥2560×1440@50fps，支持H.265、H.264编码；全景镜头靶面尺寸≥1/1.9英寸，焦距≤5mm，水平视场角≥90°，光圈大小不低于F1.0（即光圈F值≤1），最低照度彩色≤0.0005lx，黑白≤0.0001lx；细节镜头靶面尺寸≥1/1.9英寸，≥25倍光学变倍，最大焦距≥155mm，最低照度彩色≤0.0005lx，黑白≤0.0001lx；</w:t>
                  </w:r>
                  <w:r>
                    <w:br w:type="textWrapping"/>
                  </w:r>
                  <w:r>
                    <w:rPr>
                      <w:rFonts w:ascii="仿宋_GB2312" w:hAnsi="仿宋_GB2312" w:eastAsia="仿宋_GB2312" w:cs="仿宋_GB2312"/>
                      <w:sz w:val="22"/>
                    </w:rPr>
                    <w:t>3）支持车牌识别、车型、车身颜色、车牌颜色识别，支持混行检测；</w:t>
                  </w:r>
                  <w:r>
                    <w:br w:type="textWrapping"/>
                  </w:r>
                  <w:r>
                    <w:rPr>
                      <w:rFonts w:ascii="仿宋_GB2312" w:hAnsi="仿宋_GB2312" w:eastAsia="仿宋_GB2312" w:cs="仿宋_GB2312"/>
                      <w:sz w:val="22"/>
                    </w:rPr>
                    <w:t>4）当设备外壳受到外力撞击时，镜头可自动旋转至撞击位置进行监控；防抖模式支持光学防抖+电子防抖、光学防抖+陀螺仪防抖、陀螺仪防抖+电子防抖及关闭；</w:t>
                  </w:r>
                  <w:r>
                    <w:br w:type="textWrapping"/>
                  </w:r>
                  <w:r>
                    <w:rPr>
                      <w:rFonts w:ascii="仿宋_GB2312" w:hAnsi="仿宋_GB2312" w:eastAsia="仿宋_GB2312" w:cs="仿宋_GB2312"/>
                      <w:sz w:val="22"/>
                    </w:rPr>
                    <w:t>5）支持对镜头前盖玻璃加热，去除玻璃上的冰状和水状附着物；</w:t>
                  </w:r>
                  <w:r>
                    <w:br w:type="textWrapping"/>
                  </w:r>
                  <w:r>
                    <w:rPr>
                      <w:rFonts w:ascii="仿宋_GB2312" w:hAnsi="仿宋_GB2312" w:eastAsia="仿宋_GB2312" w:cs="仿宋_GB2312"/>
                      <w:sz w:val="22"/>
                    </w:rPr>
                    <w:t>6）支持视频输出模式设置，包括单路模式及双路模式，单路模式下，设备双镜头可实现单通道倍率拼接，在双路模式下，设备全景通道和细节通道可单独预览监控画面，单路及双路模式下，设备水平视场角均可达到≥90°；</w:t>
                  </w:r>
                  <w:r>
                    <w:br w:type="textWrapping"/>
                  </w:r>
                  <w:r>
                    <w:rPr>
                      <w:rFonts w:ascii="仿宋_GB2312" w:hAnsi="仿宋_GB2312" w:eastAsia="仿宋_GB2312" w:cs="仿宋_GB2312"/>
                      <w:sz w:val="22"/>
                    </w:rPr>
                    <w:t>7）支持倍率切换功能，双镜头从最小倍率至最大倍率或最大倍率至最小倍率的变倍过程中视频图像不间断；</w:t>
                  </w:r>
                </w:p>
                <w:p w14:paraId="6B9D1F48">
                  <w:pPr>
                    <w:pStyle w:val="4"/>
                    <w:numPr>
                      <w:ilvl w:val="0"/>
                      <w:numId w:val="1"/>
                    </w:numPr>
                    <w:jc w:val="left"/>
                  </w:pPr>
                  <w:r>
                    <w:rPr>
                      <w:rFonts w:ascii="仿宋_GB2312" w:hAnsi="仿宋_GB2312" w:eastAsia="仿宋_GB2312" w:cs="仿宋_GB2312"/>
                      <w:sz w:val="22"/>
                    </w:rPr>
                    <w:t>支持具有3D定位联动功能，可通过IE浏览器框选全景通道预览画面中的任意区域，在旋转角度范围允许的条件下，设备全景通道预览画面可将该区域处于屏幕中心位置，同时联动细节通道预览画面对该区域进行放大或缩小并且聚焦；</w:t>
                  </w:r>
                </w:p>
                <w:p w14:paraId="4B172FFB">
                  <w:pPr>
                    <w:pStyle w:val="4"/>
                    <w:jc w:val="left"/>
                  </w:pPr>
                  <w:r>
                    <w:rPr>
                      <w:rFonts w:ascii="仿宋_GB2312" w:hAnsi="仿宋_GB2312" w:eastAsia="仿宋_GB2312" w:cs="仿宋_GB2312"/>
                      <w:sz w:val="22"/>
                    </w:rPr>
                    <w:t>9）具有≥1对音频输入/输出接口、≥5路报警输入、≥2路报警输出、≥1个RS485接口、≥1个存储卡接口，内置红外补光灯，补光距离≥240m，工作温度范围≥-30℃-65℃，防水防尘等级≥IP67。</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FC799C6">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3E7498B">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C3DD318">
                  <w:pPr>
                    <w:pStyle w:val="4"/>
                    <w:jc w:val="center"/>
                  </w:pPr>
                </w:p>
              </w:tc>
            </w:tr>
            <w:tr w14:paraId="4E0DF4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2DB39D">
                  <w:pPr>
                    <w:pStyle w:val="4"/>
                    <w:jc w:val="center"/>
                  </w:pPr>
                  <w:r>
                    <w:rPr>
                      <w:rFonts w:ascii="仿宋_GB2312" w:hAnsi="仿宋_GB2312" w:eastAsia="仿宋_GB2312" w:cs="仿宋_GB2312"/>
                      <w:sz w:val="22"/>
                    </w:rPr>
                    <w:t>20</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35C82FBE">
                  <w:pPr>
                    <w:pStyle w:val="4"/>
                    <w:jc w:val="center"/>
                  </w:pPr>
                  <w:r>
                    <w:rPr>
                      <w:rFonts w:ascii="仿宋_GB2312" w:hAnsi="仿宋_GB2312" w:eastAsia="仿宋_GB2312" w:cs="仿宋_GB2312"/>
                      <w:sz w:val="22"/>
                    </w:rPr>
                    <w:t>智能交通终端</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2D3CAF7">
                  <w:pPr>
                    <w:pStyle w:val="4"/>
                    <w:numPr>
                      <w:ilvl w:val="0"/>
                      <w:numId w:val="1"/>
                    </w:numPr>
                    <w:jc w:val="left"/>
                  </w:pPr>
                  <w:r>
                    <w:rPr>
                      <w:rFonts w:ascii="仿宋_GB2312" w:hAnsi="仿宋_GB2312" w:eastAsia="仿宋_GB2312" w:cs="仿宋_GB2312"/>
                      <w:sz w:val="22"/>
                    </w:rPr>
                    <w:t>嵌入式操作系统；高性能处理器；内存≥2G；</w:t>
                  </w:r>
                  <w:r>
                    <w:br w:type="textWrapping"/>
                  </w:r>
                  <w:r>
                    <w:rPr>
                      <w:rFonts w:ascii="仿宋_GB2312" w:hAnsi="仿宋_GB2312" w:eastAsia="仿宋_GB2312" w:cs="仿宋_GB2312"/>
                      <w:sz w:val="22"/>
                    </w:rPr>
                    <w:t>2.标配不少于1块3.5寸4T硬盘，能够满足接入设备的7天视频存储及30万张图片存储要求；</w:t>
                  </w:r>
                  <w:r>
                    <w:br w:type="textWrapping"/>
                  </w:r>
                  <w:r>
                    <w:rPr>
                      <w:rFonts w:ascii="仿宋_GB2312" w:hAnsi="仿宋_GB2312" w:eastAsia="仿宋_GB2312" w:cs="仿宋_GB2312"/>
                      <w:sz w:val="22"/>
                    </w:rPr>
                    <w:t>3.设备不少于2个RS-232接口、2个RS-485接口、1个USB3.0接口、2路报警输入接口、2路报警输出接口、1个音频输入/输出接口、4个SATA接口、4个状态指示灯、1个GPS天线接口；</w:t>
                  </w:r>
                  <w:r>
                    <w:br w:type="textWrapping"/>
                  </w:r>
                  <w:r>
                    <w:rPr>
                      <w:rFonts w:ascii="仿宋_GB2312" w:hAnsi="仿宋_GB2312" w:eastAsia="仿宋_GB2312" w:cs="仿宋_GB2312"/>
                      <w:sz w:val="22"/>
                    </w:rPr>
                    <w:t>4.设备内的录像、图片文件无法直接删除或者修改，只能通过循环覆盖和硬盘格式化操作；</w:t>
                  </w:r>
                  <w:r>
                    <w:br w:type="textWrapping"/>
                  </w:r>
                  <w:r>
                    <w:rPr>
                      <w:rFonts w:ascii="仿宋_GB2312" w:hAnsi="仿宋_GB2312" w:eastAsia="仿宋_GB2312" w:cs="仿宋_GB2312"/>
                      <w:sz w:val="22"/>
                    </w:rPr>
                    <w:t>5.最多可添加12路IP摄像机，进行录像与图片的实时预览和存储并可将IP摄像机的视频图像通过网络传输至客户端。；</w:t>
                  </w:r>
                  <w:r>
                    <w:br w:type="textWrapping"/>
                  </w:r>
                  <w:r>
                    <w:rPr>
                      <w:rFonts w:ascii="仿宋_GB2312" w:hAnsi="仿宋_GB2312" w:eastAsia="仿宋_GB2312" w:cs="仿宋_GB2312"/>
                      <w:sz w:val="22"/>
                    </w:rPr>
                    <w:t>6.可通过USB外接存储介质进行数据备份，备份数据类型、存储目录及文件命名可配置;</w:t>
                  </w:r>
                </w:p>
                <w:p w14:paraId="1CC47993">
                  <w:pPr>
                    <w:pStyle w:val="4"/>
                    <w:jc w:val="left"/>
                  </w:pPr>
                  <w:r>
                    <w:rPr>
                      <w:rFonts w:ascii="仿宋_GB2312" w:hAnsi="仿宋_GB2312" w:eastAsia="仿宋_GB2312" w:cs="仿宋_GB2312"/>
                      <w:sz w:val="22"/>
                    </w:rPr>
                    <w:t>7.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14:paraId="6DE3C219">
                  <w:pPr>
                    <w:pStyle w:val="4"/>
                    <w:jc w:val="left"/>
                  </w:pPr>
                  <w:r>
                    <w:rPr>
                      <w:rFonts w:ascii="仿宋_GB2312" w:hAnsi="仿宋_GB2312" w:eastAsia="仿宋_GB2312" w:cs="仿宋_GB2312"/>
                      <w:sz w:val="22"/>
                    </w:rPr>
                    <w:t>8.当数据库文件由于断电等原因损坏后，可以通过网页手动控制数据库修复，恢复过车数据査询功能。</w:t>
                  </w:r>
                </w:p>
                <w:p w14:paraId="2B5447D4">
                  <w:pPr>
                    <w:pStyle w:val="4"/>
                    <w:jc w:val="left"/>
                  </w:pPr>
                  <w:r>
                    <w:rPr>
                      <w:rFonts w:ascii="仿宋_GB2312" w:hAnsi="仿宋_GB2312" w:eastAsia="仿宋_GB2312" w:cs="仿宋_GB2312"/>
                      <w:sz w:val="22"/>
                    </w:rPr>
                    <w:t>9.工作环境温度：-40℃-+70℃。</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3F303B4">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73ADF87">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832E134">
                  <w:pPr>
                    <w:pStyle w:val="4"/>
                    <w:jc w:val="center"/>
                  </w:pPr>
                </w:p>
              </w:tc>
            </w:tr>
            <w:tr w14:paraId="0556B1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A5B649">
                  <w:pPr>
                    <w:pStyle w:val="4"/>
                    <w:jc w:val="center"/>
                  </w:pPr>
                  <w:r>
                    <w:rPr>
                      <w:rFonts w:ascii="仿宋_GB2312" w:hAnsi="仿宋_GB2312" w:eastAsia="仿宋_GB2312" w:cs="仿宋_GB2312"/>
                      <w:sz w:val="22"/>
                    </w:rPr>
                    <w:t>21</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5AEC008">
                  <w:pPr>
                    <w:pStyle w:val="4"/>
                    <w:jc w:val="center"/>
                  </w:pPr>
                  <w:r>
                    <w:rPr>
                      <w:rFonts w:ascii="仿宋_GB2312" w:hAnsi="仿宋_GB2312" w:eastAsia="仿宋_GB2312" w:cs="仿宋_GB2312"/>
                      <w:sz w:val="22"/>
                    </w:rPr>
                    <w:t>终端存储硬盘</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8F63C9B">
                  <w:pPr>
                    <w:pStyle w:val="4"/>
                    <w:jc w:val="left"/>
                  </w:pPr>
                  <w:r>
                    <w:rPr>
                      <w:rFonts w:ascii="仿宋_GB2312" w:hAnsi="仿宋_GB2312" w:eastAsia="仿宋_GB2312" w:cs="仿宋_GB2312"/>
                      <w:sz w:val="22"/>
                    </w:rPr>
                    <w:t>硬盘尺寸：3.5英寸</w:t>
                  </w:r>
                </w:p>
                <w:p w14:paraId="033D4504">
                  <w:pPr>
                    <w:pStyle w:val="4"/>
                    <w:jc w:val="left"/>
                  </w:pPr>
                  <w:r>
                    <w:rPr>
                      <w:rFonts w:ascii="仿宋_GB2312" w:hAnsi="仿宋_GB2312" w:eastAsia="仿宋_GB2312" w:cs="仿宋_GB2312"/>
                      <w:sz w:val="22"/>
                    </w:rPr>
                    <w:t>转速：7200rpm</w:t>
                  </w:r>
                </w:p>
                <w:p w14:paraId="65DACC0A">
                  <w:pPr>
                    <w:pStyle w:val="4"/>
                    <w:jc w:val="left"/>
                  </w:pPr>
                  <w:r>
                    <w:rPr>
                      <w:rFonts w:ascii="仿宋_GB2312" w:hAnsi="仿宋_GB2312" w:eastAsia="仿宋_GB2312" w:cs="仿宋_GB2312"/>
                      <w:sz w:val="22"/>
                    </w:rPr>
                    <w:t>容量：4TB</w:t>
                  </w:r>
                </w:p>
                <w:p w14:paraId="6DE363DE">
                  <w:pPr>
                    <w:pStyle w:val="4"/>
                    <w:jc w:val="left"/>
                  </w:pPr>
                  <w:r>
                    <w:rPr>
                      <w:rFonts w:ascii="仿宋_GB2312" w:hAnsi="仿宋_GB2312" w:eastAsia="仿宋_GB2312" w:cs="仿宋_GB2312"/>
                      <w:sz w:val="22"/>
                    </w:rPr>
                    <w:t>接口：SATA接口</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75FA050">
                  <w:pPr>
                    <w:pStyle w:val="4"/>
                    <w:jc w:val="center"/>
                  </w:pPr>
                  <w:r>
                    <w:rPr>
                      <w:rFonts w:ascii="仿宋_GB2312" w:hAnsi="仿宋_GB2312" w:eastAsia="仿宋_GB2312" w:cs="仿宋_GB2312"/>
                      <w:sz w:val="22"/>
                    </w:rPr>
                    <w:t>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E939211">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68A5105">
                  <w:pPr>
                    <w:pStyle w:val="4"/>
                    <w:jc w:val="center"/>
                  </w:pPr>
                </w:p>
              </w:tc>
            </w:tr>
            <w:tr w14:paraId="37853B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B535F6">
                  <w:pPr>
                    <w:pStyle w:val="4"/>
                    <w:jc w:val="center"/>
                  </w:pPr>
                  <w:r>
                    <w:rPr>
                      <w:rFonts w:ascii="仿宋_GB2312" w:hAnsi="仿宋_GB2312" w:eastAsia="仿宋_GB2312" w:cs="仿宋_GB2312"/>
                      <w:sz w:val="22"/>
                    </w:rPr>
                    <w:t>22</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2762E4DC">
                  <w:pPr>
                    <w:pStyle w:val="4"/>
                    <w:jc w:val="center"/>
                  </w:pPr>
                  <w:r>
                    <w:rPr>
                      <w:rFonts w:ascii="仿宋_GB2312" w:hAnsi="仿宋_GB2312" w:eastAsia="仿宋_GB2312" w:cs="仿宋_GB2312"/>
                      <w:sz w:val="22"/>
                    </w:rPr>
                    <w:t>交通技术监控机柜</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18BC547">
                  <w:pPr>
                    <w:pStyle w:val="4"/>
                    <w:numPr>
                      <w:ilvl w:val="0"/>
                      <w:numId w:val="1"/>
                    </w:numPr>
                    <w:jc w:val="left"/>
                  </w:pPr>
                  <w:r>
                    <w:rPr>
                      <w:rFonts w:ascii="仿宋_GB2312" w:hAnsi="仿宋_GB2312" w:eastAsia="仿宋_GB2312" w:cs="仿宋_GB2312"/>
                      <w:sz w:val="22"/>
                    </w:rPr>
                    <w:t>设备具有≥5路AC220V强电输入接口、6路AC220V强电输出接口、2路DC12V供电输出接口、8个模拟量接口、2路标准BNC模拟视频接口、1个10M/100M自适应RJ45接口、3个RS-232接口、2个RS-485接口、4路报警输入接口、4路报警输出接口、1个音频输入接口、1个音频输出接口</w:t>
                  </w:r>
                  <w:r>
                    <w:br w:type="textWrapping"/>
                  </w:r>
                  <w:r>
                    <w:rPr>
                      <w:rFonts w:ascii="仿宋_GB2312" w:hAnsi="仿宋_GB2312" w:eastAsia="仿宋_GB2312" w:cs="仿宋_GB2312"/>
                      <w:sz w:val="22"/>
                    </w:rPr>
                    <w:t>2、当外部供电中断时，设备支持≥10S以上短时断电续航，并支持实时将断电信息回传中心平台进行报警</w:t>
                  </w:r>
                </w:p>
                <w:p w14:paraId="7B936E63">
                  <w:pPr>
                    <w:pStyle w:val="4"/>
                    <w:jc w:val="left"/>
                  </w:pPr>
                  <w:r>
                    <w:rPr>
                      <w:rFonts w:ascii="仿宋_GB2312" w:hAnsi="仿宋_GB2312" w:eastAsia="仿宋_GB2312" w:cs="仿宋_GB2312"/>
                      <w:sz w:val="22"/>
                    </w:rPr>
                    <w:t>3、内置的监测仪具有6个AC220V供电控制模块，可通过平台或WEB远程控制任意模块上电或下电，实现远程断电重启前端设备的功能</w:t>
                  </w:r>
                  <w:r>
                    <w:br w:type="textWrapping"/>
                  </w:r>
                  <w:r>
                    <w:rPr>
                      <w:rFonts w:ascii="仿宋_GB2312" w:hAnsi="仿宋_GB2312" w:eastAsia="仿宋_GB2312" w:cs="仿宋_GB2312"/>
                      <w:sz w:val="22"/>
                    </w:rPr>
                    <w:t>4、可实时监测6个供电模块的电压与电流数据，数据可通过平台或WEB进行展示</w:t>
                  </w:r>
                  <w:r>
                    <w:br w:type="textWrapping"/>
                  </w:r>
                  <w:r>
                    <w:rPr>
                      <w:rFonts w:ascii="仿宋_GB2312" w:hAnsi="仿宋_GB2312" w:eastAsia="仿宋_GB2312" w:cs="仿宋_GB2312"/>
                      <w:sz w:val="22"/>
                    </w:rPr>
                    <w:t>5、机柜内置温湿度探测器，可对机柜内部的温湿度数据进行检测，并在平台和WEB上进行实时展示，温湿度传感器器的温度检测范围为-45~130℃，湿度检测范围为0%~100%。</w:t>
                  </w:r>
                  <w:r>
                    <w:br w:type="textWrapping"/>
                  </w:r>
                  <w:r>
                    <w:rPr>
                      <w:rFonts w:ascii="仿宋_GB2312" w:hAnsi="仿宋_GB2312" w:eastAsia="仿宋_GB2312" w:cs="仿宋_GB2312"/>
                      <w:sz w:val="22"/>
                    </w:rPr>
                    <w:t>6、当机柜内部温度超过设定值时，风扇自动开启；低于设定值时，风扇自动关闭</w:t>
                  </w:r>
                  <w:r>
                    <w:br w:type="textWrapping"/>
                  </w:r>
                  <w:r>
                    <w:rPr>
                      <w:rFonts w:ascii="仿宋_GB2312" w:hAnsi="仿宋_GB2312" w:eastAsia="仿宋_GB2312" w:cs="仿宋_GB2312"/>
                      <w:sz w:val="22"/>
                    </w:rPr>
                    <w:t>7、设备内置LCD显示，可实时显示时间信息、温湿度信息、供电模块通断信息、电压与电流数据</w:t>
                  </w:r>
                  <w:r>
                    <w:br w:type="textWrapping"/>
                  </w:r>
                  <w:r>
                    <w:rPr>
                      <w:rFonts w:ascii="仿宋_GB2312" w:hAnsi="仿宋_GB2312" w:eastAsia="仿宋_GB2312" w:cs="仿宋_GB2312"/>
                      <w:sz w:val="22"/>
                    </w:rPr>
                    <w:t>8、内置的监测仪具有2路DC12V供电输出，可给接入的摄像机、传感器等设备供电，设备外部供电中断时，具有短时供电输出功能</w:t>
                  </w:r>
                  <w:r>
                    <w:br w:type="textWrapping"/>
                  </w:r>
                  <w:r>
                    <w:rPr>
                      <w:rFonts w:ascii="仿宋_GB2312" w:hAnsi="仿宋_GB2312" w:eastAsia="仿宋_GB2312" w:cs="仿宋_GB2312"/>
                      <w:sz w:val="22"/>
                    </w:rPr>
                    <w:t>9、当机柜内电压、电流、温湿度等数据超出设定正常范围时，可联动报警，报警方式有声音报警、上传中心平台、短信报警</w:t>
                  </w:r>
                  <w:r>
                    <w:br w:type="textWrapping"/>
                  </w:r>
                  <w:r>
                    <w:rPr>
                      <w:rFonts w:ascii="仿宋_GB2312" w:hAnsi="仿宋_GB2312" w:eastAsia="仿宋_GB2312" w:cs="仿宋_GB2312"/>
                      <w:sz w:val="22"/>
                    </w:rPr>
                    <w:t>10、当机柜门开启时，将发出报警信息，可关联声音报警、上传中心平台、短信报警</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3B572A5">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9C2B681">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7263FAA">
                  <w:pPr>
                    <w:pStyle w:val="4"/>
                    <w:jc w:val="center"/>
                  </w:pPr>
                </w:p>
              </w:tc>
            </w:tr>
            <w:tr w14:paraId="039E89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0CEDA9">
                  <w:pPr>
                    <w:pStyle w:val="4"/>
                    <w:jc w:val="center"/>
                  </w:pPr>
                  <w:r>
                    <w:rPr>
                      <w:rFonts w:ascii="仿宋_GB2312" w:hAnsi="仿宋_GB2312" w:eastAsia="仿宋_GB2312" w:cs="仿宋_GB2312"/>
                      <w:sz w:val="22"/>
                    </w:rPr>
                    <w:t>23</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5E563B3B">
                  <w:pPr>
                    <w:pStyle w:val="4"/>
                    <w:jc w:val="center"/>
                  </w:pPr>
                  <w:r>
                    <w:rPr>
                      <w:rFonts w:ascii="仿宋_GB2312" w:hAnsi="仿宋_GB2312" w:eastAsia="仿宋_GB2312" w:cs="仿宋_GB2312"/>
                      <w:sz w:val="22"/>
                    </w:rPr>
                    <w:t>信号灯检测器</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81FEDF9">
                  <w:pPr>
                    <w:pStyle w:val="4"/>
                    <w:jc w:val="left"/>
                  </w:pPr>
                  <w:r>
                    <w:rPr>
                      <w:rFonts w:ascii="仿宋_GB2312" w:hAnsi="仿宋_GB2312" w:eastAsia="仿宋_GB2312" w:cs="仿宋_GB2312"/>
                      <w:sz w:val="22"/>
                    </w:rPr>
                    <w:t>1、具有6路RS485、16路AC220V信号灯输入接口、16路信号状态指示灯，1路RS485数据收发状态指示灯、1个5位拨码开关、1路5V电源输出接口</w:t>
                  </w:r>
                </w:p>
                <w:p w14:paraId="4E979E62">
                  <w:pPr>
                    <w:pStyle w:val="4"/>
                    <w:jc w:val="left"/>
                  </w:pPr>
                  <w:r>
                    <w:rPr>
                      <w:rFonts w:ascii="仿宋_GB2312" w:hAnsi="仿宋_GB2312" w:eastAsia="仿宋_GB2312" w:cs="仿宋_GB2312"/>
                      <w:sz w:val="22"/>
                    </w:rPr>
                    <w:t>2、检测信号灯电压范围AC110V~274V；信号灯输入端口有信号输入时，RS485端口会上传该端口的状态信息</w:t>
                  </w:r>
                </w:p>
                <w:p w14:paraId="34395789">
                  <w:pPr>
                    <w:pStyle w:val="4"/>
                    <w:jc w:val="left"/>
                  </w:pPr>
                  <w:r>
                    <w:rPr>
                      <w:rFonts w:ascii="仿宋_GB2312" w:hAnsi="仿宋_GB2312" w:eastAsia="仿宋_GB2312" w:cs="仿宋_GB2312"/>
                      <w:sz w:val="22"/>
                    </w:rPr>
                    <w:t>3、当有电压信号输入时，对应通道的状态指示灯点亮</w:t>
                  </w:r>
                </w:p>
                <w:p w14:paraId="07BC47C1">
                  <w:pPr>
                    <w:pStyle w:val="4"/>
                    <w:jc w:val="left"/>
                  </w:pPr>
                  <w:r>
                    <w:rPr>
                      <w:rFonts w:ascii="仿宋_GB2312" w:hAnsi="仿宋_GB2312" w:eastAsia="仿宋_GB2312" w:cs="仿宋_GB2312"/>
                      <w:sz w:val="22"/>
                    </w:rPr>
                    <w:t>4、设备功耗小于3W</w:t>
                  </w:r>
                </w:p>
                <w:p w14:paraId="23FE5E96">
                  <w:pPr>
                    <w:pStyle w:val="4"/>
                    <w:jc w:val="left"/>
                  </w:pPr>
                  <w:r>
                    <w:rPr>
                      <w:rFonts w:ascii="仿宋_GB2312" w:hAnsi="仿宋_GB2312" w:eastAsia="仿宋_GB2312" w:cs="仿宋_GB2312"/>
                      <w:sz w:val="22"/>
                    </w:rPr>
                    <w:t>5、工作温度－40℃～80℃</w:t>
                  </w:r>
                </w:p>
                <w:p w14:paraId="65347FFB">
                  <w:pPr>
                    <w:pStyle w:val="4"/>
                    <w:jc w:val="left"/>
                  </w:pPr>
                  <w:r>
                    <w:rPr>
                      <w:rFonts w:ascii="仿宋_GB2312" w:hAnsi="仿宋_GB2312" w:eastAsia="仿宋_GB2312" w:cs="仿宋_GB2312"/>
                      <w:sz w:val="22"/>
                    </w:rPr>
                    <w:t>6、设备在正常工作条件下，连续工作168h不应出现电、机械或操作系统的故障</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8556D93">
                  <w:pPr>
                    <w:pStyle w:val="4"/>
                    <w:jc w:val="center"/>
                  </w:pPr>
                  <w:r>
                    <w:rPr>
                      <w:rFonts w:ascii="仿宋_GB2312" w:hAnsi="仿宋_GB2312" w:eastAsia="仿宋_GB2312" w:cs="仿宋_GB2312"/>
                      <w:sz w:val="22"/>
                    </w:rPr>
                    <w:t>台</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976A5E4">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B6C07CC">
                  <w:pPr>
                    <w:pStyle w:val="4"/>
                    <w:jc w:val="center"/>
                  </w:pPr>
                </w:p>
              </w:tc>
            </w:tr>
            <w:tr w14:paraId="43F3C5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E8CD13">
                  <w:pPr>
                    <w:pStyle w:val="4"/>
                    <w:jc w:val="center"/>
                  </w:pPr>
                  <w:r>
                    <w:rPr>
                      <w:rFonts w:ascii="仿宋_GB2312" w:hAnsi="仿宋_GB2312" w:eastAsia="仿宋_GB2312" w:cs="仿宋_GB2312"/>
                      <w:sz w:val="22"/>
                    </w:rPr>
                    <w:t>24</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28613080">
                  <w:pPr>
                    <w:pStyle w:val="4"/>
                    <w:jc w:val="center"/>
                  </w:pPr>
                  <w:r>
                    <w:rPr>
                      <w:rFonts w:ascii="仿宋_GB2312" w:hAnsi="仿宋_GB2312" w:eastAsia="仿宋_GB2312" w:cs="仿宋_GB2312"/>
                      <w:sz w:val="22"/>
                    </w:rPr>
                    <w:t>工业级数据传输器</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4109985">
                  <w:pPr>
                    <w:pStyle w:val="4"/>
                    <w:jc w:val="left"/>
                  </w:pPr>
                  <w:r>
                    <w:rPr>
                      <w:rFonts w:ascii="仿宋_GB2312" w:hAnsi="仿宋_GB2312" w:eastAsia="仿宋_GB2312" w:cs="仿宋_GB2312"/>
                      <w:sz w:val="22"/>
                    </w:rPr>
                    <w:t>1、4路千兆电口+1路千兆FX光口工业级以太网交换机，支持4个100Base-T/1000Base-TX电口和1个1000Base-X光口</w:t>
                  </w:r>
                  <w:r>
                    <w:br w:type="textWrapping"/>
                  </w:r>
                  <w:r>
                    <w:rPr>
                      <w:rFonts w:ascii="仿宋_GB2312" w:hAnsi="仿宋_GB2312" w:eastAsia="仿宋_GB2312" w:cs="仿宋_GB2312"/>
                      <w:sz w:val="22"/>
                    </w:rPr>
                    <w:t>2、采用光电一体化模块</w:t>
                  </w:r>
                </w:p>
                <w:p w14:paraId="5FAECB52">
                  <w:pPr>
                    <w:pStyle w:val="4"/>
                    <w:jc w:val="left"/>
                  </w:pPr>
                  <w:r>
                    <w:rPr>
                      <w:rFonts w:ascii="仿宋_GB2312" w:hAnsi="仿宋_GB2312" w:eastAsia="仿宋_GB2312" w:cs="仿宋_GB2312"/>
                      <w:sz w:val="22"/>
                    </w:rPr>
                    <w:t>3、支持全双工或半双工模式，并带有自动协商能力</w:t>
                  </w:r>
                  <w:r>
                    <w:br w:type="textWrapping"/>
                  </w:r>
                  <w:r>
                    <w:rPr>
                      <w:rFonts w:ascii="仿宋_GB2312" w:hAnsi="仿宋_GB2312" w:eastAsia="仿宋_GB2312" w:cs="仿宋_GB2312"/>
                      <w:sz w:val="22"/>
                    </w:rPr>
                    <w:t>4、网口支持全自动交叉识别</w:t>
                  </w:r>
                  <w:r>
                    <w:br w:type="textWrapping"/>
                  </w:r>
                  <w:r>
                    <w:rPr>
                      <w:rFonts w:ascii="仿宋_GB2312" w:hAnsi="仿宋_GB2312" w:eastAsia="仿宋_GB2312" w:cs="仿宋_GB2312"/>
                      <w:sz w:val="22"/>
                    </w:rPr>
                    <w:t>5、内带存储转发机制，支持多种协议</w:t>
                  </w:r>
                  <w:r>
                    <w:br w:type="textWrapping"/>
                  </w:r>
                  <w:r>
                    <w:rPr>
                      <w:rFonts w:ascii="仿宋_GB2312" w:hAnsi="仿宋_GB2312" w:eastAsia="仿宋_GB2312" w:cs="仿宋_GB2312"/>
                      <w:sz w:val="22"/>
                    </w:rPr>
                    <w:t>6、符合电信级运营标准，平均无故障工作在5万小时以上</w:t>
                  </w:r>
                  <w:r>
                    <w:br w:type="textWrapping"/>
                  </w:r>
                  <w:r>
                    <w:rPr>
                      <w:rFonts w:ascii="仿宋_GB2312" w:hAnsi="仿宋_GB2312" w:eastAsia="仿宋_GB2312" w:cs="仿宋_GB2312"/>
                      <w:sz w:val="22"/>
                    </w:rPr>
                    <w:t>7、工作电源：DC12-48V提供反接保护</w:t>
                  </w:r>
                  <w:r>
                    <w:br w:type="textWrapping"/>
                  </w:r>
                  <w:r>
                    <w:rPr>
                      <w:rFonts w:ascii="仿宋_GB2312" w:hAnsi="仿宋_GB2312" w:eastAsia="仿宋_GB2312" w:cs="仿宋_GB2312"/>
                      <w:sz w:val="22"/>
                    </w:rPr>
                    <w:t>8、使用SC光纤接口（可选ST、FC、SFP接口）</w:t>
                  </w:r>
                  <w:r>
                    <w:br w:type="textWrapping"/>
                  </w:r>
                  <w:r>
                    <w:rPr>
                      <w:rFonts w:ascii="仿宋_GB2312" w:hAnsi="仿宋_GB2312" w:eastAsia="仿宋_GB2312" w:cs="仿宋_GB2312"/>
                      <w:sz w:val="22"/>
                    </w:rPr>
                    <w:t>9、雷击浪涌冲击防护(电源)：5000V(8/20μs)</w:t>
                  </w:r>
                  <w:r>
                    <w:br w:type="textWrapping"/>
                  </w:r>
                  <w:r>
                    <w:rPr>
                      <w:rFonts w:ascii="仿宋_GB2312" w:hAnsi="仿宋_GB2312" w:eastAsia="仿宋_GB2312" w:cs="仿宋_GB2312"/>
                      <w:sz w:val="22"/>
                    </w:rPr>
                    <w:t>10、工作温度：-30℃～70℃</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1A3C2F8">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653A837">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76DF0E0">
                  <w:pPr>
                    <w:pStyle w:val="4"/>
                    <w:jc w:val="center"/>
                  </w:pPr>
                </w:p>
              </w:tc>
            </w:tr>
            <w:tr w14:paraId="3F21A3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CCE54D">
                  <w:pPr>
                    <w:pStyle w:val="4"/>
                    <w:jc w:val="center"/>
                  </w:pPr>
                  <w:r>
                    <w:rPr>
                      <w:rFonts w:ascii="仿宋_GB2312" w:hAnsi="仿宋_GB2312" w:eastAsia="仿宋_GB2312" w:cs="仿宋_GB2312"/>
                      <w:sz w:val="22"/>
                    </w:rPr>
                    <w:t>25</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2386B0A9">
                  <w:pPr>
                    <w:pStyle w:val="4"/>
                    <w:jc w:val="center"/>
                  </w:pPr>
                  <w:r>
                    <w:rPr>
                      <w:rFonts w:ascii="仿宋_GB2312" w:hAnsi="仿宋_GB2312" w:eastAsia="仿宋_GB2312" w:cs="仿宋_GB2312"/>
                      <w:sz w:val="22"/>
                    </w:rPr>
                    <w:t>机动车灯信号线KVV22-16×1.5mm2</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72B17BB">
                  <w:pPr>
                    <w:pStyle w:val="4"/>
                    <w:jc w:val="left"/>
                  </w:pPr>
                  <w:r>
                    <w:rPr>
                      <w:rFonts w:ascii="仿宋_GB2312" w:hAnsi="仿宋_GB2312" w:eastAsia="仿宋_GB2312" w:cs="仿宋_GB2312"/>
                      <w:sz w:val="22"/>
                    </w:rPr>
                    <w:t>规格：KVV22-16×1.5mm²，含线缆布放、接头制作等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4194AD1E">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1E96F9B">
                  <w:pPr>
                    <w:pStyle w:val="4"/>
                    <w:jc w:val="center"/>
                  </w:pPr>
                  <w:r>
                    <w:rPr>
                      <w:rFonts w:ascii="仿宋_GB2312" w:hAnsi="仿宋_GB2312" w:eastAsia="仿宋_GB2312" w:cs="仿宋_GB2312"/>
                      <w:sz w:val="22"/>
                    </w:rPr>
                    <w:t>300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A1231A4">
                  <w:pPr>
                    <w:pStyle w:val="4"/>
                    <w:jc w:val="center"/>
                  </w:pPr>
                </w:p>
              </w:tc>
            </w:tr>
            <w:tr w14:paraId="5BF54A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5CB12F1">
                  <w:pPr>
                    <w:pStyle w:val="4"/>
                    <w:jc w:val="center"/>
                  </w:pPr>
                  <w:r>
                    <w:rPr>
                      <w:rFonts w:ascii="仿宋_GB2312" w:hAnsi="仿宋_GB2312" w:eastAsia="仿宋_GB2312" w:cs="仿宋_GB2312"/>
                      <w:sz w:val="22"/>
                    </w:rPr>
                    <w:t>26</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01DA9B74">
                  <w:pPr>
                    <w:pStyle w:val="4"/>
                    <w:jc w:val="center"/>
                  </w:pPr>
                  <w:r>
                    <w:rPr>
                      <w:rFonts w:ascii="仿宋_GB2312" w:hAnsi="仿宋_GB2312" w:eastAsia="仿宋_GB2312" w:cs="仿宋_GB2312"/>
                      <w:sz w:val="22"/>
                    </w:rPr>
                    <w:t>人行灯信号线KVV22-4×1.5mm2</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62F26AA">
                  <w:pPr>
                    <w:pStyle w:val="4"/>
                    <w:jc w:val="left"/>
                  </w:pPr>
                  <w:r>
                    <w:rPr>
                      <w:rFonts w:ascii="仿宋_GB2312" w:hAnsi="仿宋_GB2312" w:eastAsia="仿宋_GB2312" w:cs="仿宋_GB2312"/>
                      <w:sz w:val="22"/>
                    </w:rPr>
                    <w:t>规格：KVV22-4×1.5mm²，含线缆布放、接头制作等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85CBEEE">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B6F5324">
                  <w:pPr>
                    <w:pStyle w:val="4"/>
                    <w:jc w:val="center"/>
                  </w:pPr>
                  <w:r>
                    <w:rPr>
                      <w:rFonts w:ascii="仿宋_GB2312" w:hAnsi="仿宋_GB2312" w:eastAsia="仿宋_GB2312" w:cs="仿宋_GB2312"/>
                      <w:sz w:val="22"/>
                    </w:rPr>
                    <w:t>200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96CF6C6">
                  <w:pPr>
                    <w:pStyle w:val="4"/>
                    <w:jc w:val="center"/>
                  </w:pPr>
                </w:p>
              </w:tc>
            </w:tr>
            <w:tr w14:paraId="081A9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A10900E">
                  <w:pPr>
                    <w:pStyle w:val="4"/>
                    <w:jc w:val="center"/>
                  </w:pPr>
                  <w:r>
                    <w:rPr>
                      <w:rFonts w:ascii="仿宋_GB2312" w:hAnsi="仿宋_GB2312" w:eastAsia="仿宋_GB2312" w:cs="仿宋_GB2312"/>
                      <w:sz w:val="22"/>
                    </w:rPr>
                    <w:t>27</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6DA6A104">
                  <w:pPr>
                    <w:pStyle w:val="4"/>
                    <w:jc w:val="center"/>
                  </w:pPr>
                  <w:r>
                    <w:rPr>
                      <w:rFonts w:ascii="仿宋_GB2312" w:hAnsi="仿宋_GB2312" w:eastAsia="仿宋_GB2312" w:cs="仿宋_GB2312"/>
                      <w:sz w:val="22"/>
                    </w:rPr>
                    <w:t>光纤12芯</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9F574C8">
                  <w:pPr>
                    <w:pStyle w:val="4"/>
                    <w:jc w:val="left"/>
                  </w:pPr>
                  <w:r>
                    <w:rPr>
                      <w:rFonts w:ascii="仿宋_GB2312" w:hAnsi="仿宋_GB2312" w:eastAsia="仿宋_GB2312" w:cs="仿宋_GB2312"/>
                      <w:sz w:val="22"/>
                    </w:rPr>
                    <w:t>12芯室外单模（终端盒、尾纤、跳线、熔接等）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9742BCF">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3396B3F">
                  <w:pPr>
                    <w:pStyle w:val="4"/>
                    <w:jc w:val="center"/>
                  </w:pPr>
                  <w:r>
                    <w:rPr>
                      <w:rFonts w:ascii="仿宋_GB2312" w:hAnsi="仿宋_GB2312" w:eastAsia="仿宋_GB2312" w:cs="仿宋_GB2312"/>
                      <w:sz w:val="22"/>
                    </w:rPr>
                    <w:t>300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EA9DA73">
                  <w:pPr>
                    <w:pStyle w:val="4"/>
                    <w:jc w:val="center"/>
                  </w:pPr>
                </w:p>
              </w:tc>
            </w:tr>
            <w:tr w14:paraId="39866E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AF38AB">
                  <w:pPr>
                    <w:pStyle w:val="4"/>
                    <w:jc w:val="center"/>
                  </w:pPr>
                  <w:r>
                    <w:rPr>
                      <w:rFonts w:ascii="仿宋_GB2312" w:hAnsi="仿宋_GB2312" w:eastAsia="仿宋_GB2312" w:cs="仿宋_GB2312"/>
                      <w:sz w:val="22"/>
                    </w:rPr>
                    <w:t>28</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566B6ACF">
                  <w:pPr>
                    <w:pStyle w:val="4"/>
                    <w:jc w:val="center"/>
                  </w:pPr>
                  <w:r>
                    <w:rPr>
                      <w:rFonts w:ascii="仿宋_GB2312" w:hAnsi="仿宋_GB2312" w:eastAsia="仿宋_GB2312" w:cs="仿宋_GB2312"/>
                      <w:sz w:val="22"/>
                    </w:rPr>
                    <w:t>网线超五类</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7DF5EBE">
                  <w:pPr>
                    <w:pStyle w:val="4"/>
                    <w:jc w:val="left"/>
                  </w:pPr>
                  <w:r>
                    <w:rPr>
                      <w:rFonts w:ascii="仿宋_GB2312" w:hAnsi="仿宋_GB2312" w:eastAsia="仿宋_GB2312" w:cs="仿宋_GB2312"/>
                      <w:sz w:val="22"/>
                    </w:rPr>
                    <w:t>室外阻水数据线，UTP超五类8*0.5mm²</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F4A0F49">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63D6BAE">
                  <w:pPr>
                    <w:pStyle w:val="4"/>
                    <w:jc w:val="center"/>
                  </w:pPr>
                  <w:r>
                    <w:rPr>
                      <w:rFonts w:ascii="仿宋_GB2312" w:hAnsi="仿宋_GB2312" w:eastAsia="仿宋_GB2312" w:cs="仿宋_GB2312"/>
                      <w:sz w:val="22"/>
                    </w:rPr>
                    <w:t>100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0A625FA">
                  <w:pPr>
                    <w:pStyle w:val="4"/>
                    <w:jc w:val="center"/>
                  </w:pPr>
                </w:p>
              </w:tc>
            </w:tr>
            <w:tr w14:paraId="7F4F63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FC5E12A">
                  <w:pPr>
                    <w:pStyle w:val="4"/>
                    <w:jc w:val="center"/>
                  </w:pPr>
                  <w:r>
                    <w:rPr>
                      <w:rFonts w:ascii="仿宋_GB2312" w:hAnsi="仿宋_GB2312" w:eastAsia="仿宋_GB2312" w:cs="仿宋_GB2312"/>
                      <w:sz w:val="22"/>
                    </w:rPr>
                    <w:t>29</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5C0AC850">
                  <w:pPr>
                    <w:pStyle w:val="4"/>
                    <w:jc w:val="center"/>
                  </w:pPr>
                  <w:r>
                    <w:rPr>
                      <w:rFonts w:ascii="仿宋_GB2312" w:hAnsi="仿宋_GB2312" w:eastAsia="仿宋_GB2312" w:cs="仿宋_GB2312"/>
                      <w:sz w:val="22"/>
                    </w:rPr>
                    <w:t>电源线YJV22/2*2.5mm2</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21062B4">
                  <w:pPr>
                    <w:pStyle w:val="4"/>
                    <w:jc w:val="left"/>
                  </w:pPr>
                  <w:r>
                    <w:rPr>
                      <w:rFonts w:ascii="仿宋_GB2312" w:hAnsi="仿宋_GB2312" w:eastAsia="仿宋_GB2312" w:cs="仿宋_GB2312"/>
                      <w:sz w:val="22"/>
                    </w:rPr>
                    <w:t>规格：YJV22/2*2.5mm²，含线缆布放、接头制作等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0A618FF">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F811416">
                  <w:pPr>
                    <w:pStyle w:val="4"/>
                    <w:jc w:val="center"/>
                  </w:pPr>
                  <w:r>
                    <w:rPr>
                      <w:rFonts w:ascii="仿宋_GB2312" w:hAnsi="仿宋_GB2312" w:eastAsia="仿宋_GB2312" w:cs="仿宋_GB2312"/>
                      <w:sz w:val="22"/>
                    </w:rPr>
                    <w:t>300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CF02232">
                  <w:pPr>
                    <w:pStyle w:val="4"/>
                    <w:jc w:val="center"/>
                  </w:pPr>
                </w:p>
              </w:tc>
            </w:tr>
            <w:tr w14:paraId="5F589B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C92D42">
                  <w:pPr>
                    <w:pStyle w:val="4"/>
                    <w:jc w:val="center"/>
                  </w:pPr>
                  <w:r>
                    <w:rPr>
                      <w:rFonts w:ascii="仿宋_GB2312" w:hAnsi="仿宋_GB2312" w:eastAsia="仿宋_GB2312" w:cs="仿宋_GB2312"/>
                      <w:sz w:val="22"/>
                    </w:rPr>
                    <w:t>30</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E97BBD8">
                  <w:pPr>
                    <w:pStyle w:val="4"/>
                    <w:jc w:val="center"/>
                  </w:pPr>
                  <w:r>
                    <w:rPr>
                      <w:rFonts w:ascii="仿宋_GB2312" w:hAnsi="仿宋_GB2312" w:eastAsia="仿宋_GB2312" w:cs="仿宋_GB2312"/>
                      <w:sz w:val="22"/>
                    </w:rPr>
                    <w:t>电源线YJV22/2×6mm2</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9291CB2">
                  <w:pPr>
                    <w:pStyle w:val="4"/>
                    <w:jc w:val="left"/>
                  </w:pPr>
                  <w:r>
                    <w:rPr>
                      <w:rFonts w:ascii="仿宋_GB2312" w:hAnsi="仿宋_GB2312" w:eastAsia="仿宋_GB2312" w:cs="仿宋_GB2312"/>
                      <w:sz w:val="22"/>
                    </w:rPr>
                    <w:t>规格：YJV22/2×6mm²，含线缆布放、接头制作等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4B691DA">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B532C59">
                  <w:pPr>
                    <w:pStyle w:val="4"/>
                    <w:jc w:val="center"/>
                  </w:pPr>
                  <w:r>
                    <w:rPr>
                      <w:rFonts w:ascii="仿宋_GB2312" w:hAnsi="仿宋_GB2312" w:eastAsia="仿宋_GB2312" w:cs="仿宋_GB2312"/>
                      <w:sz w:val="22"/>
                    </w:rPr>
                    <w:t>200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6A55FE1">
                  <w:pPr>
                    <w:pStyle w:val="4"/>
                    <w:jc w:val="center"/>
                  </w:pPr>
                </w:p>
              </w:tc>
            </w:tr>
            <w:tr w14:paraId="755B67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274207">
                  <w:pPr>
                    <w:pStyle w:val="4"/>
                    <w:jc w:val="center"/>
                  </w:pPr>
                  <w:r>
                    <w:rPr>
                      <w:rFonts w:ascii="仿宋_GB2312" w:hAnsi="仿宋_GB2312" w:eastAsia="仿宋_GB2312" w:cs="仿宋_GB2312"/>
                      <w:sz w:val="22"/>
                    </w:rPr>
                    <w:t>31</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332B49D5">
                  <w:pPr>
                    <w:pStyle w:val="4"/>
                    <w:jc w:val="center"/>
                  </w:pPr>
                  <w:r>
                    <w:rPr>
                      <w:rFonts w:ascii="仿宋_GB2312" w:hAnsi="仿宋_GB2312" w:eastAsia="仿宋_GB2312" w:cs="仿宋_GB2312"/>
                      <w:sz w:val="22"/>
                    </w:rPr>
                    <w:t>管网建设绿化带</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7742778">
                  <w:pPr>
                    <w:pStyle w:val="4"/>
                    <w:jc w:val="left"/>
                  </w:pPr>
                  <w:r>
                    <w:rPr>
                      <w:rFonts w:ascii="仿宋_GB2312" w:hAnsi="仿宋_GB2312" w:eastAsia="仿宋_GB2312" w:cs="仿宋_GB2312"/>
                      <w:sz w:val="22"/>
                    </w:rPr>
                    <w:t>含开挖手续办理及相关费用、开挖补偿、打围、绿化带路面人工开挖（宽≥30cm，深≥40cm）、渣土转运至弃场</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7A12952">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0B756FEC">
                  <w:pPr>
                    <w:pStyle w:val="4"/>
                    <w:jc w:val="center"/>
                  </w:pPr>
                  <w:r>
                    <w:rPr>
                      <w:rFonts w:ascii="仿宋_GB2312" w:hAnsi="仿宋_GB2312" w:eastAsia="仿宋_GB2312" w:cs="仿宋_GB2312"/>
                      <w:sz w:val="22"/>
                    </w:rPr>
                    <w:t>200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F48742A">
                  <w:pPr>
                    <w:pStyle w:val="4"/>
                    <w:jc w:val="center"/>
                  </w:pPr>
                </w:p>
              </w:tc>
            </w:tr>
            <w:tr w14:paraId="49A84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957BA24">
                  <w:pPr>
                    <w:pStyle w:val="4"/>
                    <w:jc w:val="center"/>
                  </w:pPr>
                  <w:r>
                    <w:rPr>
                      <w:rFonts w:ascii="仿宋_GB2312" w:hAnsi="仿宋_GB2312" w:eastAsia="仿宋_GB2312" w:cs="仿宋_GB2312"/>
                      <w:sz w:val="22"/>
                    </w:rPr>
                    <w:t>32</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06D67D97">
                  <w:pPr>
                    <w:pStyle w:val="4"/>
                    <w:jc w:val="center"/>
                  </w:pPr>
                  <w:r>
                    <w:rPr>
                      <w:rFonts w:ascii="仿宋_GB2312" w:hAnsi="仿宋_GB2312" w:eastAsia="仿宋_GB2312" w:cs="仿宋_GB2312"/>
                      <w:sz w:val="22"/>
                    </w:rPr>
                    <w:t>碳素波纹管Ф50</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961EFED">
                  <w:pPr>
                    <w:pStyle w:val="4"/>
                    <w:jc w:val="left"/>
                  </w:pPr>
                  <w:r>
                    <w:rPr>
                      <w:rFonts w:ascii="仿宋_GB2312" w:hAnsi="仿宋_GB2312" w:eastAsia="仿宋_GB2312" w:cs="仿宋_GB2312"/>
                      <w:sz w:val="22"/>
                    </w:rPr>
                    <w:t>Ф50碳素波纹管</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E54E80D">
                  <w:pPr>
                    <w:pStyle w:val="4"/>
                    <w:jc w:val="center"/>
                  </w:pPr>
                  <w:r>
                    <w:rPr>
                      <w:rFonts w:ascii="仿宋_GB2312" w:hAnsi="仿宋_GB2312" w:eastAsia="仿宋_GB2312" w:cs="仿宋_GB2312"/>
                      <w:sz w:val="22"/>
                    </w:rPr>
                    <w:t>米</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8B9123C">
                  <w:pPr>
                    <w:pStyle w:val="4"/>
                    <w:jc w:val="center"/>
                  </w:pPr>
                  <w:r>
                    <w:rPr>
                      <w:rFonts w:ascii="仿宋_GB2312" w:hAnsi="仿宋_GB2312" w:eastAsia="仿宋_GB2312" w:cs="仿宋_GB2312"/>
                      <w:sz w:val="22"/>
                    </w:rPr>
                    <w:t>200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B614996">
                  <w:pPr>
                    <w:pStyle w:val="4"/>
                    <w:jc w:val="center"/>
                  </w:pPr>
                </w:p>
              </w:tc>
            </w:tr>
            <w:tr w14:paraId="7227F9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B45648">
                  <w:pPr>
                    <w:pStyle w:val="4"/>
                    <w:jc w:val="center"/>
                  </w:pPr>
                  <w:r>
                    <w:rPr>
                      <w:rFonts w:ascii="仿宋_GB2312" w:hAnsi="仿宋_GB2312" w:eastAsia="仿宋_GB2312" w:cs="仿宋_GB2312"/>
                      <w:sz w:val="22"/>
                    </w:rPr>
                    <w:t>33</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0A1B2D1F">
                  <w:pPr>
                    <w:pStyle w:val="4"/>
                    <w:jc w:val="center"/>
                  </w:pPr>
                  <w:r>
                    <w:rPr>
                      <w:rFonts w:ascii="仿宋_GB2312" w:hAnsi="仿宋_GB2312" w:eastAsia="仿宋_GB2312" w:cs="仿宋_GB2312"/>
                      <w:sz w:val="22"/>
                    </w:rPr>
                    <w:t>检修手孔井</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6E8CEE0">
                  <w:pPr>
                    <w:pStyle w:val="4"/>
                    <w:jc w:val="left"/>
                  </w:pPr>
                  <w:r>
                    <w:rPr>
                      <w:rFonts w:ascii="仿宋_GB2312" w:hAnsi="仿宋_GB2312" w:eastAsia="仿宋_GB2312" w:cs="仿宋_GB2312"/>
                      <w:sz w:val="22"/>
                    </w:rPr>
                    <w:t>含高分子复合材料井盖、井圈、手井开挖、渣土转运至弃场、井圈固定、路面恢复等，尺寸≥500mm*500mm*500mm.</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64C77BC">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CD6D083">
                  <w:pPr>
                    <w:pStyle w:val="4"/>
                    <w:jc w:val="center"/>
                  </w:pPr>
                  <w:r>
                    <w:rPr>
                      <w:rFonts w:ascii="仿宋_GB2312" w:hAnsi="仿宋_GB2312" w:eastAsia="仿宋_GB2312" w:cs="仿宋_GB2312"/>
                      <w:sz w:val="22"/>
                    </w:rPr>
                    <w:t>10</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DE59557">
                  <w:pPr>
                    <w:pStyle w:val="4"/>
                    <w:jc w:val="center"/>
                  </w:pPr>
                </w:p>
              </w:tc>
            </w:tr>
            <w:tr w14:paraId="22ECDD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67B658">
                  <w:pPr>
                    <w:pStyle w:val="4"/>
                    <w:jc w:val="center"/>
                  </w:pPr>
                  <w:r>
                    <w:rPr>
                      <w:rFonts w:ascii="仿宋_GB2312" w:hAnsi="仿宋_GB2312" w:eastAsia="仿宋_GB2312" w:cs="仿宋_GB2312"/>
                      <w:sz w:val="22"/>
                    </w:rPr>
                    <w:t>34</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3D8F540">
                  <w:pPr>
                    <w:pStyle w:val="4"/>
                    <w:jc w:val="center"/>
                  </w:pPr>
                  <w:r>
                    <w:rPr>
                      <w:rFonts w:ascii="仿宋_GB2312" w:hAnsi="仿宋_GB2312" w:eastAsia="仿宋_GB2312" w:cs="仿宋_GB2312"/>
                      <w:sz w:val="22"/>
                    </w:rPr>
                    <w:t>立杆基础1200x1200x1200mm</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F2148C4">
                  <w:pPr>
                    <w:pStyle w:val="4"/>
                    <w:jc w:val="left"/>
                  </w:pPr>
                  <w:r>
                    <w:rPr>
                      <w:rFonts w:ascii="仿宋_GB2312" w:hAnsi="仿宋_GB2312" w:eastAsia="仿宋_GB2312" w:cs="仿宋_GB2312"/>
                      <w:sz w:val="22"/>
                    </w:rPr>
                    <w:t>基坑尺寸≥1200mmx1200mmx1200mm，含打围、基坑人工开挖、渣土转运、C25砼土浇灌、配筋及法兰盘制作、路面恢复以及开挖手续办理、开挖补偿等。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D91887E">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AA7C7ED">
                  <w:pPr>
                    <w:pStyle w:val="4"/>
                    <w:jc w:val="center"/>
                  </w:pPr>
                  <w:r>
                    <w:rPr>
                      <w:rFonts w:ascii="仿宋_GB2312" w:hAnsi="仿宋_GB2312" w:eastAsia="仿宋_GB2312" w:cs="仿宋_GB2312"/>
                      <w:sz w:val="22"/>
                    </w:rPr>
                    <w:t>5</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57C6152">
                  <w:pPr>
                    <w:pStyle w:val="4"/>
                    <w:jc w:val="center"/>
                  </w:pPr>
                </w:p>
              </w:tc>
            </w:tr>
            <w:tr w14:paraId="0C8F7F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4B166D6">
                  <w:pPr>
                    <w:pStyle w:val="4"/>
                    <w:jc w:val="center"/>
                  </w:pPr>
                  <w:r>
                    <w:rPr>
                      <w:rFonts w:ascii="仿宋_GB2312" w:hAnsi="仿宋_GB2312" w:eastAsia="仿宋_GB2312" w:cs="仿宋_GB2312"/>
                      <w:sz w:val="22"/>
                    </w:rPr>
                    <w:t>35</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1EB40DD8">
                  <w:pPr>
                    <w:pStyle w:val="4"/>
                    <w:jc w:val="center"/>
                  </w:pPr>
                  <w:r>
                    <w:rPr>
                      <w:rFonts w:ascii="仿宋_GB2312" w:hAnsi="仿宋_GB2312" w:eastAsia="仿宋_GB2312" w:cs="仿宋_GB2312"/>
                      <w:sz w:val="22"/>
                    </w:rPr>
                    <w:t>行人信号灯基础500x500x500mm</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7E23AE29">
                  <w:pPr>
                    <w:pStyle w:val="4"/>
                    <w:jc w:val="left"/>
                  </w:pPr>
                  <w:r>
                    <w:rPr>
                      <w:rFonts w:ascii="仿宋_GB2312" w:hAnsi="仿宋_GB2312" w:eastAsia="仿宋_GB2312" w:cs="仿宋_GB2312"/>
                      <w:sz w:val="22"/>
                    </w:rPr>
                    <w:t>基坑尺寸≥500mmx500mmx500mm，含打围、基坑人工开挖、渣土转运、C25砼土浇灌、配筋及法兰盘制作、路面恢复以及开挖手续办理、开挖补偿等。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FE6EF49">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856DF5D">
                  <w:pPr>
                    <w:pStyle w:val="4"/>
                    <w:jc w:val="center"/>
                  </w:pPr>
                  <w:r>
                    <w:rPr>
                      <w:rFonts w:ascii="仿宋_GB2312" w:hAnsi="仿宋_GB2312" w:eastAsia="仿宋_GB2312" w:cs="仿宋_GB2312"/>
                      <w:sz w:val="22"/>
                    </w:rPr>
                    <w:t>4</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650FE18">
                  <w:pPr>
                    <w:pStyle w:val="4"/>
                    <w:jc w:val="center"/>
                  </w:pPr>
                </w:p>
              </w:tc>
            </w:tr>
            <w:tr w14:paraId="38A52D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F17CBF">
                  <w:pPr>
                    <w:pStyle w:val="4"/>
                    <w:jc w:val="center"/>
                  </w:pPr>
                  <w:r>
                    <w:rPr>
                      <w:rFonts w:ascii="仿宋_GB2312" w:hAnsi="仿宋_GB2312" w:eastAsia="仿宋_GB2312" w:cs="仿宋_GB2312"/>
                      <w:sz w:val="22"/>
                    </w:rPr>
                    <w:t>36</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611EF939">
                  <w:pPr>
                    <w:pStyle w:val="4"/>
                    <w:jc w:val="center"/>
                  </w:pPr>
                  <w:r>
                    <w:rPr>
                      <w:rFonts w:ascii="仿宋_GB2312" w:hAnsi="仿宋_GB2312" w:eastAsia="仿宋_GB2312" w:cs="仿宋_GB2312"/>
                      <w:sz w:val="22"/>
                    </w:rPr>
                    <w:t>交通信号控制机基础800*800*200mm</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FA2ACA1">
                  <w:pPr>
                    <w:pStyle w:val="4"/>
                    <w:jc w:val="left"/>
                  </w:pPr>
                  <w:r>
                    <w:rPr>
                      <w:rFonts w:ascii="仿宋_GB2312" w:hAnsi="仿宋_GB2312" w:eastAsia="仿宋_GB2312" w:cs="仿宋_GB2312"/>
                      <w:sz w:val="22"/>
                    </w:rPr>
                    <w:t>现场制作，尺寸≥长800mm*宽800mm*高200mm，外围砖砌，C25砼土浇筑；表面使用与周围地面环境相似的外砖。</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43935A78">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EA2F6CA">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F87210B">
                  <w:pPr>
                    <w:pStyle w:val="4"/>
                    <w:jc w:val="center"/>
                  </w:pPr>
                </w:p>
              </w:tc>
            </w:tr>
            <w:tr w14:paraId="00B521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017439">
                  <w:pPr>
                    <w:pStyle w:val="4"/>
                    <w:jc w:val="center"/>
                  </w:pPr>
                  <w:r>
                    <w:rPr>
                      <w:rFonts w:ascii="仿宋_GB2312" w:hAnsi="仿宋_GB2312" w:eastAsia="仿宋_GB2312" w:cs="仿宋_GB2312"/>
                      <w:sz w:val="22"/>
                    </w:rPr>
                    <w:t>37</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176F8CDD">
                  <w:pPr>
                    <w:pStyle w:val="4"/>
                    <w:jc w:val="center"/>
                  </w:pPr>
                  <w:r>
                    <w:rPr>
                      <w:rFonts w:ascii="仿宋_GB2312" w:hAnsi="仿宋_GB2312" w:eastAsia="仿宋_GB2312" w:cs="仿宋_GB2312"/>
                      <w:sz w:val="22"/>
                    </w:rPr>
                    <w:t>监控机柜基础800*800*200mm</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5FCD092E">
                  <w:pPr>
                    <w:pStyle w:val="4"/>
                    <w:jc w:val="left"/>
                  </w:pPr>
                  <w:r>
                    <w:rPr>
                      <w:rFonts w:ascii="仿宋_GB2312" w:hAnsi="仿宋_GB2312" w:eastAsia="仿宋_GB2312" w:cs="仿宋_GB2312"/>
                      <w:sz w:val="22"/>
                    </w:rPr>
                    <w:t>现场制作，尺寸≥长800mm*宽800mm*高200mm，外围砖砌，C25砼土浇筑；表面使用与周围地面环境相似的外砖。</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AF7C357">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4ECFA253">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F009B3A">
                  <w:pPr>
                    <w:pStyle w:val="4"/>
                    <w:jc w:val="center"/>
                  </w:pPr>
                </w:p>
              </w:tc>
            </w:tr>
            <w:tr w14:paraId="141E3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2951D57">
                  <w:pPr>
                    <w:pStyle w:val="4"/>
                    <w:jc w:val="center"/>
                  </w:pPr>
                  <w:r>
                    <w:rPr>
                      <w:rFonts w:ascii="仿宋_GB2312" w:hAnsi="仿宋_GB2312" w:eastAsia="仿宋_GB2312" w:cs="仿宋_GB2312"/>
                      <w:sz w:val="22"/>
                    </w:rPr>
                    <w:t>38</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51F3294B">
                  <w:pPr>
                    <w:pStyle w:val="4"/>
                    <w:jc w:val="center"/>
                  </w:pPr>
                  <w:r>
                    <w:rPr>
                      <w:rFonts w:ascii="仿宋_GB2312" w:hAnsi="仿宋_GB2312" w:eastAsia="仿宋_GB2312" w:cs="仿宋_GB2312"/>
                      <w:sz w:val="22"/>
                    </w:rPr>
                    <w:t>防雷接地</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44F258B">
                  <w:pPr>
                    <w:pStyle w:val="4"/>
                    <w:jc w:val="left"/>
                  </w:pPr>
                  <w:r>
                    <w:rPr>
                      <w:rFonts w:ascii="仿宋_GB2312" w:hAnsi="仿宋_GB2312" w:eastAsia="仿宋_GB2312" w:cs="仿宋_GB2312"/>
                      <w:sz w:val="22"/>
                    </w:rPr>
                    <w:t>含40角钢、40镀锌扁铁、降阻剂、现场焊接等，接地电阻R≤10Ω。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C12F8D7">
                  <w:pPr>
                    <w:pStyle w:val="4"/>
                    <w:jc w:val="center"/>
                  </w:pPr>
                  <w:r>
                    <w:rPr>
                      <w:rFonts w:ascii="仿宋_GB2312" w:hAnsi="仿宋_GB2312" w:eastAsia="仿宋_GB2312" w:cs="仿宋_GB2312"/>
                      <w:sz w:val="22"/>
                    </w:rPr>
                    <w:t>处</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B1AACE9">
                  <w:pPr>
                    <w:pStyle w:val="4"/>
                    <w:jc w:val="center"/>
                  </w:pPr>
                  <w:r>
                    <w:rPr>
                      <w:rFonts w:ascii="仿宋_GB2312" w:hAnsi="仿宋_GB2312" w:eastAsia="仿宋_GB2312" w:cs="仿宋_GB2312"/>
                      <w:sz w:val="22"/>
                    </w:rPr>
                    <w:t>5</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547D3F1">
                  <w:pPr>
                    <w:pStyle w:val="4"/>
                    <w:jc w:val="center"/>
                  </w:pPr>
                </w:p>
              </w:tc>
            </w:tr>
            <w:tr w14:paraId="2A79AD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44D9BC3">
                  <w:pPr>
                    <w:pStyle w:val="4"/>
                    <w:jc w:val="center"/>
                  </w:pPr>
                  <w:r>
                    <w:rPr>
                      <w:rFonts w:ascii="仿宋_GB2312" w:hAnsi="仿宋_GB2312" w:eastAsia="仿宋_GB2312" w:cs="仿宋_GB2312"/>
                      <w:sz w:val="22"/>
                    </w:rPr>
                    <w:t>39</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10444B0D">
                  <w:pPr>
                    <w:pStyle w:val="4"/>
                    <w:jc w:val="center"/>
                  </w:pPr>
                  <w:r>
                    <w:rPr>
                      <w:rFonts w:ascii="仿宋_GB2312" w:hAnsi="仿宋_GB2312" w:eastAsia="仿宋_GB2312" w:cs="仿宋_GB2312"/>
                      <w:sz w:val="22"/>
                    </w:rPr>
                    <w:t>室外抱杆箱</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216DBA3">
                  <w:pPr>
                    <w:pStyle w:val="4"/>
                    <w:jc w:val="left"/>
                  </w:pPr>
                  <w:r>
                    <w:rPr>
                      <w:rFonts w:ascii="仿宋_GB2312" w:hAnsi="仿宋_GB2312" w:eastAsia="仿宋_GB2312" w:cs="仿宋_GB2312"/>
                      <w:sz w:val="22"/>
                    </w:rPr>
                    <w:t>1.材质：201不锈钢。</w:t>
                  </w:r>
                  <w:r>
                    <w:br w:type="textWrapping"/>
                  </w:r>
                  <w:r>
                    <w:rPr>
                      <w:rFonts w:ascii="仿宋_GB2312" w:hAnsi="仿宋_GB2312" w:eastAsia="仿宋_GB2312" w:cs="仿宋_GB2312"/>
                      <w:sz w:val="22"/>
                    </w:rPr>
                    <w:t>2.主要参数：隔热、恒温，尺寸(±3mm)：500mm*400mm*250mm。</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E685047">
                  <w:pPr>
                    <w:pStyle w:val="4"/>
                    <w:jc w:val="center"/>
                  </w:pPr>
                  <w:r>
                    <w:rPr>
                      <w:rFonts w:ascii="仿宋_GB2312" w:hAnsi="仿宋_GB2312" w:eastAsia="仿宋_GB2312" w:cs="仿宋_GB2312"/>
                      <w:sz w:val="22"/>
                    </w:rPr>
                    <w:t>个</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7EA39BE">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187CC07">
                  <w:pPr>
                    <w:pStyle w:val="4"/>
                    <w:jc w:val="center"/>
                  </w:pPr>
                </w:p>
              </w:tc>
            </w:tr>
            <w:tr w14:paraId="7E5B24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0C392E">
                  <w:pPr>
                    <w:pStyle w:val="4"/>
                    <w:jc w:val="center"/>
                  </w:pPr>
                  <w:r>
                    <w:rPr>
                      <w:rFonts w:ascii="仿宋_GB2312" w:hAnsi="仿宋_GB2312" w:eastAsia="仿宋_GB2312" w:cs="仿宋_GB2312"/>
                      <w:sz w:val="22"/>
                    </w:rPr>
                    <w:t>40</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71DD9B76">
                  <w:pPr>
                    <w:pStyle w:val="4"/>
                    <w:jc w:val="center"/>
                  </w:pPr>
                  <w:r>
                    <w:rPr>
                      <w:rFonts w:ascii="仿宋_GB2312" w:hAnsi="仿宋_GB2312" w:eastAsia="仿宋_GB2312" w:cs="仿宋_GB2312"/>
                      <w:sz w:val="22"/>
                    </w:rPr>
                    <w:t>提示牌</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30C34ED">
                  <w:pPr>
                    <w:pStyle w:val="4"/>
                    <w:jc w:val="left"/>
                  </w:pPr>
                  <w:r>
                    <w:rPr>
                      <w:rFonts w:ascii="仿宋_GB2312" w:hAnsi="仿宋_GB2312" w:eastAsia="仿宋_GB2312" w:cs="仿宋_GB2312"/>
                      <w:sz w:val="22"/>
                    </w:rPr>
                    <w:t>电子警察标志牌(±3mm)：1000mm*400mm、附着式（横臂）</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37E9E0D7">
                  <w:pPr>
                    <w:pStyle w:val="4"/>
                    <w:jc w:val="center"/>
                  </w:pPr>
                  <w:r>
                    <w:rPr>
                      <w:rFonts w:ascii="仿宋_GB2312" w:hAnsi="仿宋_GB2312" w:eastAsia="仿宋_GB2312" w:cs="仿宋_GB2312"/>
                      <w:sz w:val="22"/>
                    </w:rPr>
                    <w:t>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690E937">
                  <w:pPr>
                    <w:pStyle w:val="4"/>
                    <w:jc w:val="center"/>
                  </w:pPr>
                  <w:r>
                    <w:rPr>
                      <w:rFonts w:ascii="仿宋_GB2312" w:hAnsi="仿宋_GB2312" w:eastAsia="仿宋_GB2312" w:cs="仿宋_GB2312"/>
                      <w:sz w:val="22"/>
                    </w:rPr>
                    <w:t>2</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312EFE76">
                  <w:pPr>
                    <w:pStyle w:val="4"/>
                    <w:jc w:val="center"/>
                  </w:pPr>
                </w:p>
              </w:tc>
            </w:tr>
            <w:tr w14:paraId="405B3B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66AC78">
                  <w:pPr>
                    <w:pStyle w:val="4"/>
                    <w:jc w:val="center"/>
                  </w:pPr>
                  <w:r>
                    <w:rPr>
                      <w:rFonts w:ascii="仿宋_GB2312" w:hAnsi="仿宋_GB2312" w:eastAsia="仿宋_GB2312" w:cs="仿宋_GB2312"/>
                      <w:sz w:val="22"/>
                    </w:rPr>
                    <w:t>41</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76D4281A">
                  <w:pPr>
                    <w:pStyle w:val="4"/>
                    <w:jc w:val="center"/>
                  </w:pPr>
                  <w:r>
                    <w:rPr>
                      <w:rFonts w:ascii="仿宋_GB2312" w:hAnsi="仿宋_GB2312" w:eastAsia="仿宋_GB2312" w:cs="仿宋_GB2312"/>
                      <w:sz w:val="22"/>
                    </w:rPr>
                    <w:t>电子警察系统调试</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AD9997C">
                  <w:pPr>
                    <w:pStyle w:val="4"/>
                    <w:jc w:val="left"/>
                  </w:pPr>
                  <w:r>
                    <w:rPr>
                      <w:rFonts w:ascii="仿宋_GB2312" w:hAnsi="仿宋_GB2312" w:eastAsia="仿宋_GB2312" w:cs="仿宋_GB2312"/>
                      <w:sz w:val="22"/>
                    </w:rPr>
                    <w:t>第三方咨询机构编制合格的论证报告</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CECF197">
                  <w:pPr>
                    <w:pStyle w:val="4"/>
                    <w:jc w:val="center"/>
                  </w:pPr>
                  <w:r>
                    <w:rPr>
                      <w:rFonts w:ascii="仿宋_GB2312" w:hAnsi="仿宋_GB2312" w:eastAsia="仿宋_GB2312" w:cs="仿宋_GB2312"/>
                      <w:sz w:val="22"/>
                    </w:rPr>
                    <w:t>套</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DC325A4">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82EFBAA">
                  <w:pPr>
                    <w:pStyle w:val="4"/>
                    <w:jc w:val="center"/>
                  </w:pPr>
                </w:p>
              </w:tc>
            </w:tr>
            <w:tr w14:paraId="2136B5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78ADDE">
                  <w:pPr>
                    <w:pStyle w:val="4"/>
                    <w:jc w:val="center"/>
                  </w:pPr>
                  <w:r>
                    <w:rPr>
                      <w:rFonts w:ascii="仿宋_GB2312" w:hAnsi="仿宋_GB2312" w:eastAsia="仿宋_GB2312" w:cs="仿宋_GB2312"/>
                      <w:sz w:val="22"/>
                    </w:rPr>
                    <w:t>42</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41C417E">
                  <w:pPr>
                    <w:pStyle w:val="4"/>
                    <w:jc w:val="center"/>
                  </w:pPr>
                  <w:r>
                    <w:rPr>
                      <w:rFonts w:ascii="仿宋_GB2312" w:hAnsi="仿宋_GB2312" w:eastAsia="仿宋_GB2312" w:cs="仿宋_GB2312"/>
                      <w:sz w:val="22"/>
                    </w:rPr>
                    <w:t>信控管理系统平台接入</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E8BC73F">
                  <w:pPr>
                    <w:pStyle w:val="4"/>
                    <w:jc w:val="left"/>
                  </w:pPr>
                  <w:r>
                    <w:rPr>
                      <w:rFonts w:ascii="仿宋_GB2312" w:hAnsi="仿宋_GB2312" w:eastAsia="仿宋_GB2312" w:cs="仿宋_GB2312"/>
                      <w:sz w:val="22"/>
                    </w:rPr>
                    <w:t>≤500点，含平台授权、数据接入等（软件类）</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56415CA">
                  <w:pPr>
                    <w:pStyle w:val="4"/>
                    <w:jc w:val="center"/>
                  </w:pPr>
                  <w:r>
                    <w:rPr>
                      <w:rFonts w:ascii="仿宋_GB2312" w:hAnsi="仿宋_GB2312" w:eastAsia="仿宋_GB2312" w:cs="仿宋_GB2312"/>
                      <w:sz w:val="22"/>
                    </w:rPr>
                    <w:t>系统</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1339FEA3">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D0C88D1">
                  <w:pPr>
                    <w:pStyle w:val="4"/>
                    <w:jc w:val="center"/>
                  </w:pPr>
                </w:p>
              </w:tc>
            </w:tr>
            <w:tr w14:paraId="129358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2E0488">
                  <w:pPr>
                    <w:pStyle w:val="4"/>
                    <w:jc w:val="center"/>
                  </w:pPr>
                  <w:r>
                    <w:rPr>
                      <w:rFonts w:ascii="仿宋_GB2312" w:hAnsi="仿宋_GB2312" w:eastAsia="仿宋_GB2312" w:cs="仿宋_GB2312"/>
                      <w:sz w:val="22"/>
                    </w:rPr>
                    <w:t>43</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2ACE39CE">
                  <w:pPr>
                    <w:pStyle w:val="4"/>
                    <w:jc w:val="center"/>
                  </w:pPr>
                  <w:r>
                    <w:rPr>
                      <w:rFonts w:ascii="仿宋_GB2312" w:hAnsi="仿宋_GB2312" w:eastAsia="仿宋_GB2312" w:cs="仿宋_GB2312"/>
                      <w:sz w:val="22"/>
                    </w:rPr>
                    <w:t>抓拍平台接入及授权</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144DB41B">
                  <w:pPr>
                    <w:pStyle w:val="4"/>
                    <w:jc w:val="left"/>
                  </w:pPr>
                  <w:r>
                    <w:rPr>
                      <w:rFonts w:ascii="仿宋_GB2312" w:hAnsi="仿宋_GB2312" w:eastAsia="仿宋_GB2312" w:cs="仿宋_GB2312"/>
                      <w:sz w:val="22"/>
                    </w:rPr>
                    <w:t>含数据接入调试、平台扩容受权等</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6C412AB1">
                  <w:pPr>
                    <w:pStyle w:val="4"/>
                    <w:jc w:val="center"/>
                  </w:pPr>
                  <w:r>
                    <w:rPr>
                      <w:rFonts w:ascii="仿宋_GB2312" w:hAnsi="仿宋_GB2312" w:eastAsia="仿宋_GB2312" w:cs="仿宋_GB2312"/>
                      <w:sz w:val="22"/>
                    </w:rPr>
                    <w:t>项</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70DFCA4F">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4E3C874">
                  <w:pPr>
                    <w:pStyle w:val="4"/>
                    <w:jc w:val="center"/>
                  </w:pPr>
                </w:p>
              </w:tc>
            </w:tr>
            <w:tr w14:paraId="65D444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999C6D">
                  <w:pPr>
                    <w:pStyle w:val="4"/>
                    <w:jc w:val="center"/>
                  </w:pPr>
                  <w:r>
                    <w:rPr>
                      <w:rFonts w:ascii="仿宋_GB2312" w:hAnsi="仿宋_GB2312" w:eastAsia="仿宋_GB2312" w:cs="仿宋_GB2312"/>
                      <w:sz w:val="22"/>
                    </w:rPr>
                    <w:t>44</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0D07A908">
                  <w:pPr>
                    <w:pStyle w:val="4"/>
                    <w:jc w:val="center"/>
                  </w:pPr>
                  <w:r>
                    <w:rPr>
                      <w:rFonts w:ascii="仿宋_GB2312" w:hAnsi="仿宋_GB2312" w:eastAsia="仿宋_GB2312" w:cs="仿宋_GB2312"/>
                      <w:sz w:val="22"/>
                    </w:rPr>
                    <w:t>路口通讯传输</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44A1F84D">
                  <w:pPr>
                    <w:pStyle w:val="4"/>
                    <w:jc w:val="left"/>
                  </w:pPr>
                  <w:r>
                    <w:rPr>
                      <w:rFonts w:ascii="仿宋_GB2312" w:hAnsi="仿宋_GB2312" w:eastAsia="仿宋_GB2312" w:cs="仿宋_GB2312"/>
                      <w:sz w:val="22"/>
                    </w:rPr>
                    <w:t>一年通讯费及维护费用</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CBC4EFA">
                  <w:pPr>
                    <w:pStyle w:val="4"/>
                    <w:jc w:val="center"/>
                  </w:pPr>
                  <w:r>
                    <w:rPr>
                      <w:rFonts w:ascii="仿宋_GB2312" w:hAnsi="仿宋_GB2312" w:eastAsia="仿宋_GB2312" w:cs="仿宋_GB2312"/>
                      <w:sz w:val="22"/>
                    </w:rPr>
                    <w:t>项</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4D39A7AB">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219EA340">
                  <w:pPr>
                    <w:pStyle w:val="4"/>
                    <w:jc w:val="center"/>
                  </w:pPr>
                </w:p>
              </w:tc>
            </w:tr>
            <w:tr w14:paraId="2CDB6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E709A2">
                  <w:pPr>
                    <w:pStyle w:val="4"/>
                    <w:jc w:val="center"/>
                  </w:pPr>
                  <w:r>
                    <w:rPr>
                      <w:rFonts w:ascii="仿宋_GB2312" w:hAnsi="仿宋_GB2312" w:eastAsia="仿宋_GB2312" w:cs="仿宋_GB2312"/>
                      <w:sz w:val="22"/>
                    </w:rPr>
                    <w:t>45</w:t>
                  </w:r>
                </w:p>
              </w:tc>
              <w:tc>
                <w:tcPr>
                  <w:tcW w:w="916" w:type="dxa"/>
                  <w:tcBorders>
                    <w:top w:val="nil"/>
                    <w:left w:val="nil"/>
                    <w:bottom w:val="single" w:color="000000" w:sz="4" w:space="0"/>
                    <w:right w:val="single" w:color="000000" w:sz="4" w:space="0"/>
                  </w:tcBorders>
                  <w:tcMar>
                    <w:top w:w="15" w:type="dxa"/>
                    <w:left w:w="15" w:type="dxa"/>
                    <w:bottom w:w="0" w:type="dxa"/>
                    <w:right w:w="15" w:type="dxa"/>
                  </w:tcMar>
                  <w:vAlign w:val="top"/>
                </w:tcPr>
                <w:p w14:paraId="41101397">
                  <w:pPr>
                    <w:pStyle w:val="4"/>
                    <w:jc w:val="center"/>
                  </w:pPr>
                  <w:r>
                    <w:rPr>
                      <w:rFonts w:ascii="仿宋_GB2312" w:hAnsi="仿宋_GB2312" w:eastAsia="仿宋_GB2312" w:cs="仿宋_GB2312"/>
                      <w:sz w:val="22"/>
                    </w:rPr>
                    <w:t>外场引电</w:t>
                  </w:r>
                </w:p>
              </w:tc>
              <w:tc>
                <w:tcPr>
                  <w:tcW w:w="3252" w:type="dxa"/>
                  <w:tcBorders>
                    <w:top w:val="nil"/>
                    <w:left w:val="nil"/>
                    <w:bottom w:val="single" w:color="000000" w:sz="4" w:space="0"/>
                    <w:right w:val="single" w:color="000000" w:sz="4" w:space="0"/>
                  </w:tcBorders>
                  <w:tcMar>
                    <w:top w:w="15" w:type="dxa"/>
                    <w:left w:w="15" w:type="dxa"/>
                    <w:bottom w:w="0" w:type="dxa"/>
                    <w:right w:w="15" w:type="dxa"/>
                  </w:tcMar>
                  <w:vAlign w:val="top"/>
                </w:tcPr>
                <w:p w14:paraId="6D95B911">
                  <w:pPr>
                    <w:pStyle w:val="4"/>
                    <w:jc w:val="left"/>
                  </w:pPr>
                  <w:r>
                    <w:rPr>
                      <w:rFonts w:ascii="仿宋_GB2312" w:hAnsi="仿宋_GB2312" w:eastAsia="仿宋_GB2312" w:cs="仿宋_GB2312"/>
                      <w:sz w:val="22"/>
                    </w:rPr>
                    <w:t>计量电表、开户费用等相关手续由供应商负责（不含电费）</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20C0FC5A">
                  <w:pPr>
                    <w:pStyle w:val="4"/>
                    <w:jc w:val="center"/>
                  </w:pPr>
                  <w:r>
                    <w:rPr>
                      <w:rFonts w:ascii="仿宋_GB2312" w:hAnsi="仿宋_GB2312" w:eastAsia="仿宋_GB2312" w:cs="仿宋_GB2312"/>
                      <w:sz w:val="22"/>
                    </w:rPr>
                    <w:t>处</w:t>
                  </w:r>
                </w:p>
              </w:tc>
              <w:tc>
                <w:tcPr>
                  <w:tcW w:w="412" w:type="dxa"/>
                  <w:tcBorders>
                    <w:top w:val="nil"/>
                    <w:left w:val="nil"/>
                    <w:bottom w:val="single" w:color="000000" w:sz="4" w:space="0"/>
                    <w:right w:val="single" w:color="000000" w:sz="4" w:space="0"/>
                  </w:tcBorders>
                  <w:tcMar>
                    <w:top w:w="15" w:type="dxa"/>
                    <w:left w:w="15" w:type="dxa"/>
                    <w:bottom w:w="0" w:type="dxa"/>
                    <w:right w:w="15" w:type="dxa"/>
                  </w:tcMar>
                  <w:vAlign w:val="top"/>
                </w:tcPr>
                <w:p w14:paraId="5CA15436">
                  <w:pPr>
                    <w:pStyle w:val="4"/>
                    <w:jc w:val="center"/>
                  </w:pPr>
                  <w:r>
                    <w:rPr>
                      <w:rFonts w:ascii="仿宋_GB2312" w:hAnsi="仿宋_GB2312" w:eastAsia="仿宋_GB2312" w:cs="仿宋_GB2312"/>
                      <w:sz w:val="22"/>
                    </w:rPr>
                    <w:t>1</w:t>
                  </w:r>
                </w:p>
              </w:tc>
              <w:tc>
                <w:tcPr>
                  <w:tcW w:w="352" w:type="dxa"/>
                  <w:tcBorders>
                    <w:top w:val="nil"/>
                    <w:left w:val="nil"/>
                    <w:bottom w:val="single" w:color="000000" w:sz="4" w:space="0"/>
                    <w:right w:val="single" w:color="000000" w:sz="4" w:space="0"/>
                  </w:tcBorders>
                  <w:tcMar>
                    <w:top w:w="15" w:type="dxa"/>
                    <w:left w:w="15" w:type="dxa"/>
                    <w:bottom w:w="0" w:type="dxa"/>
                    <w:right w:w="15" w:type="dxa"/>
                  </w:tcMar>
                  <w:vAlign w:val="top"/>
                </w:tcPr>
                <w:p w14:paraId="0A60C777">
                  <w:pPr>
                    <w:pStyle w:val="4"/>
                    <w:jc w:val="center"/>
                  </w:pPr>
                </w:p>
              </w:tc>
            </w:tr>
          </w:tbl>
          <w:p w14:paraId="131B8B7C"/>
        </w:tc>
      </w:tr>
      <w:tr w14:paraId="33DC0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9D0BCC6">
            <w:pPr>
              <w:pStyle w:val="4"/>
              <w:jc w:val="center"/>
            </w:pPr>
            <w:r>
              <w:rPr>
                <w:rFonts w:ascii="仿宋_GB2312" w:hAnsi="仿宋_GB2312" w:eastAsia="仿宋_GB2312" w:cs="仿宋_GB2312"/>
              </w:rPr>
              <w:t>2</w:t>
            </w:r>
          </w:p>
        </w:tc>
        <w:tc>
          <w:tcPr>
            <w:tcW w:w="581" w:type="dxa"/>
          </w:tcPr>
          <w:p w14:paraId="08B3A958">
            <w:pPr>
              <w:pStyle w:val="4"/>
              <w:jc w:val="center"/>
            </w:pPr>
            <w:r>
              <w:rPr>
                <w:rFonts w:ascii="仿宋_GB2312" w:hAnsi="仿宋_GB2312" w:eastAsia="仿宋_GB2312" w:cs="仿宋_GB2312"/>
              </w:rPr>
              <w:t>★</w:t>
            </w:r>
          </w:p>
        </w:tc>
        <w:tc>
          <w:tcPr>
            <w:tcW w:w="673" w:type="dxa"/>
          </w:tcPr>
          <w:p w14:paraId="5BAB6883">
            <w:pPr>
              <w:pStyle w:val="4"/>
              <w:jc w:val="left"/>
            </w:pPr>
            <w:r>
              <w:rPr>
                <w:rFonts w:ascii="仿宋_GB2312" w:hAnsi="仿宋_GB2312" w:eastAsia="仿宋_GB2312" w:cs="仿宋_GB2312"/>
              </w:rPr>
              <w:t>二、质量要求：</w:t>
            </w:r>
          </w:p>
        </w:tc>
        <w:tc>
          <w:tcPr>
            <w:tcW w:w="6673" w:type="dxa"/>
          </w:tcPr>
          <w:p w14:paraId="64290827">
            <w:pPr>
              <w:pStyle w:val="4"/>
              <w:ind w:firstLine="480"/>
              <w:jc w:val="left"/>
            </w:pPr>
            <w:r>
              <w:rPr>
                <w:rFonts w:ascii="仿宋_GB2312" w:hAnsi="仿宋_GB2312" w:eastAsia="仿宋_GB2312" w:cs="仿宋_GB2312"/>
                <w:sz w:val="24"/>
              </w:rPr>
              <w:t>1.供应商须提供全新的货物(含使用说明书等)，表面无划伤无碰撞痕迹，且权属清楚，不得侵害他人的知识产权，不得以次充好，产品来源渠道必须合法，同时应根据国家有关规定厂家服务承诺及采购人的要求做好售后服务工作。</w:t>
            </w:r>
          </w:p>
          <w:p w14:paraId="547048C8">
            <w:pPr>
              <w:pStyle w:val="4"/>
              <w:ind w:firstLine="480"/>
              <w:jc w:val="left"/>
            </w:pPr>
            <w:r>
              <w:rPr>
                <w:rFonts w:ascii="仿宋_GB2312" w:hAnsi="仿宋_GB2312" w:eastAsia="仿宋_GB2312" w:cs="仿宋_GB2312"/>
                <w:sz w:val="24"/>
              </w:rPr>
              <w:t>2.供应商提供的产品必须符合或优于国家标准行业标准地方标准等标准规范，以及采购文件的质量要求和技术指标与出厂标准。</w:t>
            </w:r>
          </w:p>
          <w:p w14:paraId="30E56121">
            <w:pPr>
              <w:pStyle w:val="4"/>
              <w:ind w:firstLine="480"/>
              <w:jc w:val="left"/>
            </w:pPr>
            <w:r>
              <w:rPr>
                <w:rFonts w:ascii="仿宋_GB2312" w:hAnsi="仿宋_GB2312" w:eastAsia="仿宋_GB2312" w:cs="仿宋_GB2312"/>
                <w:sz w:val="24"/>
              </w:rPr>
              <w:t>3.货物制造质量出现问题，供应商应负责三包(包修包换包退)，费用由供应商负担，采购人有权到产品生产厂家生产场地检查货物质量和生产进度。</w:t>
            </w:r>
          </w:p>
          <w:p w14:paraId="2F0393BD">
            <w:pPr>
              <w:pStyle w:val="4"/>
              <w:jc w:val="both"/>
            </w:pPr>
            <w:r>
              <w:rPr>
                <w:rFonts w:ascii="仿宋_GB2312" w:hAnsi="仿宋_GB2312" w:eastAsia="仿宋_GB2312" w:cs="仿宋_GB2312"/>
                <w:sz w:val="24"/>
              </w:rPr>
              <w:t xml:space="preserve">  4.货到现场交付完成后由于采购人保管不当造成的质量问题，供应商亦应负责更换，但费用由采购人负担。</w:t>
            </w:r>
          </w:p>
          <w:p w14:paraId="457ABC3C">
            <w:pPr>
              <w:pStyle w:val="4"/>
              <w:jc w:val="both"/>
            </w:pPr>
            <w:r>
              <w:rPr>
                <w:rFonts w:ascii="仿宋_GB2312" w:hAnsi="仿宋_GB2312" w:eastAsia="仿宋_GB2312" w:cs="仿宋_GB2312"/>
                <w:sz w:val="24"/>
              </w:rPr>
              <w:t xml:space="preserve"> 5.本项目采购的产品涉及3C认证的，交货时须提供3C认证的证明材料(供应商须在响应文件中单独提供承诺函)。</w:t>
            </w:r>
            <w:r>
              <w:br w:type="textWrapping"/>
            </w:r>
            <w:r>
              <w:rPr>
                <w:rFonts w:ascii="仿宋_GB2312" w:hAnsi="仿宋_GB2312" w:eastAsia="仿宋_GB2312" w:cs="仿宋_GB2312"/>
                <w:sz w:val="24"/>
              </w:rPr>
              <w:t xml:space="preserve">  6.如涉及到固定尺寸、容积、重量等量化参数在无具体偏差要求时则以国家标准允许的偏差为准。</w:t>
            </w:r>
          </w:p>
        </w:tc>
      </w:tr>
      <w:tr w14:paraId="6DAFD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F2BF23B">
            <w:pPr>
              <w:pStyle w:val="4"/>
              <w:jc w:val="center"/>
            </w:pPr>
            <w:r>
              <w:rPr>
                <w:rFonts w:ascii="仿宋_GB2312" w:hAnsi="仿宋_GB2312" w:eastAsia="仿宋_GB2312" w:cs="仿宋_GB2312"/>
              </w:rPr>
              <w:t>3</w:t>
            </w:r>
          </w:p>
        </w:tc>
        <w:tc>
          <w:tcPr>
            <w:tcW w:w="581" w:type="dxa"/>
          </w:tcPr>
          <w:p w14:paraId="1515749D">
            <w:pPr>
              <w:pStyle w:val="4"/>
              <w:jc w:val="center"/>
            </w:pPr>
            <w:r>
              <w:rPr>
                <w:rFonts w:ascii="仿宋_GB2312" w:hAnsi="仿宋_GB2312" w:eastAsia="仿宋_GB2312" w:cs="仿宋_GB2312"/>
              </w:rPr>
              <w:t>★</w:t>
            </w:r>
          </w:p>
        </w:tc>
        <w:tc>
          <w:tcPr>
            <w:tcW w:w="673" w:type="dxa"/>
          </w:tcPr>
          <w:p w14:paraId="13EF9C9C">
            <w:pPr>
              <w:pStyle w:val="4"/>
              <w:jc w:val="left"/>
            </w:pPr>
            <w:r>
              <w:rPr>
                <w:rFonts w:ascii="仿宋_GB2312" w:hAnsi="仿宋_GB2312" w:eastAsia="仿宋_GB2312" w:cs="仿宋_GB2312"/>
              </w:rPr>
              <w:t>三、安装要求：</w:t>
            </w:r>
          </w:p>
        </w:tc>
        <w:tc>
          <w:tcPr>
            <w:tcW w:w="6673" w:type="dxa"/>
          </w:tcPr>
          <w:p w14:paraId="66180C8F">
            <w:pPr>
              <w:pStyle w:val="4"/>
              <w:jc w:val="both"/>
            </w:pPr>
            <w:r>
              <w:rPr>
                <w:rFonts w:ascii="仿宋_GB2312" w:hAnsi="仿宋_GB2312" w:eastAsia="仿宋_GB2312" w:cs="仿宋_GB2312"/>
                <w:sz w:val="24"/>
              </w:rPr>
              <w:t>根据现场布局，所购置的设备需按采购人的要求进行安装或调试，最终达到正常使用状态。供应商参与谈判时，响应文件中须提供针对本项目的安装方案，方案内容包括但不限于：①项目分析；②安装调试工作流程；③安装调试人员、机具设备配置；④安装进度计划与措施；⑤应急处置措施等5项内容。供应商未提供安装方案、方案内容缺项、内容违反相关法律法规强制性规范等任一情形均作无效投标处理。</w:t>
            </w:r>
          </w:p>
        </w:tc>
      </w:tr>
      <w:tr w14:paraId="6D47F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0C49EBF">
            <w:pPr>
              <w:pStyle w:val="4"/>
              <w:jc w:val="center"/>
            </w:pPr>
            <w:r>
              <w:rPr>
                <w:rFonts w:ascii="仿宋_GB2312" w:hAnsi="仿宋_GB2312" w:eastAsia="仿宋_GB2312" w:cs="仿宋_GB2312"/>
              </w:rPr>
              <w:t>4</w:t>
            </w:r>
          </w:p>
        </w:tc>
        <w:tc>
          <w:tcPr>
            <w:tcW w:w="581" w:type="dxa"/>
          </w:tcPr>
          <w:p w14:paraId="5FBCC27B">
            <w:pPr>
              <w:pStyle w:val="4"/>
              <w:jc w:val="center"/>
            </w:pPr>
            <w:r>
              <w:rPr>
                <w:rFonts w:ascii="仿宋_GB2312" w:hAnsi="仿宋_GB2312" w:eastAsia="仿宋_GB2312" w:cs="仿宋_GB2312"/>
              </w:rPr>
              <w:t>★</w:t>
            </w:r>
          </w:p>
        </w:tc>
        <w:tc>
          <w:tcPr>
            <w:tcW w:w="673" w:type="dxa"/>
          </w:tcPr>
          <w:p w14:paraId="4260D689">
            <w:pPr>
              <w:pStyle w:val="4"/>
              <w:jc w:val="left"/>
            </w:pPr>
            <w:r>
              <w:rPr>
                <w:rFonts w:ascii="仿宋_GB2312" w:hAnsi="仿宋_GB2312" w:eastAsia="仿宋_GB2312" w:cs="仿宋_GB2312"/>
              </w:rPr>
              <w:t>标的名称</w:t>
            </w:r>
          </w:p>
        </w:tc>
        <w:tc>
          <w:tcPr>
            <w:tcW w:w="6673"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6"/>
              <w:gridCol w:w="1735"/>
              <w:gridCol w:w="607"/>
              <w:gridCol w:w="633"/>
              <w:gridCol w:w="433"/>
              <w:gridCol w:w="624"/>
              <w:gridCol w:w="615"/>
              <w:gridCol w:w="589"/>
              <w:gridCol w:w="702"/>
            </w:tblGrid>
            <w:tr w14:paraId="1EE2C3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E0C3A78">
                  <w:pPr>
                    <w:pStyle w:val="4"/>
                    <w:jc w:val="center"/>
                  </w:pPr>
                  <w:r>
                    <w:rPr>
                      <w:rFonts w:ascii="仿宋_GB2312" w:hAnsi="仿宋_GB2312" w:eastAsia="仿宋_GB2312" w:cs="仿宋_GB2312"/>
                      <w:b/>
                      <w:sz w:val="24"/>
                    </w:rPr>
                    <w:t>序号</w:t>
                  </w:r>
                </w:p>
              </w:tc>
              <w:tc>
                <w:tcPr>
                  <w:tcW w:w="9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E85C8A4">
                  <w:pPr>
                    <w:pStyle w:val="4"/>
                    <w:jc w:val="center"/>
                  </w:pPr>
                  <w:r>
                    <w:rPr>
                      <w:rFonts w:ascii="仿宋_GB2312" w:hAnsi="仿宋_GB2312" w:eastAsia="仿宋_GB2312" w:cs="仿宋_GB2312"/>
                      <w:b/>
                      <w:sz w:val="24"/>
                    </w:rPr>
                    <w:t>标的</w:t>
                  </w:r>
                </w:p>
                <w:p w14:paraId="33D0D276">
                  <w:pPr>
                    <w:pStyle w:val="4"/>
                    <w:jc w:val="center"/>
                  </w:pPr>
                  <w:r>
                    <w:rPr>
                      <w:rFonts w:ascii="仿宋_GB2312" w:hAnsi="仿宋_GB2312" w:eastAsia="仿宋_GB2312" w:cs="仿宋_GB2312"/>
                      <w:b/>
                      <w:sz w:val="24"/>
                    </w:rPr>
                    <w:t>名称</w:t>
                  </w:r>
                </w:p>
              </w:tc>
              <w:tc>
                <w:tcPr>
                  <w:tcW w:w="6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A9D4DB5">
                  <w:pPr>
                    <w:pStyle w:val="4"/>
                    <w:jc w:val="center"/>
                  </w:pPr>
                  <w:r>
                    <w:rPr>
                      <w:rFonts w:ascii="仿宋_GB2312" w:hAnsi="仿宋_GB2312" w:eastAsia="仿宋_GB2312" w:cs="仿宋_GB2312"/>
                      <w:b/>
                      <w:sz w:val="24"/>
                    </w:rPr>
                    <w:t>单位</w:t>
                  </w:r>
                </w:p>
              </w:tc>
              <w:tc>
                <w:tcPr>
                  <w:tcW w:w="63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755501F">
                  <w:pPr>
                    <w:pStyle w:val="4"/>
                    <w:jc w:val="center"/>
                  </w:pPr>
                  <w:r>
                    <w:rPr>
                      <w:rFonts w:ascii="仿宋_GB2312" w:hAnsi="仿宋_GB2312" w:eastAsia="仿宋_GB2312" w:cs="仿宋_GB2312"/>
                      <w:b/>
                      <w:sz w:val="24"/>
                    </w:rPr>
                    <w:t>数量</w:t>
                  </w:r>
                </w:p>
              </w:tc>
              <w:tc>
                <w:tcPr>
                  <w:tcW w:w="43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B66EAD1">
                  <w:pPr>
                    <w:pStyle w:val="4"/>
                    <w:jc w:val="center"/>
                  </w:pPr>
                  <w:r>
                    <w:rPr>
                      <w:rFonts w:ascii="仿宋_GB2312" w:hAnsi="仿宋_GB2312" w:eastAsia="仿宋_GB2312" w:cs="仿宋_GB2312"/>
                      <w:b/>
                      <w:sz w:val="24"/>
                    </w:rPr>
                    <w:t>所属行业</w:t>
                  </w:r>
                </w:p>
              </w:tc>
              <w:tc>
                <w:tcPr>
                  <w:tcW w:w="62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E048B0A">
                  <w:pPr>
                    <w:pStyle w:val="4"/>
                    <w:jc w:val="center"/>
                  </w:pPr>
                  <w:r>
                    <w:rPr>
                      <w:rFonts w:ascii="仿宋_GB2312" w:hAnsi="仿宋_GB2312" w:eastAsia="仿宋_GB2312" w:cs="仿宋_GB2312"/>
                      <w:b/>
                      <w:sz w:val="24"/>
                    </w:rPr>
                    <w:t>是否属于核心产品</w:t>
                  </w:r>
                </w:p>
              </w:tc>
              <w:tc>
                <w:tcPr>
                  <w:tcW w:w="6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54BF410">
                  <w:pPr>
                    <w:pStyle w:val="4"/>
                    <w:jc w:val="center"/>
                  </w:pPr>
                  <w:r>
                    <w:rPr>
                      <w:rFonts w:ascii="仿宋_GB2312" w:hAnsi="仿宋_GB2312" w:eastAsia="仿宋_GB2312" w:cs="仿宋_GB2312"/>
                      <w:b/>
                      <w:sz w:val="24"/>
                    </w:rPr>
                    <w:t>是否允许进口产品</w:t>
                  </w:r>
                </w:p>
              </w:tc>
              <w:tc>
                <w:tcPr>
                  <w:tcW w:w="5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BF789F4">
                  <w:pPr>
                    <w:pStyle w:val="4"/>
                    <w:jc w:val="center"/>
                  </w:pPr>
                  <w:r>
                    <w:rPr>
                      <w:rFonts w:ascii="仿宋_GB2312" w:hAnsi="仿宋_GB2312" w:eastAsia="仿宋_GB2312" w:cs="仿宋_GB2312"/>
                      <w:b/>
                      <w:sz w:val="24"/>
                    </w:rPr>
                    <w:t>是否属于节能产品</w:t>
                  </w:r>
                </w:p>
              </w:tc>
              <w:tc>
                <w:tcPr>
                  <w:tcW w:w="70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4808A64">
                  <w:pPr>
                    <w:pStyle w:val="4"/>
                    <w:jc w:val="center"/>
                  </w:pPr>
                  <w:r>
                    <w:rPr>
                      <w:rFonts w:ascii="仿宋_GB2312" w:hAnsi="仿宋_GB2312" w:eastAsia="仿宋_GB2312" w:cs="仿宋_GB2312"/>
                      <w:b/>
                      <w:sz w:val="24"/>
                    </w:rPr>
                    <w:t>是否属于环境标志产品</w:t>
                  </w:r>
                </w:p>
              </w:tc>
            </w:tr>
            <w:tr w14:paraId="652E2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2057BE6">
                  <w:pPr>
                    <w:pStyle w:val="4"/>
                    <w:jc w:val="center"/>
                  </w:pPr>
                  <w:r>
                    <w:rPr>
                      <w:rFonts w:ascii="仿宋_GB2312" w:hAnsi="仿宋_GB2312" w:eastAsia="仿宋_GB2312" w:cs="仿宋_GB2312"/>
                      <w:sz w:val="21"/>
                    </w:rPr>
                    <w:t>1</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241EAEEA">
                  <w:pPr>
                    <w:pStyle w:val="4"/>
                    <w:jc w:val="left"/>
                  </w:pPr>
                  <w:r>
                    <w:rPr>
                      <w:rFonts w:ascii="仿宋_GB2312" w:hAnsi="仿宋_GB2312" w:eastAsia="仿宋_GB2312" w:cs="仿宋_GB2312"/>
                      <w:color w:val="000000"/>
                      <w:sz w:val="24"/>
                    </w:rPr>
                    <w:t>交通安全指示牌</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17492D89">
                  <w:pPr>
                    <w:pStyle w:val="4"/>
                    <w:jc w:val="center"/>
                  </w:pPr>
                  <w:r>
                    <w:rPr>
                      <w:rFonts w:ascii="仿宋_GB2312" w:hAnsi="仿宋_GB2312" w:eastAsia="仿宋_GB2312" w:cs="仿宋_GB2312"/>
                      <w:color w:val="000000"/>
                      <w:sz w:val="21"/>
                    </w:rPr>
                    <w:t>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296CED93">
                  <w:pPr>
                    <w:pStyle w:val="4"/>
                    <w:jc w:val="left"/>
                  </w:pPr>
                  <w:r>
                    <w:rPr>
                      <w:rFonts w:ascii="仿宋_GB2312" w:hAnsi="仿宋_GB2312" w:eastAsia="仿宋_GB2312" w:cs="仿宋_GB2312"/>
                      <w:color w:val="000000"/>
                      <w:sz w:val="22"/>
                    </w:rPr>
                    <w:t>26</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C8AAB7C">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5FC82C4F">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5E1B59B3">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F18964C">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696B6612">
                  <w:pPr>
                    <w:pStyle w:val="4"/>
                    <w:jc w:val="center"/>
                  </w:pPr>
                  <w:r>
                    <w:rPr>
                      <w:rFonts w:ascii="仿宋_GB2312" w:hAnsi="仿宋_GB2312" w:eastAsia="仿宋_GB2312" w:cs="仿宋_GB2312"/>
                      <w:color w:val="000000"/>
                      <w:sz w:val="21"/>
                    </w:rPr>
                    <w:t>否</w:t>
                  </w:r>
                </w:p>
              </w:tc>
            </w:tr>
            <w:tr w14:paraId="0EB86E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74FCB1A">
                  <w:pPr>
                    <w:pStyle w:val="4"/>
                    <w:jc w:val="center"/>
                  </w:pPr>
                  <w:r>
                    <w:rPr>
                      <w:rFonts w:ascii="仿宋_GB2312" w:hAnsi="仿宋_GB2312" w:eastAsia="仿宋_GB2312" w:cs="仿宋_GB2312"/>
                      <w:sz w:val="21"/>
                    </w:rPr>
                    <w:t>2</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01B1F2BE">
                  <w:pPr>
                    <w:pStyle w:val="4"/>
                    <w:jc w:val="left"/>
                  </w:pPr>
                  <w:r>
                    <w:rPr>
                      <w:rFonts w:ascii="仿宋_GB2312" w:hAnsi="仿宋_GB2312" w:eastAsia="仿宋_GB2312" w:cs="仿宋_GB2312"/>
                      <w:color w:val="000000"/>
                      <w:sz w:val="24"/>
                    </w:rPr>
                    <w:t>圆形防撞桶</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64D43D0A">
                  <w:pPr>
                    <w:pStyle w:val="4"/>
                    <w:jc w:val="center"/>
                  </w:pPr>
                  <w:r>
                    <w:rPr>
                      <w:rFonts w:ascii="仿宋_GB2312" w:hAnsi="仿宋_GB2312" w:eastAsia="仿宋_GB2312" w:cs="仿宋_GB2312"/>
                      <w:color w:val="000000"/>
                      <w:sz w:val="21"/>
                    </w:rPr>
                    <w:t>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24F72C2D">
                  <w:pPr>
                    <w:pStyle w:val="4"/>
                    <w:jc w:val="left"/>
                  </w:pPr>
                  <w:r>
                    <w:rPr>
                      <w:rFonts w:ascii="仿宋_GB2312" w:hAnsi="仿宋_GB2312" w:eastAsia="仿宋_GB2312" w:cs="仿宋_GB2312"/>
                      <w:color w:val="000000"/>
                      <w:sz w:val="22"/>
                    </w:rPr>
                    <w:t>60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26BF7B2">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050BE830">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15109E7A">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2D0F4250">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56D07FD4">
                  <w:pPr>
                    <w:pStyle w:val="4"/>
                    <w:jc w:val="center"/>
                  </w:pPr>
                  <w:r>
                    <w:rPr>
                      <w:rFonts w:ascii="仿宋_GB2312" w:hAnsi="仿宋_GB2312" w:eastAsia="仿宋_GB2312" w:cs="仿宋_GB2312"/>
                      <w:color w:val="000000"/>
                      <w:sz w:val="21"/>
                    </w:rPr>
                    <w:t>否</w:t>
                  </w:r>
                </w:p>
              </w:tc>
            </w:tr>
            <w:tr w14:paraId="6EA034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8E2A49">
                  <w:pPr>
                    <w:pStyle w:val="4"/>
                    <w:jc w:val="center"/>
                  </w:pPr>
                  <w:r>
                    <w:rPr>
                      <w:rFonts w:ascii="仿宋_GB2312" w:hAnsi="仿宋_GB2312" w:eastAsia="仿宋_GB2312" w:cs="仿宋_GB2312"/>
                      <w:sz w:val="21"/>
                    </w:rPr>
                    <w:t>3</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496C33CE">
                  <w:pPr>
                    <w:pStyle w:val="4"/>
                    <w:jc w:val="left"/>
                  </w:pPr>
                  <w:r>
                    <w:rPr>
                      <w:rFonts w:ascii="仿宋_GB2312" w:hAnsi="仿宋_GB2312" w:eastAsia="仿宋_GB2312" w:cs="仿宋_GB2312"/>
                      <w:color w:val="000000"/>
                      <w:sz w:val="24"/>
                    </w:rPr>
                    <w:t>爆闪灯双面4闪</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41B8FB2">
                  <w:pPr>
                    <w:pStyle w:val="4"/>
                    <w:jc w:val="center"/>
                  </w:pPr>
                  <w:r>
                    <w:rPr>
                      <w:rFonts w:ascii="仿宋_GB2312" w:hAnsi="仿宋_GB2312" w:eastAsia="仿宋_GB2312" w:cs="仿宋_GB2312"/>
                      <w:color w:val="000000"/>
                      <w:sz w:val="21"/>
                    </w:rPr>
                    <w:t>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E069856">
                  <w:pPr>
                    <w:pStyle w:val="4"/>
                    <w:jc w:val="left"/>
                  </w:pPr>
                  <w:r>
                    <w:rPr>
                      <w:rFonts w:ascii="仿宋_GB2312" w:hAnsi="仿宋_GB2312" w:eastAsia="仿宋_GB2312" w:cs="仿宋_GB2312"/>
                      <w:color w:val="000000"/>
                      <w:sz w:val="22"/>
                    </w:rPr>
                    <w:t>26</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7EBCD3EF">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6398377E">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365E84A9">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B06D8F0">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2C23FF6D">
                  <w:pPr>
                    <w:pStyle w:val="4"/>
                    <w:jc w:val="center"/>
                  </w:pPr>
                  <w:r>
                    <w:rPr>
                      <w:rFonts w:ascii="仿宋_GB2312" w:hAnsi="仿宋_GB2312" w:eastAsia="仿宋_GB2312" w:cs="仿宋_GB2312"/>
                      <w:color w:val="000000"/>
                      <w:sz w:val="21"/>
                    </w:rPr>
                    <w:t>否</w:t>
                  </w:r>
                </w:p>
              </w:tc>
            </w:tr>
            <w:tr w14:paraId="78E0E0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E6487F">
                  <w:pPr>
                    <w:pStyle w:val="4"/>
                    <w:jc w:val="center"/>
                  </w:pPr>
                  <w:r>
                    <w:rPr>
                      <w:rFonts w:ascii="仿宋_GB2312" w:hAnsi="仿宋_GB2312" w:eastAsia="仿宋_GB2312" w:cs="仿宋_GB2312"/>
                      <w:sz w:val="21"/>
                    </w:rPr>
                    <w:t>4</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524B79AD">
                  <w:pPr>
                    <w:pStyle w:val="4"/>
                    <w:jc w:val="left"/>
                  </w:pPr>
                  <w:r>
                    <w:rPr>
                      <w:rFonts w:ascii="仿宋_GB2312" w:hAnsi="仿宋_GB2312" w:eastAsia="仿宋_GB2312" w:cs="仿宋_GB2312"/>
                      <w:color w:val="000000"/>
                      <w:sz w:val="24"/>
                    </w:rPr>
                    <w:t>中央隔离波形护栏双面</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0CEC57D1">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2B475A9A">
                  <w:pPr>
                    <w:pStyle w:val="4"/>
                    <w:jc w:val="left"/>
                  </w:pPr>
                  <w:r>
                    <w:rPr>
                      <w:rFonts w:ascii="仿宋_GB2312" w:hAnsi="仿宋_GB2312" w:eastAsia="仿宋_GB2312" w:cs="仿宋_GB2312"/>
                      <w:color w:val="000000"/>
                      <w:sz w:val="22"/>
                    </w:rPr>
                    <w:t>1800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76B35FCA">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3A678991">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3CE1860A">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4EEF85E9">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5D28405D">
                  <w:pPr>
                    <w:pStyle w:val="4"/>
                    <w:jc w:val="center"/>
                  </w:pPr>
                  <w:r>
                    <w:rPr>
                      <w:rFonts w:ascii="仿宋_GB2312" w:hAnsi="仿宋_GB2312" w:eastAsia="仿宋_GB2312" w:cs="仿宋_GB2312"/>
                      <w:color w:val="000000"/>
                      <w:sz w:val="21"/>
                    </w:rPr>
                    <w:t>否</w:t>
                  </w:r>
                </w:p>
              </w:tc>
            </w:tr>
            <w:tr w14:paraId="23333D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7DA9A6">
                  <w:pPr>
                    <w:pStyle w:val="4"/>
                    <w:jc w:val="center"/>
                  </w:pPr>
                  <w:r>
                    <w:rPr>
                      <w:rFonts w:ascii="仿宋_GB2312" w:hAnsi="仿宋_GB2312" w:eastAsia="仿宋_GB2312" w:cs="仿宋_GB2312"/>
                      <w:sz w:val="21"/>
                    </w:rPr>
                    <w:t>5</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0794CA49">
                  <w:pPr>
                    <w:pStyle w:val="4"/>
                    <w:jc w:val="left"/>
                  </w:pPr>
                  <w:r>
                    <w:rPr>
                      <w:rFonts w:ascii="仿宋_GB2312" w:hAnsi="仿宋_GB2312" w:eastAsia="仿宋_GB2312" w:cs="仿宋_GB2312"/>
                      <w:color w:val="000000"/>
                      <w:sz w:val="24"/>
                    </w:rPr>
                    <w:t>热熔震荡反光标线</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6769FB56">
                  <w:pPr>
                    <w:pStyle w:val="4"/>
                    <w:jc w:val="center"/>
                  </w:pPr>
                  <w:r>
                    <w:rPr>
                      <w:rFonts w:ascii="仿宋_GB2312" w:hAnsi="仿宋_GB2312" w:eastAsia="仿宋_GB2312" w:cs="仿宋_GB2312"/>
                      <w:color w:val="000000"/>
                      <w:sz w:val="21"/>
                    </w:rPr>
                    <w:t>平方</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25593BE">
                  <w:pPr>
                    <w:pStyle w:val="4"/>
                    <w:jc w:val="left"/>
                  </w:pPr>
                  <w:r>
                    <w:rPr>
                      <w:rFonts w:ascii="仿宋_GB2312" w:hAnsi="仿宋_GB2312" w:eastAsia="仿宋_GB2312" w:cs="仿宋_GB2312"/>
                      <w:color w:val="000000"/>
                      <w:sz w:val="22"/>
                    </w:rPr>
                    <w:t>180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2BA11A6C">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781400A9">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3F19C4D0">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7F5DFEB">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45640C24">
                  <w:pPr>
                    <w:pStyle w:val="4"/>
                    <w:jc w:val="center"/>
                  </w:pPr>
                  <w:r>
                    <w:rPr>
                      <w:rFonts w:ascii="仿宋_GB2312" w:hAnsi="仿宋_GB2312" w:eastAsia="仿宋_GB2312" w:cs="仿宋_GB2312"/>
                      <w:color w:val="000000"/>
                      <w:sz w:val="21"/>
                    </w:rPr>
                    <w:t>是</w:t>
                  </w:r>
                </w:p>
              </w:tc>
            </w:tr>
            <w:tr w14:paraId="1AE89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B49C05">
                  <w:pPr>
                    <w:pStyle w:val="4"/>
                    <w:jc w:val="center"/>
                  </w:pPr>
                  <w:r>
                    <w:rPr>
                      <w:rFonts w:ascii="仿宋_GB2312" w:hAnsi="仿宋_GB2312" w:eastAsia="仿宋_GB2312" w:cs="仿宋_GB2312"/>
                      <w:color w:val="000000"/>
                      <w:sz w:val="21"/>
                    </w:rPr>
                    <w:t>6</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2A19F2FE">
                  <w:pPr>
                    <w:pStyle w:val="4"/>
                    <w:jc w:val="center"/>
                  </w:pPr>
                  <w:r>
                    <w:rPr>
                      <w:rFonts w:ascii="仿宋_GB2312" w:hAnsi="仿宋_GB2312" w:eastAsia="仿宋_GB2312" w:cs="仿宋_GB2312"/>
                      <w:color w:val="000000"/>
                      <w:sz w:val="22"/>
                    </w:rPr>
                    <w:t>行人信号灯支架</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0A4380CD">
                  <w:pPr>
                    <w:pStyle w:val="4"/>
                    <w:jc w:val="center"/>
                  </w:pPr>
                  <w:r>
                    <w:rPr>
                      <w:rFonts w:ascii="仿宋_GB2312" w:hAnsi="仿宋_GB2312" w:eastAsia="仿宋_GB2312" w:cs="仿宋_GB2312"/>
                      <w:color w:val="000000"/>
                      <w:sz w:val="21"/>
                    </w:rPr>
                    <w:t>根</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89BCC9E">
                  <w:pPr>
                    <w:pStyle w:val="4"/>
                    <w:jc w:val="center"/>
                  </w:pPr>
                  <w:r>
                    <w:rPr>
                      <w:rFonts w:ascii="仿宋_GB2312" w:hAnsi="仿宋_GB2312" w:eastAsia="仿宋_GB2312" w:cs="仿宋_GB2312"/>
                      <w:color w:val="000000"/>
                      <w:sz w:val="22"/>
                    </w:rPr>
                    <w:t>4</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2A21A3B9">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4062119B">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5043A97D">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1DAA2891">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34B06594">
                  <w:pPr>
                    <w:pStyle w:val="4"/>
                    <w:jc w:val="center"/>
                  </w:pPr>
                  <w:r>
                    <w:rPr>
                      <w:rFonts w:ascii="仿宋_GB2312" w:hAnsi="仿宋_GB2312" w:eastAsia="仿宋_GB2312" w:cs="仿宋_GB2312"/>
                      <w:color w:val="000000"/>
                      <w:sz w:val="21"/>
                    </w:rPr>
                    <w:t>否</w:t>
                  </w:r>
                </w:p>
              </w:tc>
            </w:tr>
            <w:tr w14:paraId="4E949A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4A9915">
                  <w:pPr>
                    <w:pStyle w:val="4"/>
                    <w:jc w:val="center"/>
                  </w:pPr>
                  <w:r>
                    <w:rPr>
                      <w:rFonts w:ascii="仿宋_GB2312" w:hAnsi="仿宋_GB2312" w:eastAsia="仿宋_GB2312" w:cs="仿宋_GB2312"/>
                      <w:color w:val="000000"/>
                      <w:sz w:val="21"/>
                    </w:rPr>
                    <w:t>7</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60BB2EE0">
                  <w:pPr>
                    <w:pStyle w:val="4"/>
                    <w:jc w:val="center"/>
                  </w:pPr>
                  <w:r>
                    <w:rPr>
                      <w:rFonts w:ascii="仿宋_GB2312" w:hAnsi="仿宋_GB2312" w:eastAsia="仿宋_GB2312" w:cs="仿宋_GB2312"/>
                      <w:color w:val="000000"/>
                      <w:sz w:val="22"/>
                    </w:rPr>
                    <w:t>信号灯/摄像机立杆6.5*5</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57FA57BA">
                  <w:pPr>
                    <w:pStyle w:val="4"/>
                    <w:jc w:val="center"/>
                  </w:pPr>
                  <w:r>
                    <w:rPr>
                      <w:rFonts w:ascii="仿宋_GB2312" w:hAnsi="仿宋_GB2312" w:eastAsia="仿宋_GB2312" w:cs="仿宋_GB2312"/>
                      <w:color w:val="000000"/>
                      <w:sz w:val="21"/>
                    </w:rPr>
                    <w:t>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37E9D35">
                  <w:pPr>
                    <w:pStyle w:val="4"/>
                    <w:jc w:val="center"/>
                  </w:pPr>
                  <w:r>
                    <w:rPr>
                      <w:rFonts w:ascii="仿宋_GB2312" w:hAnsi="仿宋_GB2312" w:eastAsia="仿宋_GB2312" w:cs="仿宋_GB2312"/>
                      <w:color w:val="000000"/>
                      <w:sz w:val="22"/>
                    </w:rPr>
                    <w:t>1</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09C39D6">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5ED97514">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476526DC">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7C36C976">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1693B873">
                  <w:pPr>
                    <w:pStyle w:val="4"/>
                    <w:jc w:val="center"/>
                  </w:pPr>
                  <w:r>
                    <w:rPr>
                      <w:rFonts w:ascii="仿宋_GB2312" w:hAnsi="仿宋_GB2312" w:eastAsia="仿宋_GB2312" w:cs="仿宋_GB2312"/>
                      <w:color w:val="000000"/>
                      <w:sz w:val="21"/>
                    </w:rPr>
                    <w:t>否</w:t>
                  </w:r>
                </w:p>
              </w:tc>
            </w:tr>
            <w:tr w14:paraId="209875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F78885">
                  <w:pPr>
                    <w:pStyle w:val="4"/>
                    <w:jc w:val="center"/>
                  </w:pPr>
                  <w:r>
                    <w:rPr>
                      <w:rFonts w:ascii="仿宋_GB2312" w:hAnsi="仿宋_GB2312" w:eastAsia="仿宋_GB2312" w:cs="仿宋_GB2312"/>
                      <w:color w:val="000000"/>
                      <w:sz w:val="21"/>
                    </w:rPr>
                    <w:t>8</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5FBEB1EB">
                  <w:pPr>
                    <w:pStyle w:val="4"/>
                    <w:jc w:val="center"/>
                  </w:pPr>
                  <w:r>
                    <w:rPr>
                      <w:rFonts w:ascii="仿宋_GB2312" w:hAnsi="仿宋_GB2312" w:eastAsia="仿宋_GB2312" w:cs="仿宋_GB2312"/>
                      <w:color w:val="000000"/>
                      <w:sz w:val="22"/>
                    </w:rPr>
                    <w:t>信号灯/摄像机立杆6.5*7</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F922426">
                  <w:pPr>
                    <w:pStyle w:val="4"/>
                    <w:jc w:val="center"/>
                  </w:pPr>
                  <w:r>
                    <w:rPr>
                      <w:rFonts w:ascii="仿宋_GB2312" w:hAnsi="仿宋_GB2312" w:eastAsia="仿宋_GB2312" w:cs="仿宋_GB2312"/>
                      <w:color w:val="000000"/>
                      <w:sz w:val="21"/>
                    </w:rPr>
                    <w:t>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72B8C561">
                  <w:pPr>
                    <w:pStyle w:val="4"/>
                    <w:jc w:val="center"/>
                  </w:pPr>
                  <w:r>
                    <w:rPr>
                      <w:rFonts w:ascii="仿宋_GB2312" w:hAnsi="仿宋_GB2312" w:eastAsia="仿宋_GB2312" w:cs="仿宋_GB2312"/>
                      <w:color w:val="000000"/>
                      <w:sz w:val="22"/>
                    </w:rPr>
                    <w:t>2</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34F7028">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33233D8E">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53FDF2CA">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49C45D97">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5A0C441E">
                  <w:pPr>
                    <w:pStyle w:val="4"/>
                    <w:jc w:val="center"/>
                  </w:pPr>
                  <w:r>
                    <w:rPr>
                      <w:rFonts w:ascii="仿宋_GB2312" w:hAnsi="仿宋_GB2312" w:eastAsia="仿宋_GB2312" w:cs="仿宋_GB2312"/>
                      <w:color w:val="000000"/>
                      <w:sz w:val="21"/>
                    </w:rPr>
                    <w:t>否</w:t>
                  </w:r>
                </w:p>
              </w:tc>
            </w:tr>
            <w:tr w14:paraId="3D6E1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94519F">
                  <w:pPr>
                    <w:pStyle w:val="4"/>
                    <w:jc w:val="center"/>
                  </w:pPr>
                  <w:r>
                    <w:rPr>
                      <w:rFonts w:ascii="仿宋_GB2312" w:hAnsi="仿宋_GB2312" w:eastAsia="仿宋_GB2312" w:cs="仿宋_GB2312"/>
                      <w:color w:val="000000"/>
                      <w:sz w:val="21"/>
                    </w:rPr>
                    <w:t>9</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77BBD815">
                  <w:pPr>
                    <w:pStyle w:val="4"/>
                    <w:jc w:val="center"/>
                  </w:pPr>
                  <w:r>
                    <w:rPr>
                      <w:rFonts w:ascii="仿宋_GB2312" w:hAnsi="仿宋_GB2312" w:eastAsia="仿宋_GB2312" w:cs="仿宋_GB2312"/>
                      <w:color w:val="000000"/>
                      <w:sz w:val="22"/>
                    </w:rPr>
                    <w:t>信号灯/摄像机立杆6.5*9</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34688626">
                  <w:pPr>
                    <w:pStyle w:val="4"/>
                    <w:jc w:val="center"/>
                  </w:pPr>
                  <w:r>
                    <w:rPr>
                      <w:rFonts w:ascii="仿宋_GB2312" w:hAnsi="仿宋_GB2312" w:eastAsia="仿宋_GB2312" w:cs="仿宋_GB2312"/>
                      <w:color w:val="000000"/>
                      <w:sz w:val="21"/>
                    </w:rPr>
                    <w:t>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6D5880A">
                  <w:pPr>
                    <w:pStyle w:val="4"/>
                    <w:jc w:val="center"/>
                  </w:pPr>
                  <w:r>
                    <w:rPr>
                      <w:rFonts w:ascii="仿宋_GB2312" w:hAnsi="仿宋_GB2312" w:eastAsia="仿宋_GB2312" w:cs="仿宋_GB2312"/>
                      <w:color w:val="000000"/>
                      <w:sz w:val="22"/>
                    </w:rPr>
                    <w:t>2</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719438A2">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3E0DFF71">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5C44D463">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44BC0763">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42CA6EB6">
                  <w:pPr>
                    <w:pStyle w:val="4"/>
                    <w:jc w:val="center"/>
                  </w:pPr>
                  <w:r>
                    <w:rPr>
                      <w:rFonts w:ascii="仿宋_GB2312" w:hAnsi="仿宋_GB2312" w:eastAsia="仿宋_GB2312" w:cs="仿宋_GB2312"/>
                      <w:color w:val="000000"/>
                      <w:sz w:val="21"/>
                    </w:rPr>
                    <w:t>否</w:t>
                  </w:r>
                </w:p>
              </w:tc>
            </w:tr>
            <w:tr w14:paraId="1CF2D2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3A78D90">
                  <w:pPr>
                    <w:pStyle w:val="4"/>
                    <w:jc w:val="center"/>
                  </w:pPr>
                  <w:r>
                    <w:rPr>
                      <w:rFonts w:ascii="仿宋_GB2312" w:hAnsi="仿宋_GB2312" w:eastAsia="仿宋_GB2312" w:cs="仿宋_GB2312"/>
                      <w:color w:val="000000"/>
                      <w:sz w:val="21"/>
                    </w:rPr>
                    <w:t>10</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300498B1">
                  <w:pPr>
                    <w:pStyle w:val="4"/>
                    <w:jc w:val="center"/>
                  </w:pPr>
                  <w:r>
                    <w:rPr>
                      <w:rFonts w:ascii="仿宋_GB2312" w:hAnsi="仿宋_GB2312" w:eastAsia="仿宋_GB2312" w:cs="仿宋_GB2312"/>
                      <w:color w:val="000000"/>
                      <w:sz w:val="22"/>
                    </w:rPr>
                    <w:t>机动车信号灯</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075E75A5">
                  <w:pPr>
                    <w:pStyle w:val="4"/>
                    <w:jc w:val="center"/>
                  </w:pPr>
                  <w:r>
                    <w:rPr>
                      <w:rFonts w:ascii="仿宋_GB2312" w:hAnsi="仿宋_GB2312" w:eastAsia="仿宋_GB2312" w:cs="仿宋_GB2312"/>
                      <w:color w:val="000000"/>
                      <w:sz w:val="21"/>
                    </w:rPr>
                    <w:t>组</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77419E9B">
                  <w:pPr>
                    <w:pStyle w:val="4"/>
                    <w:jc w:val="center"/>
                  </w:pPr>
                  <w:r>
                    <w:rPr>
                      <w:rFonts w:ascii="仿宋_GB2312" w:hAnsi="仿宋_GB2312" w:eastAsia="仿宋_GB2312" w:cs="仿宋_GB2312"/>
                      <w:color w:val="000000"/>
                      <w:sz w:val="22"/>
                    </w:rPr>
                    <w:t>4</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69A9D43F">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68FC92D4">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197BE909">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01BD6FA">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424E8B01">
                  <w:pPr>
                    <w:pStyle w:val="4"/>
                    <w:jc w:val="center"/>
                  </w:pPr>
                  <w:r>
                    <w:rPr>
                      <w:rFonts w:ascii="仿宋_GB2312" w:hAnsi="仿宋_GB2312" w:eastAsia="仿宋_GB2312" w:cs="仿宋_GB2312"/>
                      <w:color w:val="000000"/>
                      <w:sz w:val="21"/>
                    </w:rPr>
                    <w:t>否</w:t>
                  </w:r>
                </w:p>
              </w:tc>
            </w:tr>
            <w:tr w14:paraId="307A0C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3BB816">
                  <w:pPr>
                    <w:pStyle w:val="4"/>
                    <w:jc w:val="center"/>
                  </w:pPr>
                  <w:r>
                    <w:rPr>
                      <w:rFonts w:ascii="仿宋_GB2312" w:hAnsi="仿宋_GB2312" w:eastAsia="仿宋_GB2312" w:cs="仿宋_GB2312"/>
                      <w:color w:val="000000"/>
                      <w:sz w:val="21"/>
                    </w:rPr>
                    <w:t>11</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16EF51C7">
                  <w:pPr>
                    <w:pStyle w:val="4"/>
                    <w:jc w:val="center"/>
                  </w:pPr>
                  <w:r>
                    <w:rPr>
                      <w:rFonts w:ascii="仿宋_GB2312" w:hAnsi="仿宋_GB2312" w:eastAsia="仿宋_GB2312" w:cs="仿宋_GB2312"/>
                      <w:color w:val="000000"/>
                      <w:sz w:val="22"/>
                    </w:rPr>
                    <w:t>机动车倒计时</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0E793DBD">
                  <w:pPr>
                    <w:pStyle w:val="4"/>
                    <w:jc w:val="center"/>
                  </w:pPr>
                  <w:r>
                    <w:rPr>
                      <w:rFonts w:ascii="仿宋_GB2312" w:hAnsi="仿宋_GB2312" w:eastAsia="仿宋_GB2312" w:cs="仿宋_GB2312"/>
                      <w:color w:val="000000"/>
                      <w:sz w:val="21"/>
                    </w:rPr>
                    <w:t>组</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E6DF6DD">
                  <w:pPr>
                    <w:pStyle w:val="4"/>
                    <w:jc w:val="center"/>
                  </w:pPr>
                  <w:r>
                    <w:rPr>
                      <w:rFonts w:ascii="仿宋_GB2312" w:hAnsi="仿宋_GB2312" w:eastAsia="仿宋_GB2312" w:cs="仿宋_GB2312"/>
                      <w:color w:val="000000"/>
                      <w:sz w:val="22"/>
                    </w:rPr>
                    <w:t>4</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63F0FC48">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1369597C">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0BAD8102">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53CB92B2">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3CF9B178">
                  <w:pPr>
                    <w:pStyle w:val="4"/>
                    <w:jc w:val="center"/>
                  </w:pPr>
                  <w:r>
                    <w:rPr>
                      <w:rFonts w:ascii="仿宋_GB2312" w:hAnsi="仿宋_GB2312" w:eastAsia="仿宋_GB2312" w:cs="仿宋_GB2312"/>
                      <w:color w:val="000000"/>
                      <w:sz w:val="21"/>
                    </w:rPr>
                    <w:t>否</w:t>
                  </w:r>
                </w:p>
              </w:tc>
            </w:tr>
            <w:tr w14:paraId="4C3BDE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75A0E18">
                  <w:pPr>
                    <w:pStyle w:val="4"/>
                    <w:jc w:val="center"/>
                  </w:pPr>
                  <w:r>
                    <w:rPr>
                      <w:rFonts w:ascii="仿宋_GB2312" w:hAnsi="仿宋_GB2312" w:eastAsia="仿宋_GB2312" w:cs="仿宋_GB2312"/>
                      <w:color w:val="000000"/>
                      <w:sz w:val="21"/>
                    </w:rPr>
                    <w:t>12</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15C7B90E">
                  <w:pPr>
                    <w:pStyle w:val="4"/>
                    <w:jc w:val="center"/>
                  </w:pPr>
                  <w:r>
                    <w:rPr>
                      <w:rFonts w:ascii="仿宋_GB2312" w:hAnsi="仿宋_GB2312" w:eastAsia="仿宋_GB2312" w:cs="仿宋_GB2312"/>
                      <w:color w:val="000000"/>
                      <w:sz w:val="22"/>
                    </w:rPr>
                    <w:t>行人信号灯</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3A0BE28E">
                  <w:pPr>
                    <w:pStyle w:val="4"/>
                    <w:jc w:val="center"/>
                  </w:pPr>
                  <w:r>
                    <w:rPr>
                      <w:rFonts w:ascii="仿宋_GB2312" w:hAnsi="仿宋_GB2312" w:eastAsia="仿宋_GB2312" w:cs="仿宋_GB2312"/>
                      <w:color w:val="000000"/>
                      <w:sz w:val="21"/>
                    </w:rPr>
                    <w:t>组</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A5D4EE3">
                  <w:pPr>
                    <w:pStyle w:val="4"/>
                    <w:jc w:val="center"/>
                  </w:pPr>
                  <w:r>
                    <w:rPr>
                      <w:rFonts w:ascii="仿宋_GB2312" w:hAnsi="仿宋_GB2312" w:eastAsia="仿宋_GB2312" w:cs="仿宋_GB2312"/>
                      <w:color w:val="000000"/>
                      <w:sz w:val="22"/>
                    </w:rPr>
                    <w:t>4</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0D0B1F3">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2E580601">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0D9E0172">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14E18E1">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539FA2A5">
                  <w:pPr>
                    <w:pStyle w:val="4"/>
                    <w:jc w:val="center"/>
                  </w:pPr>
                  <w:r>
                    <w:rPr>
                      <w:rFonts w:ascii="仿宋_GB2312" w:hAnsi="仿宋_GB2312" w:eastAsia="仿宋_GB2312" w:cs="仿宋_GB2312"/>
                      <w:color w:val="000000"/>
                      <w:sz w:val="21"/>
                    </w:rPr>
                    <w:t>否</w:t>
                  </w:r>
                </w:p>
              </w:tc>
            </w:tr>
            <w:tr w14:paraId="7D98DC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9AE205">
                  <w:pPr>
                    <w:pStyle w:val="4"/>
                    <w:jc w:val="center"/>
                  </w:pPr>
                  <w:r>
                    <w:rPr>
                      <w:rFonts w:ascii="仿宋_GB2312" w:hAnsi="仿宋_GB2312" w:eastAsia="仿宋_GB2312" w:cs="仿宋_GB2312"/>
                      <w:color w:val="000000"/>
                      <w:sz w:val="21"/>
                    </w:rPr>
                    <w:t>13</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5FED7C67">
                  <w:pPr>
                    <w:pStyle w:val="4"/>
                    <w:jc w:val="center"/>
                  </w:pPr>
                  <w:r>
                    <w:rPr>
                      <w:rFonts w:ascii="仿宋_GB2312" w:hAnsi="仿宋_GB2312" w:eastAsia="仿宋_GB2312" w:cs="仿宋_GB2312"/>
                      <w:color w:val="000000"/>
                      <w:sz w:val="22"/>
                    </w:rPr>
                    <w:t>交通信号控制机</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16E11651">
                  <w:pPr>
                    <w:pStyle w:val="4"/>
                    <w:jc w:val="center"/>
                  </w:pPr>
                  <w:r>
                    <w:rPr>
                      <w:rFonts w:ascii="仿宋_GB2312" w:hAnsi="仿宋_GB2312" w:eastAsia="仿宋_GB2312" w:cs="仿宋_GB2312"/>
                      <w:color w:val="000000"/>
                      <w:sz w:val="21"/>
                    </w:rPr>
                    <w:t>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5338E7F3">
                  <w:pPr>
                    <w:pStyle w:val="4"/>
                    <w:jc w:val="center"/>
                  </w:pPr>
                  <w:r>
                    <w:rPr>
                      <w:rFonts w:ascii="仿宋_GB2312" w:hAnsi="仿宋_GB2312" w:eastAsia="仿宋_GB2312" w:cs="仿宋_GB2312"/>
                      <w:color w:val="000000"/>
                      <w:sz w:val="22"/>
                    </w:rPr>
                    <w:t>1</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7905C34">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0FD02810">
                  <w:pPr>
                    <w:pStyle w:val="4"/>
                    <w:jc w:val="center"/>
                  </w:pPr>
                  <w:r>
                    <w:rPr>
                      <w:rFonts w:ascii="仿宋_GB2312" w:hAnsi="仿宋_GB2312" w:eastAsia="仿宋_GB2312" w:cs="仿宋_GB2312"/>
                      <w:b/>
                      <w:color w:val="000000"/>
                      <w:sz w:val="21"/>
                    </w:rPr>
                    <w:t>是</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77196F06">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2039ABF">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571BCAE1">
                  <w:pPr>
                    <w:pStyle w:val="4"/>
                    <w:jc w:val="center"/>
                  </w:pPr>
                  <w:r>
                    <w:rPr>
                      <w:rFonts w:ascii="仿宋_GB2312" w:hAnsi="仿宋_GB2312" w:eastAsia="仿宋_GB2312" w:cs="仿宋_GB2312"/>
                      <w:color w:val="000000"/>
                      <w:sz w:val="21"/>
                    </w:rPr>
                    <w:t>否</w:t>
                  </w:r>
                </w:p>
              </w:tc>
            </w:tr>
            <w:tr w14:paraId="50B10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489675">
                  <w:pPr>
                    <w:pStyle w:val="4"/>
                    <w:jc w:val="center"/>
                  </w:pPr>
                  <w:r>
                    <w:rPr>
                      <w:rFonts w:ascii="仿宋_GB2312" w:hAnsi="仿宋_GB2312" w:eastAsia="仿宋_GB2312" w:cs="仿宋_GB2312"/>
                      <w:color w:val="000000"/>
                      <w:sz w:val="21"/>
                    </w:rPr>
                    <w:t>14</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2E924C77">
                  <w:pPr>
                    <w:pStyle w:val="4"/>
                    <w:jc w:val="center"/>
                  </w:pPr>
                  <w:r>
                    <w:rPr>
                      <w:rFonts w:ascii="仿宋_GB2312" w:hAnsi="仿宋_GB2312" w:eastAsia="仿宋_GB2312" w:cs="仿宋_GB2312"/>
                      <w:color w:val="000000"/>
                      <w:sz w:val="22"/>
                    </w:rPr>
                    <w:t>雷视一体机</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3B9A59BA">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2681771">
                  <w:pPr>
                    <w:pStyle w:val="4"/>
                    <w:jc w:val="center"/>
                  </w:pPr>
                  <w:r>
                    <w:rPr>
                      <w:rFonts w:ascii="仿宋_GB2312" w:hAnsi="仿宋_GB2312" w:eastAsia="仿宋_GB2312" w:cs="仿宋_GB2312"/>
                      <w:color w:val="000000"/>
                      <w:sz w:val="22"/>
                    </w:rPr>
                    <w:t>1</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50804BF3">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3DAC34C7">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4A15807D">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1B86D890">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70961E75">
                  <w:pPr>
                    <w:pStyle w:val="4"/>
                    <w:jc w:val="center"/>
                  </w:pPr>
                  <w:r>
                    <w:rPr>
                      <w:rFonts w:ascii="仿宋_GB2312" w:hAnsi="仿宋_GB2312" w:eastAsia="仿宋_GB2312" w:cs="仿宋_GB2312"/>
                      <w:color w:val="000000"/>
                      <w:sz w:val="21"/>
                    </w:rPr>
                    <w:t>否</w:t>
                  </w:r>
                </w:p>
              </w:tc>
            </w:tr>
            <w:tr w14:paraId="59F32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DE2C2C">
                  <w:pPr>
                    <w:pStyle w:val="4"/>
                    <w:jc w:val="center"/>
                  </w:pPr>
                  <w:r>
                    <w:rPr>
                      <w:rFonts w:ascii="仿宋_GB2312" w:hAnsi="仿宋_GB2312" w:eastAsia="仿宋_GB2312" w:cs="仿宋_GB2312"/>
                      <w:color w:val="000000"/>
                      <w:sz w:val="21"/>
                    </w:rPr>
                    <w:t>15</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464977D7">
                  <w:pPr>
                    <w:pStyle w:val="4"/>
                    <w:jc w:val="center"/>
                  </w:pPr>
                  <w:r>
                    <w:rPr>
                      <w:rFonts w:ascii="仿宋_GB2312" w:hAnsi="仿宋_GB2312" w:eastAsia="仿宋_GB2312" w:cs="仿宋_GB2312"/>
                      <w:color w:val="000000"/>
                      <w:sz w:val="22"/>
                    </w:rPr>
                    <w:t>900W环保电警抓拍单元</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1DAAFE3A">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1640180">
                  <w:pPr>
                    <w:pStyle w:val="4"/>
                    <w:jc w:val="center"/>
                  </w:pPr>
                  <w:r>
                    <w:rPr>
                      <w:rFonts w:ascii="仿宋_GB2312" w:hAnsi="仿宋_GB2312" w:eastAsia="仿宋_GB2312" w:cs="仿宋_GB2312"/>
                      <w:color w:val="000000"/>
                      <w:sz w:val="22"/>
                    </w:rPr>
                    <w:t>2</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9720290">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7F6CA70A">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08BBBEB6">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6CF36B0D">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35C22DCC">
                  <w:pPr>
                    <w:pStyle w:val="4"/>
                    <w:jc w:val="center"/>
                  </w:pPr>
                  <w:r>
                    <w:rPr>
                      <w:rFonts w:ascii="仿宋_GB2312" w:hAnsi="仿宋_GB2312" w:eastAsia="仿宋_GB2312" w:cs="仿宋_GB2312"/>
                      <w:color w:val="000000"/>
                      <w:sz w:val="21"/>
                    </w:rPr>
                    <w:t>否</w:t>
                  </w:r>
                </w:p>
              </w:tc>
            </w:tr>
            <w:tr w14:paraId="2127A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4197BE">
                  <w:pPr>
                    <w:pStyle w:val="4"/>
                    <w:jc w:val="center"/>
                  </w:pPr>
                  <w:r>
                    <w:rPr>
                      <w:rFonts w:ascii="仿宋_GB2312" w:hAnsi="仿宋_GB2312" w:eastAsia="仿宋_GB2312" w:cs="仿宋_GB2312"/>
                      <w:color w:val="000000"/>
                      <w:sz w:val="21"/>
                    </w:rPr>
                    <w:t>16</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4CB60DD7">
                  <w:pPr>
                    <w:pStyle w:val="4"/>
                    <w:jc w:val="center"/>
                  </w:pPr>
                  <w:r>
                    <w:rPr>
                      <w:rFonts w:ascii="仿宋_GB2312" w:hAnsi="仿宋_GB2312" w:eastAsia="仿宋_GB2312" w:cs="仿宋_GB2312"/>
                      <w:color w:val="000000"/>
                      <w:sz w:val="22"/>
                    </w:rPr>
                    <w:t>环保补光灯1</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3D51FCCB">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11F9F06">
                  <w:pPr>
                    <w:pStyle w:val="4"/>
                    <w:jc w:val="center"/>
                  </w:pPr>
                  <w:r>
                    <w:rPr>
                      <w:rFonts w:ascii="仿宋_GB2312" w:hAnsi="仿宋_GB2312" w:eastAsia="仿宋_GB2312" w:cs="仿宋_GB2312"/>
                      <w:color w:val="000000"/>
                      <w:sz w:val="22"/>
                    </w:rPr>
                    <w:t>4</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41A3C5F">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1D22D875">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6775FA35">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575B7DA4">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79A04D3A">
                  <w:pPr>
                    <w:pStyle w:val="4"/>
                    <w:jc w:val="center"/>
                  </w:pPr>
                  <w:r>
                    <w:rPr>
                      <w:rFonts w:ascii="仿宋_GB2312" w:hAnsi="仿宋_GB2312" w:eastAsia="仿宋_GB2312" w:cs="仿宋_GB2312"/>
                      <w:color w:val="000000"/>
                      <w:sz w:val="21"/>
                    </w:rPr>
                    <w:t>否</w:t>
                  </w:r>
                </w:p>
              </w:tc>
            </w:tr>
            <w:tr w14:paraId="50DA2D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C42D25">
                  <w:pPr>
                    <w:pStyle w:val="4"/>
                    <w:jc w:val="center"/>
                  </w:pPr>
                  <w:r>
                    <w:rPr>
                      <w:rFonts w:ascii="仿宋_GB2312" w:hAnsi="仿宋_GB2312" w:eastAsia="仿宋_GB2312" w:cs="仿宋_GB2312"/>
                      <w:color w:val="000000"/>
                      <w:sz w:val="21"/>
                    </w:rPr>
                    <w:t>17</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63BECAEA">
                  <w:pPr>
                    <w:pStyle w:val="4"/>
                    <w:jc w:val="center"/>
                  </w:pPr>
                  <w:r>
                    <w:rPr>
                      <w:rFonts w:ascii="仿宋_GB2312" w:hAnsi="仿宋_GB2312" w:eastAsia="仿宋_GB2312" w:cs="仿宋_GB2312"/>
                      <w:color w:val="000000"/>
                      <w:sz w:val="22"/>
                    </w:rPr>
                    <w:t>900W环保卡口抓拍单元</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13354D31">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847C30D">
                  <w:pPr>
                    <w:pStyle w:val="4"/>
                    <w:jc w:val="center"/>
                  </w:pPr>
                  <w:r>
                    <w:rPr>
                      <w:rFonts w:ascii="仿宋_GB2312" w:hAnsi="仿宋_GB2312" w:eastAsia="仿宋_GB2312" w:cs="仿宋_GB2312"/>
                      <w:color w:val="000000"/>
                      <w:sz w:val="22"/>
                    </w:rPr>
                    <w:t>2</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BA70F17">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4A54BADF">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06D26512">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2D520F4D">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00744901">
                  <w:pPr>
                    <w:pStyle w:val="4"/>
                    <w:jc w:val="center"/>
                  </w:pPr>
                  <w:r>
                    <w:rPr>
                      <w:rFonts w:ascii="仿宋_GB2312" w:hAnsi="仿宋_GB2312" w:eastAsia="仿宋_GB2312" w:cs="仿宋_GB2312"/>
                      <w:color w:val="000000"/>
                      <w:sz w:val="21"/>
                    </w:rPr>
                    <w:t>否</w:t>
                  </w:r>
                </w:p>
              </w:tc>
            </w:tr>
            <w:tr w14:paraId="7A400A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707766">
                  <w:pPr>
                    <w:pStyle w:val="4"/>
                    <w:jc w:val="center"/>
                  </w:pPr>
                  <w:r>
                    <w:rPr>
                      <w:rFonts w:ascii="仿宋_GB2312" w:hAnsi="仿宋_GB2312" w:eastAsia="仿宋_GB2312" w:cs="仿宋_GB2312"/>
                      <w:color w:val="000000"/>
                      <w:sz w:val="21"/>
                    </w:rPr>
                    <w:t>18</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74FE341C">
                  <w:pPr>
                    <w:pStyle w:val="4"/>
                    <w:jc w:val="center"/>
                  </w:pPr>
                  <w:r>
                    <w:rPr>
                      <w:rFonts w:ascii="仿宋_GB2312" w:hAnsi="仿宋_GB2312" w:eastAsia="仿宋_GB2312" w:cs="仿宋_GB2312"/>
                      <w:color w:val="000000"/>
                      <w:sz w:val="22"/>
                    </w:rPr>
                    <w:t>环保闪光灯2</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0D425EDB">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0031F76">
                  <w:pPr>
                    <w:pStyle w:val="4"/>
                    <w:jc w:val="center"/>
                  </w:pPr>
                  <w:r>
                    <w:rPr>
                      <w:rFonts w:ascii="仿宋_GB2312" w:hAnsi="仿宋_GB2312" w:eastAsia="仿宋_GB2312" w:cs="仿宋_GB2312"/>
                      <w:color w:val="000000"/>
                      <w:sz w:val="22"/>
                    </w:rPr>
                    <w:t>4</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BCB91B8">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0C626870">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48156C71">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2EFA81C4">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32F583B4">
                  <w:pPr>
                    <w:pStyle w:val="4"/>
                    <w:jc w:val="center"/>
                  </w:pPr>
                  <w:r>
                    <w:rPr>
                      <w:rFonts w:ascii="仿宋_GB2312" w:hAnsi="仿宋_GB2312" w:eastAsia="仿宋_GB2312" w:cs="仿宋_GB2312"/>
                      <w:color w:val="000000"/>
                      <w:sz w:val="21"/>
                    </w:rPr>
                    <w:t>否</w:t>
                  </w:r>
                </w:p>
              </w:tc>
            </w:tr>
            <w:tr w14:paraId="3B6DFE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D426DBF">
                  <w:pPr>
                    <w:pStyle w:val="4"/>
                    <w:jc w:val="center"/>
                  </w:pPr>
                  <w:r>
                    <w:rPr>
                      <w:rFonts w:ascii="仿宋_GB2312" w:hAnsi="仿宋_GB2312" w:eastAsia="仿宋_GB2312" w:cs="仿宋_GB2312"/>
                      <w:color w:val="000000"/>
                      <w:sz w:val="21"/>
                    </w:rPr>
                    <w:t>19</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1D6F7849">
                  <w:pPr>
                    <w:pStyle w:val="4"/>
                    <w:jc w:val="center"/>
                  </w:pPr>
                  <w:r>
                    <w:rPr>
                      <w:rFonts w:ascii="仿宋_GB2312" w:hAnsi="仿宋_GB2312" w:eastAsia="仿宋_GB2312" w:cs="仿宋_GB2312"/>
                      <w:color w:val="000000"/>
                      <w:sz w:val="22"/>
                    </w:rPr>
                    <w:t>结构化双摄球机</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5BF6390D">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395713F">
                  <w:pPr>
                    <w:pStyle w:val="4"/>
                    <w:jc w:val="center"/>
                  </w:pPr>
                  <w:r>
                    <w:rPr>
                      <w:rFonts w:ascii="仿宋_GB2312" w:hAnsi="仿宋_GB2312" w:eastAsia="仿宋_GB2312" w:cs="仿宋_GB2312"/>
                      <w:color w:val="000000"/>
                      <w:sz w:val="22"/>
                    </w:rPr>
                    <w:t>1</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51E9A4E5">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125C5315">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380F4A8C">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7C5E297F">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7A396001">
                  <w:pPr>
                    <w:pStyle w:val="4"/>
                    <w:jc w:val="center"/>
                  </w:pPr>
                  <w:r>
                    <w:rPr>
                      <w:rFonts w:ascii="仿宋_GB2312" w:hAnsi="仿宋_GB2312" w:eastAsia="仿宋_GB2312" w:cs="仿宋_GB2312"/>
                      <w:color w:val="000000"/>
                      <w:sz w:val="21"/>
                    </w:rPr>
                    <w:t>否</w:t>
                  </w:r>
                </w:p>
              </w:tc>
            </w:tr>
            <w:tr w14:paraId="01E68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64A64F">
                  <w:pPr>
                    <w:pStyle w:val="4"/>
                    <w:jc w:val="center"/>
                  </w:pPr>
                  <w:r>
                    <w:rPr>
                      <w:rFonts w:ascii="仿宋_GB2312" w:hAnsi="仿宋_GB2312" w:eastAsia="仿宋_GB2312" w:cs="仿宋_GB2312"/>
                      <w:color w:val="000000"/>
                      <w:sz w:val="21"/>
                    </w:rPr>
                    <w:t>20</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155A4737">
                  <w:pPr>
                    <w:pStyle w:val="4"/>
                    <w:jc w:val="center"/>
                  </w:pPr>
                  <w:r>
                    <w:rPr>
                      <w:rFonts w:ascii="仿宋_GB2312" w:hAnsi="仿宋_GB2312" w:eastAsia="仿宋_GB2312" w:cs="仿宋_GB2312"/>
                      <w:color w:val="000000"/>
                      <w:sz w:val="22"/>
                    </w:rPr>
                    <w:t>智能交通终端</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366A6F4">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937EEBC">
                  <w:pPr>
                    <w:pStyle w:val="4"/>
                    <w:jc w:val="center"/>
                  </w:pPr>
                  <w:r>
                    <w:rPr>
                      <w:rFonts w:ascii="仿宋_GB2312" w:hAnsi="仿宋_GB2312" w:eastAsia="仿宋_GB2312" w:cs="仿宋_GB2312"/>
                      <w:color w:val="000000"/>
                      <w:sz w:val="22"/>
                    </w:rPr>
                    <w:t>2</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6007EAEA">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10017BA6">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165E1C02">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58D0B67A">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7A0A5CB7">
                  <w:pPr>
                    <w:pStyle w:val="4"/>
                    <w:jc w:val="center"/>
                  </w:pPr>
                  <w:r>
                    <w:rPr>
                      <w:rFonts w:ascii="仿宋_GB2312" w:hAnsi="仿宋_GB2312" w:eastAsia="仿宋_GB2312" w:cs="仿宋_GB2312"/>
                      <w:color w:val="000000"/>
                      <w:sz w:val="21"/>
                    </w:rPr>
                    <w:t>否</w:t>
                  </w:r>
                </w:p>
              </w:tc>
            </w:tr>
            <w:tr w14:paraId="38A790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37D2005">
                  <w:pPr>
                    <w:pStyle w:val="4"/>
                    <w:jc w:val="center"/>
                  </w:pPr>
                  <w:r>
                    <w:rPr>
                      <w:rFonts w:ascii="仿宋_GB2312" w:hAnsi="仿宋_GB2312" w:eastAsia="仿宋_GB2312" w:cs="仿宋_GB2312"/>
                      <w:color w:val="000000"/>
                      <w:sz w:val="21"/>
                    </w:rPr>
                    <w:t>21</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5103CF39">
                  <w:pPr>
                    <w:pStyle w:val="4"/>
                    <w:jc w:val="center"/>
                  </w:pPr>
                  <w:r>
                    <w:rPr>
                      <w:rFonts w:ascii="仿宋_GB2312" w:hAnsi="仿宋_GB2312" w:eastAsia="仿宋_GB2312" w:cs="仿宋_GB2312"/>
                      <w:color w:val="000000"/>
                      <w:sz w:val="22"/>
                    </w:rPr>
                    <w:t>终端存储硬盘</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67BF9603">
                  <w:pPr>
                    <w:pStyle w:val="4"/>
                    <w:jc w:val="center"/>
                  </w:pPr>
                  <w:r>
                    <w:rPr>
                      <w:rFonts w:ascii="仿宋_GB2312" w:hAnsi="仿宋_GB2312" w:eastAsia="仿宋_GB2312" w:cs="仿宋_GB2312"/>
                      <w:color w:val="000000"/>
                      <w:sz w:val="21"/>
                    </w:rPr>
                    <w:t>块</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12120D4">
                  <w:pPr>
                    <w:pStyle w:val="4"/>
                    <w:jc w:val="center"/>
                  </w:pPr>
                  <w:r>
                    <w:rPr>
                      <w:rFonts w:ascii="仿宋_GB2312" w:hAnsi="仿宋_GB2312" w:eastAsia="仿宋_GB2312" w:cs="仿宋_GB2312"/>
                      <w:color w:val="000000"/>
                      <w:sz w:val="22"/>
                    </w:rPr>
                    <w:t>2</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3F5020F">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7F7C3F54">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78F94602">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369FA629">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6D9DD052">
                  <w:pPr>
                    <w:pStyle w:val="4"/>
                    <w:jc w:val="center"/>
                  </w:pPr>
                  <w:r>
                    <w:rPr>
                      <w:rFonts w:ascii="仿宋_GB2312" w:hAnsi="仿宋_GB2312" w:eastAsia="仿宋_GB2312" w:cs="仿宋_GB2312"/>
                      <w:color w:val="000000"/>
                      <w:sz w:val="21"/>
                    </w:rPr>
                    <w:t>否</w:t>
                  </w:r>
                </w:p>
              </w:tc>
            </w:tr>
            <w:tr w14:paraId="0461B1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5431D5">
                  <w:pPr>
                    <w:pStyle w:val="4"/>
                    <w:jc w:val="center"/>
                  </w:pPr>
                  <w:r>
                    <w:rPr>
                      <w:rFonts w:ascii="仿宋_GB2312" w:hAnsi="仿宋_GB2312" w:eastAsia="仿宋_GB2312" w:cs="仿宋_GB2312"/>
                      <w:color w:val="000000"/>
                      <w:sz w:val="21"/>
                    </w:rPr>
                    <w:t>22</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6D435979">
                  <w:pPr>
                    <w:pStyle w:val="4"/>
                    <w:jc w:val="center"/>
                  </w:pPr>
                  <w:r>
                    <w:rPr>
                      <w:rFonts w:ascii="仿宋_GB2312" w:hAnsi="仿宋_GB2312" w:eastAsia="仿宋_GB2312" w:cs="仿宋_GB2312"/>
                      <w:color w:val="000000"/>
                      <w:sz w:val="22"/>
                    </w:rPr>
                    <w:t>交通技术监控机柜</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773B8477">
                  <w:pPr>
                    <w:pStyle w:val="4"/>
                    <w:jc w:val="center"/>
                  </w:pPr>
                  <w:r>
                    <w:rPr>
                      <w:rFonts w:ascii="仿宋_GB2312" w:hAnsi="仿宋_GB2312" w:eastAsia="仿宋_GB2312" w:cs="仿宋_GB2312"/>
                      <w:color w:val="000000"/>
                      <w:sz w:val="21"/>
                    </w:rPr>
                    <w:t>个</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B184921">
                  <w:pPr>
                    <w:pStyle w:val="4"/>
                    <w:jc w:val="center"/>
                  </w:pPr>
                  <w:r>
                    <w:rPr>
                      <w:rFonts w:ascii="仿宋_GB2312" w:hAnsi="仿宋_GB2312" w:eastAsia="仿宋_GB2312" w:cs="仿宋_GB2312"/>
                      <w:color w:val="000000"/>
                      <w:sz w:val="22"/>
                    </w:rPr>
                    <w:t>1</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D6DE54D">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7FF35089">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45873E0B">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69CF4AF">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01840FF7">
                  <w:pPr>
                    <w:pStyle w:val="4"/>
                    <w:jc w:val="center"/>
                  </w:pPr>
                  <w:r>
                    <w:rPr>
                      <w:rFonts w:ascii="仿宋_GB2312" w:hAnsi="仿宋_GB2312" w:eastAsia="仿宋_GB2312" w:cs="仿宋_GB2312"/>
                      <w:color w:val="000000"/>
                      <w:sz w:val="21"/>
                    </w:rPr>
                    <w:t>否</w:t>
                  </w:r>
                </w:p>
              </w:tc>
            </w:tr>
            <w:tr w14:paraId="0266F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5AE955">
                  <w:pPr>
                    <w:pStyle w:val="4"/>
                    <w:jc w:val="center"/>
                  </w:pPr>
                  <w:r>
                    <w:rPr>
                      <w:rFonts w:ascii="仿宋_GB2312" w:hAnsi="仿宋_GB2312" w:eastAsia="仿宋_GB2312" w:cs="仿宋_GB2312"/>
                      <w:color w:val="000000"/>
                      <w:sz w:val="21"/>
                    </w:rPr>
                    <w:t>23</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5591D3E2">
                  <w:pPr>
                    <w:pStyle w:val="4"/>
                    <w:jc w:val="center"/>
                  </w:pPr>
                  <w:r>
                    <w:rPr>
                      <w:rFonts w:ascii="仿宋_GB2312" w:hAnsi="仿宋_GB2312" w:eastAsia="仿宋_GB2312" w:cs="仿宋_GB2312"/>
                      <w:color w:val="000000"/>
                      <w:sz w:val="22"/>
                    </w:rPr>
                    <w:t>信号灯检测器</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0AA055B">
                  <w:pPr>
                    <w:pStyle w:val="4"/>
                    <w:jc w:val="center"/>
                  </w:pPr>
                  <w:r>
                    <w:rPr>
                      <w:rFonts w:ascii="仿宋_GB2312" w:hAnsi="仿宋_GB2312" w:eastAsia="仿宋_GB2312" w:cs="仿宋_GB2312"/>
                      <w:color w:val="000000"/>
                      <w:sz w:val="21"/>
                    </w:rPr>
                    <w:t>台</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5BDC540B">
                  <w:pPr>
                    <w:pStyle w:val="4"/>
                    <w:jc w:val="center"/>
                  </w:pPr>
                  <w:r>
                    <w:rPr>
                      <w:rFonts w:ascii="仿宋_GB2312" w:hAnsi="仿宋_GB2312" w:eastAsia="仿宋_GB2312" w:cs="仿宋_GB2312"/>
                      <w:color w:val="000000"/>
                      <w:sz w:val="22"/>
                    </w:rPr>
                    <w:t>1</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74CC35B0">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5A154A70">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05017F14">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2796D60B">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10BFFE4B">
                  <w:pPr>
                    <w:pStyle w:val="4"/>
                    <w:jc w:val="center"/>
                  </w:pPr>
                  <w:r>
                    <w:rPr>
                      <w:rFonts w:ascii="仿宋_GB2312" w:hAnsi="仿宋_GB2312" w:eastAsia="仿宋_GB2312" w:cs="仿宋_GB2312"/>
                      <w:color w:val="000000"/>
                      <w:sz w:val="21"/>
                    </w:rPr>
                    <w:t>否</w:t>
                  </w:r>
                </w:p>
              </w:tc>
            </w:tr>
            <w:tr w14:paraId="7C9A1F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4EA89E">
                  <w:pPr>
                    <w:pStyle w:val="4"/>
                    <w:jc w:val="center"/>
                  </w:pPr>
                  <w:r>
                    <w:rPr>
                      <w:rFonts w:ascii="仿宋_GB2312" w:hAnsi="仿宋_GB2312" w:eastAsia="仿宋_GB2312" w:cs="仿宋_GB2312"/>
                      <w:color w:val="000000"/>
                      <w:sz w:val="21"/>
                    </w:rPr>
                    <w:t>24</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09DD550C">
                  <w:pPr>
                    <w:pStyle w:val="4"/>
                    <w:jc w:val="center"/>
                  </w:pPr>
                  <w:r>
                    <w:rPr>
                      <w:rFonts w:ascii="仿宋_GB2312" w:hAnsi="仿宋_GB2312" w:eastAsia="仿宋_GB2312" w:cs="仿宋_GB2312"/>
                      <w:color w:val="000000"/>
                      <w:sz w:val="22"/>
                    </w:rPr>
                    <w:t>工业级数据传输器</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24415FF0">
                  <w:pPr>
                    <w:pStyle w:val="4"/>
                    <w:jc w:val="center"/>
                  </w:pPr>
                  <w:r>
                    <w:rPr>
                      <w:rFonts w:ascii="仿宋_GB2312" w:hAnsi="仿宋_GB2312" w:eastAsia="仿宋_GB2312" w:cs="仿宋_GB2312"/>
                      <w:color w:val="000000"/>
                      <w:sz w:val="21"/>
                    </w:rPr>
                    <w:t>个</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6613DFE">
                  <w:pPr>
                    <w:pStyle w:val="4"/>
                    <w:jc w:val="center"/>
                  </w:pPr>
                  <w:r>
                    <w:rPr>
                      <w:rFonts w:ascii="仿宋_GB2312" w:hAnsi="仿宋_GB2312" w:eastAsia="仿宋_GB2312" w:cs="仿宋_GB2312"/>
                      <w:color w:val="000000"/>
                      <w:sz w:val="22"/>
                    </w:rPr>
                    <w:t>2</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5FAF72B8">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71840FCC">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5D87FB5F">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65499073">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3763D24A">
                  <w:pPr>
                    <w:pStyle w:val="4"/>
                    <w:jc w:val="center"/>
                  </w:pPr>
                  <w:r>
                    <w:rPr>
                      <w:rFonts w:ascii="仿宋_GB2312" w:hAnsi="仿宋_GB2312" w:eastAsia="仿宋_GB2312" w:cs="仿宋_GB2312"/>
                      <w:color w:val="000000"/>
                      <w:sz w:val="21"/>
                    </w:rPr>
                    <w:t>否</w:t>
                  </w:r>
                </w:p>
              </w:tc>
            </w:tr>
            <w:tr w14:paraId="38CFAB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040DB4F">
                  <w:pPr>
                    <w:pStyle w:val="4"/>
                    <w:jc w:val="center"/>
                  </w:pPr>
                  <w:r>
                    <w:rPr>
                      <w:rFonts w:ascii="仿宋_GB2312" w:hAnsi="仿宋_GB2312" w:eastAsia="仿宋_GB2312" w:cs="仿宋_GB2312"/>
                      <w:color w:val="000000"/>
                      <w:sz w:val="21"/>
                    </w:rPr>
                    <w:t>25</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0F86CD46">
                  <w:pPr>
                    <w:pStyle w:val="4"/>
                    <w:jc w:val="center"/>
                  </w:pPr>
                  <w:r>
                    <w:rPr>
                      <w:rFonts w:ascii="仿宋_GB2312" w:hAnsi="仿宋_GB2312" w:eastAsia="仿宋_GB2312" w:cs="仿宋_GB2312"/>
                      <w:color w:val="000000"/>
                      <w:sz w:val="22"/>
                    </w:rPr>
                    <w:t>机动车灯信号线KVV22-16×1.5mm</w:t>
                  </w:r>
                  <w:r>
                    <w:rPr>
                      <w:rFonts w:ascii="仿宋_GB2312" w:hAnsi="仿宋_GB2312" w:eastAsia="仿宋_GB2312" w:cs="仿宋_GB2312"/>
                      <w:color w:val="000000"/>
                      <w:sz w:val="22"/>
                      <w:vertAlign w:val="superscript"/>
                    </w:rPr>
                    <w:t>2</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9828494">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187E389">
                  <w:pPr>
                    <w:pStyle w:val="4"/>
                    <w:jc w:val="center"/>
                  </w:pPr>
                  <w:r>
                    <w:rPr>
                      <w:rFonts w:ascii="仿宋_GB2312" w:hAnsi="仿宋_GB2312" w:eastAsia="仿宋_GB2312" w:cs="仿宋_GB2312"/>
                      <w:color w:val="000000"/>
                      <w:sz w:val="22"/>
                    </w:rPr>
                    <w:t>300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4F38109">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4C1FD5F4">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272D7C1D">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38FB9171">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5EC935E1">
                  <w:pPr>
                    <w:pStyle w:val="4"/>
                    <w:jc w:val="center"/>
                  </w:pPr>
                  <w:r>
                    <w:rPr>
                      <w:rFonts w:ascii="仿宋_GB2312" w:hAnsi="仿宋_GB2312" w:eastAsia="仿宋_GB2312" w:cs="仿宋_GB2312"/>
                      <w:color w:val="000000"/>
                      <w:sz w:val="21"/>
                    </w:rPr>
                    <w:t>否</w:t>
                  </w:r>
                </w:p>
              </w:tc>
            </w:tr>
            <w:tr w14:paraId="349ED8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EAAD7B4">
                  <w:pPr>
                    <w:pStyle w:val="4"/>
                    <w:jc w:val="center"/>
                  </w:pPr>
                  <w:r>
                    <w:rPr>
                      <w:rFonts w:ascii="仿宋_GB2312" w:hAnsi="仿宋_GB2312" w:eastAsia="仿宋_GB2312" w:cs="仿宋_GB2312"/>
                      <w:color w:val="000000"/>
                      <w:sz w:val="21"/>
                    </w:rPr>
                    <w:t>26</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18467117">
                  <w:pPr>
                    <w:pStyle w:val="4"/>
                    <w:jc w:val="center"/>
                  </w:pPr>
                  <w:r>
                    <w:rPr>
                      <w:rFonts w:ascii="仿宋_GB2312" w:hAnsi="仿宋_GB2312" w:eastAsia="仿宋_GB2312" w:cs="仿宋_GB2312"/>
                      <w:color w:val="000000"/>
                      <w:sz w:val="22"/>
                    </w:rPr>
                    <w:t>人行灯信号线KVV22-4×1.5mm</w:t>
                  </w:r>
                  <w:r>
                    <w:rPr>
                      <w:rFonts w:ascii="仿宋_GB2312" w:hAnsi="仿宋_GB2312" w:eastAsia="仿宋_GB2312" w:cs="仿宋_GB2312"/>
                      <w:color w:val="000000"/>
                      <w:sz w:val="22"/>
                      <w:vertAlign w:val="superscript"/>
                    </w:rPr>
                    <w:t>2</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4C9E469">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ED4ED66">
                  <w:pPr>
                    <w:pStyle w:val="4"/>
                    <w:jc w:val="center"/>
                  </w:pPr>
                  <w:r>
                    <w:rPr>
                      <w:rFonts w:ascii="仿宋_GB2312" w:hAnsi="仿宋_GB2312" w:eastAsia="仿宋_GB2312" w:cs="仿宋_GB2312"/>
                      <w:color w:val="000000"/>
                      <w:sz w:val="22"/>
                    </w:rPr>
                    <w:t>200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2916D9A">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41D166AA">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176AD2DD">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2B27C00F">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039E27C8">
                  <w:pPr>
                    <w:pStyle w:val="4"/>
                    <w:jc w:val="center"/>
                  </w:pPr>
                  <w:r>
                    <w:rPr>
                      <w:rFonts w:ascii="仿宋_GB2312" w:hAnsi="仿宋_GB2312" w:eastAsia="仿宋_GB2312" w:cs="仿宋_GB2312"/>
                      <w:color w:val="000000"/>
                      <w:sz w:val="21"/>
                    </w:rPr>
                    <w:t>否</w:t>
                  </w:r>
                </w:p>
              </w:tc>
            </w:tr>
            <w:tr w14:paraId="07F78B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EF259CE">
                  <w:pPr>
                    <w:pStyle w:val="4"/>
                    <w:jc w:val="center"/>
                  </w:pPr>
                  <w:r>
                    <w:rPr>
                      <w:rFonts w:ascii="仿宋_GB2312" w:hAnsi="仿宋_GB2312" w:eastAsia="仿宋_GB2312" w:cs="仿宋_GB2312"/>
                      <w:color w:val="000000"/>
                      <w:sz w:val="21"/>
                    </w:rPr>
                    <w:t>27</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155A153C">
                  <w:pPr>
                    <w:pStyle w:val="4"/>
                    <w:jc w:val="center"/>
                  </w:pPr>
                  <w:r>
                    <w:rPr>
                      <w:rFonts w:ascii="仿宋_GB2312" w:hAnsi="仿宋_GB2312" w:eastAsia="仿宋_GB2312" w:cs="仿宋_GB2312"/>
                      <w:color w:val="000000"/>
                      <w:sz w:val="22"/>
                    </w:rPr>
                    <w:t>光纤12芯</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680DD0DD">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513E367A">
                  <w:pPr>
                    <w:pStyle w:val="4"/>
                    <w:jc w:val="center"/>
                  </w:pPr>
                  <w:r>
                    <w:rPr>
                      <w:rFonts w:ascii="仿宋_GB2312" w:hAnsi="仿宋_GB2312" w:eastAsia="仿宋_GB2312" w:cs="仿宋_GB2312"/>
                      <w:color w:val="000000"/>
                      <w:sz w:val="22"/>
                    </w:rPr>
                    <w:t>300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2B42395">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79629898">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07A281FF">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08098049">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7D7DF078">
                  <w:pPr>
                    <w:pStyle w:val="4"/>
                    <w:jc w:val="center"/>
                  </w:pPr>
                  <w:r>
                    <w:rPr>
                      <w:rFonts w:ascii="仿宋_GB2312" w:hAnsi="仿宋_GB2312" w:eastAsia="仿宋_GB2312" w:cs="仿宋_GB2312"/>
                      <w:color w:val="000000"/>
                      <w:sz w:val="21"/>
                    </w:rPr>
                    <w:t>否</w:t>
                  </w:r>
                </w:p>
              </w:tc>
            </w:tr>
            <w:tr w14:paraId="1C230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8C1E26">
                  <w:pPr>
                    <w:pStyle w:val="4"/>
                    <w:jc w:val="center"/>
                  </w:pPr>
                  <w:r>
                    <w:rPr>
                      <w:rFonts w:ascii="仿宋_GB2312" w:hAnsi="仿宋_GB2312" w:eastAsia="仿宋_GB2312" w:cs="仿宋_GB2312"/>
                      <w:color w:val="000000"/>
                      <w:sz w:val="21"/>
                    </w:rPr>
                    <w:t>28</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3C3AB75C">
                  <w:pPr>
                    <w:pStyle w:val="4"/>
                    <w:jc w:val="center"/>
                  </w:pPr>
                  <w:r>
                    <w:rPr>
                      <w:rFonts w:ascii="仿宋_GB2312" w:hAnsi="仿宋_GB2312" w:eastAsia="仿宋_GB2312" w:cs="仿宋_GB2312"/>
                      <w:color w:val="000000"/>
                      <w:sz w:val="22"/>
                    </w:rPr>
                    <w:t>网线超五类</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C9A670C">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4E4756E6">
                  <w:pPr>
                    <w:pStyle w:val="4"/>
                    <w:jc w:val="center"/>
                  </w:pPr>
                  <w:r>
                    <w:rPr>
                      <w:rFonts w:ascii="仿宋_GB2312" w:hAnsi="仿宋_GB2312" w:eastAsia="仿宋_GB2312" w:cs="仿宋_GB2312"/>
                      <w:color w:val="000000"/>
                      <w:sz w:val="22"/>
                    </w:rPr>
                    <w:t>100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09FCA415">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4D3E86DC">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713DEC28">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5AA8E742">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3C01F06D">
                  <w:pPr>
                    <w:pStyle w:val="4"/>
                    <w:jc w:val="center"/>
                  </w:pPr>
                  <w:r>
                    <w:rPr>
                      <w:rFonts w:ascii="仿宋_GB2312" w:hAnsi="仿宋_GB2312" w:eastAsia="仿宋_GB2312" w:cs="仿宋_GB2312"/>
                      <w:color w:val="000000"/>
                      <w:sz w:val="21"/>
                    </w:rPr>
                    <w:t>否</w:t>
                  </w:r>
                </w:p>
              </w:tc>
            </w:tr>
            <w:tr w14:paraId="6C91D4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2CA14A">
                  <w:pPr>
                    <w:pStyle w:val="4"/>
                    <w:jc w:val="center"/>
                  </w:pPr>
                  <w:r>
                    <w:rPr>
                      <w:rFonts w:ascii="仿宋_GB2312" w:hAnsi="仿宋_GB2312" w:eastAsia="仿宋_GB2312" w:cs="仿宋_GB2312"/>
                      <w:color w:val="000000"/>
                      <w:sz w:val="21"/>
                    </w:rPr>
                    <w:t>29</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6199BC6C">
                  <w:pPr>
                    <w:pStyle w:val="4"/>
                    <w:jc w:val="center"/>
                  </w:pPr>
                  <w:r>
                    <w:rPr>
                      <w:rFonts w:ascii="仿宋_GB2312" w:hAnsi="仿宋_GB2312" w:eastAsia="仿宋_GB2312" w:cs="仿宋_GB2312"/>
                      <w:color w:val="000000"/>
                      <w:sz w:val="22"/>
                    </w:rPr>
                    <w:t>电源线YJV22/2*2.5mm</w:t>
                  </w:r>
                  <w:r>
                    <w:rPr>
                      <w:rFonts w:ascii="仿宋_GB2312" w:hAnsi="仿宋_GB2312" w:eastAsia="仿宋_GB2312" w:cs="仿宋_GB2312"/>
                      <w:color w:val="000000"/>
                      <w:sz w:val="22"/>
                      <w:vertAlign w:val="superscript"/>
                    </w:rPr>
                    <w:t>2</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4C90C5D1">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7BFF0BCB">
                  <w:pPr>
                    <w:pStyle w:val="4"/>
                    <w:jc w:val="center"/>
                  </w:pPr>
                  <w:r>
                    <w:rPr>
                      <w:rFonts w:ascii="仿宋_GB2312" w:hAnsi="仿宋_GB2312" w:eastAsia="仿宋_GB2312" w:cs="仿宋_GB2312"/>
                      <w:color w:val="000000"/>
                      <w:sz w:val="22"/>
                    </w:rPr>
                    <w:t>300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4B707C5">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5AA5A61A">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1C841776">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5879A1F3">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078A4E05">
                  <w:pPr>
                    <w:pStyle w:val="4"/>
                    <w:jc w:val="center"/>
                  </w:pPr>
                  <w:r>
                    <w:rPr>
                      <w:rFonts w:ascii="仿宋_GB2312" w:hAnsi="仿宋_GB2312" w:eastAsia="仿宋_GB2312" w:cs="仿宋_GB2312"/>
                      <w:color w:val="000000"/>
                      <w:sz w:val="21"/>
                    </w:rPr>
                    <w:t>否</w:t>
                  </w:r>
                </w:p>
              </w:tc>
            </w:tr>
            <w:tr w14:paraId="7CAD8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5CFE926">
                  <w:pPr>
                    <w:pStyle w:val="4"/>
                    <w:jc w:val="center"/>
                  </w:pPr>
                  <w:r>
                    <w:rPr>
                      <w:rFonts w:ascii="仿宋_GB2312" w:hAnsi="仿宋_GB2312" w:eastAsia="仿宋_GB2312" w:cs="仿宋_GB2312"/>
                      <w:color w:val="000000"/>
                      <w:sz w:val="21"/>
                    </w:rPr>
                    <w:t>30</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7E5E2F5A">
                  <w:pPr>
                    <w:pStyle w:val="4"/>
                    <w:jc w:val="center"/>
                  </w:pPr>
                  <w:r>
                    <w:rPr>
                      <w:rFonts w:ascii="仿宋_GB2312" w:hAnsi="仿宋_GB2312" w:eastAsia="仿宋_GB2312" w:cs="仿宋_GB2312"/>
                      <w:color w:val="000000"/>
                      <w:sz w:val="22"/>
                    </w:rPr>
                    <w:t>电源线YJV22/2×6mm</w:t>
                  </w:r>
                  <w:r>
                    <w:rPr>
                      <w:rFonts w:ascii="仿宋_GB2312" w:hAnsi="仿宋_GB2312" w:eastAsia="仿宋_GB2312" w:cs="仿宋_GB2312"/>
                      <w:color w:val="000000"/>
                      <w:sz w:val="22"/>
                      <w:vertAlign w:val="superscript"/>
                    </w:rPr>
                    <w:t>2</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0E163165">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9A665D4">
                  <w:pPr>
                    <w:pStyle w:val="4"/>
                    <w:jc w:val="center"/>
                  </w:pPr>
                  <w:r>
                    <w:rPr>
                      <w:rFonts w:ascii="仿宋_GB2312" w:hAnsi="仿宋_GB2312" w:eastAsia="仿宋_GB2312" w:cs="仿宋_GB2312"/>
                      <w:color w:val="000000"/>
                      <w:sz w:val="22"/>
                    </w:rPr>
                    <w:t>200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1697206B">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2E70AACA">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0C4B2E36">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3F6D044D">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3DB83674">
                  <w:pPr>
                    <w:pStyle w:val="4"/>
                    <w:jc w:val="center"/>
                  </w:pPr>
                  <w:r>
                    <w:rPr>
                      <w:rFonts w:ascii="仿宋_GB2312" w:hAnsi="仿宋_GB2312" w:eastAsia="仿宋_GB2312" w:cs="仿宋_GB2312"/>
                      <w:color w:val="000000"/>
                      <w:sz w:val="21"/>
                    </w:rPr>
                    <w:t>否</w:t>
                  </w:r>
                </w:p>
              </w:tc>
            </w:tr>
            <w:tr w14:paraId="1FF17A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6"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EDB9DB">
                  <w:pPr>
                    <w:pStyle w:val="4"/>
                    <w:jc w:val="center"/>
                  </w:pPr>
                  <w:r>
                    <w:rPr>
                      <w:rFonts w:ascii="仿宋_GB2312" w:hAnsi="仿宋_GB2312" w:eastAsia="仿宋_GB2312" w:cs="仿宋_GB2312"/>
                      <w:color w:val="000000"/>
                      <w:sz w:val="21"/>
                    </w:rPr>
                    <w:t>31</w:t>
                  </w:r>
                </w:p>
              </w:tc>
              <w:tc>
                <w:tcPr>
                  <w:tcW w:w="971" w:type="dxa"/>
                  <w:tcBorders>
                    <w:top w:val="nil"/>
                    <w:left w:val="nil"/>
                    <w:bottom w:val="single" w:color="000000" w:sz="4" w:space="0"/>
                    <w:right w:val="single" w:color="000000" w:sz="4" w:space="0"/>
                  </w:tcBorders>
                  <w:tcMar>
                    <w:top w:w="15" w:type="dxa"/>
                    <w:left w:w="15" w:type="dxa"/>
                    <w:bottom w:w="0" w:type="dxa"/>
                    <w:right w:w="15" w:type="dxa"/>
                  </w:tcMar>
                  <w:vAlign w:val="top"/>
                </w:tcPr>
                <w:p w14:paraId="589D06D3">
                  <w:pPr>
                    <w:pStyle w:val="4"/>
                    <w:jc w:val="center"/>
                  </w:pPr>
                  <w:r>
                    <w:rPr>
                      <w:rFonts w:ascii="仿宋_GB2312" w:hAnsi="仿宋_GB2312" w:eastAsia="仿宋_GB2312" w:cs="仿宋_GB2312"/>
                      <w:color w:val="000000"/>
                      <w:sz w:val="22"/>
                    </w:rPr>
                    <w:t>碳素波纹管Ф50</w:t>
                  </w:r>
                </w:p>
              </w:tc>
              <w:tc>
                <w:tcPr>
                  <w:tcW w:w="607" w:type="dxa"/>
                  <w:tcBorders>
                    <w:top w:val="nil"/>
                    <w:left w:val="nil"/>
                    <w:bottom w:val="single" w:color="000000" w:sz="4" w:space="0"/>
                    <w:right w:val="single" w:color="000000" w:sz="4" w:space="0"/>
                  </w:tcBorders>
                  <w:tcMar>
                    <w:top w:w="15" w:type="dxa"/>
                    <w:left w:w="15" w:type="dxa"/>
                    <w:bottom w:w="0" w:type="dxa"/>
                    <w:right w:w="15" w:type="dxa"/>
                  </w:tcMar>
                  <w:vAlign w:val="top"/>
                </w:tcPr>
                <w:p w14:paraId="526F161F">
                  <w:pPr>
                    <w:pStyle w:val="4"/>
                    <w:jc w:val="center"/>
                  </w:pPr>
                  <w:r>
                    <w:rPr>
                      <w:rFonts w:ascii="仿宋_GB2312" w:hAnsi="仿宋_GB2312" w:eastAsia="仿宋_GB2312" w:cs="仿宋_GB2312"/>
                      <w:color w:val="000000"/>
                      <w:sz w:val="21"/>
                    </w:rPr>
                    <w:t>米</w:t>
                  </w:r>
                </w:p>
              </w:tc>
              <w:tc>
                <w:tcPr>
                  <w:tcW w:w="633" w:type="dxa"/>
                  <w:tcBorders>
                    <w:top w:val="nil"/>
                    <w:left w:val="nil"/>
                    <w:bottom w:val="single" w:color="000000" w:sz="4" w:space="0"/>
                    <w:right w:val="single" w:color="000000" w:sz="4" w:space="0"/>
                  </w:tcBorders>
                  <w:tcMar>
                    <w:top w:w="15" w:type="dxa"/>
                    <w:left w:w="15" w:type="dxa"/>
                    <w:bottom w:w="0" w:type="dxa"/>
                    <w:right w:w="15" w:type="dxa"/>
                  </w:tcMar>
                  <w:vAlign w:val="top"/>
                </w:tcPr>
                <w:p w14:paraId="3BF1A3BD">
                  <w:pPr>
                    <w:pStyle w:val="4"/>
                    <w:jc w:val="center"/>
                  </w:pPr>
                  <w:r>
                    <w:rPr>
                      <w:rFonts w:ascii="仿宋_GB2312" w:hAnsi="仿宋_GB2312" w:eastAsia="仿宋_GB2312" w:cs="仿宋_GB2312"/>
                      <w:color w:val="000000"/>
                      <w:sz w:val="22"/>
                    </w:rPr>
                    <w:t>200</w:t>
                  </w:r>
                </w:p>
              </w:tc>
              <w:tc>
                <w:tcPr>
                  <w:tcW w:w="433" w:type="dxa"/>
                  <w:tcBorders>
                    <w:top w:val="nil"/>
                    <w:left w:val="nil"/>
                    <w:bottom w:val="single" w:color="000000" w:sz="4" w:space="0"/>
                    <w:right w:val="single" w:color="000000" w:sz="4" w:space="0"/>
                  </w:tcBorders>
                  <w:tcMar>
                    <w:top w:w="15" w:type="dxa"/>
                    <w:left w:w="15" w:type="dxa"/>
                    <w:bottom w:w="0" w:type="dxa"/>
                    <w:right w:w="15" w:type="dxa"/>
                  </w:tcMar>
                  <w:vAlign w:val="top"/>
                </w:tcPr>
                <w:p w14:paraId="5D1C8ECC">
                  <w:pPr>
                    <w:pStyle w:val="4"/>
                    <w:jc w:val="center"/>
                  </w:pPr>
                  <w:r>
                    <w:rPr>
                      <w:rFonts w:ascii="仿宋_GB2312" w:hAnsi="仿宋_GB2312" w:eastAsia="仿宋_GB2312" w:cs="仿宋_GB2312"/>
                      <w:color w:val="000000"/>
                      <w:sz w:val="21"/>
                    </w:rPr>
                    <w:t>工业</w:t>
                  </w:r>
                </w:p>
              </w:tc>
              <w:tc>
                <w:tcPr>
                  <w:tcW w:w="624" w:type="dxa"/>
                  <w:tcBorders>
                    <w:top w:val="nil"/>
                    <w:left w:val="nil"/>
                    <w:bottom w:val="single" w:color="000000" w:sz="4" w:space="0"/>
                    <w:right w:val="single" w:color="000000" w:sz="4" w:space="0"/>
                  </w:tcBorders>
                  <w:tcMar>
                    <w:top w:w="15" w:type="dxa"/>
                    <w:left w:w="15" w:type="dxa"/>
                    <w:bottom w:w="0" w:type="dxa"/>
                    <w:right w:w="15" w:type="dxa"/>
                  </w:tcMar>
                  <w:vAlign w:val="top"/>
                </w:tcPr>
                <w:p w14:paraId="4A346100">
                  <w:pPr>
                    <w:pStyle w:val="4"/>
                    <w:jc w:val="center"/>
                  </w:pPr>
                  <w:r>
                    <w:rPr>
                      <w:rFonts w:ascii="仿宋_GB2312" w:hAnsi="仿宋_GB2312" w:eastAsia="仿宋_GB2312" w:cs="仿宋_GB2312"/>
                      <w:color w:val="000000"/>
                      <w:sz w:val="21"/>
                    </w:rPr>
                    <w:t>否</w:t>
                  </w:r>
                </w:p>
              </w:tc>
              <w:tc>
                <w:tcPr>
                  <w:tcW w:w="615" w:type="dxa"/>
                  <w:tcBorders>
                    <w:top w:val="nil"/>
                    <w:left w:val="nil"/>
                    <w:bottom w:val="single" w:color="000000" w:sz="4" w:space="0"/>
                    <w:right w:val="single" w:color="000000" w:sz="4" w:space="0"/>
                  </w:tcBorders>
                  <w:tcMar>
                    <w:top w:w="15" w:type="dxa"/>
                    <w:left w:w="15" w:type="dxa"/>
                    <w:bottom w:w="0" w:type="dxa"/>
                    <w:right w:w="15" w:type="dxa"/>
                  </w:tcMar>
                  <w:vAlign w:val="top"/>
                </w:tcPr>
                <w:p w14:paraId="2827FBC5">
                  <w:pPr>
                    <w:pStyle w:val="4"/>
                    <w:jc w:val="center"/>
                  </w:pPr>
                  <w:r>
                    <w:rPr>
                      <w:rFonts w:ascii="仿宋_GB2312" w:hAnsi="仿宋_GB2312" w:eastAsia="仿宋_GB2312" w:cs="仿宋_GB2312"/>
                      <w:color w:val="000000"/>
                      <w:sz w:val="21"/>
                    </w:rPr>
                    <w:t>否</w:t>
                  </w:r>
                </w:p>
              </w:tc>
              <w:tc>
                <w:tcPr>
                  <w:tcW w:w="589" w:type="dxa"/>
                  <w:tcBorders>
                    <w:top w:val="nil"/>
                    <w:left w:val="nil"/>
                    <w:bottom w:val="single" w:color="000000" w:sz="4" w:space="0"/>
                    <w:right w:val="single" w:color="000000" w:sz="4" w:space="0"/>
                  </w:tcBorders>
                  <w:tcMar>
                    <w:top w:w="15" w:type="dxa"/>
                    <w:left w:w="15" w:type="dxa"/>
                    <w:bottom w:w="0" w:type="dxa"/>
                    <w:right w:w="15" w:type="dxa"/>
                  </w:tcMar>
                  <w:vAlign w:val="top"/>
                </w:tcPr>
                <w:p w14:paraId="1DDC59EF">
                  <w:pPr>
                    <w:pStyle w:val="4"/>
                    <w:jc w:val="center"/>
                  </w:pPr>
                  <w:r>
                    <w:rPr>
                      <w:rFonts w:ascii="仿宋_GB2312" w:hAnsi="仿宋_GB2312" w:eastAsia="仿宋_GB2312" w:cs="仿宋_GB2312"/>
                      <w:color w:val="000000"/>
                      <w:sz w:val="21"/>
                    </w:rPr>
                    <w:t>否</w:t>
                  </w:r>
                </w:p>
              </w:tc>
              <w:tc>
                <w:tcPr>
                  <w:tcW w:w="702" w:type="dxa"/>
                  <w:tcBorders>
                    <w:top w:val="nil"/>
                    <w:left w:val="nil"/>
                    <w:bottom w:val="single" w:color="000000" w:sz="4" w:space="0"/>
                    <w:right w:val="single" w:color="000000" w:sz="4" w:space="0"/>
                  </w:tcBorders>
                  <w:tcMar>
                    <w:top w:w="15" w:type="dxa"/>
                    <w:left w:w="15" w:type="dxa"/>
                    <w:bottom w:w="0" w:type="dxa"/>
                    <w:right w:w="15" w:type="dxa"/>
                  </w:tcMar>
                  <w:vAlign w:val="top"/>
                </w:tcPr>
                <w:p w14:paraId="582CD84E">
                  <w:pPr>
                    <w:pStyle w:val="4"/>
                    <w:jc w:val="center"/>
                  </w:pPr>
                  <w:r>
                    <w:rPr>
                      <w:rFonts w:ascii="仿宋_GB2312" w:hAnsi="仿宋_GB2312" w:eastAsia="仿宋_GB2312" w:cs="仿宋_GB2312"/>
                      <w:color w:val="000000"/>
                      <w:sz w:val="21"/>
                    </w:rPr>
                    <w:t>是</w:t>
                  </w:r>
                </w:p>
              </w:tc>
            </w:tr>
          </w:tbl>
          <w:p w14:paraId="188EB647"/>
        </w:tc>
      </w:tr>
    </w:tbl>
    <w:p w14:paraId="42AEFFF3">
      <w:pPr>
        <w:pStyle w:val="4"/>
        <w:jc w:val="left"/>
        <w:outlineLvl w:val="2"/>
      </w:pPr>
      <w:r>
        <w:rPr>
          <w:rFonts w:ascii="仿宋_GB2312" w:hAnsi="仿宋_GB2312" w:eastAsia="仿宋_GB2312" w:cs="仿宋_GB2312"/>
          <w:b/>
          <w:sz w:val="28"/>
        </w:rPr>
        <w:t>3.3.服务要求</w:t>
      </w:r>
    </w:p>
    <w:p w14:paraId="36AD49A4">
      <w:pPr>
        <w:pStyle w:val="4"/>
        <w:jc w:val="left"/>
        <w:outlineLvl w:val="3"/>
      </w:pPr>
      <w:r>
        <w:rPr>
          <w:rFonts w:ascii="仿宋_GB2312" w:hAnsi="仿宋_GB2312" w:eastAsia="仿宋_GB2312" w:cs="仿宋_GB2312"/>
          <w:b/>
          <w:sz w:val="24"/>
        </w:rPr>
        <w:t>3.3.1.服务内容要求</w:t>
      </w:r>
    </w:p>
    <w:p w14:paraId="1B54D27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42A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030D2366">
            <w:pPr>
              <w:pStyle w:val="4"/>
              <w:jc w:val="center"/>
            </w:pPr>
            <w:r>
              <w:rPr>
                <w:rFonts w:ascii="仿宋_GB2312" w:hAnsi="仿宋_GB2312" w:eastAsia="仿宋_GB2312" w:cs="仿宋_GB2312"/>
              </w:rPr>
              <w:t xml:space="preserve"> 序号</w:t>
            </w:r>
          </w:p>
        </w:tc>
        <w:tc>
          <w:tcPr>
            <w:tcW w:w="581" w:type="dxa"/>
          </w:tcPr>
          <w:p w14:paraId="20FDD4C1">
            <w:pPr>
              <w:pStyle w:val="4"/>
              <w:jc w:val="center"/>
            </w:pPr>
            <w:r>
              <w:rPr>
                <w:rFonts w:ascii="仿宋_GB2312" w:hAnsi="仿宋_GB2312" w:eastAsia="仿宋_GB2312" w:cs="仿宋_GB2312"/>
              </w:rPr>
              <w:t xml:space="preserve"> 符号标识</w:t>
            </w:r>
          </w:p>
        </w:tc>
        <w:tc>
          <w:tcPr>
            <w:tcW w:w="1495" w:type="dxa"/>
          </w:tcPr>
          <w:p w14:paraId="08FA6D0C">
            <w:pPr>
              <w:pStyle w:val="4"/>
              <w:jc w:val="center"/>
            </w:pPr>
            <w:r>
              <w:rPr>
                <w:rFonts w:ascii="仿宋_GB2312" w:hAnsi="仿宋_GB2312" w:eastAsia="仿宋_GB2312" w:cs="仿宋_GB2312"/>
              </w:rPr>
              <w:t xml:space="preserve"> 服务要求名称</w:t>
            </w:r>
          </w:p>
        </w:tc>
        <w:tc>
          <w:tcPr>
            <w:tcW w:w="5814" w:type="dxa"/>
          </w:tcPr>
          <w:p w14:paraId="363803C9">
            <w:pPr>
              <w:pStyle w:val="4"/>
              <w:jc w:val="center"/>
            </w:pPr>
            <w:r>
              <w:rPr>
                <w:rFonts w:ascii="仿宋_GB2312" w:hAnsi="仿宋_GB2312" w:eastAsia="仿宋_GB2312" w:cs="仿宋_GB2312"/>
              </w:rPr>
              <w:t xml:space="preserve"> 服务要求内容</w:t>
            </w:r>
          </w:p>
        </w:tc>
      </w:tr>
      <w:tr w14:paraId="4A359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09A1FF43">
            <w:pPr>
              <w:pStyle w:val="4"/>
              <w:jc w:val="center"/>
            </w:pPr>
            <w:r>
              <w:rPr>
                <w:rFonts w:ascii="仿宋_GB2312" w:hAnsi="仿宋_GB2312" w:eastAsia="仿宋_GB2312" w:cs="仿宋_GB2312"/>
              </w:rPr>
              <w:t>无</w:t>
            </w:r>
          </w:p>
        </w:tc>
      </w:tr>
    </w:tbl>
    <w:p w14:paraId="1FA73C66">
      <w:pPr>
        <w:pStyle w:val="4"/>
        <w:jc w:val="left"/>
        <w:outlineLvl w:val="3"/>
      </w:pPr>
      <w:r>
        <w:rPr>
          <w:rFonts w:ascii="仿宋_GB2312" w:hAnsi="仿宋_GB2312" w:eastAsia="仿宋_GB2312" w:cs="仿宋_GB2312"/>
          <w:b/>
          <w:sz w:val="24"/>
        </w:rPr>
        <w:t>3.3.2.商务要求</w:t>
      </w:r>
    </w:p>
    <w:p w14:paraId="266980A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3E7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65195F">
            <w:pPr>
              <w:pStyle w:val="4"/>
              <w:jc w:val="center"/>
            </w:pPr>
            <w:r>
              <w:rPr>
                <w:rFonts w:ascii="仿宋_GB2312" w:hAnsi="仿宋_GB2312" w:eastAsia="仿宋_GB2312" w:cs="仿宋_GB2312"/>
              </w:rPr>
              <w:t>序号</w:t>
            </w:r>
          </w:p>
        </w:tc>
        <w:tc>
          <w:tcPr>
            <w:tcW w:w="581" w:type="dxa"/>
          </w:tcPr>
          <w:p w14:paraId="3142F411">
            <w:pPr>
              <w:pStyle w:val="4"/>
              <w:jc w:val="center"/>
            </w:pPr>
            <w:r>
              <w:rPr>
                <w:rFonts w:ascii="仿宋_GB2312" w:hAnsi="仿宋_GB2312" w:eastAsia="仿宋_GB2312" w:cs="仿宋_GB2312"/>
              </w:rPr>
              <w:t>符号标识</w:t>
            </w:r>
          </w:p>
        </w:tc>
        <w:tc>
          <w:tcPr>
            <w:tcW w:w="1495" w:type="dxa"/>
          </w:tcPr>
          <w:p w14:paraId="7D6BE96C">
            <w:pPr>
              <w:pStyle w:val="4"/>
              <w:jc w:val="center"/>
            </w:pPr>
            <w:r>
              <w:rPr>
                <w:rFonts w:ascii="仿宋_GB2312" w:hAnsi="仿宋_GB2312" w:eastAsia="仿宋_GB2312" w:cs="仿宋_GB2312"/>
              </w:rPr>
              <w:t>商务要求名称</w:t>
            </w:r>
          </w:p>
        </w:tc>
        <w:tc>
          <w:tcPr>
            <w:tcW w:w="5814" w:type="dxa"/>
          </w:tcPr>
          <w:p w14:paraId="5ECFC3B5">
            <w:pPr>
              <w:pStyle w:val="4"/>
              <w:jc w:val="center"/>
            </w:pPr>
            <w:r>
              <w:rPr>
                <w:rFonts w:ascii="仿宋_GB2312" w:hAnsi="仿宋_GB2312" w:eastAsia="仿宋_GB2312" w:cs="仿宋_GB2312"/>
              </w:rPr>
              <w:t>商务要求内容</w:t>
            </w:r>
          </w:p>
        </w:tc>
      </w:tr>
      <w:tr w14:paraId="6EB1E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47EBC4">
            <w:pPr>
              <w:pStyle w:val="4"/>
              <w:jc w:val="center"/>
            </w:pPr>
            <w:r>
              <w:rPr>
                <w:rFonts w:ascii="仿宋_GB2312" w:hAnsi="仿宋_GB2312" w:eastAsia="仿宋_GB2312" w:cs="仿宋_GB2312"/>
              </w:rPr>
              <w:t>1</w:t>
            </w:r>
          </w:p>
        </w:tc>
        <w:tc>
          <w:tcPr>
            <w:tcW w:w="581" w:type="dxa"/>
          </w:tcPr>
          <w:p w14:paraId="5290B703">
            <w:pPr>
              <w:pStyle w:val="4"/>
              <w:jc w:val="center"/>
            </w:pPr>
            <w:r>
              <w:rPr>
                <w:rFonts w:ascii="仿宋_GB2312" w:hAnsi="仿宋_GB2312" w:eastAsia="仿宋_GB2312" w:cs="仿宋_GB2312"/>
              </w:rPr>
              <w:t>★</w:t>
            </w:r>
          </w:p>
        </w:tc>
        <w:tc>
          <w:tcPr>
            <w:tcW w:w="1495" w:type="dxa"/>
          </w:tcPr>
          <w:p w14:paraId="6F5E90F7">
            <w:pPr>
              <w:pStyle w:val="4"/>
              <w:jc w:val="left"/>
            </w:pPr>
            <w:r>
              <w:rPr>
                <w:rFonts w:ascii="仿宋_GB2312" w:hAnsi="仿宋_GB2312" w:eastAsia="仿宋_GB2312" w:cs="仿宋_GB2312"/>
              </w:rPr>
              <w:t>交货时间</w:t>
            </w:r>
          </w:p>
        </w:tc>
        <w:tc>
          <w:tcPr>
            <w:tcW w:w="5814" w:type="dxa"/>
          </w:tcPr>
          <w:p w14:paraId="036A3799">
            <w:pPr>
              <w:pStyle w:val="4"/>
              <w:jc w:val="left"/>
            </w:pPr>
            <w:r>
              <w:rPr>
                <w:rFonts w:ascii="仿宋_GB2312" w:hAnsi="仿宋_GB2312" w:eastAsia="仿宋_GB2312" w:cs="仿宋_GB2312"/>
              </w:rPr>
              <w:t>自合同签订之日起60日</w:t>
            </w:r>
          </w:p>
        </w:tc>
      </w:tr>
      <w:tr w14:paraId="4C7F4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8E61A6">
            <w:pPr>
              <w:pStyle w:val="4"/>
              <w:jc w:val="center"/>
            </w:pPr>
            <w:r>
              <w:rPr>
                <w:rFonts w:ascii="仿宋_GB2312" w:hAnsi="仿宋_GB2312" w:eastAsia="仿宋_GB2312" w:cs="仿宋_GB2312"/>
              </w:rPr>
              <w:t>2</w:t>
            </w:r>
          </w:p>
        </w:tc>
        <w:tc>
          <w:tcPr>
            <w:tcW w:w="581" w:type="dxa"/>
          </w:tcPr>
          <w:p w14:paraId="49141E12">
            <w:pPr>
              <w:pStyle w:val="4"/>
              <w:jc w:val="center"/>
            </w:pPr>
            <w:r>
              <w:rPr>
                <w:rFonts w:ascii="仿宋_GB2312" w:hAnsi="仿宋_GB2312" w:eastAsia="仿宋_GB2312" w:cs="仿宋_GB2312"/>
              </w:rPr>
              <w:t>★</w:t>
            </w:r>
          </w:p>
        </w:tc>
        <w:tc>
          <w:tcPr>
            <w:tcW w:w="1495" w:type="dxa"/>
          </w:tcPr>
          <w:p w14:paraId="1DF5637D">
            <w:pPr>
              <w:pStyle w:val="4"/>
              <w:jc w:val="left"/>
            </w:pPr>
            <w:r>
              <w:rPr>
                <w:rFonts w:ascii="仿宋_GB2312" w:hAnsi="仿宋_GB2312" w:eastAsia="仿宋_GB2312" w:cs="仿宋_GB2312"/>
              </w:rPr>
              <w:t>交货地点</w:t>
            </w:r>
          </w:p>
        </w:tc>
        <w:tc>
          <w:tcPr>
            <w:tcW w:w="5814" w:type="dxa"/>
          </w:tcPr>
          <w:p w14:paraId="562E4199">
            <w:pPr>
              <w:pStyle w:val="4"/>
              <w:jc w:val="left"/>
            </w:pPr>
            <w:r>
              <w:rPr>
                <w:rFonts w:ascii="仿宋_GB2312" w:hAnsi="仿宋_GB2312" w:eastAsia="仿宋_GB2312" w:cs="仿宋_GB2312"/>
              </w:rPr>
              <w:t>以采购人指定地点为准</w:t>
            </w:r>
          </w:p>
        </w:tc>
      </w:tr>
      <w:tr w14:paraId="223C1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872E61">
            <w:pPr>
              <w:pStyle w:val="4"/>
              <w:jc w:val="center"/>
            </w:pPr>
            <w:r>
              <w:rPr>
                <w:rFonts w:ascii="仿宋_GB2312" w:hAnsi="仿宋_GB2312" w:eastAsia="仿宋_GB2312" w:cs="仿宋_GB2312"/>
              </w:rPr>
              <w:t>3</w:t>
            </w:r>
          </w:p>
        </w:tc>
        <w:tc>
          <w:tcPr>
            <w:tcW w:w="581" w:type="dxa"/>
          </w:tcPr>
          <w:p w14:paraId="2165635F">
            <w:pPr>
              <w:pStyle w:val="4"/>
              <w:jc w:val="center"/>
            </w:pPr>
            <w:r>
              <w:rPr>
                <w:rFonts w:ascii="仿宋_GB2312" w:hAnsi="仿宋_GB2312" w:eastAsia="仿宋_GB2312" w:cs="仿宋_GB2312"/>
              </w:rPr>
              <w:t>★</w:t>
            </w:r>
          </w:p>
        </w:tc>
        <w:tc>
          <w:tcPr>
            <w:tcW w:w="1495" w:type="dxa"/>
          </w:tcPr>
          <w:p w14:paraId="380FCB3A">
            <w:pPr>
              <w:pStyle w:val="4"/>
              <w:jc w:val="left"/>
            </w:pPr>
            <w:r>
              <w:rPr>
                <w:rFonts w:ascii="仿宋_GB2312" w:hAnsi="仿宋_GB2312" w:eastAsia="仿宋_GB2312" w:cs="仿宋_GB2312"/>
              </w:rPr>
              <w:t>支付方式</w:t>
            </w:r>
          </w:p>
        </w:tc>
        <w:tc>
          <w:tcPr>
            <w:tcW w:w="5814" w:type="dxa"/>
          </w:tcPr>
          <w:p w14:paraId="5A0A66BD">
            <w:pPr>
              <w:pStyle w:val="4"/>
              <w:jc w:val="left"/>
            </w:pPr>
            <w:r>
              <w:rPr>
                <w:rFonts w:ascii="仿宋_GB2312" w:hAnsi="仿宋_GB2312" w:eastAsia="仿宋_GB2312" w:cs="仿宋_GB2312"/>
              </w:rPr>
              <w:t>分期付款</w:t>
            </w:r>
          </w:p>
        </w:tc>
      </w:tr>
      <w:tr w14:paraId="66367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6880B6">
            <w:pPr>
              <w:pStyle w:val="4"/>
              <w:jc w:val="center"/>
            </w:pPr>
            <w:r>
              <w:rPr>
                <w:rFonts w:ascii="仿宋_GB2312" w:hAnsi="仿宋_GB2312" w:eastAsia="仿宋_GB2312" w:cs="仿宋_GB2312"/>
              </w:rPr>
              <w:t>4</w:t>
            </w:r>
          </w:p>
        </w:tc>
        <w:tc>
          <w:tcPr>
            <w:tcW w:w="581" w:type="dxa"/>
          </w:tcPr>
          <w:p w14:paraId="77EB44C5">
            <w:pPr>
              <w:pStyle w:val="4"/>
              <w:jc w:val="center"/>
            </w:pPr>
            <w:r>
              <w:rPr>
                <w:rFonts w:ascii="仿宋_GB2312" w:hAnsi="仿宋_GB2312" w:eastAsia="仿宋_GB2312" w:cs="仿宋_GB2312"/>
              </w:rPr>
              <w:t>★</w:t>
            </w:r>
          </w:p>
        </w:tc>
        <w:tc>
          <w:tcPr>
            <w:tcW w:w="1495" w:type="dxa"/>
          </w:tcPr>
          <w:p w14:paraId="5F45E8C1">
            <w:pPr>
              <w:pStyle w:val="4"/>
              <w:jc w:val="left"/>
            </w:pPr>
            <w:r>
              <w:rPr>
                <w:rFonts w:ascii="仿宋_GB2312" w:hAnsi="仿宋_GB2312" w:eastAsia="仿宋_GB2312" w:cs="仿宋_GB2312"/>
              </w:rPr>
              <w:t>付款进度安排</w:t>
            </w:r>
          </w:p>
        </w:tc>
        <w:tc>
          <w:tcPr>
            <w:tcW w:w="5814" w:type="dxa"/>
          </w:tcPr>
          <w:p w14:paraId="3FD4FE45">
            <w:pPr>
              <w:pStyle w:val="4"/>
              <w:jc w:val="left"/>
            </w:pPr>
            <w:r>
              <w:rPr>
                <w:rFonts w:ascii="仿宋_GB2312" w:hAnsi="仿宋_GB2312" w:eastAsia="仿宋_GB2312" w:cs="仿宋_GB2312"/>
              </w:rPr>
              <w:t>1、设备安装完成，经验收合格后，达到付款条件起30日内，支付合同总金额的95.00%</w:t>
            </w:r>
          </w:p>
          <w:p w14:paraId="200BBF75">
            <w:pPr>
              <w:pStyle w:val="4"/>
              <w:jc w:val="left"/>
            </w:pPr>
            <w:r>
              <w:rPr>
                <w:rFonts w:ascii="仿宋_GB2312" w:hAnsi="仿宋_GB2312" w:eastAsia="仿宋_GB2312" w:cs="仿宋_GB2312"/>
              </w:rPr>
              <w:t>2、试运行两年后，达到付款条件起30日内，支付合同总金额的5.00%</w:t>
            </w:r>
          </w:p>
        </w:tc>
      </w:tr>
      <w:tr w14:paraId="52DC7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239713">
            <w:pPr>
              <w:pStyle w:val="4"/>
              <w:jc w:val="center"/>
            </w:pPr>
            <w:r>
              <w:rPr>
                <w:rFonts w:ascii="仿宋_GB2312" w:hAnsi="仿宋_GB2312" w:eastAsia="仿宋_GB2312" w:cs="仿宋_GB2312"/>
              </w:rPr>
              <w:t>5</w:t>
            </w:r>
          </w:p>
        </w:tc>
        <w:tc>
          <w:tcPr>
            <w:tcW w:w="581" w:type="dxa"/>
          </w:tcPr>
          <w:p w14:paraId="386FD62A">
            <w:pPr>
              <w:pStyle w:val="4"/>
              <w:jc w:val="center"/>
            </w:pPr>
            <w:r>
              <w:rPr>
                <w:rFonts w:ascii="仿宋_GB2312" w:hAnsi="仿宋_GB2312" w:eastAsia="仿宋_GB2312" w:cs="仿宋_GB2312"/>
              </w:rPr>
              <w:t>★</w:t>
            </w:r>
          </w:p>
        </w:tc>
        <w:tc>
          <w:tcPr>
            <w:tcW w:w="1495" w:type="dxa"/>
          </w:tcPr>
          <w:p w14:paraId="2AD065A6">
            <w:pPr>
              <w:pStyle w:val="4"/>
              <w:jc w:val="left"/>
            </w:pPr>
            <w:r>
              <w:rPr>
                <w:rFonts w:ascii="仿宋_GB2312" w:hAnsi="仿宋_GB2312" w:eastAsia="仿宋_GB2312" w:cs="仿宋_GB2312"/>
              </w:rPr>
              <w:t>验收、交付标准和方法</w:t>
            </w:r>
          </w:p>
        </w:tc>
        <w:tc>
          <w:tcPr>
            <w:tcW w:w="5814" w:type="dxa"/>
          </w:tcPr>
          <w:p w14:paraId="7D1D5AD6">
            <w:pPr>
              <w:pStyle w:val="4"/>
              <w:jc w:val="left"/>
            </w:pPr>
            <w:r>
              <w:rPr>
                <w:rFonts w:ascii="仿宋_GB2312" w:hAnsi="仿宋_GB2312" w:eastAsia="仿宋_GB2312" w:cs="仿宋_GB2312"/>
              </w:rPr>
              <w:t>严格按照政府采购相关法律法规以及《财政部关于进一步加强政府采购需求和履约验收管理的指导意见》（财库〔2016〕205号）的要求及采购文件的质量要求和技术指标、响应文件及承诺、进行验收。验收过程中双方如对质量要求和技术指标的约定标准有相互抵触或异议的事项，由采购人在采购文件和响应文件中按质量要求和技术指标比较优胜的原则确定该项的约定标准进行验收。</w:t>
            </w:r>
          </w:p>
        </w:tc>
      </w:tr>
      <w:tr w14:paraId="74DFB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1DF388">
            <w:pPr>
              <w:pStyle w:val="4"/>
              <w:jc w:val="center"/>
            </w:pPr>
            <w:r>
              <w:rPr>
                <w:rFonts w:ascii="仿宋_GB2312" w:hAnsi="仿宋_GB2312" w:eastAsia="仿宋_GB2312" w:cs="仿宋_GB2312"/>
              </w:rPr>
              <w:t>6</w:t>
            </w:r>
          </w:p>
        </w:tc>
        <w:tc>
          <w:tcPr>
            <w:tcW w:w="581" w:type="dxa"/>
          </w:tcPr>
          <w:p w14:paraId="145CFFB4">
            <w:pPr>
              <w:pStyle w:val="4"/>
              <w:jc w:val="center"/>
            </w:pPr>
            <w:r>
              <w:rPr>
                <w:rFonts w:ascii="仿宋_GB2312" w:hAnsi="仿宋_GB2312" w:eastAsia="仿宋_GB2312" w:cs="仿宋_GB2312"/>
              </w:rPr>
              <w:t>★</w:t>
            </w:r>
          </w:p>
        </w:tc>
        <w:tc>
          <w:tcPr>
            <w:tcW w:w="1495" w:type="dxa"/>
          </w:tcPr>
          <w:p w14:paraId="13171335">
            <w:pPr>
              <w:pStyle w:val="4"/>
              <w:jc w:val="left"/>
            </w:pPr>
            <w:r>
              <w:rPr>
                <w:rFonts w:ascii="仿宋_GB2312" w:hAnsi="仿宋_GB2312" w:eastAsia="仿宋_GB2312" w:cs="仿宋_GB2312"/>
              </w:rPr>
              <w:t>质量保修范围和保修期</w:t>
            </w:r>
          </w:p>
        </w:tc>
        <w:tc>
          <w:tcPr>
            <w:tcW w:w="5814" w:type="dxa"/>
          </w:tcPr>
          <w:p w14:paraId="4B37E5C4">
            <w:pPr>
              <w:pStyle w:val="4"/>
              <w:jc w:val="left"/>
            </w:pPr>
            <w:r>
              <w:rPr>
                <w:rFonts w:ascii="仿宋_GB2312" w:hAnsi="仿宋_GB2312" w:eastAsia="仿宋_GB2312" w:cs="仿宋_GB2312"/>
              </w:rPr>
              <w:t>两年</w:t>
            </w:r>
          </w:p>
        </w:tc>
      </w:tr>
      <w:tr w14:paraId="1A849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D213E2">
            <w:pPr>
              <w:pStyle w:val="4"/>
              <w:jc w:val="center"/>
            </w:pPr>
            <w:r>
              <w:rPr>
                <w:rFonts w:ascii="仿宋_GB2312" w:hAnsi="仿宋_GB2312" w:eastAsia="仿宋_GB2312" w:cs="仿宋_GB2312"/>
              </w:rPr>
              <w:t>7</w:t>
            </w:r>
          </w:p>
        </w:tc>
        <w:tc>
          <w:tcPr>
            <w:tcW w:w="581" w:type="dxa"/>
          </w:tcPr>
          <w:p w14:paraId="090235FA">
            <w:pPr>
              <w:pStyle w:val="4"/>
              <w:jc w:val="center"/>
            </w:pPr>
            <w:r>
              <w:rPr>
                <w:rFonts w:ascii="仿宋_GB2312" w:hAnsi="仿宋_GB2312" w:eastAsia="仿宋_GB2312" w:cs="仿宋_GB2312"/>
              </w:rPr>
              <w:t>★</w:t>
            </w:r>
          </w:p>
        </w:tc>
        <w:tc>
          <w:tcPr>
            <w:tcW w:w="1495" w:type="dxa"/>
          </w:tcPr>
          <w:p w14:paraId="4EB94FB2">
            <w:pPr>
              <w:pStyle w:val="4"/>
              <w:jc w:val="left"/>
            </w:pPr>
            <w:r>
              <w:rPr>
                <w:rFonts w:ascii="仿宋_GB2312" w:hAnsi="仿宋_GB2312" w:eastAsia="仿宋_GB2312" w:cs="仿宋_GB2312"/>
              </w:rPr>
              <w:t>违约责任与解决争议的方法</w:t>
            </w:r>
          </w:p>
        </w:tc>
        <w:tc>
          <w:tcPr>
            <w:tcW w:w="5814" w:type="dxa"/>
          </w:tcPr>
          <w:p w14:paraId="04C6C4F5">
            <w:pPr>
              <w:pStyle w:val="4"/>
              <w:jc w:val="left"/>
            </w:pPr>
            <w:r>
              <w:rPr>
                <w:rFonts w:ascii="仿宋_GB2312" w:hAnsi="仿宋_GB2312" w:eastAsia="仿宋_GB2312" w:cs="仿宋_GB2312"/>
              </w:rPr>
              <w:t>①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 ②政府采购合同的履行、违约责任和解决争议的方法等适用民法典。 ③如发生争议，双方协商解决,若协商解决不成，向采购人所在地人民法院提起诉讼。</w:t>
            </w:r>
          </w:p>
        </w:tc>
      </w:tr>
      <w:tr w14:paraId="0D4C3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5C3782">
            <w:pPr>
              <w:pStyle w:val="4"/>
              <w:jc w:val="center"/>
            </w:pPr>
            <w:r>
              <w:rPr>
                <w:rFonts w:ascii="仿宋_GB2312" w:hAnsi="仿宋_GB2312" w:eastAsia="仿宋_GB2312" w:cs="仿宋_GB2312"/>
              </w:rPr>
              <w:t>8</w:t>
            </w:r>
          </w:p>
        </w:tc>
        <w:tc>
          <w:tcPr>
            <w:tcW w:w="581" w:type="dxa"/>
          </w:tcPr>
          <w:p w14:paraId="1BA50021">
            <w:pPr>
              <w:pStyle w:val="4"/>
              <w:jc w:val="center"/>
            </w:pPr>
            <w:r>
              <w:rPr>
                <w:rFonts w:ascii="仿宋_GB2312" w:hAnsi="仿宋_GB2312" w:eastAsia="仿宋_GB2312" w:cs="仿宋_GB2312"/>
              </w:rPr>
              <w:t>★</w:t>
            </w:r>
          </w:p>
        </w:tc>
        <w:tc>
          <w:tcPr>
            <w:tcW w:w="1495" w:type="dxa"/>
          </w:tcPr>
          <w:p w14:paraId="6EB38064">
            <w:pPr>
              <w:pStyle w:val="4"/>
              <w:jc w:val="left"/>
            </w:pPr>
            <w:r>
              <w:rPr>
                <w:rFonts w:ascii="仿宋_GB2312" w:hAnsi="仿宋_GB2312" w:eastAsia="仿宋_GB2312" w:cs="仿宋_GB2312"/>
              </w:rPr>
              <w:t>包装方式及运输</w:t>
            </w:r>
          </w:p>
        </w:tc>
        <w:tc>
          <w:tcPr>
            <w:tcW w:w="5814" w:type="dxa"/>
          </w:tcPr>
          <w:p w14:paraId="426C2CE5">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181E5849">
      <w:pPr>
        <w:pStyle w:val="4"/>
        <w:jc w:val="left"/>
        <w:outlineLvl w:val="2"/>
      </w:pPr>
      <w:r>
        <w:rPr>
          <w:rFonts w:ascii="仿宋_GB2312" w:hAnsi="仿宋_GB2312" w:eastAsia="仿宋_GB2312" w:cs="仿宋_GB2312"/>
          <w:b/>
          <w:sz w:val="28"/>
        </w:rPr>
        <w:t>3.4.其他要求</w:t>
      </w:r>
    </w:p>
    <w:p w14:paraId="7DA39249">
      <w:pPr>
        <w:pStyle w:val="4"/>
        <w:jc w:val="left"/>
      </w:pPr>
      <w:r>
        <w:rPr>
          <w:rFonts w:ascii="仿宋_GB2312" w:hAnsi="仿宋_GB2312" w:eastAsia="仿宋_GB2312" w:cs="仿宋_GB2312"/>
        </w:rPr>
        <w:t>采购包1：</w:t>
      </w:r>
    </w:p>
    <w:p w14:paraId="74964226">
      <w:pPr>
        <w:pStyle w:val="4"/>
        <w:jc w:val="left"/>
      </w:pPr>
      <w:r>
        <w:rPr>
          <w:rFonts w:ascii="仿宋_GB2312" w:hAnsi="仿宋_GB2312" w:eastAsia="仿宋_GB2312" w:cs="仿宋_GB2312"/>
        </w:rPr>
        <w:t>无</w:t>
      </w:r>
    </w:p>
    <w:p w14:paraId="1F9B70AD">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E7F261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2227</Words>
  <Characters>2445</Characters>
  <Lines>0</Lines>
  <Paragraphs>0</Paragraphs>
  <TotalTime>1</TotalTime>
  <ScaleCrop>false</ScaleCrop>
  <LinksUpToDate>false</LinksUpToDate>
  <CharactersWithSpaces>2483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msi</cp:lastModifiedBy>
  <dcterms:modified xsi:type="dcterms:W3CDTF">2025-08-22T03:19:17Z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eyJoZGlkIjoiZDk2ZTRlMjhhMGRkMDhhMmMxMmRjNGExMGU3YWMyNGUiLCJ1c2VySWQiOiIxNTY2NDUxNzIzIn0=</vt:lpwstr>
  </property>
  <property fmtid="{D5CDD505-2E9C-101B-9397-08002B2CF9AE}" pid="4" name="ICV">
    <vt:lpwstr>3B758B545CAD42258B2BEAF38843C44B_13</vt:lpwstr>
  </property>
</Properties>
</file>