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12C9C">
      <w:pPr>
        <w:jc w:val="center"/>
        <w:rPr>
          <w:rFonts w:hint="default" w:ascii="仿宋_GB2312" w:hAnsi="黑体" w:eastAsia="仿宋_GB2312" w:cs="仿宋"/>
          <w:b/>
          <w:bCs/>
          <w:snapToGrid w:val="0"/>
          <w:kern w:val="0"/>
          <w:sz w:val="32"/>
          <w:szCs w:val="32"/>
          <w:lang w:val="en-US" w:eastAsia="zh-CN"/>
        </w:rPr>
      </w:pPr>
      <w:r>
        <w:rPr>
          <w:rFonts w:hint="eastAsia" w:ascii="仿宋_GB2312" w:hAnsi="黑体" w:eastAsia="仿宋_GB2312" w:cs="仿宋"/>
          <w:b/>
          <w:bCs/>
          <w:snapToGrid w:val="0"/>
          <w:kern w:val="0"/>
          <w:sz w:val="32"/>
          <w:szCs w:val="32"/>
          <w:lang w:eastAsia="zh-CN"/>
        </w:rPr>
        <w:t>慰问品配送服务项目</w:t>
      </w:r>
      <w:r>
        <w:rPr>
          <w:rFonts w:hint="eastAsia" w:ascii="仿宋_GB2312" w:hAnsi="黑体" w:eastAsia="仿宋_GB2312" w:cs="仿宋"/>
          <w:b/>
          <w:bCs/>
          <w:snapToGrid w:val="0"/>
          <w:kern w:val="0"/>
          <w:sz w:val="32"/>
          <w:szCs w:val="32"/>
        </w:rPr>
        <w:t>采购公告</w:t>
      </w:r>
      <w:r>
        <w:rPr>
          <w:rFonts w:hint="eastAsia" w:ascii="仿宋_GB2312" w:hAnsi="黑体" w:eastAsia="仿宋_GB2312" w:cs="仿宋"/>
          <w:b/>
          <w:bCs/>
          <w:snapToGrid w:val="0"/>
          <w:kern w:val="0"/>
          <w:sz w:val="32"/>
          <w:szCs w:val="32"/>
          <w:lang w:eastAsia="zh-CN"/>
        </w:rPr>
        <w:t>（</w:t>
      </w:r>
      <w:r>
        <w:rPr>
          <w:rFonts w:hint="eastAsia" w:ascii="仿宋_GB2312" w:hAnsi="黑体" w:eastAsia="仿宋_GB2312" w:cs="仿宋"/>
          <w:b/>
          <w:bCs/>
          <w:snapToGrid w:val="0"/>
          <w:kern w:val="0"/>
          <w:sz w:val="32"/>
          <w:szCs w:val="32"/>
          <w:lang w:val="en-US" w:eastAsia="zh-CN"/>
        </w:rPr>
        <w:t>第二次采购）</w:t>
      </w:r>
      <w:bookmarkStart w:id="3" w:name="_GoBack"/>
      <w:bookmarkEnd w:id="3"/>
    </w:p>
    <w:p w14:paraId="79C98386">
      <w:pPr>
        <w:spacing w:line="360" w:lineRule="auto"/>
        <w:rPr>
          <w:rFonts w:cs="仿宋" w:asciiTheme="minorEastAsia" w:hAnsiTheme="minorEastAsia" w:eastAsiaTheme="minorEastAsia"/>
          <w:b/>
          <w:sz w:val="24"/>
          <w:szCs w:val="24"/>
        </w:rPr>
      </w:pPr>
    </w:p>
    <w:p w14:paraId="43E6F083">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一、项目概况</w:t>
      </w:r>
    </w:p>
    <w:p w14:paraId="150F4853">
      <w:pPr>
        <w:spacing w:line="360" w:lineRule="auto"/>
        <w:ind w:firstLine="424" w:firstLineChars="202"/>
        <w:rPr>
          <w:rFonts w:cs="仿宋" w:asciiTheme="minorEastAsia" w:hAnsiTheme="minorEastAsia" w:eastAsiaTheme="minorEastAsia"/>
          <w:bCs/>
          <w:szCs w:val="21"/>
        </w:rPr>
      </w:pPr>
      <w:r>
        <w:rPr>
          <w:rFonts w:hint="eastAsia" w:cs="仿宋" w:asciiTheme="minorEastAsia" w:hAnsiTheme="minorEastAsia" w:eastAsiaTheme="minorEastAsia"/>
          <w:bCs/>
          <w:szCs w:val="21"/>
          <w:u w:val="single"/>
          <w:lang w:eastAsia="zh-CN"/>
        </w:rPr>
        <w:t>慰问品配送服务项目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获取征集文件，并于</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lang w:val="en-US" w:eastAsia="zh-CN"/>
        </w:rPr>
        <w:t>08</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lang w:val="en-US" w:eastAsia="zh-CN"/>
        </w:rPr>
        <w:t>25</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rPr>
        <w:t>15</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rPr>
        <w:t>00</w:t>
      </w:r>
      <w:r>
        <w:rPr>
          <w:rFonts w:hint="eastAsia" w:cs="仿宋" w:asciiTheme="minorEastAsia" w:hAnsiTheme="minorEastAsia" w:eastAsiaTheme="minorEastAsia"/>
          <w:bCs/>
          <w:szCs w:val="21"/>
        </w:rPr>
        <w:t>分（北京时间）前递交投标文件。</w:t>
      </w:r>
    </w:p>
    <w:p w14:paraId="09DFB9FC">
      <w:pPr>
        <w:spacing w:line="360" w:lineRule="auto"/>
        <w:rPr>
          <w:rFonts w:cs="仿宋" w:asciiTheme="minorEastAsia" w:hAnsiTheme="minorEastAsia" w:eastAsiaTheme="minorEastAsia"/>
          <w:b/>
          <w:bCs/>
          <w:szCs w:val="21"/>
        </w:rPr>
      </w:pPr>
    </w:p>
    <w:p w14:paraId="47DEF779">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22A3E872">
      <w:pPr>
        <w:spacing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1、项目编号：</w:t>
      </w:r>
      <w:r>
        <w:rPr>
          <w:rFonts w:hint="eastAsia" w:cs="仿宋" w:asciiTheme="minorEastAsia" w:hAnsiTheme="minorEastAsia" w:eastAsiaTheme="minorEastAsia"/>
          <w:bCs/>
          <w:szCs w:val="21"/>
          <w:lang w:eastAsia="zh-CN"/>
        </w:rPr>
        <w:t>SZZZ2025-QC0293</w:t>
      </w:r>
    </w:p>
    <w:p w14:paraId="67103FBC">
      <w:pPr>
        <w:spacing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2、项目名称：</w:t>
      </w:r>
      <w:r>
        <w:rPr>
          <w:rFonts w:hint="eastAsia" w:cs="仿宋" w:asciiTheme="minorEastAsia" w:hAnsiTheme="minorEastAsia" w:eastAsiaTheme="minorEastAsia"/>
          <w:bCs/>
          <w:szCs w:val="21"/>
          <w:lang w:eastAsia="zh-CN"/>
        </w:rPr>
        <w:t>慰问品配送服务项目</w:t>
      </w:r>
    </w:p>
    <w:p w14:paraId="4105EC4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3、预算金额：人民币</w:t>
      </w:r>
      <w:r>
        <w:rPr>
          <w:rFonts w:hint="eastAsia" w:cs="仿宋" w:asciiTheme="minorEastAsia" w:hAnsiTheme="minorEastAsia" w:eastAsiaTheme="minorEastAsia"/>
          <w:bCs/>
          <w:szCs w:val="21"/>
          <w:lang w:val="en-US" w:eastAsia="zh-CN"/>
        </w:rPr>
        <w:t>792,000.00</w:t>
      </w:r>
      <w:r>
        <w:rPr>
          <w:rFonts w:hint="eastAsia" w:cs="仿宋" w:asciiTheme="minorEastAsia" w:hAnsiTheme="minorEastAsia" w:eastAsiaTheme="minorEastAsia"/>
          <w:bCs/>
          <w:szCs w:val="21"/>
        </w:rPr>
        <w:t>元</w:t>
      </w:r>
    </w:p>
    <w:p w14:paraId="7112C58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w:t>
      </w:r>
      <w:r>
        <w:rPr>
          <w:rFonts w:hint="eastAsia" w:cs="仿宋" w:asciiTheme="minorEastAsia" w:hAnsiTheme="minorEastAsia" w:eastAsiaTheme="minorEastAsia"/>
          <w:bCs/>
          <w:szCs w:val="21"/>
          <w:lang w:val="en-US" w:eastAsia="zh-CN"/>
        </w:rPr>
        <w:t>最高支付上限</w:t>
      </w:r>
      <w:r>
        <w:rPr>
          <w:rFonts w:hint="eastAsia" w:cs="仿宋" w:asciiTheme="minorEastAsia" w:hAnsiTheme="minorEastAsia" w:eastAsiaTheme="minorEastAsia"/>
          <w:bCs/>
          <w:szCs w:val="21"/>
        </w:rPr>
        <w:t>：人民币</w:t>
      </w:r>
      <w:r>
        <w:rPr>
          <w:rFonts w:hint="eastAsia" w:cs="仿宋" w:asciiTheme="minorEastAsia" w:hAnsiTheme="minorEastAsia" w:eastAsiaTheme="minorEastAsia"/>
          <w:bCs/>
          <w:szCs w:val="21"/>
          <w:lang w:val="en-US" w:eastAsia="zh-CN"/>
        </w:rPr>
        <w:t>792,000.00</w:t>
      </w:r>
      <w:r>
        <w:rPr>
          <w:rFonts w:hint="eastAsia" w:cs="仿宋" w:asciiTheme="minorEastAsia" w:hAnsiTheme="minorEastAsia" w:eastAsiaTheme="minorEastAsia"/>
          <w:bCs/>
          <w:szCs w:val="21"/>
        </w:rPr>
        <w:t>元</w:t>
      </w:r>
    </w:p>
    <w:p w14:paraId="18201BC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5、采购方式：公开征集</w:t>
      </w:r>
    </w:p>
    <w:p w14:paraId="3189DC5B">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6、采购需求：</w:t>
      </w:r>
    </w:p>
    <w:tbl>
      <w:tblPr>
        <w:tblStyle w:val="2"/>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3644"/>
        <w:gridCol w:w="1682"/>
        <w:gridCol w:w="2026"/>
      </w:tblGrid>
      <w:tr w14:paraId="34EFB3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shd w:val="clear" w:color="auto" w:fill="C6D9F1"/>
            <w:vAlign w:val="center"/>
          </w:tcPr>
          <w:p w14:paraId="347EF682">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2138" w:type="pct"/>
            <w:shd w:val="clear" w:color="auto" w:fill="C6D9F1"/>
            <w:vAlign w:val="center"/>
          </w:tcPr>
          <w:p w14:paraId="710BD430">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987" w:type="pct"/>
            <w:shd w:val="clear" w:color="auto" w:fill="C6D9F1"/>
            <w:vAlign w:val="center"/>
          </w:tcPr>
          <w:p w14:paraId="25CD2798">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highlight w:val="none"/>
              </w:rPr>
              <w:t>预估数量</w:t>
            </w:r>
          </w:p>
        </w:tc>
        <w:tc>
          <w:tcPr>
            <w:tcW w:w="1189" w:type="pct"/>
            <w:shd w:val="clear" w:color="auto" w:fill="C6D9F1"/>
            <w:vAlign w:val="center"/>
          </w:tcPr>
          <w:p w14:paraId="5FF165F5">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14:paraId="16FA80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pct"/>
            <w:vAlign w:val="center"/>
          </w:tcPr>
          <w:p w14:paraId="2D1178E5">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2138" w:type="pct"/>
            <w:vAlign w:val="center"/>
          </w:tcPr>
          <w:p w14:paraId="27E7F292">
            <w:pPr>
              <w:spacing w:line="360" w:lineRule="auto"/>
              <w:jc w:val="center"/>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lang w:eastAsia="zh-CN"/>
              </w:rPr>
              <w:t>慰问品配送服务项目</w:t>
            </w:r>
          </w:p>
        </w:tc>
        <w:tc>
          <w:tcPr>
            <w:tcW w:w="987" w:type="pct"/>
            <w:vAlign w:val="center"/>
          </w:tcPr>
          <w:p w14:paraId="385E572D">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highlight w:val="none"/>
                <w:lang w:val="en-US" w:eastAsia="zh-CN"/>
              </w:rPr>
              <w:t>990份</w:t>
            </w:r>
          </w:p>
        </w:tc>
        <w:tc>
          <w:tcPr>
            <w:tcW w:w="1189" w:type="pct"/>
            <w:vAlign w:val="center"/>
          </w:tcPr>
          <w:p w14:paraId="5A598E06">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详见征集文件</w:t>
            </w:r>
          </w:p>
        </w:tc>
      </w:tr>
    </w:tbl>
    <w:p w14:paraId="34AF3B0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7、合同履行期限：详见征集文件。</w:t>
      </w:r>
    </w:p>
    <w:p w14:paraId="66FF480E">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8、是否联合体：本项目不接受联合体投标。</w:t>
      </w:r>
    </w:p>
    <w:p w14:paraId="1F153D3A">
      <w:pPr>
        <w:spacing w:line="360" w:lineRule="auto"/>
        <w:rPr>
          <w:rFonts w:cs="仿宋" w:asciiTheme="minorEastAsia" w:hAnsiTheme="minorEastAsia" w:eastAsiaTheme="minorEastAsia"/>
          <w:b/>
          <w:bCs/>
          <w:szCs w:val="21"/>
        </w:rPr>
      </w:pPr>
    </w:p>
    <w:p w14:paraId="1BC3BFF4">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416A76D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1、须是在中华人民共和国境内注册的</w:t>
      </w:r>
      <w:r>
        <w:rPr>
          <w:rFonts w:hint="eastAsia" w:cs="仿宋" w:asciiTheme="minorEastAsia" w:hAnsiTheme="minorEastAsia" w:eastAsiaTheme="minorEastAsia"/>
          <w:bCs/>
          <w:szCs w:val="21"/>
          <w:lang w:eastAsia="zh-CN"/>
        </w:rPr>
        <w:t>具有独立承担民事责任能力的</w:t>
      </w:r>
      <w:r>
        <w:rPr>
          <w:rFonts w:hint="eastAsia" w:cs="仿宋" w:asciiTheme="minorEastAsia" w:hAnsiTheme="minorEastAsia" w:eastAsiaTheme="minorEastAsia"/>
          <w:bCs/>
          <w:szCs w:val="21"/>
        </w:rPr>
        <w:t>法人或其他组织</w:t>
      </w:r>
      <w:r>
        <w:rPr>
          <w:rFonts w:hint="eastAsia" w:asciiTheme="minorEastAsia" w:hAnsiTheme="minorEastAsia" w:eastAsiaTheme="minorEastAsia"/>
          <w:snapToGrid w:val="0"/>
          <w:color w:val="auto"/>
          <w:sz w:val="21"/>
          <w:lang w:eastAsia="zh-CN"/>
        </w:rPr>
        <w:t>或个体工商户</w:t>
      </w:r>
      <w:r>
        <w:rPr>
          <w:rFonts w:hint="eastAsia" w:cs="仿宋" w:asciiTheme="minorEastAsia" w:hAnsiTheme="minorEastAsia" w:eastAsiaTheme="minorEastAsia"/>
          <w:bCs/>
          <w:szCs w:val="21"/>
        </w:rPr>
        <w:t>【须提供合法有效的营业执照或法人证书等证明材料的扫描件或复印件加盖投标供应商公章，原件备查。</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p>
    <w:p w14:paraId="31ED135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2、参与本项目的投标供应商须满足《中华人民共和国政府采购法》第二十二条规定【由投标供应商按征集文件规定的格式在《承诺函》中作出声明】；</w:t>
      </w:r>
    </w:p>
    <w:p w14:paraId="72A7A0D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3、参与本项目采购活动前三年内，在经营活动中没有重大违法记录【由投标供应商按征集文件规定的格式在《承诺函》中作出声明】；</w:t>
      </w:r>
    </w:p>
    <w:p w14:paraId="6103224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4、参与本项目政府采购活动时不存在被有关部门禁止参与政府采购活动且在有效期内的情况【由投标供应商按征集文件规定的格式在《承诺函》中作出声明】；</w:t>
      </w:r>
    </w:p>
    <w:p w14:paraId="10394EB0">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除单一来源采购项目外，为采购项目提供整体设计、规范编制或者项目管理、监理、检测等服务的供应商，不得再参加该采购项目的其他采购活动【由投标供应商按征集文件规定的格式在《承诺函》中作出声明】；</w:t>
      </w:r>
    </w:p>
    <w:p w14:paraId="689DE5B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bCs/>
          <w:szCs w:val="21"/>
        </w:rPr>
        <w:t>【由投标供应商按征集文件规定的格式在《承诺函》中作出声明】；</w:t>
      </w:r>
    </w:p>
    <w:p w14:paraId="77BEF48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7</w:t>
      </w:r>
      <w:r>
        <w:rPr>
          <w:rFonts w:hint="eastAsia" w:cs="仿宋" w:asciiTheme="minorEastAsia" w:hAnsiTheme="minorEastAsia" w:eastAsiaTheme="minorEastAsia"/>
          <w:bCs/>
          <w:szCs w:val="21"/>
        </w:rPr>
        <w:t>、单位负责人为同一人或者存在直接控股、管理关系的不同供应商，不得参加同一合同项下的政府采购活动【由投标供应商按征集文件规定的格式在《承诺函》中作出声明】；</w:t>
      </w:r>
    </w:p>
    <w:p w14:paraId="071B45CA">
      <w:pPr>
        <w:spacing w:line="360" w:lineRule="auto"/>
        <w:ind w:firstLine="371" w:firstLineChars="177"/>
        <w:rPr>
          <w:rFonts w:hint="eastAsia" w:cs="仿宋" w:asciiTheme="minorEastAsia" w:hAnsiTheme="minorEastAsia" w:eastAsiaTheme="minorEastAsia"/>
          <w:bCs/>
          <w:szCs w:val="21"/>
          <w:lang w:val="en-US" w:eastAsia="zh-CN"/>
        </w:rPr>
      </w:pPr>
      <w:r>
        <w:rPr>
          <w:rFonts w:hint="eastAsia" w:cs="仿宋" w:asciiTheme="minorEastAsia" w:hAnsiTheme="minorEastAsia" w:eastAsiaTheme="minorEastAsia"/>
          <w:bCs/>
          <w:szCs w:val="21"/>
          <w:lang w:val="en-US"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4131823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9</w:t>
      </w:r>
      <w:r>
        <w:rPr>
          <w:rFonts w:hint="eastAsia" w:cs="仿宋" w:asciiTheme="minorEastAsia" w:hAnsiTheme="minorEastAsia" w:eastAsiaTheme="minorEastAsia"/>
          <w:bCs/>
          <w:szCs w:val="21"/>
        </w:rPr>
        <w:t>、未被列入失信被执行人、重大税收违法案件当事人名单及政府采购严重违法失信行为记录名单【信用中国网</w:t>
      </w:r>
      <w:r>
        <w:rPr>
          <w:rFonts w:hint="eastAsia" w:cs="仿宋" w:asciiTheme="minorEastAsia" w:hAnsiTheme="minorEastAsia" w:eastAsiaTheme="minorEastAsia"/>
          <w:bCs/>
          <w:szCs w:val="21"/>
          <w:lang w:eastAsia="zh-CN"/>
        </w:rPr>
        <w:t>“信息公示”</w:t>
      </w:r>
      <w:r>
        <w:rPr>
          <w:rFonts w:hint="eastAsia" w:cs="仿宋" w:asciiTheme="minorEastAsia" w:hAnsiTheme="minorEastAsia" w:eastAsiaTheme="minorEastAsia"/>
          <w:bCs/>
          <w:szCs w:val="21"/>
        </w:rPr>
        <w:t>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p>
    <w:p w14:paraId="71B0E650">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投标供应商须具有有效的《食品经营许可证》或仅销售预包装食品单位备案证明（提供有效证明文件复印件或扫描件加盖投标供应商公章；如国家另有规定的，则适用其规定，投标供应商须提供相关证明材料，如有效的资质证书及相关政府部门的规定）；</w:t>
      </w:r>
    </w:p>
    <w:p w14:paraId="10CB1AC1">
      <w:pPr>
        <w:spacing w:line="360" w:lineRule="auto"/>
        <w:ind w:firstLine="371" w:firstLineChars="177"/>
        <w:rPr>
          <w:rFonts w:hint="eastAsia" w:cs="仿宋" w:asciiTheme="minorEastAsia" w:hAnsiTheme="minorEastAsia" w:eastAsiaTheme="minorEastAsia"/>
          <w:bCs/>
          <w:szCs w:val="21"/>
          <w:highlight w:val="none"/>
          <w:lang w:eastAsia="zh-CN"/>
        </w:rPr>
      </w:pPr>
      <w:r>
        <w:rPr>
          <w:rFonts w:hint="eastAsia" w:cs="仿宋" w:asciiTheme="minorEastAsia" w:hAnsiTheme="minorEastAsia" w:eastAsiaTheme="minorEastAsia"/>
          <w:bCs/>
          <w:szCs w:val="21"/>
          <w:highlight w:val="none"/>
          <w:lang w:val="en-US" w:eastAsia="zh-CN"/>
        </w:rPr>
        <w:t>11、</w:t>
      </w:r>
      <w:r>
        <w:rPr>
          <w:rFonts w:hint="eastAsia" w:cs="仿宋" w:asciiTheme="minorEastAsia" w:hAnsiTheme="minorEastAsia" w:eastAsiaTheme="minorEastAsia"/>
          <w:bCs/>
          <w:szCs w:val="21"/>
          <w:highlight w:val="none"/>
        </w:rPr>
        <w:t>本项目不接受联合体投标，不允许非法分包或转包</w:t>
      </w:r>
      <w:r>
        <w:rPr>
          <w:rFonts w:hint="eastAsia" w:cs="仿宋" w:asciiTheme="minorEastAsia" w:hAnsiTheme="minorEastAsia" w:eastAsiaTheme="minorEastAsia"/>
          <w:bCs/>
          <w:szCs w:val="21"/>
          <w:highlight w:val="none"/>
          <w:lang w:eastAsia="zh-CN"/>
        </w:rPr>
        <w:t>；</w:t>
      </w:r>
    </w:p>
    <w:p w14:paraId="11694ED2">
      <w:pPr>
        <w:spacing w:line="360" w:lineRule="auto"/>
        <w:ind w:firstLine="371" w:firstLineChars="177"/>
        <w:rPr>
          <w:rFonts w:cs="仿宋" w:asciiTheme="minorEastAsia" w:hAnsiTheme="minorEastAsia" w:eastAsiaTheme="minorEastAsia"/>
          <w:bCs/>
          <w:szCs w:val="21"/>
          <w:highlight w:val="none"/>
        </w:rPr>
      </w:pPr>
      <w:r>
        <w:rPr>
          <w:rFonts w:hint="eastAsia" w:cs="仿宋" w:asciiTheme="minorEastAsia" w:hAnsiTheme="minorEastAsia" w:eastAsiaTheme="minorEastAsia"/>
          <w:bCs/>
          <w:szCs w:val="21"/>
          <w:highlight w:val="none"/>
          <w:lang w:val="en-US" w:eastAsia="zh-CN"/>
        </w:rPr>
        <w:t>12、</w:t>
      </w:r>
      <w:r>
        <w:rPr>
          <w:rFonts w:hint="eastAsia" w:cs="仿宋" w:asciiTheme="minorEastAsia" w:hAnsiTheme="minorEastAsia" w:eastAsiaTheme="minorEastAsia"/>
          <w:bCs/>
          <w:szCs w:val="21"/>
          <w:highlight w:val="none"/>
        </w:rPr>
        <w:t>本项目不接受进口产品投标（进口产品是指通过中国海关报关验放进入中国境内且产自关境外的产品，相关内容以“财库【2007】119号文”和“财办库【2008】248号文”的相关规定为准）。</w:t>
      </w:r>
    </w:p>
    <w:p w14:paraId="16EDB40C">
      <w:pPr>
        <w:spacing w:line="360" w:lineRule="auto"/>
        <w:ind w:firstLine="371" w:firstLineChars="177"/>
        <w:rPr>
          <w:rFonts w:cs="仿宋" w:asciiTheme="minorEastAsia" w:hAnsiTheme="minorEastAsia" w:eastAsiaTheme="minorEastAsia"/>
          <w:bCs/>
          <w:szCs w:val="21"/>
        </w:rPr>
      </w:pPr>
    </w:p>
    <w:p w14:paraId="33EDCC5B">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四、获取征集文件</w:t>
      </w:r>
    </w:p>
    <w:p w14:paraId="75A3C2E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lang w:eastAsia="zh-CN"/>
        </w:rPr>
        <w:t>2025</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08</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15</w:t>
      </w:r>
      <w:r>
        <w:rPr>
          <w:rFonts w:hint="eastAsia" w:cs="仿宋" w:asciiTheme="minorEastAsia" w:hAnsiTheme="minorEastAsia" w:eastAsiaTheme="minorEastAsia"/>
          <w:b/>
          <w:bCs/>
          <w:szCs w:val="21"/>
        </w:rPr>
        <w:t>日至</w:t>
      </w:r>
      <w:r>
        <w:rPr>
          <w:rFonts w:hint="eastAsia" w:cs="仿宋" w:asciiTheme="minorEastAsia" w:hAnsiTheme="minorEastAsia" w:eastAsiaTheme="minorEastAsia"/>
          <w:b/>
          <w:bCs/>
          <w:szCs w:val="21"/>
          <w:u w:val="single"/>
          <w:lang w:eastAsia="zh-CN"/>
        </w:rPr>
        <w:t>2025</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08</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22</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14:paraId="7159838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14:paraId="7D15673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3、方式：现场获取或线上获取</w:t>
      </w:r>
    </w:p>
    <w:p w14:paraId="0190A25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（1）现场获取：投标供应商按以上时间和地点现场报名和获取征集文件</w:t>
      </w:r>
      <w:r>
        <w:rPr>
          <w:rFonts w:hint="eastAsia" w:ascii="宋体" w:hAnsi="宋体" w:cs="Arial Unicode MS"/>
          <w:snapToGrid w:val="0"/>
          <w:kern w:val="0"/>
          <w:szCs w:val="21"/>
        </w:rPr>
        <w:t>（提供加盖公章的《购买标书登记表》）</w:t>
      </w:r>
      <w:r>
        <w:rPr>
          <w:rFonts w:hint="eastAsia" w:cs="仿宋" w:asciiTheme="minorEastAsia" w:hAnsiTheme="minorEastAsia" w:eastAsiaTheme="minorEastAsia"/>
          <w:bCs/>
          <w:szCs w:val="21"/>
        </w:rPr>
        <w:t>，逾期不予受理。</w:t>
      </w:r>
    </w:p>
    <w:p w14:paraId="11420139">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 xml:space="preserve">（2）线上获取：投标供应商通过邮件报名及获取征集文件，报名时间以我司邮箱收件时间为准（我司邮箱：qtszzzzb@163.com），逾期不予受理。需提供以下资料: </w:t>
      </w: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1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①</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加盖公章的《购买标书登记表》（下载地址：www.szzzt.com 首页“下载中心”）；</w:t>
      </w: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购买征集文件费用的银行转账凭证。</w:t>
      </w:r>
    </w:p>
    <w:p w14:paraId="2FBFA20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4、售价：人民币600元，征集文件售后不退。</w:t>
      </w:r>
    </w:p>
    <w:p w14:paraId="47C296B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购买征集文件账号信息如下：</w:t>
      </w:r>
    </w:p>
    <w:p w14:paraId="72DB2D9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14:paraId="4143733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14:paraId="6EA22430">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14:paraId="3012B866">
      <w:pPr>
        <w:spacing w:line="360" w:lineRule="auto"/>
        <w:ind w:firstLine="371" w:firstLineChars="177"/>
        <w:rPr>
          <w:rFonts w:cs="仿宋" w:asciiTheme="minorEastAsia" w:hAnsiTheme="minorEastAsia" w:eastAsiaTheme="minorEastAsia"/>
          <w:bCs/>
          <w:szCs w:val="21"/>
        </w:rPr>
      </w:pPr>
    </w:p>
    <w:p w14:paraId="49191F5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3AE9C620">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lang w:eastAsia="zh-CN"/>
        </w:rPr>
        <w:t>2025</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08</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25</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
          <w:bCs/>
          <w:szCs w:val="21"/>
          <w:u w:val="single"/>
          <w:lang w:val="en-US" w:eastAsia="zh-CN"/>
        </w:rPr>
        <w:t>15</w:t>
      </w:r>
      <w:r>
        <w:rPr>
          <w:rFonts w:hint="eastAsia" w:cs="仿宋" w:asciiTheme="minorEastAsia" w:hAnsiTheme="minorEastAsia" w:eastAsiaTheme="minorEastAsia"/>
          <w:b/>
          <w:bCs/>
          <w:szCs w:val="21"/>
        </w:rPr>
        <w:t>点</w:t>
      </w:r>
      <w:r>
        <w:rPr>
          <w:rFonts w:hint="eastAsia" w:cs="仿宋" w:asciiTheme="minorEastAsia" w:hAnsiTheme="minorEastAsia" w:eastAsiaTheme="minorEastAsia"/>
          <w:b/>
          <w:bCs/>
          <w:szCs w:val="21"/>
          <w:u w:val="single"/>
          <w:lang w:val="en-US" w:eastAsia="zh-CN"/>
        </w:rPr>
        <w:t>00</w:t>
      </w:r>
      <w:r>
        <w:rPr>
          <w:rFonts w:hint="eastAsia" w:cs="仿宋" w:asciiTheme="minorEastAsia" w:hAnsiTheme="minorEastAsia" w:eastAsiaTheme="minorEastAsia"/>
          <w:b/>
          <w:bCs/>
          <w:szCs w:val="21"/>
        </w:rPr>
        <w:t>分</w:t>
      </w:r>
      <w:r>
        <w:rPr>
          <w:rFonts w:hint="eastAsia" w:cs="仿宋" w:asciiTheme="minorEastAsia" w:hAnsiTheme="minorEastAsia" w:eastAsiaTheme="minorEastAsia"/>
          <w:bCs/>
          <w:szCs w:val="21"/>
        </w:rPr>
        <w:t>（北京时间）</w:t>
      </w:r>
    </w:p>
    <w:p w14:paraId="1694406B">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14:paraId="36B45B8B">
      <w:pPr>
        <w:spacing w:line="360" w:lineRule="auto"/>
        <w:rPr>
          <w:rFonts w:cs="仿宋" w:asciiTheme="minorEastAsia" w:hAnsiTheme="minorEastAsia" w:eastAsiaTheme="minorEastAsia"/>
          <w:bCs/>
          <w:szCs w:val="21"/>
        </w:rPr>
      </w:pPr>
    </w:p>
    <w:p w14:paraId="503AF781">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166BB50D">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自本公告发布之日起5个工作日</w:t>
      </w:r>
    </w:p>
    <w:p w14:paraId="5ECC9029">
      <w:pPr>
        <w:spacing w:line="360" w:lineRule="auto"/>
        <w:rPr>
          <w:rFonts w:cs="仿宋" w:asciiTheme="minorEastAsia" w:hAnsiTheme="minorEastAsia" w:eastAsiaTheme="minorEastAsia"/>
          <w:bCs/>
          <w:szCs w:val="21"/>
        </w:rPr>
      </w:pPr>
    </w:p>
    <w:p w14:paraId="1DCDC2FA">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2FA179A8">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本项目相关公告在以下媒体发布：</w:t>
      </w:r>
    </w:p>
    <w:p w14:paraId="025B0CA4">
      <w:pPr>
        <w:spacing w:line="360" w:lineRule="auto"/>
        <w:ind w:firstLine="371" w:firstLineChars="177"/>
        <w:rPr>
          <w:rFonts w:cs="仿宋" w:asciiTheme="minorEastAsia" w:hAnsiTheme="minorEastAsia" w:eastAsiaTheme="minorEastAsia"/>
          <w:bCs/>
          <w:szCs w:val="21"/>
        </w:rPr>
      </w:pPr>
      <w:bookmarkStart w:id="0" w:name="OLE_LINK4"/>
      <w:r>
        <w:rPr>
          <w:rFonts w:hint="eastAsia" w:cs="仿宋" w:asciiTheme="minorEastAsia" w:hAnsiTheme="minorEastAsia" w:eastAsiaTheme="minorEastAsia"/>
          <w:bCs/>
          <w:szCs w:val="21"/>
        </w:rPr>
        <w:t>1</w:t>
      </w:r>
      <w:bookmarkStart w:id="1" w:name="OLE_LINK3"/>
      <w:r>
        <w:rPr>
          <w:rFonts w:hint="eastAsia" w:cs="仿宋" w:asciiTheme="minorEastAsia" w:hAnsiTheme="minorEastAsia" w:eastAsiaTheme="minorEastAsia"/>
          <w:bCs/>
          <w:szCs w:val="21"/>
        </w:rPr>
        <w:t>）</w:t>
      </w:r>
      <w:r>
        <w:rPr>
          <w:rFonts w:hint="eastAsia" w:ascii="宋体" w:hAnsi="宋体" w:eastAsia="宋体"/>
          <w:snapToGrid w:val="0"/>
          <w:color w:val="auto"/>
          <w:sz w:val="21"/>
          <w:szCs w:val="21"/>
        </w:rPr>
        <w:t>深圳公共资源交易中心网站（www.szexgrp.com）</w:t>
      </w:r>
    </w:p>
    <w:p w14:paraId="140EBF9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bookmarkStart w:id="2" w:name="OLE_LINK1"/>
      <w:r>
        <w:rPr>
          <w:rFonts w:hint="eastAsia" w:cs="仿宋" w:asciiTheme="minorEastAsia" w:hAnsiTheme="minorEastAsia" w:eastAsiaTheme="minorEastAsia"/>
          <w:bCs/>
          <w:szCs w:val="21"/>
        </w:rPr>
        <w:t>采购代理机构网站</w:t>
      </w:r>
      <w:bookmarkEnd w:id="2"/>
      <w:r>
        <w:rPr>
          <w:rFonts w:hint="eastAsia" w:cs="仿宋" w:asciiTheme="minorEastAsia" w:hAnsiTheme="minorEastAsia" w:eastAsiaTheme="minorEastAsia"/>
          <w:bCs/>
          <w:szCs w:val="21"/>
        </w:rPr>
        <w:t>（www.szzzt.com）</w:t>
      </w:r>
      <w:bookmarkEnd w:id="0"/>
      <w:bookmarkEnd w:id="1"/>
    </w:p>
    <w:p w14:paraId="65C5CC8B">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14:paraId="534326BF">
      <w:pPr>
        <w:spacing w:line="360" w:lineRule="auto"/>
        <w:rPr>
          <w:rFonts w:cs="仿宋" w:asciiTheme="minorEastAsia" w:hAnsiTheme="minorEastAsia" w:eastAsiaTheme="minorEastAsia"/>
          <w:bCs/>
          <w:szCs w:val="21"/>
        </w:rPr>
      </w:pPr>
    </w:p>
    <w:p w14:paraId="7F700CE9">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05EC8CA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14:paraId="78BCD35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称：深圳市公安局</w:t>
      </w:r>
      <w:r>
        <w:rPr>
          <w:rFonts w:hint="eastAsia" w:cs="仿宋" w:asciiTheme="minorEastAsia" w:hAnsiTheme="minorEastAsia" w:eastAsiaTheme="minorEastAsia"/>
          <w:bCs/>
          <w:szCs w:val="21"/>
          <w:lang w:val="en-US" w:eastAsia="zh-CN"/>
        </w:rPr>
        <w:t>罗湖</w:t>
      </w:r>
      <w:r>
        <w:rPr>
          <w:rFonts w:hint="eastAsia" w:cs="仿宋" w:asciiTheme="minorEastAsia" w:hAnsiTheme="minorEastAsia" w:eastAsiaTheme="minorEastAsia"/>
          <w:bCs/>
          <w:szCs w:val="21"/>
        </w:rPr>
        <w:t>分局</w:t>
      </w:r>
    </w:p>
    <w:p w14:paraId="269A89A9">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地　   址：深圳市罗湖区罗沙路2088号</w:t>
      </w:r>
    </w:p>
    <w:p w14:paraId="44E65ED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14:paraId="0138D96F">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称：深圳市中正招标有限公司</w:t>
      </w:r>
    </w:p>
    <w:p w14:paraId="0FA20C8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地　   址：深圳市福田区民田路171号新华保险大厦903</w:t>
      </w:r>
    </w:p>
    <w:p w14:paraId="2480E398">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联系 方式：杨工，0755-83026699</w:t>
      </w:r>
    </w:p>
    <w:p w14:paraId="70F1083B">
      <w:pPr>
        <w:spacing w:line="360" w:lineRule="auto"/>
        <w:jc w:val="left"/>
        <w:rPr>
          <w:rFonts w:cs="仿宋" w:asciiTheme="minorEastAsia" w:hAnsiTheme="minorEastAsia" w:eastAsiaTheme="minorEastAsia"/>
          <w:b/>
          <w:bCs/>
          <w:szCs w:val="21"/>
        </w:rPr>
      </w:pPr>
    </w:p>
    <w:p w14:paraId="6196E519">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2A5F899E">
      <w:pPr>
        <w:spacing w:line="360" w:lineRule="auto"/>
        <w:ind w:firstLine="411" w:firstLineChars="196"/>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征集文件</w:t>
      </w:r>
    </w:p>
    <w:p w14:paraId="1E9B8D5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（附件内容请登陆采购代理机构官网下载查阅）</w:t>
      </w:r>
    </w:p>
    <w:p w14:paraId="4C578805">
      <w:pPr>
        <w:spacing w:line="360" w:lineRule="auto"/>
        <w:rPr>
          <w:rFonts w:cs="仿宋" w:asciiTheme="minorEastAsia" w:hAnsiTheme="minorEastAsia" w:eastAsiaTheme="minorEastAsia"/>
          <w:bCs/>
          <w:szCs w:val="21"/>
        </w:rPr>
      </w:pPr>
    </w:p>
    <w:p w14:paraId="729F8E80">
      <w:pPr>
        <w:spacing w:line="360" w:lineRule="auto"/>
        <w:rPr>
          <w:rFonts w:cs="仿宋" w:asciiTheme="minorEastAsia" w:hAnsiTheme="minorEastAsia" w:eastAsiaTheme="minorEastAsia"/>
          <w:bCs/>
          <w:szCs w:val="21"/>
        </w:rPr>
      </w:pPr>
    </w:p>
    <w:p w14:paraId="5D357B59">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14:paraId="7F04AFC5">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lang w:eastAsia="zh-CN"/>
        </w:rPr>
        <w:t>2025</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lang w:val="en-US" w:eastAsia="zh-CN"/>
        </w:rPr>
        <w:t>08</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lang w:val="en-US" w:eastAsia="zh-CN"/>
        </w:rPr>
        <w:t>15</w:t>
      </w:r>
      <w:r>
        <w:rPr>
          <w:rFonts w:hint="eastAsia" w:cs="仿宋" w:asciiTheme="minorEastAsia" w:hAnsiTheme="minorEastAsia" w:eastAsiaTheme="minorEastAsia"/>
          <w:bCs/>
          <w:szCs w:val="21"/>
        </w:rPr>
        <w:t>日</w:t>
      </w:r>
    </w:p>
    <w:p w14:paraId="12E1F333">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73518"/>
    <w:rsid w:val="75B7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2025-08-15T14:35:00Z</dcterms:created>
  <dc:creator>中正招标杨工</dc:creator>
  <cp:lastModifiedBy>中正招标杨工</cp:lastModifiedBy>
  <dcterms:modified xsi:type="dcterms:W3CDTF">2025-08-15T14:36:02Z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CD06934782F84A5FA089F3E5EC71A394_11</vt:lpwstr>
  </property>
  <property fmtid="{D5CDD505-2E9C-101B-9397-08002B2CF9AE}" pid="4" name="KSOTemplateDocerSaveRecord">
    <vt:lpwstr>eyJoZGlkIjoiOTMwM2Y2MTYwMDMxNDU2MTZiYjY1MzkzNDdkYmNhZGUiLCJ1c2VySWQiOiI1NDUwNDM1MTAifQ==</vt:lpwstr>
  </property>
</Properties>
</file>