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97A3">
      <w:pPr>
        <w:topLinePunct/>
        <w:autoSpaceDE/>
        <w:autoSpaceDN/>
        <w:adjustRightInd/>
        <w:ind w:left="2" w:leftChars="-200" w:right="-94" w:rightChars="-39" w:hanging="482" w:hangingChars="160"/>
        <w:jc w:val="cente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pPr>
      <w:bookmarkStart w:id="0" w:name="_Toc6405"/>
    </w:p>
    <w:p w14:paraId="286A2FC9">
      <w:pPr>
        <w:topLinePunct/>
        <w:autoSpaceDE/>
        <w:autoSpaceDN/>
        <w:adjustRightInd/>
        <w:ind w:left="2" w:leftChars="-200" w:right="-94" w:rightChars="-39" w:hanging="482" w:hangingChars="160"/>
        <w:jc w:val="cente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pPr>
    </w:p>
    <w:p w14:paraId="3513FB04">
      <w:pPr>
        <w:topLinePunct/>
        <w:autoSpaceDE/>
        <w:autoSpaceDN/>
        <w:adjustRightInd/>
        <w:ind w:left="2" w:leftChars="-200" w:right="-94" w:rightChars="-39" w:hanging="482" w:hangingChars="160"/>
        <w:jc w:val="cente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pPr>
    </w:p>
    <w:p w14:paraId="5EC61534">
      <w:pPr>
        <w:topLinePunct/>
        <w:autoSpaceDE/>
        <w:autoSpaceDN/>
        <w:adjustRightInd/>
        <w:ind w:left="291" w:leftChars="-200" w:right="-94" w:rightChars="-39" w:hanging="771" w:hangingChars="160"/>
        <w:jc w:val="center"/>
        <w:rPr>
          <w:rFonts w:hint="default" w:ascii="宋体" w:hAnsi="宋体" w:eastAsia="宋体" w:cs="宋体"/>
          <w:b/>
          <w:bCs/>
          <w:color w:val="000000" w:themeColor="text1"/>
          <w:kern w:val="0"/>
          <w:sz w:val="48"/>
          <w:szCs w:val="48"/>
          <w:highlight w:val="none"/>
          <w14:textFill>
            <w14:solidFill>
              <w14:schemeClr w14:val="tx1"/>
            </w14:solidFill>
          </w14:textFill>
        </w:rPr>
      </w:pPr>
      <w:r>
        <w:rPr>
          <w:rFonts w:hint="default" w:ascii="宋体" w:hAnsi="宋体" w:eastAsia="宋体" w:cs="宋体"/>
          <w:b/>
          <w:bCs/>
          <w:color w:val="000000" w:themeColor="text1"/>
          <w:kern w:val="0"/>
          <w:sz w:val="48"/>
          <w:szCs w:val="48"/>
          <w:highlight w:val="none"/>
          <w:u w:val="single"/>
          <w14:textFill>
            <w14:solidFill>
              <w14:schemeClr w14:val="tx1"/>
            </w14:solidFill>
          </w14:textFill>
        </w:rPr>
        <w:t>从化区中心城区污水处理厂二期工程</w:t>
      </w:r>
      <w:r>
        <w:rPr>
          <w:rFonts w:hint="default" w:ascii="宋体" w:hAnsi="宋体" w:eastAsia="宋体" w:cs="宋体"/>
          <w:b/>
          <w:bCs/>
          <w:color w:val="000000" w:themeColor="text1"/>
          <w:kern w:val="0"/>
          <w:sz w:val="48"/>
          <w:szCs w:val="48"/>
          <w:highlight w:val="none"/>
          <w:lang w:eastAsia="zh-CN"/>
          <w14:textFill>
            <w14:solidFill>
              <w14:schemeClr w14:val="tx1"/>
            </w14:solidFill>
          </w14:textFill>
        </w:rPr>
        <w:t>监理</w:t>
      </w:r>
      <w:bookmarkEnd w:id="0"/>
    </w:p>
    <w:p w14:paraId="1D5DFE63">
      <w:pPr>
        <w:pStyle w:val="6"/>
        <w:kinsoku/>
        <w:overflowPunct/>
        <w:topLinePunct/>
        <w:autoSpaceDE/>
        <w:autoSpaceDN/>
        <w:adjustRightInd/>
        <w:spacing w:before="2"/>
        <w:ind w:left="0"/>
        <w:rPr>
          <w:rFonts w:hint="default" w:cs="宋体"/>
          <w:color w:val="000000" w:themeColor="text1"/>
          <w:kern w:val="0"/>
          <w:sz w:val="23"/>
          <w:szCs w:val="24"/>
          <w:highlight w:val="none"/>
          <w14:textFill>
            <w14:solidFill>
              <w14:schemeClr w14:val="tx1"/>
            </w14:solidFill>
          </w14:textFill>
        </w:rPr>
      </w:pPr>
    </w:p>
    <w:p w14:paraId="0A6CE9EE">
      <w:pPr>
        <w:pStyle w:val="6"/>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09FF532A">
      <w:pPr>
        <w:pStyle w:val="6"/>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48EFAA7A">
      <w:pPr>
        <w:pStyle w:val="6"/>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21D23B12">
      <w:pPr>
        <w:pStyle w:val="6"/>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E67450C">
      <w:pPr>
        <w:pStyle w:val="6"/>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4161F52">
      <w:pPr>
        <w:pStyle w:val="6"/>
        <w:kinsoku/>
        <w:overflowPunct/>
        <w:topLinePunct/>
        <w:autoSpaceDE/>
        <w:autoSpaceDN/>
        <w:adjustRightInd/>
        <w:spacing w:before="106"/>
        <w:ind w:left="3" w:right="4"/>
        <w:jc w:val="center"/>
        <w:rPr>
          <w:rFonts w:hint="eastAsia" w:eastAsia="宋体" w:cs="宋体"/>
          <w:color w:val="000000" w:themeColor="text1"/>
          <w:kern w:val="0"/>
          <w:sz w:val="44"/>
          <w:szCs w:val="24"/>
          <w:highlight w:val="none"/>
          <w:lang w:eastAsia="zh-CN"/>
          <w14:textFill>
            <w14:solidFill>
              <w14:schemeClr w14:val="tx1"/>
            </w14:solidFill>
          </w14:textFill>
        </w:rPr>
      </w:pPr>
      <w:r>
        <w:rPr>
          <w:rFonts w:hint="default" w:ascii="宋体" w:hAnsi="宋体" w:eastAsia="宋体" w:cs="宋体"/>
          <w:color w:val="000000" w:themeColor="text1"/>
          <w:kern w:val="0"/>
          <w:sz w:val="84"/>
          <w:szCs w:val="24"/>
          <w:highlight w:val="none"/>
          <w14:textFill>
            <w14:solidFill>
              <w14:schemeClr w14:val="tx1"/>
            </w14:solidFill>
          </w14:textFill>
        </w:rPr>
        <w:t>招标</w:t>
      </w:r>
      <w:r>
        <w:rPr>
          <w:rFonts w:hint="eastAsia" w:cs="宋体"/>
          <w:color w:val="000000" w:themeColor="text1"/>
          <w:kern w:val="0"/>
          <w:sz w:val="84"/>
          <w:szCs w:val="24"/>
          <w:highlight w:val="none"/>
          <w:lang w:val="en-US" w:eastAsia="zh-CN"/>
          <w14:textFill>
            <w14:solidFill>
              <w14:schemeClr w14:val="tx1"/>
            </w14:solidFill>
          </w14:textFill>
        </w:rPr>
        <w:t>公告</w:t>
      </w:r>
    </w:p>
    <w:p w14:paraId="6D385283">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3F8932B7">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770D7D26">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1D5D490D">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04D786D5">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282C0B97">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594233DE">
      <w:pPr>
        <w:pStyle w:val="6"/>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55B4EA74">
      <w:pPr>
        <w:pStyle w:val="6"/>
        <w:kinsoku/>
        <w:overflowPunct/>
        <w:topLinePunct/>
        <w:autoSpaceDE/>
        <w:autoSpaceDN/>
        <w:adjustRightInd/>
        <w:spacing w:before="8"/>
        <w:ind w:left="0"/>
        <w:rPr>
          <w:rFonts w:hint="default" w:cs="宋体"/>
          <w:color w:val="000000" w:themeColor="text1"/>
          <w:kern w:val="0"/>
          <w:sz w:val="33"/>
          <w:szCs w:val="24"/>
          <w:highlight w:val="none"/>
          <w14:textFill>
            <w14:solidFill>
              <w14:schemeClr w14:val="tx1"/>
            </w14:solidFill>
          </w14:textFill>
        </w:rPr>
      </w:pPr>
    </w:p>
    <w:p w14:paraId="4F89F54E">
      <w:pPr>
        <w:topLinePunct/>
        <w:autoSpaceDE/>
        <w:autoSpaceDN/>
        <w:adjustRightInd/>
        <w:spacing w:before="88" w:line="468" w:lineRule="auto"/>
        <w:ind w:left="2158"/>
        <w:rPr>
          <w:rFonts w:hint="default" w:ascii="宋体" w:hAnsi="宋体" w:eastAsia="宋体" w:cs="宋体"/>
          <w:color w:val="000000" w:themeColor="text1"/>
          <w:spacing w:val="0"/>
          <w:kern w:val="0"/>
          <w:sz w:val="27"/>
          <w:szCs w:val="27"/>
          <w:highlight w:val="none"/>
          <w14:textFill>
            <w14:solidFill>
              <w14:schemeClr w14:val="tx1"/>
            </w14:solidFill>
          </w14:textFill>
        </w:rPr>
      </w:pPr>
      <w:r>
        <w:rPr>
          <w:rFonts w:hint="default" w:ascii="宋体" w:hAnsi="宋体" w:eastAsia="宋体" w:cs="宋体"/>
          <w:color w:val="000000" w:themeColor="text1"/>
          <w:spacing w:val="0"/>
          <w:kern w:val="0"/>
          <w:sz w:val="27"/>
          <w:szCs w:val="27"/>
          <w:highlight w:val="none"/>
          <w14:textFill>
            <w14:solidFill>
              <w14:schemeClr w14:val="tx1"/>
            </w14:solidFill>
          </w14:textFill>
        </w:rPr>
        <w:t>招标人：</w:t>
      </w:r>
      <w:r>
        <w:rPr>
          <w:rFonts w:hint="default" w:ascii="宋体" w:hAnsi="宋体" w:eastAsia="宋体" w:cs="宋体"/>
          <w:color w:val="000000" w:themeColor="text1"/>
          <w:spacing w:val="0"/>
          <w:kern w:val="0"/>
          <w:sz w:val="27"/>
          <w:szCs w:val="27"/>
          <w:highlight w:val="none"/>
          <w:u w:val="single" w:color="auto"/>
          <w14:textFill>
            <w14:solidFill>
              <w14:schemeClr w14:val="tx1"/>
            </w14:solidFill>
          </w14:textFill>
        </w:rPr>
        <w:t>广州市从化区水务建设中心</w:t>
      </w:r>
    </w:p>
    <w:p w14:paraId="677F3C89">
      <w:pPr>
        <w:topLinePunct/>
        <w:autoSpaceDE/>
        <w:autoSpaceDN/>
        <w:adjustRightInd/>
        <w:spacing w:before="88" w:line="468" w:lineRule="auto"/>
        <w:ind w:left="2158"/>
        <w:rPr>
          <w:rFonts w:hint="default" w:ascii="宋体" w:hAnsi="宋体" w:eastAsia="宋体" w:cs="宋体"/>
          <w:color w:val="000000" w:themeColor="text1"/>
          <w:sz w:val="27"/>
          <w:szCs w:val="27"/>
          <w:highlight w:val="none"/>
          <w14:textFill>
            <w14:solidFill>
              <w14:schemeClr w14:val="tx1"/>
            </w14:solidFill>
          </w14:textFill>
        </w:rPr>
      </w:pPr>
      <w:r>
        <w:rPr>
          <w:rFonts w:hint="default" w:ascii="宋体" w:hAnsi="宋体" w:eastAsia="宋体" w:cs="宋体"/>
          <w:color w:val="000000" w:themeColor="text1"/>
          <w:spacing w:val="0"/>
          <w:sz w:val="27"/>
          <w:szCs w:val="27"/>
          <w:highlight w:val="none"/>
          <w:lang w:val="en-US" w:eastAsia="zh-CN"/>
          <w14:textFill>
            <w14:solidFill>
              <w14:schemeClr w14:val="tx1"/>
            </w14:solidFill>
          </w14:textFill>
        </w:rPr>
        <w:t>招标代理：</w:t>
      </w:r>
      <w:r>
        <w:rPr>
          <w:rFonts w:hint="eastAsia" w:ascii="宋体" w:hAnsi="宋体" w:eastAsia="宋体" w:cs="宋体"/>
          <w:color w:val="000000" w:themeColor="text1"/>
          <w:spacing w:val="0"/>
          <w:sz w:val="27"/>
          <w:szCs w:val="27"/>
          <w:highlight w:val="none"/>
          <w:lang w:val="en-US" w:eastAsia="zh-CN"/>
          <w14:textFill>
            <w14:solidFill>
              <w14:schemeClr w14:val="tx1"/>
            </w14:solidFill>
          </w14:textFill>
        </w:rPr>
        <w:t>广州市房实建设工</w:t>
      </w:r>
      <w:bookmarkStart w:id="22" w:name="_GoBack"/>
      <w:bookmarkEnd w:id="22"/>
      <w:r>
        <w:rPr>
          <w:rFonts w:hint="eastAsia" w:ascii="宋体" w:hAnsi="宋体" w:eastAsia="宋体" w:cs="宋体"/>
          <w:color w:val="000000" w:themeColor="text1"/>
          <w:spacing w:val="0"/>
          <w:sz w:val="27"/>
          <w:szCs w:val="27"/>
          <w:highlight w:val="none"/>
          <w:lang w:val="en-US" w:eastAsia="zh-CN"/>
          <w14:textFill>
            <w14:solidFill>
              <w14:schemeClr w14:val="tx1"/>
            </w14:solidFill>
          </w14:textFill>
        </w:rPr>
        <w:t>程管理有限公司</w:t>
      </w:r>
    </w:p>
    <w:p w14:paraId="5FBBE6A7">
      <w:pPr>
        <w:pStyle w:val="6"/>
        <w:tabs>
          <w:tab w:val="left" w:pos="3611"/>
          <w:tab w:val="left" w:pos="4626"/>
          <w:tab w:val="left" w:pos="5642"/>
        </w:tabs>
        <w:kinsoku/>
        <w:overflowPunct/>
        <w:topLinePunct/>
        <w:autoSpaceDE/>
        <w:autoSpaceDN/>
        <w:adjustRightInd/>
        <w:spacing w:before="14"/>
        <w:ind w:left="2877" w:right="175"/>
        <w:rPr>
          <w:rFonts w:hint="default" w:ascii="宋体" w:hAnsi="宋体" w:eastAsia="宋体" w:cs="宋体"/>
          <w:color w:val="000000" w:themeColor="text1"/>
          <w:spacing w:val="0"/>
          <w:kern w:val="0"/>
          <w:sz w:val="27"/>
          <w:szCs w:val="27"/>
          <w:highlight w:val="none"/>
          <w14:textFill>
            <w14:solidFill>
              <w14:schemeClr w14:val="tx1"/>
            </w14:solidFill>
          </w14:textFill>
        </w:rPr>
      </w:pPr>
      <w:r>
        <w:rPr>
          <w:rFonts w:hint="default" w:ascii="宋体" w:hAnsi="宋体" w:eastAsia="宋体" w:cs="宋体"/>
          <w:color w:val="000000" w:themeColor="text1"/>
          <w:kern w:val="0"/>
          <w:sz w:val="27"/>
          <w:szCs w:val="27"/>
          <w:highlight w:val="none"/>
          <w:u w:val="single" w:color="auto"/>
          <w:lang w:val="en-US" w:eastAsia="zh-CN"/>
          <w14:textFill>
            <w14:solidFill>
              <w14:schemeClr w14:val="tx1"/>
            </w14:solidFill>
          </w14:textFill>
        </w:rPr>
        <w:t>2025</w:t>
      </w:r>
      <w:r>
        <w:rPr>
          <w:rFonts w:hint="default" w:ascii="宋体" w:hAnsi="宋体" w:eastAsia="宋体" w:cs="宋体"/>
          <w:color w:val="000000" w:themeColor="text1"/>
          <w:spacing w:val="0"/>
          <w:kern w:val="0"/>
          <w:sz w:val="27"/>
          <w:szCs w:val="27"/>
          <w:highlight w:val="none"/>
          <w14:textFill>
            <w14:solidFill>
              <w14:schemeClr w14:val="tx1"/>
            </w14:solidFill>
          </w14:textFill>
        </w:rPr>
        <w:t>年</w:t>
      </w:r>
      <w:r>
        <w:rPr>
          <w:rFonts w:hint="eastAsia" w:cs="宋体"/>
          <w:color w:val="000000" w:themeColor="text1"/>
          <w:spacing w:val="0"/>
          <w:kern w:val="0"/>
          <w:sz w:val="27"/>
          <w:szCs w:val="27"/>
          <w:highlight w:val="none"/>
          <w:u w:val="single" w:color="auto"/>
          <w:lang w:val="en-US" w:eastAsia="zh-CN"/>
          <w14:textFill>
            <w14:solidFill>
              <w14:schemeClr w14:val="tx1"/>
            </w14:solidFill>
          </w14:textFill>
        </w:rPr>
        <w:t>12</w:t>
      </w:r>
      <w:r>
        <w:rPr>
          <w:rFonts w:hint="default" w:ascii="宋体" w:hAnsi="宋体" w:eastAsia="宋体" w:cs="宋体"/>
          <w:color w:val="000000" w:themeColor="text1"/>
          <w:spacing w:val="0"/>
          <w:kern w:val="0"/>
          <w:sz w:val="27"/>
          <w:szCs w:val="27"/>
          <w:highlight w:val="none"/>
          <w14:textFill>
            <w14:solidFill>
              <w14:schemeClr w14:val="tx1"/>
            </w14:solidFill>
          </w14:textFill>
        </w:rPr>
        <w:t>月</w:t>
      </w:r>
      <w:r>
        <w:rPr>
          <w:rFonts w:hint="default" w:ascii="宋体" w:hAnsi="宋体" w:eastAsia="宋体" w:cs="宋体"/>
          <w:color w:val="000000" w:themeColor="text1"/>
          <w:spacing w:val="0"/>
          <w:kern w:val="0"/>
          <w:sz w:val="27"/>
          <w:szCs w:val="27"/>
          <w:highlight w:val="none"/>
          <w:u w:val="single" w:color="auto"/>
          <w14:textFill>
            <w14:solidFill>
              <w14:schemeClr w14:val="tx1"/>
            </w14:solidFill>
          </w14:textFill>
        </w:rPr>
        <w:t xml:space="preserve">  </w:t>
      </w:r>
      <w:r>
        <w:rPr>
          <w:rFonts w:hint="default" w:ascii="宋体" w:hAnsi="宋体" w:eastAsia="宋体" w:cs="宋体"/>
          <w:color w:val="000000" w:themeColor="text1"/>
          <w:spacing w:val="0"/>
          <w:kern w:val="0"/>
          <w:sz w:val="27"/>
          <w:szCs w:val="27"/>
          <w:highlight w:val="none"/>
          <w:u w:val="single"/>
          <w14:textFill>
            <w14:solidFill>
              <w14:schemeClr w14:val="tx1"/>
            </w14:solidFill>
          </w14:textFill>
        </w:rPr>
        <w:t xml:space="preserve"> </w:t>
      </w:r>
      <w:r>
        <w:rPr>
          <w:rFonts w:hint="default" w:ascii="宋体" w:hAnsi="宋体" w:eastAsia="宋体" w:cs="宋体"/>
          <w:color w:val="000000" w:themeColor="text1"/>
          <w:spacing w:val="0"/>
          <w:kern w:val="0"/>
          <w:sz w:val="27"/>
          <w:szCs w:val="27"/>
          <w:highlight w:val="none"/>
          <w14:textFill>
            <w14:solidFill>
              <w14:schemeClr w14:val="tx1"/>
            </w14:solidFill>
          </w14:textFill>
        </w:rPr>
        <w:t>日</w:t>
      </w:r>
    </w:p>
    <w:p w14:paraId="65EA7530">
      <w:pP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pPr>
    </w:p>
    <w:p w14:paraId="12E2A6C9">
      <w:pPr>
        <w:topLinePunct/>
        <w:autoSpaceDE/>
        <w:autoSpaceDN/>
        <w:adjustRightInd/>
        <w:spacing w:beforeLines="100" w:afterLines="100" w:line="360" w:lineRule="auto"/>
        <w:jc w:val="center"/>
        <w:rPr>
          <w:rFonts w:hint="default" w:ascii="宋体" w:hAnsi="宋体" w:eastAsia="宋体" w:cs="宋体"/>
          <w:b/>
          <w:color w:val="000000" w:themeColor="text1"/>
          <w:kern w:val="0"/>
          <w:sz w:val="30"/>
          <w:szCs w:val="24"/>
          <w:highlight w:val="none"/>
          <w14:textFill>
            <w14:solidFill>
              <w14:schemeClr w14:val="tx1"/>
            </w14:solidFill>
          </w14:textFill>
        </w:rPr>
      </w:pPr>
      <w: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t>从化区中心城区污水处理厂二期工程</w:t>
      </w:r>
      <w:r>
        <w:rPr>
          <w:rFonts w:hint="default" w:ascii="宋体" w:hAnsi="宋体" w:eastAsia="宋体" w:cs="宋体"/>
          <w:b/>
          <w:color w:val="000000" w:themeColor="text1"/>
          <w:kern w:val="0"/>
          <w:sz w:val="30"/>
          <w:szCs w:val="24"/>
          <w:highlight w:val="none"/>
          <w14:textFill>
            <w14:solidFill>
              <w14:schemeClr w14:val="tx1"/>
            </w14:solidFill>
          </w14:textFill>
        </w:rPr>
        <w:t>监理招标公告</w:t>
      </w:r>
    </w:p>
    <w:p w14:paraId="6D588A22">
      <w:pPr>
        <w:pStyle w:val="4"/>
        <w:topLinePunct/>
        <w:autoSpaceDE/>
        <w:autoSpaceDN/>
        <w:adjustRightInd/>
        <w:spacing w:before="0" w:after="0" w:afterLines="0"/>
        <w:ind w:firstLine="0" w:firstLineChars="0"/>
        <w:jc w:val="both"/>
        <w:outlineLvl w:val="1"/>
        <w:rPr>
          <w:rFonts w:hint="default" w:ascii="宋体" w:eastAsia="宋体" w:cs="宋体"/>
          <w:b w:val="0"/>
          <w:color w:val="000000" w:themeColor="text1"/>
          <w:kern w:val="0"/>
          <w:sz w:val="28"/>
          <w:szCs w:val="28"/>
          <w:highlight w:val="none"/>
          <w14:textFill>
            <w14:solidFill>
              <w14:schemeClr w14:val="tx1"/>
            </w14:solidFill>
          </w14:textFill>
        </w:rPr>
      </w:pPr>
      <w:bookmarkStart w:id="1" w:name="bookmark2"/>
      <w:bookmarkEnd w:id="1"/>
      <w:bookmarkStart w:id="2" w:name="_Toc14009"/>
      <w:r>
        <w:rPr>
          <w:rFonts w:hint="default" w:cs="宋体"/>
          <w:color w:val="000000" w:themeColor="text1"/>
          <w:kern w:val="0"/>
          <w:sz w:val="28"/>
          <w:szCs w:val="28"/>
          <w:highlight w:val="none"/>
          <w14:textFill>
            <w14:solidFill>
              <w14:schemeClr w14:val="tx1"/>
            </w14:solidFill>
          </w14:textFill>
        </w:rPr>
        <w:t>1.招标条件</w:t>
      </w:r>
      <w:bookmarkEnd w:id="2"/>
    </w:p>
    <w:p w14:paraId="43F16E54">
      <w:pPr>
        <w:pStyle w:val="6"/>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本招标项目</w:t>
      </w:r>
      <w:r>
        <w:rPr>
          <w:rFonts w:hint="default" w:ascii="宋体" w:hAnsi="宋体" w:eastAsia="宋体" w:cs="宋体"/>
          <w:color w:val="000000" w:themeColor="text1"/>
          <w:kern w:val="0"/>
          <w:sz w:val="24"/>
          <w:szCs w:val="24"/>
          <w:highlight w:val="none"/>
          <w:u w:val="single"/>
          <w14:textFill>
            <w14:solidFill>
              <w14:schemeClr w14:val="tx1"/>
            </w14:solidFill>
          </w14:textFill>
        </w:rPr>
        <w:t>从化区中心城区污水处理厂二期工程</w:t>
      </w:r>
      <w:r>
        <w:rPr>
          <w:rFonts w:hint="default" w:cs="宋体"/>
          <w:color w:val="000000" w:themeColor="text1"/>
          <w:spacing w:val="0"/>
          <w:kern w:val="0"/>
          <w:sz w:val="24"/>
          <w:szCs w:val="24"/>
          <w:highlight w:val="none"/>
          <w14:textFill>
            <w14:solidFill>
              <w14:schemeClr w14:val="tx1"/>
            </w14:solidFill>
          </w14:textFill>
        </w:rPr>
        <w:t>已由</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u w:val="single"/>
          <w14:textFill>
            <w14:solidFill>
              <w14:schemeClr w14:val="tx1"/>
            </w14:solidFill>
          </w14:textFill>
        </w:rPr>
        <w:t>广州市从化区发展和改革局</w:t>
      </w:r>
      <w:r>
        <w:rPr>
          <w:rFonts w:hint="default" w:cs="宋体"/>
          <w:color w:val="000000" w:themeColor="text1"/>
          <w:spacing w:val="0"/>
          <w:kern w:val="0"/>
          <w:sz w:val="24"/>
          <w:szCs w:val="24"/>
          <w:highlight w:val="none"/>
          <w14:textFill>
            <w14:solidFill>
              <w14:schemeClr w14:val="tx1"/>
            </w14:solidFill>
          </w14:textFill>
        </w:rPr>
        <w:t>以</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穗从发改投批〔2025〕5号</w:t>
      </w:r>
      <w:r>
        <w:rPr>
          <w:rFonts w:hint="default" w:cs="宋体"/>
          <w:color w:val="000000" w:themeColor="text1"/>
          <w:spacing w:val="0"/>
          <w:kern w:val="0"/>
          <w:sz w:val="24"/>
          <w:szCs w:val="24"/>
          <w:highlight w:val="none"/>
          <w14:textFill>
            <w14:solidFill>
              <w14:schemeClr w14:val="tx1"/>
            </w14:solidFill>
          </w14:textFill>
        </w:rPr>
        <w:t>批准建设，项目业主为</w:t>
      </w:r>
      <w:r>
        <w:rPr>
          <w:rFonts w:hint="default" w:cs="宋体"/>
          <w:color w:val="000000" w:themeColor="text1"/>
          <w:spacing w:val="0"/>
          <w:kern w:val="0"/>
          <w:sz w:val="24"/>
          <w:szCs w:val="24"/>
          <w:highlight w:val="none"/>
          <w:u w:val="single"/>
          <w:lang w:val="en-US" w:eastAsia="zh-CN"/>
          <w14:textFill>
            <w14:solidFill>
              <w14:schemeClr w14:val="tx1"/>
            </w14:solidFill>
          </w14:textFill>
        </w:rPr>
        <w:t>广州市从化区水务建设中心</w:t>
      </w:r>
      <w:r>
        <w:rPr>
          <w:rFonts w:hint="default" w:cs="宋体"/>
          <w:color w:val="000000" w:themeColor="text1"/>
          <w:spacing w:val="0"/>
          <w:kern w:val="0"/>
          <w:sz w:val="24"/>
          <w:szCs w:val="24"/>
          <w:highlight w:val="none"/>
          <w14:textFill>
            <w14:solidFill>
              <w14:schemeClr w14:val="tx1"/>
            </w14:solidFill>
          </w14:textFill>
        </w:rPr>
        <w:t>，建设资金来自</w:t>
      </w:r>
      <w:r>
        <w:rPr>
          <w:rFonts w:hint="default" w:hAnsi="宋体" w:cs="宋体"/>
          <w:color w:val="000000" w:themeColor="text1"/>
          <w:spacing w:val="0"/>
          <w:kern w:val="0"/>
          <w:sz w:val="24"/>
          <w:szCs w:val="24"/>
          <w:highlight w:val="none"/>
          <w:u w:val="single"/>
          <w:lang w:val="en-US" w:eastAsia="zh-CN"/>
          <w14:textFill>
            <w14:solidFill>
              <w14:schemeClr w14:val="tx1"/>
            </w14:solidFill>
          </w14:textFill>
        </w:rPr>
        <w:t>财政资金</w:t>
      </w:r>
      <w:r>
        <w:rPr>
          <w:rFonts w:hint="default" w:cs="宋体"/>
          <w:color w:val="000000" w:themeColor="text1"/>
          <w:spacing w:val="0"/>
          <w:kern w:val="0"/>
          <w:sz w:val="24"/>
          <w:szCs w:val="24"/>
          <w:highlight w:val="none"/>
          <w14:textFill>
            <w14:solidFill>
              <w14:schemeClr w14:val="tx1"/>
            </w14:solidFill>
          </w14:textFill>
        </w:rPr>
        <w:t>（资金来源），出资比例为</w:t>
      </w:r>
      <w:r>
        <w:rPr>
          <w:rFonts w:hint="default" w:hAnsi="宋体" w:cs="宋体"/>
          <w:color w:val="000000" w:themeColor="text1"/>
          <w:spacing w:val="0"/>
          <w:kern w:val="0"/>
          <w:sz w:val="24"/>
          <w:szCs w:val="24"/>
          <w:highlight w:val="none"/>
          <w:u w:val="single"/>
          <w:lang w:val="en-US" w:eastAsia="zh-CN"/>
          <w14:textFill>
            <w14:solidFill>
              <w14:schemeClr w14:val="tx1"/>
            </w14:solidFill>
          </w14:textFill>
        </w:rPr>
        <w:t>100.00%</w:t>
      </w:r>
      <w:r>
        <w:rPr>
          <w:rFonts w:hint="default" w:cs="宋体"/>
          <w:color w:val="000000" w:themeColor="text1"/>
          <w:spacing w:val="0"/>
          <w:kern w:val="0"/>
          <w:sz w:val="24"/>
          <w:szCs w:val="24"/>
          <w:highlight w:val="none"/>
          <w14:textFill>
            <w14:solidFill>
              <w14:schemeClr w14:val="tx1"/>
            </w14:solidFill>
          </w14:textFill>
        </w:rPr>
        <w:t>，招标人为</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广州市从化区水务建设中心</w:t>
      </w:r>
      <w:r>
        <w:rPr>
          <w:rFonts w:hint="default" w:cs="宋体"/>
          <w:color w:val="000000" w:themeColor="text1"/>
          <w:spacing w:val="0"/>
          <w:kern w:val="0"/>
          <w:sz w:val="24"/>
          <w:szCs w:val="24"/>
          <w:highlight w:val="none"/>
          <w14:textFill>
            <w14:solidFill>
              <w14:schemeClr w14:val="tx1"/>
            </w14:solidFill>
          </w14:textFill>
        </w:rPr>
        <w:t>。项目已具备招标</w:t>
      </w:r>
      <w:r>
        <w:rPr>
          <w:rFonts w:hint="default" w:cs="宋体"/>
          <w:color w:val="000000" w:themeColor="text1"/>
          <w:kern w:val="0"/>
          <w:sz w:val="24"/>
          <w:szCs w:val="24"/>
          <w:highlight w:val="none"/>
          <w14:textFill>
            <w14:solidFill>
              <w14:schemeClr w14:val="tx1"/>
            </w14:solidFill>
          </w14:textFill>
        </w:rPr>
        <w:t>条件，现对该项目的监理进行公开招标。</w:t>
      </w:r>
    </w:p>
    <w:p w14:paraId="2E3959C2">
      <w:pPr>
        <w:pStyle w:val="4"/>
        <w:topLinePunct/>
        <w:autoSpaceDE/>
        <w:autoSpaceDN/>
        <w:adjustRightInd/>
        <w:spacing w:before="0" w:after="0" w:afterLines="0"/>
        <w:ind w:firstLine="0" w:firstLineChars="0"/>
        <w:jc w:val="both"/>
        <w:outlineLvl w:val="1"/>
        <w:rPr>
          <w:rFonts w:hint="default" w:cs="宋体"/>
          <w:color w:val="000000" w:themeColor="text1"/>
          <w:kern w:val="0"/>
          <w:sz w:val="28"/>
          <w:szCs w:val="28"/>
          <w:highlight w:val="none"/>
          <w14:textFill>
            <w14:solidFill>
              <w14:schemeClr w14:val="tx1"/>
            </w14:solidFill>
          </w14:textFill>
        </w:rPr>
      </w:pPr>
      <w:bookmarkStart w:id="3" w:name="bookmark3"/>
      <w:bookmarkEnd w:id="3"/>
      <w:bookmarkStart w:id="4" w:name="_Toc20903"/>
      <w:r>
        <w:rPr>
          <w:rFonts w:hint="default" w:cs="宋体"/>
          <w:color w:val="000000" w:themeColor="text1"/>
          <w:kern w:val="0"/>
          <w:sz w:val="28"/>
          <w:szCs w:val="28"/>
          <w:highlight w:val="none"/>
          <w14:textFill>
            <w14:solidFill>
              <w14:schemeClr w14:val="tx1"/>
            </w14:solidFill>
          </w14:textFill>
        </w:rPr>
        <w:t>2.项目概况与招标范围</w:t>
      </w:r>
      <w:bookmarkEnd w:id="4"/>
    </w:p>
    <w:p w14:paraId="592BE9EF">
      <w:pPr>
        <w:keepNext w:val="0"/>
        <w:keepLines w:val="0"/>
        <w:pageBreakBefore w:val="0"/>
        <w:widowControl w:val="0"/>
        <w:tabs>
          <w:tab w:val="left" w:pos="7513"/>
        </w:tabs>
        <w:kinsoku/>
        <w:wordWrap/>
        <w:overflowPunct/>
        <w:topLinePunct/>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5" w:name="_Toc17345"/>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2.1 招标项目概况</w:t>
      </w:r>
      <w:bookmarkEnd w:id="5"/>
    </w:p>
    <w:p w14:paraId="73A232FC">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2.1.1招标项目名称：</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从化区中心城区污水处理厂二期工程监理</w:t>
      </w:r>
    </w:p>
    <w:p w14:paraId="414B884F">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2.1.2工程建设地点：</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本项目位于广州市从化区江埔街南方村（从化区中心城区污水处理厂场内）。中心城区污水处理厂的纳污范围包含城北分区、老城区分区及城东分区，包含街口街老城区、城郊街老城区、江埔街及青苔坑泵站纳污范围内污水，总纳污范围面积约20.23平方公里。中心厂纳污范围内2025年预测污水量为10.1万m³/d。</w:t>
      </w:r>
    </w:p>
    <w:p w14:paraId="7CF75412">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2.1.3工程建设规模：</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本工程建设内容为扩建从化区中心城区污水处理厂二期工程，建设规模为7.5万m³/d。建设模式采用地上式污水处理厂。污水处理工艺采用细格栅+旋流沉砂池+A/A/</w:t>
      </w:r>
      <w:r>
        <w:rPr>
          <w:rFonts w:hint="default" w:ascii="宋体" w:hAnsi="宋体" w:cs="宋体"/>
          <w:color w:val="000000" w:themeColor="text1"/>
          <w:kern w:val="0"/>
          <w:sz w:val="24"/>
          <w:szCs w:val="24"/>
          <w:highlight w:val="none"/>
          <w:u w:val="single"/>
          <w:lang w:val="en-US" w:eastAsia="zh-CN"/>
          <w14:textFill>
            <w14:solidFill>
              <w14:schemeClr w14:val="tx1"/>
            </w14:solidFill>
          </w14:textFill>
        </w:rPr>
        <w:t>O</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生化池+二沉池+深度处理+紫外消毒工艺</w:t>
      </w:r>
      <w:r>
        <w:rPr>
          <w:rFonts w:hint="default" w:ascii="宋体" w:hAnsi="宋体" w:cs="宋体"/>
          <w:color w:val="000000" w:themeColor="text1"/>
          <w:kern w:val="0"/>
          <w:sz w:val="24"/>
          <w:szCs w:val="24"/>
          <w:highlight w:val="none"/>
          <w:u w:val="single"/>
          <w:lang w:val="en-US" w:eastAsia="zh-CN"/>
          <w14:textFill>
            <w14:solidFill>
              <w14:schemeClr w14:val="tx1"/>
            </w14:solidFill>
          </w14:textFill>
        </w:rPr>
        <w:t>；</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污泥处理推荐采用</w:t>
      </w:r>
      <w:r>
        <w:rPr>
          <w:rFonts w:hint="default" w:ascii="宋体" w:hAnsi="宋体" w:cs="宋体"/>
          <w:color w:val="000000" w:themeColor="text1"/>
          <w:kern w:val="0"/>
          <w:sz w:val="24"/>
          <w:szCs w:val="24"/>
          <w:highlight w:val="none"/>
          <w:u w:val="single"/>
          <w:lang w:val="en-US" w:eastAsia="zh-CN"/>
          <w14:textFill>
            <w14:solidFill>
              <w14:schemeClr w14:val="tx1"/>
            </w14:solidFill>
          </w14:textFill>
        </w:rPr>
        <w:t>污泥</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热干化工艺</w:t>
      </w:r>
      <w:r>
        <w:rPr>
          <w:rFonts w:hint="default" w:ascii="宋体" w:hAnsi="宋体" w:cs="宋体"/>
          <w:color w:val="000000" w:themeColor="text1"/>
          <w:kern w:val="0"/>
          <w:sz w:val="24"/>
          <w:szCs w:val="24"/>
          <w:highlight w:val="none"/>
          <w:u w:val="single"/>
          <w:lang w:val="en-US" w:eastAsia="zh-CN"/>
          <w14:textFill>
            <w14:solidFill>
              <w14:schemeClr w14:val="tx1"/>
            </w14:solidFill>
          </w14:textFill>
        </w:rPr>
        <w:t>。出水常规指标执行《城镇污水处理厂污染物排放标准》(GB18918-2002)一级A标准及广东省地方标准《水污染物排放限值》(DB44/26-2001)第二时段一级标准。新建 A/A/O生化池、二沉池，高效纤维滤池、消毒池、污泥干化车间、加药间和控制中心等建构筑物。</w:t>
      </w:r>
    </w:p>
    <w:p w14:paraId="21DC6724">
      <w:pPr>
        <w:keepNext w:val="0"/>
        <w:keepLines w:val="0"/>
        <w:pageBreakBefore w:val="0"/>
        <w:widowControl w:val="0"/>
        <w:tabs>
          <w:tab w:val="left" w:pos="7513"/>
        </w:tabs>
        <w:kinsoku/>
        <w:wordWrap/>
        <w:overflowPunct/>
        <w:topLinePunct/>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6" w:name="_Toc13481"/>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2.2 招标范围</w:t>
      </w:r>
      <w:bookmarkEnd w:id="6"/>
    </w:p>
    <w:p w14:paraId="7404CB78">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2.2.1标段划分：</w:t>
      </w:r>
      <w:r>
        <w:rPr>
          <w:rFonts w:hint="eastAsia" w:ascii="宋体" w:hAnsi="宋体" w:cs="宋体"/>
          <w:color w:val="000000" w:themeColor="text1"/>
          <w:highlight w:val="none"/>
          <w14:textFill>
            <w14:solidFill>
              <w14:schemeClr w14:val="tx1"/>
            </w14:solidFill>
          </w14:textFill>
        </w:rPr>
        <w:t>本项目分为</w:t>
      </w:r>
      <w:r>
        <w:rPr>
          <w:rFonts w:hint="eastAsia" w:ascii="宋体" w:hAnsi="宋体" w:cs="宋体"/>
          <w:color w:val="000000" w:themeColor="text1"/>
          <w:highlight w:val="none"/>
          <w:u w:val="single"/>
          <w14:textFill>
            <w14:solidFill>
              <w14:schemeClr w14:val="tx1"/>
            </w14:solidFill>
          </w14:textFill>
        </w:rPr>
        <w:t xml:space="preserve"> 1 </w:t>
      </w:r>
      <w:r>
        <w:rPr>
          <w:rFonts w:hint="eastAsia" w:ascii="宋体" w:hAnsi="宋体" w:cs="宋体"/>
          <w:color w:val="000000" w:themeColor="text1"/>
          <w:highlight w:val="none"/>
          <w14:textFill>
            <w14:solidFill>
              <w14:schemeClr w14:val="tx1"/>
            </w14:solidFill>
          </w14:textFill>
        </w:rPr>
        <w:t>个标段。</w:t>
      </w:r>
    </w:p>
    <w:p w14:paraId="03D366AA">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2.2.2监理范围：</w:t>
      </w:r>
      <w:r>
        <w:rPr>
          <w:rFonts w:hint="default" w:ascii="宋体" w:hAnsi="宋体" w:cs="宋体"/>
          <w:color w:val="000000" w:themeColor="text1"/>
          <w:kern w:val="0"/>
          <w:highlight w:val="none"/>
          <w:u w:val="single"/>
          <w:lang w:val="en-US" w:eastAsia="zh-CN"/>
          <w14:textFill>
            <w14:solidFill>
              <w14:schemeClr w14:val="tx1"/>
            </w14:solidFill>
          </w14:textFill>
        </w:rPr>
        <w:t>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14:paraId="6D5BF012">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2.2.3监理服务期：</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从监理人与发包人签订监理合同起算，至本合同所有工程保修期结束并办妥本合同工程结算(此处结算指政府终审部门进行的结算),且双方的责任义务履行完毕时止。</w:t>
      </w:r>
    </w:p>
    <w:p w14:paraId="48EDC957">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2.2.4监理服务最高投标限价：</w:t>
      </w:r>
      <w:bookmarkStart w:id="7" w:name="OLE_LINK1"/>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421.28</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万元</w:t>
      </w:r>
      <w:bookmarkEnd w:id="7"/>
    </w:p>
    <w:p w14:paraId="77786437">
      <w:pPr>
        <w:pStyle w:val="4"/>
        <w:topLinePunct/>
        <w:autoSpaceDE/>
        <w:autoSpaceDN/>
        <w:adjustRightInd/>
        <w:spacing w:before="0" w:after="0" w:afterLines="0"/>
        <w:ind w:firstLine="0" w:firstLineChars="0"/>
        <w:jc w:val="both"/>
        <w:outlineLvl w:val="1"/>
        <w:rPr>
          <w:rFonts w:hint="default" w:cs="宋体"/>
          <w:b w:val="0"/>
          <w:i/>
          <w:color w:val="000000" w:themeColor="text1"/>
          <w:kern w:val="0"/>
          <w:sz w:val="24"/>
          <w:szCs w:val="24"/>
          <w:highlight w:val="none"/>
          <w:lang w:val="en-US" w:eastAsia="zh-CN"/>
          <w14:textFill>
            <w14:solidFill>
              <w14:schemeClr w14:val="tx1"/>
            </w14:solidFill>
          </w14:textFill>
        </w:rPr>
      </w:pPr>
      <w:bookmarkStart w:id="8" w:name="bookmark4"/>
      <w:bookmarkEnd w:id="8"/>
      <w:r>
        <w:rPr>
          <w:rFonts w:hint="default" w:cs="宋体"/>
          <w:color w:val="000000" w:themeColor="text1"/>
          <w:kern w:val="0"/>
          <w:sz w:val="28"/>
          <w:szCs w:val="28"/>
          <w:highlight w:val="none"/>
          <w14:textFill>
            <w14:solidFill>
              <w14:schemeClr w14:val="tx1"/>
            </w14:solidFill>
          </w14:textFill>
        </w:rPr>
        <w:t>3.投标人资格要求</w:t>
      </w:r>
    </w:p>
    <w:p w14:paraId="63BBC412">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9" w:name="_Toc31217"/>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3.1 投标人参加投标的意思表达清楚，投标人代表被授权有效。</w:t>
      </w:r>
      <w:bookmarkEnd w:id="9"/>
    </w:p>
    <w:p w14:paraId="3F20C1FC">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3.2 </w:t>
      </w:r>
      <w:r>
        <w:rPr>
          <w:rFonts w:ascii="宋体" w:hAnsi="宋体" w:eastAsia="宋体" w:cs="宋体"/>
          <w:color w:val="000000" w:themeColor="text1"/>
          <w:kern w:val="0"/>
          <w:sz w:val="24"/>
          <w:szCs w:val="24"/>
          <w:highlight w:val="none"/>
          <w:lang w:val="en-US" w:eastAsia="zh-CN"/>
          <w14:textFill>
            <w14:solidFill>
              <w14:schemeClr w14:val="tx1"/>
            </w14:solidFill>
          </w14:textFill>
        </w:rPr>
        <w:t>投标人是法人或其他组织，按国家法律经营</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w:t>
      </w:r>
    </w:p>
    <w:p w14:paraId="1BC0E63E">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10" w:name="_Toc9121"/>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3.3 投标人须具备</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建设行政主管部门颁发的工程监理综合资质或市政公用工程监理</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专业</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甲级</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资质。</w:t>
      </w:r>
      <w:bookmarkEnd w:id="10"/>
    </w:p>
    <w:p w14:paraId="7048BF94">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6A1C95DC">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default" w:ascii="宋体" w:hAnsi="宋体" w:eastAsia="宋体" w:cs="宋体"/>
          <w:color w:val="000000" w:themeColor="text1"/>
          <w:kern w:val="0"/>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04B50045">
      <w:pPr>
        <w:topLinePunct/>
        <w:autoSpaceDE/>
        <w:autoSpaceDN/>
        <w:adjustRightInd/>
        <w:spacing w:line="360" w:lineRule="auto"/>
        <w:ind w:firstLine="480" w:firstLineChars="200"/>
        <w:jc w:val="both"/>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3.4 </w:t>
      </w:r>
      <w:r>
        <w:rPr>
          <w:rFonts w:hint="default" w:ascii="宋体" w:hAnsi="宋体" w:eastAsia="宋体" w:cs="宋体"/>
          <w:color w:val="000000" w:themeColor="text1"/>
          <w:kern w:val="0"/>
          <w:sz w:val="24"/>
          <w:szCs w:val="24"/>
          <w:highlight w:val="none"/>
          <w14:textFill>
            <w14:solidFill>
              <w14:schemeClr w14:val="tx1"/>
            </w14:solidFill>
          </w14:textFill>
        </w:rPr>
        <w:t>拟派总监理工程师须具</w:t>
      </w:r>
      <w:r>
        <w:rPr>
          <w:rFonts w:hint="default" w:ascii="宋体" w:hAnsi="宋体" w:eastAsia="宋体" w:cs="宋体"/>
          <w:color w:val="000000" w:themeColor="text1"/>
          <w:kern w:val="0"/>
          <w:sz w:val="24"/>
          <w:szCs w:val="24"/>
          <w:highlight w:val="none"/>
          <w:lang w:eastAsia="zh-CN"/>
          <w14:textFill>
            <w14:solidFill>
              <w14:schemeClr w14:val="tx1"/>
            </w14:solidFill>
          </w14:textFill>
        </w:rPr>
        <w:t>备</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建设行政主管部门2006年4月1日后核发的合格有效的中华人民共和国注册监理工程师注册执业证书，且其注册证书专业为市政公用工程（注册执业专业以注册执业证书上的注册专业为准）</w:t>
      </w:r>
      <w:r>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t>，并具备本科或以上学历。需提供离投标截止时间最近的至少</w:t>
      </w:r>
      <w:r>
        <w:rPr>
          <w:rFonts w:hint="eastAsia" w:ascii="宋体" w:hAnsi="宋体" w:cs="宋体"/>
          <w:snapToGrid w:val="0"/>
          <w:color w:val="000000" w:themeColor="text1"/>
          <w:kern w:val="0"/>
          <w:sz w:val="24"/>
          <w:szCs w:val="24"/>
          <w:highlight w:val="none"/>
          <w:u w:val="none"/>
          <w:lang w:val="en-US" w:eastAsia="zh-CN" w:bidi="ar"/>
          <w14:textFill>
            <w14:solidFill>
              <w14:schemeClr w14:val="tx1"/>
            </w14:solidFill>
          </w14:textFill>
        </w:rPr>
        <w:t>3</w:t>
      </w:r>
      <w:r>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t>个月（即2025年</w:t>
      </w:r>
      <w:r>
        <w:rPr>
          <w:rFonts w:hint="eastAsia" w:ascii="宋体" w:hAnsi="宋体" w:cs="宋体"/>
          <w:snapToGrid w:val="0"/>
          <w:color w:val="000000" w:themeColor="text1"/>
          <w:kern w:val="0"/>
          <w:sz w:val="24"/>
          <w:szCs w:val="24"/>
          <w:highlight w:val="none"/>
          <w:u w:val="none"/>
          <w:lang w:val="en-US" w:eastAsia="zh-CN" w:bidi="ar"/>
          <w14:textFill>
            <w14:solidFill>
              <w14:schemeClr w14:val="tx1"/>
            </w14:solidFill>
          </w14:textFill>
        </w:rPr>
        <w:t>9</w:t>
      </w:r>
      <w:r>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t>月</w:t>
      </w:r>
      <w:r>
        <w:rPr>
          <w:rFonts w:hint="eastAsia" w:ascii="宋体" w:hAnsi="宋体" w:cs="宋体"/>
          <w:snapToGrid w:val="0"/>
          <w:color w:val="000000" w:themeColor="text1"/>
          <w:kern w:val="0"/>
          <w:sz w:val="24"/>
          <w:szCs w:val="24"/>
          <w:highlight w:val="none"/>
          <w:u w:val="none"/>
          <w:lang w:val="en-US" w:eastAsia="zh-CN" w:bidi="ar"/>
          <w14:textFill>
            <w14:solidFill>
              <w14:schemeClr w14:val="tx1"/>
            </w14:solidFill>
          </w14:textFill>
        </w:rPr>
        <w:t>至11月</w:t>
      </w:r>
      <w:r>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t>）在本单位缴纳的社保证明文件</w:t>
      </w:r>
      <w:r>
        <w:rPr>
          <w:rFonts w:hint="eastAsia" w:ascii="宋体" w:hAnsi="宋体" w:cs="宋体"/>
          <w:snapToGrid w:val="0"/>
          <w:color w:val="000000" w:themeColor="text1"/>
          <w:kern w:val="0"/>
          <w:sz w:val="24"/>
          <w:szCs w:val="24"/>
          <w:highlight w:val="none"/>
          <w:u w:val="none"/>
          <w:lang w:val="en-US" w:eastAsia="zh-CN" w:bidi="ar"/>
          <w14:textFill>
            <w14:solidFill>
              <w14:schemeClr w14:val="tx1"/>
            </w14:solidFill>
          </w14:textFill>
        </w:rPr>
        <w:t>。</w:t>
      </w:r>
    </w:p>
    <w:p w14:paraId="3409833F">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snapToGrid w:val="0"/>
          <w:color w:val="000000" w:themeColor="text1"/>
          <w:kern w:val="0"/>
          <w:sz w:val="24"/>
          <w:szCs w:val="24"/>
          <w:highlight w:val="none"/>
          <w:u w:val="none"/>
          <w:lang w:val="en-US" w:eastAsia="zh-CN" w:bidi="ar"/>
          <w14:textFill>
            <w14:solidFill>
              <w14:schemeClr w14:val="tx1"/>
            </w14:solidFill>
          </w14:textFill>
        </w:rPr>
        <w:t>拟派总监理工程师必须为独立投标人的本企业在岗人员，并在本企业注册。注册企业以注册监理工程师注册执业证书上的注册单位为准。</w:t>
      </w:r>
    </w:p>
    <w:p w14:paraId="12D338A7">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注：若拟委派的项目负责人（</w:t>
      </w:r>
      <w:r>
        <w:rPr>
          <w:rFonts w:hint="default" w:ascii="宋体" w:hAnsi="宋体" w:eastAsia="宋体" w:cs="宋体"/>
          <w:color w:val="000000" w:themeColor="text1"/>
          <w:kern w:val="0"/>
          <w:sz w:val="24"/>
          <w:szCs w:val="24"/>
          <w:highlight w:val="none"/>
          <w14:textFill>
            <w14:solidFill>
              <w14:schemeClr w14:val="tx1"/>
            </w14:solidFill>
          </w14:textFill>
        </w:rPr>
        <w:t>总监理工程师</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25560B26">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3.5 </w:t>
      </w:r>
      <w:r>
        <w:rPr>
          <w:rFonts w:hint="default" w:ascii="宋体" w:hAnsi="宋体" w:eastAsia="宋体" w:cs="宋体"/>
          <w:color w:val="000000" w:themeColor="text1"/>
          <w:kern w:val="0"/>
          <w:sz w:val="24"/>
          <w:szCs w:val="24"/>
          <w:highlight w:val="none"/>
          <w:u w:val="none"/>
          <w14:textFill>
            <w14:solidFill>
              <w14:schemeClr w14:val="tx1"/>
            </w14:solidFill>
          </w14:textFill>
        </w:rPr>
        <w:t>投标登记前，投标人须在</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4"/>
          <w:szCs w:val="24"/>
          <w:highlight w:val="none"/>
          <w:u w:val="none"/>
          <w14:textFill>
            <w14:solidFill>
              <w14:schemeClr w14:val="tx1"/>
            </w14:solidFill>
          </w14:textFill>
        </w:rPr>
        <w:t>企业库已办理企业信息登记</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及拟担任本工程总监理工程师须是本企业在广州交易集团有限公司（广州公共资源交易中心）企业信息登记中的在册人员。</w:t>
      </w:r>
    </w:p>
    <w:p w14:paraId="3E494C54">
      <w:pPr>
        <w:widowControl w:val="0"/>
        <w:topLinePunct/>
        <w:autoSpaceDE/>
        <w:autoSpaceDN/>
        <w:adjustRightInd/>
        <w:snapToGrid/>
        <w:spacing w:line="360" w:lineRule="auto"/>
        <w:ind w:right="0" w:rightChars="0" w:firstLine="480" w:firstLineChars="200"/>
        <w:jc w:val="both"/>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w:t>
      </w:r>
      <w:r>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none"/>
          <w14:textFill>
            <w14:solidFill>
              <w14:schemeClr w14:val="tx1"/>
            </w14:solidFill>
          </w14:textFill>
        </w:rPr>
        <w:t>投标人已按</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规定格式</w:t>
      </w:r>
      <w:r>
        <w:rPr>
          <w:rFonts w:hint="default" w:ascii="宋体" w:hAnsi="宋体" w:eastAsia="宋体" w:cs="宋体"/>
          <w:color w:val="000000" w:themeColor="text1"/>
          <w:kern w:val="0"/>
          <w:sz w:val="24"/>
          <w:szCs w:val="24"/>
          <w:highlight w:val="none"/>
          <w:u w:val="none"/>
          <w14:textFill>
            <w14:solidFill>
              <w14:schemeClr w14:val="tx1"/>
            </w14:solidFill>
          </w14:textFill>
        </w:rPr>
        <w:t>签署盖章《投标人声明》</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（格式见招标文件第六章投标文件格式）</w:t>
      </w:r>
      <w:r>
        <w:rPr>
          <w:rFonts w:hint="default" w:ascii="宋体" w:hAnsi="宋体" w:eastAsia="宋体" w:cs="宋体"/>
          <w:color w:val="000000" w:themeColor="text1"/>
          <w:kern w:val="0"/>
          <w:sz w:val="24"/>
          <w:szCs w:val="24"/>
          <w:highlight w:val="none"/>
          <w:u w:val="none"/>
          <w14:textFill>
            <w14:solidFill>
              <w14:schemeClr w14:val="tx1"/>
            </w14:solidFill>
          </w14:textFill>
        </w:rPr>
        <w:t>，且总监理工程师</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t>技术负责人</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已</w:t>
      </w:r>
      <w:r>
        <w:rPr>
          <w:rFonts w:hint="default" w:ascii="宋体" w:hAnsi="宋体" w:eastAsia="宋体" w:cs="宋体"/>
          <w:color w:val="000000" w:themeColor="text1"/>
          <w:kern w:val="0"/>
          <w:sz w:val="24"/>
          <w:szCs w:val="24"/>
          <w:highlight w:val="none"/>
          <w:u w:val="none"/>
          <w14:textFill>
            <w14:solidFill>
              <w14:schemeClr w14:val="tx1"/>
            </w14:solidFill>
          </w14:textFill>
        </w:rPr>
        <w:t>签字确认</w:t>
      </w:r>
      <w:r>
        <w:rPr>
          <w:rFonts w:hint="default" w:ascii="宋体" w:hAnsi="宋体" w:eastAsia="宋体" w:cs="宋体"/>
          <w:color w:val="000000" w:themeColor="text1"/>
          <w:kern w:val="0"/>
          <w:sz w:val="24"/>
          <w:szCs w:val="24"/>
          <w:highlight w:val="none"/>
          <w:u w:val="none"/>
          <w:lang w:eastAsia="zh-CN"/>
          <w14:textFill>
            <w14:solidFill>
              <w14:schemeClr w14:val="tx1"/>
            </w14:solidFill>
          </w14:textFill>
        </w:rPr>
        <w:t>。</w:t>
      </w:r>
    </w:p>
    <w:p w14:paraId="446092B4">
      <w:pPr>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投标人未被列入“在一定期限内依法取消参加依法必须进行招标的项目的投标资格”，具体名单以递交投标文件截止时间“信用广州”公布的“黑名单”为准。投标人可不提供资料，按项目评标当天网上查询结果进行评审。</w:t>
      </w:r>
    </w:p>
    <w:p w14:paraId="215BCF95">
      <w:pPr>
        <w:pStyle w:val="9"/>
        <w:widowControl w:val="0"/>
        <w:topLinePunct/>
        <w:autoSpaceDE/>
        <w:autoSpaceDN/>
        <w:adjustRightInd/>
        <w:spacing w:before="0" w:after="0" w:line="360" w:lineRule="auto"/>
        <w:ind w:firstLine="480" w:firstLineChars="200"/>
        <w:jc w:val="both"/>
        <w:rPr>
          <w:rFonts w:hint="default"/>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注：《全国失信惩戒措施清单基础清单》（2024版）。</w:t>
      </w:r>
    </w:p>
    <w:p w14:paraId="3957185A">
      <w:pPr>
        <w:tabs>
          <w:tab w:val="left" w:pos="7513"/>
        </w:tabs>
        <w:topLinePunct/>
        <w:autoSpaceDE/>
        <w:autoSpaceDN/>
        <w:adjustRightInd/>
        <w:spacing w:line="360" w:lineRule="auto"/>
        <w:ind w:firstLine="480" w:firstLineChars="200"/>
        <w:jc w:val="both"/>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pacing w:val="0"/>
          <w:kern w:val="0"/>
          <w:sz w:val="24"/>
          <w:szCs w:val="24"/>
          <w:highlight w:val="none"/>
          <w14:textFill>
            <w14:solidFill>
              <w14:schemeClr w14:val="tx1"/>
            </w14:solidFill>
          </w14:textFill>
        </w:rPr>
        <w:t>本次招标</w:t>
      </w:r>
      <w:r>
        <w:rPr>
          <w:rFonts w:hint="default" w:ascii="宋体" w:hAnsi="宋体" w:cs="宋体"/>
          <w:color w:val="000000" w:themeColor="text1"/>
          <w:spacing w:val="0"/>
          <w:kern w:val="0"/>
          <w:sz w:val="24"/>
          <w:szCs w:val="24"/>
          <w:highlight w:val="none"/>
          <w:u w:val="single"/>
          <w:lang w:val="en-US" w:eastAsia="zh-CN"/>
          <w14:textFill>
            <w14:solidFill>
              <w14:schemeClr w14:val="tx1"/>
            </w14:solidFill>
          </w14:textFill>
        </w:rPr>
        <w:t>不接受</w:t>
      </w:r>
      <w:r>
        <w:rPr>
          <w:rFonts w:hint="default" w:ascii="宋体" w:hAnsi="宋体" w:eastAsia="宋体" w:cs="宋体"/>
          <w:color w:val="000000" w:themeColor="text1"/>
          <w:spacing w:val="0"/>
          <w:kern w:val="0"/>
          <w:sz w:val="24"/>
          <w:szCs w:val="24"/>
          <w:highlight w:val="none"/>
          <w14:textFill>
            <w14:solidFill>
              <w14:schemeClr w14:val="tx1"/>
            </w14:solidFill>
          </w14:textFill>
        </w:rPr>
        <w:t>联合体投标。</w:t>
      </w:r>
    </w:p>
    <w:p w14:paraId="5A63941C">
      <w:pPr>
        <w:pStyle w:val="4"/>
        <w:topLinePunct/>
        <w:autoSpaceDE/>
        <w:autoSpaceDN/>
        <w:adjustRightInd/>
        <w:spacing w:before="0" w:after="0" w:afterLines="0"/>
        <w:ind w:firstLine="0" w:firstLineChars="0"/>
        <w:jc w:val="both"/>
        <w:outlineLvl w:val="1"/>
        <w:rPr>
          <w:rFonts w:hint="default" w:cs="宋体"/>
          <w:color w:val="000000" w:themeColor="text1"/>
          <w:kern w:val="0"/>
          <w:sz w:val="28"/>
          <w:szCs w:val="28"/>
          <w:highlight w:val="none"/>
          <w14:textFill>
            <w14:solidFill>
              <w14:schemeClr w14:val="tx1"/>
            </w14:solidFill>
          </w14:textFill>
        </w:rPr>
      </w:pPr>
      <w:bookmarkStart w:id="11" w:name="bookmark5"/>
      <w:bookmarkEnd w:id="11"/>
      <w:bookmarkStart w:id="12" w:name="_Toc22237"/>
      <w:r>
        <w:rPr>
          <w:rFonts w:hint="default" w:cs="宋体"/>
          <w:color w:val="000000" w:themeColor="text1"/>
          <w:kern w:val="0"/>
          <w:sz w:val="28"/>
          <w:szCs w:val="28"/>
          <w:highlight w:val="none"/>
          <w14:textFill>
            <w14:solidFill>
              <w14:schemeClr w14:val="tx1"/>
            </w14:solidFill>
          </w14:textFill>
        </w:rPr>
        <w:t>4.招标文件的获取</w:t>
      </w:r>
      <w:bookmarkEnd w:id="12"/>
    </w:p>
    <w:p w14:paraId="1C506676">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lang w:val="en-US" w:eastAsia="zh-CN"/>
          <w14:textFill>
            <w14:solidFill>
              <w14:schemeClr w14:val="tx1"/>
            </w14:solidFill>
          </w14:textFill>
        </w:rPr>
        <w:t>4</w:t>
      </w:r>
      <w:r>
        <w:rPr>
          <w:rFonts w:hint="default" w:ascii="宋体" w:hAnsi="宋体" w:eastAsia="宋体" w:cs="宋体"/>
          <w:color w:val="000000" w:themeColor="text1"/>
          <w:spacing w:val="0"/>
          <w:kern w:val="0"/>
          <w:sz w:val="24"/>
          <w:szCs w:val="24"/>
          <w:highlight w:val="none"/>
          <w14:textFill>
            <w14:solidFill>
              <w14:schemeClr w14:val="tx1"/>
            </w14:solidFill>
          </w14:textFill>
        </w:rPr>
        <w:t xml:space="preserve">.1 </w:t>
      </w:r>
      <w:r>
        <w:rPr>
          <w:rFonts w:hint="default" w:ascii="宋体" w:hAnsi="宋体" w:eastAsia="宋体" w:cs="宋体"/>
          <w:color w:val="000000" w:themeColor="text1"/>
          <w:kern w:val="0"/>
          <w:sz w:val="24"/>
          <w:szCs w:val="24"/>
          <w:highlight w:val="none"/>
          <w14:textFill>
            <w14:solidFill>
              <w14:schemeClr w14:val="tx1"/>
            </w14:solidFill>
          </w14:textFill>
        </w:rPr>
        <w:t>发布招标公告</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的</w:t>
      </w:r>
      <w:r>
        <w:rPr>
          <w:rFonts w:hint="default" w:ascii="宋体" w:hAnsi="宋体" w:eastAsia="宋体" w:cs="宋体"/>
          <w:color w:val="000000" w:themeColor="text1"/>
          <w:kern w:val="0"/>
          <w:sz w:val="24"/>
          <w:szCs w:val="24"/>
          <w:highlight w:val="none"/>
          <w14:textFill>
            <w14:solidFill>
              <w14:schemeClr w14:val="tx1"/>
            </w14:solidFill>
          </w14:textFill>
        </w:rPr>
        <w:t>时间：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2025</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日至</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2025</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日 </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时</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分</w:t>
      </w:r>
      <w:r>
        <w:rPr>
          <w:rFonts w:hint="default" w:ascii="宋体" w:hAnsi="宋体" w:eastAsia="宋体" w:cs="宋体"/>
          <w:color w:val="000000" w:themeColor="text1"/>
          <w:kern w:val="0"/>
          <w:sz w:val="24"/>
          <w:szCs w:val="24"/>
          <w:highlight w:val="none"/>
          <w:lang w:eastAsia="zh-CN"/>
          <w14:textFill>
            <w14:solidFill>
              <w14:schemeClr w14:val="tx1"/>
            </w14:solidFill>
          </w14:textFill>
        </w:rPr>
        <w:t>（北京时间，下同），凡有意参加投标者，请登录广州交易集团有限公司（广州公共资源交易中心）网站下载电子招标文件。</w:t>
      </w:r>
    </w:p>
    <w:p w14:paraId="026271F0">
      <w:pPr>
        <w:widowControl w:val="0"/>
        <w:topLinePunct/>
        <w:autoSpaceDE/>
        <w:autoSpaceDN/>
        <w:adjustRightInd/>
        <w:snapToGrid/>
        <w:spacing w:line="360" w:lineRule="auto"/>
        <w:ind w:left="0" w:leftChars="0"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注：发布招标公告的时间为招标公告发出之日起至递交投标文件截止时间止。</w:t>
      </w:r>
    </w:p>
    <w:p w14:paraId="0FFBA26E">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default" w:ascii="宋体" w:hAnsi="宋体" w:eastAsia="宋体" w:cs="宋体"/>
          <w:color w:val="000000" w:themeColor="text1"/>
          <w:kern w:val="0"/>
          <w:sz w:val="24"/>
          <w:szCs w:val="24"/>
          <w:highlight w:val="none"/>
          <w14:textFill>
            <w14:solidFill>
              <w14:schemeClr w14:val="tx1"/>
            </w14:solidFill>
          </w14:textFill>
        </w:rPr>
        <w:t>.2 本项目招标文件随招标公告一并在</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广州交易集团有限公司（广州公共资源交易中心）网站交易平台</w:t>
      </w:r>
      <w:r>
        <w:rPr>
          <w:rFonts w:hint="default" w:ascii="宋体" w:hAnsi="宋体" w:eastAsia="宋体" w:cs="宋体"/>
          <w:color w:val="000000" w:themeColor="text1"/>
          <w:kern w:val="0"/>
          <w:sz w:val="24"/>
          <w:szCs w:val="24"/>
          <w:highlight w:val="none"/>
          <w14:textFill>
            <w14:solidFill>
              <w14:schemeClr w14:val="tx1"/>
            </w14:solidFill>
          </w14:textFill>
        </w:rPr>
        <w:t>发布</w:t>
      </w:r>
      <w:r>
        <w:rPr>
          <w:rFonts w:hint="default" w:ascii="宋体" w:hAnsi="宋体" w:eastAsia="宋体" w:cs="宋体"/>
          <w:color w:val="000000" w:themeColor="text1"/>
          <w:kern w:val="0"/>
          <w:sz w:val="24"/>
          <w:szCs w:val="24"/>
          <w:highlight w:val="none"/>
          <w:lang w:eastAsia="zh-CN"/>
          <w14:textFill>
            <w14:solidFill>
              <w14:schemeClr w14:val="tx1"/>
            </w14:solidFill>
          </w14:textFill>
        </w:rPr>
        <w:t>。招标文件一经在交易平台发布，视为发出给投标人，招标文件</w:t>
      </w:r>
      <w:r>
        <w:rPr>
          <w:rFonts w:hint="default" w:ascii="宋体" w:hAnsi="宋体" w:eastAsia="宋体" w:cs="宋体"/>
          <w:color w:val="000000" w:themeColor="text1"/>
          <w:kern w:val="0"/>
          <w:sz w:val="24"/>
          <w:szCs w:val="24"/>
          <w:highlight w:val="none"/>
          <w14:textFill>
            <w14:solidFill>
              <w14:schemeClr w14:val="tx1"/>
            </w14:solidFill>
          </w14:textFill>
        </w:rPr>
        <w:t>由投标人自行</w:t>
      </w:r>
      <w:r>
        <w:rPr>
          <w:rFonts w:hint="default" w:ascii="宋体" w:hAnsi="宋体" w:eastAsia="宋体" w:cs="宋体"/>
          <w:color w:val="000000" w:themeColor="text1"/>
          <w:kern w:val="0"/>
          <w:sz w:val="24"/>
          <w:szCs w:val="24"/>
          <w:highlight w:val="none"/>
          <w:lang w:eastAsia="zh-CN"/>
          <w14:textFill>
            <w14:solidFill>
              <w14:schemeClr w14:val="tx1"/>
            </w14:solidFill>
          </w14:textFill>
        </w:rPr>
        <w:t>在交易平台</w:t>
      </w:r>
      <w:r>
        <w:rPr>
          <w:rFonts w:hint="default" w:ascii="宋体" w:hAnsi="宋体" w:eastAsia="宋体" w:cs="宋体"/>
          <w:color w:val="000000" w:themeColor="text1"/>
          <w:kern w:val="0"/>
          <w:sz w:val="24"/>
          <w:szCs w:val="24"/>
          <w:highlight w:val="none"/>
          <w14:textFill>
            <w14:solidFill>
              <w14:schemeClr w14:val="tx1"/>
            </w14:solidFill>
          </w14:textFill>
        </w:rPr>
        <w:t>下载。</w:t>
      </w:r>
    </w:p>
    <w:p w14:paraId="6C1E860E">
      <w:pPr>
        <w:tabs>
          <w:tab w:val="left" w:pos="7513"/>
        </w:tabs>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13" w:name="_Toc31577"/>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4.3 本项目采用资格后审方式。</w:t>
      </w:r>
      <w:bookmarkEnd w:id="13"/>
    </w:p>
    <w:p w14:paraId="4EA84435">
      <w:pPr>
        <w:pStyle w:val="4"/>
        <w:topLinePunct/>
        <w:autoSpaceDE/>
        <w:autoSpaceDN/>
        <w:adjustRightInd/>
        <w:spacing w:before="0" w:after="0" w:afterLines="0"/>
        <w:ind w:firstLine="0" w:firstLineChars="0"/>
        <w:jc w:val="both"/>
        <w:outlineLvl w:val="1"/>
        <w:rPr>
          <w:rFonts w:hint="default" w:cs="宋体"/>
          <w:color w:val="000000" w:themeColor="text1"/>
          <w:kern w:val="0"/>
          <w:sz w:val="28"/>
          <w:szCs w:val="28"/>
          <w:highlight w:val="none"/>
          <w14:textFill>
            <w14:solidFill>
              <w14:schemeClr w14:val="tx1"/>
            </w14:solidFill>
          </w14:textFill>
        </w:rPr>
      </w:pPr>
      <w:bookmarkStart w:id="14" w:name="bookmark6"/>
      <w:bookmarkEnd w:id="14"/>
      <w:bookmarkStart w:id="15" w:name="_Toc29694"/>
      <w:r>
        <w:rPr>
          <w:rFonts w:hint="default" w:cs="宋体"/>
          <w:color w:val="000000" w:themeColor="text1"/>
          <w:kern w:val="0"/>
          <w:sz w:val="28"/>
          <w:szCs w:val="28"/>
          <w:highlight w:val="none"/>
          <w14:textFill>
            <w14:solidFill>
              <w14:schemeClr w14:val="tx1"/>
            </w14:solidFill>
          </w14:textFill>
        </w:rPr>
        <w:t>5.投标文件的递交</w:t>
      </w:r>
      <w:bookmarkEnd w:id="15"/>
    </w:p>
    <w:p w14:paraId="5C84A3A4">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5.1 </w:t>
      </w:r>
      <w:r>
        <w:rPr>
          <w:rFonts w:hint="default" w:ascii="宋体" w:hAnsi="宋体" w:eastAsia="宋体" w:cs="宋体"/>
          <w:color w:val="000000" w:themeColor="text1"/>
          <w:kern w:val="0"/>
          <w:sz w:val="24"/>
          <w:szCs w:val="24"/>
          <w:highlight w:val="none"/>
          <w:lang w:eastAsia="zh-CN"/>
          <w14:textFill>
            <w14:solidFill>
              <w14:schemeClr w14:val="tx1"/>
            </w14:solidFill>
          </w14:textFill>
        </w:rPr>
        <w:t>投标</w:t>
      </w:r>
      <w:r>
        <w:rPr>
          <w:rFonts w:hint="default" w:ascii="宋体" w:hAnsi="宋体" w:eastAsia="宋体" w:cs="宋体"/>
          <w:color w:val="000000" w:themeColor="text1"/>
          <w:kern w:val="0"/>
          <w:sz w:val="24"/>
          <w:szCs w:val="24"/>
          <w:highlight w:val="none"/>
          <w14:textFill>
            <w14:solidFill>
              <w14:schemeClr w14:val="tx1"/>
            </w14:solidFill>
          </w14:textFill>
        </w:rPr>
        <w:t>截止时间</w:t>
      </w:r>
      <w:r>
        <w:rPr>
          <w:rFonts w:hint="default" w:ascii="宋体" w:hAnsi="宋体" w:eastAsia="宋体" w:cs="宋体"/>
          <w:color w:val="000000" w:themeColor="text1"/>
          <w:kern w:val="0"/>
          <w:sz w:val="24"/>
          <w:szCs w:val="24"/>
          <w:highlight w:val="none"/>
          <w:lang w:eastAsia="zh-CN"/>
          <w14:textFill>
            <w14:solidFill>
              <w14:schemeClr w14:val="tx1"/>
            </w14:solidFill>
          </w14:textFill>
        </w:rPr>
        <w:t>为</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2025</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日</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时</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分</w:t>
      </w:r>
      <w:r>
        <w:rPr>
          <w:rFonts w:hint="default"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投标人</w:t>
      </w:r>
      <w:r>
        <w:rPr>
          <w:rFonts w:hint="default" w:ascii="宋体" w:hAnsi="宋体" w:eastAsia="宋体" w:cs="宋体"/>
          <w:color w:val="000000" w:themeColor="text1"/>
          <w:kern w:val="0"/>
          <w:sz w:val="24"/>
          <w:szCs w:val="24"/>
          <w:highlight w:val="none"/>
          <w:lang w:eastAsia="zh-CN"/>
          <w14:textFill>
            <w14:solidFill>
              <w14:schemeClr w14:val="tx1"/>
            </w14:solidFill>
          </w14:textFill>
        </w:rPr>
        <w:t>应在截止时间前</w:t>
      </w:r>
      <w:r>
        <w:rPr>
          <w:rFonts w:hint="default" w:ascii="宋体" w:hAnsi="宋体" w:eastAsia="宋体" w:cs="宋体"/>
          <w:color w:val="000000" w:themeColor="text1"/>
          <w:kern w:val="0"/>
          <w:sz w:val="24"/>
          <w:szCs w:val="24"/>
          <w:highlight w:val="none"/>
          <w14:textFill>
            <w14:solidFill>
              <w14:schemeClr w14:val="tx1"/>
            </w14:solidFill>
          </w14:textFill>
        </w:rPr>
        <w:t>通过</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广州交易集团有限公司（广州公共资源交易中心）网站</w:t>
      </w:r>
      <w:r>
        <w:rPr>
          <w:rFonts w:hint="default" w:ascii="宋体" w:hAnsi="宋体" w:eastAsia="宋体" w:cs="宋体"/>
          <w:color w:val="000000" w:themeColor="text1"/>
          <w:kern w:val="0"/>
          <w:sz w:val="24"/>
          <w:szCs w:val="24"/>
          <w:highlight w:val="none"/>
          <w14:textFill>
            <w14:solidFill>
              <w14:schemeClr w14:val="tx1"/>
            </w14:solidFill>
          </w14:textFill>
        </w:rPr>
        <w:t>交易平台递交电子投标文件。</w:t>
      </w:r>
      <w:r>
        <w:rPr>
          <w:rFonts w:hint="default" w:ascii="宋体" w:hAnsi="宋体" w:eastAsia="宋体" w:cs="宋体"/>
          <w:color w:val="000000" w:themeColor="text1"/>
          <w:kern w:val="0"/>
          <w:sz w:val="24"/>
          <w:szCs w:val="24"/>
          <w:highlight w:val="none"/>
          <w:lang w:eastAsia="zh-CN"/>
          <w14:textFill>
            <w14:solidFill>
              <w14:schemeClr w14:val="tx1"/>
            </w14:solidFill>
          </w14:textFill>
        </w:rPr>
        <w:t>投标人</w:t>
      </w:r>
      <w:r>
        <w:rPr>
          <w:rFonts w:hint="default" w:ascii="宋体" w:hAnsi="宋体" w:eastAsia="宋体" w:cs="宋体"/>
          <w:color w:val="000000" w:themeColor="text1"/>
          <w:kern w:val="0"/>
          <w:sz w:val="24"/>
          <w:szCs w:val="24"/>
          <w:highlight w:val="none"/>
          <w14:textFill>
            <w14:solidFill>
              <w14:schemeClr w14:val="tx1"/>
            </w14:solidFill>
          </w14:textFill>
        </w:rPr>
        <w:t>完成</w:t>
      </w:r>
      <w:r>
        <w:rPr>
          <w:rFonts w:hint="default" w:ascii="宋体" w:hAnsi="宋体" w:eastAsia="宋体" w:cs="宋体"/>
          <w:color w:val="000000" w:themeColor="text1"/>
          <w:kern w:val="0"/>
          <w:sz w:val="24"/>
          <w:szCs w:val="24"/>
          <w:highlight w:val="none"/>
          <w:lang w:eastAsia="zh-CN"/>
          <w14:textFill>
            <w14:solidFill>
              <w14:schemeClr w14:val="tx1"/>
            </w14:solidFill>
          </w14:textFill>
        </w:rPr>
        <w:t>电子</w:t>
      </w:r>
      <w:r>
        <w:rPr>
          <w:rFonts w:hint="default" w:ascii="宋体" w:hAnsi="宋体" w:eastAsia="宋体" w:cs="宋体"/>
          <w:color w:val="000000" w:themeColor="text1"/>
          <w:kern w:val="0"/>
          <w:sz w:val="24"/>
          <w:szCs w:val="24"/>
          <w:highlight w:val="none"/>
          <w14:textFill>
            <w14:solidFill>
              <w14:schemeClr w14:val="tx1"/>
            </w14:solidFill>
          </w14:textFill>
        </w:rPr>
        <w:t>投标文件上传</w:t>
      </w:r>
      <w:r>
        <w:rPr>
          <w:rFonts w:hint="default" w:ascii="宋体" w:hAnsi="宋体" w:eastAsia="宋体" w:cs="宋体"/>
          <w:color w:val="000000" w:themeColor="text1"/>
          <w:kern w:val="0"/>
          <w:sz w:val="24"/>
          <w:szCs w:val="24"/>
          <w:highlight w:val="none"/>
          <w:lang w:eastAsia="zh-CN"/>
          <w14:textFill>
            <w14:solidFill>
              <w14:schemeClr w14:val="tx1"/>
            </w14:solidFill>
          </w14:textFill>
        </w:rPr>
        <w:t>后</w:t>
      </w:r>
      <w:r>
        <w:rPr>
          <w:rFonts w:hint="default" w:ascii="宋体" w:hAnsi="宋体" w:eastAsia="宋体" w:cs="宋体"/>
          <w:color w:val="000000" w:themeColor="text1"/>
          <w:kern w:val="0"/>
          <w:sz w:val="24"/>
          <w:szCs w:val="24"/>
          <w:highlight w:val="none"/>
          <w14:textFill>
            <w14:solidFill>
              <w14:schemeClr w14:val="tx1"/>
            </w14:solidFill>
          </w14:textFill>
        </w:rPr>
        <w:t>，</w:t>
      </w:r>
      <w:r>
        <w:rPr>
          <w:rFonts w:hint="default" w:ascii="宋体" w:hAnsi="宋体" w:eastAsia="宋体" w:cs="宋体"/>
          <w:color w:val="000000" w:themeColor="text1"/>
          <w:kern w:val="0"/>
          <w:sz w:val="24"/>
          <w:szCs w:val="24"/>
          <w:highlight w:val="none"/>
          <w:lang w:eastAsia="zh-CN"/>
          <w14:textFill>
            <w14:solidFill>
              <w14:schemeClr w14:val="tx1"/>
            </w14:solidFill>
          </w14:textFill>
        </w:rPr>
        <w:t>交易平台即时向投标人发出递交</w:t>
      </w:r>
      <w:r>
        <w:rPr>
          <w:rFonts w:hint="default" w:ascii="宋体" w:hAnsi="宋体" w:eastAsia="宋体" w:cs="宋体"/>
          <w:color w:val="000000" w:themeColor="text1"/>
          <w:kern w:val="0"/>
          <w:sz w:val="24"/>
          <w:szCs w:val="24"/>
          <w:highlight w:val="none"/>
          <w14:textFill>
            <w14:solidFill>
              <w14:schemeClr w14:val="tx1"/>
            </w14:solidFill>
          </w14:textFill>
        </w:rPr>
        <w:t>回执</w:t>
      </w:r>
      <w:r>
        <w:rPr>
          <w:rFonts w:hint="default" w:ascii="宋体" w:hAnsi="宋体" w:eastAsia="宋体" w:cs="宋体"/>
          <w:color w:val="000000" w:themeColor="text1"/>
          <w:kern w:val="0"/>
          <w:sz w:val="24"/>
          <w:szCs w:val="24"/>
          <w:highlight w:val="none"/>
          <w:lang w:eastAsia="zh-CN"/>
          <w14:textFill>
            <w14:solidFill>
              <w14:schemeClr w14:val="tx1"/>
            </w14:solidFill>
          </w14:textFill>
        </w:rPr>
        <w:t>通知。递交时间以递交回执通知载明的传输完成时间为准。</w:t>
      </w:r>
    </w:p>
    <w:p w14:paraId="151E1D92">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在投标截止时间后</w:t>
      </w:r>
      <w:r>
        <w:rPr>
          <w:rFonts w:hint="default" w:ascii="宋体" w:hAnsi="宋体" w:eastAsia="宋体" w:cs="宋体"/>
          <w:color w:val="000000" w:themeColor="text1"/>
          <w:kern w:val="0"/>
          <w:sz w:val="24"/>
          <w:szCs w:val="24"/>
          <w:highlight w:val="none"/>
          <w:lang w:val="en-US"/>
          <w14:textFill>
            <w14:solidFill>
              <w14:schemeClr w14:val="tx1"/>
            </w14:solidFill>
          </w14:textFill>
        </w:rPr>
        <w:t>半</w:t>
      </w:r>
      <w:r>
        <w:rPr>
          <w:rFonts w:hint="default" w:ascii="宋体" w:hAnsi="宋体" w:eastAsia="宋体" w:cs="宋体"/>
          <w:color w:val="000000" w:themeColor="text1"/>
          <w:kern w:val="0"/>
          <w:sz w:val="24"/>
          <w:szCs w:val="24"/>
          <w:highlight w:val="none"/>
          <w14:textFill>
            <w14:solidFill>
              <w14:schemeClr w14:val="tx1"/>
            </w14:solidFill>
          </w14:textFill>
        </w:rPr>
        <w:t>小时内，投标人通过</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ascii="宋体" w:hAnsi="宋体" w:eastAsia="宋体" w:cs="宋体"/>
          <w:color w:val="000000" w:themeColor="text1"/>
          <w:kern w:val="0"/>
          <w:sz w:val="24"/>
          <w:szCs w:val="24"/>
          <w:highlight w:val="none"/>
          <w14:textFill>
            <w14:solidFill>
              <w14:schemeClr w14:val="tx1"/>
            </w14:solidFill>
          </w14:textFill>
        </w:rPr>
        <w:t>对已递交的电子投标文件进行解密。</w:t>
      </w:r>
    </w:p>
    <w:p w14:paraId="3C0A27CF">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5.2 </w:t>
      </w:r>
      <w:r>
        <w:rPr>
          <w:rFonts w:hint="default" w:ascii="宋体" w:hAnsi="宋体" w:eastAsia="宋体" w:cs="宋体"/>
          <w:color w:val="000000" w:themeColor="text1"/>
          <w:kern w:val="0"/>
          <w:sz w:val="24"/>
          <w:szCs w:val="24"/>
          <w:highlight w:val="none"/>
          <w14:textFill>
            <w14:solidFill>
              <w14:schemeClr w14:val="tx1"/>
            </w14:solidFill>
          </w14:textFill>
        </w:rPr>
        <w:t>投标人应在递交投标文件截止时间前，登录</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4"/>
          <w:szCs w:val="24"/>
          <w:highlight w:val="none"/>
          <w14:textFill>
            <w14:solidFill>
              <w14:schemeClr w14:val="tx1"/>
            </w14:solidFill>
          </w14:textFill>
        </w:rPr>
        <w:t>网站交易平台办理网上投标登记手续；</w:t>
      </w:r>
      <w:r>
        <w:rPr>
          <w:rFonts w:hint="default" w:ascii="宋体" w:hAnsi="宋体" w:eastAsia="宋体" w:cs="宋体"/>
          <w:color w:val="000000" w:themeColor="text1"/>
          <w:kern w:val="0"/>
          <w:sz w:val="24"/>
          <w:szCs w:val="24"/>
          <w:highlight w:val="none"/>
          <w:lang w:eastAsia="zh-CN"/>
          <w14:textFill>
            <w14:solidFill>
              <w14:schemeClr w14:val="tx1"/>
            </w14:solidFill>
          </w14:textFill>
        </w:rPr>
        <w:t>按照</w:t>
      </w:r>
      <w:r>
        <w:rPr>
          <w:rFonts w:hint="default" w:ascii="宋体" w:hAnsi="宋体" w:cs="宋体"/>
          <w:color w:val="000000" w:themeColor="text1"/>
          <w:kern w:val="0"/>
          <w:sz w:val="24"/>
          <w:szCs w:val="24"/>
          <w:highlight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4"/>
          <w:szCs w:val="24"/>
          <w:highlight w:val="none"/>
          <w:lang w:eastAsia="zh-CN"/>
          <w14:textFill>
            <w14:solidFill>
              <w14:schemeClr w14:val="tx1"/>
            </w14:solidFill>
          </w14:textFill>
        </w:rPr>
        <w:t>网站关于全流程电子化项目的相关指南进行操作。</w:t>
      </w:r>
    </w:p>
    <w:p w14:paraId="47271144">
      <w:pPr>
        <w:widowControl w:val="0"/>
        <w:topLinePunct/>
        <w:autoSpaceDE/>
        <w:autoSpaceDN/>
        <w:adjustRightInd/>
        <w:snapToGrid/>
        <w:spacing w:line="360" w:lineRule="auto"/>
        <w:ind w:left="0" w:leftChars="0"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5.3 </w:t>
      </w:r>
      <w:r>
        <w:rPr>
          <w:rFonts w:hint="default" w:ascii="宋体" w:hAnsi="宋体" w:eastAsia="宋体" w:cs="宋体"/>
          <w:color w:val="000000" w:themeColor="text1"/>
          <w:kern w:val="0"/>
          <w:sz w:val="24"/>
          <w:szCs w:val="24"/>
          <w:highlight w:val="none"/>
          <w14:textFill>
            <w14:solidFill>
              <w14:schemeClr w14:val="tx1"/>
            </w14:solidFill>
          </w14:textFill>
        </w:rPr>
        <w:t>开标</w:t>
      </w:r>
      <w:r>
        <w:rPr>
          <w:rFonts w:hint="default" w:ascii="宋体" w:hAnsi="宋体" w:eastAsia="宋体" w:cs="宋体"/>
          <w:color w:val="000000" w:themeColor="text1"/>
          <w:kern w:val="0"/>
          <w:sz w:val="24"/>
          <w:szCs w:val="24"/>
          <w:highlight w:val="none"/>
          <w:lang w:eastAsia="zh-CN"/>
          <w14:textFill>
            <w14:solidFill>
              <w14:schemeClr w14:val="tx1"/>
            </w14:solidFill>
          </w14:textFill>
        </w:rPr>
        <w:t>开始</w:t>
      </w:r>
      <w:r>
        <w:rPr>
          <w:rFonts w:hint="default" w:ascii="宋体" w:hAnsi="宋体" w:eastAsia="宋体" w:cs="宋体"/>
          <w:color w:val="000000" w:themeColor="text1"/>
          <w:kern w:val="0"/>
          <w:sz w:val="24"/>
          <w:szCs w:val="24"/>
          <w:highlight w:val="none"/>
          <w14:textFill>
            <w14:solidFill>
              <w14:schemeClr w14:val="tx1"/>
            </w14:solidFill>
          </w14:textFill>
        </w:rPr>
        <w:t>时间：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2025</w:t>
      </w:r>
      <w:r>
        <w:rPr>
          <w:rFonts w:hint="default" w:ascii="宋体" w:hAnsi="宋体" w:eastAsia="宋体"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日</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时</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 xml:space="preserve">分。    </w:t>
      </w:r>
    </w:p>
    <w:p w14:paraId="1992F5FF">
      <w:pPr>
        <w:widowControl w:val="0"/>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5.4 </w:t>
      </w:r>
      <w:r>
        <w:rPr>
          <w:rFonts w:hint="default" w:ascii="宋体" w:hAnsi="宋体" w:eastAsia="宋体" w:cs="宋体"/>
          <w:color w:val="000000" w:themeColor="text1"/>
          <w:kern w:val="0"/>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14:paraId="057CA27F">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5.5 逾期送达的电子投标文件，</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交易平台将予以拒收。</w:t>
      </w:r>
    </w:p>
    <w:p w14:paraId="4DE998E5">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w w:val="100"/>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w w:val="100"/>
          <w:kern w:val="0"/>
          <w:sz w:val="24"/>
          <w:szCs w:val="24"/>
          <w:highlight w:val="none"/>
          <w:lang w:val="en-US" w:eastAsia="zh-CN"/>
          <w14:textFill>
            <w14:solidFill>
              <w14:schemeClr w14:val="tx1"/>
            </w14:solidFill>
          </w14:textFill>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04AB6348">
      <w:pPr>
        <w:pStyle w:val="4"/>
        <w:topLinePunct/>
        <w:autoSpaceDE/>
        <w:autoSpaceDN/>
        <w:adjustRightInd/>
        <w:spacing w:before="0" w:after="0" w:afterLines="0"/>
        <w:ind w:firstLine="0" w:firstLineChars="0"/>
        <w:jc w:val="both"/>
        <w:outlineLvl w:val="1"/>
        <w:rPr>
          <w:rFonts w:hint="default" w:cs="宋体"/>
          <w:color w:val="000000" w:themeColor="text1"/>
          <w:kern w:val="0"/>
          <w:sz w:val="28"/>
          <w:szCs w:val="28"/>
          <w:highlight w:val="none"/>
          <w14:textFill>
            <w14:solidFill>
              <w14:schemeClr w14:val="tx1"/>
            </w14:solidFill>
          </w14:textFill>
        </w:rPr>
      </w:pPr>
      <w:bookmarkStart w:id="16" w:name="bookmark7"/>
      <w:bookmarkEnd w:id="16"/>
      <w:bookmarkStart w:id="17" w:name="_Toc8495"/>
      <w:r>
        <w:rPr>
          <w:rFonts w:hint="default" w:cs="宋体"/>
          <w:color w:val="000000" w:themeColor="text1"/>
          <w:kern w:val="0"/>
          <w:sz w:val="28"/>
          <w:szCs w:val="28"/>
          <w:highlight w:val="none"/>
          <w14:textFill>
            <w14:solidFill>
              <w14:schemeClr w14:val="tx1"/>
            </w14:solidFill>
          </w14:textFill>
        </w:rPr>
        <w:t>6.发布公告的媒介</w:t>
      </w:r>
      <w:bookmarkEnd w:id="17"/>
    </w:p>
    <w:p w14:paraId="30B2D9DE">
      <w:pPr>
        <w:topLinePunct/>
        <w:autoSpaceDE/>
        <w:autoSpaceDN/>
        <w:adjustRightInd/>
        <w:snapToGri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本次招标公告同时在</w:t>
      </w:r>
      <w:r>
        <w:rPr>
          <w:rFonts w:hint="default" w:ascii="宋体" w:hAnsi="宋体" w:cs="宋体"/>
          <w:color w:val="000000" w:themeColor="text1"/>
          <w:kern w:val="0"/>
          <w:sz w:val="24"/>
          <w:szCs w:val="24"/>
          <w:highlight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4"/>
          <w:szCs w:val="24"/>
          <w:highlight w:val="none"/>
          <w14:textFill>
            <w14:solidFill>
              <w14:schemeClr w14:val="tx1"/>
            </w14:solidFill>
          </w14:textFill>
        </w:rPr>
        <w:t>网（网址：http://www.gzggzy.cn）、广东省招标投标监管网（网址：http://zbtb.gd.gov.cn/）和中国招标投标公共服务平台（网址：http://www.cebpubservice.com/）发布，本公告的修改、补充，在</w:t>
      </w:r>
      <w:r>
        <w:rPr>
          <w:rFonts w:hint="default" w:ascii="宋体" w:hAnsi="宋体" w:cs="宋体"/>
          <w:color w:val="000000" w:themeColor="text1"/>
          <w:kern w:val="0"/>
          <w:sz w:val="24"/>
          <w:szCs w:val="24"/>
          <w:highlight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4"/>
          <w:szCs w:val="24"/>
          <w:highlight w:val="none"/>
          <w14:textFill>
            <w14:solidFill>
              <w14:schemeClr w14:val="tx1"/>
            </w14:solidFill>
          </w14:textFill>
        </w:rPr>
        <w:t>网站及广东省招标投标监管网上发布。</w:t>
      </w:r>
    </w:p>
    <w:p w14:paraId="2C3B3BC0">
      <w:pPr>
        <w:pStyle w:val="4"/>
        <w:topLinePunct/>
        <w:autoSpaceDE/>
        <w:autoSpaceDN/>
        <w:adjustRightInd/>
        <w:spacing w:before="0" w:after="0" w:afterLines="0"/>
        <w:ind w:firstLine="0" w:firstLineChars="0"/>
        <w:jc w:val="both"/>
        <w:outlineLvl w:val="1"/>
        <w:rPr>
          <w:rFonts w:ascii="宋体" w:hAnsi="宋体" w:eastAsia="宋体" w:cs="宋体"/>
          <w:color w:val="000000" w:themeColor="text1"/>
          <w:kern w:val="0"/>
          <w:sz w:val="28"/>
          <w:szCs w:val="28"/>
          <w:highlight w:val="none"/>
          <w:lang w:val="en-US" w:eastAsia="zh-CN"/>
          <w14:textFill>
            <w14:solidFill>
              <w14:schemeClr w14:val="tx1"/>
            </w14:solidFill>
          </w14:textFill>
        </w:rPr>
      </w:pPr>
      <w:bookmarkStart w:id="18" w:name="bookmark8"/>
      <w:bookmarkEnd w:id="18"/>
      <w:bookmarkStart w:id="19" w:name="_Toc12025"/>
      <w:bookmarkStart w:id="20" w:name="_Toc24439"/>
      <w:r>
        <w:rPr>
          <w:rFonts w:hint="default" w:cs="宋体"/>
          <w:color w:val="000000" w:themeColor="text1"/>
          <w:kern w:val="0"/>
          <w:sz w:val="28"/>
          <w:szCs w:val="28"/>
          <w:highlight w:val="none"/>
          <w:lang w:val="en-US" w:eastAsia="zh-CN"/>
          <w14:textFill>
            <w14:solidFill>
              <w14:schemeClr w14:val="tx1"/>
            </w14:solidFill>
          </w14:textFill>
        </w:rPr>
        <w:t>7</w:t>
      </w:r>
      <w:r>
        <w:rPr>
          <w:rFonts w:hint="default" w:ascii="宋体" w:hAnsi="宋体" w:eastAsia="宋体" w:cs="宋体"/>
          <w:color w:val="000000" w:themeColor="text1"/>
          <w:kern w:val="0"/>
          <w:sz w:val="28"/>
          <w:szCs w:val="28"/>
          <w:highlight w:val="none"/>
          <w:lang w:val="en-US" w:eastAsia="zh-CN"/>
          <w14:textFill>
            <w14:solidFill>
              <w14:schemeClr w14:val="tx1"/>
            </w14:solidFill>
          </w14:textFill>
        </w:rPr>
        <w:t>.疑问、异议、投诉处理</w:t>
      </w:r>
      <w:bookmarkEnd w:id="19"/>
    </w:p>
    <w:p w14:paraId="1C15954B">
      <w:pPr>
        <w:numPr>
          <w:ilvl w:val="0"/>
          <w:numId w:val="0"/>
        </w:numPr>
        <w:topLinePunct/>
        <w:autoSpaceDE/>
        <w:autoSpaceDN/>
        <w:adjustRightInd/>
        <w:spacing w:line="360" w:lineRule="auto"/>
        <w:ind w:left="0" w:leftChars="0" w:firstLine="480" w:firstLineChars="200"/>
        <w:jc w:val="both"/>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11A1BE98">
      <w:pPr>
        <w:numPr>
          <w:ilvl w:val="0"/>
          <w:numId w:val="0"/>
        </w:numPr>
        <w:topLinePunct/>
        <w:autoSpaceDE/>
        <w:autoSpaceDN/>
        <w:adjustRightInd/>
        <w:spacing w:line="360" w:lineRule="auto"/>
        <w:ind w:left="0" w:leftChars="0" w:firstLine="480" w:firstLineChars="200"/>
        <w:jc w:val="both"/>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70CC83DE">
      <w:pPr>
        <w:numPr>
          <w:ilvl w:val="0"/>
          <w:numId w:val="0"/>
        </w:numPr>
        <w:topLinePunct/>
        <w:autoSpaceDE/>
        <w:autoSpaceDN/>
        <w:adjustRightInd/>
        <w:spacing w:line="360" w:lineRule="auto"/>
        <w:ind w:left="0" w:leftChars="0" w:firstLine="480" w:firstLineChars="200"/>
        <w:jc w:val="both"/>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011FE11">
      <w:pPr>
        <w:numPr>
          <w:ilvl w:val="0"/>
          <w:numId w:val="0"/>
        </w:numPr>
        <w:topLinePunct/>
        <w:autoSpaceDE/>
        <w:autoSpaceDN/>
        <w:adjustRightInd/>
        <w:spacing w:line="360" w:lineRule="auto"/>
        <w:ind w:left="0" w:leftChars="0" w:firstLine="480" w:firstLineChars="200"/>
        <w:jc w:val="both"/>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292898AF">
      <w:pPr>
        <w:numPr>
          <w:ilvl w:val="0"/>
          <w:numId w:val="0"/>
        </w:numPr>
        <w:topLinePunct/>
        <w:autoSpaceDE/>
        <w:autoSpaceDN/>
        <w:adjustRightInd/>
        <w:spacing w:line="360" w:lineRule="auto"/>
        <w:ind w:left="0" w:leftChars="0" w:firstLine="480" w:firstLineChars="200"/>
        <w:jc w:val="both"/>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DF01F65">
      <w:pPr>
        <w:pStyle w:val="4"/>
        <w:topLinePunct/>
        <w:autoSpaceDE/>
        <w:autoSpaceDN/>
        <w:adjustRightInd/>
        <w:spacing w:before="0" w:after="0" w:afterLines="0"/>
        <w:ind w:firstLine="0" w:firstLineChars="0"/>
        <w:jc w:val="both"/>
        <w:outlineLvl w:val="1"/>
        <w:rPr>
          <w:rFonts w:hint="default" w:ascii="宋体" w:hAnsi="宋体" w:eastAsia="宋体" w:cs="宋体"/>
          <w:color w:val="000000" w:themeColor="text1"/>
          <w:kern w:val="0"/>
          <w:sz w:val="28"/>
          <w:szCs w:val="28"/>
          <w:highlight w:val="none"/>
          <w:lang w:val="en-US" w:eastAsia="zh-CN"/>
          <w14:textFill>
            <w14:solidFill>
              <w14:schemeClr w14:val="tx1"/>
            </w14:solidFill>
          </w14:textFill>
        </w:rPr>
      </w:pPr>
      <w:r>
        <w:rPr>
          <w:rFonts w:hint="default" w:cs="宋体"/>
          <w:color w:val="000000" w:themeColor="text1"/>
          <w:kern w:val="0"/>
          <w:sz w:val="28"/>
          <w:szCs w:val="28"/>
          <w:highlight w:val="none"/>
          <w:lang w:val="en-US" w:eastAsia="zh-CN"/>
          <w14:textFill>
            <w14:solidFill>
              <w14:schemeClr w14:val="tx1"/>
            </w14:solidFill>
          </w14:textFill>
        </w:rPr>
        <w:t>8</w:t>
      </w:r>
      <w:r>
        <w:rPr>
          <w:rFonts w:hint="default" w:cs="宋体"/>
          <w:color w:val="000000" w:themeColor="text1"/>
          <w:kern w:val="0"/>
          <w:sz w:val="28"/>
          <w:szCs w:val="28"/>
          <w:highlight w:val="none"/>
          <w14:textFill>
            <w14:solidFill>
              <w14:schemeClr w14:val="tx1"/>
            </w14:solidFill>
          </w14:textFill>
        </w:rPr>
        <w:t>.</w:t>
      </w:r>
      <w:r>
        <w:rPr>
          <w:rFonts w:hint="default" w:ascii="宋体" w:hAnsi="宋体" w:eastAsia="宋体" w:cs="宋体"/>
          <w:color w:val="000000" w:themeColor="text1"/>
          <w:kern w:val="0"/>
          <w:sz w:val="28"/>
          <w:szCs w:val="28"/>
          <w:highlight w:val="none"/>
          <w:lang w:val="en-US" w:eastAsia="zh-CN"/>
          <w14:textFill>
            <w14:solidFill>
              <w14:schemeClr w14:val="tx1"/>
            </w14:solidFill>
          </w14:textFill>
        </w:rPr>
        <w:t>投标人和中标候选人的重大变化告知义务</w:t>
      </w:r>
    </w:p>
    <w:p w14:paraId="46CAEE12">
      <w:pPr>
        <w:numPr>
          <w:ilvl w:val="0"/>
          <w:numId w:val="0"/>
        </w:numPr>
        <w:topLinePunct/>
        <w:autoSpaceDE/>
        <w:autoSpaceDN/>
        <w:adjustRightInd/>
        <w:spacing w:line="360" w:lineRule="auto"/>
        <w:ind w:firstLine="480" w:firstLineChars="200"/>
        <w:jc w:val="both"/>
        <w:outlineLvl w:val="1"/>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0"/>
    </w:p>
    <w:p w14:paraId="46891A63">
      <w:pPr>
        <w:pStyle w:val="4"/>
        <w:topLinePunct/>
        <w:autoSpaceDE/>
        <w:autoSpaceDN/>
        <w:adjustRightInd/>
        <w:spacing w:before="0" w:after="0" w:afterLines="0"/>
        <w:ind w:firstLine="0" w:firstLineChars="0"/>
        <w:jc w:val="both"/>
        <w:outlineLvl w:val="1"/>
        <w:rPr>
          <w:rFonts w:hint="default" w:ascii="宋体" w:hAnsi="宋体" w:eastAsia="宋体" w:cs="宋体"/>
          <w:b/>
          <w:color w:val="000000" w:themeColor="text1"/>
          <w:kern w:val="0"/>
          <w:sz w:val="28"/>
          <w:szCs w:val="28"/>
          <w:highlight w:val="none"/>
          <w14:textFill>
            <w14:solidFill>
              <w14:schemeClr w14:val="tx1"/>
            </w14:solidFill>
          </w14:textFill>
        </w:rPr>
      </w:pPr>
      <w:bookmarkStart w:id="21" w:name="_Toc27093"/>
      <w:r>
        <w:rPr>
          <w:rFonts w:hint="default" w:cs="宋体"/>
          <w:color w:val="000000" w:themeColor="text1"/>
          <w:kern w:val="0"/>
          <w:sz w:val="28"/>
          <w:szCs w:val="28"/>
          <w:highlight w:val="none"/>
          <w:lang w:val="en-US" w:eastAsia="zh-CN"/>
          <w14:textFill>
            <w14:solidFill>
              <w14:schemeClr w14:val="tx1"/>
            </w14:solidFill>
          </w14:textFill>
        </w:rPr>
        <w:t>9</w:t>
      </w:r>
      <w:r>
        <w:rPr>
          <w:rFonts w:hint="default" w:cs="宋体"/>
          <w:color w:val="000000" w:themeColor="text1"/>
          <w:kern w:val="0"/>
          <w:sz w:val="28"/>
          <w:szCs w:val="28"/>
          <w:highlight w:val="none"/>
          <w14:textFill>
            <w14:solidFill>
              <w14:schemeClr w14:val="tx1"/>
            </w14:solidFill>
          </w14:textFill>
        </w:rPr>
        <w:t>.联系方式</w:t>
      </w:r>
      <w:bookmarkEnd w:id="21"/>
    </w:p>
    <w:p w14:paraId="336E0E32">
      <w:pPr>
        <w:topLinePunct/>
        <w:autoSpaceDE/>
        <w:autoSpaceDN/>
        <w:adjustRightInd/>
        <w:spacing w:line="360" w:lineRule="auto"/>
        <w:ind w:firstLine="480" w:firstLineChars="200"/>
        <w:jc w:val="both"/>
        <w:rPr>
          <w:rFonts w:ascii="宋体" w:hAnsi="宋体" w:cs="宋体"/>
          <w:color w:val="000000" w:themeColor="text1"/>
          <w:kern w:val="0"/>
          <w:sz w:val="24"/>
          <w:highlight w:val="none"/>
          <w:u w:val="singl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招标单位：广州市从化区水务建设中心</w:t>
      </w:r>
    </w:p>
    <w:p w14:paraId="512A125D">
      <w:pPr>
        <w:topLinePunct/>
        <w:autoSpaceDE/>
        <w:autoSpaceDN/>
        <w:adjustRightInd/>
        <w:spacing w:line="360" w:lineRule="auto"/>
        <w:ind w:firstLine="480" w:firstLineChars="200"/>
        <w:jc w:val="both"/>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联系人：</w:t>
      </w:r>
      <w:r>
        <w:rPr>
          <w:rFonts w:hint="default" w:ascii="宋体" w:hAnsi="宋体" w:cs="宋体"/>
          <w:color w:val="000000" w:themeColor="text1"/>
          <w:kern w:val="0"/>
          <w:sz w:val="24"/>
          <w:highlight w:val="none"/>
          <w:lang w:val="en-US"/>
          <w14:textFill>
            <w14:solidFill>
              <w14:schemeClr w14:val="tx1"/>
            </w14:solidFill>
          </w14:textFill>
        </w:rPr>
        <w:t>吕工</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cs="宋体"/>
          <w:color w:val="000000" w:themeColor="text1"/>
          <w:kern w:val="0"/>
          <w:sz w:val="24"/>
          <w:highlight w:val="none"/>
          <w14:textFill>
            <w14:solidFill>
              <w14:schemeClr w14:val="tx1"/>
            </w14:solidFill>
          </w14:textFill>
        </w:rPr>
        <w:t>联系电话：</w:t>
      </w:r>
      <w:r>
        <w:rPr>
          <w:rFonts w:hint="default" w:ascii="宋体" w:hAnsi="宋体" w:cs="宋体"/>
          <w:color w:val="000000" w:themeColor="text1"/>
          <w:kern w:val="0"/>
          <w:sz w:val="24"/>
          <w:highlight w:val="none"/>
          <w:lang w:val="en-US"/>
          <w14:textFill>
            <w14:solidFill>
              <w14:schemeClr w14:val="tx1"/>
            </w14:solidFill>
          </w14:textFill>
        </w:rPr>
        <w:t>020-87988193</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p>
    <w:p w14:paraId="5B23EA12">
      <w:pPr>
        <w:topLinePunct/>
        <w:autoSpaceDE/>
        <w:autoSpaceDN/>
        <w:adjustRightInd/>
        <w:spacing w:line="360" w:lineRule="auto"/>
        <w:ind w:firstLine="480" w:firstLineChars="200"/>
        <w:jc w:val="both"/>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地址：广州市从化区江埔街环市东路377号</w:t>
      </w:r>
    </w:p>
    <w:p w14:paraId="700A960A">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highlight w:val="none"/>
          <w14:textFill>
            <w14:solidFill>
              <w14:schemeClr w14:val="tx1"/>
            </w14:solidFill>
          </w14:textFill>
        </w:rPr>
      </w:pPr>
    </w:p>
    <w:p w14:paraId="2272F7DD">
      <w:pPr>
        <w:topLinePunct/>
        <w:autoSpaceDE/>
        <w:autoSpaceDN/>
        <w:adjustRightInd/>
        <w:spacing w:line="360" w:lineRule="auto"/>
        <w:ind w:firstLine="480" w:firstLineChars="200"/>
        <w:jc w:val="both"/>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招标代理机构：</w:t>
      </w:r>
      <w:r>
        <w:rPr>
          <w:rFonts w:hint="eastAsia" w:ascii="宋体" w:hAnsi="宋体" w:cs="宋体"/>
          <w:color w:val="000000" w:themeColor="text1"/>
          <w:kern w:val="0"/>
          <w:sz w:val="24"/>
          <w:highlight w:val="none"/>
          <w:lang w:eastAsia="zh-CN"/>
          <w14:textFill>
            <w14:solidFill>
              <w14:schemeClr w14:val="tx1"/>
            </w14:solidFill>
          </w14:textFill>
        </w:rPr>
        <w:t>广州市房实建设工程管理有限公司</w:t>
      </w:r>
    </w:p>
    <w:p w14:paraId="113B1162">
      <w:pPr>
        <w:topLinePunct/>
        <w:autoSpaceDE/>
        <w:autoSpaceDN/>
        <w:adjustRightInd/>
        <w:spacing w:line="360" w:lineRule="auto"/>
        <w:ind w:firstLine="480" w:firstLineChars="200"/>
        <w:jc w:val="both"/>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kern w:val="0"/>
          <w:sz w:val="24"/>
          <w:highlight w:val="none"/>
          <w:lang w:val="en-US" w:eastAsia="zh-CN"/>
          <w14:textFill>
            <w14:solidFill>
              <w14:schemeClr w14:val="tx1"/>
            </w14:solidFill>
          </w14:textFill>
        </w:rPr>
        <w:t>何工</w:t>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eastAsia="宋体" w:cs="宋体"/>
          <w:color w:val="000000" w:themeColor="text1"/>
          <w:kern w:val="0"/>
          <w:sz w:val="24"/>
          <w:highlight w:val="none"/>
          <w:lang w:val="en-US" w:eastAsia="zh-CN"/>
          <w14:textFill>
            <w14:solidFill>
              <w14:schemeClr w14:val="tx1"/>
            </w14:solidFill>
          </w14:textFill>
        </w:rPr>
        <w:tab/>
      </w:r>
      <w:r>
        <w:rPr>
          <w:rFonts w:hint="default" w:ascii="宋体" w:hAnsi="宋体" w:cs="宋体"/>
          <w:color w:val="000000" w:themeColor="text1"/>
          <w:kern w:val="0"/>
          <w:sz w:val="24"/>
          <w:highlight w:val="none"/>
          <w14:textFill>
            <w14:solidFill>
              <w14:schemeClr w14:val="tx1"/>
            </w14:solidFill>
          </w14:textFill>
        </w:rPr>
        <w:t>联系电话：</w:t>
      </w:r>
      <w:r>
        <w:rPr>
          <w:rFonts w:hint="eastAsia" w:ascii="宋体" w:hAnsi="宋体" w:cs="宋体"/>
          <w:color w:val="000000" w:themeColor="text1"/>
          <w:kern w:val="0"/>
          <w:sz w:val="24"/>
          <w:highlight w:val="none"/>
          <w:lang w:eastAsia="zh-CN"/>
          <w14:textFill>
            <w14:solidFill>
              <w14:schemeClr w14:val="tx1"/>
            </w14:solidFill>
          </w14:textFill>
        </w:rPr>
        <w:t>020-83383274</w:t>
      </w:r>
    </w:p>
    <w:p w14:paraId="53D2C011">
      <w:pPr>
        <w:topLinePunct/>
        <w:autoSpaceDE/>
        <w:autoSpaceDN/>
        <w:adjustRightInd/>
        <w:spacing w:line="360" w:lineRule="auto"/>
        <w:ind w:firstLine="480" w:firstLineChars="200"/>
        <w:jc w:val="both"/>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地址：广州市越秀区东风中路318号嘉业大厦29楼2903室</w:t>
      </w:r>
    </w:p>
    <w:p w14:paraId="7125A923">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highlight w:val="none"/>
          <w14:textFill>
            <w14:solidFill>
              <w14:schemeClr w14:val="tx1"/>
            </w14:solidFill>
          </w14:textFill>
        </w:rPr>
      </w:pPr>
    </w:p>
    <w:p w14:paraId="001B325A">
      <w:pPr>
        <w:topLinePunct/>
        <w:autoSpaceDE/>
        <w:autoSpaceDN/>
        <w:adjustRightInd/>
        <w:spacing w:line="360" w:lineRule="auto"/>
        <w:ind w:firstLine="480" w:firstLineChars="200"/>
        <w:jc w:val="both"/>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招标监督机构：广州市从化区水务局</w:t>
      </w:r>
    </w:p>
    <w:p w14:paraId="7AFDE9FA">
      <w:pPr>
        <w:topLinePunct/>
        <w:autoSpaceDE/>
        <w:autoSpaceDN/>
        <w:adjustRightInd/>
        <w:spacing w:line="360" w:lineRule="auto"/>
        <w:ind w:firstLine="480" w:firstLineChars="200"/>
        <w:jc w:val="both"/>
        <w:rPr>
          <w:rFonts w:hint="default"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监督电话：020-87978726</w:t>
      </w:r>
    </w:p>
    <w:p w14:paraId="4A8377CE">
      <w:pPr>
        <w:topLinePunct/>
        <w:autoSpaceDE/>
        <w:autoSpaceDN/>
        <w:adjustRightInd/>
        <w:spacing w:line="360" w:lineRule="auto"/>
        <w:ind w:firstLine="480" w:firstLineChars="200"/>
        <w:jc w:val="both"/>
        <w:rPr>
          <w:rFonts w:hint="default"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地址：广州市从化区江埔街河东北路18号</w:t>
      </w:r>
    </w:p>
    <w:p w14:paraId="0EE75AFE">
      <w:pPr>
        <w:topLinePunct/>
        <w:autoSpaceDE/>
        <w:autoSpaceDN/>
        <w:spacing w:line="360" w:lineRule="auto"/>
        <w:ind w:right="238" w:firstLine="2880" w:firstLineChars="1200"/>
        <w:jc w:val="right"/>
        <w:rPr>
          <w:rFonts w:hint="eastAsia" w:ascii="宋体" w:hAnsi="宋体"/>
          <w:color w:val="000000" w:themeColor="text1"/>
          <w:highlight w:val="none"/>
          <w14:textFill>
            <w14:solidFill>
              <w14:schemeClr w14:val="tx1"/>
            </w14:solidFill>
          </w14:textFill>
        </w:rPr>
      </w:pPr>
    </w:p>
    <w:p w14:paraId="43CB9C64">
      <w:pPr>
        <w:topLinePunct/>
        <w:autoSpaceDE/>
        <w:autoSpaceDN/>
        <w:spacing w:line="360" w:lineRule="auto"/>
        <w:ind w:right="238" w:firstLine="2880" w:firstLineChars="120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 标 人：</w:t>
      </w:r>
      <w:r>
        <w:rPr>
          <w:rFonts w:hint="default" w:ascii="宋体" w:hAnsi="宋体" w:cs="宋体"/>
          <w:color w:val="000000" w:themeColor="text1"/>
          <w:kern w:val="0"/>
          <w:sz w:val="24"/>
          <w:highlight w:val="none"/>
          <w14:textFill>
            <w14:solidFill>
              <w14:schemeClr w14:val="tx1"/>
            </w14:solidFill>
          </w14:textFill>
        </w:rPr>
        <w:t>广州市从化区水务建设中心</w:t>
      </w:r>
    </w:p>
    <w:p w14:paraId="37AA3174">
      <w:pPr>
        <w:topLinePunct/>
        <w:autoSpaceDE/>
        <w:autoSpaceDN/>
        <w:spacing w:line="360" w:lineRule="auto"/>
        <w:ind w:right="238" w:firstLine="2880" w:firstLineChars="1200"/>
        <w:jc w:val="righ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招标代理机构：</w:t>
      </w:r>
      <w:r>
        <w:rPr>
          <w:rFonts w:hint="eastAsia" w:ascii="宋体" w:hAnsi="宋体" w:cs="宋体"/>
          <w:color w:val="000000" w:themeColor="text1"/>
          <w:kern w:val="0"/>
          <w:sz w:val="24"/>
          <w:highlight w:val="none"/>
          <w:lang w:eastAsia="zh-CN"/>
          <w14:textFill>
            <w14:solidFill>
              <w14:schemeClr w14:val="tx1"/>
            </w14:solidFill>
          </w14:textFill>
        </w:rPr>
        <w:t>广州市房实建设工程管理有限公司</w:t>
      </w:r>
    </w:p>
    <w:p w14:paraId="5DC12A2F">
      <w:pPr>
        <w:topLinePunct/>
        <w:autoSpaceDE/>
        <w:autoSpaceDN/>
        <w:spacing w:line="360" w:lineRule="auto"/>
        <w:ind w:right="238" w:firstLine="2880" w:firstLineChars="1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    期：</w:t>
      </w:r>
      <w:r>
        <w:rPr>
          <w:rFonts w:ascii="宋体" w:hAnsi="宋体"/>
          <w:color w:val="000000" w:themeColor="text1"/>
          <w:highlight w:val="none"/>
          <w14:textFill>
            <w14:solidFill>
              <w14:schemeClr w14:val="tx1"/>
            </w14:solidFill>
          </w14:textFill>
        </w:rPr>
        <w:t>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E226C6A">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0186"/>
    <w:rsid w:val="0555214E"/>
    <w:rsid w:val="0B0A057A"/>
    <w:rsid w:val="10240C99"/>
    <w:rsid w:val="10271125"/>
    <w:rsid w:val="1CC21F65"/>
    <w:rsid w:val="202A22FB"/>
    <w:rsid w:val="22B931F5"/>
    <w:rsid w:val="275814FC"/>
    <w:rsid w:val="2A4A494B"/>
    <w:rsid w:val="2B480E3E"/>
    <w:rsid w:val="351647A5"/>
    <w:rsid w:val="39AB7ED0"/>
    <w:rsid w:val="3C243C4B"/>
    <w:rsid w:val="43770B04"/>
    <w:rsid w:val="4ECF7A46"/>
    <w:rsid w:val="5EA92062"/>
    <w:rsid w:val="6F060E0B"/>
    <w:rsid w:val="71010186"/>
    <w:rsid w:val="716A330D"/>
    <w:rsid w:val="79FF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3"/>
    <w:next w:val="1"/>
    <w:unhideWhenUsed/>
    <w:qFormat/>
    <w:uiPriority w:val="1"/>
    <w:pPr>
      <w:ind w:left="3"/>
      <w:jc w:val="center"/>
      <w:outlineLvl w:val="0"/>
    </w:pPr>
    <w:rPr>
      <w:rFonts w:hint="eastAsia" w:ascii="Microsoft JhengHei" w:hAnsi="Microsoft JhengHei" w:eastAsia="Microsoft JhengHei"/>
      <w:sz w:val="44"/>
      <w:szCs w:val="24"/>
    </w:rPr>
  </w:style>
  <w:style w:type="paragraph" w:styleId="4">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5">
    <w:name w:val="annotation text"/>
    <w:basedOn w:val="1"/>
    <w:uiPriority w:val="0"/>
    <w:pPr>
      <w:jc w:val="left"/>
    </w:pPr>
  </w:style>
  <w:style w:type="paragraph" w:styleId="6">
    <w:name w:val="Body Text"/>
    <w:basedOn w:val="1"/>
    <w:unhideWhenUsed/>
    <w:qFormat/>
    <w:uiPriority w:val="1"/>
    <w:pPr>
      <w:ind w:left="520"/>
    </w:pPr>
    <w:rPr>
      <w:rFonts w:hint="default" w:ascii="宋体" w:hAnsi="宋体" w:eastAsia="宋体"/>
      <w:sz w:val="21"/>
      <w:szCs w:val="24"/>
    </w:rPr>
  </w:style>
  <w:style w:type="paragraph" w:customStyle="1" w:styleId="9">
    <w:name w:val="p0"/>
    <w:basedOn w:val="1"/>
    <w:unhideWhenUsed/>
    <w:qFormat/>
    <w:uiPriority w:val="0"/>
    <w:pPr>
      <w:widowControl/>
      <w:spacing w:before="75" w:after="75"/>
    </w:pPr>
    <w:rPr>
      <w:rFonts w:hint="default"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4382</Words>
  <Characters>4727</Characters>
  <Lines>0</Lines>
  <Paragraphs>0</Paragraphs>
  <TotalTime>195</TotalTime>
  <ScaleCrop>false</ScaleCrop>
  <LinksUpToDate>false</LinksUpToDate>
  <CharactersWithSpaces>4830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2025-09-11T09:13:00Z</dcterms:created>
  <dc:creator>Lenovo</dc:creator>
  <cp:lastModifiedBy>Vanny</cp:lastModifiedBy>
  <dcterms:modified xsi:type="dcterms:W3CDTF">2025-12-09T03:56:06Z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C3F0B79192EA4390BDE8DF0E91539FD5_13</vt:lpwstr>
  </property>
  <property fmtid="{D5CDD505-2E9C-101B-9397-08002B2CF9AE}" pid="4" name="KSOTemplateDocerSaveRecord">
    <vt:lpwstr>eyJoZGlkIjoiZDhhNGZiZmE0MjQxYTUzMDIyM2YzMzhkMzEzY2QzMjciLCJ1c2VySWQiOiI1NDY3NDA0MjIifQ==</vt:lpwstr>
  </property>
</Properties>
</file>