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pacing w:line="580" w:lineRule="exact"/>
        <w:ind w:firstLine="420" w:firstLineChars="200"/>
        <w:jc w:val="center"/>
        <w:rPr>
          <w:rFonts w:ascii="彩虹小标宋" w:hAnsi="宋体" w:eastAsia="彩虹小标宋"/>
          <w:bCs/>
          <w:snapToGrid w:val="0"/>
          <w:sz w:val="36"/>
          <w:szCs w:val="36"/>
        </w:rPr>
      </w:pPr>
      <w:r>
        <w:rPr>
          <w:rFonts w:hint="eastAsia"/>
        </w:rPr>
        <w:t xml:space="preserve"> </w:t>
      </w:r>
      <w:r>
        <w:rPr>
          <w:rFonts w:hint="eastAsia" w:ascii="彩虹小标宋" w:hAnsi="宋体" w:eastAsia="彩虹小标宋"/>
          <w:bCs/>
          <w:snapToGrid w:val="0"/>
          <w:sz w:val="36"/>
          <w:szCs w:val="36"/>
        </w:rPr>
        <w:t>盘锦分行员工健康体检项目采购需求</w:t>
      </w:r>
    </w:p>
    <w:p>
      <w:pPr>
        <w:adjustRightInd w:val="0"/>
        <w:spacing w:line="580" w:lineRule="exact"/>
        <w:ind w:firstLine="640" w:firstLineChars="200"/>
        <w:jc w:val="left"/>
        <w:rPr>
          <w:rFonts w:ascii="彩虹粗仿宋" w:hAnsi="宋体" w:eastAsia="彩虹粗仿宋"/>
          <w:snapToGrid w:val="0"/>
          <w:sz w:val="32"/>
          <w:szCs w:val="32"/>
        </w:rPr>
      </w:pPr>
    </w:p>
    <w:p>
      <w:pPr>
        <w:numPr>
          <w:ilvl w:val="0"/>
          <w:numId w:val="1"/>
        </w:numPr>
        <w:adjustRightInd w:val="0"/>
        <w:spacing w:line="580" w:lineRule="exact"/>
        <w:ind w:left="0" w:firstLine="640" w:firstLineChars="200"/>
        <w:jc w:val="left"/>
        <w:rPr>
          <w:rFonts w:ascii="彩虹粗仿宋" w:hAnsi="彩虹粗仿宋" w:eastAsia="彩虹粗仿宋" w:cs="彩虹粗仿宋"/>
          <w:snapToGrid w:val="0"/>
          <w:sz w:val="32"/>
          <w:szCs w:val="32"/>
        </w:rPr>
      </w:pPr>
      <w:r>
        <w:rPr>
          <w:rFonts w:hint="eastAsia" w:ascii="彩虹粗仿宋" w:hAnsi="彩虹粗仿宋" w:eastAsia="彩虹粗仿宋" w:cs="彩虹粗仿宋"/>
          <w:snapToGrid w:val="0"/>
          <w:sz w:val="32"/>
          <w:szCs w:val="32"/>
        </w:rPr>
        <w:t>服务供应商要求：</w:t>
      </w:r>
    </w:p>
    <w:p>
      <w:pPr>
        <w:spacing w:line="520" w:lineRule="exact"/>
        <w:ind w:firstLine="640"/>
        <w:rPr>
          <w:rFonts w:ascii="彩虹粗仿宋" w:hAnsi="宋体" w:eastAsia="彩虹粗仿宋"/>
          <w:snapToGrid w:val="0"/>
          <w:sz w:val="32"/>
          <w:szCs w:val="32"/>
        </w:rPr>
      </w:pPr>
      <w:r>
        <w:rPr>
          <w:rFonts w:hint="eastAsia" w:ascii="彩虹粗仿宋" w:hAnsi="彩虹粗仿宋" w:eastAsia="彩虹粗仿宋" w:cs="彩虹粗仿宋"/>
          <w:snapToGrid w:val="0"/>
          <w:sz w:val="32"/>
          <w:szCs w:val="32"/>
        </w:rPr>
        <w:t>需在</w:t>
      </w:r>
      <w:r>
        <w:rPr>
          <w:rFonts w:hint="eastAsia" w:ascii="彩虹粗仿宋" w:hAnsi="彩虹粗仿宋" w:eastAsia="彩虹粗仿宋" w:cs="彩虹粗仿宋"/>
          <w:snapToGrid w:val="0"/>
          <w:color w:val="FF0000"/>
          <w:sz w:val="32"/>
          <w:szCs w:val="32"/>
        </w:rPr>
        <w:t>辽宁盘锦地区注册的体检机构</w:t>
      </w:r>
      <w:r>
        <w:rPr>
          <w:rFonts w:hint="eastAsia" w:ascii="彩虹粗仿宋" w:hAnsi="彩虹粗仿宋" w:eastAsia="彩虹粗仿宋" w:cs="彩虹粗仿宋"/>
          <w:snapToGrid w:val="0"/>
          <w:sz w:val="32"/>
          <w:szCs w:val="32"/>
        </w:rPr>
        <w:t>；</w:t>
      </w:r>
      <w:r>
        <w:rPr>
          <w:rFonts w:hint="eastAsia" w:ascii="彩虹粗仿宋" w:hAnsi="宋体" w:eastAsia="彩虹粗仿宋"/>
          <w:snapToGrid w:val="0"/>
          <w:sz w:val="32"/>
          <w:szCs w:val="32"/>
        </w:rPr>
        <w:t>具有较好的软硬件设施，男女  独立分检通道，多种形式的导诊服务。供应商须具备国内外先进的健康体检设备及优秀的健康体检专业技术人员，可提供权威的健康体检服务。</w:t>
      </w:r>
    </w:p>
    <w:p>
      <w:pPr>
        <w:adjustRightInd w:val="0"/>
        <w:spacing w:line="580" w:lineRule="exact"/>
        <w:ind w:firstLine="640" w:firstLineChars="200"/>
        <w:jc w:val="left"/>
        <w:rPr>
          <w:rFonts w:ascii="彩虹粗仿宋" w:hAnsi="彩虹粗仿宋" w:eastAsia="彩虹粗仿宋" w:cs="彩虹粗仿宋"/>
          <w:snapToGrid w:val="0"/>
          <w:sz w:val="32"/>
          <w:szCs w:val="32"/>
        </w:rPr>
      </w:pPr>
      <w:r>
        <w:rPr>
          <w:rFonts w:hint="eastAsia" w:ascii="彩虹粗仿宋" w:hAnsi="彩虹粗仿宋" w:eastAsia="彩虹粗仿宋" w:cs="彩虹粗仿宋"/>
          <w:snapToGrid w:val="0"/>
          <w:sz w:val="32"/>
          <w:szCs w:val="32"/>
        </w:rPr>
        <w:t>二、服务品类：</w:t>
      </w:r>
    </w:p>
    <w:p>
      <w:pPr>
        <w:adjustRightInd w:val="0"/>
        <w:spacing w:line="580" w:lineRule="exact"/>
        <w:ind w:firstLine="640" w:firstLineChars="200"/>
        <w:jc w:val="left"/>
        <w:rPr>
          <w:rFonts w:ascii="彩虹粗仿宋" w:hAnsi="彩虹粗仿宋" w:eastAsia="彩虹粗仿宋" w:cs="彩虹粗仿宋"/>
          <w:snapToGrid w:val="0"/>
          <w:sz w:val="32"/>
          <w:szCs w:val="32"/>
        </w:rPr>
      </w:pPr>
      <w:r>
        <w:rPr>
          <w:rFonts w:hint="eastAsia" w:ascii="彩虹粗仿宋" w:hAnsi="彩虹粗仿宋" w:eastAsia="彩虹粗仿宋" w:cs="彩虹粗仿宋"/>
          <w:snapToGrid w:val="0"/>
          <w:sz w:val="32"/>
          <w:szCs w:val="32"/>
        </w:rPr>
        <w:t>体检服务。</w:t>
      </w:r>
    </w:p>
    <w:p>
      <w:pPr>
        <w:numPr>
          <w:ilvl w:val="0"/>
          <w:numId w:val="2"/>
        </w:numPr>
        <w:adjustRightInd w:val="0"/>
        <w:spacing w:line="580" w:lineRule="exact"/>
        <w:ind w:left="0" w:firstLine="640" w:firstLineChars="200"/>
        <w:jc w:val="left"/>
        <w:rPr>
          <w:rFonts w:ascii="彩虹粗仿宋" w:hAnsi="彩虹粗仿宋" w:eastAsia="彩虹粗仿宋" w:cs="彩虹粗仿宋"/>
          <w:snapToGrid w:val="0"/>
          <w:sz w:val="32"/>
          <w:szCs w:val="32"/>
        </w:rPr>
      </w:pPr>
      <w:r>
        <w:rPr>
          <w:rFonts w:hint="eastAsia" w:ascii="彩虹粗仿宋" w:hAnsi="彩虹粗仿宋" w:eastAsia="彩虹粗仿宋" w:cs="彩虹粗仿宋"/>
          <w:snapToGrid w:val="0"/>
          <w:sz w:val="32"/>
          <w:szCs w:val="32"/>
        </w:rPr>
        <w:t>服务内容：</w:t>
      </w:r>
    </w:p>
    <w:p>
      <w:pPr>
        <w:adjustRightInd w:val="0"/>
        <w:spacing w:line="580" w:lineRule="exact"/>
        <w:ind w:firstLine="640" w:firstLineChars="200"/>
        <w:jc w:val="left"/>
        <w:rPr>
          <w:rFonts w:ascii="彩虹粗仿宋" w:hAnsi="彩虹粗仿宋" w:eastAsia="彩虹粗仿宋" w:cs="彩虹粗仿宋"/>
          <w:snapToGrid w:val="0"/>
          <w:sz w:val="32"/>
          <w:szCs w:val="32"/>
        </w:rPr>
      </w:pPr>
      <w:r>
        <w:rPr>
          <w:rFonts w:hint="eastAsia" w:ascii="彩虹粗仿宋" w:hAnsi="彩虹粗仿宋" w:eastAsia="彩虹粗仿宋" w:cs="彩虹粗仿宋"/>
          <w:snapToGrid w:val="0"/>
          <w:sz w:val="32"/>
          <w:szCs w:val="32"/>
        </w:rPr>
        <w:t>一般检查、静脉采血、心电图、肺CT、血常规、尿常规、肝功十项、肾功三项、血糖、血脂四项、C14、肝胆脾胰彩超、双肾膀胱输尿管、脑彩超、TCT、妇科内诊、HPV、胃镜等项目。</w:t>
      </w:r>
    </w:p>
    <w:p>
      <w:pPr>
        <w:numPr>
          <w:ilvl w:val="0"/>
          <w:numId w:val="2"/>
        </w:numPr>
        <w:adjustRightInd w:val="0"/>
        <w:spacing w:line="580" w:lineRule="exact"/>
        <w:ind w:left="0" w:firstLine="640" w:firstLineChars="200"/>
        <w:jc w:val="left"/>
        <w:rPr>
          <w:rFonts w:ascii="彩虹粗仿宋" w:hAnsi="彩虹粗仿宋" w:eastAsia="彩虹粗仿宋" w:cs="彩虹粗仿宋"/>
          <w:snapToGrid w:val="0"/>
          <w:sz w:val="32"/>
          <w:szCs w:val="32"/>
        </w:rPr>
      </w:pPr>
      <w:r>
        <w:rPr>
          <w:rFonts w:hint="eastAsia" w:ascii="彩虹粗仿宋" w:hAnsi="彩虹粗仿宋" w:eastAsia="彩虹粗仿宋" w:cs="彩虹粗仿宋"/>
          <w:snapToGrid w:val="0"/>
          <w:sz w:val="32"/>
          <w:szCs w:val="32"/>
        </w:rPr>
        <w:t xml:space="preserve">服务团队： </w:t>
      </w:r>
    </w:p>
    <w:p>
      <w:pPr>
        <w:adjustRightInd w:val="0"/>
        <w:spacing w:line="580" w:lineRule="exact"/>
        <w:ind w:firstLine="640" w:firstLineChars="200"/>
        <w:jc w:val="left"/>
        <w:rPr>
          <w:rFonts w:ascii="彩虹粗仿宋" w:hAnsi="彩虹粗仿宋" w:eastAsia="彩虹粗仿宋" w:cs="彩虹粗仿宋"/>
          <w:snapToGrid w:val="0"/>
          <w:sz w:val="32"/>
          <w:szCs w:val="32"/>
        </w:rPr>
      </w:pPr>
      <w:r>
        <w:rPr>
          <w:rFonts w:hint="eastAsia" w:ascii="彩虹粗仿宋" w:hAnsi="彩虹粗仿宋" w:eastAsia="彩虹粗仿宋" w:cs="彩虹粗仿宋"/>
          <w:snapToGrid w:val="0"/>
          <w:sz w:val="32"/>
          <w:szCs w:val="32"/>
        </w:rPr>
        <w:t>具备综合服务能力，专业技术能力，经验管理水平及服务质量体系，符合国家及行业的标准要求，满足盘锦分行员工体检的实际要求。</w:t>
      </w:r>
    </w:p>
    <w:p>
      <w:pPr>
        <w:numPr>
          <w:ilvl w:val="0"/>
          <w:numId w:val="2"/>
        </w:numPr>
        <w:adjustRightInd w:val="0"/>
        <w:spacing w:line="580" w:lineRule="exact"/>
        <w:ind w:left="0" w:firstLine="640" w:firstLineChars="200"/>
        <w:jc w:val="left"/>
        <w:rPr>
          <w:rFonts w:ascii="彩虹粗仿宋" w:hAnsi="彩虹粗仿宋" w:eastAsia="彩虹粗仿宋" w:cs="彩虹粗仿宋"/>
          <w:snapToGrid w:val="0"/>
          <w:sz w:val="32"/>
          <w:szCs w:val="32"/>
        </w:rPr>
      </w:pPr>
      <w:r>
        <w:rPr>
          <w:rFonts w:hint="eastAsia" w:ascii="彩虹粗仿宋" w:hAnsi="彩虹粗仿宋" w:eastAsia="彩虹粗仿宋" w:cs="彩虹粗仿宋"/>
          <w:snapToGrid w:val="0"/>
          <w:sz w:val="32"/>
          <w:szCs w:val="32"/>
        </w:rPr>
        <w:t>服务质量要求：</w:t>
      </w:r>
    </w:p>
    <w:p>
      <w:pPr>
        <w:adjustRightInd w:val="0"/>
        <w:spacing w:line="580" w:lineRule="exact"/>
        <w:ind w:firstLine="640" w:firstLineChars="200"/>
        <w:jc w:val="left"/>
        <w:rPr>
          <w:rFonts w:ascii="彩虹粗仿宋" w:hAnsi="彩虹粗仿宋" w:eastAsia="彩虹粗仿宋" w:cs="彩虹粗仿宋"/>
          <w:snapToGrid w:val="0"/>
          <w:sz w:val="32"/>
          <w:szCs w:val="32"/>
        </w:rPr>
      </w:pPr>
      <w:r>
        <w:rPr>
          <w:rFonts w:hint="eastAsia" w:ascii="彩虹粗仿宋" w:hAnsi="彩虹粗仿宋" w:eastAsia="彩虹粗仿宋" w:cs="彩虹粗仿宋"/>
          <w:sz w:val="32"/>
          <w:szCs w:val="32"/>
        </w:rPr>
        <w:t>由供应商提供健康体检、健康评估、健康干预维护及健康咨询等健康管理服务，采取一站式的服务模式；且提供体检场地、设备、医护人员维护等。</w:t>
      </w:r>
    </w:p>
    <w:p>
      <w:pPr>
        <w:numPr>
          <w:ilvl w:val="0"/>
          <w:numId w:val="2"/>
        </w:numPr>
        <w:adjustRightInd w:val="0"/>
        <w:spacing w:line="580" w:lineRule="exact"/>
        <w:ind w:left="0" w:firstLine="640" w:firstLineChars="200"/>
        <w:jc w:val="left"/>
        <w:rPr>
          <w:rFonts w:ascii="彩虹粗仿宋" w:hAnsi="彩虹粗仿宋" w:eastAsia="彩虹粗仿宋" w:cs="彩虹粗仿宋"/>
          <w:snapToGrid w:val="0"/>
          <w:sz w:val="32"/>
          <w:szCs w:val="32"/>
        </w:rPr>
      </w:pPr>
      <w:r>
        <w:rPr>
          <w:rFonts w:hint="eastAsia" w:ascii="彩虹粗仿宋" w:hAnsi="彩虹粗仿宋" w:eastAsia="彩虹粗仿宋" w:cs="彩虹粗仿宋"/>
          <w:snapToGrid w:val="0"/>
          <w:sz w:val="32"/>
          <w:szCs w:val="32"/>
        </w:rPr>
        <w:t>服务数量要求：</w:t>
      </w:r>
    </w:p>
    <w:p>
      <w:pPr>
        <w:adjustRightInd w:val="0"/>
        <w:spacing w:line="580" w:lineRule="exact"/>
        <w:ind w:firstLine="640" w:firstLineChars="200"/>
        <w:jc w:val="left"/>
        <w:rPr>
          <w:rFonts w:ascii="彩虹粗仿宋" w:hAnsi="彩虹粗仿宋" w:eastAsia="彩虹粗仿宋" w:cs="彩虹粗仿宋"/>
          <w:snapToGrid w:val="0"/>
          <w:sz w:val="32"/>
          <w:szCs w:val="32"/>
        </w:rPr>
      </w:pPr>
      <w:r>
        <w:rPr>
          <w:rFonts w:hint="eastAsia" w:ascii="彩虹粗仿宋" w:hAnsi="彩虹粗仿宋" w:eastAsia="彩虹粗仿宋" w:cs="彩虹粗仿宋"/>
          <w:snapToGrid w:val="0"/>
          <w:sz w:val="32"/>
          <w:szCs w:val="32"/>
        </w:rPr>
        <w:t>2026年到2028年盘锦分行所有员工（含在职和退休员工）。</w:t>
      </w:r>
    </w:p>
    <w:p>
      <w:pPr>
        <w:numPr>
          <w:ilvl w:val="0"/>
          <w:numId w:val="2"/>
        </w:numPr>
        <w:adjustRightInd w:val="0"/>
        <w:spacing w:line="580" w:lineRule="exact"/>
        <w:ind w:left="0" w:firstLine="640" w:firstLineChars="200"/>
        <w:jc w:val="left"/>
        <w:rPr>
          <w:rFonts w:ascii="彩虹粗仿宋" w:hAnsi="彩虹粗仿宋" w:eastAsia="彩虹粗仿宋" w:cs="彩虹粗仿宋"/>
          <w:snapToGrid w:val="0"/>
          <w:sz w:val="32"/>
          <w:szCs w:val="32"/>
        </w:rPr>
      </w:pPr>
      <w:r>
        <w:rPr>
          <w:rFonts w:hint="eastAsia" w:ascii="彩虹粗仿宋" w:hAnsi="彩虹粗仿宋" w:eastAsia="彩虹粗仿宋" w:cs="彩虹粗仿宋"/>
          <w:snapToGrid w:val="0"/>
          <w:sz w:val="32"/>
          <w:szCs w:val="32"/>
        </w:rPr>
        <w:t>服务供应安排：</w:t>
      </w:r>
    </w:p>
    <w:p>
      <w:pPr>
        <w:adjustRightInd w:val="0"/>
        <w:spacing w:line="580" w:lineRule="exact"/>
        <w:ind w:firstLine="640" w:firstLineChars="200"/>
        <w:jc w:val="left"/>
        <w:rPr>
          <w:rFonts w:ascii="彩虹粗仿宋" w:hAnsi="彩虹粗仿宋" w:eastAsia="彩虹粗仿宋" w:cs="彩虹粗仿宋"/>
          <w:snapToGrid w:val="0"/>
          <w:sz w:val="32"/>
          <w:szCs w:val="32"/>
        </w:rPr>
      </w:pPr>
      <w:r>
        <w:rPr>
          <w:rFonts w:hint="eastAsia" w:ascii="彩虹粗仿宋" w:hAnsi="彩虹粗仿宋" w:eastAsia="彩虹粗仿宋" w:cs="彩虹粗仿宋"/>
          <w:sz w:val="32"/>
          <w:szCs w:val="32"/>
        </w:rPr>
        <w:t>按我行要求安排时间分期分批完成体检项目的检查。</w:t>
      </w:r>
    </w:p>
    <w:p>
      <w:pPr>
        <w:numPr>
          <w:ilvl w:val="0"/>
          <w:numId w:val="2"/>
        </w:numPr>
        <w:adjustRightInd w:val="0"/>
        <w:spacing w:line="580" w:lineRule="exact"/>
        <w:ind w:left="0" w:firstLine="640" w:firstLineChars="200"/>
        <w:jc w:val="left"/>
        <w:rPr>
          <w:rFonts w:ascii="彩虹粗仿宋" w:hAnsi="彩虹粗仿宋" w:eastAsia="彩虹粗仿宋" w:cs="彩虹粗仿宋"/>
          <w:snapToGrid w:val="0"/>
          <w:sz w:val="32"/>
          <w:szCs w:val="32"/>
        </w:rPr>
      </w:pPr>
      <w:r>
        <w:rPr>
          <w:rFonts w:hint="eastAsia" w:ascii="彩虹粗仿宋" w:hAnsi="彩虹粗仿宋" w:eastAsia="彩虹粗仿宋" w:cs="彩虹粗仿宋"/>
          <w:snapToGrid w:val="0"/>
          <w:sz w:val="32"/>
          <w:szCs w:val="32"/>
        </w:rPr>
        <w:t>款项支付要求，包括分期付款要求、付款方式：</w:t>
      </w:r>
    </w:p>
    <w:p>
      <w:pPr>
        <w:spacing w:line="580" w:lineRule="exact"/>
        <w:ind w:firstLine="640" w:firstLineChars="200"/>
        <w:jc w:val="left"/>
        <w:rPr>
          <w:rFonts w:ascii="彩虹粗仿宋" w:hAnsi="彩虹粗仿宋" w:eastAsia="彩虹粗仿宋" w:cs="彩虹粗仿宋"/>
          <w:sz w:val="32"/>
          <w:szCs w:val="32"/>
        </w:rPr>
      </w:pPr>
      <w:r>
        <w:rPr>
          <w:rFonts w:hint="eastAsia" w:ascii="彩虹粗仿宋" w:hAnsi="彩虹粗仿宋" w:eastAsia="彩虹粗仿宋" w:cs="彩虹粗仿宋"/>
          <w:sz w:val="32"/>
          <w:szCs w:val="32"/>
        </w:rPr>
        <w:t>以供应商移交我行的健康体检报告（参加体检人员）实际数量为准，以转账方式进行结算体检费用。</w:t>
      </w:r>
    </w:p>
    <w:p>
      <w:pPr>
        <w:numPr>
          <w:ilvl w:val="0"/>
          <w:numId w:val="2"/>
        </w:numPr>
        <w:adjustRightInd w:val="0"/>
        <w:spacing w:line="580" w:lineRule="exact"/>
        <w:ind w:left="0" w:firstLine="640" w:firstLineChars="200"/>
        <w:jc w:val="left"/>
        <w:rPr>
          <w:rFonts w:hint="eastAsia" w:ascii="彩虹粗仿宋" w:hAnsi="彩虹粗仿宋" w:eastAsia="彩虹粗仿宋" w:cs="彩虹粗仿宋"/>
          <w:snapToGrid w:val="0"/>
          <w:sz w:val="32"/>
          <w:szCs w:val="32"/>
        </w:rPr>
      </w:pPr>
      <w:r>
        <w:rPr>
          <w:rFonts w:hint="eastAsia" w:ascii="彩虹粗仿宋" w:hAnsi="彩虹粗仿宋" w:eastAsia="彩虹粗仿宋" w:cs="彩虹粗仿宋"/>
          <w:snapToGrid w:val="0"/>
          <w:sz w:val="32"/>
          <w:szCs w:val="32"/>
        </w:rPr>
        <w:t>报价要求：</w:t>
      </w:r>
    </w:p>
    <w:p>
      <w:pPr>
        <w:adjustRightInd w:val="0"/>
        <w:spacing w:line="580" w:lineRule="exact"/>
        <w:ind w:left="640" w:leftChars="305" w:firstLine="640" w:firstLineChars="200"/>
        <w:jc w:val="left"/>
        <w:rPr>
          <w:rFonts w:ascii="彩虹粗仿宋" w:hAnsi="彩虹粗仿宋" w:eastAsia="彩虹粗仿宋" w:cs="彩虹粗仿宋"/>
          <w:snapToGrid w:val="0"/>
          <w:sz w:val="32"/>
          <w:szCs w:val="32"/>
        </w:rPr>
      </w:pPr>
      <w:r>
        <w:rPr>
          <w:rFonts w:hint="eastAsia" w:ascii="彩虹粗仿宋" w:hAnsi="彩虹粗仿宋" w:eastAsia="彩虹粗仿宋" w:cs="彩虹粗仿宋"/>
          <w:snapToGrid w:val="0"/>
          <w:sz w:val="32"/>
          <w:szCs w:val="32"/>
          <w:lang w:val="en-US" w:eastAsia="zh-CN"/>
        </w:rPr>
        <w:t>/</w:t>
      </w:r>
      <w:bookmarkStart w:id="0" w:name="_GoBack"/>
      <w:bookmarkEnd w:id="0"/>
      <w:r>
        <w:rPr>
          <w:rFonts w:hint="eastAsia" w:ascii="彩虹粗仿宋" w:hAnsi="彩虹粗仿宋" w:eastAsia="彩虹粗仿宋" w:cs="彩虹粗仿宋"/>
          <w:snapToGrid w:val="0"/>
          <w:sz w:val="32"/>
          <w:szCs w:val="32"/>
        </w:rPr>
        <w:t>。</w:t>
      </w:r>
    </w:p>
    <w:p>
      <w:pPr>
        <w:adjustRightInd w:val="0"/>
        <w:spacing w:line="580" w:lineRule="exact"/>
        <w:ind w:left="640"/>
        <w:jc w:val="left"/>
        <w:rPr>
          <w:rFonts w:ascii="彩虹粗仿宋" w:hAnsi="彩虹粗仿宋" w:eastAsia="彩虹粗仿宋" w:cs="彩虹粗仿宋"/>
          <w:snapToGrid w:val="0"/>
          <w:sz w:val="32"/>
          <w:szCs w:val="32"/>
        </w:rPr>
      </w:pPr>
    </w:p>
    <w:p/>
    <w:p/>
    <w:p>
      <w:pPr>
        <w:adjustRightInd w:val="0"/>
        <w:snapToGrid w:val="0"/>
        <w:spacing w:line="360" w:lineRule="auto"/>
        <w:rPr>
          <w:rFonts w:ascii="彩虹粗仿宋" w:hAnsi="宋体" w:eastAsia="彩虹粗仿宋" w:cs="Times New Roman"/>
          <w:snapToGrid w:val="0"/>
          <w:kern w:val="0"/>
          <w:sz w:val="32"/>
          <w:szCs w:val="32"/>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altName w:val="方正宋体-人口信息-P2"/>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altName w:val="方正宋体-人口信息-P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等线">
    <w:altName w:val="宋体"/>
    <w:panose1 w:val="02010600030101010101"/>
    <w:charset w:val="86"/>
    <w:family w:val="auto"/>
    <w:pitch w:val="default"/>
    <w:sig w:usb0="00000000" w:usb1="00000000" w:usb2="00000016" w:usb3="00000000" w:csb0="0004000F" w:csb1="00000000"/>
  </w:font>
  <w:font w:name="等线">
    <w:altName w:val="华文中宋"/>
    <w:panose1 w:val="00000000000000000000"/>
    <w:charset w:val="86"/>
    <w:family w:val="auto"/>
    <w:pitch w:val="default"/>
    <w:sig w:usb0="00000000" w:usb1="00000000" w:usb2="00000000" w:usb3="00000000" w:csb0="00000000" w:csb1="00000000"/>
  </w:font>
  <w:font w:name="等线">
    <w:altName w:val="C059"/>
    <w:panose1 w:val="00000000000000000000"/>
    <w:charset w:val="00"/>
    <w:family w:val="auto"/>
    <w:pitch w:val="default"/>
    <w:sig w:usb0="00000000" w:usb1="00000000" w:usb2="00000000" w:usb3="00000000" w:csb0="00000000" w:csb1="00000000"/>
  </w:font>
  <w:font w:name="彩虹小标宋">
    <w:panose1 w:val="03000509000000000000"/>
    <w:charset w:val="86"/>
    <w:family w:val="script"/>
    <w:pitch w:val="default"/>
    <w:sig w:usb0="00000001" w:usb1="080E0000" w:usb2="00000000" w:usb3="00000000" w:csb0="00040000" w:csb1="00000000"/>
  </w:font>
  <w:font w:name="彩虹粗仿宋">
    <w:panose1 w:val="03000509000000000000"/>
    <w:charset w:val="86"/>
    <w:family w:val="script"/>
    <w:pitch w:val="default"/>
    <w:sig w:usb0="00000001" w:usb1="080E0000" w:usb2="00000000" w:usb3="00000000" w:csb0="00040000" w:csb1="00000000"/>
  </w:font>
  <w:font w:name="彩虹黑体">
    <w:panose1 w:val="03000509000000000000"/>
    <w:charset w:val="86"/>
    <w:family w:val="script"/>
    <w:pitch w:val="default"/>
    <w:sig w:usb0="00000001" w:usb1="080E0000" w:usb2="00000000" w:usb3="00000000" w:csb0="00040000" w:csb1="00000000"/>
  </w:font>
  <w:font w:name="Roman">
    <w:altName w:val="C059"/>
    <w:panose1 w:val="00000000000000000000"/>
    <w:charset w:val="00"/>
    <w:family w:val="auto"/>
    <w:pitch w:val="default"/>
    <w:sig w:usb0="00000000" w:usb1="00000000" w:usb2="00000000" w:usb3="00000000" w:csb0="00040001" w:csb1="00000000"/>
  </w:font>
  <w:font w:name="C059">
    <w:panose1 w:val="00000500000000000000"/>
    <w:charset w:val="00"/>
    <w:family w:val="auto"/>
    <w:pitch w:val="default"/>
    <w:sig w:usb0="00000287" w:usb1="00000800" w:usb2="00000000" w:usb3="00000000" w:csb0="6000009F" w:csb1="00000000"/>
  </w:font>
  <w:font w:name="方正宋体-人口信息-P2">
    <w:panose1 w:val="03000509000000000000"/>
    <w:charset w:val="86"/>
    <w:family w:val="auto"/>
    <w:pitch w:val="default"/>
    <w:sig w:usb0="10002003" w:usb1="BB1E0800" w:usb2="000A004E" w:usb3="00000000" w:csb0="003C0041" w:csb1="A0080000"/>
  </w:font>
  <w:font w:name="华文中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AE66A0"/>
    <w:multiLevelType w:val="multilevel"/>
    <w:tmpl w:val="3EAE66A0"/>
    <w:lvl w:ilvl="0" w:tentative="0">
      <w:start w:val="3"/>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
    <w:nsid w:val="7ED2020D"/>
    <w:multiLevelType w:val="multilevel"/>
    <w:tmpl w:val="7ED2020D"/>
    <w:lvl w:ilvl="0" w:tentative="0">
      <w:start w:val="1"/>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3AC4"/>
    <w:rsid w:val="00052DBC"/>
    <w:rsid w:val="001D400C"/>
    <w:rsid w:val="004D0A56"/>
    <w:rsid w:val="00833AC4"/>
    <w:rsid w:val="008F5AF7"/>
    <w:rsid w:val="00A06281"/>
    <w:rsid w:val="00B64F2B"/>
    <w:rsid w:val="00C40674"/>
    <w:rsid w:val="00CA59B8"/>
    <w:rsid w:val="00D31837"/>
    <w:rsid w:val="00E1232C"/>
    <w:rsid w:val="59FF3EED"/>
    <w:rsid w:val="65F7B01A"/>
    <w:rsid w:val="6B7F4C13"/>
    <w:rsid w:val="6EAD9BCA"/>
    <w:rsid w:val="6F29A33A"/>
    <w:rsid w:val="77261282"/>
    <w:rsid w:val="7BFFADF7"/>
    <w:rsid w:val="7F5F1DDA"/>
    <w:rsid w:val="BFEF6D11"/>
    <w:rsid w:val="EDFE3DC8"/>
    <w:rsid w:val="EE6F2094"/>
    <w:rsid w:val="F7F75112"/>
    <w:rsid w:val="FFED9A1A"/>
    <w:rsid w:val="FFF7506B"/>
    <w:rsid w:val="FFF97C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qFormat/>
    <w:uiPriority w:val="99"/>
    <w:rPr>
      <w:sz w:val="18"/>
      <w:szCs w:val="18"/>
    </w:rPr>
  </w:style>
  <w:style w:type="character" w:customStyle="1" w:styleId="8">
    <w:name w:val="页脚 字符"/>
    <w:basedOn w:val="6"/>
    <w:link w:val="3"/>
    <w:qFormat/>
    <w:uiPriority w:val="99"/>
    <w:rPr>
      <w:sz w:val="18"/>
      <w:szCs w:val="18"/>
    </w:rPr>
  </w:style>
  <w:style w:type="character" w:customStyle="1" w:styleId="9">
    <w:name w:val="明显参考1"/>
    <w:basedOn w:val="6"/>
    <w:qFormat/>
    <w:uiPriority w:val="32"/>
    <w:rPr>
      <w:b/>
      <w:bCs/>
      <w:smallCaps/>
      <w:color w:val="C0504D"/>
      <w:spacing w:val="5"/>
      <w:u w:val="single"/>
    </w:rPr>
  </w:style>
  <w:style w:type="paragraph" w:styleId="10">
    <w:name w:val="List Paragraph"/>
    <w:basedOn w:val="1"/>
    <w:qFormat/>
    <w:uiPriority w:val="34"/>
    <w:pPr>
      <w:ind w:firstLine="420" w:firstLineChars="200"/>
    </w:pPr>
    <w:rPr>
      <w:kern w:val="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2</Pages>
  <Words>106</Words>
  <Characters>606</Characters>
  <Lines>5</Lines>
  <Paragraphs>1</Paragraphs>
  <TotalTime>0</TotalTime>
  <ScaleCrop>false</ScaleCrop>
  <LinksUpToDate>false</LinksUpToDate>
  <CharactersWithSpaces>711</CharactersWithSpaces>
  <Application>WPS Office_12.8.2.15209_F1E327BC-269C-435d-A152-05C5408002CA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2024-02-02T00:28:00Z</dcterms:created>
  <dc:creator>戴梦妮</dc:creator>
  <cp:lastModifiedBy>ccb</cp:lastModifiedBy>
  <dcterms:modified xsi:type="dcterms:W3CDTF">2026-03-27T11:03:19Z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2052-12.8.2.15209</vt:lpwstr>
  </property>
  <property fmtid="{D5CDD505-2E9C-101B-9397-08002B2CF9AE}" pid="3" name="ICV">
    <vt:lpwstr>EE098D946B071848F1AACC6819BF1CE5_42</vt:lpwstr>
  </property>
</Properties>
</file>