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589" w:rsidRDefault="009C6589" w:rsidP="009E5E3B">
      <w:pPr>
        <w:autoSpaceDE w:val="0"/>
        <w:autoSpaceDN w:val="0"/>
        <w:adjustRightInd w:val="0"/>
        <w:spacing w:beforeLines="100" w:afterLines="100" w:line="360" w:lineRule="auto"/>
        <w:rPr>
          <w:rFonts w:ascii="黑体" w:eastAsia="黑体" w:cs="黑体"/>
          <w:kern w:val="0"/>
          <w:sz w:val="36"/>
          <w:szCs w:val="36"/>
        </w:rPr>
      </w:pPr>
    </w:p>
    <w:p w:rsidR="009C6589" w:rsidRDefault="009C6589" w:rsidP="009C6589">
      <w:pPr>
        <w:overflowPunct w:val="0"/>
        <w:topLinePunct/>
        <w:rPr>
          <w:rFonts w:ascii="方正大黑_GBK" w:eastAsia="方正大黑_GBK"/>
          <w:sz w:val="52"/>
          <w:szCs w:val="52"/>
        </w:rPr>
      </w:pPr>
    </w:p>
    <w:p w:rsidR="009C6589" w:rsidRDefault="009C6589" w:rsidP="009C6589">
      <w:pPr>
        <w:autoSpaceDE w:val="0"/>
        <w:autoSpaceDN w:val="0"/>
        <w:rPr>
          <w:rFonts w:ascii="宋体,Bold" w:eastAsia="宋体,Bold" w:hAnsi="ºÚÌå" w:cs="宋体,Bold"/>
          <w:b/>
          <w:bCs/>
          <w:sz w:val="45"/>
          <w:szCs w:val="45"/>
        </w:rPr>
      </w:pPr>
    </w:p>
    <w:p w:rsidR="009C6589" w:rsidRDefault="009C6589" w:rsidP="009C6589">
      <w:pPr>
        <w:autoSpaceDE w:val="0"/>
        <w:autoSpaceDN w:val="0"/>
        <w:jc w:val="center"/>
        <w:rPr>
          <w:rFonts w:ascii="宋体,Bold" w:eastAsia="宋体,Bold" w:hAnsi="ºÚÌå" w:cs="宋体,Bold"/>
          <w:b/>
          <w:bCs/>
          <w:sz w:val="45"/>
          <w:szCs w:val="45"/>
        </w:rPr>
      </w:pPr>
      <w:r>
        <w:rPr>
          <w:rFonts w:ascii="宋体,Bold" w:eastAsia="宋体,Bold" w:hAnsi="ºÚÌå" w:cs="宋体,Bold" w:hint="eastAsia"/>
          <w:b/>
          <w:bCs/>
          <w:sz w:val="45"/>
          <w:szCs w:val="45"/>
        </w:rPr>
        <w:t>华能安源发电有限</w:t>
      </w:r>
      <w:r>
        <w:rPr>
          <w:rFonts w:ascii="宋体,Bold" w:hAnsi="ºÚÌå" w:cs="宋体,Bold" w:hint="eastAsia"/>
          <w:b/>
          <w:bCs/>
          <w:sz w:val="45"/>
          <w:szCs w:val="45"/>
        </w:rPr>
        <w:t>责任</w:t>
      </w:r>
      <w:r>
        <w:rPr>
          <w:rFonts w:ascii="宋体,Bold" w:eastAsia="宋体,Bold" w:hAnsi="ºÚÌå" w:cs="宋体,Bold" w:hint="eastAsia"/>
          <w:b/>
          <w:bCs/>
          <w:sz w:val="45"/>
          <w:szCs w:val="45"/>
        </w:rPr>
        <w:t>公司</w:t>
      </w:r>
    </w:p>
    <w:p w:rsidR="009C6589" w:rsidRDefault="009C6589" w:rsidP="009C6589">
      <w:pPr>
        <w:autoSpaceDE w:val="0"/>
        <w:autoSpaceDN w:val="0"/>
        <w:jc w:val="center"/>
        <w:rPr>
          <w:rFonts w:ascii="ËÎÌå" w:hAnsi="ËÎÌå" w:cs="ËÎÌå"/>
          <w:sz w:val="45"/>
          <w:szCs w:val="45"/>
        </w:rPr>
      </w:pPr>
    </w:p>
    <w:p w:rsidR="009C6589" w:rsidRDefault="009C6589" w:rsidP="009C6589">
      <w:pPr>
        <w:autoSpaceDE w:val="0"/>
        <w:autoSpaceDN w:val="0"/>
        <w:jc w:val="center"/>
        <w:rPr>
          <w:rFonts w:ascii="宋体,Bold" w:eastAsia="宋体,Bold" w:hAnsi="ºÚÌå" w:cs="宋体,Bold"/>
          <w:b/>
          <w:bCs/>
          <w:sz w:val="45"/>
          <w:szCs w:val="45"/>
        </w:rPr>
      </w:pPr>
      <w:r>
        <w:rPr>
          <w:rFonts w:ascii="宋体,Bold" w:eastAsia="宋体,Bold" w:hAnsi="ºÚÌå" w:cs="宋体,Bold" w:hint="eastAsia"/>
          <w:b/>
          <w:bCs/>
          <w:sz w:val="45"/>
          <w:szCs w:val="45"/>
        </w:rPr>
        <w:t>CEMS环保数据传送整治项目技术规范</w:t>
      </w:r>
    </w:p>
    <w:p w:rsidR="009C6589" w:rsidRDefault="009C6589" w:rsidP="009C6589">
      <w:pPr>
        <w:autoSpaceDE w:val="0"/>
        <w:autoSpaceDN w:val="0"/>
        <w:rPr>
          <w:rFonts w:ascii="宋体,Bold" w:eastAsia="宋体,Bold" w:hAnsi="ºÚÌå" w:cs="宋体,Bold"/>
          <w:b/>
          <w:bCs/>
          <w:sz w:val="34"/>
          <w:szCs w:val="34"/>
        </w:rPr>
      </w:pPr>
    </w:p>
    <w:p w:rsidR="009C6589" w:rsidRDefault="009C6589" w:rsidP="009C6589">
      <w:pPr>
        <w:autoSpaceDE w:val="0"/>
        <w:autoSpaceDN w:val="0"/>
        <w:rPr>
          <w:rFonts w:ascii="宋体,Bold" w:eastAsia="宋体,Bold" w:hAnsi="ºÚÌå" w:cs="宋体,Bold"/>
          <w:b/>
          <w:bCs/>
          <w:sz w:val="34"/>
          <w:szCs w:val="34"/>
        </w:rPr>
      </w:pPr>
    </w:p>
    <w:p w:rsidR="009C6589" w:rsidRDefault="009C6589" w:rsidP="009C6589">
      <w:pPr>
        <w:autoSpaceDE w:val="0"/>
        <w:autoSpaceDN w:val="0"/>
        <w:ind w:firstLineChars="686" w:firstLine="2342"/>
        <w:rPr>
          <w:rFonts w:ascii="宋体,Bold" w:eastAsia="宋体,Bold" w:hAnsi="ºÚÌå" w:cs="宋体,Bold"/>
          <w:b/>
          <w:bCs/>
          <w:sz w:val="34"/>
          <w:szCs w:val="34"/>
        </w:rPr>
      </w:pPr>
    </w:p>
    <w:p w:rsidR="009C6589" w:rsidRDefault="009C6589" w:rsidP="009C6589">
      <w:pPr>
        <w:autoSpaceDE w:val="0"/>
        <w:autoSpaceDN w:val="0"/>
        <w:jc w:val="center"/>
        <w:rPr>
          <w:rFonts w:ascii="宋体" w:hAnsi="ºÚÌå" w:cs="宋体"/>
          <w:sz w:val="34"/>
          <w:szCs w:val="34"/>
        </w:rPr>
      </w:pPr>
    </w:p>
    <w:p w:rsidR="009C6589" w:rsidRDefault="009C6589" w:rsidP="009C6589">
      <w:pPr>
        <w:autoSpaceDE w:val="0"/>
        <w:autoSpaceDN w:val="0"/>
        <w:jc w:val="center"/>
        <w:rPr>
          <w:rFonts w:ascii="ËÎÌå" w:hAnsi="ËÎÌå" w:cs="ËÎÌå"/>
          <w:sz w:val="34"/>
          <w:szCs w:val="34"/>
        </w:rPr>
      </w:pPr>
    </w:p>
    <w:p w:rsidR="009C6589" w:rsidRDefault="009C6589" w:rsidP="009C6589">
      <w:pPr>
        <w:autoSpaceDE w:val="0"/>
        <w:autoSpaceDN w:val="0"/>
        <w:jc w:val="center"/>
        <w:rPr>
          <w:rFonts w:ascii="ËÎÌå" w:hAnsi="ËÎÌå" w:cs="ËÎÌå"/>
          <w:sz w:val="34"/>
          <w:szCs w:val="34"/>
        </w:rPr>
      </w:pPr>
    </w:p>
    <w:p w:rsidR="009C6589" w:rsidRDefault="009C6589" w:rsidP="009C6589">
      <w:pPr>
        <w:autoSpaceDE w:val="0"/>
        <w:autoSpaceDN w:val="0"/>
        <w:jc w:val="center"/>
        <w:rPr>
          <w:rFonts w:ascii="ËÎÌå" w:hAnsi="ËÎÌå" w:cs="ËÎÌå"/>
          <w:sz w:val="34"/>
          <w:szCs w:val="34"/>
        </w:rPr>
      </w:pPr>
    </w:p>
    <w:p w:rsidR="009C6589" w:rsidRDefault="009C6589" w:rsidP="009C6589">
      <w:pPr>
        <w:autoSpaceDE w:val="0"/>
        <w:autoSpaceDN w:val="0"/>
        <w:jc w:val="center"/>
        <w:rPr>
          <w:rFonts w:ascii="ËÎÌå" w:hAnsi="ËÎÌå" w:cs="ËÎÌå"/>
          <w:sz w:val="34"/>
          <w:szCs w:val="34"/>
        </w:rPr>
      </w:pPr>
    </w:p>
    <w:p w:rsidR="009C6589" w:rsidRDefault="009C6589" w:rsidP="009C6589">
      <w:pPr>
        <w:autoSpaceDE w:val="0"/>
        <w:autoSpaceDN w:val="0"/>
        <w:jc w:val="center"/>
        <w:rPr>
          <w:rFonts w:ascii="ËÎÌå" w:hAnsi="ËÎÌå" w:cs="ËÎÌå"/>
          <w:sz w:val="34"/>
          <w:szCs w:val="34"/>
        </w:rPr>
      </w:pPr>
    </w:p>
    <w:p w:rsidR="009C6589" w:rsidRDefault="009C6589" w:rsidP="009C6589">
      <w:pPr>
        <w:autoSpaceDE w:val="0"/>
        <w:autoSpaceDN w:val="0"/>
        <w:jc w:val="center"/>
        <w:rPr>
          <w:rFonts w:ascii="ËÎÌå" w:hAnsi="ËÎÌå" w:cs="ËÎÌå"/>
          <w:sz w:val="34"/>
          <w:szCs w:val="34"/>
        </w:rPr>
      </w:pPr>
    </w:p>
    <w:p w:rsidR="009C6589" w:rsidRDefault="009C6589" w:rsidP="009C6589">
      <w:pPr>
        <w:autoSpaceDE w:val="0"/>
        <w:autoSpaceDN w:val="0"/>
        <w:jc w:val="center"/>
      </w:pPr>
      <w:r>
        <w:rPr>
          <w:rFonts w:ascii="ËÎÌå" w:hAnsi="ËÎÌå" w:cs="ËÎÌå" w:hint="eastAsia"/>
          <w:sz w:val="34"/>
          <w:szCs w:val="34"/>
        </w:rPr>
        <w:t>2023</w:t>
      </w:r>
      <w:r>
        <w:rPr>
          <w:rFonts w:ascii="ËÎÌå" w:hAnsi="ËÎÌå" w:cs="ËÎÌå" w:hint="eastAsia"/>
          <w:sz w:val="34"/>
          <w:szCs w:val="34"/>
        </w:rPr>
        <w:t>年</w:t>
      </w:r>
      <w:r>
        <w:rPr>
          <w:rFonts w:ascii="ËÎÌå" w:hAnsi="ËÎÌå" w:cs="ËÎÌå" w:hint="eastAsia"/>
          <w:sz w:val="34"/>
          <w:szCs w:val="34"/>
        </w:rPr>
        <w:t>3</w:t>
      </w:r>
      <w:r>
        <w:rPr>
          <w:rFonts w:ascii="ËÎÌå" w:hAnsi="ËÎÌå" w:cs="ËÎÌå" w:hint="eastAsia"/>
          <w:sz w:val="34"/>
          <w:szCs w:val="34"/>
        </w:rPr>
        <w:t>月</w:t>
      </w:r>
    </w:p>
    <w:p w:rsidR="009C6589" w:rsidRDefault="009C6589" w:rsidP="009C6589">
      <w:pPr>
        <w:spacing w:line="500" w:lineRule="exact"/>
        <w:jc w:val="center"/>
        <w:rPr>
          <w:rFonts w:ascii="宋体" w:hAnsi="宋体"/>
          <w:b/>
          <w:bCs/>
          <w:sz w:val="44"/>
          <w:szCs w:val="44"/>
        </w:rPr>
      </w:pPr>
    </w:p>
    <w:p w:rsidR="009C6589" w:rsidRDefault="009C6589" w:rsidP="009C6589">
      <w:pPr>
        <w:spacing w:line="500" w:lineRule="exact"/>
        <w:jc w:val="center"/>
        <w:rPr>
          <w:rFonts w:ascii="宋体" w:hAnsi="宋体"/>
          <w:b/>
          <w:bCs/>
          <w:sz w:val="44"/>
          <w:szCs w:val="44"/>
        </w:rPr>
      </w:pPr>
    </w:p>
    <w:p w:rsidR="009C6589" w:rsidRDefault="009C6589" w:rsidP="009C6589">
      <w:pPr>
        <w:pStyle w:val="1"/>
        <w:rPr>
          <w:color w:val="auto"/>
          <w:sz w:val="30"/>
          <w:szCs w:val="30"/>
        </w:rPr>
        <w:sectPr w:rsidR="009C6589">
          <w:pgSz w:w="11906" w:h="16838"/>
          <w:pgMar w:top="1440" w:right="1800" w:bottom="1440" w:left="1800" w:header="851" w:footer="992" w:gutter="0"/>
          <w:cols w:space="720"/>
          <w:docGrid w:type="lines" w:linePitch="312"/>
        </w:sectPr>
      </w:pPr>
      <w:bookmarkStart w:id="0" w:name="_Toc32315847"/>
    </w:p>
    <w:p w:rsidR="009C6589" w:rsidRDefault="009C6589" w:rsidP="009C6589">
      <w:pPr>
        <w:widowControl/>
        <w:numPr>
          <w:ilvl w:val="0"/>
          <w:numId w:val="1"/>
        </w:numPr>
        <w:tabs>
          <w:tab w:val="clear" w:pos="840"/>
          <w:tab w:val="left" w:pos="480"/>
        </w:tabs>
        <w:autoSpaceDE w:val="0"/>
        <w:autoSpaceDN w:val="0"/>
        <w:snapToGrid w:val="0"/>
        <w:spacing w:line="360" w:lineRule="auto"/>
        <w:textAlignment w:val="bottom"/>
        <w:outlineLvl w:val="0"/>
        <w:rPr>
          <w:b/>
          <w:sz w:val="24"/>
        </w:rPr>
      </w:pPr>
      <w:bookmarkStart w:id="1" w:name="_Toc23936"/>
      <w:bookmarkStart w:id="2" w:name="_Toc54265355"/>
      <w:bookmarkStart w:id="3" w:name="_Toc15417"/>
      <w:bookmarkStart w:id="4" w:name="_Toc15535"/>
      <w:bookmarkEnd w:id="0"/>
      <w:r>
        <w:rPr>
          <w:rFonts w:hint="eastAsia"/>
          <w:b/>
          <w:sz w:val="28"/>
          <w:szCs w:val="28"/>
        </w:rPr>
        <w:lastRenderedPageBreak/>
        <w:t>总则</w:t>
      </w:r>
      <w:bookmarkEnd w:id="1"/>
      <w:bookmarkEnd w:id="2"/>
      <w:bookmarkEnd w:id="3"/>
      <w:bookmarkEnd w:id="4"/>
      <w:r>
        <w:rPr>
          <w:b/>
          <w:sz w:val="24"/>
        </w:rPr>
        <w:t xml:space="preserve"> </w:t>
      </w:r>
    </w:p>
    <w:p w:rsidR="009C6589" w:rsidRDefault="009C6589" w:rsidP="009C6589">
      <w:pPr>
        <w:widowControl/>
        <w:numPr>
          <w:ilvl w:val="1"/>
          <w:numId w:val="1"/>
        </w:numPr>
        <w:tabs>
          <w:tab w:val="clear" w:pos="840"/>
          <w:tab w:val="left" w:pos="284"/>
          <w:tab w:val="left" w:pos="567"/>
        </w:tabs>
        <w:autoSpaceDE w:val="0"/>
        <w:autoSpaceDN w:val="0"/>
        <w:adjustRightInd w:val="0"/>
        <w:snapToGrid w:val="0"/>
        <w:spacing w:line="360" w:lineRule="auto"/>
        <w:jc w:val="left"/>
        <w:textAlignment w:val="bottom"/>
        <w:rPr>
          <w:rFonts w:ascii="宋体" w:hAnsi="宋体"/>
          <w:sz w:val="24"/>
        </w:rPr>
      </w:pPr>
      <w:r>
        <w:rPr>
          <w:rFonts w:ascii="宋体" w:hAnsi="宋体" w:hint="eastAsia"/>
          <w:sz w:val="24"/>
        </w:rPr>
        <w:t>本技</w:t>
      </w:r>
      <w:r>
        <w:rPr>
          <w:rFonts w:ascii="宋体" w:hAnsi="宋体" w:cs="宋体" w:hint="eastAsia"/>
          <w:kern w:val="0"/>
          <w:sz w:val="24"/>
        </w:rPr>
        <w:t>术规范书适用于华能安源发电有限责任公司电厂环保数据传送整治项目，它提出了该项目的</w:t>
      </w:r>
      <w:r>
        <w:rPr>
          <w:rFonts w:ascii="宋体" w:hAnsi="宋体" w:hint="eastAsia"/>
          <w:sz w:val="24"/>
        </w:rPr>
        <w:t>系统结构、功能设计、设备性能以及调试和环保联调等方面的技术要求。</w:t>
      </w:r>
    </w:p>
    <w:p w:rsidR="009C6589" w:rsidRDefault="009C6589" w:rsidP="009C6589">
      <w:pPr>
        <w:widowControl/>
        <w:numPr>
          <w:ilvl w:val="1"/>
          <w:numId w:val="1"/>
        </w:numPr>
        <w:tabs>
          <w:tab w:val="clear" w:pos="840"/>
          <w:tab w:val="left" w:pos="284"/>
        </w:tabs>
        <w:autoSpaceDE w:val="0"/>
        <w:autoSpaceDN w:val="0"/>
        <w:adjustRightInd w:val="0"/>
        <w:snapToGrid w:val="0"/>
        <w:spacing w:line="360" w:lineRule="auto"/>
        <w:ind w:left="11"/>
        <w:jc w:val="left"/>
        <w:textAlignment w:val="bottom"/>
        <w:rPr>
          <w:rFonts w:ascii="宋体" w:hAnsi="宋体"/>
          <w:sz w:val="24"/>
        </w:rPr>
      </w:pPr>
      <w:r>
        <w:rPr>
          <w:rFonts w:ascii="宋体" w:hAnsi="宋体" w:hint="eastAsia"/>
          <w:sz w:val="24"/>
        </w:rPr>
        <w:t xml:space="preserve"> </w:t>
      </w:r>
      <w:r>
        <w:rPr>
          <w:rFonts w:ascii="宋体" w:hAnsi="宋体" w:cs="宋体" w:hint="eastAsia"/>
          <w:kern w:val="0"/>
          <w:sz w:val="24"/>
        </w:rPr>
        <w:t>提供的硬件设备和软件开发涉及到的专利等费用均被认为已包含在项目内。</w:t>
      </w:r>
    </w:p>
    <w:p w:rsidR="009C6589" w:rsidRDefault="009C6589" w:rsidP="009C6589">
      <w:pPr>
        <w:widowControl/>
        <w:numPr>
          <w:ilvl w:val="0"/>
          <w:numId w:val="1"/>
        </w:numPr>
        <w:tabs>
          <w:tab w:val="clear" w:pos="840"/>
          <w:tab w:val="left" w:pos="480"/>
        </w:tabs>
        <w:autoSpaceDE w:val="0"/>
        <w:autoSpaceDN w:val="0"/>
        <w:snapToGrid w:val="0"/>
        <w:spacing w:line="360" w:lineRule="auto"/>
        <w:textAlignment w:val="bottom"/>
        <w:outlineLvl w:val="0"/>
        <w:rPr>
          <w:b/>
          <w:sz w:val="28"/>
          <w:szCs w:val="28"/>
        </w:rPr>
      </w:pPr>
      <w:bookmarkStart w:id="5" w:name="_Toc9091"/>
      <w:bookmarkStart w:id="6" w:name="_Toc24239"/>
      <w:bookmarkStart w:id="7" w:name="_Toc20686"/>
      <w:bookmarkStart w:id="8" w:name="_Toc54265356"/>
      <w:r>
        <w:rPr>
          <w:rFonts w:hint="eastAsia"/>
          <w:b/>
          <w:sz w:val="28"/>
          <w:szCs w:val="28"/>
        </w:rPr>
        <w:t>工程概况</w:t>
      </w:r>
      <w:bookmarkEnd w:id="5"/>
      <w:bookmarkEnd w:id="6"/>
      <w:bookmarkEnd w:id="7"/>
      <w:bookmarkEnd w:id="8"/>
    </w:p>
    <w:p w:rsidR="009C6589" w:rsidRDefault="009C6589" w:rsidP="009C6589">
      <w:pPr>
        <w:widowControl/>
        <w:numPr>
          <w:ilvl w:val="1"/>
          <w:numId w:val="1"/>
        </w:numPr>
        <w:tabs>
          <w:tab w:val="clear" w:pos="840"/>
          <w:tab w:val="left" w:pos="284"/>
          <w:tab w:val="left" w:pos="567"/>
        </w:tabs>
        <w:autoSpaceDE w:val="0"/>
        <w:autoSpaceDN w:val="0"/>
        <w:adjustRightInd w:val="0"/>
        <w:snapToGrid w:val="0"/>
        <w:spacing w:line="360" w:lineRule="auto"/>
        <w:jc w:val="left"/>
        <w:textAlignment w:val="bottom"/>
        <w:rPr>
          <w:rFonts w:ascii="宋体" w:hAnsi="宋体"/>
          <w:b/>
          <w:sz w:val="24"/>
        </w:rPr>
      </w:pPr>
      <w:r>
        <w:rPr>
          <w:rFonts w:ascii="宋体" w:hAnsi="宋体" w:cs="宋体" w:hint="eastAsia"/>
          <w:kern w:val="0"/>
          <w:sz w:val="24"/>
        </w:rPr>
        <w:t>华能安源</w:t>
      </w:r>
      <w:r>
        <w:rPr>
          <w:rFonts w:ascii="宋体" w:hAnsi="宋体" w:cs="宋体"/>
          <w:kern w:val="0"/>
          <w:sz w:val="24"/>
        </w:rPr>
        <w:t>发电有限责任公司</w:t>
      </w:r>
      <w:r>
        <w:rPr>
          <w:rFonts w:ascii="宋体" w:hAnsi="宋体" w:cs="宋体" w:hint="eastAsia"/>
          <w:kern w:val="0"/>
          <w:sz w:val="24"/>
        </w:rPr>
        <w:t>环保数据传送整治项目</w:t>
      </w:r>
      <w:r>
        <w:rPr>
          <w:rFonts w:ascii="宋体" w:hAnsi="宋体" w:hint="eastAsia"/>
          <w:sz w:val="24"/>
        </w:rPr>
        <w:t>，</w:t>
      </w:r>
      <w:r>
        <w:rPr>
          <w:rFonts w:ascii="宋体" w:hAnsi="宋体" w:cs="宋体" w:hint="eastAsia"/>
          <w:kern w:val="0"/>
          <w:sz w:val="24"/>
        </w:rPr>
        <w:t>包括</w:t>
      </w:r>
      <w:r>
        <w:rPr>
          <w:rFonts w:ascii="宋体" w:hAnsi="宋体" w:cs="宋体"/>
          <w:kern w:val="0"/>
          <w:sz w:val="24"/>
        </w:rPr>
        <w:t>2</w:t>
      </w:r>
      <w:r>
        <w:rPr>
          <w:rFonts w:ascii="宋体" w:hAnsi="宋体" w:cs="宋体" w:hint="eastAsia"/>
          <w:kern w:val="0"/>
          <w:sz w:val="24"/>
        </w:rPr>
        <w:t>套CEMS环保数据采集系统整治工作。CEMS数采仪采集的数据主要有：</w:t>
      </w:r>
      <w:r>
        <w:rPr>
          <w:rFonts w:ascii="宋体" w:hAnsi="宋体"/>
          <w:sz w:val="24"/>
        </w:rPr>
        <w:t>SO</w:t>
      </w:r>
      <w:r>
        <w:rPr>
          <w:rFonts w:ascii="宋体" w:hAnsi="宋体"/>
          <w:sz w:val="24"/>
          <w:vertAlign w:val="subscript"/>
        </w:rPr>
        <w:t>2</w:t>
      </w:r>
      <w:r>
        <w:rPr>
          <w:rFonts w:ascii="宋体" w:hAnsi="宋体" w:hint="eastAsia"/>
          <w:sz w:val="24"/>
        </w:rPr>
        <w:t>、</w:t>
      </w:r>
      <w:proofErr w:type="spellStart"/>
      <w:r>
        <w:rPr>
          <w:rFonts w:ascii="宋体" w:hAnsi="宋体"/>
          <w:sz w:val="24"/>
        </w:rPr>
        <w:t>NO</w:t>
      </w:r>
      <w:r>
        <w:rPr>
          <w:rFonts w:ascii="宋体" w:hAnsi="宋体"/>
          <w:sz w:val="24"/>
          <w:vertAlign w:val="subscript"/>
        </w:rPr>
        <w:t>x</w:t>
      </w:r>
      <w:proofErr w:type="spellEnd"/>
      <w:r>
        <w:rPr>
          <w:rFonts w:ascii="宋体" w:hAnsi="宋体" w:hint="eastAsia"/>
          <w:sz w:val="24"/>
        </w:rPr>
        <w:t>、</w:t>
      </w:r>
      <w:r>
        <w:rPr>
          <w:rFonts w:ascii="宋体" w:hAnsi="宋体"/>
          <w:sz w:val="24"/>
        </w:rPr>
        <w:t>O</w:t>
      </w:r>
      <w:r>
        <w:rPr>
          <w:rFonts w:ascii="宋体" w:hAnsi="宋体"/>
          <w:sz w:val="24"/>
          <w:vertAlign w:val="subscript"/>
        </w:rPr>
        <w:t>2</w:t>
      </w:r>
      <w:r>
        <w:rPr>
          <w:rFonts w:ascii="宋体" w:hAnsi="宋体" w:hint="eastAsia"/>
          <w:sz w:val="24"/>
        </w:rPr>
        <w:t>、烟气流量、烟气温度、烟气湿度、烟气压力、烟尘浓度等，</w:t>
      </w:r>
      <w:r w:rsidR="00F73DFD" w:rsidRPr="00F73DFD">
        <w:rPr>
          <w:rFonts w:ascii="宋体" w:hAnsi="宋体" w:cs="宋体" w:hint="eastAsia"/>
          <w:kern w:val="0"/>
          <w:sz w:val="24"/>
        </w:rPr>
        <w:t>根据</w:t>
      </w:r>
      <w:r w:rsidRPr="00F73DFD">
        <w:rPr>
          <w:rFonts w:ascii="宋体" w:hAnsi="宋体" w:cs="宋体" w:hint="eastAsia"/>
          <w:kern w:val="0"/>
          <w:sz w:val="24"/>
        </w:rPr>
        <w:t>江西省生态环境厅的要求，确保按时完成标准化</w:t>
      </w:r>
      <w:r w:rsidR="00CA0205">
        <w:rPr>
          <w:rFonts w:ascii="宋体" w:hAnsi="宋体" w:cs="宋体" w:hint="eastAsia"/>
          <w:kern w:val="0"/>
          <w:sz w:val="24"/>
        </w:rPr>
        <w:t>整改</w:t>
      </w:r>
      <w:r w:rsidRPr="00F73DFD">
        <w:rPr>
          <w:rFonts w:ascii="宋体" w:hAnsi="宋体" w:cs="宋体" w:hint="eastAsia"/>
          <w:kern w:val="0"/>
          <w:sz w:val="24"/>
        </w:rPr>
        <w:t>任务，以及完成</w:t>
      </w:r>
      <w:r>
        <w:rPr>
          <w:rFonts w:ascii="宋体" w:hAnsi="宋体" w:cs="宋体" w:hint="eastAsia"/>
          <w:kern w:val="0"/>
          <w:sz w:val="24"/>
        </w:rPr>
        <w:t>环保数据数字化整改</w:t>
      </w:r>
      <w:r w:rsidRPr="00F73DFD">
        <w:rPr>
          <w:rFonts w:ascii="宋体" w:hAnsi="宋体" w:cs="宋体" w:hint="eastAsia"/>
          <w:kern w:val="0"/>
          <w:sz w:val="24"/>
        </w:rPr>
        <w:t>。</w:t>
      </w:r>
    </w:p>
    <w:p w:rsidR="009C6589" w:rsidRDefault="009C6589" w:rsidP="009C6589">
      <w:pPr>
        <w:widowControl/>
        <w:numPr>
          <w:ilvl w:val="1"/>
          <w:numId w:val="1"/>
        </w:numPr>
        <w:tabs>
          <w:tab w:val="clear" w:pos="840"/>
          <w:tab w:val="left" w:pos="284"/>
          <w:tab w:val="left" w:pos="567"/>
        </w:tabs>
        <w:autoSpaceDE w:val="0"/>
        <w:autoSpaceDN w:val="0"/>
        <w:adjustRightInd w:val="0"/>
        <w:snapToGrid w:val="0"/>
        <w:spacing w:line="360" w:lineRule="auto"/>
        <w:jc w:val="left"/>
        <w:textAlignment w:val="bottom"/>
        <w:rPr>
          <w:rFonts w:ascii="宋体" w:hAnsi="宋体"/>
          <w:b/>
          <w:sz w:val="24"/>
        </w:rPr>
      </w:pPr>
      <w:r>
        <w:rPr>
          <w:rFonts w:ascii="宋体" w:hAnsi="宋体" w:cs="宋体" w:hint="eastAsia"/>
          <w:kern w:val="0"/>
          <w:sz w:val="24"/>
        </w:rPr>
        <w:t>电厂</w:t>
      </w:r>
      <w:r>
        <w:rPr>
          <w:rFonts w:ascii="宋体" w:hAnsi="宋体" w:cs="宋体"/>
          <w:kern w:val="0"/>
          <w:sz w:val="24"/>
        </w:rPr>
        <w:t>2</w:t>
      </w:r>
      <w:r>
        <w:rPr>
          <w:rFonts w:ascii="宋体" w:hAnsi="宋体" w:cs="宋体" w:hint="eastAsia"/>
          <w:kern w:val="0"/>
          <w:sz w:val="24"/>
        </w:rPr>
        <w:t>台机组</w:t>
      </w:r>
      <w:r>
        <w:rPr>
          <w:rFonts w:ascii="宋体" w:hAnsi="宋体" w:hint="eastAsia"/>
          <w:sz w:val="24"/>
        </w:rPr>
        <w:t>总排口</w:t>
      </w:r>
      <w:r>
        <w:rPr>
          <w:rFonts w:ascii="宋体" w:hAnsi="宋体" w:cs="宋体" w:hint="eastAsia"/>
          <w:kern w:val="0"/>
          <w:sz w:val="24"/>
        </w:rPr>
        <w:t>环保数据分析、采集主要设备型号：</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tblPr>
      <w:tblGrid>
        <w:gridCol w:w="1742"/>
        <w:gridCol w:w="2920"/>
        <w:gridCol w:w="3084"/>
      </w:tblGrid>
      <w:tr w:rsidR="009C6589" w:rsidTr="002E14F8">
        <w:trPr>
          <w:trHeight w:val="761"/>
          <w:jc w:val="center"/>
        </w:trPr>
        <w:tc>
          <w:tcPr>
            <w:tcW w:w="1742" w:type="dxa"/>
            <w:tcBorders>
              <w:tl2br w:val="single" w:sz="8" w:space="0" w:color="auto"/>
            </w:tcBorders>
            <w:vAlign w:val="center"/>
          </w:tcPr>
          <w:p w:rsidR="009C6589" w:rsidRPr="0046125B" w:rsidRDefault="009C6589" w:rsidP="002E14F8">
            <w:pPr>
              <w:widowControl/>
              <w:tabs>
                <w:tab w:val="left" w:pos="284"/>
                <w:tab w:val="left" w:pos="567"/>
              </w:tabs>
              <w:autoSpaceDE w:val="0"/>
              <w:autoSpaceDN w:val="0"/>
              <w:adjustRightInd w:val="0"/>
              <w:snapToGrid w:val="0"/>
              <w:spacing w:line="360" w:lineRule="auto"/>
              <w:ind w:firstLineChars="200" w:firstLine="482"/>
              <w:jc w:val="center"/>
              <w:textAlignment w:val="bottom"/>
              <w:rPr>
                <w:rFonts w:asciiTheme="minorEastAsia" w:hAnsiTheme="minorEastAsia" w:cs="宋体"/>
                <w:b/>
                <w:sz w:val="24"/>
                <w:szCs w:val="24"/>
              </w:rPr>
            </w:pPr>
            <w:r w:rsidRPr="0046125B">
              <w:rPr>
                <w:rFonts w:asciiTheme="minorEastAsia" w:hAnsiTheme="minorEastAsia" w:cs="宋体" w:hint="eastAsia"/>
                <w:b/>
                <w:sz w:val="24"/>
                <w:szCs w:val="24"/>
              </w:rPr>
              <w:t>机组</w:t>
            </w:r>
          </w:p>
          <w:p w:rsidR="009C6589" w:rsidRPr="0046125B" w:rsidRDefault="009C6589" w:rsidP="002E14F8">
            <w:pPr>
              <w:widowControl/>
              <w:tabs>
                <w:tab w:val="left" w:pos="284"/>
                <w:tab w:val="left" w:pos="567"/>
              </w:tabs>
              <w:autoSpaceDE w:val="0"/>
              <w:autoSpaceDN w:val="0"/>
              <w:adjustRightInd w:val="0"/>
              <w:snapToGrid w:val="0"/>
              <w:spacing w:line="360" w:lineRule="auto"/>
              <w:textAlignment w:val="bottom"/>
              <w:rPr>
                <w:rFonts w:asciiTheme="minorEastAsia" w:hAnsiTheme="minorEastAsia" w:cs="宋体"/>
                <w:b/>
                <w:sz w:val="24"/>
                <w:szCs w:val="24"/>
              </w:rPr>
            </w:pPr>
            <w:r w:rsidRPr="0046125B">
              <w:rPr>
                <w:rFonts w:asciiTheme="minorEastAsia" w:hAnsiTheme="minorEastAsia" w:cs="宋体" w:hint="eastAsia"/>
                <w:b/>
                <w:sz w:val="24"/>
                <w:szCs w:val="24"/>
              </w:rPr>
              <w:t>数据</w:t>
            </w:r>
          </w:p>
        </w:tc>
        <w:tc>
          <w:tcPr>
            <w:tcW w:w="2920" w:type="dxa"/>
            <w:vAlign w:val="center"/>
          </w:tcPr>
          <w:p w:rsidR="009C6589" w:rsidRPr="0046125B" w:rsidRDefault="009C6589" w:rsidP="002E14F8">
            <w:pPr>
              <w:widowControl/>
              <w:tabs>
                <w:tab w:val="left" w:pos="284"/>
                <w:tab w:val="left" w:pos="567"/>
              </w:tabs>
              <w:autoSpaceDE w:val="0"/>
              <w:autoSpaceDN w:val="0"/>
              <w:adjustRightInd w:val="0"/>
              <w:snapToGrid w:val="0"/>
              <w:spacing w:line="360" w:lineRule="auto"/>
              <w:jc w:val="center"/>
              <w:textAlignment w:val="bottom"/>
              <w:rPr>
                <w:rFonts w:asciiTheme="minorEastAsia" w:hAnsiTheme="minorEastAsia" w:cs="宋体"/>
                <w:b/>
                <w:sz w:val="24"/>
                <w:szCs w:val="24"/>
              </w:rPr>
            </w:pPr>
            <w:r w:rsidRPr="0046125B">
              <w:rPr>
                <w:rFonts w:asciiTheme="minorEastAsia" w:hAnsiTheme="minorEastAsia" w:cs="宋体" w:hint="eastAsia"/>
                <w:b/>
                <w:sz w:val="24"/>
                <w:szCs w:val="24"/>
              </w:rPr>
              <w:t>#1/#2机组设备型号</w:t>
            </w:r>
          </w:p>
        </w:tc>
        <w:tc>
          <w:tcPr>
            <w:tcW w:w="3084" w:type="dxa"/>
            <w:vAlign w:val="center"/>
          </w:tcPr>
          <w:p w:rsidR="009C6589" w:rsidRPr="0046125B" w:rsidRDefault="009C6589" w:rsidP="002E14F8">
            <w:pPr>
              <w:widowControl/>
              <w:tabs>
                <w:tab w:val="left" w:pos="284"/>
                <w:tab w:val="left" w:pos="567"/>
              </w:tabs>
              <w:autoSpaceDE w:val="0"/>
              <w:autoSpaceDN w:val="0"/>
              <w:adjustRightInd w:val="0"/>
              <w:snapToGrid w:val="0"/>
              <w:spacing w:line="360" w:lineRule="auto"/>
              <w:jc w:val="center"/>
              <w:textAlignment w:val="bottom"/>
              <w:rPr>
                <w:rFonts w:asciiTheme="minorEastAsia" w:hAnsiTheme="minorEastAsia" w:cs="宋体"/>
                <w:b/>
                <w:sz w:val="24"/>
                <w:szCs w:val="24"/>
              </w:rPr>
            </w:pPr>
            <w:r w:rsidRPr="0046125B">
              <w:rPr>
                <w:rFonts w:asciiTheme="minorEastAsia" w:hAnsiTheme="minorEastAsia" w:cs="宋体" w:hint="eastAsia"/>
                <w:b/>
                <w:sz w:val="24"/>
                <w:szCs w:val="24"/>
              </w:rPr>
              <w:t>备注</w:t>
            </w:r>
          </w:p>
        </w:tc>
      </w:tr>
      <w:tr w:rsidR="009C6589" w:rsidTr="002E14F8">
        <w:trPr>
          <w:jc w:val="center"/>
        </w:trPr>
        <w:tc>
          <w:tcPr>
            <w:tcW w:w="1742" w:type="dxa"/>
            <w:vAlign w:val="center"/>
          </w:tcPr>
          <w:p w:rsidR="009C6589" w:rsidRPr="0046125B" w:rsidRDefault="009C6589" w:rsidP="002E14F8">
            <w:pPr>
              <w:widowControl/>
              <w:spacing w:line="360" w:lineRule="auto"/>
              <w:jc w:val="center"/>
              <w:textAlignment w:val="center"/>
              <w:rPr>
                <w:rFonts w:asciiTheme="minorEastAsia" w:hAnsiTheme="minorEastAsia" w:cs="宋体"/>
                <w:b/>
                <w:sz w:val="24"/>
                <w:szCs w:val="24"/>
              </w:rPr>
            </w:pPr>
            <w:r w:rsidRPr="0046125B">
              <w:rPr>
                <w:rFonts w:asciiTheme="minorEastAsia" w:hAnsiTheme="minorEastAsia" w:cs="宋体" w:hint="eastAsia"/>
                <w:b/>
                <w:sz w:val="24"/>
                <w:szCs w:val="24"/>
              </w:rPr>
              <w:t>SO</w:t>
            </w:r>
            <w:r w:rsidRPr="0046125B">
              <w:rPr>
                <w:rFonts w:asciiTheme="minorEastAsia" w:hAnsiTheme="minorEastAsia" w:cs="宋体" w:hint="eastAsia"/>
                <w:b/>
                <w:sz w:val="24"/>
                <w:szCs w:val="24"/>
                <w:vertAlign w:val="subscript"/>
              </w:rPr>
              <w:t>2</w:t>
            </w:r>
          </w:p>
        </w:tc>
        <w:tc>
          <w:tcPr>
            <w:tcW w:w="2920" w:type="dxa"/>
            <w:vAlign w:val="center"/>
          </w:tcPr>
          <w:p w:rsidR="009C6589" w:rsidRPr="0046125B" w:rsidRDefault="009C6589" w:rsidP="002E14F8">
            <w:pPr>
              <w:widowControl/>
              <w:spacing w:line="360" w:lineRule="auto"/>
              <w:jc w:val="center"/>
              <w:textAlignment w:val="center"/>
              <w:rPr>
                <w:rFonts w:asciiTheme="minorEastAsia" w:hAnsiTheme="minorEastAsia" w:cs="宋体"/>
                <w:bCs/>
                <w:sz w:val="24"/>
                <w:szCs w:val="24"/>
              </w:rPr>
            </w:pPr>
            <w:r w:rsidRPr="0046125B">
              <w:rPr>
                <w:rFonts w:asciiTheme="minorEastAsia" w:hAnsiTheme="minorEastAsia" w:cs="宋体" w:hint="eastAsia"/>
                <w:bCs/>
                <w:kern w:val="0"/>
                <w:sz w:val="24"/>
                <w:szCs w:val="24"/>
              </w:rPr>
              <w:t>Thermo fisher43i</w:t>
            </w:r>
          </w:p>
        </w:tc>
        <w:tc>
          <w:tcPr>
            <w:tcW w:w="3084" w:type="dxa"/>
            <w:vAlign w:val="center"/>
          </w:tcPr>
          <w:p w:rsidR="009C6589" w:rsidRPr="0046125B" w:rsidRDefault="009C6589" w:rsidP="002E14F8">
            <w:pPr>
              <w:widowControl/>
              <w:spacing w:line="360" w:lineRule="auto"/>
              <w:jc w:val="center"/>
              <w:textAlignment w:val="center"/>
              <w:rPr>
                <w:rFonts w:asciiTheme="minorEastAsia" w:hAnsiTheme="minorEastAsia" w:cs="宋体"/>
                <w:bCs/>
                <w:sz w:val="24"/>
                <w:szCs w:val="24"/>
              </w:rPr>
            </w:pPr>
            <w:r w:rsidRPr="0046125B">
              <w:rPr>
                <w:rFonts w:asciiTheme="minorEastAsia" w:hAnsiTheme="minorEastAsia" w:cs="宋体" w:hint="eastAsia"/>
                <w:bCs/>
                <w:sz w:val="24"/>
                <w:szCs w:val="24"/>
              </w:rPr>
              <w:t>有数字量输出</w:t>
            </w:r>
          </w:p>
        </w:tc>
      </w:tr>
      <w:tr w:rsidR="009C6589" w:rsidTr="002E14F8">
        <w:trPr>
          <w:jc w:val="center"/>
        </w:trPr>
        <w:tc>
          <w:tcPr>
            <w:tcW w:w="1742" w:type="dxa"/>
            <w:vAlign w:val="center"/>
          </w:tcPr>
          <w:p w:rsidR="009C6589" w:rsidRPr="0046125B" w:rsidRDefault="009C6589" w:rsidP="002E14F8">
            <w:pPr>
              <w:widowControl/>
              <w:spacing w:line="360" w:lineRule="auto"/>
              <w:jc w:val="center"/>
              <w:textAlignment w:val="center"/>
              <w:rPr>
                <w:rFonts w:asciiTheme="minorEastAsia" w:hAnsiTheme="minorEastAsia" w:cs="宋体"/>
                <w:b/>
                <w:sz w:val="24"/>
                <w:szCs w:val="24"/>
              </w:rPr>
            </w:pPr>
            <w:proofErr w:type="spellStart"/>
            <w:r w:rsidRPr="0046125B">
              <w:rPr>
                <w:rFonts w:asciiTheme="minorEastAsia" w:hAnsiTheme="minorEastAsia" w:cs="宋体" w:hint="eastAsia"/>
                <w:b/>
                <w:sz w:val="24"/>
                <w:szCs w:val="24"/>
              </w:rPr>
              <w:t>NO</w:t>
            </w:r>
            <w:r w:rsidRPr="0046125B">
              <w:rPr>
                <w:rFonts w:asciiTheme="minorEastAsia" w:hAnsiTheme="minorEastAsia" w:cs="宋体" w:hint="eastAsia"/>
                <w:b/>
                <w:sz w:val="24"/>
                <w:szCs w:val="24"/>
                <w:vertAlign w:val="subscript"/>
              </w:rPr>
              <w:t>x</w:t>
            </w:r>
            <w:proofErr w:type="spellEnd"/>
          </w:p>
        </w:tc>
        <w:tc>
          <w:tcPr>
            <w:tcW w:w="2920" w:type="dxa"/>
            <w:vAlign w:val="center"/>
          </w:tcPr>
          <w:p w:rsidR="009C6589" w:rsidRPr="0046125B" w:rsidRDefault="009C6589" w:rsidP="002E14F8">
            <w:pPr>
              <w:widowControl/>
              <w:spacing w:line="360" w:lineRule="auto"/>
              <w:jc w:val="center"/>
              <w:textAlignment w:val="center"/>
              <w:rPr>
                <w:rFonts w:asciiTheme="minorEastAsia" w:hAnsiTheme="minorEastAsia" w:cs="宋体"/>
                <w:bCs/>
                <w:sz w:val="24"/>
                <w:szCs w:val="24"/>
              </w:rPr>
            </w:pPr>
            <w:r w:rsidRPr="0046125B">
              <w:rPr>
                <w:rFonts w:asciiTheme="minorEastAsia" w:hAnsiTheme="minorEastAsia" w:cs="宋体" w:hint="eastAsia"/>
                <w:bCs/>
                <w:kern w:val="0"/>
                <w:sz w:val="24"/>
                <w:szCs w:val="24"/>
              </w:rPr>
              <w:t>Thermo fisher42i</w:t>
            </w:r>
          </w:p>
        </w:tc>
        <w:tc>
          <w:tcPr>
            <w:tcW w:w="3084" w:type="dxa"/>
            <w:vAlign w:val="center"/>
          </w:tcPr>
          <w:p w:rsidR="009C6589" w:rsidRPr="0046125B" w:rsidRDefault="009C6589" w:rsidP="002E14F8">
            <w:pPr>
              <w:widowControl/>
              <w:spacing w:line="360" w:lineRule="auto"/>
              <w:jc w:val="center"/>
              <w:textAlignment w:val="center"/>
              <w:rPr>
                <w:rFonts w:asciiTheme="minorEastAsia" w:hAnsiTheme="minorEastAsia" w:cs="宋体"/>
                <w:bCs/>
                <w:sz w:val="24"/>
                <w:szCs w:val="24"/>
              </w:rPr>
            </w:pPr>
            <w:r w:rsidRPr="0046125B">
              <w:rPr>
                <w:rFonts w:asciiTheme="minorEastAsia" w:hAnsiTheme="minorEastAsia" w:cs="宋体" w:hint="eastAsia"/>
                <w:bCs/>
                <w:sz w:val="24"/>
                <w:szCs w:val="24"/>
              </w:rPr>
              <w:t>有数字量输出</w:t>
            </w:r>
          </w:p>
        </w:tc>
      </w:tr>
      <w:tr w:rsidR="009C6589" w:rsidTr="002E14F8">
        <w:trPr>
          <w:jc w:val="center"/>
        </w:trPr>
        <w:tc>
          <w:tcPr>
            <w:tcW w:w="1742" w:type="dxa"/>
            <w:vAlign w:val="center"/>
          </w:tcPr>
          <w:p w:rsidR="009C6589" w:rsidRPr="0046125B" w:rsidRDefault="009C6589" w:rsidP="002E14F8">
            <w:pPr>
              <w:widowControl/>
              <w:spacing w:line="360" w:lineRule="auto"/>
              <w:jc w:val="center"/>
              <w:textAlignment w:val="center"/>
              <w:rPr>
                <w:rFonts w:asciiTheme="minorEastAsia" w:hAnsiTheme="minorEastAsia" w:cs="宋体"/>
                <w:b/>
                <w:sz w:val="24"/>
                <w:szCs w:val="24"/>
              </w:rPr>
            </w:pPr>
            <w:r w:rsidRPr="0046125B">
              <w:rPr>
                <w:rFonts w:asciiTheme="minorEastAsia" w:hAnsiTheme="minorEastAsia" w:cs="宋体" w:hint="eastAsia"/>
                <w:b/>
                <w:kern w:val="0"/>
                <w:sz w:val="24"/>
                <w:szCs w:val="24"/>
              </w:rPr>
              <w:t>氧量</w:t>
            </w:r>
          </w:p>
        </w:tc>
        <w:tc>
          <w:tcPr>
            <w:tcW w:w="2920" w:type="dxa"/>
            <w:vAlign w:val="center"/>
          </w:tcPr>
          <w:p w:rsidR="009C6589" w:rsidRPr="0046125B" w:rsidRDefault="009C6589" w:rsidP="002E14F8">
            <w:pPr>
              <w:widowControl/>
              <w:spacing w:line="360" w:lineRule="auto"/>
              <w:jc w:val="center"/>
              <w:textAlignment w:val="center"/>
              <w:rPr>
                <w:rFonts w:asciiTheme="minorEastAsia" w:hAnsiTheme="minorEastAsia" w:cs="宋体"/>
                <w:bCs/>
                <w:sz w:val="24"/>
                <w:szCs w:val="24"/>
              </w:rPr>
            </w:pPr>
            <w:r w:rsidRPr="0046125B">
              <w:rPr>
                <w:rFonts w:asciiTheme="minorEastAsia" w:hAnsiTheme="minorEastAsia" w:cs="宋体" w:hint="eastAsia"/>
                <w:bCs/>
                <w:kern w:val="0"/>
                <w:sz w:val="24"/>
                <w:szCs w:val="24"/>
              </w:rPr>
              <w:t>TXO-1000</w:t>
            </w:r>
          </w:p>
        </w:tc>
        <w:tc>
          <w:tcPr>
            <w:tcW w:w="3084" w:type="dxa"/>
            <w:vAlign w:val="center"/>
          </w:tcPr>
          <w:p w:rsidR="009C6589" w:rsidRPr="0046125B" w:rsidRDefault="009C6589" w:rsidP="002E14F8">
            <w:pPr>
              <w:widowControl/>
              <w:spacing w:line="360" w:lineRule="auto"/>
              <w:jc w:val="center"/>
              <w:textAlignment w:val="center"/>
              <w:rPr>
                <w:rFonts w:asciiTheme="minorEastAsia" w:hAnsiTheme="minorEastAsia" w:cs="宋体"/>
                <w:bCs/>
                <w:sz w:val="24"/>
                <w:szCs w:val="24"/>
              </w:rPr>
            </w:pPr>
          </w:p>
        </w:tc>
      </w:tr>
      <w:tr w:rsidR="009C6589" w:rsidTr="002E14F8">
        <w:trPr>
          <w:jc w:val="center"/>
        </w:trPr>
        <w:tc>
          <w:tcPr>
            <w:tcW w:w="1742" w:type="dxa"/>
            <w:vAlign w:val="center"/>
          </w:tcPr>
          <w:p w:rsidR="009C6589" w:rsidRPr="0046125B" w:rsidRDefault="009C6589" w:rsidP="002E14F8">
            <w:pPr>
              <w:widowControl/>
              <w:spacing w:line="360" w:lineRule="auto"/>
              <w:jc w:val="center"/>
              <w:textAlignment w:val="center"/>
              <w:rPr>
                <w:rFonts w:asciiTheme="minorEastAsia" w:hAnsiTheme="minorEastAsia" w:cs="宋体"/>
                <w:b/>
                <w:sz w:val="24"/>
                <w:szCs w:val="24"/>
              </w:rPr>
            </w:pPr>
            <w:r w:rsidRPr="0046125B">
              <w:rPr>
                <w:rFonts w:asciiTheme="minorEastAsia" w:hAnsiTheme="minorEastAsia" w:cs="宋体" w:hint="eastAsia"/>
                <w:b/>
                <w:kern w:val="0"/>
                <w:sz w:val="24"/>
                <w:szCs w:val="24"/>
              </w:rPr>
              <w:t>烟尘</w:t>
            </w:r>
          </w:p>
        </w:tc>
        <w:tc>
          <w:tcPr>
            <w:tcW w:w="2920" w:type="dxa"/>
            <w:vAlign w:val="center"/>
          </w:tcPr>
          <w:p w:rsidR="009C6589" w:rsidRPr="0046125B" w:rsidRDefault="009C6589" w:rsidP="002E14F8">
            <w:pPr>
              <w:widowControl/>
              <w:spacing w:line="360" w:lineRule="auto"/>
              <w:jc w:val="center"/>
              <w:textAlignment w:val="center"/>
              <w:rPr>
                <w:rFonts w:asciiTheme="minorEastAsia" w:hAnsiTheme="minorEastAsia" w:cs="宋体"/>
                <w:bCs/>
                <w:sz w:val="24"/>
                <w:szCs w:val="24"/>
              </w:rPr>
            </w:pPr>
            <w:r w:rsidRPr="0046125B">
              <w:rPr>
                <w:rFonts w:asciiTheme="minorEastAsia" w:hAnsiTheme="minorEastAsia" w:cs="宋体" w:hint="eastAsia"/>
                <w:bCs/>
                <w:sz w:val="24"/>
                <w:szCs w:val="24"/>
              </w:rPr>
              <w:t>SBF800</w:t>
            </w:r>
          </w:p>
        </w:tc>
        <w:tc>
          <w:tcPr>
            <w:tcW w:w="3084" w:type="dxa"/>
            <w:vAlign w:val="center"/>
          </w:tcPr>
          <w:p w:rsidR="009C6589" w:rsidRPr="0046125B" w:rsidRDefault="009C6589" w:rsidP="002E14F8">
            <w:pPr>
              <w:widowControl/>
              <w:spacing w:line="360" w:lineRule="auto"/>
              <w:jc w:val="center"/>
              <w:textAlignment w:val="center"/>
              <w:rPr>
                <w:rFonts w:asciiTheme="minorEastAsia" w:hAnsiTheme="minorEastAsia" w:cs="宋体"/>
                <w:bCs/>
                <w:sz w:val="24"/>
                <w:szCs w:val="24"/>
              </w:rPr>
            </w:pPr>
            <w:r w:rsidRPr="0046125B">
              <w:rPr>
                <w:rFonts w:asciiTheme="minorEastAsia" w:hAnsiTheme="minorEastAsia" w:cs="宋体" w:hint="eastAsia"/>
                <w:bCs/>
                <w:sz w:val="24"/>
                <w:szCs w:val="24"/>
              </w:rPr>
              <w:t>无数字量输出</w:t>
            </w:r>
          </w:p>
        </w:tc>
      </w:tr>
      <w:tr w:rsidR="009C6589" w:rsidTr="002E14F8">
        <w:trPr>
          <w:jc w:val="center"/>
        </w:trPr>
        <w:tc>
          <w:tcPr>
            <w:tcW w:w="1742" w:type="dxa"/>
            <w:vAlign w:val="center"/>
          </w:tcPr>
          <w:p w:rsidR="009C6589" w:rsidRPr="0046125B" w:rsidRDefault="009C6589" w:rsidP="002E14F8">
            <w:pPr>
              <w:widowControl/>
              <w:spacing w:line="360" w:lineRule="auto"/>
              <w:jc w:val="center"/>
              <w:textAlignment w:val="center"/>
              <w:rPr>
                <w:rFonts w:asciiTheme="minorEastAsia" w:hAnsiTheme="minorEastAsia" w:cs="宋体"/>
                <w:b/>
                <w:kern w:val="0"/>
                <w:sz w:val="24"/>
                <w:szCs w:val="24"/>
              </w:rPr>
            </w:pPr>
            <w:r w:rsidRPr="0046125B">
              <w:rPr>
                <w:rFonts w:asciiTheme="minorEastAsia" w:hAnsiTheme="minorEastAsia" w:cs="宋体" w:hint="eastAsia"/>
                <w:b/>
                <w:kern w:val="0"/>
                <w:sz w:val="24"/>
                <w:szCs w:val="24"/>
              </w:rPr>
              <w:t>流速</w:t>
            </w:r>
          </w:p>
        </w:tc>
        <w:tc>
          <w:tcPr>
            <w:tcW w:w="2920" w:type="dxa"/>
            <w:vAlign w:val="center"/>
          </w:tcPr>
          <w:p w:rsidR="009C6589" w:rsidRPr="0046125B" w:rsidRDefault="009C6589" w:rsidP="002E14F8">
            <w:pPr>
              <w:widowControl/>
              <w:tabs>
                <w:tab w:val="left" w:pos="284"/>
                <w:tab w:val="left" w:pos="567"/>
              </w:tabs>
              <w:autoSpaceDE w:val="0"/>
              <w:autoSpaceDN w:val="0"/>
              <w:adjustRightInd w:val="0"/>
              <w:snapToGrid w:val="0"/>
              <w:spacing w:line="360" w:lineRule="auto"/>
              <w:jc w:val="center"/>
              <w:textAlignment w:val="bottom"/>
              <w:rPr>
                <w:rFonts w:asciiTheme="minorEastAsia" w:hAnsiTheme="minorEastAsia" w:cs="宋体"/>
                <w:bCs/>
                <w:sz w:val="24"/>
                <w:szCs w:val="24"/>
              </w:rPr>
            </w:pPr>
            <w:r w:rsidRPr="0046125B">
              <w:rPr>
                <w:rFonts w:asciiTheme="minorEastAsia" w:hAnsiTheme="minorEastAsia" w:cs="宋体" w:hint="eastAsia"/>
                <w:bCs/>
                <w:sz w:val="24"/>
                <w:szCs w:val="24"/>
              </w:rPr>
              <w:t>SITRANS</w:t>
            </w:r>
          </w:p>
        </w:tc>
        <w:tc>
          <w:tcPr>
            <w:tcW w:w="3084" w:type="dxa"/>
            <w:vAlign w:val="center"/>
          </w:tcPr>
          <w:p w:rsidR="009C6589" w:rsidRPr="0046125B" w:rsidRDefault="009C6589" w:rsidP="002E14F8">
            <w:pPr>
              <w:widowControl/>
              <w:autoSpaceDE w:val="0"/>
              <w:autoSpaceDN w:val="0"/>
              <w:adjustRightInd w:val="0"/>
              <w:snapToGrid w:val="0"/>
              <w:spacing w:line="360" w:lineRule="auto"/>
              <w:jc w:val="center"/>
              <w:textAlignment w:val="bottom"/>
              <w:rPr>
                <w:rFonts w:asciiTheme="minorEastAsia" w:hAnsiTheme="minorEastAsia" w:cs="宋体"/>
                <w:bCs/>
                <w:sz w:val="24"/>
                <w:szCs w:val="24"/>
              </w:rPr>
            </w:pPr>
            <w:r w:rsidRPr="0046125B">
              <w:rPr>
                <w:rFonts w:asciiTheme="minorEastAsia" w:hAnsiTheme="minorEastAsia" w:cs="宋体" w:hint="eastAsia"/>
                <w:bCs/>
                <w:sz w:val="24"/>
                <w:szCs w:val="24"/>
              </w:rPr>
              <w:t>无数字量输出</w:t>
            </w:r>
          </w:p>
        </w:tc>
      </w:tr>
      <w:tr w:rsidR="009C6589" w:rsidTr="002E14F8">
        <w:trPr>
          <w:jc w:val="center"/>
        </w:trPr>
        <w:tc>
          <w:tcPr>
            <w:tcW w:w="1742" w:type="dxa"/>
            <w:vAlign w:val="center"/>
          </w:tcPr>
          <w:p w:rsidR="009C6589" w:rsidRPr="0046125B" w:rsidRDefault="009C6589" w:rsidP="002E14F8">
            <w:pPr>
              <w:widowControl/>
              <w:spacing w:line="360" w:lineRule="auto"/>
              <w:jc w:val="center"/>
              <w:textAlignment w:val="center"/>
              <w:rPr>
                <w:rFonts w:asciiTheme="minorEastAsia" w:hAnsiTheme="minorEastAsia" w:cs="宋体"/>
                <w:b/>
                <w:kern w:val="0"/>
                <w:sz w:val="24"/>
                <w:szCs w:val="24"/>
              </w:rPr>
            </w:pPr>
            <w:r w:rsidRPr="0046125B">
              <w:rPr>
                <w:rFonts w:asciiTheme="minorEastAsia" w:hAnsiTheme="minorEastAsia" w:cs="宋体" w:hint="eastAsia"/>
                <w:b/>
                <w:kern w:val="0"/>
                <w:sz w:val="24"/>
                <w:szCs w:val="24"/>
              </w:rPr>
              <w:t>温度</w:t>
            </w:r>
          </w:p>
        </w:tc>
        <w:tc>
          <w:tcPr>
            <w:tcW w:w="2920" w:type="dxa"/>
            <w:vAlign w:val="center"/>
          </w:tcPr>
          <w:p w:rsidR="009C6589" w:rsidRPr="0046125B" w:rsidRDefault="009C6589" w:rsidP="002E14F8">
            <w:pPr>
              <w:widowControl/>
              <w:tabs>
                <w:tab w:val="left" w:pos="284"/>
                <w:tab w:val="left" w:pos="567"/>
              </w:tabs>
              <w:autoSpaceDE w:val="0"/>
              <w:autoSpaceDN w:val="0"/>
              <w:adjustRightInd w:val="0"/>
              <w:snapToGrid w:val="0"/>
              <w:spacing w:line="360" w:lineRule="auto"/>
              <w:jc w:val="center"/>
              <w:textAlignment w:val="bottom"/>
              <w:rPr>
                <w:rFonts w:asciiTheme="minorEastAsia" w:hAnsiTheme="minorEastAsia" w:cs="宋体"/>
                <w:bCs/>
                <w:sz w:val="24"/>
                <w:szCs w:val="24"/>
              </w:rPr>
            </w:pPr>
            <w:r w:rsidRPr="0046125B">
              <w:rPr>
                <w:rFonts w:asciiTheme="minorEastAsia" w:hAnsiTheme="minorEastAsia" w:cs="宋体" w:hint="eastAsia"/>
                <w:bCs/>
                <w:sz w:val="24"/>
                <w:szCs w:val="24"/>
              </w:rPr>
              <w:t>SBW2P</w:t>
            </w:r>
          </w:p>
        </w:tc>
        <w:tc>
          <w:tcPr>
            <w:tcW w:w="3084" w:type="dxa"/>
            <w:vAlign w:val="center"/>
          </w:tcPr>
          <w:p w:rsidR="009C6589" w:rsidRPr="0046125B" w:rsidRDefault="009C6589" w:rsidP="002E14F8">
            <w:pPr>
              <w:widowControl/>
              <w:autoSpaceDE w:val="0"/>
              <w:autoSpaceDN w:val="0"/>
              <w:adjustRightInd w:val="0"/>
              <w:snapToGrid w:val="0"/>
              <w:spacing w:line="360" w:lineRule="auto"/>
              <w:jc w:val="center"/>
              <w:textAlignment w:val="bottom"/>
              <w:rPr>
                <w:rFonts w:asciiTheme="minorEastAsia" w:hAnsiTheme="minorEastAsia" w:cs="宋体"/>
                <w:bCs/>
                <w:sz w:val="24"/>
                <w:szCs w:val="24"/>
              </w:rPr>
            </w:pPr>
            <w:r w:rsidRPr="0046125B">
              <w:rPr>
                <w:rFonts w:asciiTheme="minorEastAsia" w:hAnsiTheme="minorEastAsia" w:cs="宋体" w:hint="eastAsia"/>
                <w:bCs/>
                <w:sz w:val="24"/>
                <w:szCs w:val="24"/>
              </w:rPr>
              <w:t>无数字量输出</w:t>
            </w:r>
          </w:p>
        </w:tc>
      </w:tr>
      <w:tr w:rsidR="009C6589" w:rsidTr="002E14F8">
        <w:trPr>
          <w:jc w:val="center"/>
        </w:trPr>
        <w:tc>
          <w:tcPr>
            <w:tcW w:w="1742" w:type="dxa"/>
            <w:vAlign w:val="center"/>
          </w:tcPr>
          <w:p w:rsidR="009C6589" w:rsidRPr="0046125B" w:rsidRDefault="009C6589" w:rsidP="002E14F8">
            <w:pPr>
              <w:widowControl/>
              <w:spacing w:line="360" w:lineRule="auto"/>
              <w:jc w:val="center"/>
              <w:textAlignment w:val="center"/>
              <w:rPr>
                <w:rFonts w:asciiTheme="minorEastAsia" w:hAnsiTheme="minorEastAsia" w:cs="宋体"/>
                <w:b/>
                <w:kern w:val="0"/>
                <w:sz w:val="24"/>
                <w:szCs w:val="24"/>
              </w:rPr>
            </w:pPr>
            <w:r w:rsidRPr="0046125B">
              <w:rPr>
                <w:rFonts w:asciiTheme="minorEastAsia" w:hAnsiTheme="minorEastAsia" w:cs="宋体" w:hint="eastAsia"/>
                <w:b/>
                <w:kern w:val="0"/>
                <w:sz w:val="24"/>
                <w:szCs w:val="24"/>
              </w:rPr>
              <w:t>数采仪</w:t>
            </w:r>
          </w:p>
        </w:tc>
        <w:tc>
          <w:tcPr>
            <w:tcW w:w="2920" w:type="dxa"/>
            <w:vAlign w:val="center"/>
          </w:tcPr>
          <w:p w:rsidR="009C6589" w:rsidRPr="0046125B" w:rsidRDefault="009C6589" w:rsidP="002E14F8">
            <w:pPr>
              <w:widowControl/>
              <w:tabs>
                <w:tab w:val="left" w:pos="284"/>
                <w:tab w:val="left" w:pos="567"/>
              </w:tabs>
              <w:autoSpaceDE w:val="0"/>
              <w:autoSpaceDN w:val="0"/>
              <w:adjustRightInd w:val="0"/>
              <w:snapToGrid w:val="0"/>
              <w:spacing w:line="360" w:lineRule="auto"/>
              <w:jc w:val="center"/>
              <w:textAlignment w:val="bottom"/>
              <w:rPr>
                <w:rFonts w:asciiTheme="minorEastAsia" w:hAnsiTheme="minorEastAsia" w:cs="宋体"/>
                <w:bCs/>
                <w:sz w:val="24"/>
                <w:szCs w:val="24"/>
              </w:rPr>
            </w:pPr>
            <w:r w:rsidRPr="0046125B">
              <w:rPr>
                <w:rFonts w:asciiTheme="minorEastAsia" w:hAnsiTheme="minorEastAsia" w:cs="宋体" w:hint="eastAsia"/>
                <w:bCs/>
                <w:sz w:val="24"/>
                <w:szCs w:val="24"/>
              </w:rPr>
              <w:t>K37</w:t>
            </w:r>
          </w:p>
        </w:tc>
        <w:tc>
          <w:tcPr>
            <w:tcW w:w="3084" w:type="dxa"/>
            <w:vAlign w:val="center"/>
          </w:tcPr>
          <w:p w:rsidR="009C6589" w:rsidRPr="0046125B" w:rsidRDefault="009C6589" w:rsidP="002E14F8">
            <w:pPr>
              <w:widowControl/>
              <w:tabs>
                <w:tab w:val="left" w:pos="284"/>
                <w:tab w:val="left" w:pos="567"/>
              </w:tabs>
              <w:autoSpaceDE w:val="0"/>
              <w:autoSpaceDN w:val="0"/>
              <w:adjustRightInd w:val="0"/>
              <w:snapToGrid w:val="0"/>
              <w:spacing w:line="360" w:lineRule="auto"/>
              <w:jc w:val="center"/>
              <w:textAlignment w:val="bottom"/>
              <w:rPr>
                <w:rFonts w:asciiTheme="minorEastAsia" w:hAnsiTheme="minorEastAsia" w:cs="宋体"/>
                <w:bCs/>
                <w:sz w:val="24"/>
                <w:szCs w:val="24"/>
              </w:rPr>
            </w:pPr>
            <w:r w:rsidRPr="0046125B">
              <w:rPr>
                <w:rFonts w:asciiTheme="minorEastAsia" w:hAnsiTheme="minorEastAsia" w:cs="宋体" w:hint="eastAsia"/>
                <w:bCs/>
                <w:sz w:val="24"/>
                <w:szCs w:val="24"/>
              </w:rPr>
              <w:t>需</w:t>
            </w:r>
            <w:r w:rsidR="00FA1499">
              <w:rPr>
                <w:rFonts w:asciiTheme="minorEastAsia" w:hAnsiTheme="minorEastAsia" w:cs="宋体" w:hint="eastAsia"/>
                <w:bCs/>
                <w:sz w:val="24"/>
                <w:szCs w:val="24"/>
              </w:rPr>
              <w:t>更换为</w:t>
            </w:r>
            <w:r w:rsidRPr="0046125B">
              <w:rPr>
                <w:rFonts w:asciiTheme="minorEastAsia" w:hAnsiTheme="minorEastAsia" w:cs="宋体" w:hint="eastAsia"/>
                <w:bCs/>
                <w:sz w:val="24"/>
                <w:szCs w:val="24"/>
              </w:rPr>
              <w:t>K37A</w:t>
            </w:r>
          </w:p>
        </w:tc>
      </w:tr>
    </w:tbl>
    <w:p w:rsidR="009C6589" w:rsidRDefault="009C6589" w:rsidP="009C6589">
      <w:pPr>
        <w:spacing w:line="360" w:lineRule="auto"/>
        <w:rPr>
          <w:rFonts w:ascii="黑体" w:eastAsia="黑体" w:hAnsi="黑体"/>
          <w:sz w:val="28"/>
          <w:szCs w:val="28"/>
        </w:rPr>
      </w:pPr>
      <w:r>
        <w:rPr>
          <w:rFonts w:ascii="宋体" w:hAnsi="宋体" w:hint="eastAsia"/>
          <w:bCs/>
          <w:sz w:val="24"/>
          <w:szCs w:val="24"/>
        </w:rPr>
        <w:t>2</w:t>
      </w:r>
      <w:r>
        <w:rPr>
          <w:rFonts w:ascii="宋体" w:hAnsi="宋体"/>
          <w:bCs/>
          <w:sz w:val="24"/>
          <w:szCs w:val="24"/>
        </w:rPr>
        <w:t>.3</w:t>
      </w:r>
      <w:r>
        <w:rPr>
          <w:rFonts w:ascii="宋体" w:hAnsi="宋体"/>
          <w:bCs/>
          <w:szCs w:val="21"/>
        </w:rPr>
        <w:t xml:space="preserve"> </w:t>
      </w:r>
      <w:r>
        <w:rPr>
          <w:rFonts w:ascii="宋体" w:hAnsi="宋体"/>
          <w:b/>
          <w:sz w:val="24"/>
        </w:rPr>
        <w:t xml:space="preserve"> </w:t>
      </w:r>
      <w:r>
        <w:rPr>
          <w:rFonts w:ascii="宋体" w:hAnsi="宋体" w:hint="eastAsia"/>
          <w:bCs/>
          <w:sz w:val="24"/>
        </w:rPr>
        <w:t>安源</w:t>
      </w:r>
      <w:r>
        <w:rPr>
          <w:rFonts w:ascii="宋体" w:hAnsi="宋体" w:cs="宋体" w:hint="eastAsia"/>
          <w:kern w:val="0"/>
          <w:sz w:val="24"/>
        </w:rPr>
        <w:t>电厂自动监测数据整改</w:t>
      </w:r>
    </w:p>
    <w:p w:rsidR="009C6589" w:rsidRPr="0046125B" w:rsidRDefault="009C6589" w:rsidP="009C6589">
      <w:pPr>
        <w:spacing w:line="360" w:lineRule="auto"/>
        <w:ind w:firstLineChars="200" w:firstLine="480"/>
        <w:jc w:val="left"/>
        <w:rPr>
          <w:rFonts w:ascii="宋体" w:eastAsia="宋体" w:hAnsi="宋体" w:cs="微软雅黑"/>
          <w:kern w:val="0"/>
          <w:sz w:val="24"/>
        </w:rPr>
      </w:pPr>
      <w:r w:rsidRPr="0046125B">
        <w:rPr>
          <w:rFonts w:ascii="宋体" w:eastAsia="宋体" w:hAnsi="宋体" w:cs="宋体" w:hint="eastAsia"/>
          <w:kern w:val="0"/>
          <w:sz w:val="24"/>
        </w:rPr>
        <w:t>按照生态环境部和省生态环境厅文件的要求，自动监测数据直接传输数采仪。本项目是在确保电力生产安全的前提下，从仪表上采集</w:t>
      </w:r>
      <w:r w:rsidRPr="0046125B">
        <w:rPr>
          <w:rFonts w:ascii="宋体" w:eastAsia="宋体" w:hAnsi="宋体" w:cs="微软雅黑" w:hint="eastAsia"/>
          <w:kern w:val="0"/>
          <w:sz w:val="24"/>
        </w:rPr>
        <w:t>所需要的数据，按照</w:t>
      </w:r>
      <w:r w:rsidRPr="0046125B">
        <w:rPr>
          <w:rFonts w:ascii="宋体" w:eastAsia="宋体" w:hAnsi="宋体" w:cs="微软雅黑" w:hint="eastAsia"/>
          <w:sz w:val="24"/>
        </w:rPr>
        <w:t>江西省生态环境厅提出要求</w:t>
      </w:r>
      <w:r>
        <w:rPr>
          <w:rFonts w:ascii="宋体" w:hAnsi="宋体" w:cs="微软雅黑" w:hint="eastAsia"/>
          <w:sz w:val="24"/>
        </w:rPr>
        <w:t>整治</w:t>
      </w:r>
      <w:r w:rsidRPr="0046125B">
        <w:rPr>
          <w:rFonts w:ascii="宋体" w:eastAsia="宋体" w:hAnsi="宋体" w:cs="微软雅黑" w:hint="eastAsia"/>
          <w:kern w:val="0"/>
          <w:sz w:val="24"/>
        </w:rPr>
        <w:t>。</w:t>
      </w:r>
    </w:p>
    <w:p w:rsidR="009C6589" w:rsidRPr="0046125B" w:rsidRDefault="009C6589" w:rsidP="009C6589">
      <w:pPr>
        <w:spacing w:line="360" w:lineRule="auto"/>
        <w:ind w:firstLineChars="200" w:firstLine="480"/>
        <w:jc w:val="left"/>
        <w:rPr>
          <w:rFonts w:ascii="宋体" w:eastAsia="宋体" w:hAnsi="宋体" w:cs="微软雅黑"/>
          <w:kern w:val="0"/>
          <w:sz w:val="24"/>
        </w:rPr>
      </w:pPr>
      <w:r w:rsidRPr="0046125B">
        <w:rPr>
          <w:rFonts w:ascii="宋体" w:eastAsia="宋体" w:hAnsi="宋体" w:cs="微软雅黑" w:hint="eastAsia"/>
          <w:kern w:val="0"/>
          <w:sz w:val="24"/>
        </w:rPr>
        <w:t>目前数据传输方式为仪表输出4-20mA模拟量信号至PLC，PLC通过模块输出4-20mA模拟量信号至分配器和网口通过</w:t>
      </w:r>
      <w:proofErr w:type="spellStart"/>
      <w:r w:rsidRPr="0046125B">
        <w:rPr>
          <w:rFonts w:ascii="宋体" w:eastAsia="宋体" w:hAnsi="宋体" w:cs="微软雅黑" w:hint="eastAsia"/>
          <w:kern w:val="0"/>
          <w:sz w:val="24"/>
        </w:rPr>
        <w:t>modbus</w:t>
      </w:r>
      <w:proofErr w:type="spellEnd"/>
      <w:r w:rsidRPr="0046125B">
        <w:rPr>
          <w:rFonts w:ascii="宋体" w:eastAsia="宋体" w:hAnsi="宋体" w:cs="微软雅黑" w:hint="eastAsia"/>
          <w:kern w:val="0"/>
          <w:sz w:val="24"/>
        </w:rPr>
        <w:t>协议将电流信号转换为数字量同时传输至工控机，工控机通过公式将42i与43i原始信号</w:t>
      </w:r>
      <w:proofErr w:type="spellStart"/>
      <w:r w:rsidRPr="0046125B">
        <w:rPr>
          <w:rFonts w:ascii="宋体" w:eastAsia="宋体" w:hAnsi="宋体" w:cs="微软雅黑" w:hint="eastAsia"/>
          <w:kern w:val="0"/>
          <w:sz w:val="24"/>
        </w:rPr>
        <w:t>ppm</w:t>
      </w:r>
      <w:proofErr w:type="spellEnd"/>
      <w:r w:rsidRPr="0046125B">
        <w:rPr>
          <w:rFonts w:ascii="宋体" w:eastAsia="宋体" w:hAnsi="宋体" w:cs="微软雅黑" w:hint="eastAsia"/>
          <w:kern w:val="0"/>
          <w:sz w:val="24"/>
        </w:rPr>
        <w:t>湿基值转换成国标要求的干基值与折算值，并通过国标212协议将工控机自动计算后环保信号输出至数采仪，数采仪与环保网站通讯，数采仪保存历史记录并输出数据。</w:t>
      </w:r>
    </w:p>
    <w:p w:rsidR="009C6589" w:rsidRPr="0046125B" w:rsidRDefault="009C6589" w:rsidP="009C6589">
      <w:pPr>
        <w:spacing w:line="360" w:lineRule="auto"/>
        <w:ind w:firstLineChars="200" w:firstLine="480"/>
        <w:jc w:val="left"/>
        <w:rPr>
          <w:rFonts w:ascii="宋体" w:eastAsia="宋体" w:hAnsi="宋体" w:cs="微软雅黑"/>
          <w:kern w:val="0"/>
          <w:sz w:val="24"/>
        </w:rPr>
      </w:pPr>
      <w:r w:rsidRPr="0046125B">
        <w:rPr>
          <w:rFonts w:ascii="宋体" w:hAnsi="宋体" w:cs="微软雅黑" w:hint="eastAsia"/>
          <w:sz w:val="24"/>
        </w:rPr>
        <w:lastRenderedPageBreak/>
        <w:t>根据</w:t>
      </w:r>
      <w:r w:rsidRPr="0046125B">
        <w:rPr>
          <w:rFonts w:ascii="宋体" w:eastAsia="宋体" w:hAnsi="宋体" w:cs="微软雅黑" w:hint="eastAsia"/>
          <w:sz w:val="24"/>
        </w:rPr>
        <w:t>江西省生态环境厅</w:t>
      </w:r>
      <w:r w:rsidRPr="0046125B">
        <w:rPr>
          <w:rFonts w:ascii="宋体" w:hAnsi="宋体" w:cs="微软雅黑" w:hint="eastAsia"/>
          <w:sz w:val="24"/>
        </w:rPr>
        <w:t>的</w:t>
      </w:r>
      <w:r w:rsidRPr="0046125B">
        <w:rPr>
          <w:rFonts w:ascii="宋体" w:eastAsia="宋体" w:hAnsi="宋体" w:cs="微软雅黑" w:hint="eastAsia"/>
          <w:sz w:val="24"/>
        </w:rPr>
        <w:t>要求，不能通过工控机等设备转发数据。确定</w:t>
      </w:r>
      <w:r>
        <w:rPr>
          <w:rFonts w:ascii="宋体" w:hAnsi="宋体" w:cs="微软雅黑" w:hint="eastAsia"/>
          <w:sz w:val="24"/>
        </w:rPr>
        <w:t>整改</w:t>
      </w:r>
      <w:r w:rsidRPr="0046125B">
        <w:rPr>
          <w:rFonts w:ascii="宋体" w:eastAsia="宋体" w:hAnsi="宋体" w:cs="微软雅黑" w:hint="eastAsia"/>
          <w:sz w:val="24"/>
        </w:rPr>
        <w:t>方案为42i/43i/氧化锆/粉尘仪</w:t>
      </w:r>
      <w:r>
        <w:rPr>
          <w:rFonts w:ascii="宋体" w:hAnsi="宋体" w:cs="微软雅黑" w:hint="eastAsia"/>
          <w:sz w:val="24"/>
        </w:rPr>
        <w:t>分别</w:t>
      </w:r>
      <w:r w:rsidRPr="0046125B">
        <w:rPr>
          <w:rFonts w:ascii="宋体" w:eastAsia="宋体" w:hAnsi="宋体" w:cs="微软雅黑" w:hint="eastAsia"/>
          <w:sz w:val="24"/>
        </w:rPr>
        <w:t>通过</w:t>
      </w:r>
      <w:proofErr w:type="spellStart"/>
      <w:r w:rsidRPr="0046125B">
        <w:rPr>
          <w:rFonts w:ascii="宋体" w:eastAsia="宋体" w:hAnsi="宋体" w:cs="微软雅黑" w:hint="eastAsia"/>
          <w:sz w:val="24"/>
        </w:rPr>
        <w:t>modbus</w:t>
      </w:r>
      <w:proofErr w:type="spellEnd"/>
      <w:r w:rsidRPr="0046125B">
        <w:rPr>
          <w:rFonts w:ascii="宋体" w:eastAsia="宋体" w:hAnsi="宋体" w:cs="微软雅黑" w:hint="eastAsia"/>
          <w:sz w:val="24"/>
        </w:rPr>
        <w:t>串口协议直接输出由RS485/232信号发送至数采仪。流速仪（温度，压力，流速）将由分配器输出</w:t>
      </w:r>
      <w:r w:rsidRPr="0046125B">
        <w:rPr>
          <w:rFonts w:ascii="宋体" w:eastAsia="宋体" w:hAnsi="宋体" w:cs="微软雅黑" w:hint="eastAsia"/>
          <w:kern w:val="0"/>
          <w:sz w:val="24"/>
        </w:rPr>
        <w:t>4-20mA模拟量信号至数采仪，数采仪设置对应量程。</w:t>
      </w:r>
    </w:p>
    <w:p w:rsidR="009C6589" w:rsidRPr="0046125B" w:rsidRDefault="009C6589" w:rsidP="009C6589">
      <w:pPr>
        <w:spacing w:line="360" w:lineRule="auto"/>
        <w:ind w:firstLineChars="200" w:firstLine="480"/>
        <w:jc w:val="left"/>
        <w:rPr>
          <w:rFonts w:ascii="宋体" w:eastAsia="宋体" w:hAnsi="宋体" w:cs="微软雅黑"/>
          <w:kern w:val="0"/>
          <w:sz w:val="24"/>
        </w:rPr>
      </w:pPr>
      <w:r w:rsidRPr="0046125B">
        <w:rPr>
          <w:rFonts w:ascii="宋体" w:eastAsia="宋体" w:hAnsi="宋体" w:cs="微软雅黑" w:hint="eastAsia"/>
          <w:kern w:val="0"/>
          <w:sz w:val="24"/>
        </w:rPr>
        <w:t>因数采仪接收通讯方式改变，数采仪需要</w:t>
      </w:r>
      <w:r>
        <w:rPr>
          <w:rFonts w:ascii="宋体" w:hAnsi="宋体" w:cs="微软雅黑" w:hint="eastAsia"/>
          <w:kern w:val="0"/>
          <w:sz w:val="24"/>
        </w:rPr>
        <w:t>更换为</w:t>
      </w:r>
      <w:r w:rsidRPr="0046125B">
        <w:rPr>
          <w:rFonts w:ascii="宋体" w:eastAsia="宋体" w:hAnsi="宋体" w:cs="微软雅黑" w:hint="eastAsia"/>
          <w:kern w:val="0"/>
          <w:sz w:val="24"/>
        </w:rPr>
        <w:t>最新对应版本广州博控K37A。符合信号接收与计算。</w:t>
      </w:r>
    </w:p>
    <w:p w:rsidR="009C6589" w:rsidRPr="0046125B" w:rsidRDefault="009C6589" w:rsidP="009C6589">
      <w:pPr>
        <w:spacing w:line="360" w:lineRule="auto"/>
        <w:ind w:firstLineChars="200" w:firstLine="480"/>
        <w:jc w:val="left"/>
        <w:rPr>
          <w:rFonts w:ascii="宋体" w:eastAsia="宋体" w:hAnsi="宋体" w:cs="宋体"/>
          <w:kern w:val="0"/>
          <w:sz w:val="24"/>
        </w:rPr>
      </w:pPr>
      <w:r>
        <w:rPr>
          <w:rFonts w:ascii="宋体" w:hAnsi="宋体" w:cs="微软雅黑" w:hint="eastAsia"/>
          <w:kern w:val="0"/>
          <w:sz w:val="24"/>
        </w:rPr>
        <w:t>整改</w:t>
      </w:r>
      <w:r w:rsidRPr="0046125B">
        <w:rPr>
          <w:rFonts w:ascii="宋体" w:eastAsia="宋体" w:hAnsi="宋体" w:cs="微软雅黑" w:hint="eastAsia"/>
          <w:kern w:val="0"/>
          <w:sz w:val="24"/>
        </w:rPr>
        <w:t>后CEMS仪表数据将无保持功能，每周通标气定期维护时数据会超排现象。</w:t>
      </w:r>
      <w:r>
        <w:rPr>
          <w:rFonts w:ascii="宋体" w:hAnsi="宋体" w:cs="微软雅黑" w:hint="eastAsia"/>
          <w:kern w:val="0"/>
          <w:sz w:val="24"/>
        </w:rPr>
        <w:t>整改</w:t>
      </w:r>
      <w:r w:rsidRPr="0046125B">
        <w:rPr>
          <w:rFonts w:ascii="宋体" w:eastAsia="宋体" w:hAnsi="宋体" w:cs="微软雅黑" w:hint="eastAsia"/>
          <w:kern w:val="0"/>
          <w:sz w:val="24"/>
        </w:rPr>
        <w:t>时需要重新放置信号电缆，重新走数字量信号，原工控机上传至数采仪信号取消。其余信号保持不变，由原信号传输至工控机与DCS。PLC程序取消保持功能，使环保数据与DCS数据同步。</w:t>
      </w:r>
    </w:p>
    <w:tbl>
      <w:tblPr>
        <w:tblW w:w="8455" w:type="dxa"/>
        <w:tblInd w:w="113" w:type="dxa"/>
        <w:tblLayout w:type="fixed"/>
        <w:tblLook w:val="0000"/>
      </w:tblPr>
      <w:tblGrid>
        <w:gridCol w:w="943"/>
        <w:gridCol w:w="1076"/>
        <w:gridCol w:w="1241"/>
        <w:gridCol w:w="1536"/>
        <w:gridCol w:w="3659"/>
      </w:tblGrid>
      <w:tr w:rsidR="009C6589" w:rsidTr="002E14F8">
        <w:trPr>
          <w:trHeight w:val="276"/>
        </w:trPr>
        <w:tc>
          <w:tcPr>
            <w:tcW w:w="943" w:type="dxa"/>
            <w:tcBorders>
              <w:top w:val="single" w:sz="4" w:space="0" w:color="auto"/>
              <w:left w:val="single" w:sz="4" w:space="0" w:color="auto"/>
              <w:bottom w:val="single" w:sz="4" w:space="0" w:color="auto"/>
              <w:right w:val="single" w:sz="4" w:space="0" w:color="auto"/>
            </w:tcBorders>
            <w:vAlign w:val="center"/>
          </w:tcPr>
          <w:p w:rsidR="009C6589" w:rsidRPr="0046125B" w:rsidRDefault="009C6589" w:rsidP="002E14F8">
            <w:pPr>
              <w:widowControl/>
              <w:jc w:val="center"/>
              <w:rPr>
                <w:rFonts w:asciiTheme="minorEastAsia" w:hAnsiTheme="minorEastAsia"/>
                <w:kern w:val="0"/>
                <w:sz w:val="22"/>
              </w:rPr>
            </w:pPr>
            <w:r w:rsidRPr="0046125B">
              <w:rPr>
                <w:rFonts w:asciiTheme="minorEastAsia" w:hAnsiTheme="minorEastAsia" w:hint="eastAsia"/>
                <w:sz w:val="22"/>
              </w:rPr>
              <w:t>序号</w:t>
            </w:r>
          </w:p>
        </w:tc>
        <w:tc>
          <w:tcPr>
            <w:tcW w:w="1076" w:type="dxa"/>
            <w:tcBorders>
              <w:top w:val="single" w:sz="4" w:space="0" w:color="auto"/>
              <w:left w:val="nil"/>
              <w:bottom w:val="single" w:sz="4" w:space="0" w:color="auto"/>
              <w:right w:val="single" w:sz="4" w:space="0" w:color="auto"/>
            </w:tcBorders>
            <w:vAlign w:val="center"/>
          </w:tcPr>
          <w:p w:rsidR="009C6589" w:rsidRPr="0046125B" w:rsidRDefault="009C6589" w:rsidP="002E14F8">
            <w:pPr>
              <w:jc w:val="center"/>
              <w:rPr>
                <w:rFonts w:asciiTheme="minorEastAsia" w:hAnsiTheme="minorEastAsia"/>
                <w:sz w:val="22"/>
              </w:rPr>
            </w:pPr>
            <w:r w:rsidRPr="0046125B">
              <w:rPr>
                <w:rFonts w:asciiTheme="minorEastAsia" w:hAnsiTheme="minorEastAsia" w:hint="eastAsia"/>
                <w:sz w:val="22"/>
              </w:rPr>
              <w:t>位置</w:t>
            </w:r>
          </w:p>
        </w:tc>
        <w:tc>
          <w:tcPr>
            <w:tcW w:w="1241" w:type="dxa"/>
            <w:tcBorders>
              <w:top w:val="single" w:sz="4" w:space="0" w:color="auto"/>
              <w:left w:val="nil"/>
              <w:bottom w:val="single" w:sz="4" w:space="0" w:color="auto"/>
              <w:right w:val="single" w:sz="4" w:space="0" w:color="auto"/>
            </w:tcBorders>
            <w:vAlign w:val="center"/>
          </w:tcPr>
          <w:p w:rsidR="009C6589" w:rsidRPr="0046125B" w:rsidRDefault="009C6589" w:rsidP="002E14F8">
            <w:pPr>
              <w:jc w:val="center"/>
              <w:rPr>
                <w:rFonts w:asciiTheme="minorEastAsia" w:hAnsiTheme="minorEastAsia"/>
                <w:sz w:val="22"/>
              </w:rPr>
            </w:pPr>
            <w:r w:rsidRPr="0046125B">
              <w:rPr>
                <w:rFonts w:asciiTheme="minorEastAsia" w:hAnsiTheme="minorEastAsia" w:hint="eastAsia"/>
                <w:sz w:val="22"/>
              </w:rPr>
              <w:t>系统名称</w:t>
            </w:r>
          </w:p>
        </w:tc>
        <w:tc>
          <w:tcPr>
            <w:tcW w:w="1536" w:type="dxa"/>
            <w:tcBorders>
              <w:top w:val="single" w:sz="4" w:space="0" w:color="auto"/>
              <w:left w:val="nil"/>
              <w:bottom w:val="single" w:sz="4" w:space="0" w:color="auto"/>
              <w:right w:val="single" w:sz="4" w:space="0" w:color="auto"/>
            </w:tcBorders>
            <w:vAlign w:val="center"/>
          </w:tcPr>
          <w:p w:rsidR="009C6589" w:rsidRPr="0046125B" w:rsidRDefault="009C6589" w:rsidP="002E14F8">
            <w:pPr>
              <w:jc w:val="center"/>
              <w:rPr>
                <w:rFonts w:asciiTheme="minorEastAsia" w:hAnsiTheme="minorEastAsia"/>
                <w:sz w:val="22"/>
              </w:rPr>
            </w:pPr>
            <w:r w:rsidRPr="0046125B">
              <w:rPr>
                <w:rFonts w:asciiTheme="minorEastAsia" w:hAnsiTheme="minorEastAsia" w:hint="eastAsia"/>
                <w:sz w:val="22"/>
              </w:rPr>
              <w:t>组件</w:t>
            </w:r>
          </w:p>
        </w:tc>
        <w:tc>
          <w:tcPr>
            <w:tcW w:w="3659" w:type="dxa"/>
            <w:tcBorders>
              <w:top w:val="single" w:sz="4" w:space="0" w:color="auto"/>
              <w:left w:val="nil"/>
              <w:bottom w:val="single" w:sz="4" w:space="0" w:color="auto"/>
              <w:right w:val="single" w:sz="4" w:space="0" w:color="auto"/>
            </w:tcBorders>
            <w:vAlign w:val="center"/>
          </w:tcPr>
          <w:p w:rsidR="009C6589" w:rsidRPr="0046125B" w:rsidRDefault="009C6589" w:rsidP="002E14F8">
            <w:pPr>
              <w:jc w:val="center"/>
              <w:rPr>
                <w:rFonts w:asciiTheme="minorEastAsia" w:hAnsiTheme="minorEastAsia"/>
                <w:sz w:val="22"/>
              </w:rPr>
            </w:pPr>
            <w:r w:rsidRPr="0046125B">
              <w:rPr>
                <w:rFonts w:asciiTheme="minorEastAsia" w:hAnsiTheme="minorEastAsia" w:hint="eastAsia"/>
                <w:sz w:val="22"/>
              </w:rPr>
              <w:t>描述</w:t>
            </w:r>
          </w:p>
        </w:tc>
      </w:tr>
      <w:tr w:rsidR="009C6589" w:rsidTr="002E14F8">
        <w:trPr>
          <w:trHeight w:val="276"/>
        </w:trPr>
        <w:tc>
          <w:tcPr>
            <w:tcW w:w="943" w:type="dxa"/>
            <w:vMerge w:val="restart"/>
            <w:tcBorders>
              <w:top w:val="nil"/>
              <w:left w:val="single" w:sz="4" w:space="0" w:color="auto"/>
              <w:bottom w:val="single" w:sz="4" w:space="0" w:color="000000"/>
              <w:right w:val="single" w:sz="4" w:space="0" w:color="auto"/>
            </w:tcBorders>
            <w:vAlign w:val="center"/>
          </w:tcPr>
          <w:p w:rsidR="009C6589" w:rsidRPr="0046125B" w:rsidRDefault="009C6589" w:rsidP="002E14F8">
            <w:pPr>
              <w:jc w:val="center"/>
              <w:rPr>
                <w:rFonts w:asciiTheme="minorEastAsia" w:hAnsiTheme="minorEastAsia"/>
                <w:sz w:val="22"/>
              </w:rPr>
            </w:pPr>
            <w:r w:rsidRPr="0046125B">
              <w:rPr>
                <w:rFonts w:asciiTheme="minorEastAsia" w:hAnsiTheme="minorEastAsia" w:hint="eastAsia"/>
                <w:sz w:val="22"/>
              </w:rPr>
              <w:t>1</w:t>
            </w:r>
          </w:p>
        </w:tc>
        <w:tc>
          <w:tcPr>
            <w:tcW w:w="1076" w:type="dxa"/>
            <w:vMerge w:val="restart"/>
            <w:tcBorders>
              <w:top w:val="nil"/>
              <w:left w:val="single" w:sz="4" w:space="0" w:color="auto"/>
              <w:bottom w:val="single" w:sz="4" w:space="0" w:color="000000"/>
              <w:right w:val="single" w:sz="4" w:space="0" w:color="auto"/>
            </w:tcBorders>
            <w:vAlign w:val="center"/>
          </w:tcPr>
          <w:p w:rsidR="009C6589" w:rsidRPr="0046125B" w:rsidRDefault="009C6589" w:rsidP="002E14F8">
            <w:pPr>
              <w:jc w:val="center"/>
              <w:rPr>
                <w:rFonts w:asciiTheme="minorEastAsia" w:hAnsiTheme="minorEastAsia"/>
                <w:sz w:val="22"/>
              </w:rPr>
            </w:pPr>
            <w:r w:rsidRPr="0046125B">
              <w:rPr>
                <w:rFonts w:asciiTheme="minorEastAsia" w:hAnsiTheme="minorEastAsia" w:hint="eastAsia"/>
                <w:sz w:val="22"/>
              </w:rPr>
              <w:t>CEMS小室安装调试</w:t>
            </w:r>
          </w:p>
        </w:tc>
        <w:tc>
          <w:tcPr>
            <w:tcW w:w="1241" w:type="dxa"/>
            <w:tcBorders>
              <w:top w:val="nil"/>
              <w:left w:val="nil"/>
              <w:bottom w:val="single" w:sz="4" w:space="0" w:color="auto"/>
              <w:right w:val="single" w:sz="4" w:space="0" w:color="auto"/>
            </w:tcBorders>
            <w:vAlign w:val="center"/>
          </w:tcPr>
          <w:p w:rsidR="009C6589" w:rsidRPr="0046125B" w:rsidRDefault="009C6589" w:rsidP="002E14F8">
            <w:pPr>
              <w:jc w:val="left"/>
              <w:rPr>
                <w:rFonts w:asciiTheme="minorEastAsia" w:hAnsiTheme="minorEastAsia"/>
                <w:sz w:val="22"/>
              </w:rPr>
            </w:pPr>
            <w:r w:rsidRPr="0046125B">
              <w:rPr>
                <w:rFonts w:asciiTheme="minorEastAsia" w:hAnsiTheme="minorEastAsia" w:hint="eastAsia"/>
                <w:sz w:val="22"/>
              </w:rPr>
              <w:t>组网调试</w:t>
            </w:r>
          </w:p>
        </w:tc>
        <w:tc>
          <w:tcPr>
            <w:tcW w:w="1536" w:type="dxa"/>
            <w:tcBorders>
              <w:top w:val="nil"/>
              <w:left w:val="nil"/>
              <w:bottom w:val="single" w:sz="4" w:space="0" w:color="auto"/>
              <w:right w:val="single" w:sz="4" w:space="0" w:color="auto"/>
            </w:tcBorders>
            <w:vAlign w:val="center"/>
          </w:tcPr>
          <w:p w:rsidR="009C6589" w:rsidRPr="0046125B" w:rsidRDefault="009C6589" w:rsidP="002E14F8">
            <w:pPr>
              <w:rPr>
                <w:rFonts w:asciiTheme="minorEastAsia" w:hAnsiTheme="minorEastAsia" w:cs="Times New Roman"/>
                <w:sz w:val="22"/>
              </w:rPr>
            </w:pPr>
            <w:r w:rsidRPr="0046125B">
              <w:rPr>
                <w:rFonts w:asciiTheme="minorEastAsia" w:hAnsiTheme="minorEastAsia" w:hint="eastAsia"/>
                <w:sz w:val="22"/>
              </w:rPr>
              <w:t>数据记录</w:t>
            </w:r>
          </w:p>
        </w:tc>
        <w:tc>
          <w:tcPr>
            <w:tcW w:w="3659" w:type="dxa"/>
            <w:tcBorders>
              <w:top w:val="nil"/>
              <w:left w:val="nil"/>
              <w:bottom w:val="single" w:sz="4" w:space="0" w:color="auto"/>
              <w:right w:val="single" w:sz="4" w:space="0" w:color="auto"/>
            </w:tcBorders>
            <w:vAlign w:val="center"/>
          </w:tcPr>
          <w:p w:rsidR="009C6589" w:rsidRPr="0046125B" w:rsidRDefault="009C6589" w:rsidP="002E14F8">
            <w:pPr>
              <w:rPr>
                <w:rFonts w:asciiTheme="minorEastAsia" w:hAnsiTheme="minorEastAsia" w:cs="Times New Roman"/>
                <w:sz w:val="22"/>
              </w:rPr>
            </w:pPr>
            <w:r w:rsidRPr="0046125B">
              <w:rPr>
                <w:rFonts w:asciiTheme="minorEastAsia" w:hAnsiTheme="minorEastAsia" w:hint="eastAsia"/>
                <w:sz w:val="22"/>
              </w:rPr>
              <w:t>针对环保要求开展数据记录</w:t>
            </w:r>
          </w:p>
        </w:tc>
      </w:tr>
      <w:tr w:rsidR="009C6589" w:rsidTr="002E14F8">
        <w:trPr>
          <w:trHeight w:val="276"/>
        </w:trPr>
        <w:tc>
          <w:tcPr>
            <w:tcW w:w="943" w:type="dxa"/>
            <w:vMerge/>
            <w:tcBorders>
              <w:top w:val="nil"/>
              <w:left w:val="single" w:sz="4" w:space="0" w:color="auto"/>
              <w:bottom w:val="single" w:sz="4" w:space="0" w:color="000000"/>
              <w:right w:val="single" w:sz="4" w:space="0" w:color="auto"/>
            </w:tcBorders>
            <w:vAlign w:val="center"/>
          </w:tcPr>
          <w:p w:rsidR="009C6589" w:rsidRPr="0046125B" w:rsidRDefault="009C6589" w:rsidP="002E14F8">
            <w:pPr>
              <w:rPr>
                <w:rFonts w:asciiTheme="minorEastAsia" w:hAnsiTheme="minorEastAsia" w:cs="宋体"/>
                <w:sz w:val="22"/>
              </w:rPr>
            </w:pPr>
          </w:p>
        </w:tc>
        <w:tc>
          <w:tcPr>
            <w:tcW w:w="1076" w:type="dxa"/>
            <w:vMerge/>
            <w:tcBorders>
              <w:top w:val="nil"/>
              <w:left w:val="single" w:sz="4" w:space="0" w:color="auto"/>
              <w:bottom w:val="single" w:sz="4" w:space="0" w:color="000000"/>
              <w:right w:val="single" w:sz="4" w:space="0" w:color="auto"/>
            </w:tcBorders>
            <w:vAlign w:val="center"/>
          </w:tcPr>
          <w:p w:rsidR="009C6589" w:rsidRPr="0046125B" w:rsidRDefault="009C6589" w:rsidP="002E14F8">
            <w:pPr>
              <w:rPr>
                <w:rFonts w:asciiTheme="minorEastAsia" w:hAnsiTheme="minorEastAsia" w:cs="宋体"/>
                <w:sz w:val="22"/>
              </w:rPr>
            </w:pPr>
          </w:p>
        </w:tc>
        <w:tc>
          <w:tcPr>
            <w:tcW w:w="1241" w:type="dxa"/>
            <w:tcBorders>
              <w:top w:val="nil"/>
              <w:left w:val="nil"/>
              <w:bottom w:val="single" w:sz="4" w:space="0" w:color="auto"/>
              <w:right w:val="single" w:sz="4" w:space="0" w:color="auto"/>
            </w:tcBorders>
            <w:vAlign w:val="center"/>
          </w:tcPr>
          <w:p w:rsidR="009C6589" w:rsidRPr="0046125B" w:rsidRDefault="009C6589" w:rsidP="002E14F8">
            <w:pPr>
              <w:rPr>
                <w:rFonts w:asciiTheme="minorEastAsia" w:hAnsiTheme="minorEastAsia"/>
                <w:sz w:val="22"/>
              </w:rPr>
            </w:pPr>
            <w:r w:rsidRPr="0046125B">
              <w:rPr>
                <w:rFonts w:asciiTheme="minorEastAsia" w:hAnsiTheme="minorEastAsia" w:hint="eastAsia"/>
                <w:sz w:val="22"/>
              </w:rPr>
              <w:t>采集调试</w:t>
            </w:r>
          </w:p>
        </w:tc>
        <w:tc>
          <w:tcPr>
            <w:tcW w:w="1536" w:type="dxa"/>
            <w:tcBorders>
              <w:top w:val="nil"/>
              <w:left w:val="nil"/>
              <w:bottom w:val="single" w:sz="4" w:space="0" w:color="auto"/>
              <w:right w:val="single" w:sz="4" w:space="0" w:color="auto"/>
            </w:tcBorders>
            <w:vAlign w:val="center"/>
          </w:tcPr>
          <w:p w:rsidR="009C6589" w:rsidRPr="0046125B" w:rsidRDefault="009C6589" w:rsidP="002E14F8">
            <w:pPr>
              <w:rPr>
                <w:rFonts w:asciiTheme="minorEastAsia" w:hAnsiTheme="minorEastAsia" w:cs="Times New Roman"/>
                <w:sz w:val="22"/>
              </w:rPr>
            </w:pPr>
            <w:r w:rsidRPr="0046125B">
              <w:rPr>
                <w:rFonts w:asciiTheme="minorEastAsia" w:hAnsiTheme="minorEastAsia" w:hint="eastAsia"/>
                <w:sz w:val="22"/>
              </w:rPr>
              <w:t>环保上报</w:t>
            </w:r>
          </w:p>
        </w:tc>
        <w:tc>
          <w:tcPr>
            <w:tcW w:w="3659" w:type="dxa"/>
            <w:tcBorders>
              <w:top w:val="nil"/>
              <w:left w:val="nil"/>
              <w:bottom w:val="single" w:sz="4" w:space="0" w:color="auto"/>
              <w:right w:val="single" w:sz="4" w:space="0" w:color="auto"/>
            </w:tcBorders>
            <w:vAlign w:val="center"/>
          </w:tcPr>
          <w:p w:rsidR="009C6589" w:rsidRPr="0046125B" w:rsidRDefault="009C6589" w:rsidP="002E14F8">
            <w:pPr>
              <w:rPr>
                <w:rFonts w:asciiTheme="minorEastAsia" w:hAnsiTheme="minorEastAsia" w:cs="Times New Roman"/>
                <w:sz w:val="22"/>
              </w:rPr>
            </w:pPr>
            <w:r w:rsidRPr="0046125B">
              <w:rPr>
                <w:rFonts w:asciiTheme="minorEastAsia" w:hAnsiTheme="minorEastAsia" w:hint="eastAsia"/>
                <w:sz w:val="22"/>
              </w:rPr>
              <w:t>将数据按照环保规则上传各级环保部门</w:t>
            </w:r>
          </w:p>
        </w:tc>
      </w:tr>
      <w:tr w:rsidR="009C6589" w:rsidTr="002E14F8">
        <w:trPr>
          <w:trHeight w:val="552"/>
        </w:trPr>
        <w:tc>
          <w:tcPr>
            <w:tcW w:w="943" w:type="dxa"/>
            <w:vMerge/>
            <w:tcBorders>
              <w:top w:val="nil"/>
              <w:left w:val="single" w:sz="4" w:space="0" w:color="auto"/>
              <w:bottom w:val="single" w:sz="4" w:space="0" w:color="000000"/>
              <w:right w:val="single" w:sz="4" w:space="0" w:color="auto"/>
            </w:tcBorders>
            <w:vAlign w:val="center"/>
          </w:tcPr>
          <w:p w:rsidR="009C6589" w:rsidRPr="0046125B" w:rsidRDefault="009C6589" w:rsidP="002E14F8">
            <w:pPr>
              <w:rPr>
                <w:rFonts w:asciiTheme="minorEastAsia" w:hAnsiTheme="minorEastAsia" w:cs="宋体"/>
                <w:sz w:val="22"/>
              </w:rPr>
            </w:pPr>
          </w:p>
        </w:tc>
        <w:tc>
          <w:tcPr>
            <w:tcW w:w="1076" w:type="dxa"/>
            <w:vMerge/>
            <w:tcBorders>
              <w:top w:val="nil"/>
              <w:left w:val="single" w:sz="4" w:space="0" w:color="auto"/>
              <w:bottom w:val="single" w:sz="4" w:space="0" w:color="000000"/>
              <w:right w:val="single" w:sz="4" w:space="0" w:color="auto"/>
            </w:tcBorders>
            <w:vAlign w:val="center"/>
          </w:tcPr>
          <w:p w:rsidR="009C6589" w:rsidRPr="0046125B" w:rsidRDefault="009C6589" w:rsidP="002E14F8">
            <w:pPr>
              <w:rPr>
                <w:rFonts w:asciiTheme="minorEastAsia" w:hAnsiTheme="minorEastAsia" w:cs="宋体"/>
                <w:sz w:val="22"/>
              </w:rPr>
            </w:pPr>
          </w:p>
        </w:tc>
        <w:tc>
          <w:tcPr>
            <w:tcW w:w="1241" w:type="dxa"/>
            <w:tcBorders>
              <w:top w:val="nil"/>
              <w:left w:val="nil"/>
              <w:bottom w:val="single" w:sz="4" w:space="0" w:color="auto"/>
              <w:right w:val="single" w:sz="4" w:space="0" w:color="auto"/>
            </w:tcBorders>
            <w:vAlign w:val="center"/>
          </w:tcPr>
          <w:p w:rsidR="009C6589" w:rsidRPr="0046125B" w:rsidRDefault="009C6589" w:rsidP="002E14F8">
            <w:pPr>
              <w:rPr>
                <w:rFonts w:asciiTheme="minorEastAsia" w:hAnsiTheme="minorEastAsia"/>
                <w:sz w:val="22"/>
              </w:rPr>
            </w:pPr>
            <w:r w:rsidRPr="0046125B">
              <w:rPr>
                <w:rFonts w:asciiTheme="minorEastAsia" w:hAnsiTheme="minorEastAsia" w:hint="eastAsia"/>
                <w:sz w:val="22"/>
              </w:rPr>
              <w:t>环保上传调试</w:t>
            </w:r>
          </w:p>
        </w:tc>
        <w:tc>
          <w:tcPr>
            <w:tcW w:w="1536" w:type="dxa"/>
            <w:tcBorders>
              <w:top w:val="nil"/>
              <w:left w:val="nil"/>
              <w:bottom w:val="single" w:sz="4" w:space="0" w:color="auto"/>
              <w:right w:val="single" w:sz="4" w:space="0" w:color="auto"/>
            </w:tcBorders>
            <w:vAlign w:val="center"/>
          </w:tcPr>
          <w:p w:rsidR="009C6589" w:rsidRPr="0046125B" w:rsidRDefault="009C6589" w:rsidP="002E14F8">
            <w:pPr>
              <w:rPr>
                <w:rFonts w:asciiTheme="minorEastAsia" w:hAnsiTheme="minorEastAsia" w:cs="Times New Roman"/>
                <w:sz w:val="22"/>
              </w:rPr>
            </w:pPr>
            <w:r w:rsidRPr="0046125B">
              <w:rPr>
                <w:rFonts w:asciiTheme="minorEastAsia" w:hAnsiTheme="minorEastAsia" w:hint="eastAsia"/>
                <w:sz w:val="22"/>
              </w:rPr>
              <w:t>查询与统计</w:t>
            </w:r>
          </w:p>
        </w:tc>
        <w:tc>
          <w:tcPr>
            <w:tcW w:w="3659" w:type="dxa"/>
            <w:tcBorders>
              <w:top w:val="nil"/>
              <w:left w:val="nil"/>
              <w:bottom w:val="single" w:sz="4" w:space="0" w:color="auto"/>
              <w:right w:val="single" w:sz="4" w:space="0" w:color="auto"/>
            </w:tcBorders>
            <w:vAlign w:val="center"/>
          </w:tcPr>
          <w:p w:rsidR="009C6589" w:rsidRPr="0046125B" w:rsidRDefault="009C6589" w:rsidP="002E14F8">
            <w:pPr>
              <w:rPr>
                <w:rFonts w:asciiTheme="minorEastAsia" w:hAnsiTheme="minorEastAsia" w:cs="Times New Roman"/>
                <w:sz w:val="22"/>
              </w:rPr>
            </w:pPr>
            <w:r w:rsidRPr="0046125B">
              <w:rPr>
                <w:rFonts w:asciiTheme="minorEastAsia" w:hAnsiTheme="minorEastAsia" w:hint="eastAsia"/>
                <w:sz w:val="22"/>
              </w:rPr>
              <w:t>对各数据信号进行查询和统计分析，特别针对异常工况发生的次数，持续的时间和剩余时间统计分析</w:t>
            </w:r>
          </w:p>
        </w:tc>
      </w:tr>
    </w:tbl>
    <w:p w:rsidR="009C6589" w:rsidRDefault="009C6589" w:rsidP="009C6589">
      <w:pPr>
        <w:ind w:firstLineChars="200" w:firstLine="480"/>
        <w:jc w:val="left"/>
        <w:rPr>
          <w:rFonts w:ascii="宋体" w:hAnsi="宋体"/>
          <w:bCs/>
          <w:sz w:val="24"/>
        </w:rPr>
      </w:pPr>
      <w:r>
        <w:rPr>
          <w:rFonts w:ascii="微软雅黑" w:eastAsia="微软雅黑" w:hAnsi="微软雅黑" w:cs="宋体"/>
          <w:kern w:val="0"/>
          <w:sz w:val="24"/>
        </w:rPr>
        <w:t xml:space="preserve"> </w:t>
      </w:r>
    </w:p>
    <w:p w:rsidR="009C6589" w:rsidRDefault="009C6589" w:rsidP="009C6589">
      <w:pPr>
        <w:widowControl/>
        <w:numPr>
          <w:ilvl w:val="0"/>
          <w:numId w:val="1"/>
        </w:numPr>
        <w:tabs>
          <w:tab w:val="clear" w:pos="840"/>
          <w:tab w:val="left" w:pos="480"/>
        </w:tabs>
        <w:autoSpaceDE w:val="0"/>
        <w:autoSpaceDN w:val="0"/>
        <w:snapToGrid w:val="0"/>
        <w:spacing w:line="360" w:lineRule="auto"/>
        <w:textAlignment w:val="bottom"/>
        <w:outlineLvl w:val="0"/>
        <w:rPr>
          <w:rFonts w:ascii="宋体" w:hAnsi="宋体"/>
          <w:b/>
          <w:sz w:val="28"/>
          <w:szCs w:val="28"/>
        </w:rPr>
      </w:pPr>
      <w:bookmarkStart w:id="9" w:name="_Toc2620"/>
      <w:bookmarkStart w:id="10" w:name="_Toc83"/>
      <w:bookmarkStart w:id="11" w:name="_Toc5069"/>
      <w:bookmarkStart w:id="12" w:name="_Toc54265357"/>
      <w:bookmarkStart w:id="13" w:name="_Toc286653298"/>
      <w:r>
        <w:rPr>
          <w:rFonts w:hint="eastAsia"/>
          <w:b/>
          <w:sz w:val="28"/>
          <w:szCs w:val="28"/>
        </w:rPr>
        <w:t>工作范围</w:t>
      </w:r>
      <w:bookmarkEnd w:id="9"/>
      <w:bookmarkEnd w:id="10"/>
      <w:bookmarkEnd w:id="11"/>
      <w:bookmarkEnd w:id="12"/>
    </w:p>
    <w:bookmarkEnd w:id="13"/>
    <w:p w:rsidR="009C6589" w:rsidRDefault="009C6589" w:rsidP="009C6589">
      <w:pPr>
        <w:widowControl/>
        <w:numPr>
          <w:ilvl w:val="1"/>
          <w:numId w:val="1"/>
        </w:numPr>
        <w:tabs>
          <w:tab w:val="clear" w:pos="840"/>
          <w:tab w:val="left" w:pos="284"/>
          <w:tab w:val="left" w:pos="567"/>
        </w:tabs>
        <w:autoSpaceDE w:val="0"/>
        <w:autoSpaceDN w:val="0"/>
        <w:adjustRightInd w:val="0"/>
        <w:snapToGrid w:val="0"/>
        <w:spacing w:line="360" w:lineRule="auto"/>
        <w:jc w:val="left"/>
        <w:textAlignment w:val="bottom"/>
        <w:rPr>
          <w:rFonts w:ascii="宋体" w:hAnsi="宋体"/>
          <w:sz w:val="24"/>
        </w:rPr>
      </w:pPr>
      <w:r>
        <w:rPr>
          <w:rFonts w:ascii="宋体" w:hAnsi="宋体" w:hint="eastAsia"/>
          <w:sz w:val="24"/>
        </w:rPr>
        <w:t>负责华能安源</w:t>
      </w:r>
      <w:r>
        <w:rPr>
          <w:rFonts w:ascii="宋体" w:hAnsi="宋体" w:cs="宋体" w:hint="eastAsia"/>
          <w:kern w:val="0"/>
          <w:sz w:val="24"/>
        </w:rPr>
        <w:t>发电有限责任公司2</w:t>
      </w:r>
      <w:r>
        <w:rPr>
          <w:rFonts w:ascii="宋体" w:hAnsi="宋体" w:hint="eastAsia"/>
          <w:sz w:val="24"/>
        </w:rPr>
        <w:t>台机组总排口CEMS数据采集系统整治，包括整改范围内的设备提供、现场集成、调试等服务，确保2台机组总排口CEMS数据上传符</w:t>
      </w:r>
      <w:r w:rsidRPr="003051FB">
        <w:rPr>
          <w:rFonts w:ascii="宋体" w:hAnsi="宋体" w:hint="eastAsia"/>
          <w:sz w:val="24"/>
        </w:rPr>
        <w:t>合江西省生态环境厅提出的</w:t>
      </w:r>
      <w:r>
        <w:rPr>
          <w:rFonts w:ascii="宋体" w:hAnsi="宋体" w:hint="eastAsia"/>
          <w:sz w:val="24"/>
        </w:rPr>
        <w:t>要求</w:t>
      </w:r>
      <w:r w:rsidR="00FE251C">
        <w:rPr>
          <w:rFonts w:ascii="宋体" w:hAnsi="宋体" w:hint="eastAsia"/>
          <w:sz w:val="24"/>
        </w:rPr>
        <w:t>，整改后能与电厂现有CEMS系统（原厂赛默飞世尔）兼容匹配。</w:t>
      </w:r>
    </w:p>
    <w:p w:rsidR="009C6589" w:rsidRDefault="009C6589" w:rsidP="009C6589">
      <w:pPr>
        <w:widowControl/>
        <w:numPr>
          <w:ilvl w:val="2"/>
          <w:numId w:val="1"/>
        </w:numPr>
        <w:tabs>
          <w:tab w:val="left" w:pos="284"/>
          <w:tab w:val="left" w:pos="840"/>
        </w:tabs>
        <w:autoSpaceDE w:val="0"/>
        <w:autoSpaceDN w:val="0"/>
        <w:adjustRightInd w:val="0"/>
        <w:snapToGrid w:val="0"/>
        <w:spacing w:line="360" w:lineRule="auto"/>
        <w:jc w:val="left"/>
        <w:textAlignment w:val="bottom"/>
        <w:rPr>
          <w:rFonts w:ascii="宋体" w:hAnsi="宋体"/>
          <w:sz w:val="24"/>
        </w:rPr>
      </w:pPr>
      <w:r>
        <w:rPr>
          <w:rFonts w:ascii="宋体" w:hAnsi="宋体" w:hint="eastAsia"/>
          <w:sz w:val="24"/>
        </w:rPr>
        <w:t>提供数采仪需具备有效期内的环境保护产品认证证书，主机采用原装工控机，其规格型号与检测报告一致。</w:t>
      </w:r>
    </w:p>
    <w:p w:rsidR="009C6589" w:rsidRDefault="009C6589" w:rsidP="009C6589">
      <w:pPr>
        <w:widowControl/>
        <w:numPr>
          <w:ilvl w:val="2"/>
          <w:numId w:val="1"/>
        </w:numPr>
        <w:tabs>
          <w:tab w:val="left" w:pos="284"/>
          <w:tab w:val="left" w:pos="840"/>
        </w:tabs>
        <w:autoSpaceDE w:val="0"/>
        <w:autoSpaceDN w:val="0"/>
        <w:adjustRightInd w:val="0"/>
        <w:snapToGrid w:val="0"/>
        <w:spacing w:line="360" w:lineRule="auto"/>
        <w:jc w:val="left"/>
        <w:textAlignment w:val="bottom"/>
        <w:rPr>
          <w:rFonts w:ascii="宋体" w:hAnsi="宋体"/>
          <w:sz w:val="24"/>
        </w:rPr>
      </w:pPr>
      <w:r>
        <w:rPr>
          <w:rFonts w:ascii="宋体" w:hAnsi="宋体" w:hint="eastAsia"/>
          <w:sz w:val="24"/>
        </w:rPr>
        <w:t>负责完成2台机组总排口</w:t>
      </w:r>
      <w:r>
        <w:rPr>
          <w:rFonts w:ascii="宋体" w:hAnsi="宋体" w:cs="宋体" w:hint="eastAsia"/>
          <w:sz w:val="24"/>
        </w:rPr>
        <w:t>SO</w:t>
      </w:r>
      <w:r>
        <w:rPr>
          <w:rFonts w:ascii="宋体" w:hAnsi="宋体" w:cs="宋体" w:hint="eastAsia"/>
          <w:sz w:val="24"/>
          <w:vertAlign w:val="subscript"/>
        </w:rPr>
        <w:t>2</w:t>
      </w:r>
      <w:r>
        <w:rPr>
          <w:rFonts w:ascii="宋体" w:hAnsi="宋体" w:cs="宋体" w:hint="eastAsia"/>
          <w:sz w:val="24"/>
        </w:rPr>
        <w:t>分析仪、NO</w:t>
      </w:r>
      <w:r>
        <w:rPr>
          <w:rFonts w:ascii="宋体" w:hAnsi="宋体" w:cs="宋体" w:hint="eastAsia"/>
          <w:sz w:val="24"/>
          <w:vertAlign w:val="subscript"/>
        </w:rPr>
        <w:t>X</w:t>
      </w:r>
      <w:r>
        <w:rPr>
          <w:rFonts w:ascii="宋体" w:hAnsi="宋体" w:cs="宋体" w:hint="eastAsia"/>
          <w:sz w:val="24"/>
        </w:rPr>
        <w:t>分析仪、氧量分析仪及烟尘仪的标准化整改工作，并预留其它污染物因子的数字化接口。</w:t>
      </w:r>
    </w:p>
    <w:p w:rsidR="009C6589" w:rsidRDefault="009C6589" w:rsidP="009C6589">
      <w:pPr>
        <w:widowControl/>
        <w:numPr>
          <w:ilvl w:val="1"/>
          <w:numId w:val="1"/>
        </w:numPr>
        <w:tabs>
          <w:tab w:val="clear" w:pos="840"/>
          <w:tab w:val="left" w:pos="284"/>
          <w:tab w:val="left" w:pos="567"/>
        </w:tabs>
        <w:autoSpaceDE w:val="0"/>
        <w:autoSpaceDN w:val="0"/>
        <w:adjustRightInd w:val="0"/>
        <w:snapToGrid w:val="0"/>
        <w:spacing w:line="360" w:lineRule="auto"/>
        <w:ind w:left="11"/>
        <w:jc w:val="left"/>
        <w:textAlignment w:val="bottom"/>
        <w:rPr>
          <w:rFonts w:ascii="宋体" w:hAnsi="宋体"/>
          <w:sz w:val="24"/>
        </w:rPr>
      </w:pPr>
      <w:r>
        <w:rPr>
          <w:rFonts w:ascii="宋体" w:hAnsi="宋体" w:hint="eastAsia"/>
          <w:sz w:val="24"/>
        </w:rPr>
        <w:t>负责完成2台机组总排口新数采仪的集成、线路敷设（CEMS小间至室外的电缆敷设除外）、安装调试。</w:t>
      </w:r>
    </w:p>
    <w:p w:rsidR="009C6589" w:rsidRDefault="009C6589" w:rsidP="009C6589">
      <w:pPr>
        <w:widowControl/>
        <w:numPr>
          <w:ilvl w:val="1"/>
          <w:numId w:val="1"/>
        </w:numPr>
        <w:tabs>
          <w:tab w:val="clear" w:pos="840"/>
          <w:tab w:val="left" w:pos="284"/>
          <w:tab w:val="left" w:pos="567"/>
        </w:tabs>
        <w:autoSpaceDE w:val="0"/>
        <w:autoSpaceDN w:val="0"/>
        <w:adjustRightInd w:val="0"/>
        <w:snapToGrid w:val="0"/>
        <w:spacing w:line="360" w:lineRule="auto"/>
        <w:ind w:left="11"/>
        <w:jc w:val="left"/>
        <w:textAlignment w:val="bottom"/>
        <w:rPr>
          <w:rFonts w:ascii="宋体" w:hAnsi="宋体"/>
          <w:sz w:val="24"/>
        </w:rPr>
      </w:pPr>
      <w:r>
        <w:rPr>
          <w:rFonts w:ascii="宋体" w:hAnsi="宋体" w:hint="eastAsia"/>
          <w:sz w:val="24"/>
        </w:rPr>
        <w:t>负责完成2台信号接入新数据采集仪（含提供CEMS房间内电缆，系统集成、安装调试以及与环保平台的联网调试）。</w:t>
      </w:r>
    </w:p>
    <w:p w:rsidR="009C6589" w:rsidRDefault="003051FB" w:rsidP="009C6589">
      <w:pPr>
        <w:widowControl/>
        <w:numPr>
          <w:ilvl w:val="1"/>
          <w:numId w:val="1"/>
        </w:numPr>
        <w:tabs>
          <w:tab w:val="clear" w:pos="840"/>
          <w:tab w:val="left" w:pos="360"/>
        </w:tabs>
        <w:autoSpaceDE w:val="0"/>
        <w:autoSpaceDN w:val="0"/>
        <w:snapToGrid w:val="0"/>
        <w:spacing w:line="360" w:lineRule="auto"/>
        <w:textAlignment w:val="bottom"/>
        <w:rPr>
          <w:rFonts w:ascii="宋体" w:hAnsi="宋体"/>
          <w:sz w:val="24"/>
        </w:rPr>
      </w:pPr>
      <w:r>
        <w:rPr>
          <w:rFonts w:ascii="宋体" w:hAnsi="宋体" w:hint="eastAsia"/>
          <w:sz w:val="24"/>
        </w:rPr>
        <w:t xml:space="preserve"> </w:t>
      </w:r>
      <w:r w:rsidR="009C6589">
        <w:rPr>
          <w:rFonts w:ascii="宋体" w:hAnsi="宋体" w:hint="eastAsia"/>
          <w:sz w:val="24"/>
        </w:rPr>
        <w:t>负责完成分析仪表与新数采仪之间的联调。</w:t>
      </w:r>
    </w:p>
    <w:p w:rsidR="009C6589" w:rsidRDefault="009C6589" w:rsidP="009C6589">
      <w:pPr>
        <w:widowControl/>
        <w:numPr>
          <w:ilvl w:val="1"/>
          <w:numId w:val="1"/>
        </w:numPr>
        <w:tabs>
          <w:tab w:val="clear" w:pos="840"/>
          <w:tab w:val="left" w:pos="360"/>
        </w:tabs>
        <w:autoSpaceDE w:val="0"/>
        <w:autoSpaceDN w:val="0"/>
        <w:snapToGrid w:val="0"/>
        <w:spacing w:line="360" w:lineRule="auto"/>
        <w:textAlignment w:val="bottom"/>
        <w:rPr>
          <w:rFonts w:ascii="宋体" w:hAnsi="宋体"/>
          <w:sz w:val="24"/>
        </w:rPr>
      </w:pPr>
      <w:r>
        <w:rPr>
          <w:rFonts w:ascii="宋体" w:hAnsi="宋体" w:hint="eastAsia"/>
          <w:sz w:val="24"/>
        </w:rPr>
        <w:t>负责2</w:t>
      </w:r>
      <w:r>
        <w:rPr>
          <w:rFonts w:hint="eastAsia"/>
          <w:sz w:val="24"/>
        </w:rPr>
        <w:t>台机组总排口</w:t>
      </w:r>
      <w:r>
        <w:rPr>
          <w:rFonts w:hint="eastAsia"/>
          <w:sz w:val="24"/>
        </w:rPr>
        <w:t>CEMS</w:t>
      </w:r>
      <w:r>
        <w:rPr>
          <w:rFonts w:hint="eastAsia"/>
          <w:sz w:val="24"/>
        </w:rPr>
        <w:t>数采仪</w:t>
      </w:r>
      <w:r>
        <w:rPr>
          <w:sz w:val="24"/>
        </w:rPr>
        <w:t>与当地环保监测中心的通讯连接的实现，数据通讯方式以当地环保局的要求为准</w:t>
      </w:r>
      <w:r>
        <w:rPr>
          <w:rFonts w:hint="eastAsia"/>
          <w:sz w:val="24"/>
        </w:rPr>
        <w:t>。</w:t>
      </w:r>
    </w:p>
    <w:p w:rsidR="009C6589" w:rsidRDefault="009C6589" w:rsidP="009C6589">
      <w:pPr>
        <w:widowControl/>
        <w:numPr>
          <w:ilvl w:val="1"/>
          <w:numId w:val="1"/>
        </w:numPr>
        <w:tabs>
          <w:tab w:val="clear" w:pos="840"/>
          <w:tab w:val="left" w:pos="360"/>
        </w:tabs>
        <w:autoSpaceDE w:val="0"/>
        <w:autoSpaceDN w:val="0"/>
        <w:snapToGrid w:val="0"/>
        <w:spacing w:line="360" w:lineRule="auto"/>
        <w:textAlignment w:val="bottom"/>
        <w:rPr>
          <w:rFonts w:ascii="宋体" w:hAnsi="宋体"/>
          <w:sz w:val="24"/>
        </w:rPr>
      </w:pPr>
      <w:r>
        <w:rPr>
          <w:rFonts w:ascii="宋体" w:hAnsi="宋体" w:hint="eastAsia"/>
          <w:sz w:val="24"/>
        </w:rPr>
        <w:t>配合相关环保验收工作。</w:t>
      </w:r>
    </w:p>
    <w:p w:rsidR="009C6589" w:rsidRDefault="009C6589" w:rsidP="009C6589">
      <w:pPr>
        <w:widowControl/>
        <w:numPr>
          <w:ilvl w:val="1"/>
          <w:numId w:val="1"/>
        </w:numPr>
        <w:tabs>
          <w:tab w:val="clear" w:pos="840"/>
          <w:tab w:val="left" w:pos="360"/>
        </w:tabs>
        <w:autoSpaceDE w:val="0"/>
        <w:autoSpaceDN w:val="0"/>
        <w:snapToGrid w:val="0"/>
        <w:spacing w:line="360" w:lineRule="auto"/>
        <w:textAlignment w:val="bottom"/>
        <w:rPr>
          <w:rFonts w:ascii="宋体" w:hAnsi="宋体"/>
          <w:sz w:val="24"/>
        </w:rPr>
      </w:pPr>
      <w:r>
        <w:rPr>
          <w:rFonts w:ascii="宋体" w:hAnsi="宋体" w:hint="eastAsia"/>
          <w:sz w:val="24"/>
        </w:rPr>
        <w:t>原有工控机做数据储存功能。</w:t>
      </w:r>
    </w:p>
    <w:p w:rsidR="009C6589" w:rsidRDefault="009C6589" w:rsidP="009C6589">
      <w:pPr>
        <w:widowControl/>
        <w:numPr>
          <w:ilvl w:val="0"/>
          <w:numId w:val="1"/>
        </w:numPr>
        <w:tabs>
          <w:tab w:val="clear" w:pos="840"/>
          <w:tab w:val="left" w:pos="480"/>
        </w:tabs>
        <w:autoSpaceDE w:val="0"/>
        <w:autoSpaceDN w:val="0"/>
        <w:snapToGrid w:val="0"/>
        <w:spacing w:line="360" w:lineRule="auto"/>
        <w:textAlignment w:val="bottom"/>
        <w:outlineLvl w:val="0"/>
        <w:rPr>
          <w:rFonts w:ascii="宋体" w:hAnsi="宋体"/>
          <w:b/>
          <w:bCs/>
          <w:sz w:val="24"/>
        </w:rPr>
      </w:pPr>
      <w:bookmarkStart w:id="14" w:name="_Toc32293"/>
      <w:bookmarkStart w:id="15" w:name="_Toc54265359"/>
      <w:bookmarkStart w:id="16" w:name="_Toc24346"/>
      <w:bookmarkStart w:id="17" w:name="_Toc16364"/>
      <w:r>
        <w:rPr>
          <w:rFonts w:ascii="宋体" w:hAnsi="宋体" w:hint="eastAsia"/>
          <w:b/>
          <w:sz w:val="28"/>
          <w:szCs w:val="28"/>
        </w:rPr>
        <w:t>技术要求</w:t>
      </w:r>
      <w:bookmarkEnd w:id="14"/>
      <w:bookmarkEnd w:id="15"/>
      <w:bookmarkEnd w:id="16"/>
      <w:bookmarkEnd w:id="17"/>
    </w:p>
    <w:p w:rsidR="009C6589" w:rsidRDefault="009C6589" w:rsidP="009C6589">
      <w:pPr>
        <w:widowControl/>
        <w:numPr>
          <w:ilvl w:val="2"/>
          <w:numId w:val="1"/>
        </w:numPr>
        <w:tabs>
          <w:tab w:val="clear" w:pos="840"/>
          <w:tab w:val="left" w:pos="284"/>
          <w:tab w:val="left" w:pos="567"/>
        </w:tabs>
        <w:autoSpaceDE w:val="0"/>
        <w:autoSpaceDN w:val="0"/>
        <w:adjustRightInd w:val="0"/>
        <w:snapToGrid w:val="0"/>
        <w:spacing w:line="360" w:lineRule="auto"/>
        <w:jc w:val="left"/>
        <w:textAlignment w:val="bottom"/>
        <w:rPr>
          <w:rFonts w:ascii="宋体" w:hAnsi="宋体"/>
          <w:b/>
          <w:sz w:val="24"/>
        </w:rPr>
      </w:pPr>
      <w:r>
        <w:rPr>
          <w:rFonts w:ascii="宋体" w:hAnsi="宋体" w:hint="eastAsia"/>
          <w:b/>
          <w:sz w:val="24"/>
        </w:rPr>
        <w:t>设备标准化性能指标</w:t>
      </w:r>
    </w:p>
    <w:p w:rsidR="009C6589" w:rsidRDefault="009C6589" w:rsidP="009C6589">
      <w:pPr>
        <w:widowControl/>
        <w:numPr>
          <w:ilvl w:val="3"/>
          <w:numId w:val="1"/>
        </w:numPr>
        <w:tabs>
          <w:tab w:val="left" w:pos="284"/>
          <w:tab w:val="left" w:pos="840"/>
        </w:tabs>
        <w:autoSpaceDE w:val="0"/>
        <w:autoSpaceDN w:val="0"/>
        <w:adjustRightInd w:val="0"/>
        <w:snapToGrid w:val="0"/>
        <w:spacing w:line="360" w:lineRule="auto"/>
        <w:jc w:val="left"/>
        <w:textAlignment w:val="bottom"/>
        <w:rPr>
          <w:rFonts w:ascii="宋体" w:hAnsi="宋体"/>
          <w:b/>
          <w:sz w:val="24"/>
        </w:rPr>
      </w:pPr>
      <w:bookmarkStart w:id="18" w:name="RANGE!A1"/>
      <w:r>
        <w:rPr>
          <w:rFonts w:ascii="宋体" w:hAnsi="宋体" w:cs="宋体" w:hint="eastAsia"/>
          <w:b/>
          <w:kern w:val="0"/>
          <w:sz w:val="24"/>
        </w:rPr>
        <w:t>数采仪</w:t>
      </w:r>
      <w:bookmarkEnd w:id="18"/>
    </w:p>
    <w:p w:rsidR="00CA0205" w:rsidRDefault="009C6589" w:rsidP="009C6589">
      <w:pPr>
        <w:widowControl/>
        <w:tabs>
          <w:tab w:val="left" w:pos="284"/>
        </w:tabs>
        <w:autoSpaceDE w:val="0"/>
        <w:autoSpaceDN w:val="0"/>
        <w:adjustRightInd w:val="0"/>
        <w:snapToGrid w:val="0"/>
        <w:spacing w:line="360" w:lineRule="auto"/>
        <w:jc w:val="left"/>
        <w:textAlignment w:val="bottom"/>
        <w:rPr>
          <w:rFonts w:ascii="宋体" w:hAnsi="宋体" w:cs="宋体"/>
          <w:kern w:val="0"/>
          <w:sz w:val="24"/>
        </w:rPr>
      </w:pPr>
      <w:r>
        <w:rPr>
          <w:rFonts w:ascii="宋体" w:hAnsi="宋体" w:cs="宋体" w:hint="eastAsia"/>
          <w:kern w:val="0"/>
          <w:sz w:val="24"/>
        </w:rPr>
        <w:t>主机</w:t>
      </w:r>
      <w:r w:rsidR="00CA0205">
        <w:rPr>
          <w:rFonts w:ascii="宋体" w:hAnsi="宋体" w:cs="宋体" w:hint="eastAsia"/>
          <w:kern w:val="0"/>
          <w:sz w:val="24"/>
        </w:rPr>
        <w:t>品牌可参照西安长天山珍II型、广州博控K37a或同等水平</w:t>
      </w:r>
    </w:p>
    <w:p w:rsidR="009C6589" w:rsidRDefault="009C6589" w:rsidP="009C6589">
      <w:pPr>
        <w:widowControl/>
        <w:tabs>
          <w:tab w:val="left" w:pos="284"/>
        </w:tabs>
        <w:autoSpaceDE w:val="0"/>
        <w:autoSpaceDN w:val="0"/>
        <w:adjustRightInd w:val="0"/>
        <w:snapToGrid w:val="0"/>
        <w:spacing w:line="360" w:lineRule="auto"/>
        <w:jc w:val="left"/>
        <w:textAlignment w:val="bottom"/>
        <w:rPr>
          <w:rFonts w:ascii="宋体" w:hAnsi="宋体" w:cs="宋体"/>
          <w:kern w:val="0"/>
          <w:sz w:val="24"/>
        </w:rPr>
      </w:pPr>
      <w:r>
        <w:rPr>
          <w:rFonts w:ascii="宋体" w:hAnsi="宋体" w:cs="宋体" w:hint="eastAsia"/>
          <w:kern w:val="0"/>
          <w:sz w:val="24"/>
        </w:rPr>
        <w:t>采集方式：4-20mA /0-5V模数转换及RS232/485数字采集</w:t>
      </w:r>
    </w:p>
    <w:p w:rsidR="009C6589" w:rsidRDefault="009C6589" w:rsidP="009C6589">
      <w:pPr>
        <w:widowControl/>
        <w:tabs>
          <w:tab w:val="left" w:pos="284"/>
        </w:tabs>
        <w:autoSpaceDE w:val="0"/>
        <w:autoSpaceDN w:val="0"/>
        <w:adjustRightInd w:val="0"/>
        <w:snapToGrid w:val="0"/>
        <w:spacing w:line="360" w:lineRule="auto"/>
        <w:jc w:val="left"/>
        <w:textAlignment w:val="bottom"/>
        <w:rPr>
          <w:rFonts w:ascii="宋体" w:hAnsi="宋体" w:cs="宋体"/>
          <w:kern w:val="0"/>
          <w:sz w:val="24"/>
        </w:rPr>
      </w:pPr>
      <w:r>
        <w:rPr>
          <w:rFonts w:ascii="宋体" w:hAnsi="宋体" w:cs="宋体" w:hint="eastAsia"/>
          <w:kern w:val="0"/>
          <w:sz w:val="24"/>
        </w:rPr>
        <w:t>通讯方式：支持ADSL、光纤或无线（CDMA/GPRS）</w:t>
      </w:r>
    </w:p>
    <w:p w:rsidR="009C6589" w:rsidRDefault="009C6589" w:rsidP="009C6589">
      <w:pPr>
        <w:widowControl/>
        <w:tabs>
          <w:tab w:val="left" w:pos="284"/>
        </w:tabs>
        <w:autoSpaceDE w:val="0"/>
        <w:autoSpaceDN w:val="0"/>
        <w:adjustRightInd w:val="0"/>
        <w:snapToGrid w:val="0"/>
        <w:spacing w:line="360" w:lineRule="auto"/>
        <w:jc w:val="left"/>
        <w:textAlignment w:val="bottom"/>
        <w:rPr>
          <w:rFonts w:ascii="宋体" w:hAnsi="宋体" w:cs="宋体"/>
          <w:kern w:val="0"/>
          <w:sz w:val="24"/>
        </w:rPr>
      </w:pPr>
      <w:r>
        <w:rPr>
          <w:rFonts w:ascii="宋体" w:hAnsi="宋体" w:cs="宋体" w:hint="eastAsia"/>
          <w:kern w:val="0"/>
          <w:sz w:val="24"/>
        </w:rPr>
        <w:t>展现方式：界面展示</w:t>
      </w:r>
    </w:p>
    <w:p w:rsidR="009C6589" w:rsidRDefault="009C6589" w:rsidP="009C6589">
      <w:pPr>
        <w:widowControl/>
        <w:tabs>
          <w:tab w:val="left" w:pos="284"/>
        </w:tabs>
        <w:autoSpaceDE w:val="0"/>
        <w:autoSpaceDN w:val="0"/>
        <w:adjustRightInd w:val="0"/>
        <w:snapToGrid w:val="0"/>
        <w:spacing w:line="360" w:lineRule="auto"/>
        <w:jc w:val="left"/>
        <w:textAlignment w:val="bottom"/>
        <w:rPr>
          <w:rFonts w:ascii="宋体" w:hAnsi="宋体" w:cs="宋体"/>
          <w:kern w:val="0"/>
          <w:sz w:val="24"/>
        </w:rPr>
      </w:pPr>
      <w:r>
        <w:rPr>
          <w:rFonts w:ascii="宋体" w:hAnsi="宋体" w:cs="宋体" w:hint="eastAsia"/>
          <w:kern w:val="0"/>
          <w:sz w:val="24"/>
        </w:rPr>
        <w:t>操作功能：系统参数设置、数据查询、报表统计等</w:t>
      </w:r>
    </w:p>
    <w:p w:rsidR="009C6589" w:rsidRDefault="009C6589" w:rsidP="009C6589">
      <w:pPr>
        <w:widowControl/>
        <w:tabs>
          <w:tab w:val="left" w:pos="284"/>
        </w:tabs>
        <w:autoSpaceDE w:val="0"/>
        <w:autoSpaceDN w:val="0"/>
        <w:adjustRightInd w:val="0"/>
        <w:snapToGrid w:val="0"/>
        <w:spacing w:line="360" w:lineRule="auto"/>
        <w:jc w:val="left"/>
        <w:textAlignment w:val="bottom"/>
        <w:rPr>
          <w:rFonts w:ascii="宋体" w:hAnsi="宋体" w:cs="宋体"/>
          <w:kern w:val="0"/>
          <w:sz w:val="24"/>
        </w:rPr>
      </w:pPr>
      <w:r>
        <w:rPr>
          <w:rFonts w:ascii="宋体" w:hAnsi="宋体" w:cs="宋体" w:hint="eastAsia"/>
          <w:kern w:val="0"/>
          <w:sz w:val="24"/>
        </w:rPr>
        <w:t>上传方式：（1）实时数据自动上传，在无网络故障情况下，上传时间≤5s，保存时间30天以上备查；（2）历史数据（小时数据）自动上传，若断网，待网络恢复后，自动将未上传的历史数据传送到环保各级监控中心。</w:t>
      </w:r>
    </w:p>
    <w:p w:rsidR="009C6589" w:rsidRDefault="009C6589" w:rsidP="009C6589">
      <w:pPr>
        <w:widowControl/>
        <w:tabs>
          <w:tab w:val="left" w:pos="284"/>
        </w:tabs>
        <w:autoSpaceDE w:val="0"/>
        <w:autoSpaceDN w:val="0"/>
        <w:adjustRightInd w:val="0"/>
        <w:snapToGrid w:val="0"/>
        <w:spacing w:line="360" w:lineRule="auto"/>
        <w:jc w:val="left"/>
        <w:textAlignment w:val="bottom"/>
        <w:rPr>
          <w:rFonts w:ascii="宋体" w:hAnsi="宋体" w:cs="宋体"/>
          <w:kern w:val="0"/>
          <w:sz w:val="24"/>
        </w:rPr>
      </w:pPr>
      <w:r>
        <w:rPr>
          <w:rFonts w:ascii="宋体" w:hAnsi="宋体" w:cs="宋体" w:hint="eastAsia"/>
          <w:kern w:val="0"/>
          <w:sz w:val="24"/>
        </w:rPr>
        <w:t>数据处理：计算采样数据，得到各种测量项的分析结果和需要的统计数据，提供各种测量项的即时值、指定时间段的平均值量。</w:t>
      </w:r>
    </w:p>
    <w:p w:rsidR="009C6589" w:rsidRDefault="009C6589" w:rsidP="009C6589">
      <w:pPr>
        <w:widowControl/>
        <w:tabs>
          <w:tab w:val="left" w:pos="284"/>
        </w:tabs>
        <w:autoSpaceDE w:val="0"/>
        <w:autoSpaceDN w:val="0"/>
        <w:adjustRightInd w:val="0"/>
        <w:snapToGrid w:val="0"/>
        <w:spacing w:line="360" w:lineRule="auto"/>
        <w:jc w:val="left"/>
        <w:textAlignment w:val="bottom"/>
        <w:rPr>
          <w:rFonts w:ascii="宋体" w:hAnsi="宋体" w:cs="宋体"/>
          <w:kern w:val="0"/>
          <w:sz w:val="24"/>
        </w:rPr>
      </w:pPr>
      <w:r>
        <w:rPr>
          <w:rFonts w:ascii="宋体" w:hAnsi="宋体" w:cs="宋体" w:hint="eastAsia"/>
          <w:kern w:val="0"/>
          <w:sz w:val="24"/>
        </w:rPr>
        <w:t>报表生成：系统自动计算日均值、月均值和年均值。</w:t>
      </w:r>
    </w:p>
    <w:p w:rsidR="009C6589" w:rsidRDefault="009C6589" w:rsidP="009C6589">
      <w:pPr>
        <w:widowControl/>
        <w:tabs>
          <w:tab w:val="left" w:pos="284"/>
        </w:tabs>
        <w:autoSpaceDE w:val="0"/>
        <w:autoSpaceDN w:val="0"/>
        <w:adjustRightInd w:val="0"/>
        <w:snapToGrid w:val="0"/>
        <w:spacing w:line="360" w:lineRule="auto"/>
        <w:jc w:val="left"/>
        <w:textAlignment w:val="bottom"/>
        <w:rPr>
          <w:rFonts w:ascii="宋体" w:hAnsi="宋体" w:cs="宋体"/>
          <w:kern w:val="0"/>
          <w:sz w:val="24"/>
        </w:rPr>
      </w:pPr>
      <w:r>
        <w:rPr>
          <w:rFonts w:ascii="宋体" w:hAnsi="宋体" w:cs="宋体" w:hint="eastAsia"/>
          <w:kern w:val="0"/>
          <w:sz w:val="24"/>
        </w:rPr>
        <w:t>数据查询：可以查询实时、小时、报警数据和小时数据接收日志</w:t>
      </w:r>
    </w:p>
    <w:p w:rsidR="009C6589" w:rsidRDefault="009C6589" w:rsidP="009C6589">
      <w:pPr>
        <w:widowControl/>
        <w:tabs>
          <w:tab w:val="left" w:pos="284"/>
        </w:tabs>
        <w:autoSpaceDE w:val="0"/>
        <w:autoSpaceDN w:val="0"/>
        <w:adjustRightInd w:val="0"/>
        <w:snapToGrid w:val="0"/>
        <w:spacing w:line="360" w:lineRule="auto"/>
        <w:jc w:val="left"/>
        <w:textAlignment w:val="bottom"/>
        <w:rPr>
          <w:rFonts w:ascii="宋体" w:hAnsi="宋体" w:cs="宋体"/>
          <w:kern w:val="0"/>
          <w:sz w:val="24"/>
        </w:rPr>
      </w:pPr>
      <w:r>
        <w:rPr>
          <w:rFonts w:ascii="宋体" w:hAnsi="宋体" w:cs="宋体" w:hint="eastAsia"/>
          <w:kern w:val="0"/>
          <w:sz w:val="24"/>
        </w:rPr>
        <w:t>报表查询：日、月、季、年报表查询</w:t>
      </w:r>
    </w:p>
    <w:p w:rsidR="009C6589" w:rsidRDefault="009C6589" w:rsidP="009C6589">
      <w:pPr>
        <w:widowControl/>
        <w:tabs>
          <w:tab w:val="left" w:pos="284"/>
        </w:tabs>
        <w:autoSpaceDE w:val="0"/>
        <w:autoSpaceDN w:val="0"/>
        <w:adjustRightInd w:val="0"/>
        <w:snapToGrid w:val="0"/>
        <w:spacing w:line="360" w:lineRule="auto"/>
        <w:jc w:val="left"/>
        <w:textAlignment w:val="bottom"/>
        <w:rPr>
          <w:rFonts w:ascii="宋体" w:hAnsi="宋体" w:cs="宋体"/>
          <w:kern w:val="0"/>
          <w:sz w:val="24"/>
        </w:rPr>
      </w:pPr>
      <w:r>
        <w:rPr>
          <w:rFonts w:ascii="宋体" w:hAnsi="宋体" w:cs="宋体" w:hint="eastAsia"/>
          <w:kern w:val="0"/>
          <w:sz w:val="24"/>
        </w:rPr>
        <w:t>监控中心联网：软件采用国家标准HJ 212-2007实现无缝联网</w:t>
      </w:r>
    </w:p>
    <w:p w:rsidR="001D4DDF" w:rsidRDefault="001D4DDF" w:rsidP="001D4DDF">
      <w:pPr>
        <w:widowControl/>
        <w:numPr>
          <w:ilvl w:val="3"/>
          <w:numId w:val="2"/>
        </w:numPr>
        <w:tabs>
          <w:tab w:val="left" w:pos="284"/>
          <w:tab w:val="left" w:pos="840"/>
        </w:tabs>
        <w:autoSpaceDE w:val="0"/>
        <w:autoSpaceDN w:val="0"/>
        <w:adjustRightInd w:val="0"/>
        <w:snapToGrid w:val="0"/>
        <w:spacing w:line="360" w:lineRule="auto"/>
        <w:jc w:val="left"/>
        <w:textAlignment w:val="bottom"/>
        <w:rPr>
          <w:rFonts w:ascii="宋体" w:hAnsi="宋体"/>
          <w:b/>
          <w:sz w:val="24"/>
        </w:rPr>
      </w:pPr>
      <w:r>
        <w:rPr>
          <w:rFonts w:ascii="宋体" w:hAnsi="宋体" w:hint="eastAsia"/>
          <w:b/>
          <w:sz w:val="24"/>
        </w:rPr>
        <w:t>含氧量环保数据传输标准化整改</w:t>
      </w:r>
    </w:p>
    <w:p w:rsidR="001D4DDF" w:rsidRDefault="001D4DDF" w:rsidP="001D4DDF">
      <w:pPr>
        <w:widowControl/>
        <w:tabs>
          <w:tab w:val="left" w:pos="284"/>
        </w:tabs>
        <w:autoSpaceDE w:val="0"/>
        <w:autoSpaceDN w:val="0"/>
        <w:adjustRightInd w:val="0"/>
        <w:snapToGrid w:val="0"/>
        <w:spacing w:line="360" w:lineRule="auto"/>
        <w:jc w:val="left"/>
        <w:textAlignment w:val="bottom"/>
        <w:rPr>
          <w:rFonts w:ascii="宋体" w:hAnsi="宋体" w:cs="宋体"/>
          <w:kern w:val="0"/>
          <w:sz w:val="24"/>
        </w:rPr>
      </w:pPr>
      <w:r>
        <w:rPr>
          <w:rFonts w:ascii="宋体" w:hAnsi="宋体" w:cs="宋体" w:hint="eastAsia"/>
          <w:kern w:val="0"/>
          <w:sz w:val="24"/>
        </w:rPr>
        <w:t>通讯协议：采用</w:t>
      </w:r>
      <w:proofErr w:type="spellStart"/>
      <w:r>
        <w:rPr>
          <w:rFonts w:ascii="宋体" w:hAnsi="宋体" w:cs="宋体" w:hint="eastAsia"/>
          <w:kern w:val="0"/>
          <w:sz w:val="24"/>
        </w:rPr>
        <w:t>Modbus</w:t>
      </w:r>
      <w:proofErr w:type="spellEnd"/>
      <w:r>
        <w:rPr>
          <w:rFonts w:ascii="宋体" w:hAnsi="宋体" w:cs="宋体" w:hint="eastAsia"/>
          <w:kern w:val="0"/>
          <w:sz w:val="24"/>
        </w:rPr>
        <w:t xml:space="preserve">-RTU 和 </w:t>
      </w:r>
      <w:proofErr w:type="spellStart"/>
      <w:r>
        <w:rPr>
          <w:rFonts w:ascii="宋体" w:hAnsi="宋体" w:cs="宋体" w:hint="eastAsia"/>
          <w:kern w:val="0"/>
          <w:sz w:val="24"/>
        </w:rPr>
        <w:t>Modbus</w:t>
      </w:r>
      <w:proofErr w:type="spellEnd"/>
      <w:r>
        <w:rPr>
          <w:rFonts w:ascii="宋体" w:hAnsi="宋体" w:cs="宋体" w:hint="eastAsia"/>
          <w:kern w:val="0"/>
          <w:sz w:val="24"/>
        </w:rPr>
        <w:t>-TCP 模式进行上位机通讯</w:t>
      </w:r>
    </w:p>
    <w:p w:rsidR="001D4DDF" w:rsidRDefault="001D4DDF" w:rsidP="001D4DDF">
      <w:pPr>
        <w:widowControl/>
        <w:tabs>
          <w:tab w:val="left" w:pos="284"/>
        </w:tabs>
        <w:autoSpaceDE w:val="0"/>
        <w:autoSpaceDN w:val="0"/>
        <w:adjustRightInd w:val="0"/>
        <w:snapToGrid w:val="0"/>
        <w:spacing w:line="360" w:lineRule="auto"/>
        <w:jc w:val="left"/>
        <w:textAlignment w:val="bottom"/>
        <w:rPr>
          <w:rFonts w:ascii="宋体" w:hAnsi="宋体" w:cs="宋体"/>
          <w:kern w:val="0"/>
          <w:sz w:val="24"/>
        </w:rPr>
      </w:pPr>
      <w:r>
        <w:rPr>
          <w:rFonts w:ascii="宋体" w:hAnsi="宋体" w:cs="宋体" w:hint="eastAsia"/>
          <w:kern w:val="0"/>
          <w:sz w:val="24"/>
        </w:rPr>
        <w:t>通讯方法：</w:t>
      </w:r>
      <w:proofErr w:type="spellStart"/>
      <w:r>
        <w:rPr>
          <w:rFonts w:ascii="宋体" w:hAnsi="宋体" w:cs="宋体" w:hint="eastAsia"/>
          <w:kern w:val="0"/>
          <w:sz w:val="24"/>
        </w:rPr>
        <w:t>Modbus</w:t>
      </w:r>
      <w:proofErr w:type="spellEnd"/>
      <w:r>
        <w:rPr>
          <w:rFonts w:ascii="宋体" w:hAnsi="宋体" w:cs="宋体" w:hint="eastAsia"/>
          <w:kern w:val="0"/>
          <w:sz w:val="24"/>
        </w:rPr>
        <w:t>-RTU采用RS</w:t>
      </w:r>
      <w:r>
        <w:rPr>
          <w:rFonts w:ascii="宋体" w:hAnsi="宋体" w:cs="宋体"/>
          <w:kern w:val="0"/>
          <w:sz w:val="24"/>
        </w:rPr>
        <w:t>232</w:t>
      </w:r>
      <w:r>
        <w:rPr>
          <w:rFonts w:ascii="宋体" w:hAnsi="宋体" w:cs="宋体" w:hint="eastAsia"/>
          <w:kern w:val="0"/>
          <w:sz w:val="24"/>
        </w:rPr>
        <w:t>接口，</w:t>
      </w:r>
      <w:proofErr w:type="spellStart"/>
      <w:r>
        <w:rPr>
          <w:rFonts w:ascii="宋体" w:hAnsi="宋体" w:cs="宋体" w:hint="eastAsia"/>
          <w:kern w:val="0"/>
          <w:sz w:val="24"/>
        </w:rPr>
        <w:t>Modbus</w:t>
      </w:r>
      <w:proofErr w:type="spellEnd"/>
      <w:r>
        <w:rPr>
          <w:rFonts w:ascii="宋体" w:hAnsi="宋体" w:cs="宋体" w:hint="eastAsia"/>
          <w:kern w:val="0"/>
          <w:sz w:val="24"/>
        </w:rPr>
        <w:t>-TCP采用R</w:t>
      </w:r>
      <w:r>
        <w:rPr>
          <w:rFonts w:ascii="宋体" w:hAnsi="宋体" w:cs="宋体"/>
          <w:kern w:val="0"/>
          <w:sz w:val="24"/>
        </w:rPr>
        <w:t>J45</w:t>
      </w:r>
      <w:r>
        <w:rPr>
          <w:rFonts w:ascii="宋体" w:hAnsi="宋体" w:cs="宋体" w:hint="eastAsia"/>
          <w:kern w:val="0"/>
          <w:sz w:val="24"/>
        </w:rPr>
        <w:t>接口</w:t>
      </w:r>
    </w:p>
    <w:p w:rsidR="001D4DDF" w:rsidRDefault="001D4DDF" w:rsidP="001D4DDF">
      <w:pPr>
        <w:widowControl/>
        <w:tabs>
          <w:tab w:val="left" w:pos="284"/>
        </w:tabs>
        <w:autoSpaceDE w:val="0"/>
        <w:autoSpaceDN w:val="0"/>
        <w:adjustRightInd w:val="0"/>
        <w:snapToGrid w:val="0"/>
        <w:spacing w:line="360" w:lineRule="auto"/>
        <w:jc w:val="left"/>
        <w:textAlignment w:val="bottom"/>
        <w:rPr>
          <w:rFonts w:ascii="宋体" w:hAnsi="宋体"/>
          <w:b/>
          <w:sz w:val="24"/>
        </w:rPr>
      </w:pPr>
      <w:r>
        <w:rPr>
          <w:rFonts w:ascii="宋体" w:hAnsi="宋体" w:hint="eastAsia"/>
          <w:bCs/>
          <w:sz w:val="24"/>
        </w:rPr>
        <w:t xml:space="preserve">4.1.1.3 </w:t>
      </w:r>
      <w:r>
        <w:rPr>
          <w:rFonts w:ascii="宋体" w:hAnsi="宋体" w:hint="eastAsia"/>
          <w:b/>
          <w:sz w:val="24"/>
        </w:rPr>
        <w:t>二氧化硫环保数据传输整改</w:t>
      </w:r>
    </w:p>
    <w:p w:rsidR="001D4DDF" w:rsidRDefault="001D4DDF" w:rsidP="001D4DDF">
      <w:pPr>
        <w:widowControl/>
        <w:tabs>
          <w:tab w:val="left" w:pos="284"/>
        </w:tabs>
        <w:autoSpaceDE w:val="0"/>
        <w:autoSpaceDN w:val="0"/>
        <w:adjustRightInd w:val="0"/>
        <w:snapToGrid w:val="0"/>
        <w:spacing w:line="360" w:lineRule="auto"/>
        <w:jc w:val="left"/>
        <w:textAlignment w:val="bottom"/>
        <w:rPr>
          <w:rFonts w:ascii="宋体" w:eastAsia="宋体" w:hAnsi="宋体" w:cs="宋体"/>
          <w:kern w:val="0"/>
          <w:sz w:val="24"/>
        </w:rPr>
      </w:pPr>
      <w:r>
        <w:rPr>
          <w:rFonts w:ascii="宋体" w:hAnsi="宋体" w:cs="宋体" w:hint="eastAsia"/>
          <w:kern w:val="0"/>
          <w:sz w:val="24"/>
        </w:rPr>
        <w:t>通讯：方法RS485/232</w:t>
      </w:r>
    </w:p>
    <w:p w:rsidR="001D4DDF" w:rsidRDefault="001D4DDF" w:rsidP="001D4DDF">
      <w:pPr>
        <w:widowControl/>
        <w:tabs>
          <w:tab w:val="left" w:pos="284"/>
        </w:tabs>
        <w:autoSpaceDE w:val="0"/>
        <w:autoSpaceDN w:val="0"/>
        <w:adjustRightInd w:val="0"/>
        <w:snapToGrid w:val="0"/>
        <w:spacing w:line="360" w:lineRule="auto"/>
        <w:jc w:val="left"/>
        <w:textAlignment w:val="bottom"/>
        <w:rPr>
          <w:rFonts w:ascii="宋体" w:hAnsi="宋体" w:cs="宋体"/>
          <w:kern w:val="0"/>
          <w:sz w:val="24"/>
        </w:rPr>
      </w:pPr>
      <w:r>
        <w:rPr>
          <w:rFonts w:ascii="宋体" w:hAnsi="宋体" w:cs="宋体" w:hint="eastAsia"/>
          <w:kern w:val="0"/>
          <w:sz w:val="24"/>
        </w:rPr>
        <w:t>通讯协议：标准</w:t>
      </w:r>
      <w:proofErr w:type="spellStart"/>
      <w:r>
        <w:rPr>
          <w:rFonts w:ascii="宋体" w:hAnsi="宋体" w:cs="宋体" w:hint="eastAsia"/>
          <w:kern w:val="0"/>
          <w:sz w:val="24"/>
        </w:rPr>
        <w:t>Modbus</w:t>
      </w:r>
      <w:proofErr w:type="spellEnd"/>
      <w:r>
        <w:rPr>
          <w:rFonts w:ascii="宋体" w:hAnsi="宋体" w:cs="宋体" w:hint="eastAsia"/>
          <w:kern w:val="0"/>
          <w:sz w:val="24"/>
        </w:rPr>
        <w:t xml:space="preserve"> RTU</w:t>
      </w:r>
    </w:p>
    <w:p w:rsidR="001D4DDF" w:rsidRDefault="001D4DDF" w:rsidP="001D4DDF">
      <w:pPr>
        <w:widowControl/>
        <w:tabs>
          <w:tab w:val="left" w:pos="284"/>
        </w:tabs>
        <w:autoSpaceDE w:val="0"/>
        <w:autoSpaceDN w:val="0"/>
        <w:adjustRightInd w:val="0"/>
        <w:snapToGrid w:val="0"/>
        <w:spacing w:line="360" w:lineRule="auto"/>
        <w:jc w:val="left"/>
        <w:textAlignment w:val="bottom"/>
        <w:rPr>
          <w:rFonts w:ascii="宋体" w:hAnsi="宋体" w:cs="宋体"/>
          <w:kern w:val="0"/>
          <w:sz w:val="24"/>
        </w:rPr>
      </w:pPr>
      <w:r>
        <w:rPr>
          <w:rFonts w:ascii="宋体" w:hAnsi="宋体" w:cs="宋体" w:hint="eastAsia"/>
          <w:kern w:val="0"/>
          <w:sz w:val="24"/>
        </w:rPr>
        <w:t>从站：数采仪作为主站  43i仪表作为从站</w:t>
      </w:r>
    </w:p>
    <w:p w:rsidR="001D4DDF" w:rsidRDefault="001D4DDF" w:rsidP="001D4DDF">
      <w:pPr>
        <w:widowControl/>
        <w:tabs>
          <w:tab w:val="left" w:pos="284"/>
        </w:tabs>
        <w:autoSpaceDE w:val="0"/>
        <w:autoSpaceDN w:val="0"/>
        <w:adjustRightInd w:val="0"/>
        <w:snapToGrid w:val="0"/>
        <w:spacing w:line="360" w:lineRule="auto"/>
        <w:jc w:val="left"/>
        <w:textAlignment w:val="bottom"/>
        <w:rPr>
          <w:rFonts w:ascii="宋体" w:hAnsi="宋体" w:cs="宋体"/>
          <w:kern w:val="0"/>
          <w:sz w:val="24"/>
        </w:rPr>
      </w:pPr>
      <w:r>
        <w:rPr>
          <w:rFonts w:ascii="宋体" w:hAnsi="宋体" w:hint="eastAsia"/>
          <w:bCs/>
          <w:sz w:val="24"/>
        </w:rPr>
        <w:t xml:space="preserve">4.1.1.4 </w:t>
      </w:r>
      <w:r>
        <w:rPr>
          <w:rFonts w:ascii="宋体" w:hAnsi="宋体" w:hint="eastAsia"/>
          <w:b/>
          <w:sz w:val="24"/>
        </w:rPr>
        <w:t>氮氧化物环保数据传输整改</w:t>
      </w:r>
    </w:p>
    <w:p w:rsidR="001D4DDF" w:rsidRDefault="001D4DDF" w:rsidP="001D4DDF">
      <w:pPr>
        <w:widowControl/>
        <w:tabs>
          <w:tab w:val="left" w:pos="284"/>
        </w:tabs>
        <w:autoSpaceDE w:val="0"/>
        <w:autoSpaceDN w:val="0"/>
        <w:adjustRightInd w:val="0"/>
        <w:snapToGrid w:val="0"/>
        <w:spacing w:line="360" w:lineRule="auto"/>
        <w:jc w:val="left"/>
        <w:textAlignment w:val="bottom"/>
        <w:rPr>
          <w:rFonts w:ascii="宋体" w:eastAsia="宋体" w:hAnsi="宋体" w:cs="宋体"/>
          <w:kern w:val="0"/>
          <w:sz w:val="24"/>
        </w:rPr>
      </w:pPr>
      <w:r>
        <w:rPr>
          <w:rFonts w:ascii="宋体" w:hAnsi="宋体" w:cs="宋体" w:hint="eastAsia"/>
          <w:kern w:val="0"/>
          <w:sz w:val="24"/>
        </w:rPr>
        <w:t>通讯：方法RS485/232</w:t>
      </w:r>
    </w:p>
    <w:p w:rsidR="001D4DDF" w:rsidRDefault="001D4DDF" w:rsidP="001D4DDF">
      <w:pPr>
        <w:widowControl/>
        <w:tabs>
          <w:tab w:val="left" w:pos="284"/>
        </w:tabs>
        <w:autoSpaceDE w:val="0"/>
        <w:autoSpaceDN w:val="0"/>
        <w:adjustRightInd w:val="0"/>
        <w:snapToGrid w:val="0"/>
        <w:spacing w:line="360" w:lineRule="auto"/>
        <w:jc w:val="left"/>
        <w:textAlignment w:val="bottom"/>
        <w:rPr>
          <w:rFonts w:ascii="宋体" w:hAnsi="宋体" w:cs="宋体"/>
          <w:kern w:val="0"/>
          <w:sz w:val="24"/>
        </w:rPr>
      </w:pPr>
      <w:r>
        <w:rPr>
          <w:rFonts w:ascii="宋体" w:hAnsi="宋体" w:cs="宋体" w:hint="eastAsia"/>
          <w:kern w:val="0"/>
          <w:sz w:val="24"/>
        </w:rPr>
        <w:t>通讯协议：标准</w:t>
      </w:r>
      <w:proofErr w:type="spellStart"/>
      <w:r>
        <w:rPr>
          <w:rFonts w:ascii="宋体" w:hAnsi="宋体" w:cs="宋体" w:hint="eastAsia"/>
          <w:kern w:val="0"/>
          <w:sz w:val="24"/>
        </w:rPr>
        <w:t>Modbus</w:t>
      </w:r>
      <w:proofErr w:type="spellEnd"/>
      <w:r>
        <w:rPr>
          <w:rFonts w:ascii="宋体" w:hAnsi="宋体" w:cs="宋体" w:hint="eastAsia"/>
          <w:kern w:val="0"/>
          <w:sz w:val="24"/>
        </w:rPr>
        <w:t xml:space="preserve"> RTU</w:t>
      </w:r>
    </w:p>
    <w:p w:rsidR="001D4DDF" w:rsidRDefault="001D4DDF" w:rsidP="001D4DDF">
      <w:pPr>
        <w:widowControl/>
        <w:tabs>
          <w:tab w:val="left" w:pos="284"/>
        </w:tabs>
        <w:autoSpaceDE w:val="0"/>
        <w:autoSpaceDN w:val="0"/>
        <w:adjustRightInd w:val="0"/>
        <w:snapToGrid w:val="0"/>
        <w:spacing w:line="360" w:lineRule="auto"/>
        <w:jc w:val="left"/>
        <w:textAlignment w:val="bottom"/>
        <w:rPr>
          <w:rFonts w:ascii="宋体" w:hAnsi="宋体" w:cs="宋体"/>
          <w:kern w:val="0"/>
          <w:sz w:val="24"/>
        </w:rPr>
      </w:pPr>
      <w:r>
        <w:rPr>
          <w:rFonts w:ascii="宋体" w:hAnsi="宋体" w:cs="宋体" w:hint="eastAsia"/>
          <w:kern w:val="0"/>
          <w:sz w:val="24"/>
        </w:rPr>
        <w:t>从站：数采仪作为主站  42i仪表作为从站</w:t>
      </w:r>
    </w:p>
    <w:p w:rsidR="00CF5DC3" w:rsidRPr="001D4DDF" w:rsidRDefault="00CF5DC3" w:rsidP="001D4DDF">
      <w:pPr>
        <w:widowControl/>
        <w:numPr>
          <w:ilvl w:val="0"/>
          <w:numId w:val="1"/>
        </w:numPr>
        <w:tabs>
          <w:tab w:val="clear" w:pos="840"/>
          <w:tab w:val="left" w:pos="480"/>
        </w:tabs>
        <w:autoSpaceDE w:val="0"/>
        <w:autoSpaceDN w:val="0"/>
        <w:snapToGrid w:val="0"/>
        <w:spacing w:line="360" w:lineRule="auto"/>
        <w:textAlignment w:val="bottom"/>
        <w:outlineLvl w:val="0"/>
        <w:rPr>
          <w:rFonts w:ascii="宋体" w:hAnsi="宋体"/>
          <w:b/>
          <w:sz w:val="28"/>
          <w:szCs w:val="28"/>
        </w:rPr>
      </w:pPr>
      <w:r>
        <w:rPr>
          <w:rFonts w:ascii="宋体" w:hAnsi="宋体" w:hint="eastAsia"/>
          <w:b/>
          <w:sz w:val="28"/>
          <w:szCs w:val="28"/>
        </w:rPr>
        <w:t>服务期限</w:t>
      </w:r>
    </w:p>
    <w:p w:rsidR="00CF5DC3" w:rsidRDefault="00CF5DC3" w:rsidP="008A024A">
      <w:pPr>
        <w:widowControl/>
        <w:tabs>
          <w:tab w:val="left" w:pos="480"/>
        </w:tabs>
        <w:autoSpaceDE w:val="0"/>
        <w:autoSpaceDN w:val="0"/>
        <w:snapToGrid w:val="0"/>
        <w:spacing w:line="360" w:lineRule="auto"/>
        <w:textAlignment w:val="bottom"/>
        <w:outlineLvl w:val="0"/>
        <w:rPr>
          <w:rFonts w:ascii="宋体" w:hAnsi="宋体" w:cs="宋体"/>
          <w:kern w:val="0"/>
          <w:sz w:val="24"/>
        </w:rPr>
      </w:pPr>
      <w:r w:rsidRPr="008A024A">
        <w:rPr>
          <w:rFonts w:ascii="宋体" w:hAnsi="宋体" w:cs="宋体" w:hint="eastAsia"/>
          <w:kern w:val="0"/>
          <w:sz w:val="24"/>
        </w:rPr>
        <w:t>单台机组施工工期为</w:t>
      </w:r>
      <w:r w:rsidR="001D4DDF">
        <w:rPr>
          <w:rFonts w:ascii="宋体" w:hAnsi="宋体" w:cs="宋体" w:hint="eastAsia"/>
          <w:kern w:val="0"/>
          <w:sz w:val="24"/>
        </w:rPr>
        <w:t>5</w:t>
      </w:r>
      <w:r w:rsidR="0073535D">
        <w:rPr>
          <w:rFonts w:ascii="宋体" w:hAnsi="宋体" w:cs="宋体" w:hint="eastAsia"/>
          <w:kern w:val="0"/>
          <w:sz w:val="24"/>
        </w:rPr>
        <w:t>天</w:t>
      </w:r>
      <w:r w:rsidRPr="008A024A">
        <w:rPr>
          <w:rFonts w:ascii="宋体" w:hAnsi="宋体" w:cs="宋体" w:hint="eastAsia"/>
          <w:kern w:val="0"/>
          <w:sz w:val="24"/>
        </w:rPr>
        <w:t>左右，在甲方机组检修期间完成，按甲方通知进行施工，满足甲方要求。</w:t>
      </w:r>
    </w:p>
    <w:p w:rsidR="009C6589" w:rsidRPr="001D4DDF" w:rsidRDefault="002043BB" w:rsidP="001D4DDF">
      <w:pPr>
        <w:widowControl/>
        <w:numPr>
          <w:ilvl w:val="0"/>
          <w:numId w:val="1"/>
        </w:numPr>
        <w:tabs>
          <w:tab w:val="clear" w:pos="840"/>
          <w:tab w:val="left" w:pos="480"/>
        </w:tabs>
        <w:autoSpaceDE w:val="0"/>
        <w:autoSpaceDN w:val="0"/>
        <w:snapToGrid w:val="0"/>
        <w:spacing w:line="360" w:lineRule="auto"/>
        <w:textAlignment w:val="bottom"/>
        <w:outlineLvl w:val="0"/>
        <w:rPr>
          <w:rFonts w:ascii="宋体" w:hAnsi="宋体"/>
          <w:b/>
          <w:sz w:val="28"/>
          <w:szCs w:val="28"/>
        </w:rPr>
      </w:pPr>
      <w:r>
        <w:rPr>
          <w:rFonts w:ascii="宋体" w:hAnsi="宋体" w:hint="eastAsia"/>
          <w:b/>
          <w:sz w:val="28"/>
          <w:szCs w:val="28"/>
        </w:rPr>
        <w:t>主要</w:t>
      </w:r>
      <w:r w:rsidR="001D4DDF" w:rsidRPr="001D4DDF">
        <w:rPr>
          <w:rFonts w:ascii="宋体" w:hAnsi="宋体" w:hint="eastAsia"/>
          <w:b/>
          <w:sz w:val="28"/>
          <w:szCs w:val="28"/>
        </w:rPr>
        <w:t>工程量清单</w:t>
      </w:r>
    </w:p>
    <w:tbl>
      <w:tblPr>
        <w:tblStyle w:val="a5"/>
        <w:tblW w:w="8613" w:type="dxa"/>
        <w:tblLook w:val="04A0"/>
      </w:tblPr>
      <w:tblGrid>
        <w:gridCol w:w="817"/>
        <w:gridCol w:w="3260"/>
        <w:gridCol w:w="1418"/>
        <w:gridCol w:w="3118"/>
      </w:tblGrid>
      <w:tr w:rsidR="00CD2EF1" w:rsidTr="002043BB">
        <w:tc>
          <w:tcPr>
            <w:tcW w:w="817" w:type="dxa"/>
          </w:tcPr>
          <w:p w:rsidR="00CD2EF1" w:rsidRDefault="00CD2EF1">
            <w:r>
              <w:rPr>
                <w:rFonts w:hint="eastAsia"/>
              </w:rPr>
              <w:t>序号</w:t>
            </w:r>
          </w:p>
        </w:tc>
        <w:tc>
          <w:tcPr>
            <w:tcW w:w="3260" w:type="dxa"/>
          </w:tcPr>
          <w:p w:rsidR="00CD2EF1" w:rsidRDefault="00CD2EF1">
            <w:r>
              <w:rPr>
                <w:rFonts w:hint="eastAsia"/>
              </w:rPr>
              <w:t>项目</w:t>
            </w:r>
          </w:p>
        </w:tc>
        <w:tc>
          <w:tcPr>
            <w:tcW w:w="1418" w:type="dxa"/>
          </w:tcPr>
          <w:p w:rsidR="00CD2EF1" w:rsidRDefault="00CD2EF1" w:rsidP="00CD2EF1">
            <w:pPr>
              <w:jc w:val="center"/>
            </w:pPr>
            <w:r>
              <w:rPr>
                <w:rFonts w:hint="eastAsia"/>
              </w:rPr>
              <w:t>数量</w:t>
            </w:r>
          </w:p>
        </w:tc>
        <w:tc>
          <w:tcPr>
            <w:tcW w:w="3118" w:type="dxa"/>
          </w:tcPr>
          <w:p w:rsidR="00CD2EF1" w:rsidRDefault="00CD2EF1" w:rsidP="00CD2EF1">
            <w:pPr>
              <w:jc w:val="center"/>
            </w:pPr>
            <w:r>
              <w:rPr>
                <w:rFonts w:hint="eastAsia"/>
              </w:rPr>
              <w:t>备注</w:t>
            </w:r>
          </w:p>
        </w:tc>
      </w:tr>
      <w:tr w:rsidR="00CD2EF1" w:rsidTr="002043BB">
        <w:tc>
          <w:tcPr>
            <w:tcW w:w="817" w:type="dxa"/>
          </w:tcPr>
          <w:p w:rsidR="00CD2EF1" w:rsidRDefault="00CD2EF1">
            <w:r>
              <w:rPr>
                <w:rFonts w:hint="eastAsia"/>
              </w:rPr>
              <w:t>1</w:t>
            </w:r>
          </w:p>
        </w:tc>
        <w:tc>
          <w:tcPr>
            <w:tcW w:w="3260" w:type="dxa"/>
            <w:vAlign w:val="center"/>
          </w:tcPr>
          <w:p w:rsidR="00CD2EF1" w:rsidRDefault="00CD2EF1" w:rsidP="00CD2EF1">
            <w:r>
              <w:rPr>
                <w:rFonts w:ascii="宋体" w:hAnsi="宋体" w:cs="宋体" w:hint="eastAsia"/>
                <w:kern w:val="0"/>
                <w:sz w:val="24"/>
              </w:rPr>
              <w:t>更换安装数采仪</w:t>
            </w:r>
          </w:p>
        </w:tc>
        <w:tc>
          <w:tcPr>
            <w:tcW w:w="1418" w:type="dxa"/>
            <w:vAlign w:val="center"/>
          </w:tcPr>
          <w:p w:rsidR="00CD2EF1" w:rsidRDefault="00CD2EF1" w:rsidP="00CD2EF1">
            <w:pPr>
              <w:jc w:val="center"/>
            </w:pPr>
            <w:r>
              <w:rPr>
                <w:rFonts w:hint="eastAsia"/>
              </w:rPr>
              <w:t>3</w:t>
            </w:r>
            <w:r>
              <w:rPr>
                <w:rFonts w:hint="eastAsia"/>
              </w:rPr>
              <w:t>台</w:t>
            </w:r>
          </w:p>
        </w:tc>
        <w:tc>
          <w:tcPr>
            <w:tcW w:w="3118" w:type="dxa"/>
            <w:vAlign w:val="center"/>
          </w:tcPr>
          <w:p w:rsidR="00CD2EF1" w:rsidRDefault="00CD2EF1" w:rsidP="00CD2EF1">
            <w:pPr>
              <w:jc w:val="center"/>
            </w:pPr>
            <w:r>
              <w:rPr>
                <w:rFonts w:hint="eastAsia"/>
              </w:rPr>
              <w:t>含调试</w:t>
            </w:r>
          </w:p>
        </w:tc>
      </w:tr>
      <w:tr w:rsidR="00CD2EF1" w:rsidTr="002043BB">
        <w:tc>
          <w:tcPr>
            <w:tcW w:w="817" w:type="dxa"/>
          </w:tcPr>
          <w:p w:rsidR="00CD2EF1" w:rsidRDefault="00CD2EF1">
            <w:r>
              <w:rPr>
                <w:rFonts w:hint="eastAsia"/>
              </w:rPr>
              <w:t>2</w:t>
            </w:r>
          </w:p>
        </w:tc>
        <w:tc>
          <w:tcPr>
            <w:tcW w:w="3260" w:type="dxa"/>
            <w:vAlign w:val="center"/>
          </w:tcPr>
          <w:p w:rsidR="00CD2EF1" w:rsidRDefault="00CD2EF1" w:rsidP="002043BB">
            <w:r>
              <w:rPr>
                <w:rFonts w:ascii="宋体" w:hAnsi="宋体" w:cs="宋体" w:hint="eastAsia"/>
                <w:kern w:val="0"/>
                <w:sz w:val="24"/>
              </w:rPr>
              <w:t>更换安装氧化锆</w:t>
            </w:r>
            <w:r w:rsidR="002043BB">
              <w:rPr>
                <w:rFonts w:ascii="宋体" w:hAnsi="宋体" w:cs="宋体" w:hint="eastAsia"/>
                <w:kern w:val="0"/>
                <w:sz w:val="24"/>
              </w:rPr>
              <w:t>氧量分析仪</w:t>
            </w:r>
          </w:p>
        </w:tc>
        <w:tc>
          <w:tcPr>
            <w:tcW w:w="1418" w:type="dxa"/>
            <w:vAlign w:val="center"/>
          </w:tcPr>
          <w:p w:rsidR="00CD2EF1" w:rsidRDefault="00CD2EF1" w:rsidP="00CD2EF1">
            <w:pPr>
              <w:jc w:val="center"/>
            </w:pPr>
            <w:r>
              <w:rPr>
                <w:rFonts w:hint="eastAsia"/>
              </w:rPr>
              <w:t>2</w:t>
            </w:r>
            <w:r>
              <w:rPr>
                <w:rFonts w:hint="eastAsia"/>
              </w:rPr>
              <w:t>台</w:t>
            </w:r>
          </w:p>
        </w:tc>
        <w:tc>
          <w:tcPr>
            <w:tcW w:w="3118" w:type="dxa"/>
            <w:vAlign w:val="center"/>
          </w:tcPr>
          <w:p w:rsidR="00CD2EF1" w:rsidRDefault="00CD2EF1" w:rsidP="00CD2EF1">
            <w:pPr>
              <w:jc w:val="center"/>
            </w:pPr>
            <w:r>
              <w:rPr>
                <w:rFonts w:hint="eastAsia"/>
              </w:rPr>
              <w:t>含调试</w:t>
            </w:r>
            <w:r w:rsidR="002043BB">
              <w:rPr>
                <w:rFonts w:hint="eastAsia"/>
              </w:rPr>
              <w:t>,</w:t>
            </w:r>
            <w:r w:rsidR="002043BB" w:rsidRPr="002043BB">
              <w:rPr>
                <w:rFonts w:hint="eastAsia"/>
              </w:rPr>
              <w:t xml:space="preserve"> </w:t>
            </w:r>
            <w:r w:rsidR="002043BB" w:rsidRPr="002043BB">
              <w:rPr>
                <w:rFonts w:hint="eastAsia"/>
              </w:rPr>
              <w:t>品牌可参照赛默飞世尔</w:t>
            </w:r>
            <w:r w:rsidR="002043BB" w:rsidRPr="002043BB">
              <w:rPr>
                <w:rFonts w:hint="eastAsia"/>
              </w:rPr>
              <w:t xml:space="preserve"> TXO-1000-NL</w:t>
            </w:r>
            <w:r w:rsidR="002043BB" w:rsidRPr="002043BB">
              <w:rPr>
                <w:rFonts w:hint="eastAsia"/>
              </w:rPr>
              <w:t>或阿美泰克</w:t>
            </w:r>
            <w:r w:rsidR="002043BB" w:rsidRPr="002043BB">
              <w:rPr>
                <w:rFonts w:hint="eastAsia"/>
              </w:rPr>
              <w:t>WDG-1210</w:t>
            </w:r>
            <w:r w:rsidR="002043BB" w:rsidRPr="002043BB">
              <w:rPr>
                <w:rFonts w:hint="eastAsia"/>
              </w:rPr>
              <w:t>或同等水平</w:t>
            </w:r>
          </w:p>
        </w:tc>
      </w:tr>
      <w:tr w:rsidR="00CD2EF1" w:rsidTr="002043BB">
        <w:trPr>
          <w:trHeight w:val="409"/>
        </w:trPr>
        <w:tc>
          <w:tcPr>
            <w:tcW w:w="817" w:type="dxa"/>
          </w:tcPr>
          <w:p w:rsidR="00CD2EF1" w:rsidRDefault="00CD2EF1">
            <w:r>
              <w:rPr>
                <w:rFonts w:hint="eastAsia"/>
              </w:rPr>
              <w:t>3</w:t>
            </w:r>
          </w:p>
        </w:tc>
        <w:tc>
          <w:tcPr>
            <w:tcW w:w="3260" w:type="dxa"/>
            <w:vAlign w:val="center"/>
          </w:tcPr>
          <w:p w:rsidR="00CD2EF1" w:rsidRDefault="00CD2EF1">
            <w:pPr>
              <w:rPr>
                <w:rFonts w:ascii="宋体" w:hAnsi="宋体" w:cs="宋体"/>
                <w:kern w:val="0"/>
                <w:sz w:val="24"/>
              </w:rPr>
            </w:pPr>
            <w:r>
              <w:rPr>
                <w:rFonts w:ascii="宋体" w:hAnsi="宋体" w:cs="宋体" w:hint="eastAsia"/>
                <w:kern w:val="0"/>
                <w:sz w:val="24"/>
              </w:rPr>
              <w:t>辅材</w:t>
            </w:r>
          </w:p>
        </w:tc>
        <w:tc>
          <w:tcPr>
            <w:tcW w:w="1418" w:type="dxa"/>
            <w:vAlign w:val="center"/>
          </w:tcPr>
          <w:p w:rsidR="00CD2EF1" w:rsidRDefault="00CD2EF1" w:rsidP="00CD2EF1">
            <w:pPr>
              <w:jc w:val="center"/>
            </w:pPr>
            <w:r>
              <w:rPr>
                <w:rFonts w:hint="eastAsia"/>
              </w:rPr>
              <w:t>1</w:t>
            </w:r>
            <w:r>
              <w:rPr>
                <w:rFonts w:hint="eastAsia"/>
              </w:rPr>
              <w:t>项</w:t>
            </w:r>
          </w:p>
        </w:tc>
        <w:tc>
          <w:tcPr>
            <w:tcW w:w="3118" w:type="dxa"/>
            <w:vAlign w:val="center"/>
          </w:tcPr>
          <w:p w:rsidR="00CD2EF1" w:rsidRDefault="00CD2EF1" w:rsidP="00CD2EF1">
            <w:pPr>
              <w:jc w:val="center"/>
            </w:pPr>
          </w:p>
        </w:tc>
      </w:tr>
    </w:tbl>
    <w:p w:rsidR="009E079F" w:rsidRPr="009C6589" w:rsidRDefault="009E079F"/>
    <w:sectPr w:rsidR="009E079F" w:rsidRPr="009C6589" w:rsidSect="009E079F">
      <w:footerReference w:type="default" r:id="rId7"/>
      <w:pgSz w:w="11906" w:h="16838"/>
      <w:pgMar w:top="1440" w:right="1800" w:bottom="1440" w:left="1800" w:header="851" w:footer="992" w:gutter="0"/>
      <w:pgNumType w:start="1"/>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6589" w:rsidRDefault="009C6589" w:rsidP="009C6589">
      <w:r>
        <w:separator/>
      </w:r>
    </w:p>
  </w:endnote>
  <w:endnote w:type="continuationSeparator" w:id="1">
    <w:p w:rsidR="009C6589" w:rsidRDefault="009C6589" w:rsidP="009C65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Arial Unicode MS"/>
    <w:panose1 w:val="02010600030101010101"/>
    <w:charset w:val="86"/>
    <w:family w:val="modern"/>
    <w:notTrueType/>
    <w:pitch w:val="fixed"/>
    <w:sig w:usb0="00000000" w:usb1="080E0000" w:usb2="00000010" w:usb3="00000000" w:csb0="00040000" w:csb1="00000000"/>
  </w:font>
  <w:font w:name="方正大黑_GBK">
    <w:altName w:val="汉仪中黑KW"/>
    <w:charset w:val="00"/>
    <w:family w:val="script"/>
    <w:pitch w:val="default"/>
    <w:sig w:usb0="00000000" w:usb1="00000000" w:usb2="00000010" w:usb3="00000000" w:csb0="00040000" w:csb1="00000000"/>
  </w:font>
  <w:font w:name="宋体,Bold">
    <w:altName w:val="汉仪书宋二KW"/>
    <w:charset w:val="00"/>
    <w:family w:val="auto"/>
    <w:pitch w:val="default"/>
    <w:sig w:usb0="00000000" w:usb1="00000000" w:usb2="00000010" w:usb3="00000000" w:csb0="00040000" w:csb1="00000000"/>
  </w:font>
  <w:font w:name="ºÚÌå">
    <w:altName w:val="苹方-简"/>
    <w:charset w:val="00"/>
    <w:family w:val="swiss"/>
    <w:pitch w:val="default"/>
    <w:sig w:usb0="00000003" w:usb1="00000000" w:usb2="00000000" w:usb3="00000000" w:csb0="00000001" w:csb1="00000000"/>
  </w:font>
  <w:font w:name="ËÎÌå">
    <w:altName w:val="Arial"/>
    <w:charset w:val="00"/>
    <w:family w:val="swiss"/>
    <w:pitch w:val="default"/>
    <w:sig w:usb0="00000000" w:usb1="00000000" w:usb2="00000000" w:usb3="00000000" w:csb0="0000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79F" w:rsidRDefault="009E5E3B">
    <w:pPr>
      <w:pStyle w:val="a4"/>
      <w:tabs>
        <w:tab w:val="clear" w:pos="4153"/>
        <w:tab w:val="clear" w:pos="8306"/>
        <w:tab w:val="center" w:pos="4140"/>
        <w:tab w:val="right" w:pos="8300"/>
      </w:tabs>
    </w:pPr>
    <w:r>
      <w:pict>
        <v:shapetype id="_x0000_t202" coordsize="21600,21600" o:spt="202" path="m,l,21600r21600,l21600,xe">
          <v:stroke joinstyle="miter"/>
          <v:path gradientshapeok="t" o:connecttype="rect"/>
        </v:shapetype>
        <v:shape id="文本框 1" o:spid="_x0000_s1025" type="#_x0000_t202" style="position:absolute;margin-left:0;margin-top:0;width:2in;height:2in;z-index:251660288;mso-wrap-style:none;mso-position-horizontal:center;mso-position-horizontal-relative:margin" filled="f" stroked="f">
          <v:fill o:detectmouseclick="t"/>
          <v:textbox style="mso-fit-shape-to-text:t" inset="0,0,0,0">
            <w:txbxContent>
              <w:p w:rsidR="009E079F" w:rsidRDefault="009E5E3B">
                <w:pPr>
                  <w:snapToGrid w:val="0"/>
                  <w:rPr>
                    <w:sz w:val="18"/>
                  </w:rPr>
                </w:pPr>
                <w:r>
                  <w:rPr>
                    <w:rFonts w:hint="eastAsia"/>
                    <w:sz w:val="18"/>
                  </w:rPr>
                  <w:fldChar w:fldCharType="begin"/>
                </w:r>
                <w:r w:rsidR="009C6589">
                  <w:rPr>
                    <w:rFonts w:hint="eastAsia"/>
                    <w:sz w:val="18"/>
                  </w:rPr>
                  <w:instrText xml:space="preserve"> PAGE  \* MERGEFORMAT </w:instrText>
                </w:r>
                <w:r>
                  <w:rPr>
                    <w:rFonts w:hint="eastAsia"/>
                    <w:sz w:val="18"/>
                  </w:rPr>
                  <w:fldChar w:fldCharType="separate"/>
                </w:r>
                <w:r w:rsidR="002043BB">
                  <w:rPr>
                    <w:noProof/>
                    <w:sz w:val="18"/>
                  </w:rPr>
                  <w:t>4</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6589" w:rsidRDefault="009C6589" w:rsidP="009C6589">
      <w:r>
        <w:separator/>
      </w:r>
    </w:p>
  </w:footnote>
  <w:footnote w:type="continuationSeparator" w:id="1">
    <w:p w:rsidR="009C6589" w:rsidRDefault="009C6589" w:rsidP="009C658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lvl w:ilvl="0">
      <w:start w:val="1"/>
      <w:numFmt w:val="decimal"/>
      <w:lvlText w:val="%1"/>
      <w:lvlJc w:val="left"/>
      <w:pPr>
        <w:tabs>
          <w:tab w:val="num" w:pos="840"/>
        </w:tabs>
        <w:ind w:left="840" w:hanging="840"/>
      </w:pPr>
      <w:rPr>
        <w:rFonts w:hint="eastAsia"/>
      </w:rPr>
    </w:lvl>
    <w:lvl w:ilvl="1">
      <w:start w:val="1"/>
      <w:numFmt w:val="decimal"/>
      <w:lvlText w:val="%1.%2"/>
      <w:lvlJc w:val="left"/>
      <w:pPr>
        <w:tabs>
          <w:tab w:val="num" w:pos="840"/>
        </w:tabs>
        <w:ind w:left="0" w:firstLine="0"/>
      </w:pPr>
      <w:rPr>
        <w:rFonts w:ascii="宋体" w:eastAsia="宋体" w:hAnsi="宋体" w:hint="default"/>
        <w:b w:val="0"/>
        <w:color w:val="auto"/>
        <w:sz w:val="24"/>
        <w:szCs w:val="24"/>
      </w:rPr>
    </w:lvl>
    <w:lvl w:ilvl="2">
      <w:start w:val="1"/>
      <w:numFmt w:val="decimal"/>
      <w:lvlText w:val="%1.%2.%3"/>
      <w:lvlJc w:val="left"/>
      <w:pPr>
        <w:tabs>
          <w:tab w:val="num" w:pos="840"/>
        </w:tabs>
        <w:ind w:left="0" w:firstLine="0"/>
      </w:pPr>
      <w:rPr>
        <w:rFonts w:ascii="宋体" w:eastAsia="宋体" w:hAnsi="宋体" w:cs="宋体" w:hint="default"/>
        <w:b w:val="0"/>
        <w:color w:val="auto"/>
        <w:sz w:val="24"/>
        <w:szCs w:val="24"/>
      </w:rPr>
    </w:lvl>
    <w:lvl w:ilvl="3">
      <w:start w:val="1"/>
      <w:numFmt w:val="decimal"/>
      <w:lvlText w:val="%1.%2.%3.%4"/>
      <w:lvlJc w:val="left"/>
      <w:pPr>
        <w:tabs>
          <w:tab w:val="num" w:pos="840"/>
        </w:tabs>
        <w:ind w:left="840" w:hanging="840"/>
      </w:pPr>
      <w:rPr>
        <w:rFonts w:ascii="Times New Roman" w:hAnsi="Times New Roman" w:cs="Times New Roman" w:hint="default"/>
        <w:b w:val="0"/>
      </w:rPr>
    </w:lvl>
    <w:lvl w:ilvl="4">
      <w:start w:val="1"/>
      <w:numFmt w:val="decimal"/>
      <w:lvlText w:val="%1.%2.%3.%4.%5"/>
      <w:lvlJc w:val="left"/>
      <w:pPr>
        <w:tabs>
          <w:tab w:val="num" w:pos="840"/>
        </w:tabs>
        <w:ind w:left="840" w:hanging="840"/>
      </w:pPr>
      <w:rPr>
        <w:rFonts w:hint="eastAsia"/>
        <w:b w:val="0"/>
      </w:rPr>
    </w:lvl>
    <w:lvl w:ilvl="5">
      <w:start w:val="1"/>
      <w:numFmt w:val="decimal"/>
      <w:lvlText w:val="%1.%2.%3.%4.%5.%6"/>
      <w:lvlJc w:val="left"/>
      <w:pPr>
        <w:tabs>
          <w:tab w:val="num" w:pos="840"/>
        </w:tabs>
        <w:ind w:left="840" w:hanging="840"/>
      </w:pPr>
      <w:rPr>
        <w:rFonts w:hint="eastAsia"/>
      </w:rPr>
    </w:lvl>
    <w:lvl w:ilvl="6">
      <w:start w:val="1"/>
      <w:numFmt w:val="decimal"/>
      <w:lvlText w:val="%1.%2.%3.%4.%5.%6.%7"/>
      <w:lvlJc w:val="left"/>
      <w:pPr>
        <w:tabs>
          <w:tab w:val="num" w:pos="840"/>
        </w:tabs>
        <w:ind w:left="840" w:hanging="840"/>
      </w:pPr>
      <w:rPr>
        <w:rFonts w:hint="eastAsia"/>
      </w:rPr>
    </w:lvl>
    <w:lvl w:ilvl="7">
      <w:start w:val="1"/>
      <w:numFmt w:val="decimal"/>
      <w:lvlText w:val="%1.%2.%3.%4.%5.%6.%7.%8"/>
      <w:lvlJc w:val="left"/>
      <w:pPr>
        <w:tabs>
          <w:tab w:val="num" w:pos="840"/>
        </w:tabs>
        <w:ind w:left="840" w:hanging="840"/>
      </w:pPr>
      <w:rPr>
        <w:rFonts w:hint="eastAsia"/>
      </w:rPr>
    </w:lvl>
    <w:lvl w:ilvl="8">
      <w:start w:val="1"/>
      <w:numFmt w:val="decimal"/>
      <w:lvlText w:val="%1.%2.%3.%4.%5.%6.%7.%8.%9"/>
      <w:lvlJc w:val="left"/>
      <w:pPr>
        <w:tabs>
          <w:tab w:val="num" w:pos="840"/>
        </w:tabs>
        <w:ind w:left="840" w:hanging="840"/>
      </w:pPr>
      <w:rPr>
        <w:rFonts w:hint="eastAsia"/>
      </w:rPr>
    </w:lvl>
  </w:abstractNum>
  <w:abstractNum w:abstractNumId="1">
    <w:nsid w:val="4BBA5475"/>
    <w:multiLevelType w:val="multilevel"/>
    <w:tmpl w:val="00000004"/>
    <w:lvl w:ilvl="0">
      <w:start w:val="1"/>
      <w:numFmt w:val="decimal"/>
      <w:lvlText w:val="%1"/>
      <w:lvlJc w:val="left"/>
      <w:pPr>
        <w:tabs>
          <w:tab w:val="num" w:pos="840"/>
        </w:tabs>
        <w:ind w:left="840" w:hanging="840"/>
      </w:pPr>
      <w:rPr>
        <w:rFonts w:hint="eastAsia"/>
      </w:rPr>
    </w:lvl>
    <w:lvl w:ilvl="1">
      <w:start w:val="1"/>
      <w:numFmt w:val="decimal"/>
      <w:lvlText w:val="%1.%2"/>
      <w:lvlJc w:val="left"/>
      <w:pPr>
        <w:tabs>
          <w:tab w:val="num" w:pos="840"/>
        </w:tabs>
        <w:ind w:left="0" w:firstLine="0"/>
      </w:pPr>
      <w:rPr>
        <w:rFonts w:ascii="宋体" w:eastAsia="宋体" w:hAnsi="宋体" w:hint="default"/>
        <w:b w:val="0"/>
        <w:color w:val="auto"/>
        <w:sz w:val="24"/>
        <w:szCs w:val="24"/>
      </w:rPr>
    </w:lvl>
    <w:lvl w:ilvl="2">
      <w:start w:val="1"/>
      <w:numFmt w:val="decimal"/>
      <w:lvlText w:val="%1.%2.%3"/>
      <w:lvlJc w:val="left"/>
      <w:pPr>
        <w:tabs>
          <w:tab w:val="num" w:pos="840"/>
        </w:tabs>
        <w:ind w:left="0" w:firstLine="0"/>
      </w:pPr>
      <w:rPr>
        <w:rFonts w:ascii="宋体" w:eastAsia="宋体" w:hAnsi="宋体" w:cs="宋体" w:hint="default"/>
        <w:b w:val="0"/>
        <w:color w:val="auto"/>
        <w:sz w:val="24"/>
        <w:szCs w:val="24"/>
      </w:rPr>
    </w:lvl>
    <w:lvl w:ilvl="3">
      <w:start w:val="1"/>
      <w:numFmt w:val="decimal"/>
      <w:lvlText w:val="%1.%2.%3.%4"/>
      <w:lvlJc w:val="left"/>
      <w:pPr>
        <w:tabs>
          <w:tab w:val="num" w:pos="840"/>
        </w:tabs>
        <w:ind w:left="840" w:hanging="840"/>
      </w:pPr>
      <w:rPr>
        <w:rFonts w:ascii="Times New Roman" w:hAnsi="Times New Roman" w:cs="Times New Roman" w:hint="default"/>
        <w:b w:val="0"/>
      </w:rPr>
    </w:lvl>
    <w:lvl w:ilvl="4">
      <w:start w:val="1"/>
      <w:numFmt w:val="decimal"/>
      <w:lvlText w:val="%1.%2.%3.%4.%5"/>
      <w:lvlJc w:val="left"/>
      <w:pPr>
        <w:tabs>
          <w:tab w:val="num" w:pos="840"/>
        </w:tabs>
        <w:ind w:left="840" w:hanging="840"/>
      </w:pPr>
      <w:rPr>
        <w:rFonts w:hint="eastAsia"/>
        <w:b w:val="0"/>
      </w:rPr>
    </w:lvl>
    <w:lvl w:ilvl="5">
      <w:start w:val="1"/>
      <w:numFmt w:val="decimal"/>
      <w:lvlText w:val="%1.%2.%3.%4.%5.%6"/>
      <w:lvlJc w:val="left"/>
      <w:pPr>
        <w:tabs>
          <w:tab w:val="num" w:pos="840"/>
        </w:tabs>
        <w:ind w:left="840" w:hanging="840"/>
      </w:pPr>
      <w:rPr>
        <w:rFonts w:hint="eastAsia"/>
      </w:rPr>
    </w:lvl>
    <w:lvl w:ilvl="6">
      <w:start w:val="1"/>
      <w:numFmt w:val="decimal"/>
      <w:lvlText w:val="%1.%2.%3.%4.%5.%6.%7"/>
      <w:lvlJc w:val="left"/>
      <w:pPr>
        <w:tabs>
          <w:tab w:val="num" w:pos="840"/>
        </w:tabs>
        <w:ind w:left="840" w:hanging="840"/>
      </w:pPr>
      <w:rPr>
        <w:rFonts w:hint="eastAsia"/>
      </w:rPr>
    </w:lvl>
    <w:lvl w:ilvl="7">
      <w:start w:val="1"/>
      <w:numFmt w:val="decimal"/>
      <w:lvlText w:val="%1.%2.%3.%4.%5.%6.%7.%8"/>
      <w:lvlJc w:val="left"/>
      <w:pPr>
        <w:tabs>
          <w:tab w:val="num" w:pos="840"/>
        </w:tabs>
        <w:ind w:left="840" w:hanging="840"/>
      </w:pPr>
      <w:rPr>
        <w:rFonts w:hint="eastAsia"/>
      </w:rPr>
    </w:lvl>
    <w:lvl w:ilvl="8">
      <w:start w:val="1"/>
      <w:numFmt w:val="decimal"/>
      <w:lvlText w:val="%1.%2.%3.%4.%5.%6.%7.%8.%9"/>
      <w:lvlJc w:val="left"/>
      <w:pPr>
        <w:tabs>
          <w:tab w:val="num" w:pos="840"/>
        </w:tabs>
        <w:ind w:left="840" w:hanging="840"/>
      </w:pPr>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C6589"/>
    <w:rsid w:val="001919AE"/>
    <w:rsid w:val="001D4DDF"/>
    <w:rsid w:val="002043BB"/>
    <w:rsid w:val="003051FB"/>
    <w:rsid w:val="005137FD"/>
    <w:rsid w:val="0073535D"/>
    <w:rsid w:val="008A024A"/>
    <w:rsid w:val="009C6589"/>
    <w:rsid w:val="009E079F"/>
    <w:rsid w:val="009E5E3B"/>
    <w:rsid w:val="00CA0205"/>
    <w:rsid w:val="00CD2EF1"/>
    <w:rsid w:val="00CF5DC3"/>
    <w:rsid w:val="00F73DFD"/>
    <w:rsid w:val="00FA1499"/>
    <w:rsid w:val="00FE251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079F"/>
    <w:pPr>
      <w:widowControl w:val="0"/>
      <w:jc w:val="both"/>
    </w:pPr>
  </w:style>
  <w:style w:type="paragraph" w:styleId="1">
    <w:name w:val="heading 1"/>
    <w:basedOn w:val="a"/>
    <w:next w:val="a"/>
    <w:link w:val="1Char"/>
    <w:qFormat/>
    <w:rsid w:val="009C6589"/>
    <w:pPr>
      <w:keepNext/>
      <w:keepLines/>
      <w:adjustRightInd w:val="0"/>
      <w:spacing w:line="360" w:lineRule="auto"/>
      <w:jc w:val="left"/>
      <w:outlineLvl w:val="0"/>
    </w:pPr>
    <w:rPr>
      <w:rFonts w:ascii="宋体" w:eastAsia="宋体" w:hAnsi="宋体" w:cs="Times New Roman"/>
      <w:b/>
      <w:bCs/>
      <w:color w:val="000000"/>
      <w:kern w:val="44"/>
      <w:sz w:val="4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C658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C6589"/>
    <w:rPr>
      <w:sz w:val="18"/>
      <w:szCs w:val="18"/>
    </w:rPr>
  </w:style>
  <w:style w:type="paragraph" w:styleId="a4">
    <w:name w:val="footer"/>
    <w:basedOn w:val="a"/>
    <w:link w:val="Char0"/>
    <w:unhideWhenUsed/>
    <w:rsid w:val="009C658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C6589"/>
    <w:rPr>
      <w:sz w:val="18"/>
      <w:szCs w:val="18"/>
    </w:rPr>
  </w:style>
  <w:style w:type="character" w:customStyle="1" w:styleId="1Char">
    <w:name w:val="标题 1 Char"/>
    <w:basedOn w:val="a0"/>
    <w:link w:val="1"/>
    <w:rsid w:val="009C6589"/>
    <w:rPr>
      <w:rFonts w:ascii="宋体" w:eastAsia="宋体" w:hAnsi="宋体" w:cs="Times New Roman"/>
      <w:b/>
      <w:bCs/>
      <w:color w:val="000000"/>
      <w:kern w:val="44"/>
      <w:sz w:val="48"/>
      <w:szCs w:val="32"/>
    </w:rPr>
  </w:style>
  <w:style w:type="table" w:styleId="a5">
    <w:name w:val="Table Grid"/>
    <w:basedOn w:val="a1"/>
    <w:uiPriority w:val="59"/>
    <w:rsid w:val="00CD2EF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5</Pages>
  <Words>374</Words>
  <Characters>2136</Characters>
  <Application>Microsoft Office Word</Application>
  <DocSecurity>0</DocSecurity>
  <Lines>17</Lines>
  <Paragraphs>5</Paragraphs>
  <ScaleCrop>false</ScaleCrop>
  <Company>萍乡新浪潮</Company>
  <LinksUpToDate>false</LinksUpToDate>
  <CharactersWithSpaces>2505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新浪潮</dc:creator>
  <cp:keywords/>
  <dc:description/>
  <cp:lastModifiedBy>MM</cp:lastModifiedBy>
  <cp:revision>10</cp:revision>
  <dcterms:created xsi:type="dcterms:W3CDTF">2023-03-23T01:07:00Z</dcterms:created>
  <dcterms:modified xsi:type="dcterms:W3CDTF">2023-03-24T07:35:00Z</dcterms:modified>
</cp:coreProperties>
</file>