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招标要求</w:t>
      </w:r>
    </w:p>
    <w:p>
      <w:pPr>
        <w:ind w:firstLine="560" w:firstLineChars="200"/>
        <w:jc w:val="lef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工程名称：本钢板材资源服务分公司储二1#、2#翻车机翻卸焦炭建设配套除尘项目</w:t>
      </w:r>
    </w:p>
    <w:p>
      <w:pPr>
        <w:ind w:firstLine="560" w:firstLineChars="200"/>
        <w:jc w:val="left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标段名称：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补充仪表</w:t>
      </w:r>
    </w:p>
    <w:p>
      <w:pPr>
        <w:ind w:firstLine="548" w:firstLineChars="196"/>
        <w:jc w:val="left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招标方式：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公开询比</w:t>
      </w:r>
    </w:p>
    <w:p>
      <w:pPr>
        <w:ind w:left="1948" w:leftChars="261" w:hanging="1400" w:hangingChars="5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报价方式：</w:t>
      </w:r>
      <w:r>
        <w:rPr>
          <w:rFonts w:hint="eastAsia" w:ascii="仿宋_GB2312" w:eastAsia="仿宋_GB2312"/>
          <w:b/>
          <w:bCs/>
          <w:sz w:val="28"/>
          <w:szCs w:val="28"/>
        </w:rPr>
        <w:t>人民币不含税报价（对应含税税率1</w:t>
      </w: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%）</w:t>
      </w:r>
    </w:p>
    <w:p>
      <w:pPr>
        <w:ind w:firstLine="548" w:firstLineChars="196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评标方式：经评审的最低投标价法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交货地点：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鞍山（委托方指定地点）</w:t>
      </w:r>
    </w:p>
    <w:p>
      <w:pPr>
        <w:numPr>
          <w:ilvl w:val="0"/>
          <w:numId w:val="2"/>
        </w:numPr>
        <w:ind w:left="1350" w:leftChars="0" w:firstLineChars="0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商务要求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     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1.投标人工商注册年限要求（以投标截止之日为限，须工商注册成立一年以上）。            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2.不接受联合体投标。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3.企业类型：不限。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4.禁止鞍钢集团公司及本项目采购组织的限期整改、灰名单、黑名单企业参与本次投标。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5.招标方式工程建设项目中的货物，一个生产商对同一品牌同一型号的货物，仅能由制造商或者制造商委托唯一代理商参加投标。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.单位负责人为同一人、存在控股关系、管理关系的不同投标人参与投标，资格预审项目，由采购方在预审结果确认环节选择其中1个符合资格条件的单位参加投标，其他涉及投标人取消投标资格。资格后审项目，取消全部涉及投标人投标资格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7.投标方未按要求提供相关注册资金、资质、业绩等证明，或提供的相关注册资金、资质、业绩等证明不清晰无法证明有效性的，投标文件无效。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8.投标方必须确保提供的所有证明（包括但不限于注册资金、资质、业绩等）合法、真实、有效，否则承担由此产生的法律责任。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9.交货期：合同签订后15天前送至现场（委托方指定地点）。</w:t>
      </w:r>
    </w:p>
    <w:p>
      <w:pPr>
        <w:ind w:firstLine="548" w:firstLineChars="196"/>
        <w:jc w:val="left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10.评标方法：经评审的最低投标价法。</w:t>
      </w:r>
    </w:p>
    <w:p>
      <w:pPr>
        <w:ind w:firstLine="551" w:firstLineChars="196"/>
        <w:jc w:val="left"/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二、技术要求：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具体要求详见技术协议</w:t>
      </w:r>
    </w:p>
    <w:p>
      <w:pPr>
        <w:numPr>
          <w:ilvl w:val="0"/>
          <w:numId w:val="0"/>
        </w:numPr>
        <w:ind w:left="551" w:leftChars="0"/>
        <w:jc w:val="left"/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资质及业绩要求</w:t>
      </w:r>
    </w:p>
    <w:p>
      <w:pPr>
        <w:numPr>
          <w:ilvl w:val="0"/>
          <w:numId w:val="0"/>
        </w:numPr>
        <w:ind w:left="551" w:leftChars="0"/>
        <w:jc w:val="left"/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.</w:t>
      </w: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需要提供年检合格的企业资质要求： 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="仿宋_GB2312" w:hAnsi="Cambria" w:eastAsia="仿宋_GB2312" w:cs="Times New Roman"/>
          <w:b w:val="0"/>
          <w:bCs w:val="0"/>
          <w:color w:val="FF0000"/>
          <w:kern w:val="2"/>
          <w:sz w:val="28"/>
          <w:szCs w:val="28"/>
          <w:highlight w:val="yellow"/>
          <w:lang w:val="en-US" w:eastAsia="zh-CN" w:bidi="ar-SA"/>
        </w:rPr>
        <w:t>营业执照（或副本）扫描件</w:t>
      </w: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（2）税务登记证（或副本）扫描件（三证合一的除外）。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（3）组织机构代码证（或副本）扫描件（三证合一的除外)。 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（4）提供ISO9001认证</w:t>
      </w:r>
      <w:r>
        <w:rPr>
          <w:rFonts w:hint="eastAsia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（涵盖仪表类）</w:t>
      </w:r>
    </w:p>
    <w:p>
      <w:pPr>
        <w:spacing w:line="360" w:lineRule="auto"/>
        <w:ind w:firstLine="560" w:firstLineChars="200"/>
        <w:rPr>
          <w:rFonts w:hint="eastAsia" w:ascii="仿宋_GB2312" w:hAnsi="Cambria" w:eastAsia="仿宋" w:cs="Times New Roman"/>
          <w:b/>
          <w:bCs w:val="0"/>
          <w:color w:val="FF000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2.业绩要求：</w:t>
      </w:r>
      <w:r>
        <w:rPr>
          <w:rFonts w:hint="eastAsia" w:ascii="仿宋" w:hAnsi="仿宋" w:eastAsia="仿宋"/>
          <w:b/>
          <w:kern w:val="0"/>
          <w:sz w:val="30"/>
          <w:szCs w:val="30"/>
        </w:rPr>
        <w:t>提</w:t>
      </w:r>
      <w:r>
        <w:rPr>
          <w:rFonts w:hint="eastAsia" w:ascii="仿宋" w:hAnsi="仿宋" w:eastAsia="仿宋"/>
          <w:b/>
          <w:kern w:val="0"/>
          <w:sz w:val="30"/>
          <w:szCs w:val="30"/>
          <w:lang w:val="en-US" w:eastAsia="zh-CN"/>
        </w:rPr>
        <w:t>供2021</w:t>
      </w:r>
      <w:r>
        <w:rPr>
          <w:rFonts w:hint="eastAsia" w:ascii="仿宋" w:hAnsi="仿宋" w:eastAsia="仿宋"/>
          <w:b/>
          <w:sz w:val="30"/>
          <w:szCs w:val="30"/>
        </w:rPr>
        <w:t>年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以来仪表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类设备</w:t>
      </w:r>
      <w:r>
        <w:rPr>
          <w:rFonts w:hint="eastAsia" w:ascii="仿宋" w:hAnsi="仿宋" w:eastAsia="仿宋"/>
          <w:b/>
          <w:sz w:val="30"/>
          <w:szCs w:val="30"/>
        </w:rPr>
        <w:t>业绩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sz w:val="30"/>
          <w:szCs w:val="30"/>
        </w:rPr>
        <w:t>份（合同及对应发票）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四、财务要求:</w:t>
      </w: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投标人注册资金不低于（</w:t>
      </w:r>
      <w:r>
        <w:rPr>
          <w:rFonts w:hint="eastAsia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仿宋_GB2312" w:hAnsi="Cambria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00）万元。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551" w:leftChars="0"/>
        <w:jc w:val="left"/>
        <w:rPr>
          <w:rFonts w:hint="eastAsia" w:ascii="仿宋_GB2312" w:hAnsi="Times New Roman" w:eastAsia="仿宋_GB2312"/>
          <w:b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/>
          <w:kern w:val="0"/>
          <w:sz w:val="28"/>
          <w:szCs w:val="28"/>
          <w:lang w:val="en-US" w:eastAsia="zh-CN"/>
        </w:rPr>
        <w:t>五、</w:t>
      </w:r>
      <w:r>
        <w:rPr>
          <w:rFonts w:hint="eastAsia" w:ascii="仿宋_GB2312" w:hAnsi="Times New Roman" w:eastAsia="仿宋_GB2312"/>
          <w:b/>
          <w:kern w:val="0"/>
          <w:sz w:val="28"/>
          <w:szCs w:val="28"/>
        </w:rPr>
        <w:t>付款方式</w:t>
      </w:r>
    </w:p>
    <w:p>
      <w:pPr>
        <w:pStyle w:val="14"/>
        <w:numPr>
          <w:ilvl w:val="0"/>
          <w:numId w:val="0"/>
        </w:numPr>
        <w:ind w:firstLine="560" w:firstLineChars="200"/>
        <w:rPr>
          <w:rFonts w:hint="eastAsia" w:ascii="仿宋_GB2312" w:hAnsi="Times New Roman" w:eastAsia="仿宋_GB2312"/>
          <w:b w:val="0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/>
          <w:kern w:val="0"/>
          <w:sz w:val="28"/>
          <w:szCs w:val="28"/>
        </w:rPr>
        <w:t>合同款项的支付采用银行现汇或银行承兑汇票。</w:t>
      </w:r>
    </w:p>
    <w:p>
      <w:pPr>
        <w:ind w:firstLine="750" w:firstLineChars="250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工程建设期全额垫资，待工程热负荷联动试车合格后，开始支付设备费，付款总额至合同总额的85%时，停止付款，待工程竣工验收合格后支付剩余设备费。每次支付设备费时预留结算款3％作为质保金。</w:t>
      </w:r>
    </w:p>
    <w:p>
      <w:pPr>
        <w:ind w:firstLine="750" w:firstLineChars="250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进度款和质保金的支付方式：方式一：支付银行承兑汇票为挂账月起第二个月支付； 方式二：支付货币为挂账月起第五个月支付。每次付款前，出卖人应配合买受人开具相应的增值税专用发票（预付款除外），挂账后付款。</w:t>
      </w:r>
    </w:p>
    <w:p>
      <w:pPr>
        <w:ind w:firstLine="750" w:firstLineChars="250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 xml:space="preserve"> 本合同付款坚持“以收定支”原则。即本工程的业主方向本合同买受人付款后，买受人在已收款范围内按比例向出卖人付款。如业主未按时付款，本合同付款时间相应顺延。该“以收定支”原则同样适用于该设备所应用的工程竣工及质保期满后。 </w:t>
      </w:r>
    </w:p>
    <w:p>
      <w:pPr>
        <w:autoSpaceDE w:val="0"/>
        <w:autoSpaceDN w:val="0"/>
        <w:adjustRightInd w:val="0"/>
        <w:spacing w:line="360" w:lineRule="auto"/>
        <w:ind w:firstLine="562" w:firstLineChars="200"/>
        <w:jc w:val="left"/>
        <w:rPr>
          <w:rFonts w:hint="eastAsia" w:ascii="仿宋_GB2312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kern w:val="0"/>
          <w:sz w:val="28"/>
          <w:szCs w:val="28"/>
          <w:lang w:val="en-US" w:eastAsia="zh-CN"/>
        </w:rPr>
        <w:t>六、其它事宜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1.本招标为公开询比，投标截止家数不足，自动延期一个周期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。</w:t>
      </w:r>
    </w:p>
    <w:p>
      <w:pPr>
        <w:pStyle w:val="27"/>
        <w:spacing w:line="240" w:lineRule="auto"/>
        <w:ind w:firstLine="560" w:firstLineChars="200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320" w:firstLineChars="2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4320" w:firstLineChars="2400"/>
    </w:pP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3500"/>
    <w:multiLevelType w:val="multilevel"/>
    <w:tmpl w:val="49243500"/>
    <w:lvl w:ilvl="0" w:tentative="0">
      <w:start w:val="1"/>
      <w:numFmt w:val="decimal"/>
      <w:pStyle w:val="7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(%5)"/>
      <w:lvlJc w:val="left"/>
      <w:pPr>
        <w:tabs>
          <w:tab w:val="left" w:pos="907"/>
        </w:tabs>
        <w:ind w:left="0" w:firstLine="567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567" w:firstLine="57"/>
      </w:pPr>
      <w:rPr>
        <w:rFonts w:hint="eastAsia"/>
        <w:color w:val="auto"/>
      </w:rPr>
    </w:lvl>
    <w:lvl w:ilvl="6" w:tentative="0">
      <w:start w:val="1"/>
      <w:numFmt w:val="bullet"/>
      <w:lvlText w:val=""/>
      <w:lvlJc w:val="left"/>
      <w:pPr>
        <w:ind w:left="624" w:firstLine="510"/>
      </w:pPr>
      <w:rPr>
        <w:rFonts w:hint="default" w:ascii="Wingdings" w:hAnsi="Wingdings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">
    <w:nsid w:val="752A2760"/>
    <w:multiLevelType w:val="multilevel"/>
    <w:tmpl w:val="752A2760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jg2MGUwNGYxMjc1NDc1ZjQwNjVlZmY0NWQyZjcifQ=="/>
  </w:docVars>
  <w:rsids>
    <w:rsidRoot w:val="009623BF"/>
    <w:rsid w:val="000002C1"/>
    <w:rsid w:val="0000182B"/>
    <w:rsid w:val="00001D81"/>
    <w:rsid w:val="0000418E"/>
    <w:rsid w:val="00005E39"/>
    <w:rsid w:val="00007D92"/>
    <w:rsid w:val="00014524"/>
    <w:rsid w:val="00014814"/>
    <w:rsid w:val="00017184"/>
    <w:rsid w:val="000178BB"/>
    <w:rsid w:val="000213D8"/>
    <w:rsid w:val="0002169B"/>
    <w:rsid w:val="0002221A"/>
    <w:rsid w:val="000224DC"/>
    <w:rsid w:val="00030739"/>
    <w:rsid w:val="000309E8"/>
    <w:rsid w:val="0004232E"/>
    <w:rsid w:val="00043703"/>
    <w:rsid w:val="0005415C"/>
    <w:rsid w:val="00054F73"/>
    <w:rsid w:val="0005513F"/>
    <w:rsid w:val="000620A0"/>
    <w:rsid w:val="000729E8"/>
    <w:rsid w:val="000743EC"/>
    <w:rsid w:val="00075EBF"/>
    <w:rsid w:val="000767D1"/>
    <w:rsid w:val="000779BB"/>
    <w:rsid w:val="0008067C"/>
    <w:rsid w:val="000865AB"/>
    <w:rsid w:val="00086602"/>
    <w:rsid w:val="0008711E"/>
    <w:rsid w:val="000A421D"/>
    <w:rsid w:val="000A4AB5"/>
    <w:rsid w:val="000A4FC2"/>
    <w:rsid w:val="000B0AA1"/>
    <w:rsid w:val="000B35F3"/>
    <w:rsid w:val="000B3D29"/>
    <w:rsid w:val="000B5ECB"/>
    <w:rsid w:val="000B7F7D"/>
    <w:rsid w:val="000C0A30"/>
    <w:rsid w:val="000C2CA1"/>
    <w:rsid w:val="000C42D5"/>
    <w:rsid w:val="000C441D"/>
    <w:rsid w:val="000D0EFB"/>
    <w:rsid w:val="000D5E32"/>
    <w:rsid w:val="000D5ED7"/>
    <w:rsid w:val="000D655C"/>
    <w:rsid w:val="000D6FF6"/>
    <w:rsid w:val="000E6DFA"/>
    <w:rsid w:val="000F0686"/>
    <w:rsid w:val="000F0A8E"/>
    <w:rsid w:val="000F1EC4"/>
    <w:rsid w:val="000F5FC9"/>
    <w:rsid w:val="000F7183"/>
    <w:rsid w:val="001001EF"/>
    <w:rsid w:val="00100F1A"/>
    <w:rsid w:val="00104325"/>
    <w:rsid w:val="00104AB8"/>
    <w:rsid w:val="001064A2"/>
    <w:rsid w:val="00107204"/>
    <w:rsid w:val="0010791F"/>
    <w:rsid w:val="001154B3"/>
    <w:rsid w:val="001159DF"/>
    <w:rsid w:val="0011662E"/>
    <w:rsid w:val="00117396"/>
    <w:rsid w:val="00120EC7"/>
    <w:rsid w:val="00122DDD"/>
    <w:rsid w:val="00123701"/>
    <w:rsid w:val="001238A6"/>
    <w:rsid w:val="00123BC6"/>
    <w:rsid w:val="00124FE2"/>
    <w:rsid w:val="001306AA"/>
    <w:rsid w:val="00131483"/>
    <w:rsid w:val="001315D1"/>
    <w:rsid w:val="00132355"/>
    <w:rsid w:val="00136E56"/>
    <w:rsid w:val="00140AC3"/>
    <w:rsid w:val="001447D8"/>
    <w:rsid w:val="00151207"/>
    <w:rsid w:val="001514C2"/>
    <w:rsid w:val="00157A6A"/>
    <w:rsid w:val="00157C70"/>
    <w:rsid w:val="00161E46"/>
    <w:rsid w:val="00161F62"/>
    <w:rsid w:val="00162320"/>
    <w:rsid w:val="0016308C"/>
    <w:rsid w:val="0016375E"/>
    <w:rsid w:val="0016570B"/>
    <w:rsid w:val="00166A6F"/>
    <w:rsid w:val="0017320A"/>
    <w:rsid w:val="001759BD"/>
    <w:rsid w:val="001767F1"/>
    <w:rsid w:val="00185024"/>
    <w:rsid w:val="00185D8A"/>
    <w:rsid w:val="00191615"/>
    <w:rsid w:val="0019398F"/>
    <w:rsid w:val="00193D9C"/>
    <w:rsid w:val="00194296"/>
    <w:rsid w:val="001950C0"/>
    <w:rsid w:val="00196AC9"/>
    <w:rsid w:val="0019763B"/>
    <w:rsid w:val="001A320B"/>
    <w:rsid w:val="001A4FBF"/>
    <w:rsid w:val="001A5D5E"/>
    <w:rsid w:val="001A614B"/>
    <w:rsid w:val="001A701A"/>
    <w:rsid w:val="001B2892"/>
    <w:rsid w:val="001B427A"/>
    <w:rsid w:val="001B435B"/>
    <w:rsid w:val="001B4DEA"/>
    <w:rsid w:val="001B62C2"/>
    <w:rsid w:val="001B73D6"/>
    <w:rsid w:val="001C4B2E"/>
    <w:rsid w:val="001C7BD9"/>
    <w:rsid w:val="001D02F9"/>
    <w:rsid w:val="001D344D"/>
    <w:rsid w:val="001D3A28"/>
    <w:rsid w:val="001D423C"/>
    <w:rsid w:val="001E1420"/>
    <w:rsid w:val="001E1F21"/>
    <w:rsid w:val="001E1FB5"/>
    <w:rsid w:val="001E5625"/>
    <w:rsid w:val="001E7192"/>
    <w:rsid w:val="001F7B48"/>
    <w:rsid w:val="00201645"/>
    <w:rsid w:val="002025C0"/>
    <w:rsid w:val="0020491B"/>
    <w:rsid w:val="00205702"/>
    <w:rsid w:val="002063CD"/>
    <w:rsid w:val="002122C9"/>
    <w:rsid w:val="0021311B"/>
    <w:rsid w:val="00213133"/>
    <w:rsid w:val="00213263"/>
    <w:rsid w:val="0021332F"/>
    <w:rsid w:val="00213DD1"/>
    <w:rsid w:val="00215CD3"/>
    <w:rsid w:val="00216E0C"/>
    <w:rsid w:val="00222F7E"/>
    <w:rsid w:val="00223743"/>
    <w:rsid w:val="002258E8"/>
    <w:rsid w:val="00226BED"/>
    <w:rsid w:val="002334A1"/>
    <w:rsid w:val="00236170"/>
    <w:rsid w:val="0023688C"/>
    <w:rsid w:val="00240DA7"/>
    <w:rsid w:val="00243952"/>
    <w:rsid w:val="002448EE"/>
    <w:rsid w:val="00244CBB"/>
    <w:rsid w:val="00245ACA"/>
    <w:rsid w:val="00246C1E"/>
    <w:rsid w:val="00247492"/>
    <w:rsid w:val="002500EB"/>
    <w:rsid w:val="00250DC7"/>
    <w:rsid w:val="00251781"/>
    <w:rsid w:val="00254138"/>
    <w:rsid w:val="00254423"/>
    <w:rsid w:val="00255A61"/>
    <w:rsid w:val="00257A31"/>
    <w:rsid w:val="00261FC7"/>
    <w:rsid w:val="0026528D"/>
    <w:rsid w:val="0026668A"/>
    <w:rsid w:val="00266F7B"/>
    <w:rsid w:val="00267804"/>
    <w:rsid w:val="00270CF6"/>
    <w:rsid w:val="002716E9"/>
    <w:rsid w:val="00272AF9"/>
    <w:rsid w:val="00272C0F"/>
    <w:rsid w:val="0027467F"/>
    <w:rsid w:val="00274F9F"/>
    <w:rsid w:val="00283D31"/>
    <w:rsid w:val="0028463E"/>
    <w:rsid w:val="00285550"/>
    <w:rsid w:val="00286212"/>
    <w:rsid w:val="00287F98"/>
    <w:rsid w:val="00293333"/>
    <w:rsid w:val="00295680"/>
    <w:rsid w:val="002A125F"/>
    <w:rsid w:val="002A28EF"/>
    <w:rsid w:val="002A5BEB"/>
    <w:rsid w:val="002B236E"/>
    <w:rsid w:val="002B6E7F"/>
    <w:rsid w:val="002C186F"/>
    <w:rsid w:val="002C1D78"/>
    <w:rsid w:val="002C4DF9"/>
    <w:rsid w:val="002D1738"/>
    <w:rsid w:val="002D57D1"/>
    <w:rsid w:val="002E1344"/>
    <w:rsid w:val="002E18CE"/>
    <w:rsid w:val="002E1B90"/>
    <w:rsid w:val="002E1EEB"/>
    <w:rsid w:val="002E2A3F"/>
    <w:rsid w:val="002E308E"/>
    <w:rsid w:val="002E38AD"/>
    <w:rsid w:val="002E717E"/>
    <w:rsid w:val="002E71D9"/>
    <w:rsid w:val="002F0488"/>
    <w:rsid w:val="002F07A3"/>
    <w:rsid w:val="002F0A77"/>
    <w:rsid w:val="002F1041"/>
    <w:rsid w:val="002F7FD7"/>
    <w:rsid w:val="00305FC3"/>
    <w:rsid w:val="0030669E"/>
    <w:rsid w:val="00307570"/>
    <w:rsid w:val="00307BDC"/>
    <w:rsid w:val="00313A37"/>
    <w:rsid w:val="00316110"/>
    <w:rsid w:val="0031654F"/>
    <w:rsid w:val="00317892"/>
    <w:rsid w:val="00317A14"/>
    <w:rsid w:val="00320BD7"/>
    <w:rsid w:val="0032169A"/>
    <w:rsid w:val="00322216"/>
    <w:rsid w:val="0032330E"/>
    <w:rsid w:val="00325FAB"/>
    <w:rsid w:val="003264A8"/>
    <w:rsid w:val="003264AE"/>
    <w:rsid w:val="00330F2D"/>
    <w:rsid w:val="003317DE"/>
    <w:rsid w:val="00331FA9"/>
    <w:rsid w:val="0033361D"/>
    <w:rsid w:val="003358B3"/>
    <w:rsid w:val="00335FE9"/>
    <w:rsid w:val="0034049B"/>
    <w:rsid w:val="00342E2B"/>
    <w:rsid w:val="00343689"/>
    <w:rsid w:val="0034595D"/>
    <w:rsid w:val="003519E6"/>
    <w:rsid w:val="00351A6F"/>
    <w:rsid w:val="003606B9"/>
    <w:rsid w:val="00361FEA"/>
    <w:rsid w:val="00364676"/>
    <w:rsid w:val="0036504E"/>
    <w:rsid w:val="00365F75"/>
    <w:rsid w:val="00373BDD"/>
    <w:rsid w:val="00374712"/>
    <w:rsid w:val="00375C85"/>
    <w:rsid w:val="00375EA7"/>
    <w:rsid w:val="0037637D"/>
    <w:rsid w:val="00377974"/>
    <w:rsid w:val="00380FFF"/>
    <w:rsid w:val="0038245C"/>
    <w:rsid w:val="00391BB7"/>
    <w:rsid w:val="00392B2E"/>
    <w:rsid w:val="003A2EC5"/>
    <w:rsid w:val="003A3416"/>
    <w:rsid w:val="003A3AA2"/>
    <w:rsid w:val="003B1C67"/>
    <w:rsid w:val="003B3753"/>
    <w:rsid w:val="003C0861"/>
    <w:rsid w:val="003C1D56"/>
    <w:rsid w:val="003C4DCB"/>
    <w:rsid w:val="003C5559"/>
    <w:rsid w:val="003D3FCA"/>
    <w:rsid w:val="003D6AB8"/>
    <w:rsid w:val="003E295C"/>
    <w:rsid w:val="003E64BD"/>
    <w:rsid w:val="003F47C3"/>
    <w:rsid w:val="003F627B"/>
    <w:rsid w:val="003F7B98"/>
    <w:rsid w:val="004002B2"/>
    <w:rsid w:val="0041169B"/>
    <w:rsid w:val="00413034"/>
    <w:rsid w:val="00413E2B"/>
    <w:rsid w:val="004300BB"/>
    <w:rsid w:val="0043315E"/>
    <w:rsid w:val="004360F6"/>
    <w:rsid w:val="004362A8"/>
    <w:rsid w:val="00443BFA"/>
    <w:rsid w:val="00444748"/>
    <w:rsid w:val="004448F5"/>
    <w:rsid w:val="004473F9"/>
    <w:rsid w:val="00447ADA"/>
    <w:rsid w:val="004503CA"/>
    <w:rsid w:val="00450448"/>
    <w:rsid w:val="00450972"/>
    <w:rsid w:val="004538FE"/>
    <w:rsid w:val="00454696"/>
    <w:rsid w:val="0045722E"/>
    <w:rsid w:val="00457332"/>
    <w:rsid w:val="00457D79"/>
    <w:rsid w:val="0046500B"/>
    <w:rsid w:val="0047264A"/>
    <w:rsid w:val="00477670"/>
    <w:rsid w:val="00482FB3"/>
    <w:rsid w:val="004844F9"/>
    <w:rsid w:val="004846BC"/>
    <w:rsid w:val="00486D88"/>
    <w:rsid w:val="00486F54"/>
    <w:rsid w:val="00492F4F"/>
    <w:rsid w:val="004A12F8"/>
    <w:rsid w:val="004A305E"/>
    <w:rsid w:val="004A46D4"/>
    <w:rsid w:val="004A7AFB"/>
    <w:rsid w:val="004B0B44"/>
    <w:rsid w:val="004B1A25"/>
    <w:rsid w:val="004B466A"/>
    <w:rsid w:val="004B6B76"/>
    <w:rsid w:val="004B7E7F"/>
    <w:rsid w:val="004C0740"/>
    <w:rsid w:val="004C0BEC"/>
    <w:rsid w:val="004C2177"/>
    <w:rsid w:val="004C364C"/>
    <w:rsid w:val="004C401B"/>
    <w:rsid w:val="004C4838"/>
    <w:rsid w:val="004C68DE"/>
    <w:rsid w:val="004C6A4E"/>
    <w:rsid w:val="004D076D"/>
    <w:rsid w:val="004D11A5"/>
    <w:rsid w:val="004D1578"/>
    <w:rsid w:val="004D1613"/>
    <w:rsid w:val="004D180C"/>
    <w:rsid w:val="004D1F01"/>
    <w:rsid w:val="004D35D5"/>
    <w:rsid w:val="004D3BBF"/>
    <w:rsid w:val="004D4624"/>
    <w:rsid w:val="004D54C5"/>
    <w:rsid w:val="004D5942"/>
    <w:rsid w:val="004D6A7E"/>
    <w:rsid w:val="004D795E"/>
    <w:rsid w:val="004E32C5"/>
    <w:rsid w:val="004F1655"/>
    <w:rsid w:val="004F269A"/>
    <w:rsid w:val="004F65DA"/>
    <w:rsid w:val="00500B45"/>
    <w:rsid w:val="00500C80"/>
    <w:rsid w:val="00501530"/>
    <w:rsid w:val="00504082"/>
    <w:rsid w:val="0050443F"/>
    <w:rsid w:val="005076B6"/>
    <w:rsid w:val="00510FB5"/>
    <w:rsid w:val="0051307B"/>
    <w:rsid w:val="00520AA2"/>
    <w:rsid w:val="00525AF9"/>
    <w:rsid w:val="00530E98"/>
    <w:rsid w:val="005327F6"/>
    <w:rsid w:val="00535FDC"/>
    <w:rsid w:val="005464EC"/>
    <w:rsid w:val="005523D9"/>
    <w:rsid w:val="005576BA"/>
    <w:rsid w:val="00571AA3"/>
    <w:rsid w:val="00571E62"/>
    <w:rsid w:val="005729BE"/>
    <w:rsid w:val="00573CB6"/>
    <w:rsid w:val="00584A65"/>
    <w:rsid w:val="005906AA"/>
    <w:rsid w:val="00590B99"/>
    <w:rsid w:val="00592884"/>
    <w:rsid w:val="00592A9C"/>
    <w:rsid w:val="005955F2"/>
    <w:rsid w:val="00596F92"/>
    <w:rsid w:val="00597860"/>
    <w:rsid w:val="005A084C"/>
    <w:rsid w:val="005A1CBB"/>
    <w:rsid w:val="005A7F11"/>
    <w:rsid w:val="005B49F2"/>
    <w:rsid w:val="005B4B90"/>
    <w:rsid w:val="005B7AFC"/>
    <w:rsid w:val="005C76C6"/>
    <w:rsid w:val="005D5C7B"/>
    <w:rsid w:val="005E1335"/>
    <w:rsid w:val="005E2FF1"/>
    <w:rsid w:val="005E35C8"/>
    <w:rsid w:val="005E3D80"/>
    <w:rsid w:val="005E472D"/>
    <w:rsid w:val="005E475F"/>
    <w:rsid w:val="005E6EFA"/>
    <w:rsid w:val="005F08B9"/>
    <w:rsid w:val="005F708E"/>
    <w:rsid w:val="005F75F1"/>
    <w:rsid w:val="005F7A2A"/>
    <w:rsid w:val="006031E5"/>
    <w:rsid w:val="00603E27"/>
    <w:rsid w:val="006043F1"/>
    <w:rsid w:val="006053AB"/>
    <w:rsid w:val="006064E3"/>
    <w:rsid w:val="00607674"/>
    <w:rsid w:val="00611149"/>
    <w:rsid w:val="00611B08"/>
    <w:rsid w:val="00612B07"/>
    <w:rsid w:val="00622826"/>
    <w:rsid w:val="006233C6"/>
    <w:rsid w:val="0062482B"/>
    <w:rsid w:val="006254F8"/>
    <w:rsid w:val="00626B06"/>
    <w:rsid w:val="00635076"/>
    <w:rsid w:val="006424D8"/>
    <w:rsid w:val="00642815"/>
    <w:rsid w:val="00642818"/>
    <w:rsid w:val="00642DA0"/>
    <w:rsid w:val="006458D6"/>
    <w:rsid w:val="006463C8"/>
    <w:rsid w:val="00647EF0"/>
    <w:rsid w:val="00650B65"/>
    <w:rsid w:val="0065235C"/>
    <w:rsid w:val="00652621"/>
    <w:rsid w:val="00653E87"/>
    <w:rsid w:val="00653FE0"/>
    <w:rsid w:val="00660827"/>
    <w:rsid w:val="00661BDF"/>
    <w:rsid w:val="0066229F"/>
    <w:rsid w:val="00663E06"/>
    <w:rsid w:val="00666CA7"/>
    <w:rsid w:val="00671B13"/>
    <w:rsid w:val="00674767"/>
    <w:rsid w:val="00675B4E"/>
    <w:rsid w:val="00675D21"/>
    <w:rsid w:val="00680141"/>
    <w:rsid w:val="006824B8"/>
    <w:rsid w:val="00682C74"/>
    <w:rsid w:val="00684F3A"/>
    <w:rsid w:val="006A00CA"/>
    <w:rsid w:val="006A00D5"/>
    <w:rsid w:val="006A7B0E"/>
    <w:rsid w:val="006B0637"/>
    <w:rsid w:val="006B2152"/>
    <w:rsid w:val="006B48F1"/>
    <w:rsid w:val="006B49BB"/>
    <w:rsid w:val="006B7609"/>
    <w:rsid w:val="006B7FEA"/>
    <w:rsid w:val="006C0CC4"/>
    <w:rsid w:val="006C278D"/>
    <w:rsid w:val="006C369A"/>
    <w:rsid w:val="006C4344"/>
    <w:rsid w:val="006C524D"/>
    <w:rsid w:val="006C535C"/>
    <w:rsid w:val="006C56E8"/>
    <w:rsid w:val="006C5EB7"/>
    <w:rsid w:val="006D104E"/>
    <w:rsid w:val="006D2EC1"/>
    <w:rsid w:val="006D68F4"/>
    <w:rsid w:val="006D74A4"/>
    <w:rsid w:val="006E27E3"/>
    <w:rsid w:val="006E2911"/>
    <w:rsid w:val="006E3D06"/>
    <w:rsid w:val="006E555B"/>
    <w:rsid w:val="006E7B08"/>
    <w:rsid w:val="006F06CF"/>
    <w:rsid w:val="006F2C1A"/>
    <w:rsid w:val="006F45D5"/>
    <w:rsid w:val="006F6A47"/>
    <w:rsid w:val="00703399"/>
    <w:rsid w:val="0070560E"/>
    <w:rsid w:val="007062F4"/>
    <w:rsid w:val="00707823"/>
    <w:rsid w:val="0071191F"/>
    <w:rsid w:val="00711FFB"/>
    <w:rsid w:val="0072236C"/>
    <w:rsid w:val="0072344D"/>
    <w:rsid w:val="00725309"/>
    <w:rsid w:val="007265E9"/>
    <w:rsid w:val="007271F0"/>
    <w:rsid w:val="0073012C"/>
    <w:rsid w:val="007301B4"/>
    <w:rsid w:val="00740271"/>
    <w:rsid w:val="00742A39"/>
    <w:rsid w:val="00742D5C"/>
    <w:rsid w:val="00743C6F"/>
    <w:rsid w:val="00745F98"/>
    <w:rsid w:val="00750E4D"/>
    <w:rsid w:val="00752A56"/>
    <w:rsid w:val="007534B4"/>
    <w:rsid w:val="00754026"/>
    <w:rsid w:val="0076010D"/>
    <w:rsid w:val="007605F3"/>
    <w:rsid w:val="00760E42"/>
    <w:rsid w:val="007663DC"/>
    <w:rsid w:val="00766580"/>
    <w:rsid w:val="00767D38"/>
    <w:rsid w:val="00771FEE"/>
    <w:rsid w:val="00772DC8"/>
    <w:rsid w:val="00774B53"/>
    <w:rsid w:val="00775D7F"/>
    <w:rsid w:val="00775ECF"/>
    <w:rsid w:val="00777B04"/>
    <w:rsid w:val="00780E84"/>
    <w:rsid w:val="0078253D"/>
    <w:rsid w:val="007830C4"/>
    <w:rsid w:val="00785A77"/>
    <w:rsid w:val="00786752"/>
    <w:rsid w:val="0078681D"/>
    <w:rsid w:val="007902C7"/>
    <w:rsid w:val="0079044F"/>
    <w:rsid w:val="00791FE8"/>
    <w:rsid w:val="00793570"/>
    <w:rsid w:val="007A07D7"/>
    <w:rsid w:val="007A2B6C"/>
    <w:rsid w:val="007A2E04"/>
    <w:rsid w:val="007A4881"/>
    <w:rsid w:val="007A511B"/>
    <w:rsid w:val="007B0842"/>
    <w:rsid w:val="007B3682"/>
    <w:rsid w:val="007B54CA"/>
    <w:rsid w:val="007B674C"/>
    <w:rsid w:val="007C2704"/>
    <w:rsid w:val="007C63EC"/>
    <w:rsid w:val="007C669E"/>
    <w:rsid w:val="007C7FA0"/>
    <w:rsid w:val="007D1022"/>
    <w:rsid w:val="007E16A7"/>
    <w:rsid w:val="007E425C"/>
    <w:rsid w:val="007F0A06"/>
    <w:rsid w:val="007F7616"/>
    <w:rsid w:val="008008DC"/>
    <w:rsid w:val="00802146"/>
    <w:rsid w:val="00803BCC"/>
    <w:rsid w:val="00804878"/>
    <w:rsid w:val="00810442"/>
    <w:rsid w:val="00810CC7"/>
    <w:rsid w:val="00811054"/>
    <w:rsid w:val="008136F6"/>
    <w:rsid w:val="008219E1"/>
    <w:rsid w:val="00825B0A"/>
    <w:rsid w:val="0082604D"/>
    <w:rsid w:val="0082706F"/>
    <w:rsid w:val="00833CCD"/>
    <w:rsid w:val="00835A43"/>
    <w:rsid w:val="00835E67"/>
    <w:rsid w:val="00836222"/>
    <w:rsid w:val="008371A2"/>
    <w:rsid w:val="008372C6"/>
    <w:rsid w:val="008430DA"/>
    <w:rsid w:val="00845788"/>
    <w:rsid w:val="00847921"/>
    <w:rsid w:val="00850AA3"/>
    <w:rsid w:val="0085486D"/>
    <w:rsid w:val="00855218"/>
    <w:rsid w:val="00860038"/>
    <w:rsid w:val="00861D07"/>
    <w:rsid w:val="008665C6"/>
    <w:rsid w:val="00876AD3"/>
    <w:rsid w:val="008771ED"/>
    <w:rsid w:val="00882371"/>
    <w:rsid w:val="0088514F"/>
    <w:rsid w:val="0088530C"/>
    <w:rsid w:val="00885707"/>
    <w:rsid w:val="00885B1F"/>
    <w:rsid w:val="00886AE3"/>
    <w:rsid w:val="00886C5F"/>
    <w:rsid w:val="008930BE"/>
    <w:rsid w:val="00893880"/>
    <w:rsid w:val="00896BBC"/>
    <w:rsid w:val="008A12B4"/>
    <w:rsid w:val="008A2E64"/>
    <w:rsid w:val="008A617A"/>
    <w:rsid w:val="008B1B9A"/>
    <w:rsid w:val="008C0793"/>
    <w:rsid w:val="008C2235"/>
    <w:rsid w:val="008D1875"/>
    <w:rsid w:val="008D381B"/>
    <w:rsid w:val="008D433C"/>
    <w:rsid w:val="008E3084"/>
    <w:rsid w:val="008E665F"/>
    <w:rsid w:val="008E6A5A"/>
    <w:rsid w:val="008F2A0C"/>
    <w:rsid w:val="008F38E6"/>
    <w:rsid w:val="008F6723"/>
    <w:rsid w:val="008F72BB"/>
    <w:rsid w:val="009028B2"/>
    <w:rsid w:val="00904868"/>
    <w:rsid w:val="00910940"/>
    <w:rsid w:val="009140D6"/>
    <w:rsid w:val="00917E33"/>
    <w:rsid w:val="009208AA"/>
    <w:rsid w:val="00921F6F"/>
    <w:rsid w:val="00923E19"/>
    <w:rsid w:val="00923F1E"/>
    <w:rsid w:val="0092472F"/>
    <w:rsid w:val="00927584"/>
    <w:rsid w:val="00930331"/>
    <w:rsid w:val="00930500"/>
    <w:rsid w:val="00935A57"/>
    <w:rsid w:val="009367CB"/>
    <w:rsid w:val="009376F2"/>
    <w:rsid w:val="009411EB"/>
    <w:rsid w:val="00950968"/>
    <w:rsid w:val="00950C30"/>
    <w:rsid w:val="00950EFA"/>
    <w:rsid w:val="00951F3E"/>
    <w:rsid w:val="00953804"/>
    <w:rsid w:val="00954C31"/>
    <w:rsid w:val="009563B6"/>
    <w:rsid w:val="00960F1B"/>
    <w:rsid w:val="009623BF"/>
    <w:rsid w:val="0096496C"/>
    <w:rsid w:val="00971DCA"/>
    <w:rsid w:val="009733E6"/>
    <w:rsid w:val="00974A13"/>
    <w:rsid w:val="00977E91"/>
    <w:rsid w:val="00981108"/>
    <w:rsid w:val="00981B97"/>
    <w:rsid w:val="00982263"/>
    <w:rsid w:val="00983A79"/>
    <w:rsid w:val="00991243"/>
    <w:rsid w:val="00992718"/>
    <w:rsid w:val="00992CD1"/>
    <w:rsid w:val="00992E6E"/>
    <w:rsid w:val="009A788B"/>
    <w:rsid w:val="009B5BFE"/>
    <w:rsid w:val="009B6BCD"/>
    <w:rsid w:val="009B7091"/>
    <w:rsid w:val="009C35B7"/>
    <w:rsid w:val="009C497D"/>
    <w:rsid w:val="009C4BC6"/>
    <w:rsid w:val="009C609B"/>
    <w:rsid w:val="009C6B3E"/>
    <w:rsid w:val="009D23D5"/>
    <w:rsid w:val="009D2ED9"/>
    <w:rsid w:val="009D3654"/>
    <w:rsid w:val="009D3A9C"/>
    <w:rsid w:val="009D7F2B"/>
    <w:rsid w:val="009E3DFF"/>
    <w:rsid w:val="009E4253"/>
    <w:rsid w:val="009E6D5C"/>
    <w:rsid w:val="009E7EF7"/>
    <w:rsid w:val="009F0AE5"/>
    <w:rsid w:val="009F2154"/>
    <w:rsid w:val="009F23E3"/>
    <w:rsid w:val="009F451C"/>
    <w:rsid w:val="009F7FAF"/>
    <w:rsid w:val="00A03271"/>
    <w:rsid w:val="00A04520"/>
    <w:rsid w:val="00A117E7"/>
    <w:rsid w:val="00A12DF9"/>
    <w:rsid w:val="00A204E6"/>
    <w:rsid w:val="00A20E58"/>
    <w:rsid w:val="00A217A1"/>
    <w:rsid w:val="00A24763"/>
    <w:rsid w:val="00A25890"/>
    <w:rsid w:val="00A26DCA"/>
    <w:rsid w:val="00A32455"/>
    <w:rsid w:val="00A32E40"/>
    <w:rsid w:val="00A33B6A"/>
    <w:rsid w:val="00A34100"/>
    <w:rsid w:val="00A34284"/>
    <w:rsid w:val="00A37F22"/>
    <w:rsid w:val="00A417E7"/>
    <w:rsid w:val="00A41AF1"/>
    <w:rsid w:val="00A44947"/>
    <w:rsid w:val="00A458A2"/>
    <w:rsid w:val="00A45901"/>
    <w:rsid w:val="00A46793"/>
    <w:rsid w:val="00A471F5"/>
    <w:rsid w:val="00A518BB"/>
    <w:rsid w:val="00A54B30"/>
    <w:rsid w:val="00A5539A"/>
    <w:rsid w:val="00A634F7"/>
    <w:rsid w:val="00A63DEF"/>
    <w:rsid w:val="00A64A1E"/>
    <w:rsid w:val="00A64E96"/>
    <w:rsid w:val="00A708E9"/>
    <w:rsid w:val="00A7129B"/>
    <w:rsid w:val="00A7189B"/>
    <w:rsid w:val="00A80A9B"/>
    <w:rsid w:val="00A81B4C"/>
    <w:rsid w:val="00A853E2"/>
    <w:rsid w:val="00A87FB1"/>
    <w:rsid w:val="00A9591F"/>
    <w:rsid w:val="00A97D48"/>
    <w:rsid w:val="00AA295D"/>
    <w:rsid w:val="00AA35BD"/>
    <w:rsid w:val="00AA36BA"/>
    <w:rsid w:val="00AA4CA8"/>
    <w:rsid w:val="00AA5371"/>
    <w:rsid w:val="00AA7750"/>
    <w:rsid w:val="00AB1481"/>
    <w:rsid w:val="00AB4872"/>
    <w:rsid w:val="00AB61C0"/>
    <w:rsid w:val="00AC1131"/>
    <w:rsid w:val="00AC38B4"/>
    <w:rsid w:val="00AC6B4C"/>
    <w:rsid w:val="00AE317C"/>
    <w:rsid w:val="00AE383E"/>
    <w:rsid w:val="00AE3BF5"/>
    <w:rsid w:val="00AE3FEF"/>
    <w:rsid w:val="00AE4B73"/>
    <w:rsid w:val="00AE7391"/>
    <w:rsid w:val="00AE7A54"/>
    <w:rsid w:val="00AF4618"/>
    <w:rsid w:val="00B00F6B"/>
    <w:rsid w:val="00B01793"/>
    <w:rsid w:val="00B01819"/>
    <w:rsid w:val="00B021B0"/>
    <w:rsid w:val="00B0748A"/>
    <w:rsid w:val="00B1160C"/>
    <w:rsid w:val="00B11A91"/>
    <w:rsid w:val="00B11AA3"/>
    <w:rsid w:val="00B13075"/>
    <w:rsid w:val="00B2020B"/>
    <w:rsid w:val="00B230FA"/>
    <w:rsid w:val="00B23F5B"/>
    <w:rsid w:val="00B25357"/>
    <w:rsid w:val="00B26505"/>
    <w:rsid w:val="00B303D3"/>
    <w:rsid w:val="00B35629"/>
    <w:rsid w:val="00B43C38"/>
    <w:rsid w:val="00B470D5"/>
    <w:rsid w:val="00B5297C"/>
    <w:rsid w:val="00B53971"/>
    <w:rsid w:val="00B56FC4"/>
    <w:rsid w:val="00B57F4E"/>
    <w:rsid w:val="00B6170C"/>
    <w:rsid w:val="00B6272A"/>
    <w:rsid w:val="00B636A6"/>
    <w:rsid w:val="00B66B5E"/>
    <w:rsid w:val="00B700E8"/>
    <w:rsid w:val="00B72C39"/>
    <w:rsid w:val="00B7411E"/>
    <w:rsid w:val="00B779F9"/>
    <w:rsid w:val="00B80053"/>
    <w:rsid w:val="00B80D05"/>
    <w:rsid w:val="00B819A7"/>
    <w:rsid w:val="00B81CE8"/>
    <w:rsid w:val="00B81E6B"/>
    <w:rsid w:val="00B84632"/>
    <w:rsid w:val="00B90C7D"/>
    <w:rsid w:val="00B90E4B"/>
    <w:rsid w:val="00B910FD"/>
    <w:rsid w:val="00B940C3"/>
    <w:rsid w:val="00B953E1"/>
    <w:rsid w:val="00B959F0"/>
    <w:rsid w:val="00B95B67"/>
    <w:rsid w:val="00B96C7D"/>
    <w:rsid w:val="00BA76F4"/>
    <w:rsid w:val="00BB5424"/>
    <w:rsid w:val="00BB577C"/>
    <w:rsid w:val="00BB75E1"/>
    <w:rsid w:val="00BB7978"/>
    <w:rsid w:val="00BB7F44"/>
    <w:rsid w:val="00BC059B"/>
    <w:rsid w:val="00BC2495"/>
    <w:rsid w:val="00BC4F7D"/>
    <w:rsid w:val="00BC7109"/>
    <w:rsid w:val="00BC76E2"/>
    <w:rsid w:val="00BD5F42"/>
    <w:rsid w:val="00BD7DE4"/>
    <w:rsid w:val="00BE608D"/>
    <w:rsid w:val="00BE7B47"/>
    <w:rsid w:val="00BF47DF"/>
    <w:rsid w:val="00BF68DE"/>
    <w:rsid w:val="00C01C24"/>
    <w:rsid w:val="00C05B8F"/>
    <w:rsid w:val="00C063A8"/>
    <w:rsid w:val="00C12BE0"/>
    <w:rsid w:val="00C12C9A"/>
    <w:rsid w:val="00C137FF"/>
    <w:rsid w:val="00C1489A"/>
    <w:rsid w:val="00C177E1"/>
    <w:rsid w:val="00C2127A"/>
    <w:rsid w:val="00C23714"/>
    <w:rsid w:val="00C23E4C"/>
    <w:rsid w:val="00C23F02"/>
    <w:rsid w:val="00C25324"/>
    <w:rsid w:val="00C26DF0"/>
    <w:rsid w:val="00C30320"/>
    <w:rsid w:val="00C31323"/>
    <w:rsid w:val="00C3339E"/>
    <w:rsid w:val="00C364DB"/>
    <w:rsid w:val="00C41126"/>
    <w:rsid w:val="00C42E32"/>
    <w:rsid w:val="00C511B7"/>
    <w:rsid w:val="00C60A88"/>
    <w:rsid w:val="00C60B7F"/>
    <w:rsid w:val="00C61F5D"/>
    <w:rsid w:val="00C626B6"/>
    <w:rsid w:val="00C662A4"/>
    <w:rsid w:val="00C671EB"/>
    <w:rsid w:val="00C82149"/>
    <w:rsid w:val="00C86C5B"/>
    <w:rsid w:val="00C900EF"/>
    <w:rsid w:val="00C90640"/>
    <w:rsid w:val="00C90731"/>
    <w:rsid w:val="00C9097F"/>
    <w:rsid w:val="00C924BB"/>
    <w:rsid w:val="00C9272B"/>
    <w:rsid w:val="00C93055"/>
    <w:rsid w:val="00C935DF"/>
    <w:rsid w:val="00C93CE2"/>
    <w:rsid w:val="00C96223"/>
    <w:rsid w:val="00C96270"/>
    <w:rsid w:val="00C97263"/>
    <w:rsid w:val="00CA1865"/>
    <w:rsid w:val="00CA7C15"/>
    <w:rsid w:val="00CB2B08"/>
    <w:rsid w:val="00CB3A63"/>
    <w:rsid w:val="00CB559D"/>
    <w:rsid w:val="00CC1025"/>
    <w:rsid w:val="00CC208A"/>
    <w:rsid w:val="00CC3277"/>
    <w:rsid w:val="00CC65BE"/>
    <w:rsid w:val="00CC66CA"/>
    <w:rsid w:val="00CD093F"/>
    <w:rsid w:val="00CD1A9A"/>
    <w:rsid w:val="00CD2921"/>
    <w:rsid w:val="00CD3A90"/>
    <w:rsid w:val="00CD638B"/>
    <w:rsid w:val="00CD6D4D"/>
    <w:rsid w:val="00CD71B4"/>
    <w:rsid w:val="00CD7799"/>
    <w:rsid w:val="00CE4ED9"/>
    <w:rsid w:val="00CE5F19"/>
    <w:rsid w:val="00CE5F32"/>
    <w:rsid w:val="00CE62DA"/>
    <w:rsid w:val="00CE63E8"/>
    <w:rsid w:val="00CF6F9D"/>
    <w:rsid w:val="00D00E21"/>
    <w:rsid w:val="00D0647D"/>
    <w:rsid w:val="00D06BEA"/>
    <w:rsid w:val="00D103E5"/>
    <w:rsid w:val="00D11FDE"/>
    <w:rsid w:val="00D20F8A"/>
    <w:rsid w:val="00D215BF"/>
    <w:rsid w:val="00D22091"/>
    <w:rsid w:val="00D242F7"/>
    <w:rsid w:val="00D25980"/>
    <w:rsid w:val="00D26514"/>
    <w:rsid w:val="00D26A2E"/>
    <w:rsid w:val="00D32CE5"/>
    <w:rsid w:val="00D37461"/>
    <w:rsid w:val="00D4140D"/>
    <w:rsid w:val="00D421EF"/>
    <w:rsid w:val="00D461CA"/>
    <w:rsid w:val="00D4636B"/>
    <w:rsid w:val="00D4684E"/>
    <w:rsid w:val="00D47FEC"/>
    <w:rsid w:val="00D506B0"/>
    <w:rsid w:val="00D50B9F"/>
    <w:rsid w:val="00D50C6E"/>
    <w:rsid w:val="00D5399C"/>
    <w:rsid w:val="00D53C22"/>
    <w:rsid w:val="00D5408D"/>
    <w:rsid w:val="00D54ED7"/>
    <w:rsid w:val="00D56E4B"/>
    <w:rsid w:val="00D624F9"/>
    <w:rsid w:val="00D64802"/>
    <w:rsid w:val="00D7085F"/>
    <w:rsid w:val="00D82EAF"/>
    <w:rsid w:val="00D85C2C"/>
    <w:rsid w:val="00D86972"/>
    <w:rsid w:val="00D877CE"/>
    <w:rsid w:val="00D92E99"/>
    <w:rsid w:val="00D9339B"/>
    <w:rsid w:val="00D939E5"/>
    <w:rsid w:val="00D95BCC"/>
    <w:rsid w:val="00D961BF"/>
    <w:rsid w:val="00DA19C8"/>
    <w:rsid w:val="00DA1CA3"/>
    <w:rsid w:val="00DA2B1B"/>
    <w:rsid w:val="00DA51F4"/>
    <w:rsid w:val="00DA63CC"/>
    <w:rsid w:val="00DA6876"/>
    <w:rsid w:val="00DB4C18"/>
    <w:rsid w:val="00DB6022"/>
    <w:rsid w:val="00DB6AC9"/>
    <w:rsid w:val="00DC376E"/>
    <w:rsid w:val="00DC69FD"/>
    <w:rsid w:val="00DC7D60"/>
    <w:rsid w:val="00DD0F5D"/>
    <w:rsid w:val="00DD11D6"/>
    <w:rsid w:val="00DD6F8F"/>
    <w:rsid w:val="00DE2003"/>
    <w:rsid w:val="00DE3589"/>
    <w:rsid w:val="00DE55E2"/>
    <w:rsid w:val="00DF0698"/>
    <w:rsid w:val="00DF49A9"/>
    <w:rsid w:val="00DF4B12"/>
    <w:rsid w:val="00E00AF3"/>
    <w:rsid w:val="00E02563"/>
    <w:rsid w:val="00E02C65"/>
    <w:rsid w:val="00E06520"/>
    <w:rsid w:val="00E06E23"/>
    <w:rsid w:val="00E07DCE"/>
    <w:rsid w:val="00E13603"/>
    <w:rsid w:val="00E15233"/>
    <w:rsid w:val="00E1728D"/>
    <w:rsid w:val="00E20BC4"/>
    <w:rsid w:val="00E21E3A"/>
    <w:rsid w:val="00E21F3A"/>
    <w:rsid w:val="00E23266"/>
    <w:rsid w:val="00E323DB"/>
    <w:rsid w:val="00E34650"/>
    <w:rsid w:val="00E36874"/>
    <w:rsid w:val="00E40355"/>
    <w:rsid w:val="00E42678"/>
    <w:rsid w:val="00E4483E"/>
    <w:rsid w:val="00E44FC9"/>
    <w:rsid w:val="00E454F4"/>
    <w:rsid w:val="00E457A6"/>
    <w:rsid w:val="00E4630A"/>
    <w:rsid w:val="00E4665B"/>
    <w:rsid w:val="00E47CB6"/>
    <w:rsid w:val="00E5055C"/>
    <w:rsid w:val="00E510BC"/>
    <w:rsid w:val="00E51551"/>
    <w:rsid w:val="00E52275"/>
    <w:rsid w:val="00E52298"/>
    <w:rsid w:val="00E5426C"/>
    <w:rsid w:val="00E60458"/>
    <w:rsid w:val="00E610A5"/>
    <w:rsid w:val="00E61738"/>
    <w:rsid w:val="00E617F6"/>
    <w:rsid w:val="00E6568A"/>
    <w:rsid w:val="00E74506"/>
    <w:rsid w:val="00E7472D"/>
    <w:rsid w:val="00E75988"/>
    <w:rsid w:val="00E80E5D"/>
    <w:rsid w:val="00E83CAD"/>
    <w:rsid w:val="00E84685"/>
    <w:rsid w:val="00E84CCB"/>
    <w:rsid w:val="00E85AF1"/>
    <w:rsid w:val="00E86FA8"/>
    <w:rsid w:val="00E90FE5"/>
    <w:rsid w:val="00EA3838"/>
    <w:rsid w:val="00EA46A8"/>
    <w:rsid w:val="00EB02B4"/>
    <w:rsid w:val="00EB28A6"/>
    <w:rsid w:val="00EB2DA5"/>
    <w:rsid w:val="00EC0C82"/>
    <w:rsid w:val="00EC1223"/>
    <w:rsid w:val="00EC4A96"/>
    <w:rsid w:val="00EC719A"/>
    <w:rsid w:val="00EC7986"/>
    <w:rsid w:val="00ED1A6A"/>
    <w:rsid w:val="00ED4F8B"/>
    <w:rsid w:val="00ED6B67"/>
    <w:rsid w:val="00ED7FBA"/>
    <w:rsid w:val="00EE4AC4"/>
    <w:rsid w:val="00EF151B"/>
    <w:rsid w:val="00EF1875"/>
    <w:rsid w:val="00EF29AC"/>
    <w:rsid w:val="00EF6396"/>
    <w:rsid w:val="00EF67B5"/>
    <w:rsid w:val="00F02639"/>
    <w:rsid w:val="00F02C63"/>
    <w:rsid w:val="00F03974"/>
    <w:rsid w:val="00F04F40"/>
    <w:rsid w:val="00F05D93"/>
    <w:rsid w:val="00F075F6"/>
    <w:rsid w:val="00F106A2"/>
    <w:rsid w:val="00F11AD5"/>
    <w:rsid w:val="00F12502"/>
    <w:rsid w:val="00F13AB4"/>
    <w:rsid w:val="00F14716"/>
    <w:rsid w:val="00F152A5"/>
    <w:rsid w:val="00F15316"/>
    <w:rsid w:val="00F161CC"/>
    <w:rsid w:val="00F172AE"/>
    <w:rsid w:val="00F23047"/>
    <w:rsid w:val="00F23614"/>
    <w:rsid w:val="00F23A11"/>
    <w:rsid w:val="00F249EA"/>
    <w:rsid w:val="00F254E8"/>
    <w:rsid w:val="00F30611"/>
    <w:rsid w:val="00F31A58"/>
    <w:rsid w:val="00F32CD1"/>
    <w:rsid w:val="00F3714D"/>
    <w:rsid w:val="00F37266"/>
    <w:rsid w:val="00F405CD"/>
    <w:rsid w:val="00F50229"/>
    <w:rsid w:val="00F51396"/>
    <w:rsid w:val="00F52E42"/>
    <w:rsid w:val="00F53D17"/>
    <w:rsid w:val="00F55BB6"/>
    <w:rsid w:val="00F638C1"/>
    <w:rsid w:val="00F64364"/>
    <w:rsid w:val="00F6643A"/>
    <w:rsid w:val="00F7160E"/>
    <w:rsid w:val="00F72D28"/>
    <w:rsid w:val="00F731B5"/>
    <w:rsid w:val="00F735D9"/>
    <w:rsid w:val="00F73BA6"/>
    <w:rsid w:val="00F75AD2"/>
    <w:rsid w:val="00F76BB1"/>
    <w:rsid w:val="00F77A1E"/>
    <w:rsid w:val="00F83A0C"/>
    <w:rsid w:val="00F84E37"/>
    <w:rsid w:val="00F87BE8"/>
    <w:rsid w:val="00F9007F"/>
    <w:rsid w:val="00F93ACC"/>
    <w:rsid w:val="00F95485"/>
    <w:rsid w:val="00F960A8"/>
    <w:rsid w:val="00F97554"/>
    <w:rsid w:val="00F9774E"/>
    <w:rsid w:val="00F97A74"/>
    <w:rsid w:val="00FA1DB7"/>
    <w:rsid w:val="00FA344E"/>
    <w:rsid w:val="00FA37D5"/>
    <w:rsid w:val="00FA47C5"/>
    <w:rsid w:val="00FB3000"/>
    <w:rsid w:val="00FB3262"/>
    <w:rsid w:val="00FB39C0"/>
    <w:rsid w:val="00FC0BC3"/>
    <w:rsid w:val="00FC0F41"/>
    <w:rsid w:val="00FC1B35"/>
    <w:rsid w:val="00FC49D1"/>
    <w:rsid w:val="00FD2C50"/>
    <w:rsid w:val="00FD772C"/>
    <w:rsid w:val="00FE1F67"/>
    <w:rsid w:val="00FE5655"/>
    <w:rsid w:val="00FE689B"/>
    <w:rsid w:val="00FF6DA6"/>
    <w:rsid w:val="012E2BC9"/>
    <w:rsid w:val="0140475F"/>
    <w:rsid w:val="01D5538B"/>
    <w:rsid w:val="023C38A9"/>
    <w:rsid w:val="02C6103B"/>
    <w:rsid w:val="034020ED"/>
    <w:rsid w:val="044815F1"/>
    <w:rsid w:val="04B5590B"/>
    <w:rsid w:val="05196166"/>
    <w:rsid w:val="05E13580"/>
    <w:rsid w:val="0602093F"/>
    <w:rsid w:val="06722E4C"/>
    <w:rsid w:val="06BC7DA9"/>
    <w:rsid w:val="070514F2"/>
    <w:rsid w:val="07901A9D"/>
    <w:rsid w:val="07CA549F"/>
    <w:rsid w:val="082A0352"/>
    <w:rsid w:val="08826225"/>
    <w:rsid w:val="08A90161"/>
    <w:rsid w:val="08AA718F"/>
    <w:rsid w:val="09174E8C"/>
    <w:rsid w:val="098B519E"/>
    <w:rsid w:val="09AD62DF"/>
    <w:rsid w:val="0A596A20"/>
    <w:rsid w:val="0AE43CF2"/>
    <w:rsid w:val="0AF46CC1"/>
    <w:rsid w:val="0B256DE4"/>
    <w:rsid w:val="0B4A54F5"/>
    <w:rsid w:val="0B4D4E48"/>
    <w:rsid w:val="0BC56C68"/>
    <w:rsid w:val="0C757A6C"/>
    <w:rsid w:val="0C8A59F8"/>
    <w:rsid w:val="0CF34AC7"/>
    <w:rsid w:val="0DE321CD"/>
    <w:rsid w:val="0E0F331F"/>
    <w:rsid w:val="0EDD3558"/>
    <w:rsid w:val="10BE67B4"/>
    <w:rsid w:val="11834EAC"/>
    <w:rsid w:val="11851E6B"/>
    <w:rsid w:val="119E6380"/>
    <w:rsid w:val="11B34BB8"/>
    <w:rsid w:val="11B95014"/>
    <w:rsid w:val="124C3B8A"/>
    <w:rsid w:val="12A229C4"/>
    <w:rsid w:val="13727DB6"/>
    <w:rsid w:val="138F2C87"/>
    <w:rsid w:val="13ED3B44"/>
    <w:rsid w:val="140C6723"/>
    <w:rsid w:val="144A5316"/>
    <w:rsid w:val="146A1593"/>
    <w:rsid w:val="146E0D96"/>
    <w:rsid w:val="14A97783"/>
    <w:rsid w:val="14B1657C"/>
    <w:rsid w:val="14FC60C2"/>
    <w:rsid w:val="150B4916"/>
    <w:rsid w:val="15435478"/>
    <w:rsid w:val="15AF6698"/>
    <w:rsid w:val="15E562E1"/>
    <w:rsid w:val="16854CC9"/>
    <w:rsid w:val="16CD40DA"/>
    <w:rsid w:val="16EA1556"/>
    <w:rsid w:val="16F45773"/>
    <w:rsid w:val="17102B56"/>
    <w:rsid w:val="17797D1C"/>
    <w:rsid w:val="17B0268F"/>
    <w:rsid w:val="183B1847"/>
    <w:rsid w:val="187370F3"/>
    <w:rsid w:val="193D0998"/>
    <w:rsid w:val="194F41FF"/>
    <w:rsid w:val="197E6D02"/>
    <w:rsid w:val="19B0544B"/>
    <w:rsid w:val="19FE7D50"/>
    <w:rsid w:val="1A1E1E13"/>
    <w:rsid w:val="1A773649"/>
    <w:rsid w:val="1AEA7ECA"/>
    <w:rsid w:val="1B2E58E0"/>
    <w:rsid w:val="1B331155"/>
    <w:rsid w:val="1BA83513"/>
    <w:rsid w:val="1BDA33CC"/>
    <w:rsid w:val="1C364702"/>
    <w:rsid w:val="1CDF7810"/>
    <w:rsid w:val="1CE2546B"/>
    <w:rsid w:val="1CE97E7A"/>
    <w:rsid w:val="1D1B1671"/>
    <w:rsid w:val="1D2A0DC3"/>
    <w:rsid w:val="1DA420AD"/>
    <w:rsid w:val="1DC44704"/>
    <w:rsid w:val="1E594A28"/>
    <w:rsid w:val="1F210322"/>
    <w:rsid w:val="1FA43EE1"/>
    <w:rsid w:val="1FD403DD"/>
    <w:rsid w:val="20C40FEE"/>
    <w:rsid w:val="20F521DF"/>
    <w:rsid w:val="22511847"/>
    <w:rsid w:val="23B85128"/>
    <w:rsid w:val="24ED74CA"/>
    <w:rsid w:val="25125C4A"/>
    <w:rsid w:val="25AC183A"/>
    <w:rsid w:val="262439FD"/>
    <w:rsid w:val="267959A8"/>
    <w:rsid w:val="26A038EB"/>
    <w:rsid w:val="272A12A6"/>
    <w:rsid w:val="28F22555"/>
    <w:rsid w:val="29064F4A"/>
    <w:rsid w:val="29706979"/>
    <w:rsid w:val="29962907"/>
    <w:rsid w:val="2A2611E4"/>
    <w:rsid w:val="2A29713C"/>
    <w:rsid w:val="2B3A31ED"/>
    <w:rsid w:val="2B774576"/>
    <w:rsid w:val="2C0F1D62"/>
    <w:rsid w:val="2C672AB2"/>
    <w:rsid w:val="2C913C22"/>
    <w:rsid w:val="2CE66A54"/>
    <w:rsid w:val="2D276A3B"/>
    <w:rsid w:val="2E7F008D"/>
    <w:rsid w:val="2F00222D"/>
    <w:rsid w:val="2F02572F"/>
    <w:rsid w:val="2FA3186D"/>
    <w:rsid w:val="303A1B67"/>
    <w:rsid w:val="30B256B0"/>
    <w:rsid w:val="30B85E52"/>
    <w:rsid w:val="30DF1B75"/>
    <w:rsid w:val="30FD2AAF"/>
    <w:rsid w:val="31BE6581"/>
    <w:rsid w:val="321A2D14"/>
    <w:rsid w:val="32886E24"/>
    <w:rsid w:val="32DD3458"/>
    <w:rsid w:val="33240CE7"/>
    <w:rsid w:val="335F3C63"/>
    <w:rsid w:val="336F2AF6"/>
    <w:rsid w:val="33FB1CEE"/>
    <w:rsid w:val="34580BBD"/>
    <w:rsid w:val="354E493F"/>
    <w:rsid w:val="35605A23"/>
    <w:rsid w:val="35695AAF"/>
    <w:rsid w:val="375A1999"/>
    <w:rsid w:val="3762467C"/>
    <w:rsid w:val="376F2815"/>
    <w:rsid w:val="3836005F"/>
    <w:rsid w:val="384B02A8"/>
    <w:rsid w:val="38AA1918"/>
    <w:rsid w:val="38BC2119"/>
    <w:rsid w:val="39175A4C"/>
    <w:rsid w:val="3932482C"/>
    <w:rsid w:val="397D0840"/>
    <w:rsid w:val="3A0707F6"/>
    <w:rsid w:val="3A2E69C4"/>
    <w:rsid w:val="3A475425"/>
    <w:rsid w:val="3A62314D"/>
    <w:rsid w:val="3A7503B1"/>
    <w:rsid w:val="3AB06E42"/>
    <w:rsid w:val="3AB74ABE"/>
    <w:rsid w:val="3B006887"/>
    <w:rsid w:val="3C8C1A33"/>
    <w:rsid w:val="3D3B2275"/>
    <w:rsid w:val="3DAA799D"/>
    <w:rsid w:val="3DEB12F2"/>
    <w:rsid w:val="3E7B6BD1"/>
    <w:rsid w:val="3EE30496"/>
    <w:rsid w:val="3F221C70"/>
    <w:rsid w:val="3F8519CF"/>
    <w:rsid w:val="3F903C1A"/>
    <w:rsid w:val="40490A5D"/>
    <w:rsid w:val="40F87D63"/>
    <w:rsid w:val="413314CF"/>
    <w:rsid w:val="41441DA9"/>
    <w:rsid w:val="416C7FD6"/>
    <w:rsid w:val="4191462E"/>
    <w:rsid w:val="41A37AF8"/>
    <w:rsid w:val="41B969C4"/>
    <w:rsid w:val="41BC0BE6"/>
    <w:rsid w:val="41CA258F"/>
    <w:rsid w:val="41D91E8B"/>
    <w:rsid w:val="41DE469D"/>
    <w:rsid w:val="43744DEE"/>
    <w:rsid w:val="439B7C9B"/>
    <w:rsid w:val="43B166E0"/>
    <w:rsid w:val="43FC4803"/>
    <w:rsid w:val="44012702"/>
    <w:rsid w:val="446E5E89"/>
    <w:rsid w:val="44F60601"/>
    <w:rsid w:val="450041C3"/>
    <w:rsid w:val="45231704"/>
    <w:rsid w:val="45645680"/>
    <w:rsid w:val="46690420"/>
    <w:rsid w:val="46791F76"/>
    <w:rsid w:val="46A33CD6"/>
    <w:rsid w:val="46DD023C"/>
    <w:rsid w:val="474C6A47"/>
    <w:rsid w:val="483B6175"/>
    <w:rsid w:val="4896435F"/>
    <w:rsid w:val="49243917"/>
    <w:rsid w:val="49D830CA"/>
    <w:rsid w:val="4A0458F1"/>
    <w:rsid w:val="4B6F34FE"/>
    <w:rsid w:val="4B7F3C0D"/>
    <w:rsid w:val="4B936951"/>
    <w:rsid w:val="4BC6094F"/>
    <w:rsid w:val="4BDD3413"/>
    <w:rsid w:val="4C7D2943"/>
    <w:rsid w:val="4C920550"/>
    <w:rsid w:val="4C95490A"/>
    <w:rsid w:val="4C9F0102"/>
    <w:rsid w:val="4CB26D5E"/>
    <w:rsid w:val="4D86388F"/>
    <w:rsid w:val="4DD90E76"/>
    <w:rsid w:val="4E385597"/>
    <w:rsid w:val="4E4E453A"/>
    <w:rsid w:val="4E6E52E8"/>
    <w:rsid w:val="4EB70CBF"/>
    <w:rsid w:val="4F2C3CE5"/>
    <w:rsid w:val="4F7D41A6"/>
    <w:rsid w:val="50E81B2C"/>
    <w:rsid w:val="515F225B"/>
    <w:rsid w:val="51947183"/>
    <w:rsid w:val="534C1C0B"/>
    <w:rsid w:val="538A278D"/>
    <w:rsid w:val="53A213C4"/>
    <w:rsid w:val="545B109D"/>
    <w:rsid w:val="54614A3B"/>
    <w:rsid w:val="548822C0"/>
    <w:rsid w:val="55B52957"/>
    <w:rsid w:val="566A77D3"/>
    <w:rsid w:val="56C81D94"/>
    <w:rsid w:val="56D521D9"/>
    <w:rsid w:val="578A0F97"/>
    <w:rsid w:val="57A8236E"/>
    <w:rsid w:val="58EC53FD"/>
    <w:rsid w:val="59017BBF"/>
    <w:rsid w:val="59045DAC"/>
    <w:rsid w:val="59791EF5"/>
    <w:rsid w:val="5AD64D30"/>
    <w:rsid w:val="5B04619D"/>
    <w:rsid w:val="5B6B01D5"/>
    <w:rsid w:val="5B9C5FD9"/>
    <w:rsid w:val="5C1E40CE"/>
    <w:rsid w:val="5CF17A97"/>
    <w:rsid w:val="5CF54FF9"/>
    <w:rsid w:val="5D895014"/>
    <w:rsid w:val="5DDF33CE"/>
    <w:rsid w:val="5E56135F"/>
    <w:rsid w:val="5EED19F7"/>
    <w:rsid w:val="5F170DFF"/>
    <w:rsid w:val="60683506"/>
    <w:rsid w:val="60DA5C43"/>
    <w:rsid w:val="61B86FA4"/>
    <w:rsid w:val="61C600A3"/>
    <w:rsid w:val="61F41E4C"/>
    <w:rsid w:val="6254540B"/>
    <w:rsid w:val="629F4746"/>
    <w:rsid w:val="62C2032A"/>
    <w:rsid w:val="62F62B23"/>
    <w:rsid w:val="65247E4E"/>
    <w:rsid w:val="659A68CC"/>
    <w:rsid w:val="662D61EE"/>
    <w:rsid w:val="674F441B"/>
    <w:rsid w:val="679D7969"/>
    <w:rsid w:val="68373D7B"/>
    <w:rsid w:val="688B4EBF"/>
    <w:rsid w:val="68D75CBD"/>
    <w:rsid w:val="69A40F2E"/>
    <w:rsid w:val="69A52C17"/>
    <w:rsid w:val="69CC2D45"/>
    <w:rsid w:val="69D32372"/>
    <w:rsid w:val="6A472D4F"/>
    <w:rsid w:val="6A5D2513"/>
    <w:rsid w:val="6AE32A47"/>
    <w:rsid w:val="6B7C3F3F"/>
    <w:rsid w:val="6BC10EF6"/>
    <w:rsid w:val="6CA775E4"/>
    <w:rsid w:val="6CFC1A3A"/>
    <w:rsid w:val="6D515ED6"/>
    <w:rsid w:val="6DEE5649"/>
    <w:rsid w:val="6E110674"/>
    <w:rsid w:val="6E397981"/>
    <w:rsid w:val="6EA3263C"/>
    <w:rsid w:val="6F59297B"/>
    <w:rsid w:val="6FDC4C3D"/>
    <w:rsid w:val="6FEF217B"/>
    <w:rsid w:val="6FF673BB"/>
    <w:rsid w:val="708755DD"/>
    <w:rsid w:val="716437BA"/>
    <w:rsid w:val="72343505"/>
    <w:rsid w:val="727D621C"/>
    <w:rsid w:val="72824A62"/>
    <w:rsid w:val="72E202AC"/>
    <w:rsid w:val="747B5B4C"/>
    <w:rsid w:val="74DF2BF0"/>
    <w:rsid w:val="75250584"/>
    <w:rsid w:val="75253857"/>
    <w:rsid w:val="753F0703"/>
    <w:rsid w:val="754A64C3"/>
    <w:rsid w:val="772E5CCC"/>
    <w:rsid w:val="7751040C"/>
    <w:rsid w:val="780A7332"/>
    <w:rsid w:val="788E4073"/>
    <w:rsid w:val="78B15BDB"/>
    <w:rsid w:val="79D523F8"/>
    <w:rsid w:val="7A832628"/>
    <w:rsid w:val="7A86514D"/>
    <w:rsid w:val="7B3671BC"/>
    <w:rsid w:val="7B3743F1"/>
    <w:rsid w:val="7B3810EA"/>
    <w:rsid w:val="7B4A76F5"/>
    <w:rsid w:val="7BA65CCF"/>
    <w:rsid w:val="7C264DAD"/>
    <w:rsid w:val="7C545D76"/>
    <w:rsid w:val="7CCE4E18"/>
    <w:rsid w:val="7D291E07"/>
    <w:rsid w:val="7D8B2FD1"/>
    <w:rsid w:val="7DAD10FB"/>
    <w:rsid w:val="7E431044"/>
    <w:rsid w:val="7E9D39F7"/>
    <w:rsid w:val="7EE27261"/>
    <w:rsid w:val="7F9523EA"/>
    <w:rsid w:val="7FA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qFormat="1" w:unhideWhenUsed="0" w:uiPriority="99" w:semiHidden="0" w:name="Body Text First Indent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Lines="50" w:afterLines="50" w:line="480" w:lineRule="exact"/>
      <w:outlineLvl w:val="0"/>
    </w:pPr>
    <w:rPr>
      <w:rFonts w:ascii="黑体" w:eastAsia="黑体" w:hAnsiTheme="minorHAnsi" w:cstheme="minorBidi"/>
      <w:b/>
      <w:bCs/>
      <w:kern w:val="44"/>
      <w:sz w:val="28"/>
      <w:szCs w:val="4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link w:val="30"/>
    <w:qFormat/>
    <w:uiPriority w:val="99"/>
    <w:pPr>
      <w:ind w:firstLine="420" w:firstLineChars="10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link w:val="29"/>
    <w:qFormat/>
    <w:uiPriority w:val="99"/>
    <w:pPr>
      <w:spacing w:after="120"/>
    </w:pPr>
  </w:style>
  <w:style w:type="paragraph" w:styleId="4">
    <w:name w:val="Date"/>
    <w:basedOn w:val="1"/>
    <w:next w:val="1"/>
    <w:link w:val="36"/>
    <w:semiHidden/>
    <w:unhideWhenUsed/>
    <w:qFormat/>
    <w:locked/>
    <w:uiPriority w:val="99"/>
    <w:pPr>
      <w:ind w:left="100" w:leftChars="2500"/>
    </w:pPr>
  </w:style>
  <w:style w:type="paragraph" w:styleId="5">
    <w:name w:val="Title"/>
    <w:basedOn w:val="6"/>
    <w:next w:val="7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6">
    <w:name w:val="目录"/>
    <w:basedOn w:val="1"/>
    <w:qFormat/>
    <w:uiPriority w:val="0"/>
    <w:pPr>
      <w:jc w:val="left"/>
    </w:pPr>
    <w:rPr>
      <w:rFonts w:hint="default"/>
      <w:b/>
      <w:kern w:val="0"/>
      <w:sz w:val="36"/>
    </w:rPr>
  </w:style>
  <w:style w:type="paragraph" w:styleId="8">
    <w:name w:val="Body Text Indent"/>
    <w:basedOn w:val="1"/>
    <w:link w:val="31"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34"/>
    <w:qFormat/>
    <w:locked/>
    <w:uiPriority w:val="99"/>
    <w:rPr>
      <w:rFonts w:ascii="宋体" w:hAnsi="Courier New"/>
      <w:szCs w:val="20"/>
    </w:rPr>
  </w:style>
  <w:style w:type="paragraph" w:styleId="10">
    <w:name w:val="Body Text Indent 2"/>
    <w:basedOn w:val="1"/>
    <w:next w:val="1"/>
    <w:qFormat/>
    <w:locked/>
    <w:uiPriority w:val="0"/>
    <w:pPr>
      <w:adjustRightInd w:val="0"/>
      <w:spacing w:line="360" w:lineRule="auto"/>
      <w:ind w:firstLine="425"/>
      <w:jc w:val="left"/>
      <w:textAlignment w:val="baseline"/>
    </w:pPr>
    <w:rPr>
      <w:rFonts w:ascii="楷体_GB2312" w:hAnsi="Calibri" w:eastAsia="楷体_GB2312"/>
      <w:kern w:val="0"/>
      <w:sz w:val="28"/>
      <w:szCs w:val="20"/>
    </w:rPr>
  </w:style>
  <w:style w:type="paragraph" w:styleId="11">
    <w:name w:val="Balloon Text"/>
    <w:basedOn w:val="1"/>
    <w:link w:val="25"/>
    <w:qFormat/>
    <w:uiPriority w:val="99"/>
    <w:rPr>
      <w:sz w:val="18"/>
      <w:szCs w:val="20"/>
    </w:rPr>
  </w:style>
  <w:style w:type="paragraph" w:styleId="12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Body Text First Indent 2"/>
    <w:basedOn w:val="8"/>
    <w:unhideWhenUsed/>
    <w:qFormat/>
    <w:locked/>
    <w:uiPriority w:val="99"/>
    <w:pPr>
      <w:ind w:left="420" w:firstLine="420" w:firstLineChars="200"/>
    </w:pPr>
    <w:rPr>
      <w:rFonts w:ascii="Times New Roman" w:eastAsia="宋?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样式 样式 行距: 1.5 倍行距 + 两端对齐 Char"/>
    <w:basedOn w:val="1"/>
    <w:qFormat/>
    <w:uiPriority w:val="0"/>
    <w:pPr>
      <w:keepNext/>
      <w:keepLines/>
      <w:widowControl/>
      <w:tabs>
        <w:tab w:val="left" w:pos="720"/>
      </w:tabs>
      <w:adjustRightInd w:val="0"/>
      <w:snapToGrid w:val="0"/>
      <w:spacing w:line="480" w:lineRule="exact"/>
      <w:ind w:firstLine="480" w:firstLineChars="200"/>
    </w:pPr>
    <w:rPr>
      <w:rFonts w:hAnsi="宋体"/>
      <w:sz w:val="24"/>
    </w:rPr>
  </w:style>
  <w:style w:type="character" w:customStyle="1" w:styleId="19">
    <w:name w:val="Footer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20">
    <w:name w:val="无间隔 字符"/>
    <w:link w:val="21"/>
    <w:qFormat/>
    <w:locked/>
    <w:uiPriority w:val="99"/>
    <w:rPr>
      <w:rFonts w:ascii="Calibri" w:hAnsi="Calibri" w:eastAsia="宋体"/>
      <w:sz w:val="22"/>
      <w:lang w:val="en-US" w:eastAsia="zh-CN"/>
    </w:rPr>
  </w:style>
  <w:style w:type="paragraph" w:styleId="21">
    <w:name w:val="No Spacing"/>
    <w:link w:val="20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Header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23">
    <w:name w:val="Balloon Text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24">
    <w:name w:val="页脚 字符"/>
    <w:link w:val="1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批注框文本 字符"/>
    <w:link w:val="11"/>
    <w:semiHidden/>
    <w:qFormat/>
    <w:locked/>
    <w:uiPriority w:val="99"/>
    <w:rPr>
      <w:rFonts w:ascii="Calibri" w:hAnsi="Calibri" w:eastAsia="宋体" w:cs="Times New Roman"/>
      <w:sz w:val="2"/>
    </w:rPr>
  </w:style>
  <w:style w:type="character" w:customStyle="1" w:styleId="26">
    <w:name w:val="页眉 字符"/>
    <w:link w:val="1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7">
    <w:name w:val="Char"/>
    <w:basedOn w:val="1"/>
    <w:qFormat/>
    <w:uiPriority w:val="0"/>
    <w:pPr>
      <w:adjustRightInd w:val="0"/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28">
    <w:name w:val="p0"/>
    <w:qFormat/>
    <w:uiPriority w:val="99"/>
    <w:rPr>
      <w:rFonts w:ascii="Times New Roman" w:hAnsi="Times New Roman" w:eastAsia="宋体" w:cs="Times New Roman"/>
      <w:szCs w:val="21"/>
      <w:lang w:val="en-US" w:eastAsia="zh-CN" w:bidi="ar-SA"/>
    </w:rPr>
  </w:style>
  <w:style w:type="character" w:customStyle="1" w:styleId="29">
    <w:name w:val="正文文本 字符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30">
    <w:name w:val="正文首行缩进 字符"/>
    <w:link w:val="2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31">
    <w:name w:val="正文文本缩进 字符"/>
    <w:link w:val="8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32">
    <w:name w:val="font31"/>
    <w:qFormat/>
    <w:uiPriority w:val="99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33">
    <w:name w:val="Plain Text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纯文本 字符"/>
    <w:link w:val="9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paragraph" w:customStyle="1" w:styleId="35">
    <w:name w:val="四级标题"/>
    <w:basedOn w:val="4"/>
    <w:qFormat/>
    <w:uiPriority w:val="99"/>
    <w:pPr>
      <w:spacing w:line="360" w:lineRule="auto"/>
      <w:ind w:left="2500"/>
    </w:pPr>
    <w:rPr>
      <w:rFonts w:ascii="Times New Roman" w:hAnsi="Times New Roman" w:eastAsia="黑体"/>
      <w:szCs w:val="21"/>
    </w:rPr>
  </w:style>
  <w:style w:type="character" w:customStyle="1" w:styleId="36">
    <w:name w:val="日期 字符"/>
    <w:link w:val="4"/>
    <w:semiHidden/>
    <w:qFormat/>
    <w:uiPriority w:val="99"/>
    <w:rPr>
      <w:rFonts w:ascii="Calibri" w:hAnsi="Calibri" w:eastAsia="宋体"/>
    </w:rPr>
  </w:style>
  <w:style w:type="paragraph" w:customStyle="1" w:styleId="37">
    <w:name w:val="封面大标题"/>
    <w:qFormat/>
    <w:uiPriority w:val="0"/>
    <w:pPr>
      <w:spacing w:line="660" w:lineRule="exact"/>
      <w:jc w:val="center"/>
    </w:pPr>
    <w:rPr>
      <w:rFonts w:ascii="黑体" w:eastAsia="黑体" w:hAnsiTheme="minorHAnsi" w:cstheme="minorBidi"/>
      <w:b/>
      <w:kern w:val="2"/>
      <w:sz w:val="5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281</Words>
  <Characters>1603</Characters>
  <Lines>13</Lines>
  <Paragraphs>3</Paragraphs>
  <TotalTime>32</TotalTime>
  <ScaleCrop>false</ScaleCrop>
  <LinksUpToDate>false</LinksUpToDate>
  <CharactersWithSpaces>1881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2019-06-21T05:27:00Z</dcterms:created>
  <dc:creator>微软用户</dc:creator>
  <cp:lastModifiedBy>dell</cp:lastModifiedBy>
  <cp:lastPrinted>2018-03-19T05:10:00Z</cp:lastPrinted>
  <dcterms:modified xsi:type="dcterms:W3CDTF">2026-05-06T09:51:43Z</dcterms:modified>
  <dc:title>合资公司冷轧高强钢生产线MES项目</dc:title>
  <cp:revision>513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CF5A4698C0714DE4A21AFA05040D5613_13</vt:lpwstr>
  </property>
</Properties>
</file>