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方正小标宋简体" w:cs="Times New Roman"/>
          <w:bCs/>
          <w:kern w:val="44"/>
          <w:sz w:val="40"/>
          <w:szCs w:val="44"/>
        </w:rPr>
      </w:pPr>
      <w:bookmarkStart w:id="0" w:name="OLE_LINK2"/>
      <w:bookmarkStart w:id="1" w:name="OLE_LINK1"/>
      <w:r>
        <w:rPr>
          <w:rFonts w:hint="eastAsia" w:ascii="Times New Roman" w:hAnsi="Times New Roman" w:eastAsia="方正小标宋简体" w:cs="Times New Roman"/>
          <w:bCs/>
          <w:kern w:val="44"/>
          <w:sz w:val="40"/>
          <w:szCs w:val="44"/>
        </w:rPr>
        <w:t>石化工程-</w:t>
      </w:r>
      <w:r>
        <w:rPr>
          <w:rFonts w:hint="eastAsia" w:ascii="Times New Roman" w:hAnsi="Times New Roman" w:eastAsia="方正小标宋简体" w:cs="Times New Roman"/>
          <w:bCs/>
          <w:kern w:val="44"/>
          <w:sz w:val="40"/>
          <w:szCs w:val="44"/>
          <w:lang w:eastAsia="zh-CN"/>
        </w:rPr>
        <w:t>伊拉克注水扩容及技术改造项目注水泵机械密封</w:t>
      </w:r>
      <w:r>
        <w:rPr>
          <w:rFonts w:hint="eastAsia" w:ascii="Times New Roman" w:hAnsi="Times New Roman" w:eastAsia="方正小标宋简体" w:cs="Times New Roman"/>
          <w:bCs/>
          <w:kern w:val="44"/>
          <w:sz w:val="40"/>
          <w:szCs w:val="44"/>
          <w:lang w:val="en-US" w:eastAsia="zh-CN"/>
        </w:rPr>
        <w:t>及配套</w:t>
      </w:r>
      <w:r>
        <w:rPr>
          <w:rFonts w:hint="eastAsia" w:ascii="Times New Roman" w:hAnsi="Times New Roman" w:eastAsia="方正小标宋简体" w:cs="Times New Roman"/>
          <w:bCs/>
          <w:kern w:val="44"/>
          <w:sz w:val="40"/>
          <w:szCs w:val="44"/>
          <w:lang w:eastAsia="zh-CN"/>
        </w:rPr>
        <w:t>系统</w:t>
      </w:r>
      <w:r>
        <w:rPr>
          <w:rFonts w:hint="eastAsia" w:ascii="Times New Roman" w:hAnsi="Times New Roman" w:eastAsia="方正小标宋简体" w:cs="Times New Roman"/>
          <w:bCs/>
          <w:kern w:val="44"/>
          <w:sz w:val="40"/>
          <w:szCs w:val="44"/>
        </w:rPr>
        <w:t>-</w:t>
      </w:r>
      <w:r>
        <w:rPr>
          <w:rFonts w:ascii="Times New Roman" w:hAnsi="Times New Roman" w:eastAsia="方正小标宋简体" w:cs="Times New Roman"/>
          <w:bCs/>
          <w:kern w:val="44"/>
          <w:sz w:val="40"/>
          <w:szCs w:val="44"/>
        </w:rPr>
        <w:t>采</w:t>
      </w:r>
      <w:r>
        <w:rPr>
          <w:rFonts w:hint="eastAsia" w:ascii="Times New Roman" w:hAnsi="Times New Roman" w:eastAsia="方正小标宋简体" w:cs="Times New Roman"/>
          <w:bCs/>
          <w:kern w:val="44"/>
          <w:sz w:val="40"/>
          <w:szCs w:val="44"/>
          <w:lang w:val="en-US" w:eastAsia="zh-CN"/>
        </w:rPr>
        <w:t>购</w:t>
      </w:r>
      <w:r>
        <w:rPr>
          <w:rFonts w:ascii="Times New Roman" w:hAnsi="Times New Roman" w:eastAsia="方正小标宋简体" w:cs="Times New Roman"/>
          <w:bCs/>
          <w:kern w:val="44"/>
          <w:sz w:val="40"/>
          <w:szCs w:val="44"/>
        </w:rPr>
        <w:t>计划公告</w:t>
      </w:r>
    </w:p>
    <w:p>
      <w:pPr>
        <w:tabs>
          <w:tab w:val="left" w:pos="993"/>
          <w:tab w:val="left" w:pos="1134"/>
          <w:tab w:val="left" w:pos="1418"/>
        </w:tabs>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为便于供应商及时了解项目采办信息，现将</w:t>
      </w:r>
      <w:r>
        <w:rPr>
          <w:rFonts w:hint="eastAsia" w:ascii="Times New Roman" w:hAnsi="Times New Roman" w:eastAsia="仿宋_GB2312" w:cs="Times New Roman"/>
          <w:sz w:val="30"/>
          <w:szCs w:val="30"/>
        </w:rPr>
        <w:t>【</w:t>
      </w:r>
      <w:r>
        <w:rPr>
          <w:rFonts w:hint="eastAsia" w:ascii="Times New Roman" w:hAnsi="Times New Roman" w:eastAsia="仿宋_GB2312" w:cs="Times New Roman"/>
          <w:sz w:val="30"/>
          <w:szCs w:val="30"/>
          <w:u w:val="single"/>
        </w:rPr>
        <w:t>石化工程-</w:t>
      </w:r>
      <w:r>
        <w:rPr>
          <w:rFonts w:hint="eastAsia" w:ascii="Times New Roman" w:hAnsi="Times New Roman" w:eastAsia="仿宋_GB2312" w:cs="Times New Roman"/>
          <w:sz w:val="30"/>
          <w:szCs w:val="30"/>
          <w:u w:val="single"/>
          <w:lang w:eastAsia="zh-CN"/>
        </w:rPr>
        <w:t>伊拉克注水扩容及技术改造项目注水泵机械密封及配套系统</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的采办计划公开如下：</w:t>
      </w:r>
    </w:p>
    <w:tbl>
      <w:tblPr>
        <w:tblStyle w:val="5"/>
        <w:tblW w:w="10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2312"/>
        <w:gridCol w:w="1881"/>
        <w:gridCol w:w="3870"/>
        <w:gridCol w:w="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559"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采办包</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名称</w:t>
            </w:r>
          </w:p>
        </w:tc>
        <w:tc>
          <w:tcPr>
            <w:tcW w:w="2312"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采购范围与主要</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技术指标</w:t>
            </w:r>
          </w:p>
        </w:tc>
        <w:tc>
          <w:tcPr>
            <w:tcW w:w="1881" w:type="dxa"/>
            <w:vAlign w:val="center"/>
          </w:tcPr>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预计发标时间</w:t>
            </w:r>
          </w:p>
          <w:p>
            <w:pPr>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（填写到月）</w:t>
            </w:r>
          </w:p>
        </w:tc>
        <w:tc>
          <w:tcPr>
            <w:tcW w:w="3870" w:type="dxa"/>
            <w:vAlign w:val="center"/>
          </w:tcPr>
          <w:p>
            <w:pPr>
              <w:jc w:val="center"/>
              <w:rPr>
                <w:rFonts w:ascii="Times New Roman" w:hAnsi="Times New Roman" w:eastAsia="仿宋" w:cs="Times New Roman"/>
                <w:kern w:val="0"/>
                <w:sz w:val="24"/>
                <w:szCs w:val="24"/>
              </w:rPr>
            </w:pPr>
            <w:bookmarkStart w:id="2" w:name="_GoBack"/>
            <w:bookmarkEnd w:id="2"/>
            <w:r>
              <w:rPr>
                <w:rFonts w:ascii="Times New Roman" w:hAnsi="Times New Roman" w:eastAsia="仿宋" w:cs="Times New Roman"/>
                <w:kern w:val="0"/>
                <w:sz w:val="24"/>
                <w:szCs w:val="24"/>
              </w:rPr>
              <w:t>供应商资质基本要求</w:t>
            </w:r>
          </w:p>
        </w:tc>
        <w:tc>
          <w:tcPr>
            <w:tcW w:w="683" w:type="dxa"/>
            <w:vAlign w:val="center"/>
          </w:tcPr>
          <w:p>
            <w:pPr>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atLeast"/>
          <w:jc w:val="center"/>
        </w:trPr>
        <w:tc>
          <w:tcPr>
            <w:tcW w:w="1559" w:type="dxa"/>
            <w:vAlign w:val="center"/>
          </w:tcPr>
          <w:p>
            <w:pPr>
              <w:rPr>
                <w:rFonts w:hint="eastAsia" w:ascii="仿宋" w:hAnsi="仿宋" w:eastAsia="仿宋"/>
                <w:kern w:val="0"/>
                <w:sz w:val="24"/>
                <w:szCs w:val="24"/>
                <w:lang w:eastAsia="zh-CN"/>
              </w:rPr>
            </w:pPr>
            <w:r>
              <w:rPr>
                <w:rFonts w:hint="eastAsia" w:ascii="仿宋" w:hAnsi="仿宋" w:eastAsia="仿宋"/>
                <w:kern w:val="0"/>
                <w:sz w:val="24"/>
                <w:szCs w:val="24"/>
              </w:rPr>
              <w:t>石化工程-</w:t>
            </w:r>
            <w:r>
              <w:rPr>
                <w:rFonts w:hint="eastAsia" w:ascii="仿宋" w:hAnsi="仿宋" w:eastAsia="仿宋"/>
                <w:kern w:val="0"/>
                <w:sz w:val="24"/>
                <w:szCs w:val="24"/>
                <w:lang w:eastAsia="zh-CN"/>
              </w:rPr>
              <w:t>伊拉克注水扩容及技术改造项目注水泵机械密封及配套系统</w:t>
            </w:r>
          </w:p>
        </w:tc>
        <w:tc>
          <w:tcPr>
            <w:tcW w:w="2312" w:type="dxa"/>
            <w:vAlign w:val="center"/>
          </w:tcPr>
          <w:p>
            <w:pPr>
              <w:rPr>
                <w:rFonts w:ascii="仿宋" w:hAnsi="仿宋" w:eastAsia="仿宋"/>
                <w:kern w:val="0"/>
                <w:sz w:val="24"/>
                <w:szCs w:val="24"/>
              </w:rPr>
            </w:pPr>
            <w:r>
              <w:rPr>
                <w:rFonts w:hint="eastAsia" w:ascii="仿宋" w:hAnsi="仿宋" w:eastAsia="仿宋"/>
                <w:kern w:val="0"/>
                <w:sz w:val="24"/>
                <w:szCs w:val="24"/>
                <w:lang w:eastAsia="zh-CN"/>
              </w:rPr>
              <w:t>伊拉克注水扩容及技术改造项目</w:t>
            </w:r>
            <w:r>
              <w:rPr>
                <w:rFonts w:hint="eastAsia" w:ascii="仿宋" w:hAnsi="仿宋" w:eastAsia="仿宋"/>
                <w:kern w:val="0"/>
                <w:sz w:val="24"/>
                <w:szCs w:val="24"/>
              </w:rPr>
              <w:t>需要采购</w:t>
            </w:r>
            <w:r>
              <w:rPr>
                <w:rFonts w:hint="eastAsia" w:ascii="仿宋" w:hAnsi="仿宋" w:eastAsia="仿宋"/>
                <w:kern w:val="0"/>
                <w:sz w:val="24"/>
                <w:szCs w:val="24"/>
                <w:lang w:val="en-US" w:eastAsia="zh-CN"/>
              </w:rPr>
              <w:t>4套注水泵机械密封及1套配套系统</w:t>
            </w:r>
            <w:r>
              <w:rPr>
                <w:rFonts w:hint="eastAsia" w:ascii="仿宋" w:hAnsi="仿宋" w:eastAsia="仿宋"/>
                <w:kern w:val="0"/>
                <w:sz w:val="24"/>
                <w:szCs w:val="24"/>
              </w:rPr>
              <w:t>，</w:t>
            </w:r>
            <w:r>
              <w:rPr>
                <w:rFonts w:hint="eastAsia" w:ascii="仿宋" w:hAnsi="仿宋" w:eastAsia="仿宋"/>
                <w:kern w:val="0"/>
                <w:sz w:val="24"/>
                <w:szCs w:val="24"/>
                <w:lang w:val="en-US" w:eastAsia="zh-CN"/>
              </w:rPr>
              <w:t>具体详见附件技术文件</w:t>
            </w:r>
            <w:r>
              <w:rPr>
                <w:rFonts w:hint="eastAsia" w:ascii="仿宋" w:hAnsi="仿宋" w:eastAsia="仿宋"/>
                <w:kern w:val="0"/>
                <w:sz w:val="24"/>
                <w:szCs w:val="24"/>
              </w:rPr>
              <w:t>。</w:t>
            </w:r>
          </w:p>
        </w:tc>
        <w:tc>
          <w:tcPr>
            <w:tcW w:w="1881" w:type="dxa"/>
            <w:vAlign w:val="center"/>
          </w:tcPr>
          <w:p>
            <w:pPr>
              <w:rPr>
                <w:rFonts w:ascii="Times New Roman" w:hAnsi="Times New Roman" w:eastAsia="仿宋" w:cs="Times New Roman"/>
                <w:kern w:val="0"/>
                <w:sz w:val="24"/>
                <w:szCs w:val="24"/>
                <w:u w:val="single"/>
              </w:rPr>
            </w:pPr>
            <w:r>
              <w:rPr>
                <w:rFonts w:hint="eastAsia" w:ascii="Times New Roman" w:hAnsi="Times New Roman" w:eastAsia="仿宋" w:cs="Times New Roman"/>
                <w:kern w:val="0"/>
                <w:sz w:val="24"/>
                <w:szCs w:val="24"/>
                <w:u w:val="single"/>
              </w:rPr>
              <w:t>2</w:t>
            </w:r>
            <w:r>
              <w:rPr>
                <w:rFonts w:ascii="Times New Roman" w:hAnsi="Times New Roman" w:eastAsia="仿宋" w:cs="Times New Roman"/>
                <w:kern w:val="0"/>
                <w:sz w:val="24"/>
                <w:szCs w:val="24"/>
                <w:u w:val="single"/>
              </w:rPr>
              <w:t>02</w:t>
            </w:r>
            <w:r>
              <w:rPr>
                <w:rFonts w:hint="eastAsia" w:ascii="Times New Roman" w:hAnsi="Times New Roman" w:eastAsia="仿宋" w:cs="Times New Roman"/>
                <w:kern w:val="0"/>
                <w:sz w:val="24"/>
                <w:szCs w:val="24"/>
                <w:u w:val="single"/>
                <w:lang w:val="en-US" w:eastAsia="zh-CN"/>
              </w:rPr>
              <w:t>5</w:t>
            </w:r>
            <w:r>
              <w:rPr>
                <w:rFonts w:hint="eastAsia" w:ascii="Times New Roman" w:hAnsi="Times New Roman" w:eastAsia="仿宋" w:cs="Times New Roman"/>
                <w:kern w:val="0"/>
                <w:sz w:val="24"/>
                <w:szCs w:val="24"/>
                <w:u w:val="single"/>
              </w:rPr>
              <w:t>年</w:t>
            </w:r>
            <w:r>
              <w:rPr>
                <w:rFonts w:hint="eastAsia" w:ascii="Times New Roman" w:hAnsi="Times New Roman" w:eastAsia="仿宋" w:cs="Times New Roman"/>
                <w:kern w:val="0"/>
                <w:sz w:val="24"/>
                <w:szCs w:val="24"/>
                <w:u w:val="single"/>
                <w:lang w:val="en-US" w:eastAsia="zh-CN"/>
              </w:rPr>
              <w:t>12</w:t>
            </w:r>
            <w:r>
              <w:rPr>
                <w:rFonts w:hint="eastAsia" w:ascii="Times New Roman" w:hAnsi="Times New Roman" w:eastAsia="仿宋" w:cs="Times New Roman"/>
                <w:kern w:val="0"/>
                <w:sz w:val="24"/>
                <w:szCs w:val="24"/>
                <w:u w:val="single"/>
              </w:rPr>
              <w:t>月</w:t>
            </w:r>
          </w:p>
        </w:tc>
        <w:tc>
          <w:tcPr>
            <w:tcW w:w="3870" w:type="dxa"/>
            <w:vAlign w:val="center"/>
          </w:tcPr>
          <w:p>
            <w:pPr>
              <w:rPr>
                <w:rFonts w:hint="eastAsia" w:ascii="仿宋" w:hAnsi="仿宋" w:eastAsia="仿宋"/>
                <w:kern w:val="0"/>
                <w:sz w:val="24"/>
                <w:szCs w:val="24"/>
              </w:rPr>
            </w:pPr>
            <w:r>
              <w:rPr>
                <w:rFonts w:hint="eastAsia" w:ascii="仿宋" w:hAnsi="仿宋" w:eastAsia="仿宋"/>
                <w:kern w:val="0"/>
                <w:sz w:val="24"/>
                <w:szCs w:val="24"/>
              </w:rPr>
              <w:t>一、资质要求：</w:t>
            </w:r>
          </w:p>
          <w:p>
            <w:pPr>
              <w:rPr>
                <w:rFonts w:hint="eastAsia" w:ascii="仿宋" w:hAnsi="仿宋" w:eastAsia="仿宋"/>
                <w:kern w:val="0"/>
                <w:sz w:val="24"/>
                <w:szCs w:val="24"/>
              </w:rPr>
            </w:pPr>
            <w:r>
              <w:rPr>
                <w:rFonts w:hint="eastAsia" w:ascii="仿宋" w:hAnsi="仿宋" w:eastAsia="仿宋"/>
                <w:kern w:val="0"/>
                <w:sz w:val="24"/>
                <w:szCs w:val="24"/>
              </w:rPr>
              <w:t>1.具有合法有效的企业法人营业执照、税务登记证及组织机构代码证或三证合一的营业执照。</w:t>
            </w:r>
          </w:p>
          <w:p>
            <w:pPr>
              <w:rPr>
                <w:rFonts w:hint="eastAsia" w:ascii="仿宋" w:hAnsi="仿宋" w:eastAsia="仿宋"/>
                <w:kern w:val="0"/>
                <w:sz w:val="24"/>
                <w:szCs w:val="24"/>
              </w:rPr>
            </w:pPr>
            <w:r>
              <w:rPr>
                <w:rFonts w:hint="eastAsia" w:ascii="仿宋" w:hAnsi="仿宋" w:eastAsia="仿宋"/>
                <w:kern w:val="0"/>
                <w:sz w:val="24"/>
                <w:szCs w:val="24"/>
              </w:rPr>
              <w:t>2.具备有效的GB/T19001（ISO9001）质量体系认证证书、GB/T24001（ISO14001）环境管理体系认证证书、GB/T45001 (ISO45001) 职业健康管理体系认证证书。</w:t>
            </w:r>
          </w:p>
          <w:p>
            <w:pPr>
              <w:rPr>
                <w:rFonts w:hint="eastAsia" w:ascii="仿宋" w:hAnsi="仿宋" w:eastAsia="仿宋"/>
                <w:kern w:val="0"/>
                <w:sz w:val="24"/>
                <w:szCs w:val="24"/>
              </w:rPr>
            </w:pPr>
            <w:r>
              <w:rPr>
                <w:rFonts w:hint="eastAsia" w:ascii="仿宋" w:hAnsi="仿宋" w:eastAsia="仿宋"/>
                <w:kern w:val="0"/>
                <w:sz w:val="24"/>
                <w:szCs w:val="24"/>
              </w:rPr>
              <w:t>3.供应商应为制造商，不接受代理商或贸易商。</w:t>
            </w:r>
          </w:p>
          <w:p>
            <w:pPr>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4.供应商所提供物资需满足本项目要求，且需与原设备（注水泵）完全匹配，达到完全密封使用效果。</w:t>
            </w:r>
          </w:p>
          <w:p>
            <w:pPr>
              <w:rPr>
                <w:rFonts w:hint="eastAsia" w:ascii="仿宋" w:hAnsi="仿宋" w:eastAsia="仿宋"/>
                <w:kern w:val="0"/>
                <w:sz w:val="24"/>
                <w:szCs w:val="24"/>
              </w:rPr>
            </w:pPr>
            <w:r>
              <w:rPr>
                <w:rFonts w:hint="eastAsia" w:ascii="仿宋" w:hAnsi="仿宋" w:eastAsia="仿宋"/>
                <w:kern w:val="0"/>
                <w:sz w:val="24"/>
                <w:szCs w:val="24"/>
              </w:rPr>
              <w:t>二、业绩要求：</w:t>
            </w:r>
          </w:p>
          <w:p>
            <w:pPr>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近五年具有至少2台高压泵的机械密封供货业绩（需提供相关证明材料）。</w:t>
            </w:r>
          </w:p>
          <w:p>
            <w:pPr>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三、财务要求：</w:t>
            </w:r>
          </w:p>
          <w:p>
            <w:pPr>
              <w:rPr>
                <w:rFonts w:hint="eastAsia" w:ascii="仿宋" w:hAnsi="仿宋" w:eastAsia="仿宋"/>
                <w:kern w:val="0"/>
                <w:sz w:val="24"/>
                <w:szCs w:val="24"/>
                <w:lang w:eastAsia="zh-CN"/>
              </w:rPr>
            </w:pPr>
            <w:r>
              <w:rPr>
                <w:rFonts w:hint="eastAsia" w:ascii="仿宋" w:hAnsi="仿宋" w:eastAsia="仿宋"/>
                <w:kern w:val="0"/>
                <w:sz w:val="24"/>
                <w:szCs w:val="24"/>
              </w:rPr>
              <w:t>须提供经会计师事务所或审计机构审计的202</w:t>
            </w:r>
            <w:r>
              <w:rPr>
                <w:rFonts w:hint="eastAsia" w:ascii="仿宋" w:hAnsi="仿宋" w:eastAsia="仿宋"/>
                <w:kern w:val="0"/>
                <w:sz w:val="24"/>
                <w:szCs w:val="24"/>
                <w:lang w:val="en-US" w:eastAsia="zh-CN"/>
              </w:rPr>
              <w:t>2</w:t>
            </w:r>
            <w:r>
              <w:rPr>
                <w:rFonts w:hint="eastAsia" w:ascii="仿宋" w:hAnsi="仿宋" w:eastAsia="仿宋"/>
                <w:kern w:val="0"/>
                <w:sz w:val="24"/>
                <w:szCs w:val="24"/>
              </w:rPr>
              <w:t>-202</w:t>
            </w:r>
            <w:r>
              <w:rPr>
                <w:rFonts w:hint="eastAsia" w:ascii="仿宋" w:hAnsi="仿宋" w:eastAsia="仿宋"/>
                <w:kern w:val="0"/>
                <w:sz w:val="24"/>
                <w:szCs w:val="24"/>
                <w:lang w:val="en-US" w:eastAsia="zh-CN"/>
              </w:rPr>
              <w:t>4</w:t>
            </w:r>
            <w:r>
              <w:rPr>
                <w:rFonts w:hint="eastAsia" w:ascii="仿宋" w:hAnsi="仿宋" w:eastAsia="仿宋"/>
                <w:kern w:val="0"/>
                <w:sz w:val="24"/>
                <w:szCs w:val="24"/>
              </w:rPr>
              <w:t>年度财务会计报表，包括资产负债表、现金流量表、利润表。供应商成立时间少于规定年份的，应提供成立以来的经会计师事务所或审计机构审计的审计报告及财务报表。</w:t>
            </w:r>
          </w:p>
        </w:tc>
        <w:tc>
          <w:tcPr>
            <w:tcW w:w="683" w:type="dxa"/>
            <w:vAlign w:val="center"/>
          </w:tcPr>
          <w:p>
            <w:pPr>
              <w:rPr>
                <w:rFonts w:ascii="Times New Roman" w:hAnsi="Times New Roman" w:eastAsia="仿宋" w:cs="Times New Roman"/>
                <w:kern w:val="0"/>
                <w:sz w:val="24"/>
                <w:szCs w:val="24"/>
                <w:u w:val="single"/>
              </w:rPr>
            </w:pPr>
          </w:p>
        </w:tc>
      </w:tr>
    </w:tbl>
    <w:p>
      <w:pPr>
        <w:tabs>
          <w:tab w:val="left" w:pos="993"/>
          <w:tab w:val="left" w:pos="1134"/>
          <w:tab w:val="left" w:pos="1418"/>
        </w:tabs>
        <w:spacing w:line="560" w:lineRule="exact"/>
        <w:ind w:firstLine="600" w:firstLineChars="200"/>
        <w:rPr>
          <w:rFonts w:hint="eastAsia" w:ascii="Times New Roman" w:hAnsi="Times New Roman" w:eastAsia="仿宋_GB2312" w:cs="Times New Roman"/>
          <w:sz w:val="30"/>
          <w:szCs w:val="30"/>
        </w:rPr>
      </w:pPr>
      <w:r>
        <w:rPr>
          <w:rFonts w:hint="eastAsia" w:ascii="Times New Roman" w:hAnsi="Times New Roman" w:eastAsia="仿宋_GB2312" w:cs="Times New Roman"/>
          <w:sz w:val="30"/>
          <w:szCs w:val="30"/>
        </w:rPr>
        <w:t>本次需采购的</w:t>
      </w:r>
      <w:r>
        <w:rPr>
          <w:rFonts w:hint="eastAsia" w:ascii="Times New Roman" w:hAnsi="Times New Roman" w:eastAsia="仿宋_GB2312" w:cs="Times New Roman"/>
          <w:sz w:val="30"/>
          <w:szCs w:val="30"/>
          <w:lang w:val="en-US" w:eastAsia="zh-CN"/>
        </w:rPr>
        <w:t>注水泵机械密封及配套系统</w:t>
      </w:r>
      <w:r>
        <w:rPr>
          <w:rFonts w:hint="eastAsia" w:ascii="Times New Roman" w:hAnsi="Times New Roman" w:eastAsia="仿宋_GB2312" w:cs="Times New Roman"/>
          <w:sz w:val="30"/>
          <w:szCs w:val="30"/>
        </w:rPr>
        <w:t>为伊拉克项目使用，总承包合同有要求，报名前可电话咨询。</w:t>
      </w:r>
    </w:p>
    <w:p>
      <w:pPr>
        <w:tabs>
          <w:tab w:val="left" w:pos="993"/>
          <w:tab w:val="left" w:pos="1134"/>
          <w:tab w:val="left" w:pos="1418"/>
        </w:tabs>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本次公开的采</w:t>
      </w:r>
      <w:r>
        <w:rPr>
          <w:rFonts w:hint="eastAsia" w:ascii="Times New Roman" w:hAnsi="Times New Roman" w:eastAsia="仿宋_GB2312" w:cs="Times New Roman"/>
          <w:sz w:val="30"/>
          <w:szCs w:val="30"/>
          <w:lang w:val="en-US" w:eastAsia="zh-CN"/>
        </w:rPr>
        <w:t>购</w:t>
      </w:r>
      <w:r>
        <w:rPr>
          <w:rFonts w:ascii="Times New Roman" w:hAnsi="Times New Roman" w:eastAsia="仿宋_GB2312" w:cs="Times New Roman"/>
          <w:sz w:val="30"/>
          <w:szCs w:val="30"/>
        </w:rPr>
        <w:t>计划是本项目采</w:t>
      </w:r>
      <w:r>
        <w:rPr>
          <w:rFonts w:hint="eastAsia" w:ascii="Times New Roman" w:hAnsi="Times New Roman" w:eastAsia="仿宋_GB2312" w:cs="Times New Roman"/>
          <w:sz w:val="30"/>
          <w:szCs w:val="30"/>
          <w:lang w:val="en-US" w:eastAsia="zh-CN"/>
        </w:rPr>
        <w:t>购</w:t>
      </w:r>
      <w:r>
        <w:rPr>
          <w:rFonts w:ascii="Times New Roman" w:hAnsi="Times New Roman" w:eastAsia="仿宋_GB2312" w:cs="Times New Roman"/>
          <w:sz w:val="30"/>
          <w:szCs w:val="30"/>
        </w:rPr>
        <w:t>工作的初步安排，实际采购应以相关采购公告和采购文件为准，所有提供和反馈的信息只作为项目采办参考。</w:t>
      </w:r>
    </w:p>
    <w:p>
      <w:pPr>
        <w:tabs>
          <w:tab w:val="left" w:pos="993"/>
          <w:tab w:val="left" w:pos="1134"/>
          <w:tab w:val="left" w:pos="1418"/>
        </w:tabs>
        <w:spacing w:line="560" w:lineRule="exact"/>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本次公告有效期是（202</w:t>
      </w:r>
      <w:r>
        <w:rPr>
          <w:rFonts w:hint="eastAsia" w:ascii="Times New Roman" w:hAnsi="Times New Roman" w:eastAsia="仿宋_GB2312" w:cs="Times New Roman"/>
          <w:sz w:val="30"/>
          <w:szCs w:val="30"/>
          <w:lang w:val="en-US" w:eastAsia="zh-CN"/>
        </w:rPr>
        <w:t>5</w:t>
      </w:r>
      <w:r>
        <w:rPr>
          <w:rFonts w:ascii="Times New Roman" w:hAnsi="Times New Roman" w:eastAsia="仿宋_GB2312" w:cs="Times New Roman"/>
          <w:sz w:val="30"/>
          <w:szCs w:val="30"/>
        </w:rPr>
        <w:t>年</w:t>
      </w:r>
      <w:r>
        <w:rPr>
          <w:rFonts w:hint="eastAsia" w:ascii="Times New Roman" w:hAnsi="Times New Roman" w:eastAsia="仿宋_GB2312" w:cs="Times New Roman"/>
          <w:sz w:val="30"/>
          <w:szCs w:val="30"/>
          <w:lang w:val="en-US" w:eastAsia="zh-CN"/>
        </w:rPr>
        <w:t>11</w:t>
      </w:r>
      <w:r>
        <w:rPr>
          <w:rFonts w:ascii="Times New Roman" w:hAnsi="Times New Roman" w:eastAsia="仿宋_GB2312" w:cs="Times New Roman"/>
          <w:sz w:val="30"/>
          <w:szCs w:val="30"/>
        </w:rPr>
        <w:t>月</w:t>
      </w:r>
      <w:r>
        <w:rPr>
          <w:rFonts w:hint="eastAsia" w:ascii="Times New Roman" w:hAnsi="Times New Roman" w:eastAsia="仿宋_GB2312" w:cs="Times New Roman"/>
          <w:sz w:val="30"/>
          <w:szCs w:val="30"/>
          <w:lang w:val="en-US" w:eastAsia="zh-CN"/>
        </w:rPr>
        <w:t>03</w:t>
      </w:r>
      <w:r>
        <w:rPr>
          <w:rFonts w:ascii="Times New Roman" w:hAnsi="Times New Roman" w:eastAsia="仿宋_GB2312" w:cs="Times New Roman"/>
          <w:sz w:val="30"/>
          <w:szCs w:val="30"/>
        </w:rPr>
        <w:t>日）至（202</w:t>
      </w:r>
      <w:r>
        <w:rPr>
          <w:rFonts w:hint="eastAsia" w:ascii="Times New Roman" w:hAnsi="Times New Roman" w:eastAsia="仿宋_GB2312" w:cs="Times New Roman"/>
          <w:sz w:val="30"/>
          <w:szCs w:val="30"/>
          <w:lang w:val="en-US" w:eastAsia="zh-CN"/>
        </w:rPr>
        <w:t>5</w:t>
      </w:r>
      <w:r>
        <w:rPr>
          <w:rFonts w:ascii="Times New Roman" w:hAnsi="Times New Roman" w:eastAsia="仿宋_GB2312" w:cs="Times New Roman"/>
          <w:sz w:val="30"/>
          <w:szCs w:val="30"/>
        </w:rPr>
        <w:t>年</w:t>
      </w:r>
      <w:r>
        <w:rPr>
          <w:rFonts w:hint="eastAsia" w:ascii="Times New Roman" w:hAnsi="Times New Roman" w:eastAsia="仿宋_GB2312" w:cs="Times New Roman"/>
          <w:sz w:val="30"/>
          <w:szCs w:val="30"/>
          <w:lang w:val="en-US" w:eastAsia="zh-CN"/>
        </w:rPr>
        <w:t>11</w:t>
      </w:r>
      <w:r>
        <w:rPr>
          <w:rFonts w:ascii="Times New Roman" w:hAnsi="Times New Roman" w:eastAsia="仿宋_GB2312" w:cs="Times New Roman"/>
          <w:sz w:val="30"/>
          <w:szCs w:val="30"/>
        </w:rPr>
        <w:t>月</w:t>
      </w:r>
      <w:r>
        <w:rPr>
          <w:rFonts w:hint="eastAsia" w:ascii="Times New Roman" w:hAnsi="Times New Roman" w:eastAsia="仿宋_GB2312" w:cs="Times New Roman"/>
          <w:sz w:val="30"/>
          <w:szCs w:val="30"/>
          <w:lang w:val="en-US" w:eastAsia="zh-CN"/>
        </w:rPr>
        <w:t>7</w:t>
      </w:r>
      <w:r>
        <w:rPr>
          <w:rFonts w:ascii="Times New Roman" w:hAnsi="Times New Roman" w:eastAsia="仿宋_GB2312" w:cs="Times New Roman"/>
          <w:sz w:val="30"/>
          <w:szCs w:val="30"/>
        </w:rPr>
        <w:t>日）止。在此期间，有意参与本采</w:t>
      </w:r>
      <w:r>
        <w:rPr>
          <w:rFonts w:hint="eastAsia" w:ascii="Times New Roman" w:hAnsi="Times New Roman" w:eastAsia="仿宋_GB2312" w:cs="Times New Roman"/>
          <w:sz w:val="30"/>
          <w:szCs w:val="30"/>
          <w:lang w:val="en-US" w:eastAsia="zh-CN"/>
        </w:rPr>
        <w:t>购</w:t>
      </w:r>
      <w:r>
        <w:rPr>
          <w:rFonts w:ascii="Times New Roman" w:hAnsi="Times New Roman" w:eastAsia="仿宋_GB2312" w:cs="Times New Roman"/>
          <w:sz w:val="30"/>
          <w:szCs w:val="30"/>
        </w:rPr>
        <w:t>包的系统用户可在</w:t>
      </w:r>
      <w:r>
        <w:rPr>
          <w:rFonts w:hint="eastAsia" w:ascii="Times New Roman" w:hAnsi="Times New Roman" w:eastAsia="仿宋_GB2312" w:cs="Times New Roman"/>
          <w:sz w:val="30"/>
          <w:szCs w:val="30"/>
          <w:lang w:val="en-US" w:eastAsia="zh-CN"/>
        </w:rPr>
        <w:t>中国海油供应链数字化平台</w:t>
      </w:r>
      <w:r>
        <w:rPr>
          <w:rFonts w:ascii="Times New Roman" w:hAnsi="Times New Roman" w:eastAsia="仿宋_GB2312" w:cs="Times New Roman"/>
          <w:sz w:val="30"/>
          <w:szCs w:val="30"/>
        </w:rPr>
        <w:t>中提交反馈材料。</w:t>
      </w:r>
    </w:p>
    <w:p>
      <w:pPr>
        <w:tabs>
          <w:tab w:val="left" w:pos="993"/>
          <w:tab w:val="left" w:pos="1134"/>
          <w:tab w:val="left" w:pos="1418"/>
        </w:tabs>
        <w:spacing w:line="560" w:lineRule="exact"/>
        <w:ind w:firstLine="600" w:firstLineChars="200"/>
        <w:rPr>
          <w:rFonts w:ascii="Times New Roman" w:hAnsi="Times New Roman" w:eastAsia="仿宋_GB2312" w:cs="Times New Roman"/>
          <w:sz w:val="32"/>
          <w:szCs w:val="32"/>
        </w:rPr>
      </w:pPr>
      <w:r>
        <w:rPr>
          <w:rFonts w:hint="eastAsia" w:ascii="Times New Roman" w:hAnsi="Times New Roman" w:eastAsia="仿宋_GB2312" w:cs="Times New Roman"/>
          <w:sz w:val="30"/>
          <w:szCs w:val="30"/>
        </w:rPr>
        <w:t>商务联系人：</w:t>
      </w:r>
      <w:r>
        <w:rPr>
          <w:rFonts w:hint="eastAsia" w:ascii="Times New Roman" w:hAnsi="Times New Roman" w:eastAsia="仿宋_GB2312" w:cs="Times New Roman"/>
          <w:sz w:val="30"/>
          <w:szCs w:val="30"/>
          <w:lang w:val="en-US" w:eastAsia="zh-CN"/>
        </w:rPr>
        <w:t>张峰铭，联系电话：053280995746，邮箱：zhangfm9@cnooc.com.cn</w:t>
      </w:r>
      <w:r>
        <w:rPr>
          <w:rFonts w:hint="eastAsia" w:ascii="Times New Roman" w:hAnsi="Times New Roman" w:eastAsia="仿宋_GB2312" w:cs="Times New Roman"/>
          <w:sz w:val="30"/>
          <w:szCs w:val="30"/>
        </w:rPr>
        <w:t>。</w:t>
      </w:r>
    </w:p>
    <w:p>
      <w:pPr>
        <w:tabs>
          <w:tab w:val="left" w:pos="993"/>
          <w:tab w:val="left" w:pos="1134"/>
          <w:tab w:val="left" w:pos="1418"/>
        </w:tabs>
        <w:spacing w:line="600" w:lineRule="exact"/>
        <w:ind w:right="320" w:firstLine="900" w:firstLineChars="300"/>
        <w:jc w:val="right"/>
        <w:rPr>
          <w:rFonts w:hint="eastAsia" w:ascii="仿宋" w:hAnsi="仿宋" w:eastAsia="仿宋" w:cs="仿宋"/>
          <w:sz w:val="30"/>
          <w:szCs w:val="30"/>
        </w:rPr>
      </w:pPr>
      <w:r>
        <w:rPr>
          <w:rFonts w:hint="eastAsia" w:ascii="仿宋" w:hAnsi="仿宋" w:eastAsia="仿宋" w:cs="仿宋"/>
          <w:sz w:val="30"/>
          <w:szCs w:val="30"/>
        </w:rPr>
        <w:t>中海油石化工程有限公司</w:t>
      </w:r>
    </w:p>
    <w:p>
      <w:pPr>
        <w:tabs>
          <w:tab w:val="left" w:pos="993"/>
          <w:tab w:val="left" w:pos="1134"/>
          <w:tab w:val="left" w:pos="1418"/>
        </w:tabs>
        <w:spacing w:line="600" w:lineRule="exact"/>
        <w:ind w:right="800" w:firstLine="900" w:firstLineChars="300"/>
        <w:jc w:val="right"/>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5</w:t>
      </w:r>
      <w:r>
        <w:rPr>
          <w:rFonts w:hint="eastAsia" w:ascii="仿宋" w:hAnsi="仿宋" w:eastAsia="仿宋" w:cs="仿宋"/>
          <w:sz w:val="30"/>
          <w:szCs w:val="30"/>
        </w:rPr>
        <w:t>年</w:t>
      </w:r>
      <w:r>
        <w:rPr>
          <w:rFonts w:hint="eastAsia" w:ascii="仿宋" w:hAnsi="仿宋" w:eastAsia="仿宋" w:cs="仿宋"/>
          <w:sz w:val="30"/>
          <w:szCs w:val="30"/>
          <w:lang w:val="en-US" w:eastAsia="zh-CN"/>
        </w:rPr>
        <w:t>11</w:t>
      </w:r>
      <w:r>
        <w:rPr>
          <w:rFonts w:hint="eastAsia" w:ascii="仿宋" w:hAnsi="仿宋" w:eastAsia="仿宋" w:cs="仿宋"/>
          <w:sz w:val="30"/>
          <w:szCs w:val="30"/>
        </w:rPr>
        <w:t>月</w:t>
      </w:r>
      <w:r>
        <w:rPr>
          <w:rFonts w:hint="eastAsia" w:ascii="仿宋" w:hAnsi="仿宋" w:eastAsia="仿宋" w:cs="仿宋"/>
          <w:sz w:val="30"/>
          <w:szCs w:val="30"/>
          <w:lang w:val="en-US" w:eastAsia="zh-CN"/>
        </w:rPr>
        <w:t>03</w:t>
      </w:r>
      <w:r>
        <w:rPr>
          <w:rFonts w:hint="eastAsia" w:ascii="仿宋" w:hAnsi="仿宋" w:eastAsia="仿宋" w:cs="仿宋"/>
          <w:sz w:val="30"/>
          <w:szCs w:val="30"/>
        </w:rPr>
        <w:t>日</w:t>
      </w:r>
      <w:bookmarkEnd w:id="0"/>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0AB"/>
    <w:rsid w:val="00001BCE"/>
    <w:rsid w:val="0001529C"/>
    <w:rsid w:val="00024560"/>
    <w:rsid w:val="00032543"/>
    <w:rsid w:val="00046D71"/>
    <w:rsid w:val="00057A66"/>
    <w:rsid w:val="00071D82"/>
    <w:rsid w:val="0007418E"/>
    <w:rsid w:val="00074E93"/>
    <w:rsid w:val="00087309"/>
    <w:rsid w:val="00094744"/>
    <w:rsid w:val="000B60EE"/>
    <w:rsid w:val="000C3305"/>
    <w:rsid w:val="000D3A9F"/>
    <w:rsid w:val="000D7BE4"/>
    <w:rsid w:val="000E4474"/>
    <w:rsid w:val="00140C96"/>
    <w:rsid w:val="00151E93"/>
    <w:rsid w:val="00160F40"/>
    <w:rsid w:val="00165732"/>
    <w:rsid w:val="00166C28"/>
    <w:rsid w:val="001930CB"/>
    <w:rsid w:val="00195F7F"/>
    <w:rsid w:val="00197232"/>
    <w:rsid w:val="001B3459"/>
    <w:rsid w:val="001D4FA3"/>
    <w:rsid w:val="001E2F36"/>
    <w:rsid w:val="001F4FF6"/>
    <w:rsid w:val="002164A0"/>
    <w:rsid w:val="002222EE"/>
    <w:rsid w:val="00223EB2"/>
    <w:rsid w:val="00242E21"/>
    <w:rsid w:val="00246416"/>
    <w:rsid w:val="002471B5"/>
    <w:rsid w:val="00265882"/>
    <w:rsid w:val="0028466D"/>
    <w:rsid w:val="00294A31"/>
    <w:rsid w:val="00294C0F"/>
    <w:rsid w:val="0029799B"/>
    <w:rsid w:val="002A6481"/>
    <w:rsid w:val="002E3C4A"/>
    <w:rsid w:val="002F11E2"/>
    <w:rsid w:val="0031354D"/>
    <w:rsid w:val="00341A22"/>
    <w:rsid w:val="00350622"/>
    <w:rsid w:val="00354448"/>
    <w:rsid w:val="00360ECC"/>
    <w:rsid w:val="003945F0"/>
    <w:rsid w:val="003A41DC"/>
    <w:rsid w:val="003B1DB4"/>
    <w:rsid w:val="003C1618"/>
    <w:rsid w:val="003D7A8C"/>
    <w:rsid w:val="003F0412"/>
    <w:rsid w:val="003F77D0"/>
    <w:rsid w:val="004029A6"/>
    <w:rsid w:val="00413580"/>
    <w:rsid w:val="0042456E"/>
    <w:rsid w:val="004349D7"/>
    <w:rsid w:val="00451C62"/>
    <w:rsid w:val="00464C53"/>
    <w:rsid w:val="00482B6E"/>
    <w:rsid w:val="00483909"/>
    <w:rsid w:val="004902AF"/>
    <w:rsid w:val="004A2CCE"/>
    <w:rsid w:val="004B5987"/>
    <w:rsid w:val="004C577A"/>
    <w:rsid w:val="004E5E3E"/>
    <w:rsid w:val="00521822"/>
    <w:rsid w:val="0052493E"/>
    <w:rsid w:val="00533E15"/>
    <w:rsid w:val="0054350F"/>
    <w:rsid w:val="005524BF"/>
    <w:rsid w:val="0056230C"/>
    <w:rsid w:val="005659C5"/>
    <w:rsid w:val="005875FC"/>
    <w:rsid w:val="005A33EF"/>
    <w:rsid w:val="005A3A0C"/>
    <w:rsid w:val="005A553F"/>
    <w:rsid w:val="005B5395"/>
    <w:rsid w:val="005D37E9"/>
    <w:rsid w:val="005F454C"/>
    <w:rsid w:val="005F4D23"/>
    <w:rsid w:val="005F6B31"/>
    <w:rsid w:val="00623DFE"/>
    <w:rsid w:val="00630DB6"/>
    <w:rsid w:val="00632496"/>
    <w:rsid w:val="00632F60"/>
    <w:rsid w:val="006333B4"/>
    <w:rsid w:val="00635F63"/>
    <w:rsid w:val="00643D9D"/>
    <w:rsid w:val="00651CA3"/>
    <w:rsid w:val="0066109D"/>
    <w:rsid w:val="00675B3B"/>
    <w:rsid w:val="006A5105"/>
    <w:rsid w:val="006B3882"/>
    <w:rsid w:val="006B4652"/>
    <w:rsid w:val="00713F05"/>
    <w:rsid w:val="00724748"/>
    <w:rsid w:val="0078071F"/>
    <w:rsid w:val="00780811"/>
    <w:rsid w:val="00780D93"/>
    <w:rsid w:val="00791BB0"/>
    <w:rsid w:val="007B4CE5"/>
    <w:rsid w:val="007B71BD"/>
    <w:rsid w:val="007C3BDC"/>
    <w:rsid w:val="007E19B5"/>
    <w:rsid w:val="007E7848"/>
    <w:rsid w:val="007F6513"/>
    <w:rsid w:val="007F714E"/>
    <w:rsid w:val="00826BCF"/>
    <w:rsid w:val="00827726"/>
    <w:rsid w:val="0083674B"/>
    <w:rsid w:val="00840FED"/>
    <w:rsid w:val="00876C50"/>
    <w:rsid w:val="008A73C8"/>
    <w:rsid w:val="008A73D0"/>
    <w:rsid w:val="008B35D3"/>
    <w:rsid w:val="00952C84"/>
    <w:rsid w:val="009558E2"/>
    <w:rsid w:val="009621C9"/>
    <w:rsid w:val="00984A85"/>
    <w:rsid w:val="009A782E"/>
    <w:rsid w:val="009B7C14"/>
    <w:rsid w:val="009F48C2"/>
    <w:rsid w:val="00A06590"/>
    <w:rsid w:val="00A10C1A"/>
    <w:rsid w:val="00A70EE3"/>
    <w:rsid w:val="00A96765"/>
    <w:rsid w:val="00AA6CCE"/>
    <w:rsid w:val="00AA6F3D"/>
    <w:rsid w:val="00AB495A"/>
    <w:rsid w:val="00AE20AB"/>
    <w:rsid w:val="00AE421F"/>
    <w:rsid w:val="00B301E7"/>
    <w:rsid w:val="00B330E0"/>
    <w:rsid w:val="00B50B53"/>
    <w:rsid w:val="00B636BB"/>
    <w:rsid w:val="00B921D1"/>
    <w:rsid w:val="00B93605"/>
    <w:rsid w:val="00BA548B"/>
    <w:rsid w:val="00BC173C"/>
    <w:rsid w:val="00BC53A1"/>
    <w:rsid w:val="00BE71B0"/>
    <w:rsid w:val="00BF13CA"/>
    <w:rsid w:val="00C13D34"/>
    <w:rsid w:val="00C57DF3"/>
    <w:rsid w:val="00C724A7"/>
    <w:rsid w:val="00C8317E"/>
    <w:rsid w:val="00C936B9"/>
    <w:rsid w:val="00CB5A64"/>
    <w:rsid w:val="00CD3FCD"/>
    <w:rsid w:val="00D025C6"/>
    <w:rsid w:val="00D56347"/>
    <w:rsid w:val="00D712C8"/>
    <w:rsid w:val="00D71AF8"/>
    <w:rsid w:val="00D84E43"/>
    <w:rsid w:val="00D850AF"/>
    <w:rsid w:val="00D8785F"/>
    <w:rsid w:val="00DC2C12"/>
    <w:rsid w:val="00DD0BBE"/>
    <w:rsid w:val="00DF1D2E"/>
    <w:rsid w:val="00E41273"/>
    <w:rsid w:val="00E434AE"/>
    <w:rsid w:val="00E60157"/>
    <w:rsid w:val="00E72B5F"/>
    <w:rsid w:val="00E747E7"/>
    <w:rsid w:val="00E824E3"/>
    <w:rsid w:val="00E94D09"/>
    <w:rsid w:val="00EB4AEB"/>
    <w:rsid w:val="00ED277A"/>
    <w:rsid w:val="00F2435B"/>
    <w:rsid w:val="00F60092"/>
    <w:rsid w:val="00F83B5E"/>
    <w:rsid w:val="00FB1896"/>
    <w:rsid w:val="00FC1623"/>
    <w:rsid w:val="01F26129"/>
    <w:rsid w:val="02932289"/>
    <w:rsid w:val="0304588A"/>
    <w:rsid w:val="0462603D"/>
    <w:rsid w:val="046C0846"/>
    <w:rsid w:val="04E30E8E"/>
    <w:rsid w:val="05440779"/>
    <w:rsid w:val="05C55124"/>
    <w:rsid w:val="081C39E8"/>
    <w:rsid w:val="095B1B7B"/>
    <w:rsid w:val="09EC2E9C"/>
    <w:rsid w:val="0E125C2A"/>
    <w:rsid w:val="0FF04810"/>
    <w:rsid w:val="123526EB"/>
    <w:rsid w:val="12D74696"/>
    <w:rsid w:val="13171183"/>
    <w:rsid w:val="135915A9"/>
    <w:rsid w:val="13A80502"/>
    <w:rsid w:val="13D23411"/>
    <w:rsid w:val="14BB74CE"/>
    <w:rsid w:val="152C2C17"/>
    <w:rsid w:val="19FF3C2E"/>
    <w:rsid w:val="1D4D6540"/>
    <w:rsid w:val="1F89319A"/>
    <w:rsid w:val="206A763D"/>
    <w:rsid w:val="20D6616D"/>
    <w:rsid w:val="219D3A53"/>
    <w:rsid w:val="220E6C79"/>
    <w:rsid w:val="2264745D"/>
    <w:rsid w:val="2312765E"/>
    <w:rsid w:val="24900C46"/>
    <w:rsid w:val="249B79D5"/>
    <w:rsid w:val="25B150E7"/>
    <w:rsid w:val="27B04698"/>
    <w:rsid w:val="2B15743C"/>
    <w:rsid w:val="2B5D7AAC"/>
    <w:rsid w:val="2BFD2672"/>
    <w:rsid w:val="2DBE18D2"/>
    <w:rsid w:val="32AA7463"/>
    <w:rsid w:val="34375147"/>
    <w:rsid w:val="347348D3"/>
    <w:rsid w:val="353B71D3"/>
    <w:rsid w:val="35470F7B"/>
    <w:rsid w:val="36B65320"/>
    <w:rsid w:val="3729447F"/>
    <w:rsid w:val="3C243C4B"/>
    <w:rsid w:val="3E134456"/>
    <w:rsid w:val="3F3C4FBF"/>
    <w:rsid w:val="40684FDC"/>
    <w:rsid w:val="41BC5F38"/>
    <w:rsid w:val="43654A1D"/>
    <w:rsid w:val="43BE11E6"/>
    <w:rsid w:val="45684415"/>
    <w:rsid w:val="45B07CEB"/>
    <w:rsid w:val="46001BA3"/>
    <w:rsid w:val="4621272F"/>
    <w:rsid w:val="49564D54"/>
    <w:rsid w:val="4DBF60C1"/>
    <w:rsid w:val="4E7E2FC2"/>
    <w:rsid w:val="508E2E89"/>
    <w:rsid w:val="519024A3"/>
    <w:rsid w:val="52D753D2"/>
    <w:rsid w:val="5458624E"/>
    <w:rsid w:val="575D13A5"/>
    <w:rsid w:val="58321523"/>
    <w:rsid w:val="598714E6"/>
    <w:rsid w:val="599C228D"/>
    <w:rsid w:val="5A165757"/>
    <w:rsid w:val="5A234AB7"/>
    <w:rsid w:val="5B5176DD"/>
    <w:rsid w:val="5B792E20"/>
    <w:rsid w:val="5C422A26"/>
    <w:rsid w:val="5E315472"/>
    <w:rsid w:val="60D9357E"/>
    <w:rsid w:val="633A1B42"/>
    <w:rsid w:val="635B4575"/>
    <w:rsid w:val="638144D0"/>
    <w:rsid w:val="662825B9"/>
    <w:rsid w:val="66A438C4"/>
    <w:rsid w:val="68687CE1"/>
    <w:rsid w:val="69C8489A"/>
    <w:rsid w:val="6A826090"/>
    <w:rsid w:val="6B07445B"/>
    <w:rsid w:val="6C483634"/>
    <w:rsid w:val="6F5165F2"/>
    <w:rsid w:val="6F5F0D3C"/>
    <w:rsid w:val="703A5210"/>
    <w:rsid w:val="733D100F"/>
    <w:rsid w:val="73C0236D"/>
    <w:rsid w:val="74982F9A"/>
    <w:rsid w:val="74E57755"/>
    <w:rsid w:val="74FF3B82"/>
    <w:rsid w:val="75353045"/>
    <w:rsid w:val="763140F5"/>
    <w:rsid w:val="799055C3"/>
    <w:rsid w:val="7A3A768D"/>
    <w:rsid w:val="7AAD7251"/>
    <w:rsid w:val="7B9A5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223</Words>
  <Characters>1273</Characters>
  <Lines>10</Lines>
  <Paragraphs>2</Paragraphs>
  <TotalTime>371</TotalTime>
  <ScaleCrop>false</ScaleCrop>
  <LinksUpToDate>false</LinksUpToDate>
  <CharactersWithSpaces>1494</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2024-02-19T05:46:00Z</dcterms:created>
  <dc:creator>季云峰/采办项目组/集团公司机关</dc:creator>
  <cp:lastModifiedBy>张峰铭</cp:lastModifiedBy>
  <cp:lastPrinted>2023-09-15T06:55:00Z</cp:lastPrinted>
  <dcterms:modified xsi:type="dcterms:W3CDTF">2025-11-03T09:26:39Z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8B65AB0E22064EA5988F9DBD4C7428A4</vt:lpwstr>
  </property>
</Properties>
</file>