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9E89" w14:textId="6FB37DE2" w:rsidR="00785146" w:rsidRPr="003758E8" w:rsidRDefault="00873F09">
      <w:pPr>
        <w:pStyle w:val="ab"/>
        <w:rPr>
          <w:rFonts w:asciiTheme="minorEastAsia" w:eastAsiaTheme="minorEastAsia" w:hAnsiTheme="minorEastAsia" w:hint="eastAsia"/>
          <w:sz w:val="28"/>
          <w:szCs w:val="28"/>
        </w:rPr>
      </w:pPr>
      <w:bookmarkStart w:id="0" w:name="_Toc38367762"/>
      <w:r w:rsidRPr="003758E8">
        <w:rPr>
          <w:rFonts w:asciiTheme="minorEastAsia" w:eastAsiaTheme="minorEastAsia" w:hAnsiTheme="minorEastAsia" w:hint="eastAsia"/>
          <w:sz w:val="28"/>
          <w:szCs w:val="28"/>
        </w:rPr>
        <w:t>【</w:t>
      </w:r>
      <w:r w:rsidR="00845DF1" w:rsidRPr="003758E8">
        <w:rPr>
          <w:rFonts w:asciiTheme="minorEastAsia" w:eastAsiaTheme="minorEastAsia" w:hAnsiTheme="minorEastAsia" w:hint="eastAsia"/>
          <w:sz w:val="28"/>
          <w:szCs w:val="28"/>
        </w:rPr>
        <w:t>高精度直流电源及配件</w:t>
      </w:r>
      <w:r w:rsidRPr="003758E8">
        <w:rPr>
          <w:rFonts w:asciiTheme="minorEastAsia" w:eastAsiaTheme="minorEastAsia" w:hAnsiTheme="minorEastAsia" w:hint="eastAsia"/>
          <w:sz w:val="28"/>
          <w:szCs w:val="28"/>
        </w:rPr>
        <w:t>】</w:t>
      </w:r>
      <w:r w:rsidRPr="003758E8">
        <w:rPr>
          <w:rFonts w:asciiTheme="minorEastAsia" w:eastAsiaTheme="minorEastAsia" w:hAnsiTheme="minorEastAsia"/>
          <w:sz w:val="28"/>
          <w:szCs w:val="28"/>
        </w:rPr>
        <w:t>采购需求</w:t>
      </w:r>
      <w:bookmarkEnd w:id="0"/>
    </w:p>
    <w:p w14:paraId="5446B82C" w14:textId="28B68A25" w:rsidR="00785146" w:rsidRPr="00E8765E" w:rsidRDefault="00873F09" w:rsidP="004C7B34">
      <w:pPr>
        <w:pStyle w:val="ae"/>
        <w:numPr>
          <w:ilvl w:val="0"/>
          <w:numId w:val="11"/>
        </w:numPr>
        <w:tabs>
          <w:tab w:val="left" w:pos="900"/>
        </w:tabs>
        <w:spacing w:beforeLines="50" w:before="156" w:line="360" w:lineRule="auto"/>
        <w:ind w:firstLineChars="0"/>
        <w:rPr>
          <w:rFonts w:asciiTheme="minorEastAsia" w:eastAsiaTheme="minorEastAsia" w:hAnsiTheme="minorEastAsia" w:hint="eastAsia"/>
          <w:b/>
          <w:szCs w:val="21"/>
        </w:rPr>
      </w:pPr>
      <w:bookmarkStart w:id="1" w:name="_Toc172360661"/>
      <w:bookmarkStart w:id="2" w:name="_Toc158978330"/>
      <w:bookmarkStart w:id="3" w:name="_Toc219271393"/>
      <w:r w:rsidRPr="00E8765E">
        <w:rPr>
          <w:rFonts w:asciiTheme="minorEastAsia" w:eastAsiaTheme="minorEastAsia" w:hAnsiTheme="minorEastAsia"/>
          <w:b/>
          <w:szCs w:val="21"/>
        </w:rPr>
        <w:t>采购</w:t>
      </w:r>
      <w:r w:rsidRPr="00E8765E">
        <w:rPr>
          <w:rFonts w:asciiTheme="minorEastAsia" w:eastAsiaTheme="minorEastAsia" w:hAnsiTheme="minorEastAsia" w:hint="eastAsia"/>
          <w:b/>
          <w:szCs w:val="21"/>
        </w:rPr>
        <w:t>标的</w:t>
      </w:r>
      <w:r w:rsidRPr="00E8765E">
        <w:rPr>
          <w:rFonts w:asciiTheme="minorEastAsia" w:eastAsiaTheme="minorEastAsia" w:hAnsiTheme="minorEastAsia"/>
          <w:b/>
          <w:szCs w:val="21"/>
        </w:rPr>
        <w:t>需实现的功能或者目标，以及为落实政府采购政策需满足的要求：</w:t>
      </w:r>
    </w:p>
    <w:p w14:paraId="66033CF0" w14:textId="63FCB3EF" w:rsidR="00AE0E31" w:rsidRPr="00E8765E" w:rsidRDefault="00AE0E31" w:rsidP="00AE0E31">
      <w:pPr>
        <w:spacing w:before="156" w:line="360" w:lineRule="auto"/>
        <w:ind w:firstLine="420"/>
        <w:rPr>
          <w:rFonts w:asciiTheme="minorEastAsia" w:eastAsiaTheme="minorEastAsia" w:hAnsiTheme="minorEastAsia" w:cs="等线" w:hint="eastAsia"/>
          <w:color w:val="000000" w:themeColor="text1"/>
          <w:szCs w:val="21"/>
        </w:rPr>
      </w:pPr>
      <w:r w:rsidRPr="00E8765E">
        <w:rPr>
          <w:rFonts w:asciiTheme="minorEastAsia" w:eastAsiaTheme="minorEastAsia" w:hAnsiTheme="minorEastAsia" w:cs="等线"/>
          <w:color w:val="000000" w:themeColor="text1"/>
          <w:szCs w:val="21"/>
        </w:rPr>
        <w:t>本次采购旨在为</w:t>
      </w:r>
      <w:r w:rsidR="005D1F48" w:rsidRPr="00E8765E">
        <w:rPr>
          <w:rFonts w:asciiTheme="minorEastAsia" w:eastAsiaTheme="minorEastAsia" w:hAnsiTheme="minorEastAsia" w:cs="等线" w:hint="eastAsia"/>
          <w:color w:val="000000" w:themeColor="text1"/>
          <w:szCs w:val="21"/>
        </w:rPr>
        <w:t>能源及动力系统的产品研发</w:t>
      </w:r>
      <w:r w:rsidRPr="00E8765E">
        <w:rPr>
          <w:rFonts w:asciiTheme="minorEastAsia" w:eastAsiaTheme="minorEastAsia" w:hAnsiTheme="minorEastAsia" w:cs="等线"/>
          <w:color w:val="000000" w:themeColor="text1"/>
          <w:szCs w:val="21"/>
        </w:rPr>
        <w:t>提供高精度、高稳定性、可编程的</w:t>
      </w:r>
      <w:r w:rsidR="00845DF1" w:rsidRPr="00845DF1">
        <w:rPr>
          <w:rFonts w:asciiTheme="minorEastAsia" w:eastAsiaTheme="minorEastAsia" w:hAnsiTheme="minorEastAsia" w:cs="等线" w:hint="eastAsia"/>
          <w:color w:val="000000" w:themeColor="text1"/>
          <w:szCs w:val="21"/>
        </w:rPr>
        <w:t>高精度直流电源及配件</w:t>
      </w:r>
      <w:r w:rsidRPr="00E8765E">
        <w:rPr>
          <w:rFonts w:asciiTheme="minorEastAsia" w:eastAsiaTheme="minorEastAsia" w:hAnsiTheme="minorEastAsia" w:cs="等线"/>
          <w:color w:val="000000" w:themeColor="text1"/>
          <w:szCs w:val="21"/>
        </w:rPr>
        <w:t>，要求设备具备优异的输出特性、丰富的控制功能和完善的编程接口，以满足高标准的科研、检测及自动化生产需求。</w:t>
      </w:r>
    </w:p>
    <w:p w14:paraId="381457FC"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b/>
          <w:szCs w:val="21"/>
        </w:rPr>
        <w:t>（一）采购</w:t>
      </w:r>
      <w:r w:rsidRPr="00E8765E">
        <w:rPr>
          <w:rFonts w:asciiTheme="minorEastAsia" w:eastAsiaTheme="minorEastAsia" w:hAnsiTheme="minorEastAsia" w:hint="eastAsia"/>
          <w:b/>
          <w:szCs w:val="21"/>
        </w:rPr>
        <w:t>标的</w:t>
      </w:r>
      <w:r w:rsidRPr="00E8765E">
        <w:rPr>
          <w:rFonts w:asciiTheme="minorEastAsia" w:eastAsiaTheme="minorEastAsia" w:hAnsiTheme="minorEastAsia"/>
          <w:b/>
          <w:szCs w:val="21"/>
        </w:rPr>
        <w:t>需实现的功能或者目标</w:t>
      </w:r>
    </w:p>
    <w:p w14:paraId="7F803CE1" w14:textId="311684B2" w:rsidR="00446391" w:rsidRPr="00E8765E" w:rsidRDefault="00AB48E9" w:rsidP="00446391">
      <w:pPr>
        <w:spacing w:before="156" w:line="360" w:lineRule="auto"/>
        <w:ind w:firstLine="420"/>
        <w:rPr>
          <w:rFonts w:asciiTheme="minorEastAsia" w:eastAsiaTheme="minorEastAsia" w:hAnsiTheme="minorEastAsia" w:cs="等线" w:hint="eastAsia"/>
          <w:color w:val="000000" w:themeColor="text1"/>
          <w:szCs w:val="21"/>
        </w:rPr>
      </w:pPr>
      <w:r w:rsidRPr="00E8765E">
        <w:rPr>
          <w:rFonts w:asciiTheme="minorEastAsia" w:eastAsiaTheme="minorEastAsia" w:hAnsiTheme="minorEastAsia" w:cs="等线"/>
          <w:color w:val="000000" w:themeColor="text1"/>
          <w:szCs w:val="21"/>
        </w:rPr>
        <w:t>本项目采购</w:t>
      </w:r>
      <w:r w:rsidR="00593525">
        <w:rPr>
          <w:rFonts w:asciiTheme="minorEastAsia" w:eastAsiaTheme="minorEastAsia" w:hAnsiTheme="minorEastAsia" w:cs="等线" w:hint="eastAsia"/>
          <w:color w:val="000000" w:themeColor="text1"/>
          <w:szCs w:val="21"/>
        </w:rPr>
        <w:t>需求</w:t>
      </w:r>
      <w:r w:rsidR="006B2C7F" w:rsidRPr="00E8765E">
        <w:rPr>
          <w:rFonts w:asciiTheme="minorEastAsia" w:eastAsiaTheme="minorEastAsia" w:hAnsiTheme="minorEastAsia" w:cs="等线" w:hint="eastAsia"/>
          <w:color w:val="000000" w:themeColor="text1"/>
          <w:szCs w:val="21"/>
        </w:rPr>
        <w:t>如下表，具体功能见第四条</w:t>
      </w:r>
      <w:r w:rsidR="00446391" w:rsidRPr="00E8765E">
        <w:rPr>
          <w:rFonts w:asciiTheme="minorEastAsia" w:eastAsiaTheme="minorEastAsia" w:hAnsiTheme="minorEastAsia" w:cs="等线" w:hint="eastAsia"/>
          <w:color w:val="000000" w:themeColor="text1"/>
          <w:szCs w:val="21"/>
        </w:rPr>
        <w:t>。</w:t>
      </w:r>
    </w:p>
    <w:tbl>
      <w:tblPr>
        <w:tblW w:w="87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2461"/>
        <w:gridCol w:w="4060"/>
        <w:gridCol w:w="1335"/>
      </w:tblGrid>
      <w:tr w:rsidR="00B067F3" w:rsidRPr="00E8765E" w14:paraId="739C7535" w14:textId="77777777" w:rsidTr="00C310D7">
        <w:trPr>
          <w:trHeight w:val="284"/>
        </w:trPr>
        <w:tc>
          <w:tcPr>
            <w:tcW w:w="874" w:type="dxa"/>
            <w:vAlign w:val="center"/>
          </w:tcPr>
          <w:p w14:paraId="75AC77E0" w14:textId="77777777" w:rsidR="00B067F3" w:rsidRPr="00E8765E" w:rsidRDefault="00B067F3" w:rsidP="00E06781">
            <w:pPr>
              <w:spacing w:before="106"/>
              <w:jc w:val="center"/>
              <w:rPr>
                <w:rFonts w:asciiTheme="minorEastAsia" w:eastAsiaTheme="minorEastAsia" w:hAnsiTheme="minorEastAsia" w:cs="宋体" w:hint="eastAsia"/>
                <w:szCs w:val="21"/>
                <w:lang w:eastAsia="en-US"/>
              </w:rPr>
            </w:pPr>
            <w:proofErr w:type="spellStart"/>
            <w:r w:rsidRPr="00E8765E">
              <w:rPr>
                <w:rFonts w:asciiTheme="minorEastAsia" w:eastAsiaTheme="minorEastAsia" w:hAnsiTheme="minorEastAsia" w:cs="宋体"/>
                <w:spacing w:val="7"/>
                <w:szCs w:val="21"/>
                <w:lang w:eastAsia="en-US"/>
              </w:rPr>
              <w:t>序号</w:t>
            </w:r>
            <w:proofErr w:type="spellEnd"/>
          </w:p>
        </w:tc>
        <w:tc>
          <w:tcPr>
            <w:tcW w:w="2461" w:type="dxa"/>
            <w:tcBorders>
              <w:right w:val="single" w:sz="4" w:space="0" w:color="auto"/>
            </w:tcBorders>
            <w:vAlign w:val="center"/>
          </w:tcPr>
          <w:p w14:paraId="747FBB31" w14:textId="77777777" w:rsidR="00B067F3" w:rsidRPr="00E8765E" w:rsidRDefault="00B067F3" w:rsidP="00E06781">
            <w:pPr>
              <w:spacing w:before="108"/>
              <w:jc w:val="center"/>
              <w:rPr>
                <w:rFonts w:asciiTheme="minorEastAsia" w:eastAsiaTheme="minorEastAsia" w:hAnsiTheme="minorEastAsia" w:cs="宋体" w:hint="eastAsia"/>
                <w:szCs w:val="21"/>
                <w:lang w:eastAsia="en-US"/>
              </w:rPr>
            </w:pPr>
            <w:proofErr w:type="spellStart"/>
            <w:r w:rsidRPr="00E8765E">
              <w:rPr>
                <w:rFonts w:asciiTheme="minorEastAsia" w:eastAsiaTheme="minorEastAsia" w:hAnsiTheme="minorEastAsia" w:cs="宋体"/>
                <w:spacing w:val="6"/>
                <w:szCs w:val="21"/>
                <w:lang w:eastAsia="en-US"/>
              </w:rPr>
              <w:t>名称</w:t>
            </w:r>
            <w:proofErr w:type="spellEnd"/>
          </w:p>
        </w:tc>
        <w:tc>
          <w:tcPr>
            <w:tcW w:w="4060" w:type="dxa"/>
            <w:tcBorders>
              <w:right w:val="single" w:sz="4" w:space="0" w:color="auto"/>
            </w:tcBorders>
            <w:vAlign w:val="center"/>
          </w:tcPr>
          <w:p w14:paraId="633D3984" w14:textId="73E48328" w:rsidR="00B067F3" w:rsidRPr="00E8765E" w:rsidRDefault="0075651F" w:rsidP="00E06781">
            <w:pPr>
              <w:spacing w:before="108"/>
              <w:jc w:val="center"/>
              <w:rPr>
                <w:rFonts w:asciiTheme="minorEastAsia" w:eastAsiaTheme="minorEastAsia" w:hAnsiTheme="minorEastAsia" w:cs="宋体" w:hint="eastAsia"/>
                <w:szCs w:val="21"/>
                <w:lang w:eastAsia="en-US"/>
              </w:rPr>
            </w:pPr>
            <w:r>
              <w:rPr>
                <w:rFonts w:asciiTheme="minorEastAsia" w:eastAsiaTheme="minorEastAsia" w:hAnsiTheme="minorEastAsia" w:cs="宋体" w:hint="eastAsia"/>
                <w:szCs w:val="21"/>
              </w:rPr>
              <w:t>核心指标</w:t>
            </w:r>
          </w:p>
        </w:tc>
        <w:tc>
          <w:tcPr>
            <w:tcW w:w="1335" w:type="dxa"/>
            <w:tcBorders>
              <w:left w:val="single" w:sz="4" w:space="0" w:color="auto"/>
            </w:tcBorders>
            <w:vAlign w:val="center"/>
          </w:tcPr>
          <w:p w14:paraId="3ED45A64" w14:textId="77777777" w:rsidR="00B067F3" w:rsidRPr="00E8765E" w:rsidRDefault="00B067F3" w:rsidP="00E06781">
            <w:pPr>
              <w:spacing w:before="105"/>
              <w:jc w:val="center"/>
              <w:rPr>
                <w:rFonts w:asciiTheme="minorEastAsia" w:eastAsiaTheme="minorEastAsia" w:hAnsiTheme="minorEastAsia" w:cs="宋体" w:hint="eastAsia"/>
                <w:szCs w:val="21"/>
                <w:lang w:eastAsia="en-US"/>
              </w:rPr>
            </w:pPr>
            <w:proofErr w:type="spellStart"/>
            <w:r w:rsidRPr="00E8765E">
              <w:rPr>
                <w:rFonts w:asciiTheme="minorEastAsia" w:eastAsiaTheme="minorEastAsia" w:hAnsiTheme="minorEastAsia" w:cs="宋体"/>
                <w:spacing w:val="4"/>
                <w:szCs w:val="21"/>
                <w:lang w:eastAsia="en-US"/>
              </w:rPr>
              <w:t>数量</w:t>
            </w:r>
            <w:proofErr w:type="spellEnd"/>
          </w:p>
        </w:tc>
      </w:tr>
      <w:tr w:rsidR="00B067F3" w:rsidRPr="00E8765E" w14:paraId="47BBC9B0" w14:textId="77777777" w:rsidTr="00C310D7">
        <w:trPr>
          <w:trHeight w:val="284"/>
        </w:trPr>
        <w:tc>
          <w:tcPr>
            <w:tcW w:w="874" w:type="dxa"/>
            <w:vAlign w:val="center"/>
          </w:tcPr>
          <w:p w14:paraId="54496C03"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w:t>
            </w:r>
          </w:p>
        </w:tc>
        <w:tc>
          <w:tcPr>
            <w:tcW w:w="2461" w:type="dxa"/>
            <w:tcBorders>
              <w:right w:val="single" w:sz="4" w:space="0" w:color="auto"/>
            </w:tcBorders>
            <w:vAlign w:val="center"/>
          </w:tcPr>
          <w:p w14:paraId="1FC18F60"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地磁补偿电源</w:t>
            </w:r>
          </w:p>
        </w:tc>
        <w:tc>
          <w:tcPr>
            <w:tcW w:w="4060" w:type="dxa"/>
            <w:tcBorders>
              <w:right w:val="single" w:sz="4" w:space="0" w:color="auto"/>
            </w:tcBorders>
            <w:vAlign w:val="center"/>
          </w:tcPr>
          <w:p w14:paraId="5FA61902"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DC100V/60A</w:t>
            </w:r>
          </w:p>
        </w:tc>
        <w:tc>
          <w:tcPr>
            <w:tcW w:w="1335" w:type="dxa"/>
            <w:tcBorders>
              <w:left w:val="single" w:sz="4" w:space="0" w:color="auto"/>
            </w:tcBorders>
            <w:vAlign w:val="center"/>
          </w:tcPr>
          <w:p w14:paraId="021A5858" w14:textId="592D2209" w:rsidR="00B067F3" w:rsidRPr="00E8765E" w:rsidRDefault="000E5050" w:rsidP="00E06781">
            <w:pPr>
              <w:spacing w:before="106"/>
              <w:jc w:val="center"/>
              <w:rPr>
                <w:rFonts w:asciiTheme="minorEastAsia" w:eastAsiaTheme="minorEastAsia" w:hAnsiTheme="minorEastAsia" w:cs="宋体" w:hint="eastAsia"/>
                <w:spacing w:val="7"/>
                <w:szCs w:val="21"/>
              </w:rPr>
            </w:pPr>
            <w:r>
              <w:rPr>
                <w:rFonts w:asciiTheme="minorEastAsia" w:eastAsiaTheme="minorEastAsia" w:hAnsiTheme="minorEastAsia" w:cs="宋体"/>
                <w:spacing w:val="7"/>
                <w:szCs w:val="21"/>
              </w:rPr>
              <w:t>1</w:t>
            </w:r>
            <w:r w:rsidR="00B067F3" w:rsidRPr="00E8765E">
              <w:rPr>
                <w:rFonts w:asciiTheme="minorEastAsia" w:eastAsiaTheme="minorEastAsia" w:hAnsiTheme="minorEastAsia" w:cs="宋体" w:hint="eastAsia"/>
                <w:spacing w:val="7"/>
                <w:szCs w:val="21"/>
              </w:rPr>
              <w:t>台</w:t>
            </w:r>
          </w:p>
        </w:tc>
      </w:tr>
      <w:tr w:rsidR="00B067F3" w:rsidRPr="00E8765E" w14:paraId="42C212F7" w14:textId="77777777" w:rsidTr="00C310D7">
        <w:trPr>
          <w:trHeight w:val="284"/>
        </w:trPr>
        <w:tc>
          <w:tcPr>
            <w:tcW w:w="874" w:type="dxa"/>
            <w:vMerge w:val="restart"/>
            <w:vAlign w:val="center"/>
          </w:tcPr>
          <w:p w14:paraId="0A3534BE"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w:t>
            </w:r>
          </w:p>
        </w:tc>
        <w:tc>
          <w:tcPr>
            <w:tcW w:w="2461" w:type="dxa"/>
            <w:vMerge w:val="restart"/>
            <w:vAlign w:val="center"/>
          </w:tcPr>
          <w:p w14:paraId="3635124C"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退磁电源</w:t>
            </w:r>
          </w:p>
        </w:tc>
        <w:tc>
          <w:tcPr>
            <w:tcW w:w="4060" w:type="dxa"/>
            <w:vAlign w:val="center"/>
          </w:tcPr>
          <w:p w14:paraId="2D0BCD12"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DC200V/150A</w:t>
            </w:r>
          </w:p>
        </w:tc>
        <w:tc>
          <w:tcPr>
            <w:tcW w:w="1335" w:type="dxa"/>
            <w:vAlign w:val="center"/>
          </w:tcPr>
          <w:p w14:paraId="38C6EEC0" w14:textId="1C50B6B7" w:rsidR="00B067F3" w:rsidRPr="00E8765E" w:rsidRDefault="00F5112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1</w:t>
            </w:r>
            <w:r w:rsidR="00B067F3" w:rsidRPr="00E8765E">
              <w:rPr>
                <w:rFonts w:asciiTheme="minorEastAsia" w:eastAsiaTheme="minorEastAsia" w:hAnsiTheme="minorEastAsia" w:cs="宋体" w:hint="eastAsia"/>
                <w:spacing w:val="7"/>
                <w:szCs w:val="21"/>
              </w:rPr>
              <w:t>台</w:t>
            </w:r>
          </w:p>
        </w:tc>
      </w:tr>
      <w:tr w:rsidR="00B067F3" w:rsidRPr="00E8765E" w14:paraId="508BB012" w14:textId="77777777" w:rsidTr="00C310D7">
        <w:trPr>
          <w:trHeight w:val="284"/>
        </w:trPr>
        <w:tc>
          <w:tcPr>
            <w:tcW w:w="874" w:type="dxa"/>
            <w:vMerge/>
            <w:vAlign w:val="center"/>
          </w:tcPr>
          <w:p w14:paraId="2A5E780E"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2461" w:type="dxa"/>
            <w:vMerge/>
            <w:vAlign w:val="center"/>
          </w:tcPr>
          <w:p w14:paraId="05308143"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4060" w:type="dxa"/>
            <w:vAlign w:val="center"/>
          </w:tcPr>
          <w:p w14:paraId="30DBA874"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DC800V/200A</w:t>
            </w:r>
          </w:p>
        </w:tc>
        <w:tc>
          <w:tcPr>
            <w:tcW w:w="1335" w:type="dxa"/>
            <w:vAlign w:val="center"/>
          </w:tcPr>
          <w:p w14:paraId="75DA3E0F"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B067F3" w:rsidRPr="00E8765E" w14:paraId="660306CB" w14:textId="77777777" w:rsidTr="00C310D7">
        <w:trPr>
          <w:trHeight w:val="284"/>
        </w:trPr>
        <w:tc>
          <w:tcPr>
            <w:tcW w:w="874" w:type="dxa"/>
            <w:vMerge/>
            <w:vAlign w:val="center"/>
          </w:tcPr>
          <w:p w14:paraId="19EE8EAA"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2461" w:type="dxa"/>
            <w:vMerge/>
            <w:vAlign w:val="center"/>
          </w:tcPr>
          <w:p w14:paraId="6FE3C75A"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4060" w:type="dxa"/>
            <w:vAlign w:val="center"/>
          </w:tcPr>
          <w:p w14:paraId="1063BF5C" w14:textId="77777777" w:rsidR="00B067F3" w:rsidRPr="00E8765E" w:rsidRDefault="00B067F3" w:rsidP="00E06781">
            <w:pPr>
              <w:spacing w:before="106"/>
              <w:jc w:val="center"/>
              <w:rPr>
                <w:rFonts w:asciiTheme="minorEastAsia" w:eastAsiaTheme="minorEastAsia" w:hAnsiTheme="minorEastAsia" w:cs="宋体" w:hint="eastAsia"/>
                <w:spacing w:val="7"/>
                <w:szCs w:val="21"/>
                <w:lang w:eastAsia="en-US"/>
              </w:rPr>
            </w:pPr>
            <w:r w:rsidRPr="00E8765E">
              <w:rPr>
                <w:rFonts w:asciiTheme="minorEastAsia" w:eastAsiaTheme="minorEastAsia" w:hAnsiTheme="minorEastAsia" w:cs="宋体" w:hint="eastAsia"/>
                <w:spacing w:val="7"/>
                <w:szCs w:val="21"/>
                <w:lang w:eastAsia="en-US"/>
              </w:rPr>
              <w:t>1500V/250A</w:t>
            </w:r>
          </w:p>
        </w:tc>
        <w:tc>
          <w:tcPr>
            <w:tcW w:w="1335" w:type="dxa"/>
            <w:vAlign w:val="center"/>
          </w:tcPr>
          <w:p w14:paraId="5DB0E30B"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3E314F" w:rsidRPr="00E8765E" w14:paraId="69B6EC6E" w14:textId="77777777" w:rsidTr="00C310D7">
        <w:trPr>
          <w:trHeight w:val="284"/>
        </w:trPr>
        <w:tc>
          <w:tcPr>
            <w:tcW w:w="874" w:type="dxa"/>
            <w:vAlign w:val="center"/>
          </w:tcPr>
          <w:p w14:paraId="2830ED7A" w14:textId="29992DD3" w:rsidR="003E314F" w:rsidRPr="00E8765E" w:rsidRDefault="003E314F"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3</w:t>
            </w:r>
          </w:p>
        </w:tc>
        <w:tc>
          <w:tcPr>
            <w:tcW w:w="2461" w:type="dxa"/>
            <w:vAlign w:val="center"/>
          </w:tcPr>
          <w:p w14:paraId="781329D9" w14:textId="17963BDE" w:rsidR="003E314F" w:rsidRPr="00E8765E" w:rsidRDefault="003E314F"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w:t>
            </w:r>
            <w:r w:rsidR="00AD3D94" w:rsidRPr="00E8765E">
              <w:rPr>
                <w:rFonts w:asciiTheme="minorEastAsia" w:eastAsiaTheme="minorEastAsia" w:hAnsiTheme="minorEastAsia" w:cs="宋体" w:hint="eastAsia"/>
                <w:spacing w:val="7"/>
                <w:szCs w:val="21"/>
              </w:rPr>
              <w:t>装置</w:t>
            </w:r>
          </w:p>
        </w:tc>
        <w:tc>
          <w:tcPr>
            <w:tcW w:w="4060" w:type="dxa"/>
            <w:vAlign w:val="center"/>
          </w:tcPr>
          <w:p w14:paraId="12396372" w14:textId="59151C32" w:rsidR="003E314F" w:rsidRPr="00E8765E" w:rsidRDefault="00290F70" w:rsidP="00290F70">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完成电源和负载间的电力线载波通信，最大通讯速率:不小于250kbps;在电力线电压或电流不大于额定值(</w:t>
            </w:r>
            <w:r w:rsidRPr="00E8765E">
              <w:rPr>
                <w:rFonts w:asciiTheme="minorEastAsia" w:eastAsiaTheme="minorEastAsia" w:hAnsiTheme="minorEastAsia" w:cs="宋体"/>
                <w:spacing w:val="7"/>
                <w:szCs w:val="21"/>
              </w:rPr>
              <w:t>800</w:t>
            </w:r>
            <w:r w:rsidRPr="00E8765E">
              <w:rPr>
                <w:rFonts w:asciiTheme="minorEastAsia" w:eastAsiaTheme="minorEastAsia" w:hAnsiTheme="minorEastAsia" w:cs="宋体" w:hint="eastAsia"/>
                <w:spacing w:val="7"/>
                <w:szCs w:val="21"/>
              </w:rPr>
              <w:t>V</w:t>
            </w:r>
            <w:r w:rsidRPr="00E8765E">
              <w:rPr>
                <w:rFonts w:asciiTheme="minorEastAsia" w:eastAsiaTheme="minorEastAsia" w:hAnsiTheme="minorEastAsia" w:cs="宋体"/>
                <w:spacing w:val="7"/>
                <w:szCs w:val="21"/>
              </w:rPr>
              <w:t xml:space="preserve"> 2</w:t>
            </w:r>
            <w:r w:rsidRPr="00E8765E">
              <w:rPr>
                <w:rFonts w:asciiTheme="minorEastAsia" w:eastAsiaTheme="minorEastAsia" w:hAnsiTheme="minorEastAsia" w:cs="宋体" w:hint="eastAsia"/>
                <w:spacing w:val="7"/>
                <w:szCs w:val="21"/>
              </w:rPr>
              <w:t>00A)的5%(暂定)时，不小于500kbps，通信频率</w:t>
            </w:r>
            <w:r w:rsidR="004C2AAE" w:rsidRPr="00E8765E">
              <w:rPr>
                <w:rFonts w:asciiTheme="minorEastAsia" w:eastAsiaTheme="minorEastAsia" w:hAnsiTheme="minorEastAsia" w:cs="宋体" w:hint="eastAsia"/>
                <w:spacing w:val="7"/>
                <w:szCs w:val="21"/>
              </w:rPr>
              <w:t>在</w:t>
            </w:r>
            <w:r w:rsidRPr="00E8765E">
              <w:rPr>
                <w:rFonts w:asciiTheme="minorEastAsia" w:eastAsiaTheme="minorEastAsia" w:hAnsiTheme="minorEastAsia" w:cs="宋体" w:hint="eastAsia"/>
                <w:spacing w:val="7"/>
                <w:szCs w:val="21"/>
              </w:rPr>
              <w:t>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w:t>
            </w:r>
            <w:r w:rsidR="004C2AAE" w:rsidRPr="00E8765E">
              <w:rPr>
                <w:rFonts w:asciiTheme="minorEastAsia" w:eastAsiaTheme="minorEastAsia" w:hAnsiTheme="minorEastAsia" w:cs="宋体" w:hint="eastAsia"/>
                <w:spacing w:val="7"/>
                <w:szCs w:val="21"/>
              </w:rPr>
              <w:t>内可配置，发射功率大于0d</w:t>
            </w:r>
            <w:r w:rsidR="004C2AAE" w:rsidRPr="00E8765E">
              <w:rPr>
                <w:rFonts w:asciiTheme="minorEastAsia" w:eastAsiaTheme="minorEastAsia" w:hAnsiTheme="minorEastAsia" w:cs="宋体"/>
                <w:spacing w:val="7"/>
                <w:szCs w:val="21"/>
              </w:rPr>
              <w:t>B</w:t>
            </w:r>
            <w:r w:rsidR="004C2AAE" w:rsidRPr="00E8765E">
              <w:rPr>
                <w:rFonts w:asciiTheme="minorEastAsia" w:eastAsiaTheme="minorEastAsia" w:hAnsiTheme="minorEastAsia" w:cs="宋体" w:hint="eastAsia"/>
                <w:spacing w:val="7"/>
                <w:szCs w:val="21"/>
              </w:rPr>
              <w:t>m，带宽支持2</w:t>
            </w:r>
            <w:r w:rsidR="004C2AAE" w:rsidRPr="00E8765E">
              <w:rPr>
                <w:rFonts w:asciiTheme="minorEastAsia" w:eastAsiaTheme="minorEastAsia" w:hAnsiTheme="minorEastAsia" w:cs="宋体"/>
                <w:spacing w:val="7"/>
                <w:szCs w:val="21"/>
              </w:rPr>
              <w:t>.5MH</w:t>
            </w:r>
            <w:r w:rsidR="004C2AAE" w:rsidRPr="00E8765E">
              <w:rPr>
                <w:rFonts w:asciiTheme="minorEastAsia" w:eastAsiaTheme="minorEastAsia" w:hAnsiTheme="minorEastAsia" w:cs="宋体" w:hint="eastAsia"/>
                <w:spacing w:val="7"/>
                <w:szCs w:val="21"/>
              </w:rPr>
              <w:t>z和5</w:t>
            </w:r>
            <w:r w:rsidR="004C2AAE" w:rsidRPr="00E8765E">
              <w:rPr>
                <w:rFonts w:asciiTheme="minorEastAsia" w:eastAsiaTheme="minorEastAsia" w:hAnsiTheme="minorEastAsia" w:cs="宋体"/>
                <w:spacing w:val="7"/>
                <w:szCs w:val="21"/>
              </w:rPr>
              <w:t>MH</w:t>
            </w:r>
            <w:r w:rsidR="004C2AAE" w:rsidRPr="00E8765E">
              <w:rPr>
                <w:rFonts w:asciiTheme="minorEastAsia" w:eastAsiaTheme="minorEastAsia" w:hAnsiTheme="minorEastAsia" w:cs="宋体" w:hint="eastAsia"/>
                <w:spacing w:val="7"/>
                <w:szCs w:val="21"/>
              </w:rPr>
              <w:t>z可调</w:t>
            </w:r>
            <w:r w:rsidRPr="00E8765E">
              <w:rPr>
                <w:rFonts w:asciiTheme="minorEastAsia" w:eastAsiaTheme="minorEastAsia" w:hAnsiTheme="minorEastAsia" w:cs="宋体" w:hint="eastAsia"/>
                <w:spacing w:val="7"/>
                <w:szCs w:val="21"/>
              </w:rPr>
              <w:t>。</w:t>
            </w:r>
          </w:p>
        </w:tc>
        <w:tc>
          <w:tcPr>
            <w:tcW w:w="1335" w:type="dxa"/>
            <w:vAlign w:val="center"/>
          </w:tcPr>
          <w:p w14:paraId="3EA8B866" w14:textId="76AF49D8" w:rsidR="003E314F" w:rsidRPr="00E8765E" w:rsidRDefault="00AD3D9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2</w:t>
            </w:r>
            <w:r w:rsidRPr="00E8765E">
              <w:rPr>
                <w:rFonts w:asciiTheme="minorEastAsia" w:eastAsiaTheme="minorEastAsia" w:hAnsiTheme="minorEastAsia" w:cs="宋体" w:hint="eastAsia"/>
                <w:spacing w:val="7"/>
                <w:szCs w:val="21"/>
              </w:rPr>
              <w:t>台</w:t>
            </w:r>
          </w:p>
        </w:tc>
      </w:tr>
      <w:tr w:rsidR="00AD3D94" w:rsidRPr="00E8765E" w14:paraId="3B673E17" w14:textId="77777777" w:rsidTr="00C310D7">
        <w:trPr>
          <w:trHeight w:val="284"/>
        </w:trPr>
        <w:tc>
          <w:tcPr>
            <w:tcW w:w="874" w:type="dxa"/>
            <w:vAlign w:val="center"/>
          </w:tcPr>
          <w:p w14:paraId="6651BC61" w14:textId="02C5BBF2"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4</w:t>
            </w:r>
          </w:p>
        </w:tc>
        <w:tc>
          <w:tcPr>
            <w:tcW w:w="2461" w:type="dxa"/>
            <w:vAlign w:val="center"/>
          </w:tcPr>
          <w:p w14:paraId="68B4B1B3" w14:textId="737B39D8"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电源能量信息同传自动化测试软件</w:t>
            </w:r>
          </w:p>
        </w:tc>
        <w:tc>
          <w:tcPr>
            <w:tcW w:w="4060" w:type="dxa"/>
            <w:vAlign w:val="center"/>
          </w:tcPr>
          <w:p w14:paraId="7711FF68" w14:textId="1AD739F3" w:rsidR="00AD3D94" w:rsidRPr="00E8765E" w:rsidRDefault="004C2AAE" w:rsidP="004C2AAE">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大规模自动测试能信同传装置，支撑后期产品批量生成，能够测试通信速率、发射功率、频谱带宽、校准本振泄露、自适应频率测试</w:t>
            </w:r>
          </w:p>
        </w:tc>
        <w:tc>
          <w:tcPr>
            <w:tcW w:w="1335" w:type="dxa"/>
            <w:vAlign w:val="center"/>
          </w:tcPr>
          <w:p w14:paraId="088041C1" w14:textId="1F3C4EAB" w:rsidR="00AD3D94" w:rsidRPr="00E8765E" w:rsidRDefault="00AD3D9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AD3D94" w:rsidRPr="00E8765E" w14:paraId="3C4E7BDE" w14:textId="77777777" w:rsidTr="00C310D7">
        <w:trPr>
          <w:trHeight w:val="284"/>
        </w:trPr>
        <w:tc>
          <w:tcPr>
            <w:tcW w:w="874" w:type="dxa"/>
            <w:vAlign w:val="center"/>
          </w:tcPr>
          <w:p w14:paraId="053FB1E7" w14:textId="29F2D116"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5</w:t>
            </w:r>
          </w:p>
        </w:tc>
        <w:tc>
          <w:tcPr>
            <w:tcW w:w="2461" w:type="dxa"/>
            <w:vAlign w:val="center"/>
          </w:tcPr>
          <w:p w14:paraId="7798A476" w14:textId="3D34A235"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能信同传数字化样机</w:t>
            </w:r>
          </w:p>
        </w:tc>
        <w:tc>
          <w:tcPr>
            <w:tcW w:w="4060" w:type="dxa"/>
            <w:vAlign w:val="center"/>
          </w:tcPr>
          <w:p w14:paraId="35EA2FE4" w14:textId="1C6F8D3D" w:rsidR="00AD3D94" w:rsidRPr="00E8765E" w:rsidRDefault="007C0CEB" w:rsidP="007C0CEB">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协同建模环境：具备对电能变换电路、能信同传、电磁特性等模块或模型的协同、耦合建模；</w:t>
            </w:r>
          </w:p>
        </w:tc>
        <w:tc>
          <w:tcPr>
            <w:tcW w:w="1335" w:type="dxa"/>
            <w:vAlign w:val="center"/>
          </w:tcPr>
          <w:p w14:paraId="743BFC64" w14:textId="7CE97C5D" w:rsidR="00AD3D94" w:rsidRPr="00E8765E" w:rsidRDefault="00AD3D9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AD3D94" w:rsidRPr="00E8765E" w14:paraId="19838EAE" w14:textId="77777777" w:rsidTr="00C310D7">
        <w:trPr>
          <w:trHeight w:val="284"/>
        </w:trPr>
        <w:tc>
          <w:tcPr>
            <w:tcW w:w="874" w:type="dxa"/>
            <w:vAlign w:val="center"/>
          </w:tcPr>
          <w:p w14:paraId="0E183943" w14:textId="67057017"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6</w:t>
            </w:r>
          </w:p>
        </w:tc>
        <w:tc>
          <w:tcPr>
            <w:tcW w:w="2461" w:type="dxa"/>
            <w:vAlign w:val="center"/>
          </w:tcPr>
          <w:p w14:paraId="52597D88" w14:textId="6E089641"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能信同传滤波天线</w:t>
            </w:r>
          </w:p>
        </w:tc>
        <w:tc>
          <w:tcPr>
            <w:tcW w:w="4060" w:type="dxa"/>
            <w:vAlign w:val="center"/>
          </w:tcPr>
          <w:p w14:paraId="4E319B1A" w14:textId="57A8DFC2" w:rsidR="00AD3D94" w:rsidRPr="00E8765E" w:rsidRDefault="007C0CEB"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可以馈电给电源网络，耐受8</w:t>
            </w:r>
            <w:r w:rsidRPr="00E8765E">
              <w:rPr>
                <w:rFonts w:asciiTheme="minorEastAsia" w:eastAsiaTheme="minorEastAsia" w:hAnsiTheme="minorEastAsia" w:cs="宋体"/>
                <w:spacing w:val="7"/>
                <w:szCs w:val="21"/>
              </w:rPr>
              <w:t xml:space="preserve">00V </w:t>
            </w:r>
            <w:r w:rsidRPr="00E8765E">
              <w:rPr>
                <w:rFonts w:asciiTheme="minorEastAsia" w:eastAsiaTheme="minorEastAsia" w:hAnsiTheme="minorEastAsia" w:cs="宋体" w:hint="eastAsia"/>
                <w:spacing w:val="7"/>
                <w:szCs w:val="21"/>
              </w:rPr>
              <w:t>电压，工作频段2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z，驻波≤3。</w:t>
            </w:r>
          </w:p>
        </w:tc>
        <w:tc>
          <w:tcPr>
            <w:tcW w:w="1335" w:type="dxa"/>
            <w:vAlign w:val="center"/>
          </w:tcPr>
          <w:p w14:paraId="60182656" w14:textId="048E4491" w:rsidR="00AD3D94" w:rsidRPr="00E8765E" w:rsidRDefault="00C310D7" w:rsidP="00E06781">
            <w:pPr>
              <w:spacing w:before="106"/>
              <w:jc w:val="center"/>
              <w:rPr>
                <w:rFonts w:asciiTheme="minorEastAsia" w:eastAsiaTheme="minorEastAsia" w:hAnsiTheme="minorEastAsia" w:cs="宋体" w:hint="eastAsia"/>
                <w:spacing w:val="7"/>
                <w:szCs w:val="21"/>
              </w:rPr>
            </w:pPr>
            <w:r>
              <w:rPr>
                <w:rFonts w:asciiTheme="minorEastAsia" w:eastAsiaTheme="minorEastAsia" w:hAnsiTheme="minorEastAsia" w:cs="宋体"/>
                <w:spacing w:val="7"/>
                <w:szCs w:val="21"/>
              </w:rPr>
              <w:t>1</w:t>
            </w:r>
            <w:r w:rsidR="00AD3D94" w:rsidRPr="00E8765E">
              <w:rPr>
                <w:rFonts w:asciiTheme="minorEastAsia" w:eastAsiaTheme="minorEastAsia" w:hAnsiTheme="minorEastAsia" w:cs="宋体" w:hint="eastAsia"/>
                <w:spacing w:val="7"/>
                <w:szCs w:val="21"/>
              </w:rPr>
              <w:t>台</w:t>
            </w:r>
          </w:p>
        </w:tc>
      </w:tr>
      <w:tr w:rsidR="00C310D7" w:rsidRPr="00E8765E" w14:paraId="04712F99" w14:textId="77777777" w:rsidTr="00C310D7">
        <w:trPr>
          <w:trHeight w:val="284"/>
        </w:trPr>
        <w:tc>
          <w:tcPr>
            <w:tcW w:w="874" w:type="dxa"/>
            <w:vAlign w:val="center"/>
          </w:tcPr>
          <w:p w14:paraId="39CCEA67" w14:textId="596009E1" w:rsidR="00C310D7" w:rsidRPr="00E8765E" w:rsidRDefault="00C310D7"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7</w:t>
            </w:r>
          </w:p>
        </w:tc>
        <w:tc>
          <w:tcPr>
            <w:tcW w:w="2461" w:type="dxa"/>
            <w:vAlign w:val="center"/>
          </w:tcPr>
          <w:p w14:paraId="05493DD9" w14:textId="030175C4" w:rsidR="00C310D7" w:rsidRPr="00E8765E" w:rsidRDefault="00913127" w:rsidP="00E06781">
            <w:pPr>
              <w:spacing w:before="106"/>
              <w:ind w:left="175"/>
              <w:jc w:val="center"/>
              <w:rPr>
                <w:rFonts w:asciiTheme="minorEastAsia" w:eastAsiaTheme="minorEastAsia" w:hAnsiTheme="minorEastAsia" w:cs="宋体" w:hint="eastAsia"/>
                <w:spacing w:val="7"/>
                <w:szCs w:val="21"/>
              </w:rPr>
            </w:pPr>
            <w:r>
              <w:rPr>
                <w:rFonts w:asciiTheme="minorEastAsia" w:eastAsiaTheme="minorEastAsia" w:hAnsiTheme="minorEastAsia" w:cs="宋体" w:hint="eastAsia"/>
                <w:spacing w:val="7"/>
                <w:szCs w:val="21"/>
              </w:rPr>
              <w:t>电磁环境</w:t>
            </w:r>
            <w:proofErr w:type="gramStart"/>
            <w:r>
              <w:rPr>
                <w:rFonts w:asciiTheme="minorEastAsia" w:eastAsiaTheme="minorEastAsia" w:hAnsiTheme="minorEastAsia" w:cs="宋体" w:hint="eastAsia"/>
                <w:spacing w:val="7"/>
                <w:szCs w:val="21"/>
              </w:rPr>
              <w:t>数字直采</w:t>
            </w:r>
            <w:r w:rsidR="00C310D7" w:rsidRPr="00E8765E">
              <w:rPr>
                <w:rFonts w:asciiTheme="minorEastAsia" w:eastAsiaTheme="minorEastAsia" w:hAnsiTheme="minorEastAsia" w:cs="宋体" w:hint="eastAsia"/>
                <w:spacing w:val="7"/>
                <w:szCs w:val="21"/>
              </w:rPr>
              <w:t>监控</w:t>
            </w:r>
            <w:proofErr w:type="gramEnd"/>
            <w:r w:rsidR="00C310D7" w:rsidRPr="00E8765E">
              <w:rPr>
                <w:rFonts w:asciiTheme="minorEastAsia" w:eastAsiaTheme="minorEastAsia" w:hAnsiTheme="minorEastAsia" w:cs="宋体" w:hint="eastAsia"/>
                <w:spacing w:val="7"/>
                <w:szCs w:val="21"/>
              </w:rPr>
              <w:t>模块</w:t>
            </w:r>
          </w:p>
        </w:tc>
        <w:tc>
          <w:tcPr>
            <w:tcW w:w="4060" w:type="dxa"/>
            <w:vAlign w:val="center"/>
          </w:tcPr>
          <w:p w14:paraId="65D66BCC" w14:textId="7E158BAB" w:rsidR="00C310D7" w:rsidRPr="00E8765E" w:rsidRDefault="00C310D7"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处理器性能：</w:t>
            </w:r>
            <w:r w:rsidRPr="00E8765E">
              <w:rPr>
                <w:rFonts w:asciiTheme="minorEastAsia" w:eastAsiaTheme="minorEastAsia" w:hAnsiTheme="minorEastAsia" w:cs="宋体"/>
                <w:spacing w:val="7"/>
                <w:szCs w:val="21"/>
              </w:rPr>
              <w:tab/>
            </w:r>
            <w:proofErr w:type="gramStart"/>
            <w:r w:rsidRPr="00E8765E">
              <w:rPr>
                <w:rFonts w:asciiTheme="minorEastAsia" w:eastAsiaTheme="minorEastAsia" w:hAnsiTheme="minorEastAsia" w:cs="宋体" w:hint="eastAsia"/>
                <w:spacing w:val="7"/>
                <w:szCs w:val="21"/>
              </w:rPr>
              <w:t>板载</w:t>
            </w:r>
            <w:proofErr w:type="gramEnd"/>
            <w:r w:rsidRPr="00E8765E">
              <w:rPr>
                <w:rFonts w:asciiTheme="minorEastAsia" w:eastAsiaTheme="minorEastAsia" w:hAnsiTheme="minorEastAsia" w:cs="宋体"/>
                <w:spacing w:val="7"/>
                <w:szCs w:val="21"/>
              </w:rPr>
              <w:t xml:space="preserve">Xilinx Zynq </w:t>
            </w:r>
            <w:proofErr w:type="spellStart"/>
            <w:r w:rsidRPr="00E8765E">
              <w:rPr>
                <w:rFonts w:asciiTheme="minorEastAsia" w:eastAsiaTheme="minorEastAsia" w:hAnsiTheme="minorEastAsia" w:cs="宋体"/>
                <w:spacing w:val="7"/>
                <w:szCs w:val="21"/>
              </w:rPr>
              <w:t>UltraScale</w:t>
            </w:r>
            <w:proofErr w:type="spellEnd"/>
            <w:r w:rsidRPr="00E8765E">
              <w:rPr>
                <w:rFonts w:asciiTheme="minorEastAsia" w:eastAsiaTheme="minorEastAsia" w:hAnsiTheme="minorEastAsia" w:cs="宋体"/>
                <w:spacing w:val="7"/>
                <w:szCs w:val="21"/>
              </w:rPr>
              <w:t xml:space="preserve">+ </w:t>
            </w:r>
            <w:proofErr w:type="spellStart"/>
            <w:r w:rsidRPr="00E8765E">
              <w:rPr>
                <w:rFonts w:asciiTheme="minorEastAsia" w:eastAsiaTheme="minorEastAsia" w:hAnsiTheme="minorEastAsia" w:cs="宋体"/>
                <w:spacing w:val="7"/>
                <w:szCs w:val="21"/>
              </w:rPr>
              <w:t>RFSoC</w:t>
            </w:r>
            <w:proofErr w:type="spellEnd"/>
            <w:r w:rsidRPr="00E8765E">
              <w:rPr>
                <w:rFonts w:asciiTheme="minorEastAsia" w:eastAsiaTheme="minorEastAsia" w:hAnsiTheme="minorEastAsia" w:cs="宋体" w:hint="eastAsia"/>
                <w:spacing w:val="7"/>
                <w:szCs w:val="21"/>
              </w:rPr>
              <w:t>芯片：</w:t>
            </w:r>
            <w:r w:rsidRPr="00E8765E">
              <w:rPr>
                <w:rFonts w:asciiTheme="minorEastAsia" w:eastAsiaTheme="minorEastAsia" w:hAnsiTheme="minorEastAsia" w:cs="宋体"/>
                <w:spacing w:val="7"/>
                <w:szCs w:val="21"/>
              </w:rPr>
              <w:t>XCZU47DR-2FFVE1156I</w:t>
            </w:r>
            <w:r w:rsidRPr="00E8765E">
              <w:rPr>
                <w:rFonts w:asciiTheme="minorEastAsia" w:eastAsiaTheme="minorEastAsia" w:hAnsiTheme="minorEastAsia" w:cs="宋体" w:hint="eastAsia"/>
                <w:spacing w:val="7"/>
                <w:szCs w:val="21"/>
              </w:rPr>
              <w:t>；</w:t>
            </w:r>
          </w:p>
        </w:tc>
        <w:tc>
          <w:tcPr>
            <w:tcW w:w="1335" w:type="dxa"/>
            <w:vAlign w:val="center"/>
          </w:tcPr>
          <w:p w14:paraId="6DF25343" w14:textId="7940BB50" w:rsidR="00C310D7" w:rsidRDefault="00C310D7"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2台</w:t>
            </w:r>
          </w:p>
        </w:tc>
      </w:tr>
    </w:tbl>
    <w:p w14:paraId="5DF3F8F8"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b/>
          <w:szCs w:val="21"/>
        </w:rPr>
        <w:t>（二）为落实政府采购政策需满足的要求</w:t>
      </w:r>
    </w:p>
    <w:p w14:paraId="73A31F01" w14:textId="77777777" w:rsidR="00785146" w:rsidRPr="00E8765E" w:rsidRDefault="00BB7A38" w:rsidP="0050799B">
      <w:pPr>
        <w:tabs>
          <w:tab w:val="left" w:pos="900"/>
        </w:tabs>
        <w:spacing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w:t>
      </w:r>
      <w:r w:rsidRPr="00E8765E">
        <w:rPr>
          <w:rFonts w:asciiTheme="minorEastAsia" w:eastAsiaTheme="minorEastAsia" w:hAnsiTheme="minorEastAsia"/>
          <w:szCs w:val="21"/>
        </w:rPr>
        <w:t>.</w:t>
      </w:r>
      <w:r w:rsidR="00873F09" w:rsidRPr="00E8765E">
        <w:rPr>
          <w:rFonts w:asciiTheme="minorEastAsia" w:eastAsiaTheme="minorEastAsia" w:hAnsiTheme="minorEastAsia"/>
          <w:szCs w:val="21"/>
        </w:rPr>
        <w:t>根据《政府采购促进中小企业发展管理办法》</w:t>
      </w:r>
      <w:r w:rsidR="00873F09" w:rsidRPr="00E8765E">
        <w:rPr>
          <w:rFonts w:asciiTheme="minorEastAsia" w:eastAsiaTheme="minorEastAsia" w:hAnsiTheme="minorEastAsia" w:hint="eastAsia"/>
          <w:szCs w:val="21"/>
        </w:rPr>
        <w:t>（财库【2</w:t>
      </w:r>
      <w:r w:rsidR="00873F09" w:rsidRPr="00E8765E">
        <w:rPr>
          <w:rFonts w:asciiTheme="minorEastAsia" w:eastAsiaTheme="minorEastAsia" w:hAnsiTheme="minorEastAsia"/>
          <w:szCs w:val="21"/>
        </w:rPr>
        <w:t>020</w:t>
      </w:r>
      <w:r w:rsidR="00873F09" w:rsidRPr="00E8765E">
        <w:rPr>
          <w:rFonts w:asciiTheme="minorEastAsia" w:eastAsiaTheme="minorEastAsia" w:hAnsiTheme="minorEastAsia" w:hint="eastAsia"/>
          <w:szCs w:val="21"/>
        </w:rPr>
        <w:t>】4</w:t>
      </w:r>
      <w:r w:rsidR="00873F09" w:rsidRPr="00E8765E">
        <w:rPr>
          <w:rFonts w:asciiTheme="minorEastAsia" w:eastAsiaTheme="minorEastAsia" w:hAnsiTheme="minorEastAsia"/>
          <w:szCs w:val="21"/>
        </w:rPr>
        <w:t>6</w:t>
      </w:r>
      <w:r w:rsidR="00873F09" w:rsidRPr="00E8765E">
        <w:rPr>
          <w:rFonts w:asciiTheme="minorEastAsia" w:eastAsiaTheme="minorEastAsia" w:hAnsiTheme="minorEastAsia" w:hint="eastAsia"/>
          <w:szCs w:val="21"/>
        </w:rPr>
        <w:t>号）</w:t>
      </w:r>
      <w:r w:rsidR="00873F09" w:rsidRPr="00E8765E">
        <w:rPr>
          <w:rFonts w:asciiTheme="minorEastAsia" w:eastAsiaTheme="minorEastAsia" w:hAnsiTheme="minorEastAsia"/>
          <w:szCs w:val="21"/>
        </w:rPr>
        <w:t>规定，本项目</w:t>
      </w:r>
      <w:r w:rsidR="00873F09" w:rsidRPr="00E8765E">
        <w:rPr>
          <w:rFonts w:asciiTheme="minorEastAsia" w:eastAsiaTheme="minorEastAsia" w:hAnsiTheme="minorEastAsia" w:hint="eastAsia"/>
          <w:szCs w:val="21"/>
        </w:rPr>
        <w:t>采</w:t>
      </w:r>
      <w:r w:rsidR="00873F09" w:rsidRPr="00E8765E">
        <w:rPr>
          <w:rFonts w:asciiTheme="minorEastAsia" w:eastAsiaTheme="minorEastAsia" w:hAnsiTheme="minorEastAsia" w:hint="eastAsia"/>
          <w:szCs w:val="21"/>
        </w:rPr>
        <w:lastRenderedPageBreak/>
        <w:t>购标的</w:t>
      </w:r>
      <w:r w:rsidR="00873F09" w:rsidRPr="00E8765E">
        <w:rPr>
          <w:rFonts w:asciiTheme="minorEastAsia" w:eastAsiaTheme="minorEastAsia" w:hAnsiTheme="minorEastAsia"/>
          <w:szCs w:val="21"/>
        </w:rPr>
        <w:t>为</w:t>
      </w:r>
      <w:r w:rsidR="00873F09" w:rsidRPr="00E8765E">
        <w:rPr>
          <w:rFonts w:asciiTheme="minorEastAsia" w:eastAsiaTheme="minorEastAsia" w:hAnsiTheme="minorEastAsia" w:hint="eastAsia"/>
          <w:szCs w:val="21"/>
        </w:rPr>
        <w:t>中小</w:t>
      </w:r>
      <w:r w:rsidR="00873F09" w:rsidRPr="00E8765E">
        <w:rPr>
          <w:rFonts w:asciiTheme="minorEastAsia" w:eastAsiaTheme="minorEastAsia" w:hAnsiTheme="minorEastAsia"/>
          <w:szCs w:val="21"/>
        </w:rPr>
        <w:t>型企业</w:t>
      </w:r>
      <w:r w:rsidR="00873F09" w:rsidRPr="00E8765E">
        <w:rPr>
          <w:rFonts w:asciiTheme="minorEastAsia" w:eastAsiaTheme="minorEastAsia" w:hAnsiTheme="minorEastAsia" w:hint="eastAsia"/>
          <w:szCs w:val="21"/>
        </w:rPr>
        <w:t>制造、承建或承接</w:t>
      </w:r>
      <w:r w:rsidR="00873F09" w:rsidRPr="00E8765E">
        <w:rPr>
          <w:rFonts w:asciiTheme="minorEastAsia" w:eastAsiaTheme="minorEastAsia" w:hAnsiTheme="minorEastAsia"/>
          <w:szCs w:val="21"/>
        </w:rPr>
        <w:t>的，投标人应</w:t>
      </w:r>
      <w:r w:rsidR="00873F09" w:rsidRPr="00E8765E">
        <w:rPr>
          <w:rFonts w:asciiTheme="minorEastAsia" w:eastAsiaTheme="minorEastAsia" w:hAnsiTheme="minorEastAsia" w:hint="eastAsia"/>
          <w:szCs w:val="21"/>
        </w:rPr>
        <w:t>提供办法规定的</w:t>
      </w:r>
      <w:r w:rsidR="00873F09" w:rsidRPr="00E8765E">
        <w:rPr>
          <w:rFonts w:asciiTheme="minorEastAsia" w:eastAsiaTheme="minorEastAsia" w:hAnsiTheme="minorEastAsia"/>
          <w:szCs w:val="21"/>
        </w:rPr>
        <w:t>《中小企业声明函》</w:t>
      </w:r>
      <w:r w:rsidR="00873F09" w:rsidRPr="00E8765E">
        <w:rPr>
          <w:rFonts w:asciiTheme="minorEastAsia" w:eastAsiaTheme="minorEastAsia" w:hAnsiTheme="minorEastAsia" w:hint="eastAsia"/>
          <w:szCs w:val="21"/>
        </w:rPr>
        <w:t>，否则不得享受相关中小企业扶持政策</w:t>
      </w:r>
      <w:r w:rsidR="00873F09" w:rsidRPr="00E8765E">
        <w:rPr>
          <w:rFonts w:asciiTheme="minorEastAsia" w:eastAsiaTheme="minorEastAsia" w:hAnsiTheme="minorEastAsia"/>
          <w:szCs w:val="21"/>
        </w:rPr>
        <w:t>。投标人应对提交的中小企业声明函的真实性负责，提交的中小企业</w:t>
      </w:r>
      <w:proofErr w:type="gramStart"/>
      <w:r w:rsidR="00873F09" w:rsidRPr="00E8765E">
        <w:rPr>
          <w:rFonts w:asciiTheme="minorEastAsia" w:eastAsiaTheme="minorEastAsia" w:hAnsiTheme="minorEastAsia"/>
          <w:szCs w:val="21"/>
        </w:rPr>
        <w:t>声明函不真实</w:t>
      </w:r>
      <w:proofErr w:type="gramEnd"/>
      <w:r w:rsidR="00873F09" w:rsidRPr="00E8765E">
        <w:rPr>
          <w:rFonts w:asciiTheme="minorEastAsia" w:eastAsiaTheme="minorEastAsia" w:hAnsiTheme="minorEastAsia"/>
          <w:szCs w:val="21"/>
        </w:rPr>
        <w:t>的，应承担相应的法律责任。</w:t>
      </w:r>
    </w:p>
    <w:p w14:paraId="53E94C31" w14:textId="77777777" w:rsidR="00785146" w:rsidRPr="00E8765E" w:rsidRDefault="00873F09" w:rsidP="0050799B">
      <w:pPr>
        <w:tabs>
          <w:tab w:val="left" w:pos="900"/>
        </w:tabs>
        <w:spacing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本项目采购标的对应的《中小企业划型标准规定》所属行业为：</w:t>
      </w:r>
      <w:r w:rsidR="00A064F1" w:rsidRPr="00E8765E">
        <w:rPr>
          <w:rFonts w:asciiTheme="minorEastAsia" w:eastAsiaTheme="minorEastAsia" w:hAnsiTheme="minorEastAsia" w:hint="eastAsia"/>
          <w:szCs w:val="21"/>
          <w:u w:val="single"/>
        </w:rPr>
        <w:t>工业</w:t>
      </w:r>
      <w:r w:rsidRPr="00E8765E">
        <w:rPr>
          <w:rFonts w:asciiTheme="minorEastAsia" w:eastAsiaTheme="minorEastAsia" w:hAnsiTheme="minorEastAsia"/>
          <w:szCs w:val="21"/>
        </w:rPr>
        <w:t xml:space="preserve"> </w:t>
      </w:r>
      <w:r w:rsidRPr="00E8765E">
        <w:rPr>
          <w:rFonts w:asciiTheme="minorEastAsia" w:eastAsiaTheme="minorEastAsia" w:hAnsiTheme="minorEastAsia" w:hint="eastAsia"/>
          <w:szCs w:val="21"/>
        </w:rPr>
        <w:t>。</w:t>
      </w:r>
    </w:p>
    <w:p w14:paraId="381CE41E" w14:textId="77777777" w:rsidR="00BB7A38" w:rsidRPr="003758E8" w:rsidRDefault="00BB7A38" w:rsidP="0050799B">
      <w:pPr>
        <w:tabs>
          <w:tab w:val="left" w:pos="900"/>
        </w:tabs>
        <w:spacing w:line="360" w:lineRule="auto"/>
        <w:ind w:firstLineChars="100" w:firstLine="210"/>
        <w:rPr>
          <w:rFonts w:asciiTheme="minorEastAsia" w:eastAsiaTheme="minorEastAsia" w:hAnsiTheme="minorEastAsia" w:cs="宋体" w:hint="eastAsia"/>
          <w:b/>
          <w:kern w:val="0"/>
          <w:szCs w:val="21"/>
        </w:rPr>
      </w:pPr>
      <w:r w:rsidRPr="003758E8">
        <w:rPr>
          <w:rFonts w:asciiTheme="minorEastAsia" w:eastAsiaTheme="minorEastAsia" w:hAnsiTheme="minorEastAsia" w:hint="eastAsia"/>
          <w:szCs w:val="21"/>
        </w:rPr>
        <w:t>2</w:t>
      </w:r>
      <w:r w:rsidRPr="003758E8">
        <w:rPr>
          <w:rFonts w:asciiTheme="minorEastAsia" w:eastAsiaTheme="minorEastAsia" w:hAnsiTheme="minorEastAsia"/>
          <w:szCs w:val="21"/>
        </w:rPr>
        <w:t>.</w:t>
      </w:r>
      <w:r w:rsidRPr="003758E8">
        <w:rPr>
          <w:rFonts w:asciiTheme="minorEastAsia" w:eastAsiaTheme="minorEastAsia" w:hAnsiTheme="minorEastAsia" w:cs="宋体" w:hint="eastAsia"/>
          <w:kern w:val="0"/>
          <w:szCs w:val="21"/>
        </w:rPr>
        <w:t xml:space="preserve"> </w:t>
      </w:r>
      <w:r w:rsidRPr="003758E8">
        <w:rPr>
          <w:rFonts w:asciiTheme="minorEastAsia" w:eastAsiaTheme="minorEastAsia" w:hAnsiTheme="minorEastAsia" w:cs="宋体" w:hint="eastAsia"/>
          <w:b/>
          <w:kern w:val="0"/>
          <w:szCs w:val="21"/>
        </w:rPr>
        <w:t>□</w:t>
      </w:r>
      <w:r w:rsidR="00B47D50" w:rsidRPr="003758E8">
        <w:rPr>
          <w:rFonts w:asciiTheme="minorEastAsia" w:eastAsiaTheme="minorEastAsia" w:hAnsiTheme="minorEastAsia" w:cs="宋体" w:hint="eastAsia"/>
          <w:b/>
          <w:kern w:val="0"/>
          <w:szCs w:val="21"/>
        </w:rPr>
        <w:t xml:space="preserve"> </w:t>
      </w:r>
      <w:r w:rsidRPr="003758E8">
        <w:rPr>
          <w:rFonts w:asciiTheme="minorEastAsia" w:eastAsiaTheme="minorEastAsia" w:hAnsiTheme="minorEastAsia" w:cs="宋体" w:hint="eastAsia"/>
          <w:b/>
          <w:kern w:val="0"/>
          <w:szCs w:val="21"/>
        </w:rPr>
        <w:t>本</w:t>
      </w:r>
      <w:r w:rsidR="008F2ED3" w:rsidRPr="003758E8">
        <w:rPr>
          <w:rFonts w:asciiTheme="minorEastAsia" w:eastAsiaTheme="minorEastAsia" w:hAnsiTheme="minorEastAsia" w:cs="宋体" w:hint="eastAsia"/>
          <w:b/>
          <w:kern w:val="0"/>
          <w:szCs w:val="21"/>
        </w:rPr>
        <w:t>采购</w:t>
      </w:r>
      <w:r w:rsidRPr="003758E8">
        <w:rPr>
          <w:rFonts w:asciiTheme="minorEastAsia" w:eastAsiaTheme="minorEastAsia" w:hAnsiTheme="minorEastAsia" w:cs="宋体" w:hint="eastAsia"/>
          <w:b/>
          <w:kern w:val="0"/>
          <w:szCs w:val="21"/>
        </w:rPr>
        <w:t>项目允许进口产品参加</w:t>
      </w:r>
      <w:r w:rsidR="003027D7" w:rsidRPr="003758E8">
        <w:rPr>
          <w:rFonts w:asciiTheme="minorEastAsia" w:eastAsiaTheme="minorEastAsia" w:hAnsiTheme="minorEastAsia" w:cs="宋体" w:hint="eastAsia"/>
          <w:b/>
          <w:kern w:val="0"/>
          <w:szCs w:val="21"/>
        </w:rPr>
        <w:t>。</w:t>
      </w:r>
    </w:p>
    <w:p w14:paraId="47683774" w14:textId="77777777" w:rsidR="00BB7A38" w:rsidRPr="00E8765E" w:rsidRDefault="00D04B4C" w:rsidP="0050799B">
      <w:pPr>
        <w:tabs>
          <w:tab w:val="left" w:pos="900"/>
        </w:tabs>
        <w:spacing w:line="360" w:lineRule="auto"/>
        <w:ind w:firstLineChars="100" w:firstLine="211"/>
        <w:rPr>
          <w:rFonts w:asciiTheme="minorEastAsia" w:eastAsiaTheme="minorEastAsia" w:hAnsiTheme="minorEastAsia" w:cs="宋体" w:hint="eastAsia"/>
          <w:b/>
          <w:color w:val="000000"/>
          <w:kern w:val="0"/>
          <w:szCs w:val="21"/>
        </w:rPr>
      </w:pPr>
      <w:r w:rsidRPr="00E8765E">
        <w:rPr>
          <w:rFonts w:asciiTheme="minorEastAsia" w:eastAsiaTheme="minorEastAsia" w:hAnsiTheme="minorEastAsia" w:cs="宋体" w:hint="eastAsia"/>
          <w:b/>
          <w:color w:val="000000"/>
          <w:kern w:val="0"/>
          <w:szCs w:val="21"/>
        </w:rPr>
        <w:t>（</w:t>
      </w:r>
      <w:r w:rsidR="00F07693" w:rsidRPr="00E8765E">
        <w:rPr>
          <w:rFonts w:asciiTheme="minorEastAsia" w:eastAsiaTheme="minorEastAsia" w:hAnsiTheme="minorEastAsia" w:cs="宋体" w:hint="eastAsia"/>
          <w:b/>
          <w:color w:val="000000"/>
          <w:kern w:val="0"/>
          <w:szCs w:val="21"/>
        </w:rPr>
        <w:t>说明</w:t>
      </w:r>
      <w:r w:rsidR="0076501A" w:rsidRPr="00E8765E">
        <w:rPr>
          <w:rFonts w:asciiTheme="minorEastAsia" w:eastAsiaTheme="minorEastAsia" w:hAnsiTheme="minorEastAsia" w:cs="宋体" w:hint="eastAsia"/>
          <w:b/>
          <w:color w:val="000000"/>
          <w:kern w:val="0"/>
          <w:szCs w:val="21"/>
        </w:rPr>
        <w:t>：</w:t>
      </w:r>
      <w:proofErr w:type="gramStart"/>
      <w:r w:rsidR="001B03C0" w:rsidRPr="00E8765E">
        <w:rPr>
          <w:rFonts w:asciiTheme="minorEastAsia" w:eastAsiaTheme="minorEastAsia" w:hAnsiTheme="minorEastAsia" w:cs="宋体" w:hint="eastAsia"/>
          <w:b/>
          <w:color w:val="000000"/>
          <w:kern w:val="0"/>
          <w:szCs w:val="21"/>
        </w:rPr>
        <w:t>请项目</w:t>
      </w:r>
      <w:proofErr w:type="gramEnd"/>
      <w:r w:rsidR="001B03C0" w:rsidRPr="00E8765E">
        <w:rPr>
          <w:rFonts w:asciiTheme="minorEastAsia" w:eastAsiaTheme="minorEastAsia" w:hAnsiTheme="minorEastAsia" w:cs="宋体" w:hint="eastAsia"/>
          <w:b/>
          <w:color w:val="000000"/>
          <w:kern w:val="0"/>
          <w:szCs w:val="21"/>
        </w:rPr>
        <w:t>单位根据采购实际情况</w:t>
      </w:r>
      <w:r w:rsidR="00AE67A6" w:rsidRPr="00E8765E">
        <w:rPr>
          <w:rFonts w:asciiTheme="minorEastAsia" w:eastAsiaTheme="minorEastAsia" w:hAnsiTheme="minorEastAsia" w:cs="宋体" w:hint="eastAsia"/>
          <w:b/>
          <w:color w:val="000000"/>
          <w:kern w:val="0"/>
          <w:szCs w:val="21"/>
        </w:rPr>
        <w:t>在“□”中打</w:t>
      </w:r>
      <w:r w:rsidR="00F43286" w:rsidRPr="00E8765E">
        <w:rPr>
          <w:rFonts w:asciiTheme="minorEastAsia" w:eastAsiaTheme="minorEastAsia" w:hAnsiTheme="minorEastAsia" w:cs="宋体" w:hint="eastAsia"/>
          <w:b/>
          <w:color w:val="000000"/>
          <w:kern w:val="0"/>
          <w:szCs w:val="21"/>
        </w:rPr>
        <w:t>勾</w:t>
      </w:r>
      <w:r w:rsidR="00F07693" w:rsidRPr="00E8765E">
        <w:rPr>
          <w:rFonts w:asciiTheme="minorEastAsia" w:eastAsiaTheme="minorEastAsia" w:hAnsiTheme="minorEastAsia" w:cs="宋体" w:hint="eastAsia"/>
          <w:b/>
          <w:color w:val="000000"/>
          <w:kern w:val="0"/>
          <w:szCs w:val="21"/>
        </w:rPr>
        <w:t>（</w:t>
      </w:r>
      <w:r w:rsidR="00B015CE" w:rsidRPr="00E8765E">
        <w:rPr>
          <w:rFonts w:asciiTheme="minorEastAsia" w:eastAsiaTheme="minorEastAsia" w:hAnsiTheme="minorEastAsia" w:cs="宋体" w:hint="eastAsia"/>
          <w:b/>
          <w:color w:val="000000"/>
          <w:kern w:val="0"/>
          <w:szCs w:val="21"/>
        </w:rPr>
        <w:sym w:font="Wingdings 2" w:char="F052"/>
      </w:r>
      <w:r w:rsidR="00F07693" w:rsidRPr="00E8765E">
        <w:rPr>
          <w:rFonts w:asciiTheme="minorEastAsia" w:eastAsiaTheme="minorEastAsia" w:hAnsiTheme="minorEastAsia" w:cs="宋体" w:hint="eastAsia"/>
          <w:b/>
          <w:color w:val="000000"/>
          <w:kern w:val="0"/>
          <w:szCs w:val="21"/>
        </w:rPr>
        <w:t>）</w:t>
      </w:r>
      <w:r w:rsidR="00F43286" w:rsidRPr="00E8765E">
        <w:rPr>
          <w:rFonts w:asciiTheme="minorEastAsia" w:eastAsiaTheme="minorEastAsia" w:hAnsiTheme="minorEastAsia" w:cs="宋体" w:hint="eastAsia"/>
          <w:b/>
          <w:color w:val="000000"/>
          <w:kern w:val="0"/>
          <w:szCs w:val="21"/>
        </w:rPr>
        <w:t>。未</w:t>
      </w:r>
      <w:proofErr w:type="gramStart"/>
      <w:r w:rsidR="00F43286" w:rsidRPr="00E8765E">
        <w:rPr>
          <w:rFonts w:asciiTheme="minorEastAsia" w:eastAsiaTheme="minorEastAsia" w:hAnsiTheme="minorEastAsia" w:cs="宋体" w:hint="eastAsia"/>
          <w:b/>
          <w:color w:val="000000"/>
          <w:kern w:val="0"/>
          <w:szCs w:val="21"/>
        </w:rPr>
        <w:t>进行勾选的</w:t>
      </w:r>
      <w:proofErr w:type="gramEnd"/>
      <w:r w:rsidR="00F43286" w:rsidRPr="00E8765E">
        <w:rPr>
          <w:rFonts w:asciiTheme="minorEastAsia" w:eastAsiaTheme="minorEastAsia" w:hAnsiTheme="minorEastAsia" w:cs="宋体" w:hint="eastAsia"/>
          <w:b/>
          <w:color w:val="000000"/>
          <w:kern w:val="0"/>
          <w:szCs w:val="21"/>
        </w:rPr>
        <w:t>，视为</w:t>
      </w:r>
      <w:r w:rsidR="000045B7" w:rsidRPr="00E8765E">
        <w:rPr>
          <w:rFonts w:asciiTheme="minorEastAsia" w:eastAsiaTheme="minorEastAsia" w:hAnsiTheme="minorEastAsia" w:cs="宋体" w:hint="eastAsia"/>
          <w:b/>
          <w:color w:val="000000"/>
          <w:kern w:val="0"/>
          <w:szCs w:val="21"/>
        </w:rPr>
        <w:t>只接受</w:t>
      </w:r>
      <w:r w:rsidR="00F10369" w:rsidRPr="00E8765E">
        <w:rPr>
          <w:rFonts w:asciiTheme="minorEastAsia" w:eastAsiaTheme="minorEastAsia" w:hAnsiTheme="minorEastAsia" w:cs="宋体" w:hint="eastAsia"/>
          <w:b/>
          <w:color w:val="000000"/>
          <w:kern w:val="0"/>
          <w:szCs w:val="21"/>
        </w:rPr>
        <w:t>本国产品</w:t>
      </w:r>
      <w:r w:rsidR="002A4902" w:rsidRPr="00E8765E">
        <w:rPr>
          <w:rFonts w:asciiTheme="minorEastAsia" w:eastAsiaTheme="minorEastAsia" w:hAnsiTheme="minorEastAsia" w:cs="宋体" w:hint="eastAsia"/>
          <w:b/>
          <w:color w:val="000000"/>
          <w:kern w:val="0"/>
          <w:szCs w:val="21"/>
        </w:rPr>
        <w:t>参加</w:t>
      </w:r>
      <w:r w:rsidRPr="00E8765E">
        <w:rPr>
          <w:rFonts w:asciiTheme="minorEastAsia" w:eastAsiaTheme="minorEastAsia" w:hAnsiTheme="minorEastAsia" w:cs="宋体" w:hint="eastAsia"/>
          <w:b/>
          <w:color w:val="000000"/>
          <w:kern w:val="0"/>
          <w:szCs w:val="21"/>
        </w:rPr>
        <w:t>）</w:t>
      </w:r>
    </w:p>
    <w:p w14:paraId="7AFF5CA1"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二、</w:t>
      </w:r>
      <w:r w:rsidRPr="00E8765E">
        <w:rPr>
          <w:rFonts w:asciiTheme="minorEastAsia" w:eastAsiaTheme="minorEastAsia" w:hAnsiTheme="minorEastAsia"/>
          <w:b/>
          <w:szCs w:val="21"/>
        </w:rPr>
        <w:t>采购</w:t>
      </w:r>
      <w:r w:rsidRPr="00E8765E">
        <w:rPr>
          <w:rFonts w:asciiTheme="minorEastAsia" w:eastAsiaTheme="minorEastAsia" w:hAnsiTheme="minorEastAsia" w:hint="eastAsia"/>
          <w:b/>
          <w:szCs w:val="21"/>
        </w:rPr>
        <w:t>标的</w:t>
      </w:r>
      <w:r w:rsidRPr="00E8765E">
        <w:rPr>
          <w:rFonts w:asciiTheme="minorEastAsia" w:eastAsiaTheme="minorEastAsia" w:hAnsiTheme="minorEastAsia"/>
          <w:b/>
          <w:szCs w:val="21"/>
        </w:rPr>
        <w:t>需执行的国家相关标准、行业标准、地方标准或者其他标准、规范：</w:t>
      </w:r>
    </w:p>
    <w:p w14:paraId="48040D3E" w14:textId="42920DC0" w:rsidR="0050799B" w:rsidRPr="00E8765E" w:rsidRDefault="00D24725" w:rsidP="005D1F48">
      <w:pPr>
        <w:pStyle w:val="af1"/>
        <w:ind w:firstLineChars="200" w:firstLine="420"/>
        <w:rPr>
          <w:rFonts w:asciiTheme="minorEastAsia" w:eastAsiaTheme="minorEastAsia" w:hAnsiTheme="minorEastAsia" w:cs="Times New Roman" w:hint="eastAsia"/>
          <w:kern w:val="2"/>
          <w:sz w:val="21"/>
          <w:szCs w:val="21"/>
        </w:rPr>
      </w:pPr>
      <w:bookmarkStart w:id="4" w:name="OLE_LINK5"/>
      <w:r w:rsidRPr="00E8765E">
        <w:rPr>
          <w:rFonts w:asciiTheme="minorEastAsia" w:eastAsiaTheme="minorEastAsia" w:hAnsiTheme="minorEastAsia" w:cs="Times New Roman" w:hint="eastAsia"/>
          <w:kern w:val="2"/>
          <w:sz w:val="21"/>
          <w:szCs w:val="21"/>
        </w:rPr>
        <w:t>所投产品参考以下中华人民共和国现行有效的国家</w:t>
      </w:r>
      <w:r w:rsidR="008C7B3C" w:rsidRPr="00E8765E">
        <w:rPr>
          <w:rFonts w:asciiTheme="minorEastAsia" w:eastAsiaTheme="minorEastAsia" w:hAnsiTheme="minorEastAsia" w:cs="Times New Roman" w:hint="eastAsia"/>
          <w:kern w:val="2"/>
          <w:sz w:val="21"/>
          <w:szCs w:val="21"/>
        </w:rPr>
        <w:t>军用</w:t>
      </w:r>
      <w:r w:rsidRPr="00E8765E">
        <w:rPr>
          <w:rFonts w:asciiTheme="minorEastAsia" w:eastAsiaTheme="minorEastAsia" w:hAnsiTheme="minorEastAsia" w:cs="Times New Roman" w:hint="eastAsia"/>
          <w:kern w:val="2"/>
          <w:sz w:val="21"/>
          <w:szCs w:val="21"/>
        </w:rPr>
        <w:t>标准（GJB）、行业标准及规范：</w:t>
      </w:r>
      <w:r w:rsidR="008C7B3C" w:rsidRPr="00E8765E">
        <w:rPr>
          <w:rFonts w:asciiTheme="minorEastAsia" w:eastAsiaTheme="minorEastAsia" w:hAnsiTheme="minorEastAsia" w:cs="Times New Roman"/>
          <w:kern w:val="2"/>
          <w:sz w:val="21"/>
          <w:szCs w:val="21"/>
        </w:rPr>
        <w:t xml:space="preserve"> </w:t>
      </w:r>
    </w:p>
    <w:p w14:paraId="2A2F7A8C" w14:textId="72731DA7" w:rsidR="006B2C7F" w:rsidRPr="00E8765E" w:rsidRDefault="006B2C7F" w:rsidP="006B2C7F">
      <w:pPr>
        <w:widowControl/>
        <w:numPr>
          <w:ilvl w:val="0"/>
          <w:numId w:val="22"/>
        </w:numPr>
        <w:spacing w:before="100" w:beforeAutospacing="1" w:after="100" w:afterAutospacing="1"/>
        <w:jc w:val="left"/>
        <w:rPr>
          <w:rFonts w:asciiTheme="minorEastAsia" w:eastAsiaTheme="minorEastAsia" w:hAnsiTheme="minorEastAsia" w:hint="eastAsia"/>
          <w:szCs w:val="21"/>
        </w:rPr>
      </w:pPr>
      <w:r w:rsidRPr="00E8765E">
        <w:rPr>
          <w:rFonts w:asciiTheme="minorEastAsia" w:eastAsiaTheme="minorEastAsia" w:hAnsiTheme="minorEastAsia"/>
          <w:szCs w:val="21"/>
        </w:rPr>
        <w:t>GJB 4000-2000 《舰船通用规范》</w:t>
      </w:r>
    </w:p>
    <w:p w14:paraId="6802E596" w14:textId="54ABA986" w:rsidR="00660EB9" w:rsidRPr="00E8765E" w:rsidRDefault="00660EB9" w:rsidP="00660EB9">
      <w:pPr>
        <w:widowControl/>
        <w:numPr>
          <w:ilvl w:val="0"/>
          <w:numId w:val="22"/>
        </w:numPr>
        <w:spacing w:before="100" w:beforeAutospacing="1" w:after="100" w:afterAutospacing="1"/>
        <w:jc w:val="left"/>
        <w:rPr>
          <w:rFonts w:asciiTheme="minorEastAsia" w:eastAsiaTheme="minorEastAsia" w:hAnsiTheme="minorEastAsia" w:hint="eastAsia"/>
          <w:szCs w:val="21"/>
        </w:rPr>
      </w:pPr>
      <w:r w:rsidRPr="00E8765E">
        <w:rPr>
          <w:rFonts w:asciiTheme="minorEastAsia" w:eastAsiaTheme="minorEastAsia" w:hAnsiTheme="minorEastAsia"/>
          <w:szCs w:val="21"/>
        </w:rPr>
        <w:t>GJB 5A-1995《</w:t>
      </w:r>
      <w:r w:rsidRPr="00E8765E">
        <w:rPr>
          <w:rFonts w:asciiTheme="minorEastAsia" w:eastAsiaTheme="minorEastAsia" w:hAnsiTheme="minorEastAsia" w:hint="eastAsia"/>
          <w:szCs w:val="21"/>
        </w:rPr>
        <w:t>舰用低压电器通用规范</w:t>
      </w:r>
      <w:r w:rsidRPr="00E8765E">
        <w:rPr>
          <w:rFonts w:asciiTheme="minorEastAsia" w:eastAsiaTheme="minorEastAsia" w:hAnsiTheme="minorEastAsia"/>
          <w:szCs w:val="21"/>
        </w:rPr>
        <w:t>》</w:t>
      </w:r>
    </w:p>
    <w:p w14:paraId="51BBEEEB" w14:textId="306E9240" w:rsidR="00660EB9" w:rsidRPr="00E8765E" w:rsidRDefault="00660EB9" w:rsidP="006B2C7F">
      <w:pPr>
        <w:widowControl/>
        <w:numPr>
          <w:ilvl w:val="0"/>
          <w:numId w:val="22"/>
        </w:numPr>
        <w:spacing w:before="100" w:beforeAutospacing="1" w:after="100" w:afterAutospacing="1"/>
        <w:jc w:val="left"/>
        <w:rPr>
          <w:rFonts w:asciiTheme="minorEastAsia" w:eastAsiaTheme="minorEastAsia" w:hAnsiTheme="minorEastAsia" w:hint="eastAsia"/>
          <w:szCs w:val="21"/>
        </w:rPr>
      </w:pPr>
      <w:r w:rsidRPr="00E8765E">
        <w:rPr>
          <w:rFonts w:asciiTheme="minorEastAsia" w:eastAsiaTheme="minorEastAsia" w:hAnsiTheme="minorEastAsia"/>
          <w:szCs w:val="21"/>
        </w:rPr>
        <w:t>GJB3952-2000《</w:t>
      </w:r>
      <w:r w:rsidRPr="00E8765E">
        <w:rPr>
          <w:rFonts w:asciiTheme="minorEastAsia" w:eastAsiaTheme="minorEastAsia" w:hAnsiTheme="minorEastAsia" w:hint="eastAsia"/>
          <w:szCs w:val="21"/>
        </w:rPr>
        <w:t>舰船电气安全通用规范</w:t>
      </w:r>
      <w:r w:rsidRPr="00E8765E">
        <w:rPr>
          <w:rFonts w:asciiTheme="minorEastAsia" w:eastAsiaTheme="minorEastAsia" w:hAnsiTheme="minorEastAsia"/>
          <w:szCs w:val="21"/>
        </w:rPr>
        <w:t>》</w:t>
      </w:r>
    </w:p>
    <w:bookmarkEnd w:id="4"/>
    <w:p w14:paraId="38592DD7"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三、采购标的概况</w:t>
      </w:r>
    </w:p>
    <w:p w14:paraId="50406B78" w14:textId="739440F6" w:rsidR="00785146" w:rsidRPr="00E8765E" w:rsidRDefault="00873F09">
      <w:pPr>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（一）采购项目名称：</w:t>
      </w:r>
      <w:r w:rsidRPr="00E8765E">
        <w:rPr>
          <w:rFonts w:asciiTheme="minorEastAsia" w:eastAsiaTheme="minorEastAsia" w:hAnsiTheme="minorEastAsia" w:hint="eastAsia"/>
          <w:szCs w:val="21"/>
          <w:u w:val="single"/>
        </w:rPr>
        <w:t xml:space="preserve"> </w:t>
      </w:r>
      <w:r w:rsidR="002D05F4" w:rsidRPr="00E8765E">
        <w:rPr>
          <w:rFonts w:asciiTheme="minorEastAsia" w:eastAsiaTheme="minorEastAsia" w:hAnsiTheme="minorEastAsia"/>
          <w:szCs w:val="21"/>
          <w:u w:val="single"/>
        </w:rPr>
        <w:t xml:space="preserve">   </w:t>
      </w:r>
      <w:r w:rsidR="00845DF1" w:rsidRPr="00845DF1">
        <w:rPr>
          <w:rFonts w:asciiTheme="minorEastAsia" w:eastAsiaTheme="minorEastAsia" w:hAnsiTheme="minorEastAsia" w:hint="eastAsia"/>
          <w:szCs w:val="21"/>
          <w:u w:val="single"/>
        </w:rPr>
        <w:t>高精度直流电源及配件</w:t>
      </w:r>
      <w:r w:rsidR="00A064F1" w:rsidRPr="00E8765E">
        <w:rPr>
          <w:rFonts w:asciiTheme="minorEastAsia" w:eastAsiaTheme="minorEastAsia" w:hAnsiTheme="minorEastAsia" w:hint="eastAsia"/>
          <w:szCs w:val="21"/>
          <w:u w:val="single"/>
        </w:rPr>
        <w:t>采购</w:t>
      </w:r>
      <w:r w:rsidR="002D05F4" w:rsidRPr="00E8765E">
        <w:rPr>
          <w:rFonts w:asciiTheme="minorEastAsia" w:eastAsiaTheme="minorEastAsia" w:hAnsiTheme="minorEastAsia" w:hint="eastAsia"/>
          <w:szCs w:val="21"/>
          <w:u w:val="single"/>
        </w:rPr>
        <w:t xml:space="preserve"> </w:t>
      </w:r>
      <w:r w:rsidR="002D05F4" w:rsidRPr="00E8765E">
        <w:rPr>
          <w:rFonts w:asciiTheme="minorEastAsia" w:eastAsiaTheme="minorEastAsia" w:hAnsiTheme="minorEastAsia"/>
          <w:szCs w:val="21"/>
          <w:u w:val="single"/>
        </w:rPr>
        <w:t xml:space="preserve">  </w:t>
      </w:r>
      <w:r w:rsidRPr="00E8765E">
        <w:rPr>
          <w:rFonts w:asciiTheme="minorEastAsia" w:eastAsiaTheme="minorEastAsia" w:hAnsiTheme="minorEastAsia"/>
          <w:szCs w:val="21"/>
        </w:rPr>
        <w:t xml:space="preserve">   </w:t>
      </w:r>
    </w:p>
    <w:p w14:paraId="5267B6AE" w14:textId="5A29F0B4" w:rsidR="00785146" w:rsidRPr="00E8765E" w:rsidRDefault="00873F09">
      <w:pPr>
        <w:spacing w:beforeLines="50" w:before="156" w:line="360" w:lineRule="auto"/>
        <w:rPr>
          <w:rFonts w:asciiTheme="minorEastAsia" w:eastAsiaTheme="minorEastAsia" w:hAnsiTheme="minorEastAsia" w:hint="eastAsia"/>
          <w:szCs w:val="21"/>
          <w:u w:val="single"/>
        </w:rPr>
      </w:pPr>
      <w:r w:rsidRPr="00E8765E">
        <w:rPr>
          <w:rFonts w:asciiTheme="minorEastAsia" w:eastAsiaTheme="minorEastAsia" w:hAnsiTheme="minorEastAsia" w:hint="eastAsia"/>
          <w:szCs w:val="21"/>
        </w:rPr>
        <w:t>（二）采购数量及计量单位：</w:t>
      </w:r>
      <w:r w:rsidRPr="00E8765E">
        <w:rPr>
          <w:rFonts w:asciiTheme="minorEastAsia" w:eastAsiaTheme="minorEastAsia" w:hAnsiTheme="minorEastAsia"/>
          <w:szCs w:val="21"/>
          <w:u w:val="single"/>
        </w:rPr>
        <w:t xml:space="preserve"> </w:t>
      </w:r>
      <w:r w:rsidR="00C310D7">
        <w:rPr>
          <w:rFonts w:asciiTheme="minorEastAsia" w:eastAsiaTheme="minorEastAsia" w:hAnsiTheme="minorEastAsia"/>
          <w:szCs w:val="21"/>
          <w:u w:val="single"/>
        </w:rPr>
        <w:t>7</w:t>
      </w:r>
      <w:r w:rsidR="00267B7D">
        <w:rPr>
          <w:rFonts w:asciiTheme="minorEastAsia" w:eastAsiaTheme="minorEastAsia" w:hAnsiTheme="minorEastAsia" w:hint="eastAsia"/>
          <w:szCs w:val="21"/>
          <w:u w:val="single"/>
        </w:rPr>
        <w:t>种</w:t>
      </w:r>
      <w:r w:rsidR="00CE0F90">
        <w:rPr>
          <w:rFonts w:asciiTheme="minorEastAsia" w:eastAsiaTheme="minorEastAsia" w:hAnsiTheme="minorEastAsia" w:hint="eastAsia"/>
          <w:szCs w:val="21"/>
          <w:u w:val="single"/>
        </w:rPr>
        <w:t>标的物</w:t>
      </w:r>
      <w:r w:rsidR="00C310D7">
        <w:rPr>
          <w:rFonts w:asciiTheme="minorEastAsia" w:eastAsiaTheme="minorEastAsia" w:hAnsiTheme="minorEastAsia" w:hint="eastAsia"/>
          <w:szCs w:val="21"/>
          <w:u w:val="single"/>
        </w:rPr>
        <w:t>共计</w:t>
      </w:r>
      <w:r w:rsidR="00C310D7">
        <w:rPr>
          <w:rFonts w:asciiTheme="minorEastAsia" w:eastAsiaTheme="minorEastAsia" w:hAnsiTheme="minorEastAsia"/>
          <w:szCs w:val="21"/>
          <w:u w:val="single"/>
        </w:rPr>
        <w:t>11</w:t>
      </w:r>
      <w:r w:rsidR="00A064F1" w:rsidRPr="00E8765E">
        <w:rPr>
          <w:rFonts w:asciiTheme="minorEastAsia" w:eastAsiaTheme="minorEastAsia" w:hAnsiTheme="minorEastAsia" w:hint="eastAsia"/>
          <w:szCs w:val="21"/>
          <w:u w:val="single"/>
        </w:rPr>
        <w:t>套，</w:t>
      </w:r>
      <w:r w:rsidR="00350E98" w:rsidRPr="00E8765E">
        <w:rPr>
          <w:rFonts w:asciiTheme="minorEastAsia" w:eastAsiaTheme="minorEastAsia" w:hAnsiTheme="minorEastAsia" w:hint="eastAsia"/>
          <w:szCs w:val="21"/>
          <w:u w:val="single"/>
        </w:rPr>
        <w:t>具体见表1</w:t>
      </w:r>
      <w:r w:rsidRPr="00E8765E">
        <w:rPr>
          <w:rFonts w:asciiTheme="minorEastAsia" w:eastAsiaTheme="minorEastAsia" w:hAnsiTheme="minorEastAsia"/>
          <w:szCs w:val="21"/>
          <w:u w:val="single"/>
        </w:rPr>
        <w:t xml:space="preserve">       </w:t>
      </w:r>
    </w:p>
    <w:p w14:paraId="6FD8141D" w14:textId="687BB029" w:rsidR="00785146" w:rsidRPr="00E8765E" w:rsidRDefault="00873F09">
      <w:pPr>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（三）最高限价：人民币</w:t>
      </w:r>
      <w:r w:rsidRPr="00E8765E">
        <w:rPr>
          <w:rFonts w:asciiTheme="minorEastAsia" w:eastAsiaTheme="minorEastAsia" w:hAnsiTheme="minorEastAsia" w:hint="eastAsia"/>
          <w:szCs w:val="21"/>
          <w:u w:val="single"/>
        </w:rPr>
        <w:t xml:space="preserve"> </w:t>
      </w:r>
      <w:bookmarkStart w:id="5" w:name="OLE_LINK4"/>
      <w:r w:rsidR="000F6821" w:rsidRPr="00E8765E">
        <w:rPr>
          <w:rFonts w:asciiTheme="minorEastAsia" w:eastAsiaTheme="minorEastAsia" w:hAnsiTheme="minorEastAsia"/>
          <w:szCs w:val="21"/>
          <w:u w:val="single"/>
        </w:rPr>
        <w:t>1685000</w:t>
      </w:r>
      <w:bookmarkEnd w:id="5"/>
      <w:r w:rsidR="000F6821" w:rsidRPr="00E8765E">
        <w:rPr>
          <w:rFonts w:asciiTheme="minorEastAsia" w:eastAsiaTheme="minorEastAsia" w:hAnsiTheme="minorEastAsia"/>
          <w:szCs w:val="21"/>
          <w:u w:val="single"/>
        </w:rPr>
        <w:t xml:space="preserve">  </w:t>
      </w:r>
      <w:r w:rsidR="0050799B" w:rsidRPr="00E8765E">
        <w:rPr>
          <w:rFonts w:asciiTheme="minorEastAsia" w:eastAsiaTheme="minorEastAsia" w:hAnsiTheme="minorEastAsia"/>
          <w:szCs w:val="21"/>
          <w:u w:val="single"/>
        </w:rPr>
        <w:t xml:space="preserve">  </w:t>
      </w:r>
      <w:r w:rsidRPr="00E8765E">
        <w:rPr>
          <w:rFonts w:asciiTheme="minorEastAsia" w:eastAsiaTheme="minorEastAsia" w:hAnsiTheme="minorEastAsia"/>
          <w:szCs w:val="21"/>
        </w:rPr>
        <w:t xml:space="preserve"> </w:t>
      </w:r>
      <w:r w:rsidRPr="00E8765E">
        <w:rPr>
          <w:rFonts w:asciiTheme="minorEastAsia" w:eastAsiaTheme="minorEastAsia" w:hAnsiTheme="minorEastAsia" w:hint="eastAsia"/>
          <w:szCs w:val="21"/>
        </w:rPr>
        <w:t>元。</w:t>
      </w:r>
    </w:p>
    <w:p w14:paraId="4F8893BF" w14:textId="0B45424A" w:rsidR="00785146" w:rsidRPr="00E8765E" w:rsidRDefault="00873F09">
      <w:pPr>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（四）</w:t>
      </w:r>
      <w:r w:rsidRPr="00E8765E">
        <w:rPr>
          <w:rFonts w:asciiTheme="minorEastAsia" w:eastAsiaTheme="minorEastAsia" w:hAnsiTheme="minorEastAsia"/>
          <w:szCs w:val="21"/>
        </w:rPr>
        <w:t>交付时间：合同签订后</w:t>
      </w:r>
      <w:r w:rsidRPr="00E8765E">
        <w:rPr>
          <w:rFonts w:asciiTheme="minorEastAsia" w:eastAsiaTheme="minorEastAsia" w:hAnsiTheme="minorEastAsia"/>
          <w:szCs w:val="21"/>
          <w:u w:val="single"/>
        </w:rPr>
        <w:t xml:space="preserve"> </w:t>
      </w:r>
      <w:r w:rsidR="00EF47F9" w:rsidRPr="00E8765E">
        <w:rPr>
          <w:rFonts w:asciiTheme="minorEastAsia" w:eastAsiaTheme="minorEastAsia" w:hAnsiTheme="minorEastAsia"/>
          <w:szCs w:val="21"/>
          <w:u w:val="single"/>
        </w:rPr>
        <w:t xml:space="preserve"> </w:t>
      </w:r>
      <w:r w:rsidR="002F0975">
        <w:rPr>
          <w:rFonts w:asciiTheme="minorEastAsia" w:eastAsiaTheme="minorEastAsia" w:hAnsiTheme="minorEastAsia" w:hint="eastAsia"/>
          <w:szCs w:val="21"/>
          <w:u w:val="single"/>
        </w:rPr>
        <w:t>30</w:t>
      </w:r>
      <w:r w:rsidRPr="00E8765E">
        <w:rPr>
          <w:rFonts w:asciiTheme="minorEastAsia" w:eastAsiaTheme="minorEastAsia" w:hAnsiTheme="minorEastAsia"/>
          <w:szCs w:val="21"/>
          <w:u w:val="single"/>
        </w:rPr>
        <w:t xml:space="preserve"> </w:t>
      </w:r>
      <w:r w:rsidR="00EF47F9" w:rsidRPr="00E8765E">
        <w:rPr>
          <w:rFonts w:asciiTheme="minorEastAsia" w:eastAsiaTheme="minorEastAsia" w:hAnsiTheme="minorEastAsia"/>
          <w:szCs w:val="21"/>
          <w:u w:val="single"/>
        </w:rPr>
        <w:t xml:space="preserve"> </w:t>
      </w:r>
      <w:r w:rsidRPr="00E8765E">
        <w:rPr>
          <w:rFonts w:asciiTheme="minorEastAsia" w:eastAsiaTheme="minorEastAsia" w:hAnsiTheme="minorEastAsia" w:hint="eastAsia"/>
          <w:szCs w:val="21"/>
        </w:rPr>
        <w:t>天内。</w:t>
      </w:r>
    </w:p>
    <w:p w14:paraId="4598DFED" w14:textId="278B4406" w:rsidR="00785146" w:rsidRPr="00E8765E" w:rsidRDefault="00873F09">
      <w:p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（五）</w:t>
      </w:r>
      <w:r w:rsidRPr="00E8765E">
        <w:rPr>
          <w:rFonts w:asciiTheme="minorEastAsia" w:eastAsiaTheme="minorEastAsia" w:hAnsiTheme="minorEastAsia"/>
          <w:szCs w:val="21"/>
        </w:rPr>
        <w:t>交付地点：</w:t>
      </w:r>
      <w:r w:rsidRPr="00E8765E">
        <w:rPr>
          <w:rFonts w:asciiTheme="minorEastAsia" w:eastAsiaTheme="minorEastAsia" w:hAnsiTheme="minorEastAsia" w:hint="eastAsia"/>
          <w:szCs w:val="21"/>
          <w:u w:val="single"/>
        </w:rPr>
        <w:t xml:space="preserve"> </w:t>
      </w:r>
      <w:r w:rsidR="00E55E11" w:rsidRPr="00E8765E">
        <w:rPr>
          <w:rFonts w:asciiTheme="minorEastAsia" w:eastAsiaTheme="minorEastAsia" w:hAnsiTheme="minorEastAsia" w:hint="eastAsia"/>
          <w:szCs w:val="21"/>
          <w:u w:val="single"/>
        </w:rPr>
        <w:t>上海市松江区泗</w:t>
      </w:r>
      <w:proofErr w:type="gramStart"/>
      <w:r w:rsidR="00E55E11" w:rsidRPr="00E8765E">
        <w:rPr>
          <w:rFonts w:asciiTheme="minorEastAsia" w:eastAsiaTheme="minorEastAsia" w:hAnsiTheme="minorEastAsia" w:hint="eastAsia"/>
          <w:szCs w:val="21"/>
          <w:u w:val="single"/>
        </w:rPr>
        <w:t>泾</w:t>
      </w:r>
      <w:proofErr w:type="gramEnd"/>
      <w:r w:rsidR="00E55E11" w:rsidRPr="00E8765E">
        <w:rPr>
          <w:rFonts w:asciiTheme="minorEastAsia" w:eastAsiaTheme="minorEastAsia" w:hAnsiTheme="minorEastAsia" w:hint="eastAsia"/>
          <w:szCs w:val="21"/>
          <w:u w:val="single"/>
        </w:rPr>
        <w:t>镇九干路289号</w:t>
      </w:r>
      <w:r w:rsidR="006A30E3" w:rsidRPr="00E8765E">
        <w:rPr>
          <w:rFonts w:asciiTheme="minorEastAsia" w:eastAsiaTheme="minorEastAsia" w:hAnsiTheme="minorEastAsia" w:hint="eastAsia"/>
          <w:szCs w:val="21"/>
          <w:u w:val="single"/>
        </w:rPr>
        <w:t xml:space="preserve"> </w:t>
      </w:r>
      <w:r w:rsidR="006A30E3" w:rsidRPr="00E8765E">
        <w:rPr>
          <w:rFonts w:asciiTheme="minorEastAsia" w:eastAsiaTheme="minorEastAsia" w:hAnsiTheme="minorEastAsia"/>
          <w:szCs w:val="21"/>
          <w:u w:val="single"/>
        </w:rPr>
        <w:t xml:space="preserve">  </w:t>
      </w:r>
      <w:r w:rsidRPr="00E8765E">
        <w:rPr>
          <w:rFonts w:asciiTheme="minorEastAsia" w:eastAsiaTheme="minorEastAsia" w:hAnsiTheme="minorEastAsia" w:hint="eastAsia"/>
          <w:szCs w:val="21"/>
        </w:rPr>
        <w:t>。</w:t>
      </w:r>
    </w:p>
    <w:p w14:paraId="14D36343" w14:textId="24BD6E40" w:rsidR="00785146" w:rsidRPr="00E8765E" w:rsidRDefault="00873F09">
      <w:p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（六）付</w:t>
      </w:r>
      <w:bookmarkStart w:id="6" w:name="OLE_LINK1"/>
      <w:r w:rsidRPr="00E8765E">
        <w:rPr>
          <w:rFonts w:asciiTheme="minorEastAsia" w:eastAsiaTheme="minorEastAsia" w:hAnsiTheme="minorEastAsia" w:hint="eastAsia"/>
          <w:szCs w:val="21"/>
        </w:rPr>
        <w:t>款进度安排：</w:t>
      </w:r>
      <w:r w:rsidR="006A30E3" w:rsidRPr="00E8765E">
        <w:rPr>
          <w:rFonts w:asciiTheme="minorEastAsia" w:eastAsiaTheme="minorEastAsia" w:hAnsiTheme="minorEastAsia" w:hint="eastAsia"/>
          <w:szCs w:val="21"/>
          <w:u w:val="single"/>
        </w:rPr>
        <w:t xml:space="preserve"> </w:t>
      </w:r>
      <w:r w:rsidR="006A30E3" w:rsidRPr="00E8765E">
        <w:rPr>
          <w:rFonts w:asciiTheme="minorEastAsia" w:eastAsiaTheme="minorEastAsia" w:hAnsiTheme="minorEastAsia"/>
          <w:szCs w:val="21"/>
          <w:u w:val="single"/>
        </w:rPr>
        <w:t xml:space="preserve">   </w:t>
      </w:r>
      <w:r w:rsidR="0050799B" w:rsidRPr="00E8765E">
        <w:rPr>
          <w:rFonts w:asciiTheme="minorEastAsia" w:eastAsiaTheme="minorEastAsia" w:hAnsiTheme="minorEastAsia" w:hint="eastAsia"/>
          <w:szCs w:val="21"/>
          <w:u w:val="single"/>
        </w:rPr>
        <w:t>货到验收合格后全额支付</w:t>
      </w:r>
      <w:r w:rsidR="006A30E3" w:rsidRPr="00E8765E">
        <w:rPr>
          <w:rFonts w:asciiTheme="minorEastAsia" w:eastAsiaTheme="minorEastAsia" w:hAnsiTheme="minorEastAsia" w:hint="eastAsia"/>
          <w:szCs w:val="21"/>
          <w:u w:val="single"/>
        </w:rPr>
        <w:t xml:space="preserve"> </w:t>
      </w:r>
      <w:r w:rsidR="006A30E3" w:rsidRPr="00E8765E">
        <w:rPr>
          <w:rFonts w:asciiTheme="minorEastAsia" w:eastAsiaTheme="minorEastAsia" w:hAnsiTheme="minorEastAsia"/>
          <w:szCs w:val="21"/>
          <w:u w:val="single"/>
        </w:rPr>
        <w:t xml:space="preserve">   </w:t>
      </w:r>
      <w:r w:rsidRPr="00E8765E">
        <w:rPr>
          <w:rFonts w:asciiTheme="minorEastAsia" w:eastAsiaTheme="minorEastAsia" w:hAnsiTheme="minorEastAsia" w:hint="eastAsia"/>
          <w:szCs w:val="21"/>
        </w:rPr>
        <w:t>。</w:t>
      </w:r>
    </w:p>
    <w:bookmarkEnd w:id="6"/>
    <w:p w14:paraId="0307099C" w14:textId="77777777" w:rsidR="00A2267B" w:rsidRPr="00E8765E" w:rsidRDefault="00873F09" w:rsidP="00A2267B">
      <w:pPr>
        <w:pStyle w:val="af1"/>
        <w:rPr>
          <w:rFonts w:asciiTheme="minorEastAsia" w:eastAsiaTheme="minorEastAsia" w:hAnsiTheme="minorEastAsia" w:hint="eastAsia"/>
          <w:b/>
          <w:sz w:val="21"/>
          <w:szCs w:val="21"/>
        </w:rPr>
      </w:pPr>
      <w:r w:rsidRPr="00E8765E">
        <w:rPr>
          <w:rFonts w:asciiTheme="minorEastAsia" w:eastAsiaTheme="minorEastAsia" w:hAnsiTheme="minorEastAsia" w:hint="eastAsia"/>
          <w:b/>
          <w:sz w:val="21"/>
          <w:szCs w:val="21"/>
        </w:rPr>
        <w:t>四、采购标的需满足的质量、安全、技术规格、物理特性等要求</w:t>
      </w:r>
      <w:r w:rsidR="00953DAE" w:rsidRPr="00E8765E">
        <w:rPr>
          <w:rFonts w:asciiTheme="minorEastAsia" w:eastAsiaTheme="minorEastAsia" w:hAnsiTheme="minorEastAsia" w:hint="eastAsia"/>
          <w:b/>
          <w:sz w:val="21"/>
          <w:szCs w:val="21"/>
        </w:rPr>
        <w:t>：</w:t>
      </w:r>
    </w:p>
    <w:p w14:paraId="7F38A0C9" w14:textId="77777777" w:rsidR="002B172D" w:rsidRPr="00E8765E" w:rsidRDefault="00A2267B" w:rsidP="00A2267B">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b/>
          <w:bCs/>
          <w:szCs w:val="21"/>
        </w:rPr>
        <w:t>特别提示：</w:t>
      </w:r>
      <w:r w:rsidR="002B172D" w:rsidRPr="00E8765E">
        <w:rPr>
          <w:rFonts w:asciiTheme="minorEastAsia" w:eastAsiaTheme="minorEastAsia" w:hAnsiTheme="minorEastAsia" w:hint="eastAsia"/>
          <w:b/>
          <w:bCs/>
          <w:szCs w:val="21"/>
        </w:rPr>
        <w:t>标注有 “※” 号的条款为核心性能指标（关键技术参数），不得有任何负偏离（即不满足要求），不满足将导致无效投标。</w:t>
      </w:r>
    </w:p>
    <w:p w14:paraId="6E175692" w14:textId="7EDBE7C1" w:rsidR="00B067F3" w:rsidRPr="00E8765E" w:rsidRDefault="004C2AAE"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w:t>
      </w:r>
      <w:r w:rsidR="00B067F3" w:rsidRPr="00E8765E">
        <w:rPr>
          <w:rFonts w:asciiTheme="minorEastAsia" w:eastAsiaTheme="minorEastAsia" w:hAnsiTheme="minorEastAsia" w:hint="eastAsia"/>
          <w:b/>
          <w:bCs/>
          <w:szCs w:val="21"/>
        </w:rPr>
        <w:t>1、产品组成</w:t>
      </w:r>
    </w:p>
    <w:p w14:paraId="10611714" w14:textId="7D8D174C"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本项目设备组成表如表1所示。</w:t>
      </w:r>
    </w:p>
    <w:p w14:paraId="77BF0D70" w14:textId="3E2E4F81"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表 1 电源系统设备组成表</w:t>
      </w:r>
    </w:p>
    <w:tbl>
      <w:tblPr>
        <w:tblW w:w="87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2745"/>
        <w:gridCol w:w="3776"/>
        <w:gridCol w:w="1335"/>
      </w:tblGrid>
      <w:tr w:rsidR="004C2AAE" w:rsidRPr="00E8765E" w14:paraId="00C2C34B" w14:textId="77777777" w:rsidTr="003758E8">
        <w:trPr>
          <w:trHeight w:val="284"/>
        </w:trPr>
        <w:tc>
          <w:tcPr>
            <w:tcW w:w="874" w:type="dxa"/>
            <w:vAlign w:val="center"/>
          </w:tcPr>
          <w:p w14:paraId="676916BE" w14:textId="77777777" w:rsidR="004C2AAE" w:rsidRPr="00E8765E" w:rsidRDefault="004C2AAE" w:rsidP="003F5014">
            <w:pPr>
              <w:spacing w:before="106"/>
              <w:jc w:val="center"/>
              <w:rPr>
                <w:rFonts w:asciiTheme="minorEastAsia" w:eastAsiaTheme="minorEastAsia" w:hAnsiTheme="minorEastAsia" w:cs="宋体" w:hint="eastAsia"/>
                <w:szCs w:val="21"/>
                <w:lang w:eastAsia="en-US"/>
              </w:rPr>
            </w:pPr>
            <w:proofErr w:type="spellStart"/>
            <w:r w:rsidRPr="00E8765E">
              <w:rPr>
                <w:rFonts w:asciiTheme="minorEastAsia" w:eastAsiaTheme="minorEastAsia" w:hAnsiTheme="minorEastAsia" w:cs="宋体"/>
                <w:spacing w:val="7"/>
                <w:szCs w:val="21"/>
                <w:lang w:eastAsia="en-US"/>
              </w:rPr>
              <w:t>序号</w:t>
            </w:r>
            <w:proofErr w:type="spellEnd"/>
          </w:p>
        </w:tc>
        <w:tc>
          <w:tcPr>
            <w:tcW w:w="2745" w:type="dxa"/>
            <w:tcBorders>
              <w:right w:val="single" w:sz="4" w:space="0" w:color="auto"/>
            </w:tcBorders>
            <w:vAlign w:val="center"/>
          </w:tcPr>
          <w:p w14:paraId="459A5AFA" w14:textId="77777777" w:rsidR="004C2AAE" w:rsidRPr="00E8765E" w:rsidRDefault="004C2AAE" w:rsidP="003F5014">
            <w:pPr>
              <w:spacing w:before="108"/>
              <w:jc w:val="center"/>
              <w:rPr>
                <w:rFonts w:asciiTheme="minorEastAsia" w:eastAsiaTheme="minorEastAsia" w:hAnsiTheme="minorEastAsia" w:cs="宋体" w:hint="eastAsia"/>
                <w:szCs w:val="21"/>
                <w:lang w:eastAsia="en-US"/>
              </w:rPr>
            </w:pPr>
            <w:proofErr w:type="spellStart"/>
            <w:r w:rsidRPr="00E8765E">
              <w:rPr>
                <w:rFonts w:asciiTheme="minorEastAsia" w:eastAsiaTheme="minorEastAsia" w:hAnsiTheme="minorEastAsia" w:cs="宋体"/>
                <w:spacing w:val="6"/>
                <w:szCs w:val="21"/>
                <w:lang w:eastAsia="en-US"/>
              </w:rPr>
              <w:t>名称</w:t>
            </w:r>
            <w:proofErr w:type="spellEnd"/>
          </w:p>
        </w:tc>
        <w:tc>
          <w:tcPr>
            <w:tcW w:w="3776" w:type="dxa"/>
            <w:tcBorders>
              <w:right w:val="single" w:sz="4" w:space="0" w:color="auto"/>
            </w:tcBorders>
            <w:vAlign w:val="center"/>
          </w:tcPr>
          <w:p w14:paraId="4DA10E7F" w14:textId="70860043" w:rsidR="004C2AAE" w:rsidRPr="00E8765E" w:rsidRDefault="008E3085" w:rsidP="003F5014">
            <w:pPr>
              <w:spacing w:before="108"/>
              <w:jc w:val="center"/>
              <w:rPr>
                <w:rFonts w:asciiTheme="minorEastAsia" w:eastAsiaTheme="minorEastAsia" w:hAnsiTheme="minorEastAsia" w:cs="宋体" w:hint="eastAsia"/>
                <w:szCs w:val="21"/>
                <w:lang w:eastAsia="en-US"/>
              </w:rPr>
            </w:pPr>
            <w:r>
              <w:rPr>
                <w:rFonts w:asciiTheme="minorEastAsia" w:eastAsiaTheme="minorEastAsia" w:hAnsiTheme="minorEastAsia" w:cs="宋体" w:hint="eastAsia"/>
                <w:szCs w:val="21"/>
              </w:rPr>
              <w:t>核心指标</w:t>
            </w:r>
          </w:p>
        </w:tc>
        <w:tc>
          <w:tcPr>
            <w:tcW w:w="1335" w:type="dxa"/>
            <w:tcBorders>
              <w:left w:val="single" w:sz="4" w:space="0" w:color="auto"/>
            </w:tcBorders>
            <w:vAlign w:val="center"/>
          </w:tcPr>
          <w:p w14:paraId="36B60AA2" w14:textId="77777777" w:rsidR="004C2AAE" w:rsidRPr="00E8765E" w:rsidRDefault="004C2AAE" w:rsidP="003F5014">
            <w:pPr>
              <w:spacing w:before="105"/>
              <w:jc w:val="center"/>
              <w:rPr>
                <w:rFonts w:asciiTheme="minorEastAsia" w:eastAsiaTheme="minorEastAsia" w:hAnsiTheme="minorEastAsia" w:cs="宋体" w:hint="eastAsia"/>
                <w:szCs w:val="21"/>
                <w:lang w:eastAsia="en-US"/>
              </w:rPr>
            </w:pPr>
            <w:proofErr w:type="spellStart"/>
            <w:r w:rsidRPr="00E8765E">
              <w:rPr>
                <w:rFonts w:asciiTheme="minorEastAsia" w:eastAsiaTheme="minorEastAsia" w:hAnsiTheme="minorEastAsia" w:cs="宋体"/>
                <w:spacing w:val="4"/>
                <w:szCs w:val="21"/>
                <w:lang w:eastAsia="en-US"/>
              </w:rPr>
              <w:t>数量</w:t>
            </w:r>
            <w:proofErr w:type="spellEnd"/>
          </w:p>
        </w:tc>
      </w:tr>
      <w:tr w:rsidR="004C2AAE" w:rsidRPr="00E8765E" w14:paraId="09398F65" w14:textId="77777777" w:rsidTr="003758E8">
        <w:trPr>
          <w:trHeight w:val="284"/>
        </w:trPr>
        <w:tc>
          <w:tcPr>
            <w:tcW w:w="874" w:type="dxa"/>
            <w:vAlign w:val="center"/>
          </w:tcPr>
          <w:p w14:paraId="4ACAD0F0"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w:t>
            </w:r>
          </w:p>
        </w:tc>
        <w:tc>
          <w:tcPr>
            <w:tcW w:w="2745" w:type="dxa"/>
            <w:tcBorders>
              <w:right w:val="single" w:sz="4" w:space="0" w:color="auto"/>
            </w:tcBorders>
            <w:vAlign w:val="center"/>
          </w:tcPr>
          <w:p w14:paraId="61BE65F9"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地磁补偿电源</w:t>
            </w:r>
          </w:p>
        </w:tc>
        <w:tc>
          <w:tcPr>
            <w:tcW w:w="3776" w:type="dxa"/>
            <w:tcBorders>
              <w:right w:val="single" w:sz="4" w:space="0" w:color="auto"/>
            </w:tcBorders>
            <w:vAlign w:val="center"/>
          </w:tcPr>
          <w:p w14:paraId="605ADE24"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DC100V/60A</w:t>
            </w:r>
          </w:p>
        </w:tc>
        <w:tc>
          <w:tcPr>
            <w:tcW w:w="1335" w:type="dxa"/>
            <w:tcBorders>
              <w:left w:val="single" w:sz="4" w:space="0" w:color="auto"/>
            </w:tcBorders>
            <w:vAlign w:val="center"/>
          </w:tcPr>
          <w:p w14:paraId="1908FF5F" w14:textId="7A872BC5" w:rsidR="004C2AAE" w:rsidRPr="00E8765E" w:rsidRDefault="00C310D7" w:rsidP="003F5014">
            <w:pPr>
              <w:spacing w:before="106"/>
              <w:jc w:val="center"/>
              <w:rPr>
                <w:rFonts w:asciiTheme="minorEastAsia" w:eastAsiaTheme="minorEastAsia" w:hAnsiTheme="minorEastAsia" w:cs="宋体" w:hint="eastAsia"/>
                <w:spacing w:val="7"/>
                <w:szCs w:val="21"/>
              </w:rPr>
            </w:pPr>
            <w:r>
              <w:rPr>
                <w:rFonts w:asciiTheme="minorEastAsia" w:eastAsiaTheme="minorEastAsia" w:hAnsiTheme="minorEastAsia" w:cs="宋体"/>
                <w:spacing w:val="7"/>
                <w:szCs w:val="21"/>
              </w:rPr>
              <w:t>1</w:t>
            </w:r>
            <w:r w:rsidR="004C2AAE" w:rsidRPr="00E8765E">
              <w:rPr>
                <w:rFonts w:asciiTheme="minorEastAsia" w:eastAsiaTheme="minorEastAsia" w:hAnsiTheme="minorEastAsia" w:cs="宋体" w:hint="eastAsia"/>
                <w:spacing w:val="7"/>
                <w:szCs w:val="21"/>
              </w:rPr>
              <w:t>台</w:t>
            </w:r>
          </w:p>
        </w:tc>
      </w:tr>
      <w:tr w:rsidR="004C2AAE" w:rsidRPr="00E8765E" w14:paraId="438BA6F2" w14:textId="77777777" w:rsidTr="003758E8">
        <w:trPr>
          <w:trHeight w:val="284"/>
        </w:trPr>
        <w:tc>
          <w:tcPr>
            <w:tcW w:w="874" w:type="dxa"/>
            <w:vMerge w:val="restart"/>
            <w:vAlign w:val="center"/>
          </w:tcPr>
          <w:p w14:paraId="003ECBCB"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w:t>
            </w:r>
          </w:p>
        </w:tc>
        <w:tc>
          <w:tcPr>
            <w:tcW w:w="2745" w:type="dxa"/>
            <w:vMerge w:val="restart"/>
            <w:vAlign w:val="center"/>
          </w:tcPr>
          <w:p w14:paraId="041CE3C5"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退磁电源</w:t>
            </w:r>
          </w:p>
        </w:tc>
        <w:tc>
          <w:tcPr>
            <w:tcW w:w="3776" w:type="dxa"/>
            <w:vAlign w:val="center"/>
          </w:tcPr>
          <w:p w14:paraId="635AB8CF"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DC200V/150A</w:t>
            </w:r>
          </w:p>
        </w:tc>
        <w:tc>
          <w:tcPr>
            <w:tcW w:w="1335" w:type="dxa"/>
            <w:vAlign w:val="center"/>
          </w:tcPr>
          <w:p w14:paraId="2A70C6E9"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1</w:t>
            </w:r>
            <w:r w:rsidRPr="00E8765E">
              <w:rPr>
                <w:rFonts w:asciiTheme="minorEastAsia" w:eastAsiaTheme="minorEastAsia" w:hAnsiTheme="minorEastAsia" w:cs="宋体" w:hint="eastAsia"/>
                <w:spacing w:val="7"/>
                <w:szCs w:val="21"/>
              </w:rPr>
              <w:t>台</w:t>
            </w:r>
          </w:p>
        </w:tc>
      </w:tr>
      <w:tr w:rsidR="004C2AAE" w:rsidRPr="00E8765E" w14:paraId="3B870236" w14:textId="77777777" w:rsidTr="003758E8">
        <w:trPr>
          <w:trHeight w:val="284"/>
        </w:trPr>
        <w:tc>
          <w:tcPr>
            <w:tcW w:w="874" w:type="dxa"/>
            <w:vMerge/>
            <w:vAlign w:val="center"/>
          </w:tcPr>
          <w:p w14:paraId="5F9064A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2745" w:type="dxa"/>
            <w:vMerge/>
            <w:vAlign w:val="center"/>
          </w:tcPr>
          <w:p w14:paraId="4171891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3776" w:type="dxa"/>
            <w:vAlign w:val="center"/>
          </w:tcPr>
          <w:p w14:paraId="3BA458CC"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DC800V/200A</w:t>
            </w:r>
          </w:p>
        </w:tc>
        <w:tc>
          <w:tcPr>
            <w:tcW w:w="1335" w:type="dxa"/>
            <w:vAlign w:val="center"/>
          </w:tcPr>
          <w:p w14:paraId="2AEF5B1C"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4C2AAE" w:rsidRPr="00E8765E" w14:paraId="341A889F" w14:textId="77777777" w:rsidTr="003758E8">
        <w:trPr>
          <w:trHeight w:val="284"/>
        </w:trPr>
        <w:tc>
          <w:tcPr>
            <w:tcW w:w="874" w:type="dxa"/>
            <w:vMerge/>
            <w:vAlign w:val="center"/>
          </w:tcPr>
          <w:p w14:paraId="456C9E9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2745" w:type="dxa"/>
            <w:vMerge/>
            <w:vAlign w:val="center"/>
          </w:tcPr>
          <w:p w14:paraId="730C0F6B"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3776" w:type="dxa"/>
            <w:vAlign w:val="center"/>
          </w:tcPr>
          <w:p w14:paraId="30B8678B" w14:textId="77777777" w:rsidR="004C2AAE" w:rsidRPr="00E8765E" w:rsidRDefault="004C2AAE" w:rsidP="003F5014">
            <w:pPr>
              <w:spacing w:before="106"/>
              <w:jc w:val="center"/>
              <w:rPr>
                <w:rFonts w:asciiTheme="minorEastAsia" w:eastAsiaTheme="minorEastAsia" w:hAnsiTheme="minorEastAsia" w:cs="宋体" w:hint="eastAsia"/>
                <w:spacing w:val="7"/>
                <w:szCs w:val="21"/>
                <w:lang w:eastAsia="en-US"/>
              </w:rPr>
            </w:pPr>
            <w:r w:rsidRPr="00E8765E">
              <w:rPr>
                <w:rFonts w:asciiTheme="minorEastAsia" w:eastAsiaTheme="minorEastAsia" w:hAnsiTheme="minorEastAsia" w:cs="宋体" w:hint="eastAsia"/>
                <w:spacing w:val="7"/>
                <w:szCs w:val="21"/>
                <w:lang w:eastAsia="en-US"/>
              </w:rPr>
              <w:t>1500V/250A</w:t>
            </w:r>
          </w:p>
        </w:tc>
        <w:tc>
          <w:tcPr>
            <w:tcW w:w="1335" w:type="dxa"/>
            <w:vAlign w:val="center"/>
          </w:tcPr>
          <w:p w14:paraId="2D691A16"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4C2AAE" w:rsidRPr="00E8765E" w14:paraId="5CB6B6F8" w14:textId="77777777" w:rsidTr="003758E8">
        <w:trPr>
          <w:trHeight w:val="284"/>
        </w:trPr>
        <w:tc>
          <w:tcPr>
            <w:tcW w:w="874" w:type="dxa"/>
            <w:vAlign w:val="center"/>
          </w:tcPr>
          <w:p w14:paraId="78F8124D"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3</w:t>
            </w:r>
          </w:p>
        </w:tc>
        <w:tc>
          <w:tcPr>
            <w:tcW w:w="2745" w:type="dxa"/>
            <w:vAlign w:val="center"/>
          </w:tcPr>
          <w:p w14:paraId="5FE30C4E"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能信同传装置</w:t>
            </w:r>
          </w:p>
        </w:tc>
        <w:tc>
          <w:tcPr>
            <w:tcW w:w="3776" w:type="dxa"/>
            <w:vAlign w:val="center"/>
          </w:tcPr>
          <w:p w14:paraId="245C01C0" w14:textId="77777777" w:rsidR="004C2AAE" w:rsidRPr="00E8765E" w:rsidRDefault="004C2AAE" w:rsidP="003F5014">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完成电源和负载间的电力线载波通信，最大通讯速率:不小于250kbps;在电力线电压或电流不大于额定值(</w:t>
            </w:r>
            <w:r w:rsidRPr="00E8765E">
              <w:rPr>
                <w:rFonts w:asciiTheme="minorEastAsia" w:eastAsiaTheme="minorEastAsia" w:hAnsiTheme="minorEastAsia" w:cs="宋体"/>
                <w:spacing w:val="7"/>
                <w:szCs w:val="21"/>
              </w:rPr>
              <w:t>800</w:t>
            </w:r>
            <w:r w:rsidRPr="00E8765E">
              <w:rPr>
                <w:rFonts w:asciiTheme="minorEastAsia" w:eastAsiaTheme="minorEastAsia" w:hAnsiTheme="minorEastAsia" w:cs="宋体" w:hint="eastAsia"/>
                <w:spacing w:val="7"/>
                <w:szCs w:val="21"/>
              </w:rPr>
              <w:t>V</w:t>
            </w:r>
            <w:r w:rsidRPr="00E8765E">
              <w:rPr>
                <w:rFonts w:asciiTheme="minorEastAsia" w:eastAsiaTheme="minorEastAsia" w:hAnsiTheme="minorEastAsia" w:cs="宋体"/>
                <w:spacing w:val="7"/>
                <w:szCs w:val="21"/>
              </w:rPr>
              <w:t xml:space="preserve"> 2</w:t>
            </w:r>
            <w:r w:rsidRPr="00E8765E">
              <w:rPr>
                <w:rFonts w:asciiTheme="minorEastAsia" w:eastAsiaTheme="minorEastAsia" w:hAnsiTheme="minorEastAsia" w:cs="宋体" w:hint="eastAsia"/>
                <w:spacing w:val="7"/>
                <w:szCs w:val="21"/>
              </w:rPr>
              <w:t>00A)的5%(暂定)时，不小于500kbps，通信频率在2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z内可配置，发射功率大于0d</w:t>
            </w:r>
            <w:r w:rsidRPr="00E8765E">
              <w:rPr>
                <w:rFonts w:asciiTheme="minorEastAsia" w:eastAsiaTheme="minorEastAsia" w:hAnsiTheme="minorEastAsia" w:cs="宋体"/>
                <w:spacing w:val="7"/>
                <w:szCs w:val="21"/>
              </w:rPr>
              <w:t>B</w:t>
            </w:r>
            <w:r w:rsidRPr="00E8765E">
              <w:rPr>
                <w:rFonts w:asciiTheme="minorEastAsia" w:eastAsiaTheme="minorEastAsia" w:hAnsiTheme="minorEastAsia" w:cs="宋体" w:hint="eastAsia"/>
                <w:spacing w:val="7"/>
                <w:szCs w:val="21"/>
              </w:rPr>
              <w:t>m，带宽支持2</w:t>
            </w:r>
            <w:r w:rsidRPr="00E8765E">
              <w:rPr>
                <w:rFonts w:asciiTheme="minorEastAsia" w:eastAsiaTheme="minorEastAsia" w:hAnsiTheme="minorEastAsia" w:cs="宋体"/>
                <w:spacing w:val="7"/>
                <w:szCs w:val="21"/>
              </w:rPr>
              <w:t>.5MH</w:t>
            </w:r>
            <w:r w:rsidRPr="00E8765E">
              <w:rPr>
                <w:rFonts w:asciiTheme="minorEastAsia" w:eastAsiaTheme="minorEastAsia" w:hAnsiTheme="minorEastAsia" w:cs="宋体" w:hint="eastAsia"/>
                <w:spacing w:val="7"/>
                <w:szCs w:val="21"/>
              </w:rPr>
              <w:t>z和5</w:t>
            </w:r>
            <w:r w:rsidRPr="00E8765E">
              <w:rPr>
                <w:rFonts w:asciiTheme="minorEastAsia" w:eastAsiaTheme="minorEastAsia" w:hAnsiTheme="minorEastAsia" w:cs="宋体"/>
                <w:spacing w:val="7"/>
                <w:szCs w:val="21"/>
              </w:rPr>
              <w:t>MH</w:t>
            </w:r>
            <w:r w:rsidRPr="00E8765E">
              <w:rPr>
                <w:rFonts w:asciiTheme="minorEastAsia" w:eastAsiaTheme="minorEastAsia" w:hAnsiTheme="minorEastAsia" w:cs="宋体" w:hint="eastAsia"/>
                <w:spacing w:val="7"/>
                <w:szCs w:val="21"/>
              </w:rPr>
              <w:t>z可调。</w:t>
            </w:r>
          </w:p>
        </w:tc>
        <w:tc>
          <w:tcPr>
            <w:tcW w:w="1335" w:type="dxa"/>
            <w:vAlign w:val="center"/>
          </w:tcPr>
          <w:p w14:paraId="78BBEE6D"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2</w:t>
            </w:r>
            <w:r w:rsidRPr="00E8765E">
              <w:rPr>
                <w:rFonts w:asciiTheme="minorEastAsia" w:eastAsiaTheme="minorEastAsia" w:hAnsiTheme="minorEastAsia" w:cs="宋体" w:hint="eastAsia"/>
                <w:spacing w:val="7"/>
                <w:szCs w:val="21"/>
              </w:rPr>
              <w:t>台</w:t>
            </w:r>
          </w:p>
        </w:tc>
      </w:tr>
      <w:tr w:rsidR="004C2AAE" w:rsidRPr="00E8765E" w14:paraId="6A2B5D2A" w14:textId="77777777" w:rsidTr="003758E8">
        <w:trPr>
          <w:trHeight w:val="284"/>
        </w:trPr>
        <w:tc>
          <w:tcPr>
            <w:tcW w:w="874" w:type="dxa"/>
            <w:vAlign w:val="center"/>
          </w:tcPr>
          <w:p w14:paraId="68962D2B"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4</w:t>
            </w:r>
          </w:p>
        </w:tc>
        <w:tc>
          <w:tcPr>
            <w:tcW w:w="2745" w:type="dxa"/>
            <w:vAlign w:val="center"/>
          </w:tcPr>
          <w:p w14:paraId="644FCC18"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电源能量信息同传自动化测试软件</w:t>
            </w:r>
          </w:p>
        </w:tc>
        <w:tc>
          <w:tcPr>
            <w:tcW w:w="3776" w:type="dxa"/>
            <w:vAlign w:val="center"/>
          </w:tcPr>
          <w:p w14:paraId="6455B020" w14:textId="77777777" w:rsidR="004C2AAE" w:rsidRPr="00E8765E" w:rsidRDefault="004C2AAE" w:rsidP="003F5014">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大规模自动测试能信同传装置，支撑后期产品批量生成，能够测试通信速率、发射功率、频谱带宽、校准本振泄露、自适应频率测试</w:t>
            </w:r>
          </w:p>
        </w:tc>
        <w:tc>
          <w:tcPr>
            <w:tcW w:w="1335" w:type="dxa"/>
            <w:vAlign w:val="center"/>
          </w:tcPr>
          <w:p w14:paraId="46529BAF"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4C2AAE" w:rsidRPr="00E8765E" w14:paraId="05E19DC4" w14:textId="77777777" w:rsidTr="003758E8">
        <w:trPr>
          <w:trHeight w:val="284"/>
        </w:trPr>
        <w:tc>
          <w:tcPr>
            <w:tcW w:w="874" w:type="dxa"/>
            <w:vAlign w:val="center"/>
          </w:tcPr>
          <w:p w14:paraId="1CA2173C"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5</w:t>
            </w:r>
          </w:p>
        </w:tc>
        <w:tc>
          <w:tcPr>
            <w:tcW w:w="2745" w:type="dxa"/>
            <w:vAlign w:val="center"/>
          </w:tcPr>
          <w:p w14:paraId="11621FC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能信同传数字化样机</w:t>
            </w:r>
          </w:p>
        </w:tc>
        <w:tc>
          <w:tcPr>
            <w:tcW w:w="3776" w:type="dxa"/>
            <w:vAlign w:val="center"/>
          </w:tcPr>
          <w:p w14:paraId="7C690979"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协同建模环境：具备对电能变换电路、能信同传、电磁特性等模块或模型的协同、耦合建模；</w:t>
            </w:r>
          </w:p>
        </w:tc>
        <w:tc>
          <w:tcPr>
            <w:tcW w:w="1335" w:type="dxa"/>
            <w:vAlign w:val="center"/>
          </w:tcPr>
          <w:p w14:paraId="649D6968"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4C2AAE" w:rsidRPr="00E8765E" w14:paraId="5C2532CA" w14:textId="77777777" w:rsidTr="003758E8">
        <w:trPr>
          <w:trHeight w:val="284"/>
        </w:trPr>
        <w:tc>
          <w:tcPr>
            <w:tcW w:w="874" w:type="dxa"/>
            <w:vAlign w:val="center"/>
          </w:tcPr>
          <w:p w14:paraId="3B6E19A8"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6</w:t>
            </w:r>
          </w:p>
        </w:tc>
        <w:tc>
          <w:tcPr>
            <w:tcW w:w="2745" w:type="dxa"/>
            <w:vAlign w:val="center"/>
          </w:tcPr>
          <w:p w14:paraId="09DB1761"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能信同传滤波天线</w:t>
            </w:r>
          </w:p>
        </w:tc>
        <w:tc>
          <w:tcPr>
            <w:tcW w:w="3776" w:type="dxa"/>
            <w:vAlign w:val="center"/>
          </w:tcPr>
          <w:p w14:paraId="351C9372"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可以馈电给电源网络，耐受8</w:t>
            </w:r>
            <w:r w:rsidRPr="00E8765E">
              <w:rPr>
                <w:rFonts w:asciiTheme="minorEastAsia" w:eastAsiaTheme="minorEastAsia" w:hAnsiTheme="minorEastAsia" w:cs="宋体"/>
                <w:spacing w:val="7"/>
                <w:szCs w:val="21"/>
              </w:rPr>
              <w:t xml:space="preserve">00V </w:t>
            </w:r>
            <w:r w:rsidRPr="00E8765E">
              <w:rPr>
                <w:rFonts w:asciiTheme="minorEastAsia" w:eastAsiaTheme="minorEastAsia" w:hAnsiTheme="minorEastAsia" w:cs="宋体" w:hint="eastAsia"/>
                <w:spacing w:val="7"/>
                <w:szCs w:val="21"/>
              </w:rPr>
              <w:t>电压，工作频段2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z，驻波≤3。</w:t>
            </w:r>
          </w:p>
        </w:tc>
        <w:tc>
          <w:tcPr>
            <w:tcW w:w="1335" w:type="dxa"/>
            <w:vAlign w:val="center"/>
          </w:tcPr>
          <w:p w14:paraId="24514087" w14:textId="05AEA0EF" w:rsidR="004C2AAE" w:rsidRPr="00E8765E" w:rsidRDefault="002B2C6F"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1</w:t>
            </w:r>
            <w:r w:rsidR="004C2AAE" w:rsidRPr="00E8765E">
              <w:rPr>
                <w:rFonts w:asciiTheme="minorEastAsia" w:eastAsiaTheme="minorEastAsia" w:hAnsiTheme="minorEastAsia" w:cs="宋体" w:hint="eastAsia"/>
                <w:spacing w:val="7"/>
                <w:szCs w:val="21"/>
              </w:rPr>
              <w:t>台</w:t>
            </w:r>
          </w:p>
        </w:tc>
      </w:tr>
      <w:tr w:rsidR="002B2C6F" w:rsidRPr="00E8765E" w14:paraId="66D854BA" w14:textId="77777777" w:rsidTr="003758E8">
        <w:trPr>
          <w:trHeight w:val="284"/>
        </w:trPr>
        <w:tc>
          <w:tcPr>
            <w:tcW w:w="874" w:type="dxa"/>
            <w:vAlign w:val="center"/>
          </w:tcPr>
          <w:p w14:paraId="271A4484" w14:textId="1437626D" w:rsidR="002B2C6F" w:rsidRPr="00E8765E" w:rsidRDefault="002B2C6F"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7</w:t>
            </w:r>
          </w:p>
        </w:tc>
        <w:tc>
          <w:tcPr>
            <w:tcW w:w="2745" w:type="dxa"/>
            <w:vAlign w:val="center"/>
          </w:tcPr>
          <w:p w14:paraId="35C339C5" w14:textId="7153DAE2" w:rsidR="002B2C6F" w:rsidRPr="00E8765E" w:rsidRDefault="00913127" w:rsidP="003F5014">
            <w:pPr>
              <w:spacing w:before="106"/>
              <w:ind w:left="175"/>
              <w:jc w:val="center"/>
              <w:rPr>
                <w:rFonts w:asciiTheme="minorEastAsia" w:eastAsiaTheme="minorEastAsia" w:hAnsiTheme="minorEastAsia" w:cs="宋体" w:hint="eastAsia"/>
                <w:spacing w:val="7"/>
                <w:szCs w:val="21"/>
              </w:rPr>
            </w:pPr>
            <w:r>
              <w:rPr>
                <w:rFonts w:asciiTheme="minorEastAsia" w:eastAsiaTheme="minorEastAsia" w:hAnsiTheme="minorEastAsia" w:cs="宋体" w:hint="eastAsia"/>
                <w:spacing w:val="7"/>
                <w:szCs w:val="21"/>
              </w:rPr>
              <w:t>电磁环境</w:t>
            </w:r>
            <w:proofErr w:type="gramStart"/>
            <w:r>
              <w:rPr>
                <w:rFonts w:asciiTheme="minorEastAsia" w:eastAsiaTheme="minorEastAsia" w:hAnsiTheme="minorEastAsia" w:cs="宋体" w:hint="eastAsia"/>
                <w:spacing w:val="7"/>
                <w:szCs w:val="21"/>
              </w:rPr>
              <w:t>数字直采</w:t>
            </w:r>
            <w:r w:rsidR="002B2C6F" w:rsidRPr="00E8765E">
              <w:rPr>
                <w:rFonts w:asciiTheme="minorEastAsia" w:eastAsiaTheme="minorEastAsia" w:hAnsiTheme="minorEastAsia" w:cs="宋体" w:hint="eastAsia"/>
                <w:spacing w:val="7"/>
                <w:szCs w:val="21"/>
              </w:rPr>
              <w:t>监控</w:t>
            </w:r>
            <w:proofErr w:type="gramEnd"/>
            <w:r w:rsidR="002B2C6F" w:rsidRPr="00E8765E">
              <w:rPr>
                <w:rFonts w:asciiTheme="minorEastAsia" w:eastAsiaTheme="minorEastAsia" w:hAnsiTheme="minorEastAsia" w:cs="宋体" w:hint="eastAsia"/>
                <w:spacing w:val="7"/>
                <w:szCs w:val="21"/>
              </w:rPr>
              <w:t>模块</w:t>
            </w:r>
          </w:p>
        </w:tc>
        <w:tc>
          <w:tcPr>
            <w:tcW w:w="3776" w:type="dxa"/>
            <w:vAlign w:val="center"/>
          </w:tcPr>
          <w:p w14:paraId="1D8C0ECA" w14:textId="27C7B764" w:rsidR="002B2C6F" w:rsidRPr="00E8765E" w:rsidRDefault="002B2C6F" w:rsidP="002B2C6F">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处理器性能：</w:t>
            </w:r>
            <w:r w:rsidRPr="00E8765E">
              <w:rPr>
                <w:rFonts w:asciiTheme="minorEastAsia" w:eastAsiaTheme="minorEastAsia" w:hAnsiTheme="minorEastAsia" w:cs="宋体"/>
                <w:spacing w:val="7"/>
                <w:szCs w:val="21"/>
              </w:rPr>
              <w:tab/>
            </w:r>
            <w:proofErr w:type="gramStart"/>
            <w:r w:rsidRPr="00E8765E">
              <w:rPr>
                <w:rFonts w:asciiTheme="minorEastAsia" w:eastAsiaTheme="minorEastAsia" w:hAnsiTheme="minorEastAsia" w:cs="宋体" w:hint="eastAsia"/>
                <w:spacing w:val="7"/>
                <w:szCs w:val="21"/>
              </w:rPr>
              <w:t>板载</w:t>
            </w:r>
            <w:proofErr w:type="gramEnd"/>
            <w:r w:rsidRPr="00E8765E">
              <w:rPr>
                <w:rFonts w:asciiTheme="minorEastAsia" w:eastAsiaTheme="minorEastAsia" w:hAnsiTheme="minorEastAsia" w:cs="宋体"/>
                <w:spacing w:val="7"/>
                <w:szCs w:val="21"/>
              </w:rPr>
              <w:t xml:space="preserve">Xilinx Zynq </w:t>
            </w:r>
            <w:proofErr w:type="spellStart"/>
            <w:r w:rsidRPr="00E8765E">
              <w:rPr>
                <w:rFonts w:asciiTheme="minorEastAsia" w:eastAsiaTheme="minorEastAsia" w:hAnsiTheme="minorEastAsia" w:cs="宋体"/>
                <w:spacing w:val="7"/>
                <w:szCs w:val="21"/>
              </w:rPr>
              <w:t>UltraScale</w:t>
            </w:r>
            <w:proofErr w:type="spellEnd"/>
            <w:r w:rsidRPr="00E8765E">
              <w:rPr>
                <w:rFonts w:asciiTheme="minorEastAsia" w:eastAsiaTheme="minorEastAsia" w:hAnsiTheme="minorEastAsia" w:cs="宋体"/>
                <w:spacing w:val="7"/>
                <w:szCs w:val="21"/>
              </w:rPr>
              <w:t xml:space="preserve">+ </w:t>
            </w:r>
            <w:proofErr w:type="spellStart"/>
            <w:r w:rsidRPr="00E8765E">
              <w:rPr>
                <w:rFonts w:asciiTheme="minorEastAsia" w:eastAsiaTheme="minorEastAsia" w:hAnsiTheme="minorEastAsia" w:cs="宋体"/>
                <w:spacing w:val="7"/>
                <w:szCs w:val="21"/>
              </w:rPr>
              <w:t>RFSoC</w:t>
            </w:r>
            <w:proofErr w:type="spellEnd"/>
            <w:r w:rsidRPr="00E8765E">
              <w:rPr>
                <w:rFonts w:asciiTheme="minorEastAsia" w:eastAsiaTheme="minorEastAsia" w:hAnsiTheme="minorEastAsia" w:cs="宋体" w:hint="eastAsia"/>
                <w:spacing w:val="7"/>
                <w:szCs w:val="21"/>
              </w:rPr>
              <w:t>芯片：</w:t>
            </w:r>
            <w:r w:rsidRPr="00E8765E">
              <w:rPr>
                <w:rFonts w:asciiTheme="minorEastAsia" w:eastAsiaTheme="minorEastAsia" w:hAnsiTheme="minorEastAsia" w:cs="宋体"/>
                <w:spacing w:val="7"/>
                <w:szCs w:val="21"/>
              </w:rPr>
              <w:t>XCZU47DR-2FFVE1156I</w:t>
            </w:r>
            <w:r w:rsidRPr="00E8765E">
              <w:rPr>
                <w:rFonts w:asciiTheme="minorEastAsia" w:eastAsiaTheme="minorEastAsia" w:hAnsiTheme="minorEastAsia" w:cs="宋体" w:hint="eastAsia"/>
                <w:spacing w:val="7"/>
                <w:szCs w:val="21"/>
              </w:rPr>
              <w:t>；</w:t>
            </w:r>
          </w:p>
        </w:tc>
        <w:tc>
          <w:tcPr>
            <w:tcW w:w="1335" w:type="dxa"/>
            <w:vAlign w:val="center"/>
          </w:tcPr>
          <w:p w14:paraId="21201528" w14:textId="520A31D0" w:rsidR="002B2C6F" w:rsidRPr="00E8765E" w:rsidRDefault="002B2C6F"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2台</w:t>
            </w:r>
          </w:p>
        </w:tc>
      </w:tr>
    </w:tbl>
    <w:p w14:paraId="56E7A5C5" w14:textId="77777777"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2、 接口</w:t>
      </w:r>
    </w:p>
    <w:p w14:paraId="0FCF4C70" w14:textId="09A6FCD1"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地磁补偿电源</w:t>
      </w:r>
      <w:r w:rsidRPr="00E8765E">
        <w:rPr>
          <w:rFonts w:asciiTheme="minorEastAsia" w:eastAsiaTheme="minorEastAsia" w:hAnsiTheme="minorEastAsia"/>
          <w:szCs w:val="21"/>
        </w:rPr>
        <w:t>接口见表</w:t>
      </w:r>
      <w:r w:rsidR="00870BED" w:rsidRPr="00E8765E">
        <w:rPr>
          <w:rFonts w:asciiTheme="minorEastAsia" w:eastAsiaTheme="minorEastAsia" w:hAnsiTheme="minorEastAsia"/>
          <w:szCs w:val="21"/>
        </w:rPr>
        <w:t>2</w:t>
      </w:r>
      <w:r w:rsidR="00870BED" w:rsidRPr="00E8765E">
        <w:rPr>
          <w:rFonts w:asciiTheme="minorEastAsia" w:eastAsiaTheme="minorEastAsia" w:hAnsiTheme="minorEastAsia" w:hint="eastAsia"/>
          <w:szCs w:val="21"/>
        </w:rPr>
        <w:t>，</w:t>
      </w:r>
      <w:r w:rsidRPr="00E8765E">
        <w:rPr>
          <w:rFonts w:asciiTheme="minorEastAsia" w:eastAsiaTheme="minorEastAsia" w:hAnsiTheme="minorEastAsia" w:hint="eastAsia"/>
          <w:szCs w:val="21"/>
        </w:rPr>
        <w:t>退磁电源</w:t>
      </w:r>
      <w:r w:rsidRPr="00E8765E">
        <w:rPr>
          <w:rFonts w:asciiTheme="minorEastAsia" w:eastAsiaTheme="minorEastAsia" w:hAnsiTheme="minorEastAsia"/>
          <w:szCs w:val="21"/>
        </w:rPr>
        <w:t>接口见表3。</w:t>
      </w:r>
    </w:p>
    <w:p w14:paraId="1EB41E4F" w14:textId="77777777"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t>表</w:t>
      </w:r>
      <w:r w:rsidRPr="00E8765E">
        <w:rPr>
          <w:rFonts w:asciiTheme="minorEastAsia" w:eastAsiaTheme="minorEastAsia" w:hAnsiTheme="minorEastAsia" w:hint="eastAsia"/>
          <w:szCs w:val="21"/>
        </w:rPr>
        <w:t xml:space="preserve"> </w:t>
      </w:r>
      <w:r w:rsidRPr="00E8765E">
        <w:rPr>
          <w:rFonts w:asciiTheme="minorEastAsia" w:eastAsiaTheme="minorEastAsia" w:hAnsiTheme="minorEastAsia"/>
          <w:szCs w:val="21"/>
        </w:rPr>
        <w:t>2</w:t>
      </w:r>
      <w:r w:rsidRPr="00E8765E">
        <w:rPr>
          <w:rFonts w:asciiTheme="minorEastAsia" w:eastAsiaTheme="minorEastAsia" w:hAnsiTheme="minorEastAsia" w:hint="eastAsia"/>
          <w:szCs w:val="21"/>
        </w:rPr>
        <w:t xml:space="preserve"> 地磁补偿电源接口表</w:t>
      </w:r>
    </w:p>
    <w:tbl>
      <w:tblPr>
        <w:tblW w:w="85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1"/>
        <w:gridCol w:w="2697"/>
        <w:gridCol w:w="2624"/>
      </w:tblGrid>
      <w:tr w:rsidR="00B067F3" w:rsidRPr="00E8765E" w14:paraId="50DCCB1D" w14:textId="77777777" w:rsidTr="003758E8">
        <w:trPr>
          <w:trHeight w:val="284"/>
        </w:trPr>
        <w:tc>
          <w:tcPr>
            <w:tcW w:w="3271" w:type="dxa"/>
            <w:vAlign w:val="center"/>
          </w:tcPr>
          <w:p w14:paraId="7EFB8A5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端子定义</w:t>
            </w:r>
          </w:p>
        </w:tc>
        <w:tc>
          <w:tcPr>
            <w:tcW w:w="2697" w:type="dxa"/>
            <w:vAlign w:val="center"/>
          </w:tcPr>
          <w:p w14:paraId="12F672E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接口来源/去向</w:t>
            </w:r>
          </w:p>
        </w:tc>
        <w:tc>
          <w:tcPr>
            <w:tcW w:w="2624" w:type="dxa"/>
            <w:vAlign w:val="center"/>
          </w:tcPr>
          <w:p w14:paraId="13A2352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功能</w:t>
            </w:r>
          </w:p>
        </w:tc>
      </w:tr>
      <w:tr w:rsidR="00B067F3" w:rsidRPr="00E8765E" w14:paraId="15343032" w14:textId="77777777" w:rsidTr="003758E8">
        <w:trPr>
          <w:trHeight w:val="284"/>
        </w:trPr>
        <w:tc>
          <w:tcPr>
            <w:tcW w:w="3271" w:type="dxa"/>
            <w:vAlign w:val="center"/>
          </w:tcPr>
          <w:p w14:paraId="4169041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交流输入-A相</w:t>
            </w:r>
          </w:p>
        </w:tc>
        <w:tc>
          <w:tcPr>
            <w:tcW w:w="2697" w:type="dxa"/>
            <w:vMerge w:val="restart"/>
            <w:vAlign w:val="center"/>
          </w:tcPr>
          <w:p w14:paraId="74CF613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低压开关柜或</w:t>
            </w:r>
          </w:p>
          <w:p w14:paraId="52D159E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隔离变压器</w:t>
            </w:r>
          </w:p>
        </w:tc>
        <w:tc>
          <w:tcPr>
            <w:tcW w:w="2624" w:type="dxa"/>
            <w:vMerge w:val="restart"/>
            <w:vAlign w:val="center"/>
          </w:tcPr>
          <w:p w14:paraId="4473453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380</w:t>
            </w:r>
            <w:r w:rsidRPr="00E8765E">
              <w:rPr>
                <w:rFonts w:asciiTheme="minorEastAsia" w:eastAsiaTheme="minorEastAsia" w:hAnsiTheme="minorEastAsia"/>
                <w:szCs w:val="21"/>
              </w:rPr>
              <w:t>V交流输入</w:t>
            </w:r>
          </w:p>
        </w:tc>
      </w:tr>
      <w:tr w:rsidR="00B067F3" w:rsidRPr="00E8765E" w14:paraId="3A323E3D" w14:textId="77777777" w:rsidTr="003758E8">
        <w:trPr>
          <w:trHeight w:val="284"/>
        </w:trPr>
        <w:tc>
          <w:tcPr>
            <w:tcW w:w="3271" w:type="dxa"/>
            <w:vAlign w:val="center"/>
          </w:tcPr>
          <w:p w14:paraId="0E29AB6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交流输入-B相</w:t>
            </w:r>
          </w:p>
        </w:tc>
        <w:tc>
          <w:tcPr>
            <w:tcW w:w="2697" w:type="dxa"/>
            <w:vMerge/>
            <w:vAlign w:val="center"/>
          </w:tcPr>
          <w:p w14:paraId="6FA0916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7DF8506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A1F0370" w14:textId="77777777" w:rsidTr="003758E8">
        <w:trPr>
          <w:trHeight w:val="284"/>
        </w:trPr>
        <w:tc>
          <w:tcPr>
            <w:tcW w:w="3271" w:type="dxa"/>
            <w:vAlign w:val="center"/>
          </w:tcPr>
          <w:p w14:paraId="348A7F8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交流输入-C相</w:t>
            </w:r>
          </w:p>
        </w:tc>
        <w:tc>
          <w:tcPr>
            <w:tcW w:w="2697" w:type="dxa"/>
            <w:vMerge/>
            <w:vAlign w:val="center"/>
          </w:tcPr>
          <w:p w14:paraId="404A4D6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7D895F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05C7A18" w14:textId="77777777" w:rsidTr="003758E8">
        <w:trPr>
          <w:trHeight w:val="284"/>
        </w:trPr>
        <w:tc>
          <w:tcPr>
            <w:tcW w:w="3271" w:type="dxa"/>
            <w:vAlign w:val="center"/>
          </w:tcPr>
          <w:p w14:paraId="32D3988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w:t>
            </w:r>
            <w:r w:rsidRPr="00E8765E">
              <w:rPr>
                <w:rFonts w:asciiTheme="minorEastAsia" w:eastAsiaTheme="minorEastAsia" w:hAnsiTheme="minorEastAsia" w:hint="eastAsia"/>
                <w:szCs w:val="21"/>
              </w:rPr>
              <w:t>N</w:t>
            </w:r>
            <w:r w:rsidRPr="00E8765E">
              <w:rPr>
                <w:rFonts w:asciiTheme="minorEastAsia" w:eastAsiaTheme="minorEastAsia" w:hAnsiTheme="minorEastAsia"/>
                <w:szCs w:val="21"/>
              </w:rPr>
              <w:t>相</w:t>
            </w:r>
          </w:p>
        </w:tc>
        <w:tc>
          <w:tcPr>
            <w:tcW w:w="2697" w:type="dxa"/>
            <w:vMerge/>
            <w:vAlign w:val="center"/>
          </w:tcPr>
          <w:p w14:paraId="7A907A9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13BCE2F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41BEAFAF" w14:textId="77777777" w:rsidTr="003758E8">
        <w:trPr>
          <w:trHeight w:val="284"/>
        </w:trPr>
        <w:tc>
          <w:tcPr>
            <w:tcW w:w="3271" w:type="dxa"/>
            <w:vAlign w:val="center"/>
          </w:tcPr>
          <w:p w14:paraId="06C4CC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直流输出电压+</w:t>
            </w:r>
          </w:p>
        </w:tc>
        <w:tc>
          <w:tcPr>
            <w:tcW w:w="2697" w:type="dxa"/>
            <w:vMerge w:val="restart"/>
            <w:vAlign w:val="center"/>
          </w:tcPr>
          <w:p w14:paraId="46E3460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分配柜</w:t>
            </w:r>
          </w:p>
        </w:tc>
        <w:tc>
          <w:tcPr>
            <w:tcW w:w="2624" w:type="dxa"/>
            <w:vMerge w:val="restart"/>
            <w:vAlign w:val="center"/>
          </w:tcPr>
          <w:p w14:paraId="1802E2A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w:t>
            </w:r>
          </w:p>
        </w:tc>
      </w:tr>
      <w:tr w:rsidR="00B067F3" w:rsidRPr="00E8765E" w14:paraId="18AA5B11" w14:textId="77777777" w:rsidTr="003758E8">
        <w:trPr>
          <w:trHeight w:val="284"/>
        </w:trPr>
        <w:tc>
          <w:tcPr>
            <w:tcW w:w="3271" w:type="dxa"/>
            <w:vAlign w:val="center"/>
          </w:tcPr>
          <w:p w14:paraId="4B66A63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直流输出电压-</w:t>
            </w:r>
          </w:p>
        </w:tc>
        <w:tc>
          <w:tcPr>
            <w:tcW w:w="2697" w:type="dxa"/>
            <w:vMerge/>
            <w:vAlign w:val="center"/>
          </w:tcPr>
          <w:p w14:paraId="3C0262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428C3A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04878356" w14:textId="77777777" w:rsidTr="003758E8">
        <w:trPr>
          <w:trHeight w:val="284"/>
        </w:trPr>
        <w:tc>
          <w:tcPr>
            <w:tcW w:w="3271" w:type="dxa"/>
            <w:vAlign w:val="center"/>
          </w:tcPr>
          <w:p w14:paraId="5A744B2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CAN通讯H</w:t>
            </w:r>
          </w:p>
        </w:tc>
        <w:tc>
          <w:tcPr>
            <w:tcW w:w="2697" w:type="dxa"/>
            <w:vMerge w:val="restart"/>
            <w:vAlign w:val="center"/>
          </w:tcPr>
          <w:p w14:paraId="3A73146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24" w:type="dxa"/>
            <w:vMerge w:val="restart"/>
            <w:vAlign w:val="center"/>
          </w:tcPr>
          <w:p w14:paraId="6BE3282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w:t>
            </w:r>
          </w:p>
        </w:tc>
      </w:tr>
      <w:tr w:rsidR="00B067F3" w:rsidRPr="00E8765E" w14:paraId="77ABBAEB" w14:textId="77777777" w:rsidTr="003758E8">
        <w:trPr>
          <w:trHeight w:val="284"/>
        </w:trPr>
        <w:tc>
          <w:tcPr>
            <w:tcW w:w="3271" w:type="dxa"/>
            <w:vAlign w:val="center"/>
          </w:tcPr>
          <w:p w14:paraId="5DC62BC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CAN通讯L</w:t>
            </w:r>
          </w:p>
        </w:tc>
        <w:tc>
          <w:tcPr>
            <w:tcW w:w="2697" w:type="dxa"/>
            <w:vMerge/>
            <w:vAlign w:val="center"/>
          </w:tcPr>
          <w:p w14:paraId="168A00E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4750892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5FC8F63" w14:textId="77777777" w:rsidTr="003758E8">
        <w:trPr>
          <w:trHeight w:val="284"/>
        </w:trPr>
        <w:tc>
          <w:tcPr>
            <w:tcW w:w="3271" w:type="dxa"/>
            <w:vAlign w:val="center"/>
          </w:tcPr>
          <w:p w14:paraId="122ECA5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CAN通讯信号</w:t>
            </w:r>
            <w:r w:rsidRPr="00E8765E">
              <w:rPr>
                <w:rFonts w:asciiTheme="minorEastAsia" w:eastAsiaTheme="minorEastAsia" w:hAnsiTheme="minorEastAsia" w:hint="eastAsia"/>
                <w:szCs w:val="21"/>
              </w:rPr>
              <w:t>PE</w:t>
            </w:r>
          </w:p>
        </w:tc>
        <w:tc>
          <w:tcPr>
            <w:tcW w:w="2697" w:type="dxa"/>
            <w:vMerge/>
            <w:vAlign w:val="center"/>
          </w:tcPr>
          <w:p w14:paraId="28149CD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39D25B1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062C94DB" w14:textId="77777777" w:rsidTr="003758E8">
        <w:trPr>
          <w:trHeight w:val="284"/>
        </w:trPr>
        <w:tc>
          <w:tcPr>
            <w:tcW w:w="3271" w:type="dxa"/>
            <w:vAlign w:val="center"/>
          </w:tcPr>
          <w:p w14:paraId="5515BE9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以太网端子</w:t>
            </w:r>
          </w:p>
        </w:tc>
        <w:tc>
          <w:tcPr>
            <w:tcW w:w="2697" w:type="dxa"/>
            <w:vAlign w:val="center"/>
          </w:tcPr>
          <w:p w14:paraId="3E3DFA87"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24" w:type="dxa"/>
            <w:vAlign w:val="center"/>
          </w:tcPr>
          <w:p w14:paraId="6AC0EC0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以太网通讯</w:t>
            </w:r>
          </w:p>
        </w:tc>
      </w:tr>
      <w:tr w:rsidR="00B067F3" w:rsidRPr="00E8765E" w14:paraId="2EAE94A6" w14:textId="77777777" w:rsidTr="003758E8">
        <w:trPr>
          <w:trHeight w:val="284"/>
        </w:trPr>
        <w:tc>
          <w:tcPr>
            <w:tcW w:w="3271" w:type="dxa"/>
            <w:vAlign w:val="center"/>
          </w:tcPr>
          <w:p w14:paraId="775738C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地线PE</w:t>
            </w:r>
          </w:p>
        </w:tc>
        <w:tc>
          <w:tcPr>
            <w:tcW w:w="2697" w:type="dxa"/>
            <w:vAlign w:val="center"/>
          </w:tcPr>
          <w:p w14:paraId="6829EC0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接地点</w:t>
            </w:r>
          </w:p>
        </w:tc>
        <w:tc>
          <w:tcPr>
            <w:tcW w:w="2624" w:type="dxa"/>
            <w:vAlign w:val="center"/>
          </w:tcPr>
          <w:p w14:paraId="2B4FC7B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外壳接地</w:t>
            </w:r>
          </w:p>
        </w:tc>
      </w:tr>
    </w:tbl>
    <w:p w14:paraId="7A8968DC" w14:textId="77777777"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t>表</w:t>
      </w:r>
      <w:r w:rsidRPr="00E8765E">
        <w:rPr>
          <w:rFonts w:asciiTheme="minorEastAsia" w:eastAsiaTheme="minorEastAsia" w:hAnsiTheme="minorEastAsia" w:hint="eastAsia"/>
          <w:szCs w:val="21"/>
        </w:rPr>
        <w:t>3 退磁电源接口表</w:t>
      </w:r>
    </w:p>
    <w:tbl>
      <w:tblPr>
        <w:tblW w:w="87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31"/>
        <w:gridCol w:w="2747"/>
        <w:gridCol w:w="2672"/>
      </w:tblGrid>
      <w:tr w:rsidR="00B067F3" w:rsidRPr="00E8765E" w14:paraId="4D9314E4" w14:textId="77777777" w:rsidTr="00E06781">
        <w:trPr>
          <w:trHeight w:val="284"/>
        </w:trPr>
        <w:tc>
          <w:tcPr>
            <w:tcW w:w="3331" w:type="dxa"/>
            <w:vAlign w:val="center"/>
          </w:tcPr>
          <w:p w14:paraId="0488C7D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端子定义</w:t>
            </w:r>
          </w:p>
        </w:tc>
        <w:tc>
          <w:tcPr>
            <w:tcW w:w="2747" w:type="dxa"/>
            <w:vAlign w:val="center"/>
          </w:tcPr>
          <w:p w14:paraId="0E67702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接口来源/去向</w:t>
            </w:r>
          </w:p>
        </w:tc>
        <w:tc>
          <w:tcPr>
            <w:tcW w:w="2672" w:type="dxa"/>
            <w:vAlign w:val="center"/>
          </w:tcPr>
          <w:p w14:paraId="3145607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功能</w:t>
            </w:r>
          </w:p>
        </w:tc>
      </w:tr>
      <w:tr w:rsidR="00B067F3" w:rsidRPr="00E8765E" w14:paraId="38C66793" w14:textId="77777777" w:rsidTr="00E06781">
        <w:trPr>
          <w:trHeight w:val="284"/>
        </w:trPr>
        <w:tc>
          <w:tcPr>
            <w:tcW w:w="3331" w:type="dxa"/>
            <w:vAlign w:val="center"/>
          </w:tcPr>
          <w:p w14:paraId="1E95503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交流输入-A相</w:t>
            </w:r>
          </w:p>
        </w:tc>
        <w:tc>
          <w:tcPr>
            <w:tcW w:w="2747" w:type="dxa"/>
            <w:vMerge w:val="restart"/>
            <w:vAlign w:val="center"/>
          </w:tcPr>
          <w:p w14:paraId="6133ECB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低压开关柜或</w:t>
            </w:r>
          </w:p>
          <w:p w14:paraId="200DA11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隔离变压器</w:t>
            </w:r>
          </w:p>
        </w:tc>
        <w:tc>
          <w:tcPr>
            <w:tcW w:w="2672" w:type="dxa"/>
            <w:vMerge w:val="restart"/>
            <w:vAlign w:val="center"/>
          </w:tcPr>
          <w:p w14:paraId="45E9E36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380</w:t>
            </w:r>
            <w:r w:rsidRPr="00E8765E">
              <w:rPr>
                <w:rFonts w:asciiTheme="minorEastAsia" w:eastAsiaTheme="minorEastAsia" w:hAnsiTheme="minorEastAsia"/>
                <w:szCs w:val="21"/>
              </w:rPr>
              <w:t>V交流输入</w:t>
            </w:r>
          </w:p>
        </w:tc>
      </w:tr>
      <w:tr w:rsidR="00B067F3" w:rsidRPr="00E8765E" w14:paraId="3457698D" w14:textId="77777777" w:rsidTr="00E06781">
        <w:trPr>
          <w:trHeight w:val="284"/>
        </w:trPr>
        <w:tc>
          <w:tcPr>
            <w:tcW w:w="3331" w:type="dxa"/>
            <w:vAlign w:val="center"/>
          </w:tcPr>
          <w:p w14:paraId="2E8034D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交流输入-B相</w:t>
            </w:r>
          </w:p>
        </w:tc>
        <w:tc>
          <w:tcPr>
            <w:tcW w:w="2747" w:type="dxa"/>
            <w:vMerge/>
            <w:vAlign w:val="center"/>
          </w:tcPr>
          <w:p w14:paraId="0778E08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vAlign w:val="center"/>
          </w:tcPr>
          <w:p w14:paraId="434B21A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3E2D08F" w14:textId="77777777" w:rsidTr="00E06781">
        <w:trPr>
          <w:trHeight w:val="284"/>
        </w:trPr>
        <w:tc>
          <w:tcPr>
            <w:tcW w:w="3331" w:type="dxa"/>
            <w:vAlign w:val="center"/>
          </w:tcPr>
          <w:p w14:paraId="1879043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交流输入-C相</w:t>
            </w:r>
          </w:p>
        </w:tc>
        <w:tc>
          <w:tcPr>
            <w:tcW w:w="2747" w:type="dxa"/>
            <w:vMerge/>
            <w:vAlign w:val="center"/>
          </w:tcPr>
          <w:p w14:paraId="75A28797"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vAlign w:val="center"/>
          </w:tcPr>
          <w:p w14:paraId="7738AA1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4BEA9EE5" w14:textId="77777777" w:rsidTr="00E06781">
        <w:trPr>
          <w:trHeight w:val="284"/>
        </w:trPr>
        <w:tc>
          <w:tcPr>
            <w:tcW w:w="3331" w:type="dxa"/>
            <w:vAlign w:val="center"/>
          </w:tcPr>
          <w:p w14:paraId="3F67D67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w:t>
            </w:r>
            <w:r w:rsidRPr="00E8765E">
              <w:rPr>
                <w:rFonts w:asciiTheme="minorEastAsia" w:eastAsiaTheme="minorEastAsia" w:hAnsiTheme="minorEastAsia" w:hint="eastAsia"/>
                <w:szCs w:val="21"/>
              </w:rPr>
              <w:t>N</w:t>
            </w:r>
            <w:r w:rsidRPr="00E8765E">
              <w:rPr>
                <w:rFonts w:asciiTheme="minorEastAsia" w:eastAsiaTheme="minorEastAsia" w:hAnsiTheme="minorEastAsia"/>
                <w:szCs w:val="21"/>
              </w:rPr>
              <w:t>相</w:t>
            </w:r>
          </w:p>
        </w:tc>
        <w:tc>
          <w:tcPr>
            <w:tcW w:w="2747" w:type="dxa"/>
            <w:vMerge/>
            <w:vAlign w:val="center"/>
          </w:tcPr>
          <w:p w14:paraId="0D9A746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vAlign w:val="center"/>
          </w:tcPr>
          <w:p w14:paraId="796FAA7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78AC5C6" w14:textId="77777777" w:rsidTr="00E06781">
        <w:trPr>
          <w:trHeight w:val="284"/>
        </w:trPr>
        <w:tc>
          <w:tcPr>
            <w:tcW w:w="3331" w:type="dxa"/>
            <w:vAlign w:val="center"/>
          </w:tcPr>
          <w:p w14:paraId="02DE9C2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直流输出电压+</w:t>
            </w:r>
          </w:p>
        </w:tc>
        <w:tc>
          <w:tcPr>
            <w:tcW w:w="2747" w:type="dxa"/>
            <w:vMerge w:val="restart"/>
            <w:tcBorders>
              <w:bottom w:val="nil"/>
            </w:tcBorders>
            <w:vAlign w:val="center"/>
          </w:tcPr>
          <w:p w14:paraId="31181E7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分配柜</w:t>
            </w:r>
          </w:p>
        </w:tc>
        <w:tc>
          <w:tcPr>
            <w:tcW w:w="2672" w:type="dxa"/>
            <w:vMerge w:val="restart"/>
            <w:tcBorders>
              <w:bottom w:val="nil"/>
            </w:tcBorders>
            <w:vAlign w:val="center"/>
          </w:tcPr>
          <w:p w14:paraId="05548BF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w:t>
            </w:r>
          </w:p>
        </w:tc>
      </w:tr>
      <w:tr w:rsidR="00B067F3" w:rsidRPr="00E8765E" w14:paraId="68E5C9F6" w14:textId="77777777" w:rsidTr="00E06781">
        <w:trPr>
          <w:trHeight w:val="284"/>
        </w:trPr>
        <w:tc>
          <w:tcPr>
            <w:tcW w:w="3331" w:type="dxa"/>
            <w:vAlign w:val="center"/>
          </w:tcPr>
          <w:p w14:paraId="41D1E9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直流输出电压-</w:t>
            </w:r>
          </w:p>
        </w:tc>
        <w:tc>
          <w:tcPr>
            <w:tcW w:w="2747" w:type="dxa"/>
            <w:vMerge/>
            <w:tcBorders>
              <w:top w:val="nil"/>
            </w:tcBorders>
            <w:vAlign w:val="center"/>
          </w:tcPr>
          <w:p w14:paraId="2CE9C40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tcBorders>
              <w:top w:val="nil"/>
            </w:tcBorders>
            <w:vAlign w:val="center"/>
          </w:tcPr>
          <w:p w14:paraId="1F10F7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74687865" w14:textId="77777777" w:rsidTr="00E06781">
        <w:trPr>
          <w:trHeight w:val="284"/>
        </w:trPr>
        <w:tc>
          <w:tcPr>
            <w:tcW w:w="3331" w:type="dxa"/>
            <w:vAlign w:val="center"/>
          </w:tcPr>
          <w:p w14:paraId="5281D0D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CAN通讯H</w:t>
            </w:r>
          </w:p>
        </w:tc>
        <w:tc>
          <w:tcPr>
            <w:tcW w:w="2747" w:type="dxa"/>
            <w:vMerge w:val="restart"/>
            <w:tcBorders>
              <w:bottom w:val="nil"/>
            </w:tcBorders>
            <w:vAlign w:val="center"/>
          </w:tcPr>
          <w:p w14:paraId="59348B5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72" w:type="dxa"/>
            <w:vMerge w:val="restart"/>
            <w:tcBorders>
              <w:bottom w:val="nil"/>
            </w:tcBorders>
            <w:vAlign w:val="center"/>
          </w:tcPr>
          <w:p w14:paraId="4FD3336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w:t>
            </w:r>
          </w:p>
        </w:tc>
      </w:tr>
      <w:tr w:rsidR="00B067F3" w:rsidRPr="00E8765E" w14:paraId="3D8C8E64" w14:textId="77777777" w:rsidTr="00E06781">
        <w:trPr>
          <w:trHeight w:val="284"/>
        </w:trPr>
        <w:tc>
          <w:tcPr>
            <w:tcW w:w="3331" w:type="dxa"/>
            <w:vAlign w:val="center"/>
          </w:tcPr>
          <w:p w14:paraId="66DFA37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CAN通讯L</w:t>
            </w:r>
          </w:p>
        </w:tc>
        <w:tc>
          <w:tcPr>
            <w:tcW w:w="2747" w:type="dxa"/>
            <w:vMerge/>
            <w:tcBorders>
              <w:top w:val="nil"/>
              <w:bottom w:val="nil"/>
            </w:tcBorders>
            <w:vAlign w:val="center"/>
          </w:tcPr>
          <w:p w14:paraId="2C8DFD7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tcBorders>
              <w:top w:val="nil"/>
              <w:bottom w:val="nil"/>
            </w:tcBorders>
            <w:vAlign w:val="center"/>
          </w:tcPr>
          <w:p w14:paraId="5E42A3A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24764092" w14:textId="77777777" w:rsidTr="00E06781">
        <w:trPr>
          <w:trHeight w:val="284"/>
        </w:trPr>
        <w:tc>
          <w:tcPr>
            <w:tcW w:w="3331" w:type="dxa"/>
            <w:vAlign w:val="center"/>
          </w:tcPr>
          <w:p w14:paraId="543F549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CAN通讯信号</w:t>
            </w:r>
            <w:r w:rsidRPr="00E8765E">
              <w:rPr>
                <w:rFonts w:asciiTheme="minorEastAsia" w:eastAsiaTheme="minorEastAsia" w:hAnsiTheme="minorEastAsia" w:hint="eastAsia"/>
                <w:szCs w:val="21"/>
              </w:rPr>
              <w:t>PE</w:t>
            </w:r>
          </w:p>
        </w:tc>
        <w:tc>
          <w:tcPr>
            <w:tcW w:w="2747" w:type="dxa"/>
            <w:vMerge/>
            <w:tcBorders>
              <w:top w:val="nil"/>
            </w:tcBorders>
            <w:vAlign w:val="center"/>
          </w:tcPr>
          <w:p w14:paraId="1C9C080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tcBorders>
              <w:top w:val="nil"/>
            </w:tcBorders>
            <w:vAlign w:val="center"/>
          </w:tcPr>
          <w:p w14:paraId="28ECEE1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71BB8B27" w14:textId="77777777" w:rsidTr="00E06781">
        <w:trPr>
          <w:trHeight w:val="284"/>
        </w:trPr>
        <w:tc>
          <w:tcPr>
            <w:tcW w:w="3331" w:type="dxa"/>
            <w:vAlign w:val="center"/>
          </w:tcPr>
          <w:p w14:paraId="6797E9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以太网端子</w:t>
            </w:r>
          </w:p>
        </w:tc>
        <w:tc>
          <w:tcPr>
            <w:tcW w:w="2747" w:type="dxa"/>
            <w:vAlign w:val="center"/>
          </w:tcPr>
          <w:p w14:paraId="49E8594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72" w:type="dxa"/>
            <w:vAlign w:val="center"/>
          </w:tcPr>
          <w:p w14:paraId="71B617C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以太网通讯</w:t>
            </w:r>
          </w:p>
        </w:tc>
      </w:tr>
      <w:tr w:rsidR="00B067F3" w:rsidRPr="00E8765E" w14:paraId="6FC0E1B8" w14:textId="77777777" w:rsidTr="00E06781">
        <w:trPr>
          <w:trHeight w:val="284"/>
        </w:trPr>
        <w:tc>
          <w:tcPr>
            <w:tcW w:w="3331" w:type="dxa"/>
            <w:vAlign w:val="center"/>
          </w:tcPr>
          <w:p w14:paraId="42D6513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地线PE</w:t>
            </w:r>
          </w:p>
        </w:tc>
        <w:tc>
          <w:tcPr>
            <w:tcW w:w="2747" w:type="dxa"/>
            <w:vAlign w:val="center"/>
          </w:tcPr>
          <w:p w14:paraId="32F6F3D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接地点</w:t>
            </w:r>
          </w:p>
        </w:tc>
        <w:tc>
          <w:tcPr>
            <w:tcW w:w="2672" w:type="dxa"/>
            <w:vAlign w:val="center"/>
          </w:tcPr>
          <w:p w14:paraId="46F63E4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外壳接地</w:t>
            </w:r>
          </w:p>
        </w:tc>
      </w:tr>
    </w:tbl>
    <w:p w14:paraId="55A03033" w14:textId="5DADDFC7" w:rsidR="00B067F3" w:rsidRPr="00E8765E" w:rsidRDefault="00B067F3" w:rsidP="00870BED">
      <w:pPr>
        <w:pStyle w:val="ae"/>
        <w:numPr>
          <w:ilvl w:val="0"/>
          <w:numId w:val="19"/>
        </w:numPr>
        <w:tabs>
          <w:tab w:val="left" w:pos="900"/>
        </w:tabs>
        <w:spacing w:beforeLines="50" w:before="156" w:line="360" w:lineRule="auto"/>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地磁补偿电源特性</w:t>
      </w:r>
    </w:p>
    <w:p w14:paraId="3841F5A5" w14:textId="57E0B313" w:rsidR="00E55E11" w:rsidRPr="00E8765E" w:rsidRDefault="00870BED"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3</w:t>
      </w:r>
      <w:r w:rsidRPr="00E8765E">
        <w:rPr>
          <w:rFonts w:asciiTheme="minorEastAsia" w:eastAsiaTheme="minorEastAsia" w:hAnsiTheme="minorEastAsia"/>
          <w:b/>
          <w:bCs/>
          <w:szCs w:val="21"/>
        </w:rPr>
        <w:t>.1</w:t>
      </w:r>
      <w:r w:rsidR="00B067F3" w:rsidRPr="00E8765E">
        <w:rPr>
          <w:rFonts w:asciiTheme="minorEastAsia" w:eastAsiaTheme="minorEastAsia" w:hAnsiTheme="minorEastAsia"/>
          <w:b/>
          <w:bCs/>
          <w:szCs w:val="21"/>
        </w:rPr>
        <w:t>基本参数</w:t>
      </w:r>
    </w:p>
    <w:p w14:paraId="4DE03681" w14:textId="5A5F9853" w:rsidR="00B067F3" w:rsidRPr="00E8765E" w:rsidRDefault="00B067F3"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额定输入电压：三相AC380V，50Hz，电网波动±15%；额定输出电流：±60A；</w:t>
      </w:r>
    </w:p>
    <w:p w14:paraId="5E0C4C75"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额定输出电压：±100V；</w:t>
      </w:r>
    </w:p>
    <w:p w14:paraId="2EBB5B8B"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最小输出电流：-0.1A≤</w:t>
      </w:r>
      <w:proofErr w:type="spellStart"/>
      <w:r w:rsidRPr="00E8765E">
        <w:rPr>
          <w:rFonts w:asciiTheme="minorEastAsia" w:eastAsiaTheme="minorEastAsia" w:hAnsiTheme="minorEastAsia" w:hint="eastAsia"/>
          <w:szCs w:val="21"/>
        </w:rPr>
        <w:t>Imin</w:t>
      </w:r>
      <w:proofErr w:type="spellEnd"/>
      <w:r w:rsidRPr="00E8765E">
        <w:rPr>
          <w:rFonts w:asciiTheme="minorEastAsia" w:eastAsiaTheme="minorEastAsia" w:hAnsiTheme="minorEastAsia" w:hint="eastAsia"/>
          <w:szCs w:val="21"/>
        </w:rPr>
        <w:t>≤0.1A；</w:t>
      </w:r>
    </w:p>
    <w:p w14:paraId="69E19056"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输出电流调节方式：连续可调；</w:t>
      </w:r>
    </w:p>
    <w:p w14:paraId="6CB2E3BE" w14:textId="4636B105" w:rsidR="00E06781" w:rsidRPr="00E8765E" w:rsidRDefault="00E0678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b/>
          <w:bCs/>
          <w:szCs w:val="21"/>
        </w:rPr>
      </w:pPr>
      <w:bookmarkStart w:id="7" w:name="_Hlk217567188"/>
      <w:r w:rsidRPr="00E8765E">
        <w:rPr>
          <w:rFonts w:asciiTheme="minorEastAsia" w:eastAsiaTheme="minorEastAsia" w:hAnsiTheme="minorEastAsia" w:hint="eastAsia"/>
          <w:b/>
          <w:bCs/>
          <w:szCs w:val="21"/>
        </w:rPr>
        <w:t>※</w:t>
      </w:r>
      <w:bookmarkEnd w:id="7"/>
      <w:r w:rsidRPr="00E8765E">
        <w:rPr>
          <w:rFonts w:asciiTheme="minorEastAsia" w:eastAsiaTheme="minorEastAsia" w:hAnsiTheme="minorEastAsia" w:hint="eastAsia"/>
          <w:b/>
          <w:bCs/>
          <w:szCs w:val="21"/>
        </w:rPr>
        <w:t xml:space="preserve"> 输出电流精度：0.05%F.S.；</w:t>
      </w:r>
    </w:p>
    <w:p w14:paraId="25D7E151" w14:textId="2D045102" w:rsidR="00E06781" w:rsidRPr="00E8765E" w:rsidRDefault="00E0678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lastRenderedPageBreak/>
        <w:t>※ 输出电流纹波：纹波电流&lt;0.3%F.S.(大于0.5A</w:t>
      </w:r>
      <w:proofErr w:type="gramStart"/>
      <w:r w:rsidRPr="00E8765E">
        <w:rPr>
          <w:rFonts w:asciiTheme="minorEastAsia" w:eastAsiaTheme="minorEastAsia" w:hAnsiTheme="minorEastAsia" w:hint="eastAsia"/>
          <w:b/>
          <w:bCs/>
          <w:szCs w:val="21"/>
        </w:rPr>
        <w:t>输出时)</w:t>
      </w:r>
      <w:r w:rsidR="002E1348" w:rsidRPr="00E8765E">
        <w:rPr>
          <w:rFonts w:asciiTheme="minorEastAsia" w:eastAsiaTheme="minorEastAsia" w:hAnsiTheme="minorEastAsia" w:hint="eastAsia"/>
          <w:b/>
          <w:bCs/>
          <w:szCs w:val="21"/>
        </w:rPr>
        <w:t>，</w:t>
      </w:r>
      <w:proofErr w:type="gramEnd"/>
      <w:r w:rsidRPr="00E8765E">
        <w:rPr>
          <w:rFonts w:asciiTheme="minorEastAsia" w:eastAsiaTheme="minorEastAsia" w:hAnsiTheme="minorEastAsia" w:hint="eastAsia"/>
          <w:b/>
          <w:bCs/>
          <w:szCs w:val="21"/>
        </w:rPr>
        <w:t>纹波电流&lt;2%</w:t>
      </w:r>
      <w:proofErr w:type="gramStart"/>
      <w:r w:rsidRPr="00E8765E">
        <w:rPr>
          <w:rFonts w:asciiTheme="minorEastAsia" w:eastAsiaTheme="minorEastAsia" w:hAnsiTheme="minorEastAsia" w:hint="eastAsia"/>
          <w:b/>
          <w:bCs/>
          <w:szCs w:val="21"/>
        </w:rPr>
        <w:t>F.S.(</w:t>
      </w:r>
      <w:proofErr w:type="gramEnd"/>
      <w:r w:rsidRPr="00E8765E">
        <w:rPr>
          <w:rFonts w:asciiTheme="minorEastAsia" w:eastAsiaTheme="minorEastAsia" w:hAnsiTheme="minorEastAsia" w:hint="eastAsia"/>
          <w:b/>
          <w:bCs/>
          <w:szCs w:val="21"/>
        </w:rPr>
        <w:t>小于0.5A</w:t>
      </w:r>
      <w:proofErr w:type="gramStart"/>
      <w:r w:rsidRPr="00E8765E">
        <w:rPr>
          <w:rFonts w:asciiTheme="minorEastAsia" w:eastAsiaTheme="minorEastAsia" w:hAnsiTheme="minorEastAsia" w:hint="eastAsia"/>
          <w:b/>
          <w:bCs/>
          <w:szCs w:val="21"/>
        </w:rPr>
        <w:t>输出时)；</w:t>
      </w:r>
      <w:proofErr w:type="gramEnd"/>
    </w:p>
    <w:p w14:paraId="65EBAC7A" w14:textId="0A32E4AE" w:rsidR="00E06781" w:rsidRPr="00E8765E" w:rsidRDefault="00E0678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输出电流稳定度：</w:t>
      </w:r>
      <w:r w:rsidR="005D1F48" w:rsidRPr="00E8765E">
        <w:rPr>
          <w:rFonts w:asciiTheme="minorEastAsia" w:eastAsiaTheme="minorEastAsia" w:hAnsiTheme="minorEastAsia" w:hint="eastAsia"/>
          <w:szCs w:val="21"/>
        </w:rPr>
        <w:t>≤</w:t>
      </w:r>
      <w:r w:rsidRPr="00E8765E">
        <w:rPr>
          <w:rFonts w:asciiTheme="minorEastAsia" w:eastAsiaTheme="minorEastAsia" w:hAnsiTheme="minorEastAsia" w:hint="eastAsia"/>
          <w:b/>
          <w:bCs/>
          <w:szCs w:val="21"/>
        </w:rPr>
        <w:t>0.01A/</w:t>
      </w:r>
      <w:proofErr w:type="spellStart"/>
      <w:r w:rsidRPr="00E8765E">
        <w:rPr>
          <w:rFonts w:asciiTheme="minorEastAsia" w:eastAsiaTheme="minorEastAsia" w:hAnsiTheme="minorEastAsia" w:hint="eastAsia"/>
          <w:b/>
          <w:bCs/>
          <w:szCs w:val="21"/>
        </w:rPr>
        <w:t>lh</w:t>
      </w:r>
      <w:proofErr w:type="spellEnd"/>
      <w:r w:rsidRPr="00E8765E">
        <w:rPr>
          <w:rFonts w:asciiTheme="minorEastAsia" w:eastAsiaTheme="minorEastAsia" w:hAnsiTheme="minorEastAsia" w:hint="eastAsia"/>
          <w:b/>
          <w:bCs/>
          <w:szCs w:val="21"/>
        </w:rPr>
        <w:t>；</w:t>
      </w:r>
    </w:p>
    <w:p w14:paraId="0F1BC99A"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电流爬升时间：10ms～1000ms；</w:t>
      </w:r>
    </w:p>
    <w:p w14:paraId="20638477" w14:textId="151395EA"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输出电流、电压显示：10英寸LCD触摸屏显示，显示精度0.1%F.S.；</w:t>
      </w:r>
    </w:p>
    <w:p w14:paraId="7759B79C" w14:textId="42C9AB7D"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柜体和紧固件采用低磁材料(304不锈钢喷涂军绿灰色，组屏设计)；</w:t>
      </w:r>
    </w:p>
    <w:p w14:paraId="79DCEC00"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预留控制台接线端子，控制台可通过网络监控电源；</w:t>
      </w:r>
    </w:p>
    <w:p w14:paraId="0C17B2F3" w14:textId="0FB3BC5F" w:rsidR="00B067F3"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接口要求：100M以太网或CAN2.0B标准的通讯接口。</w:t>
      </w:r>
    </w:p>
    <w:p w14:paraId="4FD727F0" w14:textId="77777777"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3.2 环境条件</w:t>
      </w:r>
    </w:p>
    <w:p w14:paraId="0C23F1D7" w14:textId="77777777" w:rsidR="00B067F3" w:rsidRPr="00E8765E" w:rsidRDefault="00B067F3" w:rsidP="00870BED">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装置应在下列环境</w:t>
      </w:r>
      <w:r w:rsidRPr="00E8765E">
        <w:rPr>
          <w:rFonts w:asciiTheme="minorEastAsia" w:eastAsiaTheme="minorEastAsia" w:hAnsiTheme="minorEastAsia" w:hint="eastAsia"/>
          <w:szCs w:val="21"/>
        </w:rPr>
        <w:t>下</w:t>
      </w:r>
      <w:r w:rsidRPr="00E8765E">
        <w:rPr>
          <w:rFonts w:asciiTheme="minorEastAsia" w:eastAsiaTheme="minorEastAsia" w:hAnsiTheme="minorEastAsia"/>
          <w:szCs w:val="21"/>
        </w:rPr>
        <w:t>能正常运行：</w:t>
      </w:r>
    </w:p>
    <w:p w14:paraId="5A017BCD" w14:textId="01A514A6" w:rsidR="00B067F3" w:rsidRPr="00E8765E" w:rsidRDefault="00B067F3" w:rsidP="00870BED">
      <w:pPr>
        <w:pStyle w:val="ae"/>
        <w:numPr>
          <w:ilvl w:val="0"/>
          <w:numId w:val="18"/>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环境温度：-10～+40℃；</w:t>
      </w:r>
    </w:p>
    <w:p w14:paraId="3515E3EB" w14:textId="2B086E16" w:rsidR="00870BED" w:rsidRPr="00E8765E" w:rsidRDefault="00870BED" w:rsidP="00870BED">
      <w:pPr>
        <w:pStyle w:val="ae"/>
        <w:numPr>
          <w:ilvl w:val="0"/>
          <w:numId w:val="18"/>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空气相对湿度：</w:t>
      </w:r>
      <w:r w:rsidR="002734A1" w:rsidRPr="00E8765E">
        <w:rPr>
          <w:rFonts w:asciiTheme="minorEastAsia" w:eastAsiaTheme="minorEastAsia" w:hAnsiTheme="minorEastAsia" w:hint="eastAsia"/>
          <w:szCs w:val="21"/>
        </w:rPr>
        <w:t>耐受</w:t>
      </w:r>
      <w:r w:rsidRPr="00E8765E">
        <w:rPr>
          <w:rFonts w:asciiTheme="minorEastAsia" w:eastAsiaTheme="minorEastAsia" w:hAnsiTheme="minorEastAsia" w:hint="eastAsia"/>
          <w:szCs w:val="21"/>
        </w:rPr>
        <w:t>75%。</w:t>
      </w:r>
    </w:p>
    <w:p w14:paraId="7D010428" w14:textId="5E667401"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3</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绝缘电阻</w:t>
      </w:r>
    </w:p>
    <w:p w14:paraId="2B09773B"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装置在常温(15～35℃)、常湿(相对湿度为45%～75%)条件下，主回路输入端正负极与机壳之间的绝缘电阻值</w:t>
      </w:r>
      <w:bookmarkStart w:id="8" w:name="OLE_LINK8"/>
      <w:r w:rsidRPr="00E8765E">
        <w:rPr>
          <w:rFonts w:asciiTheme="minorEastAsia" w:eastAsiaTheme="minorEastAsia" w:hAnsiTheme="minorEastAsia"/>
          <w:szCs w:val="21"/>
        </w:rPr>
        <w:t>≥1</w:t>
      </w:r>
      <w:bookmarkEnd w:id="8"/>
      <w:r w:rsidRPr="00E8765E">
        <w:rPr>
          <w:rFonts w:asciiTheme="minorEastAsia" w:eastAsiaTheme="minorEastAsia" w:hAnsiTheme="minorEastAsia"/>
          <w:szCs w:val="21"/>
        </w:rPr>
        <w:t>0MΩ。</w:t>
      </w:r>
    </w:p>
    <w:p w14:paraId="252FE049" w14:textId="2C192299"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4</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介电强度</w:t>
      </w:r>
    </w:p>
    <w:p w14:paraId="38BC1FCB" w14:textId="3E75722C"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装置主回路输入端正负极与机壳之间应能承受试验电压</w:t>
      </w:r>
      <w:r w:rsidRPr="00E8765E">
        <w:rPr>
          <w:rFonts w:asciiTheme="minorEastAsia" w:eastAsiaTheme="minorEastAsia" w:hAnsiTheme="minorEastAsia" w:hint="eastAsia"/>
          <w:szCs w:val="21"/>
        </w:rPr>
        <w:t>1500</w:t>
      </w:r>
      <w:r w:rsidRPr="00E8765E">
        <w:rPr>
          <w:rFonts w:asciiTheme="minorEastAsia" w:eastAsiaTheme="minorEastAsia" w:hAnsiTheme="minorEastAsia"/>
          <w:szCs w:val="21"/>
        </w:rPr>
        <w:t>V</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频率50Hz</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历时1min的介电强度试验而无击穿或闪络现象。</w:t>
      </w:r>
    </w:p>
    <w:p w14:paraId="241C8F55" w14:textId="4EF56684"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5</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保护功能</w:t>
      </w:r>
    </w:p>
    <w:p w14:paraId="76B36886"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具有输入过压、欠压、缺相、过热和输出过流、过压保护。</w:t>
      </w:r>
    </w:p>
    <w:p w14:paraId="5BBDC2CE" w14:textId="1148E30B"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6</w:t>
      </w:r>
      <w:r w:rsidRPr="00E8765E">
        <w:rPr>
          <w:rFonts w:asciiTheme="minorEastAsia" w:eastAsiaTheme="minorEastAsia" w:hAnsiTheme="minorEastAsia"/>
          <w:b/>
          <w:bCs/>
          <w:szCs w:val="21"/>
        </w:rPr>
        <w:t xml:space="preserve"> 控制方式</w:t>
      </w:r>
    </w:p>
    <w:p w14:paraId="19E748DB"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支持远方程控、本地手动、本地程控三种控制方式。</w:t>
      </w:r>
    </w:p>
    <w:p w14:paraId="58E2C23D" w14:textId="51AE2569"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7</w:t>
      </w:r>
      <w:r w:rsidRPr="00E8765E">
        <w:rPr>
          <w:rFonts w:asciiTheme="minorEastAsia" w:eastAsiaTheme="minorEastAsia" w:hAnsiTheme="minorEastAsia"/>
          <w:b/>
          <w:bCs/>
          <w:szCs w:val="21"/>
        </w:rPr>
        <w:t>工作状态</w:t>
      </w:r>
    </w:p>
    <w:p w14:paraId="0E427F5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具备稳压和稳流输出模式。</w:t>
      </w:r>
    </w:p>
    <w:p w14:paraId="281C1D00" w14:textId="01A4B8E0"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8</w:t>
      </w:r>
      <w:r w:rsidRPr="00E8765E">
        <w:rPr>
          <w:rFonts w:asciiTheme="minorEastAsia" w:eastAsiaTheme="minorEastAsia" w:hAnsiTheme="minorEastAsia"/>
          <w:b/>
          <w:bCs/>
          <w:szCs w:val="21"/>
        </w:rPr>
        <w:t xml:space="preserve"> 通讯功能</w:t>
      </w:r>
    </w:p>
    <w:p w14:paraId="59914E2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具备以太网和CAN通讯功能，能通过通讯方式接收上一级监控设备下发的输出电流控制指令；能通过通讯方式向上一级监控设备发</w:t>
      </w:r>
      <w:r w:rsidRPr="00E8765E">
        <w:rPr>
          <w:rFonts w:asciiTheme="minorEastAsia" w:eastAsiaTheme="minorEastAsia" w:hAnsiTheme="minorEastAsia" w:hint="eastAsia"/>
          <w:szCs w:val="21"/>
        </w:rPr>
        <w:t>送地磁补偿</w:t>
      </w:r>
      <w:r w:rsidRPr="00E8765E">
        <w:rPr>
          <w:rFonts w:asciiTheme="minorEastAsia" w:eastAsiaTheme="minorEastAsia" w:hAnsiTheme="minorEastAsia"/>
          <w:szCs w:val="21"/>
        </w:rPr>
        <w:t>电源的工作状态、告警或故障状态、输入交流电压、输出电流、主要热源温度等</w:t>
      </w:r>
      <w:r w:rsidRPr="00E8765E">
        <w:rPr>
          <w:rFonts w:asciiTheme="minorEastAsia" w:eastAsiaTheme="minorEastAsia" w:hAnsiTheme="minorEastAsia" w:hint="eastAsia"/>
          <w:szCs w:val="21"/>
        </w:rPr>
        <w:t>。</w:t>
      </w:r>
    </w:p>
    <w:p w14:paraId="36704779" w14:textId="09854EC0"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9</w:t>
      </w:r>
      <w:r w:rsidRPr="00E8765E">
        <w:rPr>
          <w:rFonts w:asciiTheme="minorEastAsia" w:eastAsiaTheme="minorEastAsia" w:hAnsiTheme="minorEastAsia"/>
          <w:b/>
          <w:bCs/>
          <w:szCs w:val="21"/>
        </w:rPr>
        <w:t xml:space="preserve"> 外形尺寸</w:t>
      </w:r>
    </w:p>
    <w:p w14:paraId="605BD9C2" w14:textId="77777777" w:rsidR="00870BED" w:rsidRPr="00E8765E" w:rsidRDefault="00B067F3" w:rsidP="00870BED">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地球磁场补偿电源尺寸：宽700mm，高2000mm，深1000mm，单台电源重量≤1200kg，色调一致。</w:t>
      </w:r>
    </w:p>
    <w:p w14:paraId="282AA9D6" w14:textId="4B7EF3CD" w:rsidR="00B067F3" w:rsidRPr="00E8765E" w:rsidRDefault="00B067F3" w:rsidP="00870BED">
      <w:p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b/>
          <w:bCs/>
          <w:szCs w:val="21"/>
        </w:rPr>
        <w:t>4 退磁电源特性</w:t>
      </w:r>
    </w:p>
    <w:p w14:paraId="07C24F63" w14:textId="77777777"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4.1</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基本参数</w:t>
      </w:r>
    </w:p>
    <w:tbl>
      <w:tblPr>
        <w:tblW w:w="9038" w:type="dxa"/>
        <w:jc w:val="center"/>
        <w:tblLayout w:type="fixed"/>
        <w:tblLook w:val="0000" w:firstRow="0" w:lastRow="0" w:firstColumn="0" w:lastColumn="0" w:noHBand="0" w:noVBand="0"/>
      </w:tblPr>
      <w:tblGrid>
        <w:gridCol w:w="2253"/>
        <w:gridCol w:w="2410"/>
        <w:gridCol w:w="1949"/>
        <w:gridCol w:w="2426"/>
      </w:tblGrid>
      <w:tr w:rsidR="00B067F3" w:rsidRPr="00E8765E" w14:paraId="534FCC84"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446C37D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型号</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06A8349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1500V/250A</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7DF7334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800V/200A</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0F76957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200V/150A</w:t>
            </w:r>
          </w:p>
        </w:tc>
      </w:tr>
      <w:tr w:rsidR="00B067F3" w:rsidRPr="00E8765E" w14:paraId="2E7C79C2"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765D43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最大输出功率</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588A5FC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375kW</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4F881D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160kW</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33E3353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30kW</w:t>
            </w:r>
          </w:p>
        </w:tc>
      </w:tr>
      <w:tr w:rsidR="00B067F3" w:rsidRPr="00E8765E" w14:paraId="382D5AF2"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857E2F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额定输出电压</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5EAAEF4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±1500V</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5EA95C1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±800V</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223DCEA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±200V</w:t>
            </w:r>
          </w:p>
        </w:tc>
      </w:tr>
      <w:tr w:rsidR="00B067F3" w:rsidRPr="00E8765E" w14:paraId="67EE1AB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F06C8E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额定输出电流</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02575C8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±250A</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6C86845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±200A</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7F908FE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±150A</w:t>
            </w:r>
          </w:p>
        </w:tc>
      </w:tr>
      <w:tr w:rsidR="00B067F3" w:rsidRPr="00E8765E" w14:paraId="36E02BB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482B6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最小输出电流</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5A2B05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-0.8A≤</w:t>
            </w:r>
            <w:proofErr w:type="spellStart"/>
            <w:r w:rsidRPr="00E8765E">
              <w:rPr>
                <w:rFonts w:asciiTheme="minorEastAsia" w:eastAsiaTheme="minorEastAsia" w:hAnsiTheme="minorEastAsia" w:hint="eastAsia"/>
                <w:szCs w:val="21"/>
              </w:rPr>
              <w:t>Imin</w:t>
            </w:r>
            <w:proofErr w:type="spellEnd"/>
            <w:r w:rsidRPr="00E8765E">
              <w:rPr>
                <w:rFonts w:asciiTheme="minorEastAsia" w:eastAsiaTheme="minorEastAsia" w:hAnsiTheme="minorEastAsia" w:hint="eastAsia"/>
                <w:szCs w:val="21"/>
              </w:rPr>
              <w:t>≤0.8A</w:t>
            </w:r>
          </w:p>
        </w:tc>
        <w:tc>
          <w:tcPr>
            <w:tcW w:w="4375" w:type="dxa"/>
            <w:gridSpan w:val="2"/>
            <w:tcBorders>
              <w:top w:val="single" w:sz="12" w:space="0" w:color="000000"/>
              <w:left w:val="single" w:sz="12" w:space="0" w:color="000000"/>
              <w:bottom w:val="single" w:sz="12" w:space="0" w:color="000000"/>
              <w:right w:val="single" w:sz="12" w:space="0" w:color="000000"/>
            </w:tcBorders>
            <w:vAlign w:val="center"/>
          </w:tcPr>
          <w:p w14:paraId="1D53E76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-0.5A≤</w:t>
            </w:r>
            <w:proofErr w:type="spellStart"/>
            <w:r w:rsidRPr="00E8765E">
              <w:rPr>
                <w:rFonts w:asciiTheme="minorEastAsia" w:eastAsiaTheme="minorEastAsia" w:hAnsiTheme="minorEastAsia" w:hint="eastAsia"/>
                <w:szCs w:val="21"/>
              </w:rPr>
              <w:t>Imin</w:t>
            </w:r>
            <w:proofErr w:type="spellEnd"/>
            <w:r w:rsidRPr="00E8765E">
              <w:rPr>
                <w:rFonts w:asciiTheme="minorEastAsia" w:eastAsiaTheme="minorEastAsia" w:hAnsiTheme="minorEastAsia" w:hint="eastAsia"/>
                <w:szCs w:val="21"/>
              </w:rPr>
              <w:t>≤0.5A</w:t>
            </w:r>
          </w:p>
        </w:tc>
      </w:tr>
      <w:tr w:rsidR="00B067F3" w:rsidRPr="00E8765E" w14:paraId="063694ED"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50F8C24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输出电流精度</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7242C2C3" w14:textId="254B9F90" w:rsidR="00B067F3"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≤0.050%F.S.</w:t>
            </w:r>
          </w:p>
        </w:tc>
      </w:tr>
      <w:tr w:rsidR="00E06781" w:rsidRPr="00E8765E" w14:paraId="07A0CB33"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6FBF2BB" w14:textId="77777777" w:rsidR="00E06781" w:rsidRPr="00E8765E" w:rsidRDefault="00E06781"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输出电流纹波</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3A9BD756" w14:textId="6180473E" w:rsidR="00E06781"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≤0.3%F.S.（大于1.5A输出时）；≤2%F.S.（小于1.5A输出时）</w:t>
            </w:r>
          </w:p>
        </w:tc>
      </w:tr>
      <w:tr w:rsidR="00E06781" w:rsidRPr="00E8765E" w14:paraId="22A47761"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EA0058C" w14:textId="77777777" w:rsidR="00E06781" w:rsidRPr="00E8765E" w:rsidRDefault="00E06781"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输出电流稳定度</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C01912C" w14:textId="775E4BEB" w:rsidR="00E06781"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0.08A/h</w:t>
            </w:r>
          </w:p>
        </w:tc>
        <w:tc>
          <w:tcPr>
            <w:tcW w:w="4375" w:type="dxa"/>
            <w:gridSpan w:val="2"/>
            <w:tcBorders>
              <w:top w:val="single" w:sz="12" w:space="0" w:color="000000"/>
              <w:left w:val="single" w:sz="12" w:space="0" w:color="000000"/>
              <w:bottom w:val="single" w:sz="12" w:space="0" w:color="000000"/>
              <w:right w:val="single" w:sz="12" w:space="0" w:color="000000"/>
            </w:tcBorders>
            <w:vAlign w:val="center"/>
          </w:tcPr>
          <w:p w14:paraId="032AF923" w14:textId="15B8B809" w:rsidR="00E06781"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0.0</w:t>
            </w:r>
            <w:r w:rsidR="00870BED" w:rsidRPr="00E8765E">
              <w:rPr>
                <w:rFonts w:asciiTheme="minorEastAsia" w:eastAsiaTheme="minorEastAsia" w:hAnsiTheme="minorEastAsia"/>
                <w:b/>
                <w:bCs/>
                <w:szCs w:val="21"/>
              </w:rPr>
              <w:t>5</w:t>
            </w:r>
            <w:r w:rsidRPr="00E8765E">
              <w:rPr>
                <w:rFonts w:asciiTheme="minorEastAsia" w:eastAsiaTheme="minorEastAsia" w:hAnsiTheme="minorEastAsia" w:hint="eastAsia"/>
                <w:b/>
                <w:bCs/>
                <w:szCs w:val="21"/>
              </w:rPr>
              <w:t>A/h</w:t>
            </w:r>
          </w:p>
        </w:tc>
      </w:tr>
      <w:tr w:rsidR="00B067F3" w:rsidRPr="00E8765E" w14:paraId="193AABA8"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1A84788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电压显示精度</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67112EB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≤0.1%F.S.</w:t>
            </w:r>
          </w:p>
        </w:tc>
      </w:tr>
      <w:tr w:rsidR="00B067F3" w:rsidRPr="00E8765E" w14:paraId="169253C1"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AD7F8D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电流显示精度</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4A721B6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≤0.1%F.S.</w:t>
            </w:r>
          </w:p>
        </w:tc>
      </w:tr>
      <w:tr w:rsidR="00B067F3" w:rsidRPr="00E8765E" w14:paraId="3B1205E3"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06A3C6F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电流爬升时间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5414BFE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10ms～1000ms</w:t>
            </w:r>
          </w:p>
        </w:tc>
      </w:tr>
      <w:tr w:rsidR="00B067F3" w:rsidRPr="00E8765E" w14:paraId="04730155"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D78A59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电流超调量</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587465D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w:t>
            </w:r>
          </w:p>
        </w:tc>
      </w:tr>
      <w:tr w:rsidR="00B067F3" w:rsidRPr="00E8765E" w14:paraId="17E98E62"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4B06DDC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脉冲持续时间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61767168" w14:textId="0155CF31" w:rsidR="00B067F3" w:rsidRPr="00E8765E" w:rsidRDefault="008B45D4"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覆盖</w:t>
            </w:r>
            <w:r w:rsidR="00B067F3" w:rsidRPr="00E8765E">
              <w:rPr>
                <w:rFonts w:asciiTheme="minorEastAsia" w:eastAsiaTheme="minorEastAsia" w:hAnsiTheme="minorEastAsia" w:hint="eastAsia"/>
                <w:szCs w:val="21"/>
              </w:rPr>
              <w:t>1s～30s</w:t>
            </w:r>
          </w:p>
        </w:tc>
      </w:tr>
      <w:tr w:rsidR="00B067F3" w:rsidRPr="00E8765E" w14:paraId="6FCC22E9"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607F2C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脉冲间隔时间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29F9D0C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1s～30s</w:t>
            </w:r>
          </w:p>
        </w:tc>
      </w:tr>
      <w:tr w:rsidR="00B067F3" w:rsidRPr="00E8765E" w14:paraId="2250A887"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056427B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输出波形</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6E53DCF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正弦（1Hz～2Hz）、三角（1Hz～2Hz）、正负交替衰减脉冲</w:t>
            </w:r>
          </w:p>
        </w:tc>
      </w:tr>
      <w:tr w:rsidR="00B067F3" w:rsidRPr="00E8765E" w14:paraId="48A7E5D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0B5E10E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lastRenderedPageBreak/>
              <w:t>输入电压范围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32BAF077"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AC380V±15%</w:t>
            </w:r>
          </w:p>
        </w:tc>
      </w:tr>
      <w:tr w:rsidR="00B067F3" w:rsidRPr="00E8765E" w14:paraId="4464D947"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6C283B9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输入相数</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5E82362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三相四线+PE</w:t>
            </w:r>
          </w:p>
        </w:tc>
      </w:tr>
      <w:tr w:rsidR="00B067F3" w:rsidRPr="00E8765E" w14:paraId="2E684F2F"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6BF0417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输入频率</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7B0CA0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50Hz±2.5Hz</w:t>
            </w:r>
          </w:p>
        </w:tc>
      </w:tr>
      <w:tr w:rsidR="00B067F3" w:rsidRPr="00E8765E" w14:paraId="41BC4D8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2B28A4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人机交互</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466F953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10寸触摸屏+LED</w:t>
            </w:r>
          </w:p>
        </w:tc>
      </w:tr>
    </w:tbl>
    <w:p w14:paraId="6FF5FE44" w14:textId="77777777"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Pr="00E8765E">
        <w:rPr>
          <w:rFonts w:asciiTheme="minorEastAsia" w:eastAsiaTheme="minorEastAsia" w:hAnsiTheme="minorEastAsia" w:hint="eastAsia"/>
          <w:b/>
          <w:bCs/>
          <w:szCs w:val="21"/>
        </w:rPr>
        <w:t xml:space="preserve">2 </w:t>
      </w:r>
      <w:r w:rsidRPr="00E8765E">
        <w:rPr>
          <w:rFonts w:asciiTheme="minorEastAsia" w:eastAsiaTheme="minorEastAsia" w:hAnsiTheme="minorEastAsia"/>
          <w:b/>
          <w:bCs/>
          <w:szCs w:val="21"/>
        </w:rPr>
        <w:t>环境条件</w:t>
      </w:r>
    </w:p>
    <w:p w14:paraId="4B285D94"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装置应在下列环境</w:t>
      </w:r>
      <w:r w:rsidRPr="00E8765E">
        <w:rPr>
          <w:rFonts w:asciiTheme="minorEastAsia" w:eastAsiaTheme="minorEastAsia" w:hAnsiTheme="minorEastAsia" w:hint="eastAsia"/>
          <w:szCs w:val="21"/>
        </w:rPr>
        <w:t>下</w:t>
      </w:r>
      <w:r w:rsidRPr="00E8765E">
        <w:rPr>
          <w:rFonts w:asciiTheme="minorEastAsia" w:eastAsiaTheme="minorEastAsia" w:hAnsiTheme="minorEastAsia"/>
          <w:szCs w:val="21"/>
        </w:rPr>
        <w:t>能正常运行：</w:t>
      </w:r>
    </w:p>
    <w:p w14:paraId="669ADFBD" w14:textId="326061FF" w:rsidR="00B067F3" w:rsidRPr="00E8765E" w:rsidRDefault="00B067F3" w:rsidP="004667DE">
      <w:pPr>
        <w:pStyle w:val="ae"/>
        <w:numPr>
          <w:ilvl w:val="0"/>
          <w:numId w:val="20"/>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环境温度：-10～+40℃；</w:t>
      </w:r>
    </w:p>
    <w:p w14:paraId="369C3E1E" w14:textId="74668F6C" w:rsidR="004667DE" w:rsidRPr="00E8765E" w:rsidRDefault="004667DE" w:rsidP="004667DE">
      <w:pPr>
        <w:pStyle w:val="ae"/>
        <w:numPr>
          <w:ilvl w:val="0"/>
          <w:numId w:val="20"/>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空气相对湿度：</w:t>
      </w:r>
      <w:bookmarkStart w:id="9" w:name="OLE_LINK7"/>
      <w:r w:rsidR="002734A1" w:rsidRPr="00E8765E">
        <w:rPr>
          <w:rFonts w:asciiTheme="minorEastAsia" w:eastAsiaTheme="minorEastAsia" w:hAnsiTheme="minorEastAsia" w:hint="eastAsia"/>
          <w:szCs w:val="21"/>
        </w:rPr>
        <w:t>耐受75%</w:t>
      </w:r>
      <w:bookmarkEnd w:id="9"/>
      <w:r w:rsidRPr="00E8765E">
        <w:rPr>
          <w:rFonts w:asciiTheme="minorEastAsia" w:eastAsiaTheme="minorEastAsia" w:hAnsiTheme="minorEastAsia" w:hint="eastAsia"/>
          <w:szCs w:val="21"/>
        </w:rPr>
        <w:t>。</w:t>
      </w:r>
    </w:p>
    <w:p w14:paraId="5F99537C" w14:textId="77777777"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.3</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绝缘电阻</w:t>
      </w:r>
    </w:p>
    <w:p w14:paraId="1824AF97"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装置在常温(15～35℃)、常湿(相对湿度为45%～75%)条件下，主回路输入端正负极与机壳之间的绝缘电阻值≥10MΩ。</w:t>
      </w:r>
    </w:p>
    <w:p w14:paraId="5270EAC7" w14:textId="77777777"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.4</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介电强度</w:t>
      </w:r>
    </w:p>
    <w:p w14:paraId="50EBB39A" w14:textId="222A35F5"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装置主回路输入端正负极与机壳之间应能承受试验电压</w:t>
      </w:r>
      <w:r w:rsidRPr="00E8765E">
        <w:rPr>
          <w:rFonts w:asciiTheme="minorEastAsia" w:eastAsiaTheme="minorEastAsia" w:hAnsiTheme="minorEastAsia" w:hint="eastAsia"/>
          <w:szCs w:val="21"/>
        </w:rPr>
        <w:t>1500</w:t>
      </w:r>
      <w:r w:rsidRPr="00E8765E">
        <w:rPr>
          <w:rFonts w:asciiTheme="minorEastAsia" w:eastAsiaTheme="minorEastAsia" w:hAnsiTheme="minorEastAsia"/>
          <w:szCs w:val="21"/>
        </w:rPr>
        <w:t>V</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频率50Hz</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历时1min的介电强度试验而无击穿或闪络现象。</w:t>
      </w:r>
    </w:p>
    <w:p w14:paraId="7D55F694" w14:textId="5BDEC32D"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5</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保护功能</w:t>
      </w:r>
    </w:p>
    <w:p w14:paraId="65E19196"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具有输入过压、欠压、缺相、过热和输出过流、过压保护。</w:t>
      </w:r>
    </w:p>
    <w:p w14:paraId="199B1138" w14:textId="731582C4"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6</w:t>
      </w:r>
      <w:r w:rsidRPr="00E8765E">
        <w:rPr>
          <w:rFonts w:asciiTheme="minorEastAsia" w:eastAsiaTheme="minorEastAsia" w:hAnsiTheme="minorEastAsia"/>
          <w:b/>
          <w:bCs/>
          <w:szCs w:val="21"/>
        </w:rPr>
        <w:t>控制方式</w:t>
      </w:r>
    </w:p>
    <w:p w14:paraId="6CF05022"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支持远方程控、本地手动、本地程控三种控制方式。</w:t>
      </w:r>
    </w:p>
    <w:p w14:paraId="5A3F0A6E" w14:textId="7AAF482F"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7</w:t>
      </w:r>
      <w:r w:rsidRPr="00E8765E">
        <w:rPr>
          <w:rFonts w:asciiTheme="minorEastAsia" w:eastAsiaTheme="minorEastAsia" w:hAnsiTheme="minorEastAsia"/>
          <w:b/>
          <w:bCs/>
          <w:szCs w:val="21"/>
        </w:rPr>
        <w:t xml:space="preserve"> 通讯功能</w:t>
      </w:r>
    </w:p>
    <w:p w14:paraId="3F801552"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具备以太网和CAN通讯功能，能通过通讯方式接收上一级监控设备下发的输出电流控制指令；能通过通讯方式向上一级监控设备发送</w:t>
      </w:r>
      <w:r w:rsidRPr="00E8765E">
        <w:rPr>
          <w:rFonts w:asciiTheme="minorEastAsia" w:eastAsiaTheme="minorEastAsia" w:hAnsiTheme="minorEastAsia" w:hint="eastAsia"/>
          <w:szCs w:val="21"/>
        </w:rPr>
        <w:t>退磁</w:t>
      </w:r>
      <w:r w:rsidRPr="00E8765E">
        <w:rPr>
          <w:rFonts w:asciiTheme="minorEastAsia" w:eastAsiaTheme="minorEastAsia" w:hAnsiTheme="minorEastAsia"/>
          <w:szCs w:val="21"/>
        </w:rPr>
        <w:t>电源的工作状态、告警或故障状态、输入交流电压、输出电流、主要热源温度等</w:t>
      </w:r>
      <w:r w:rsidRPr="00E8765E">
        <w:rPr>
          <w:rFonts w:asciiTheme="minorEastAsia" w:eastAsiaTheme="minorEastAsia" w:hAnsiTheme="minorEastAsia" w:hint="eastAsia"/>
          <w:szCs w:val="21"/>
        </w:rPr>
        <w:t>。</w:t>
      </w:r>
    </w:p>
    <w:p w14:paraId="2FBED231" w14:textId="5C36BA3B"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8</w:t>
      </w:r>
      <w:r w:rsidRPr="00E8765E">
        <w:rPr>
          <w:rFonts w:asciiTheme="minorEastAsia" w:eastAsiaTheme="minorEastAsia" w:hAnsiTheme="minorEastAsia"/>
          <w:b/>
          <w:bCs/>
          <w:szCs w:val="21"/>
        </w:rPr>
        <w:t xml:space="preserve"> 外形尺寸</w:t>
      </w:r>
    </w:p>
    <w:p w14:paraId="46926EC1"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退磁电源尺寸：</w:t>
      </w:r>
    </w:p>
    <w:p w14:paraId="7AAFAA7E" w14:textId="54D20406" w:rsidR="00B067F3" w:rsidRPr="00E8765E" w:rsidRDefault="00B067F3" w:rsidP="004667DE">
      <w:pPr>
        <w:pStyle w:val="ae"/>
        <w:numPr>
          <w:ilvl w:val="0"/>
          <w:numId w:val="21"/>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lastRenderedPageBreak/>
        <w:t>1500V/250A电源柜：宽1400mm，高2000mm，深1000mm；</w:t>
      </w:r>
    </w:p>
    <w:p w14:paraId="04AE3E57" w14:textId="77777777" w:rsidR="004667DE" w:rsidRPr="00E8765E" w:rsidRDefault="004667DE" w:rsidP="004667DE">
      <w:pPr>
        <w:pStyle w:val="ae"/>
        <w:numPr>
          <w:ilvl w:val="0"/>
          <w:numId w:val="21"/>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800V/200A电源柜：宽700mm，高2000mm，深1000mm；</w:t>
      </w:r>
    </w:p>
    <w:p w14:paraId="17F12EB4" w14:textId="4666C389" w:rsidR="004667DE" w:rsidRPr="00E8765E" w:rsidRDefault="004667DE" w:rsidP="004667DE">
      <w:pPr>
        <w:pStyle w:val="ae"/>
        <w:numPr>
          <w:ilvl w:val="0"/>
          <w:numId w:val="21"/>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200V/150A电源柜：宽700mm，高2000mm，深1000mm；</w:t>
      </w:r>
    </w:p>
    <w:p w14:paraId="601C67FD" w14:textId="34273AE3"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单台电源重量≤2500kg，色调一致。</w:t>
      </w:r>
    </w:p>
    <w:p w14:paraId="600AF5D9" w14:textId="1068B7F2" w:rsidR="00DA1E8D" w:rsidRPr="00E8765E" w:rsidRDefault="00DA1E8D" w:rsidP="00DA1E8D">
      <w:pPr>
        <w:tabs>
          <w:tab w:val="left" w:pos="900"/>
        </w:tabs>
        <w:spacing w:beforeLines="50" w:before="156" w:line="360" w:lineRule="auto"/>
        <w:rPr>
          <w:rFonts w:asciiTheme="minorEastAsia" w:eastAsiaTheme="minorEastAsia" w:hAnsiTheme="minorEastAsia" w:cs="宋体" w:hint="eastAsia"/>
          <w:spacing w:val="7"/>
          <w:szCs w:val="21"/>
        </w:rPr>
      </w:pPr>
      <w:r w:rsidRPr="00E8765E">
        <w:rPr>
          <w:rFonts w:asciiTheme="minorEastAsia" w:eastAsiaTheme="minorEastAsia" w:hAnsiTheme="minorEastAsia" w:hint="eastAsia"/>
          <w:b/>
          <w:bCs/>
          <w:szCs w:val="21"/>
        </w:rPr>
        <w:t>5、能信同传装置要求</w:t>
      </w:r>
    </w:p>
    <w:p w14:paraId="31BC51E4" w14:textId="1DD4A4C9"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完成电源和负载间的电力线载波通信，</w:t>
      </w:r>
    </w:p>
    <w:p w14:paraId="75372FEF" w14:textId="01C2818C"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最大通讯速率:不小于250kbps;</w:t>
      </w:r>
    </w:p>
    <w:p w14:paraId="10BCFEF8" w14:textId="1DF09920"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在电力线电压或电流不大于额定值(</w:t>
      </w:r>
      <w:r w:rsidR="002B2C6F" w:rsidRPr="00913127">
        <w:rPr>
          <w:rFonts w:asciiTheme="minorEastAsia" w:eastAsiaTheme="minorEastAsia" w:hAnsiTheme="minorEastAsia"/>
          <w:szCs w:val="21"/>
        </w:rPr>
        <w:t>800</w:t>
      </w:r>
      <w:r w:rsidR="002B2C6F" w:rsidRPr="00913127">
        <w:rPr>
          <w:rFonts w:asciiTheme="minorEastAsia" w:eastAsiaTheme="minorEastAsia" w:hAnsiTheme="minorEastAsia" w:hint="eastAsia"/>
          <w:szCs w:val="21"/>
        </w:rPr>
        <w:t>V</w:t>
      </w:r>
      <w:r w:rsidR="002B2C6F" w:rsidRPr="00913127">
        <w:rPr>
          <w:rFonts w:asciiTheme="minorEastAsia" w:eastAsiaTheme="minorEastAsia" w:hAnsiTheme="minorEastAsia"/>
          <w:szCs w:val="21"/>
        </w:rPr>
        <w:t xml:space="preserve"> 2</w:t>
      </w:r>
      <w:r w:rsidR="002B2C6F" w:rsidRPr="00913127">
        <w:rPr>
          <w:rFonts w:asciiTheme="minorEastAsia" w:eastAsiaTheme="minorEastAsia" w:hAnsiTheme="minorEastAsia" w:hint="eastAsia"/>
          <w:szCs w:val="21"/>
        </w:rPr>
        <w:t>00A)的5%(暂定)时，不小于500kbps；</w:t>
      </w:r>
    </w:p>
    <w:p w14:paraId="3FDF6E06" w14:textId="36255FA4" w:rsidR="002B2C6F" w:rsidRPr="00913127" w:rsidRDefault="0052595C" w:rsidP="00BA4069">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通信频率在</w:t>
      </w:r>
      <w:r w:rsidR="00913127">
        <w:rPr>
          <w:rFonts w:asciiTheme="minorEastAsia" w:eastAsiaTheme="minorEastAsia" w:hAnsiTheme="minorEastAsia"/>
          <w:szCs w:val="21"/>
        </w:rPr>
        <w:t>7</w:t>
      </w:r>
      <w:r w:rsidR="002B2C6F" w:rsidRPr="00913127">
        <w:rPr>
          <w:rFonts w:asciiTheme="minorEastAsia" w:eastAsiaTheme="minorEastAsia" w:hAnsiTheme="minorEastAsia"/>
          <w:szCs w:val="21"/>
        </w:rPr>
        <w:t>0MH</w:t>
      </w:r>
      <w:r w:rsidR="002B2C6F" w:rsidRPr="00913127">
        <w:rPr>
          <w:rFonts w:asciiTheme="minorEastAsia" w:eastAsiaTheme="minorEastAsia" w:hAnsiTheme="minorEastAsia" w:hint="eastAsia"/>
          <w:szCs w:val="21"/>
        </w:rPr>
        <w:t>z</w:t>
      </w:r>
      <w:r w:rsidR="00913127" w:rsidRPr="00913127">
        <w:rPr>
          <w:rFonts w:asciiTheme="minorEastAsia" w:eastAsiaTheme="minorEastAsia" w:hAnsiTheme="minorEastAsia"/>
          <w:szCs w:val="21"/>
        </w:rPr>
        <w:t>-6000MHz</w:t>
      </w:r>
      <w:r w:rsidR="002B2C6F" w:rsidRPr="00913127">
        <w:rPr>
          <w:rFonts w:asciiTheme="minorEastAsia" w:eastAsiaTheme="minorEastAsia" w:hAnsiTheme="minorEastAsia" w:hint="eastAsia"/>
          <w:szCs w:val="21"/>
        </w:rPr>
        <w:t>内可配置，任意可调；</w:t>
      </w:r>
    </w:p>
    <w:p w14:paraId="061A1B9E" w14:textId="4AE06491"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发射功率≥</w:t>
      </w:r>
      <w:r w:rsidR="00913127">
        <w:rPr>
          <w:rFonts w:asciiTheme="minorEastAsia" w:eastAsiaTheme="minorEastAsia" w:hAnsiTheme="minorEastAsia" w:hint="eastAsia"/>
          <w:szCs w:val="21"/>
        </w:rPr>
        <w:t>-</w:t>
      </w:r>
      <w:r w:rsidR="00913127">
        <w:rPr>
          <w:rFonts w:asciiTheme="minorEastAsia" w:eastAsiaTheme="minorEastAsia" w:hAnsiTheme="minorEastAsia"/>
          <w:szCs w:val="21"/>
        </w:rPr>
        <w:t>10</w:t>
      </w:r>
      <w:r w:rsidR="002B2C6F" w:rsidRPr="00913127">
        <w:rPr>
          <w:rFonts w:asciiTheme="minorEastAsia" w:eastAsiaTheme="minorEastAsia" w:hAnsiTheme="minorEastAsia" w:hint="eastAsia"/>
          <w:szCs w:val="21"/>
        </w:rPr>
        <w:t>d</w:t>
      </w:r>
      <w:r w:rsidR="002B2C6F" w:rsidRPr="00913127">
        <w:rPr>
          <w:rFonts w:asciiTheme="minorEastAsia" w:eastAsiaTheme="minorEastAsia" w:hAnsiTheme="minorEastAsia"/>
          <w:szCs w:val="21"/>
        </w:rPr>
        <w:t>B</w:t>
      </w:r>
      <w:r w:rsidR="002B2C6F" w:rsidRPr="00913127">
        <w:rPr>
          <w:rFonts w:asciiTheme="minorEastAsia" w:eastAsiaTheme="minorEastAsia" w:hAnsiTheme="minorEastAsia" w:hint="eastAsia"/>
          <w:szCs w:val="21"/>
        </w:rPr>
        <w:t>m；</w:t>
      </w:r>
    </w:p>
    <w:p w14:paraId="1C658460" w14:textId="187CBC8A" w:rsidR="00DA1E8D"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带宽支持2</w:t>
      </w:r>
      <w:r w:rsidR="002B2C6F" w:rsidRPr="00913127">
        <w:rPr>
          <w:rFonts w:asciiTheme="minorEastAsia" w:eastAsiaTheme="minorEastAsia" w:hAnsiTheme="minorEastAsia"/>
          <w:szCs w:val="21"/>
        </w:rPr>
        <w:t>.5MH</w:t>
      </w:r>
      <w:r w:rsidR="002B2C6F" w:rsidRPr="00913127">
        <w:rPr>
          <w:rFonts w:asciiTheme="minorEastAsia" w:eastAsiaTheme="minorEastAsia" w:hAnsiTheme="minorEastAsia" w:hint="eastAsia"/>
          <w:szCs w:val="21"/>
        </w:rPr>
        <w:t>z和5</w:t>
      </w:r>
      <w:r w:rsidR="002B2C6F" w:rsidRPr="00913127">
        <w:rPr>
          <w:rFonts w:asciiTheme="minorEastAsia" w:eastAsiaTheme="minorEastAsia" w:hAnsiTheme="minorEastAsia"/>
          <w:szCs w:val="21"/>
        </w:rPr>
        <w:t>MH</w:t>
      </w:r>
      <w:r w:rsidR="002B2C6F" w:rsidRPr="00913127">
        <w:rPr>
          <w:rFonts w:asciiTheme="minorEastAsia" w:eastAsiaTheme="minorEastAsia" w:hAnsiTheme="minorEastAsia" w:hint="eastAsia"/>
          <w:szCs w:val="21"/>
        </w:rPr>
        <w:t>z可调</w:t>
      </w:r>
      <w:r w:rsidR="00F55378">
        <w:rPr>
          <w:rFonts w:asciiTheme="minorEastAsia" w:eastAsiaTheme="minorEastAsia" w:hAnsiTheme="minorEastAsia" w:hint="eastAsia"/>
          <w:szCs w:val="21"/>
        </w:rPr>
        <w:t>；</w:t>
      </w:r>
    </w:p>
    <w:p w14:paraId="4F38A647" w14:textId="6A36EA2A" w:rsidR="00913127" w:rsidRDefault="00913127"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Pr>
          <w:rFonts w:asciiTheme="minorEastAsia" w:eastAsiaTheme="minorEastAsia" w:hAnsiTheme="minorEastAsia" w:hint="eastAsia"/>
          <w:szCs w:val="21"/>
        </w:rPr>
        <w:t>调试方式</w:t>
      </w:r>
      <w:r w:rsidR="00F55378">
        <w:rPr>
          <w:rFonts w:asciiTheme="minorEastAsia" w:eastAsiaTheme="minorEastAsia" w:hAnsiTheme="minorEastAsia" w:hint="eastAsia"/>
          <w:szCs w:val="21"/>
        </w:rPr>
        <w:t>支持B</w:t>
      </w:r>
      <w:r w:rsidR="00F55378">
        <w:rPr>
          <w:rFonts w:asciiTheme="minorEastAsia" w:eastAsiaTheme="minorEastAsia" w:hAnsiTheme="minorEastAsia"/>
          <w:szCs w:val="21"/>
        </w:rPr>
        <w:t>PSK,QPSK</w:t>
      </w:r>
      <w:r w:rsidR="00F55378">
        <w:rPr>
          <w:rFonts w:asciiTheme="minorEastAsia" w:eastAsiaTheme="minorEastAsia" w:hAnsiTheme="minorEastAsia" w:hint="eastAsia"/>
          <w:szCs w:val="21"/>
        </w:rPr>
        <w:t>等，以及O</w:t>
      </w:r>
      <w:r w:rsidR="00F55378">
        <w:rPr>
          <w:rFonts w:asciiTheme="minorEastAsia" w:eastAsiaTheme="minorEastAsia" w:hAnsiTheme="minorEastAsia"/>
          <w:szCs w:val="21"/>
        </w:rPr>
        <w:t>FDM</w:t>
      </w:r>
      <w:r w:rsidR="00F55378">
        <w:rPr>
          <w:rFonts w:asciiTheme="minorEastAsia" w:eastAsiaTheme="minorEastAsia" w:hAnsiTheme="minorEastAsia" w:hint="eastAsia"/>
          <w:szCs w:val="21"/>
        </w:rPr>
        <w:t>；</w:t>
      </w:r>
    </w:p>
    <w:p w14:paraId="7C45F542" w14:textId="57C24957" w:rsidR="00F55378" w:rsidRDefault="00F55378" w:rsidP="00056B1F">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w:t>
      </w:r>
      <w:r>
        <w:rPr>
          <w:rFonts w:asciiTheme="minorEastAsia" w:eastAsiaTheme="minorEastAsia" w:hAnsiTheme="minorEastAsia" w:hint="eastAsia"/>
          <w:szCs w:val="21"/>
        </w:rPr>
        <w:t>支持以</w:t>
      </w:r>
      <w:r>
        <w:rPr>
          <w:rFonts w:asciiTheme="minorEastAsia" w:eastAsiaTheme="minorEastAsia" w:hAnsiTheme="minorEastAsia"/>
          <w:szCs w:val="21"/>
        </w:rPr>
        <w:t>802.11</w:t>
      </w:r>
      <w:r>
        <w:rPr>
          <w:rFonts w:asciiTheme="minorEastAsia" w:eastAsiaTheme="minorEastAsia" w:hAnsiTheme="minorEastAsia" w:hint="eastAsia"/>
          <w:szCs w:val="21"/>
        </w:rPr>
        <w:t>为基础的通信协议，支持二次开发，</w:t>
      </w:r>
      <w:r>
        <w:rPr>
          <w:rFonts w:asciiTheme="minorEastAsia" w:eastAsiaTheme="minorEastAsia" w:hAnsiTheme="minorEastAsia"/>
          <w:szCs w:val="21"/>
        </w:rPr>
        <w:t>L</w:t>
      </w:r>
      <w:r>
        <w:rPr>
          <w:rFonts w:asciiTheme="minorEastAsia" w:eastAsiaTheme="minorEastAsia" w:hAnsiTheme="minorEastAsia" w:hint="eastAsia"/>
          <w:szCs w:val="21"/>
        </w:rPr>
        <w:t>inux系统；</w:t>
      </w:r>
    </w:p>
    <w:p w14:paraId="0766A1B4" w14:textId="1406F6CE" w:rsidR="00F55378" w:rsidRDefault="00F55378" w:rsidP="00056B1F">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提供原理图和驱动；</w:t>
      </w:r>
    </w:p>
    <w:p w14:paraId="17E26087" w14:textId="537338E4" w:rsidR="00DA1E8D" w:rsidRPr="00E8765E" w:rsidRDefault="002B2C6F" w:rsidP="00DA1E8D">
      <w:pPr>
        <w:tabs>
          <w:tab w:val="left" w:pos="900"/>
        </w:tabs>
        <w:spacing w:beforeLines="50" w:before="156" w:line="360" w:lineRule="auto"/>
        <w:rPr>
          <w:rFonts w:asciiTheme="minorEastAsia" w:eastAsiaTheme="minorEastAsia" w:hAnsiTheme="minorEastAsia" w:cs="宋体" w:hint="eastAsia"/>
          <w:spacing w:val="7"/>
          <w:szCs w:val="21"/>
        </w:rPr>
      </w:pPr>
      <w:r w:rsidRPr="00E8765E">
        <w:rPr>
          <w:rFonts w:asciiTheme="minorEastAsia" w:eastAsiaTheme="minorEastAsia" w:hAnsiTheme="minorEastAsia"/>
          <w:b/>
          <w:bCs/>
          <w:szCs w:val="21"/>
        </w:rPr>
        <w:t>6</w:t>
      </w:r>
      <w:r w:rsidR="00DA1E8D" w:rsidRPr="00E8765E">
        <w:rPr>
          <w:rFonts w:asciiTheme="minorEastAsia" w:eastAsiaTheme="minorEastAsia" w:hAnsiTheme="minorEastAsia" w:hint="eastAsia"/>
          <w:b/>
          <w:bCs/>
          <w:szCs w:val="21"/>
        </w:rPr>
        <w:t>、电源能量信息同传自动化测试软件</w:t>
      </w:r>
    </w:p>
    <w:p w14:paraId="358E7726" w14:textId="0459B3C2" w:rsidR="00DA1E8D" w:rsidRPr="00E8765E" w:rsidRDefault="002B2C6F" w:rsidP="00F55378">
      <w:pPr>
        <w:pStyle w:val="ae"/>
        <w:numPr>
          <w:ilvl w:val="0"/>
          <w:numId w:val="26"/>
        </w:numPr>
        <w:tabs>
          <w:tab w:val="left" w:pos="900"/>
        </w:tabs>
        <w:spacing w:beforeLines="50" w:before="156" w:line="360" w:lineRule="auto"/>
        <w:ind w:firstLineChars="0"/>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大规模自动测试能信同传装置，支撑后期产品批量生成，能够测试通信速率、发射功率、频谱带宽、校准本振泄露、自适应频率测试</w:t>
      </w:r>
      <w:r w:rsidR="00F55378">
        <w:rPr>
          <w:rFonts w:asciiTheme="minorEastAsia" w:eastAsiaTheme="minorEastAsia" w:hAnsiTheme="minorEastAsia" w:cs="宋体" w:hint="eastAsia"/>
          <w:spacing w:val="7"/>
          <w:szCs w:val="21"/>
        </w:rPr>
        <w:t>。</w:t>
      </w:r>
    </w:p>
    <w:p w14:paraId="2BDC266F" w14:textId="546B14BD" w:rsidR="002B2C6F" w:rsidRPr="00E8765E" w:rsidRDefault="002B2C6F" w:rsidP="003758E8">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7、能信同传数字化样机</w:t>
      </w:r>
    </w:p>
    <w:p w14:paraId="5D0D4720"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1）协同建模环境：具备对电能变换电路、能信同传、电磁特性等模块或模型的协同、耦合建模；其中电能变换电路建模要求精细化到器件级（如开关器件、吸收组件等）、能信同传建模精细化到传输线（如铜排长度、宽度、电缆截面、长度、极间距等）、电磁特性建模精细化电能传输链路的具体形态（如正负极电缆间距、分布形态等）；</w:t>
      </w:r>
    </w:p>
    <w:p w14:paraId="616E702A"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2）协同仿真模型的数据交互：具备贯通电能变换类、能信同传类、电磁特性类等子仿真单元或仿真工具（如</w:t>
      </w:r>
      <w:r w:rsidRPr="003758E8">
        <w:rPr>
          <w:rFonts w:asciiTheme="minorEastAsia" w:eastAsiaTheme="minorEastAsia" w:hAnsiTheme="minorEastAsia" w:cs="宋体"/>
          <w:spacing w:val="7"/>
          <w:szCs w:val="21"/>
        </w:rPr>
        <w:t>MATLAB</w:t>
      </w:r>
      <w:r w:rsidRPr="003758E8">
        <w:rPr>
          <w:rFonts w:asciiTheme="minorEastAsia" w:eastAsiaTheme="minorEastAsia" w:hAnsiTheme="minorEastAsia" w:cs="宋体" w:hint="eastAsia"/>
          <w:spacing w:val="7"/>
          <w:szCs w:val="21"/>
        </w:rPr>
        <w:t>、</w:t>
      </w:r>
      <w:r w:rsidRPr="003758E8">
        <w:rPr>
          <w:rFonts w:asciiTheme="minorEastAsia" w:eastAsiaTheme="minorEastAsia" w:hAnsiTheme="minorEastAsia" w:cs="宋体"/>
          <w:spacing w:val="7"/>
          <w:szCs w:val="21"/>
        </w:rPr>
        <w:t>COMSOL</w:t>
      </w:r>
      <w:r w:rsidRPr="003758E8">
        <w:rPr>
          <w:rFonts w:asciiTheme="minorEastAsia" w:eastAsiaTheme="minorEastAsia" w:hAnsiTheme="minorEastAsia" w:cs="宋体" w:hint="eastAsia"/>
          <w:spacing w:val="7"/>
          <w:szCs w:val="21"/>
        </w:rPr>
        <w:t>或CST等）之间接口的能力，从而进行不</w:t>
      </w:r>
      <w:r w:rsidRPr="003758E8">
        <w:rPr>
          <w:rFonts w:asciiTheme="minorEastAsia" w:eastAsiaTheme="minorEastAsia" w:hAnsiTheme="minorEastAsia" w:cs="宋体" w:hint="eastAsia"/>
          <w:spacing w:val="7"/>
          <w:szCs w:val="21"/>
        </w:rPr>
        <w:lastRenderedPageBreak/>
        <w:t>同仿真模型之间的数据交互；</w:t>
      </w:r>
    </w:p>
    <w:p w14:paraId="64D1D76B"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基于M</w:t>
      </w:r>
      <w:r w:rsidRPr="003758E8">
        <w:rPr>
          <w:rFonts w:asciiTheme="minorEastAsia" w:eastAsiaTheme="minorEastAsia" w:hAnsiTheme="minorEastAsia" w:cs="宋体"/>
          <w:spacing w:val="7"/>
          <w:szCs w:val="21"/>
        </w:rPr>
        <w:t>ATLAB Simulink</w:t>
      </w:r>
      <w:r w:rsidRPr="003758E8">
        <w:rPr>
          <w:rFonts w:asciiTheme="minorEastAsia" w:eastAsiaTheme="minorEastAsia" w:hAnsiTheme="minorEastAsia" w:cs="宋体" w:hint="eastAsia"/>
          <w:spacing w:val="7"/>
          <w:szCs w:val="21"/>
        </w:rPr>
        <w:t>计算电能变换电路，将计算结果传递给C</w:t>
      </w:r>
      <w:r w:rsidRPr="003758E8">
        <w:rPr>
          <w:rFonts w:asciiTheme="minorEastAsia" w:eastAsiaTheme="minorEastAsia" w:hAnsiTheme="minorEastAsia" w:cs="宋体"/>
          <w:spacing w:val="7"/>
          <w:szCs w:val="21"/>
        </w:rPr>
        <w:t>ST</w:t>
      </w:r>
      <w:r w:rsidRPr="003758E8">
        <w:rPr>
          <w:rFonts w:asciiTheme="minorEastAsia" w:eastAsiaTheme="minorEastAsia" w:hAnsiTheme="minorEastAsia" w:cs="宋体" w:hint="eastAsia"/>
          <w:spacing w:val="7"/>
          <w:szCs w:val="21"/>
        </w:rPr>
        <w:t>，使C</w:t>
      </w:r>
      <w:r w:rsidRPr="003758E8">
        <w:rPr>
          <w:rFonts w:asciiTheme="minorEastAsia" w:eastAsiaTheme="minorEastAsia" w:hAnsiTheme="minorEastAsia" w:cs="宋体"/>
          <w:spacing w:val="7"/>
          <w:szCs w:val="21"/>
        </w:rPr>
        <w:t>ST</w:t>
      </w:r>
      <w:r w:rsidRPr="003758E8">
        <w:rPr>
          <w:rFonts w:asciiTheme="minorEastAsia" w:eastAsiaTheme="minorEastAsia" w:hAnsiTheme="minorEastAsia" w:cs="宋体" w:hint="eastAsia"/>
          <w:spacing w:val="7"/>
          <w:szCs w:val="21"/>
        </w:rPr>
        <w:t>依据</w:t>
      </w:r>
      <w:r w:rsidRPr="003758E8">
        <w:rPr>
          <w:rFonts w:asciiTheme="minorEastAsia" w:eastAsiaTheme="minorEastAsia" w:hAnsiTheme="minorEastAsia" w:cs="宋体"/>
          <w:spacing w:val="7"/>
          <w:szCs w:val="21"/>
        </w:rPr>
        <w:t>Simulink</w:t>
      </w:r>
      <w:r w:rsidRPr="003758E8">
        <w:rPr>
          <w:rFonts w:asciiTheme="minorEastAsia" w:eastAsiaTheme="minorEastAsia" w:hAnsiTheme="minorEastAsia" w:cs="宋体" w:hint="eastAsia"/>
          <w:spacing w:val="7"/>
          <w:szCs w:val="21"/>
        </w:rPr>
        <w:t>的计算结果，进行能信同传模型的计算；基于M</w:t>
      </w:r>
      <w:r w:rsidRPr="003758E8">
        <w:rPr>
          <w:rFonts w:asciiTheme="minorEastAsia" w:eastAsiaTheme="minorEastAsia" w:hAnsiTheme="minorEastAsia" w:cs="宋体"/>
          <w:spacing w:val="7"/>
          <w:szCs w:val="21"/>
        </w:rPr>
        <w:t>ATLAB Simulink</w:t>
      </w:r>
      <w:r w:rsidRPr="003758E8">
        <w:rPr>
          <w:rFonts w:asciiTheme="minorEastAsia" w:eastAsiaTheme="minorEastAsia" w:hAnsiTheme="minorEastAsia" w:cs="宋体" w:hint="eastAsia"/>
          <w:spacing w:val="7"/>
          <w:szCs w:val="21"/>
        </w:rPr>
        <w:t>计算的电能变换电路结果，将计算结果转递给</w:t>
      </w:r>
      <w:r w:rsidRPr="003758E8">
        <w:rPr>
          <w:rFonts w:asciiTheme="minorEastAsia" w:eastAsiaTheme="minorEastAsia" w:hAnsiTheme="minorEastAsia" w:cs="宋体"/>
          <w:spacing w:val="7"/>
          <w:szCs w:val="21"/>
        </w:rPr>
        <w:t>COMSOL</w:t>
      </w:r>
      <w:r w:rsidRPr="003758E8">
        <w:rPr>
          <w:rFonts w:asciiTheme="minorEastAsia" w:eastAsiaTheme="minorEastAsia" w:hAnsiTheme="minorEastAsia" w:cs="宋体" w:hint="eastAsia"/>
          <w:spacing w:val="7"/>
          <w:szCs w:val="21"/>
        </w:rPr>
        <w:t>，进行电磁特性类模型仿真。</w:t>
      </w:r>
    </w:p>
    <w:p w14:paraId="61420DBE"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3）协同仿真参数配置管理：能够实现对协同仿真系统启停控制、仿真参数配置、仿真时序设置、模型调用等。</w:t>
      </w:r>
    </w:p>
    <w:p w14:paraId="3E16251D"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通过自建的软件界面，可以实现对协同仿真参数配置管理。</w:t>
      </w:r>
    </w:p>
    <w:p w14:paraId="729AA35F"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4）综合数据处理与管理：实现联合仿真系统中各仿真子系统之间进行数据交互、管理、在线参数调整等功能，可显示各仿真子模块的数据传递状态，能够实现不同仿真子模块信息交互的数据格式定义和转化，可导出各仿真子模块的仿真数据，进行后处理以及图形显示。</w:t>
      </w:r>
    </w:p>
    <w:p w14:paraId="317A6B8C"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5）仿真结果呈现及人机交互：</w:t>
      </w:r>
    </w:p>
    <w:p w14:paraId="407CB366" w14:textId="44CB362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a</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时域波形调用和显示功能：电能变换仿真波形显示步长不超过10u</w:t>
      </w:r>
      <w:r w:rsidRPr="003758E8">
        <w:rPr>
          <w:rFonts w:asciiTheme="minorEastAsia" w:eastAsiaTheme="minorEastAsia" w:hAnsiTheme="minorEastAsia" w:cs="宋体"/>
          <w:spacing w:val="7"/>
          <w:szCs w:val="21"/>
        </w:rPr>
        <w:t>s</w:t>
      </w:r>
      <w:r w:rsidRPr="003758E8">
        <w:rPr>
          <w:rFonts w:asciiTheme="minorEastAsia" w:eastAsiaTheme="minorEastAsia" w:hAnsiTheme="minorEastAsia" w:cs="宋体" w:hint="eastAsia"/>
          <w:spacing w:val="7"/>
          <w:szCs w:val="21"/>
        </w:rPr>
        <w:t>；能够采集不少于</w:t>
      </w:r>
      <w:r w:rsidRPr="003758E8">
        <w:rPr>
          <w:rFonts w:asciiTheme="minorEastAsia" w:eastAsiaTheme="minorEastAsia" w:hAnsiTheme="minorEastAsia" w:cs="宋体"/>
          <w:spacing w:val="7"/>
          <w:szCs w:val="21"/>
        </w:rPr>
        <w:t>10</w:t>
      </w:r>
      <w:r w:rsidRPr="003758E8">
        <w:rPr>
          <w:rFonts w:asciiTheme="minorEastAsia" w:eastAsiaTheme="minorEastAsia" w:hAnsiTheme="minorEastAsia" w:cs="宋体" w:hint="eastAsia"/>
          <w:spacing w:val="7"/>
          <w:szCs w:val="21"/>
        </w:rPr>
        <w:t>个电压电流节点的时域仿真波形；</w:t>
      </w:r>
    </w:p>
    <w:p w14:paraId="0AFB2C38" w14:textId="093C8A98"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b</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频域波形调用和显示功能：能够显示频谱分析结果，覆盖频率点不小于特征频率的10倍；</w:t>
      </w:r>
    </w:p>
    <w:p w14:paraId="60DC23DA" w14:textId="25E70F70"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c</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电磁分布特性显示功能：能够显示典型测量线或测量面的电磁场分布云图，能够给出典型距离处的磁场值；</w:t>
      </w:r>
    </w:p>
    <w:p w14:paraId="78585548" w14:textId="626944FE"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d</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能信同传仿真结果显示功能：能够监测或显示能信同传的信号强度、通讯带宽、信号衰减等。</w:t>
      </w:r>
    </w:p>
    <w:p w14:paraId="5134DDB3" w14:textId="00BBD50E" w:rsidR="00DA1E8D" w:rsidRPr="00E8765E" w:rsidRDefault="002B2C6F"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8、能信同传滤波天线</w:t>
      </w:r>
    </w:p>
    <w:p w14:paraId="182914F8" w14:textId="1CC18F43" w:rsidR="00F55378" w:rsidRPr="00F55378" w:rsidRDefault="002B2C6F"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可以馈电给电源网络</w:t>
      </w:r>
      <w:r w:rsidR="00F55378" w:rsidRPr="00F55378">
        <w:rPr>
          <w:rFonts w:asciiTheme="minorEastAsia" w:eastAsiaTheme="minorEastAsia" w:hAnsiTheme="minorEastAsia" w:hint="eastAsia"/>
          <w:szCs w:val="21"/>
        </w:rPr>
        <w:t>；</w:t>
      </w:r>
    </w:p>
    <w:p w14:paraId="1EB605D0" w14:textId="02C05D49" w:rsidR="00F55378" w:rsidRPr="00F55378" w:rsidRDefault="002B2C6F"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耐受8</w:t>
      </w:r>
      <w:r w:rsidRPr="00F55378">
        <w:rPr>
          <w:rFonts w:asciiTheme="minorEastAsia" w:eastAsiaTheme="minorEastAsia" w:hAnsiTheme="minorEastAsia"/>
          <w:szCs w:val="21"/>
        </w:rPr>
        <w:t xml:space="preserve">00V </w:t>
      </w:r>
      <w:r w:rsidRPr="00F55378">
        <w:rPr>
          <w:rFonts w:asciiTheme="minorEastAsia" w:eastAsiaTheme="minorEastAsia" w:hAnsiTheme="minorEastAsia" w:hint="eastAsia"/>
          <w:szCs w:val="21"/>
        </w:rPr>
        <w:t>电压</w:t>
      </w:r>
      <w:r w:rsidR="00F55378" w:rsidRPr="00F55378">
        <w:rPr>
          <w:rFonts w:asciiTheme="minorEastAsia" w:eastAsiaTheme="minorEastAsia" w:hAnsiTheme="minorEastAsia" w:hint="eastAsia"/>
          <w:szCs w:val="21"/>
        </w:rPr>
        <w:t>；</w:t>
      </w:r>
    </w:p>
    <w:p w14:paraId="37C734E4" w14:textId="04EF8CDA" w:rsidR="00F55378" w:rsidRPr="00F55378" w:rsidRDefault="002B2C6F"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工作频段2</w:t>
      </w:r>
      <w:r w:rsidRPr="00F55378">
        <w:rPr>
          <w:rFonts w:asciiTheme="minorEastAsia" w:eastAsiaTheme="minorEastAsia" w:hAnsiTheme="minorEastAsia"/>
          <w:szCs w:val="21"/>
        </w:rPr>
        <w:t>0-50MH</w:t>
      </w:r>
      <w:r w:rsidRPr="00F55378">
        <w:rPr>
          <w:rFonts w:asciiTheme="minorEastAsia" w:eastAsiaTheme="minorEastAsia" w:hAnsiTheme="minorEastAsia" w:hint="eastAsia"/>
          <w:szCs w:val="21"/>
        </w:rPr>
        <w:t>z</w:t>
      </w:r>
      <w:r w:rsidR="00F55378" w:rsidRPr="00F55378">
        <w:rPr>
          <w:rFonts w:asciiTheme="minorEastAsia" w:eastAsiaTheme="minorEastAsia" w:hAnsiTheme="minorEastAsia" w:hint="eastAsia"/>
          <w:szCs w:val="21"/>
        </w:rPr>
        <w:t>；</w:t>
      </w:r>
    </w:p>
    <w:p w14:paraId="5418A9BF" w14:textId="7E7E2378" w:rsidR="00DA1E8D" w:rsidRPr="00F55378" w:rsidRDefault="00DC61A5"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匹配后</w:t>
      </w:r>
      <w:r w:rsidR="009C6025">
        <w:rPr>
          <w:rFonts w:asciiTheme="minorEastAsia" w:eastAsiaTheme="minorEastAsia" w:hAnsiTheme="minorEastAsia" w:hint="eastAsia"/>
          <w:szCs w:val="21"/>
        </w:rPr>
        <w:t>工作点</w:t>
      </w:r>
      <w:r w:rsidR="002B2C6F" w:rsidRPr="00F55378">
        <w:rPr>
          <w:rFonts w:asciiTheme="minorEastAsia" w:eastAsiaTheme="minorEastAsia" w:hAnsiTheme="minorEastAsia" w:hint="eastAsia"/>
          <w:szCs w:val="21"/>
        </w:rPr>
        <w:t>驻波≤3</w:t>
      </w:r>
      <w:r w:rsidR="00F55378" w:rsidRPr="00F55378">
        <w:rPr>
          <w:rFonts w:asciiTheme="minorEastAsia" w:eastAsiaTheme="minorEastAsia" w:hAnsiTheme="minorEastAsia" w:hint="eastAsia"/>
          <w:szCs w:val="21"/>
        </w:rPr>
        <w:t>；</w:t>
      </w:r>
    </w:p>
    <w:p w14:paraId="3579B6C5" w14:textId="5E419262" w:rsidR="00DA1E8D" w:rsidRDefault="002B2C6F"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lastRenderedPageBreak/>
        <w:t>9、</w:t>
      </w:r>
      <w:r w:rsidR="00913127">
        <w:rPr>
          <w:rFonts w:asciiTheme="minorEastAsia" w:eastAsiaTheme="minorEastAsia" w:hAnsiTheme="minorEastAsia" w:hint="eastAsia"/>
          <w:b/>
          <w:bCs/>
          <w:szCs w:val="21"/>
        </w:rPr>
        <w:t>电磁环境</w:t>
      </w:r>
      <w:proofErr w:type="gramStart"/>
      <w:r w:rsidR="00913127">
        <w:rPr>
          <w:rFonts w:asciiTheme="minorEastAsia" w:eastAsiaTheme="minorEastAsia" w:hAnsiTheme="minorEastAsia" w:hint="eastAsia"/>
          <w:b/>
          <w:bCs/>
          <w:szCs w:val="21"/>
        </w:rPr>
        <w:t>数字直采</w:t>
      </w:r>
      <w:r w:rsidRPr="00E8765E">
        <w:rPr>
          <w:rFonts w:asciiTheme="minorEastAsia" w:eastAsiaTheme="minorEastAsia" w:hAnsiTheme="minorEastAsia" w:hint="eastAsia"/>
          <w:b/>
          <w:bCs/>
          <w:szCs w:val="21"/>
        </w:rPr>
        <w:t>监控</w:t>
      </w:r>
      <w:proofErr w:type="gramEnd"/>
      <w:r w:rsidRPr="00E8765E">
        <w:rPr>
          <w:rFonts w:asciiTheme="minorEastAsia" w:eastAsiaTheme="minorEastAsia" w:hAnsiTheme="minorEastAsia" w:hint="eastAsia"/>
          <w:b/>
          <w:bCs/>
          <w:szCs w:val="21"/>
        </w:rPr>
        <w:t>模块</w:t>
      </w:r>
    </w:p>
    <w:p w14:paraId="0E5C918F" w14:textId="1B95EBC5" w:rsidR="002B2C6F" w:rsidRPr="00E8765E" w:rsidRDefault="003123CA" w:rsidP="003123C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 xml:space="preserve">. </w:t>
      </w:r>
      <w:r w:rsidRPr="00913127">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2B2C6F" w:rsidRPr="00E8765E">
        <w:rPr>
          <w:rFonts w:asciiTheme="minorEastAsia" w:eastAsiaTheme="minorEastAsia" w:hAnsiTheme="minorEastAsia"/>
          <w:szCs w:val="21"/>
        </w:rPr>
        <w:t>处理器性能：</w:t>
      </w:r>
    </w:p>
    <w:p w14:paraId="1048E5A8"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proofErr w:type="gramStart"/>
      <w:r w:rsidRPr="003123CA">
        <w:rPr>
          <w:rFonts w:asciiTheme="minorEastAsia" w:eastAsiaTheme="minorEastAsia" w:hAnsiTheme="minorEastAsia"/>
          <w:szCs w:val="21"/>
        </w:rPr>
        <w:t>板载</w:t>
      </w:r>
      <w:proofErr w:type="gramEnd"/>
      <w:r w:rsidRPr="003123CA">
        <w:rPr>
          <w:rFonts w:asciiTheme="minorEastAsia" w:eastAsiaTheme="minorEastAsia" w:hAnsiTheme="minorEastAsia"/>
          <w:szCs w:val="21"/>
        </w:rPr>
        <w:t xml:space="preserve">Xilinx Zynq </w:t>
      </w:r>
      <w:proofErr w:type="spellStart"/>
      <w:r w:rsidRPr="003123CA">
        <w:rPr>
          <w:rFonts w:asciiTheme="minorEastAsia" w:eastAsiaTheme="minorEastAsia" w:hAnsiTheme="minorEastAsia"/>
          <w:szCs w:val="21"/>
        </w:rPr>
        <w:t>UltraScale</w:t>
      </w:r>
      <w:proofErr w:type="spellEnd"/>
      <w:r w:rsidRPr="003123CA">
        <w:rPr>
          <w:rFonts w:asciiTheme="minorEastAsia" w:eastAsiaTheme="minorEastAsia" w:hAnsiTheme="minorEastAsia"/>
          <w:szCs w:val="21"/>
        </w:rPr>
        <w:t xml:space="preserve">+ </w:t>
      </w:r>
      <w:proofErr w:type="spellStart"/>
      <w:r w:rsidRPr="003123CA">
        <w:rPr>
          <w:rFonts w:asciiTheme="minorEastAsia" w:eastAsiaTheme="minorEastAsia" w:hAnsiTheme="minorEastAsia"/>
          <w:szCs w:val="21"/>
        </w:rPr>
        <w:t>RFSoC</w:t>
      </w:r>
      <w:proofErr w:type="spellEnd"/>
      <w:r w:rsidRPr="003123CA">
        <w:rPr>
          <w:rFonts w:asciiTheme="minorEastAsia" w:eastAsiaTheme="minorEastAsia" w:hAnsiTheme="minorEastAsia"/>
          <w:szCs w:val="21"/>
        </w:rPr>
        <w:t>芯片：XCZU47DR-2FFVE1156I；</w:t>
      </w:r>
    </w:p>
    <w:p w14:paraId="579F152D"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系统逻辑资源：Logic Cells 930K；</w:t>
      </w:r>
    </w:p>
    <w:p w14:paraId="0CFC5391"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总分布式RAM：13Mb），</w:t>
      </w:r>
      <w:proofErr w:type="gramStart"/>
      <w:r w:rsidRPr="003123CA">
        <w:rPr>
          <w:rFonts w:asciiTheme="minorEastAsia" w:eastAsiaTheme="minorEastAsia" w:hAnsiTheme="minorEastAsia"/>
          <w:szCs w:val="21"/>
        </w:rPr>
        <w:t>总块</w:t>
      </w:r>
      <w:proofErr w:type="gramEnd"/>
      <w:r w:rsidRPr="003123CA">
        <w:rPr>
          <w:rFonts w:asciiTheme="minorEastAsia" w:eastAsiaTheme="minorEastAsia" w:hAnsiTheme="minorEastAsia"/>
          <w:szCs w:val="21"/>
        </w:rPr>
        <w:t>RAM：30Mb；</w:t>
      </w:r>
    </w:p>
    <w:p w14:paraId="471E8A96"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DSP Slices：4272个；</w:t>
      </w:r>
    </w:p>
    <w:p w14:paraId="79B77D12"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支持8路14位ADC，最大采样率5GSPS</w:t>
      </w:r>
    </w:p>
    <w:p w14:paraId="0F4620EA"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每个射频ADC支持1个DDC；</w:t>
      </w:r>
    </w:p>
    <w:p w14:paraId="106970C6"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射频输入范围：最大6GHz；</w:t>
      </w:r>
    </w:p>
    <w:p w14:paraId="38182583"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支持8路14位DAC，最大采样率9.85GSPS；</w:t>
      </w:r>
    </w:p>
    <w:p w14:paraId="1163D44E"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射频输出范围：最大6GHz；</w:t>
      </w:r>
    </w:p>
    <w:p w14:paraId="3DD47347"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插值：2x/3x/4x/5x/6x/8x/10x/12x/16x/20x/24x/40x；</w:t>
      </w:r>
    </w:p>
    <w:p w14:paraId="1A573473" w14:textId="6B65C047" w:rsidR="002B2C6F" w:rsidRPr="003123CA" w:rsidRDefault="003123CA" w:rsidP="003123CA">
      <w:pPr>
        <w:pStyle w:val="ae"/>
        <w:numPr>
          <w:ilvl w:val="0"/>
          <w:numId w:val="26"/>
        </w:numPr>
        <w:spacing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roofErr w:type="gramStart"/>
      <w:r w:rsidR="002B2C6F" w:rsidRPr="003123CA">
        <w:rPr>
          <w:rFonts w:asciiTheme="minorEastAsia" w:eastAsiaTheme="minorEastAsia" w:hAnsiTheme="minorEastAsia"/>
          <w:szCs w:val="21"/>
        </w:rPr>
        <w:t>板载资源</w:t>
      </w:r>
      <w:proofErr w:type="gramEnd"/>
      <w:r w:rsidR="002B2C6F" w:rsidRPr="003123CA">
        <w:rPr>
          <w:rFonts w:asciiTheme="minorEastAsia" w:eastAsiaTheme="minorEastAsia" w:hAnsiTheme="minorEastAsia"/>
          <w:szCs w:val="21"/>
        </w:rPr>
        <w:t>：</w:t>
      </w:r>
    </w:p>
    <w:p w14:paraId="1E83E876"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w:t>
      </w:r>
      <w:proofErr w:type="gramStart"/>
      <w:r w:rsidRPr="00E8765E">
        <w:rPr>
          <w:rFonts w:asciiTheme="minorEastAsia" w:eastAsiaTheme="minorEastAsia" w:hAnsiTheme="minorEastAsia"/>
          <w:szCs w:val="21"/>
        </w:rPr>
        <w:t>端支持</w:t>
      </w:r>
      <w:proofErr w:type="gramEnd"/>
      <w:r w:rsidRPr="00E8765E">
        <w:rPr>
          <w:rFonts w:asciiTheme="minorEastAsia" w:eastAsiaTheme="minorEastAsia" w:hAnsiTheme="minorEastAsia"/>
          <w:szCs w:val="21"/>
        </w:rPr>
        <w:t>64位DDR4 SDRAM，速率3200MT/</w:t>
      </w:r>
      <w:r w:rsidRPr="00E8765E">
        <w:rPr>
          <w:rFonts w:asciiTheme="minorEastAsia" w:eastAsiaTheme="minorEastAsia" w:hAnsiTheme="minorEastAsia" w:hint="eastAsia"/>
          <w:szCs w:val="21"/>
        </w:rPr>
        <w:t>s</w:t>
      </w:r>
      <w:r w:rsidRPr="00E8765E">
        <w:rPr>
          <w:rFonts w:asciiTheme="minorEastAsia" w:eastAsiaTheme="minorEastAsia" w:hAnsiTheme="minorEastAsia"/>
          <w:szCs w:val="21"/>
        </w:rPr>
        <w:t xml:space="preserve">； </w:t>
      </w:r>
    </w:p>
    <w:p w14:paraId="4579B1B0"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w:t>
      </w:r>
      <w:proofErr w:type="gramStart"/>
      <w:r w:rsidRPr="00E8765E">
        <w:rPr>
          <w:rFonts w:asciiTheme="minorEastAsia" w:eastAsiaTheme="minorEastAsia" w:hAnsiTheme="minorEastAsia"/>
          <w:szCs w:val="21"/>
        </w:rPr>
        <w:t>端支持</w:t>
      </w:r>
      <w:proofErr w:type="gramEnd"/>
      <w:r w:rsidRPr="00E8765E">
        <w:rPr>
          <w:rFonts w:asciiTheme="minorEastAsia" w:eastAsiaTheme="minorEastAsia" w:hAnsiTheme="minorEastAsia"/>
          <w:szCs w:val="21"/>
        </w:rPr>
        <w:t xml:space="preserve">1个64GB eMMC存储单元； </w:t>
      </w:r>
    </w:p>
    <w:p w14:paraId="68A276F7"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w:t>
      </w:r>
      <w:proofErr w:type="gramStart"/>
      <w:r w:rsidRPr="00E8765E">
        <w:rPr>
          <w:rFonts w:asciiTheme="minorEastAsia" w:eastAsiaTheme="minorEastAsia" w:hAnsiTheme="minorEastAsia"/>
          <w:szCs w:val="21"/>
        </w:rPr>
        <w:t>端支持</w:t>
      </w:r>
      <w:proofErr w:type="gramEnd"/>
      <w:r w:rsidRPr="00E8765E">
        <w:rPr>
          <w:rFonts w:asciiTheme="minorEastAsia" w:eastAsiaTheme="minorEastAsia" w:hAnsiTheme="minorEastAsia"/>
          <w:szCs w:val="21"/>
        </w:rPr>
        <w:t>2片2Gb QSPI Flash存储器；</w:t>
      </w:r>
    </w:p>
    <w:p w14:paraId="3BBACD41"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w:t>
      </w:r>
      <w:proofErr w:type="gramStart"/>
      <w:r w:rsidRPr="00E8765E">
        <w:rPr>
          <w:rFonts w:asciiTheme="minorEastAsia" w:eastAsiaTheme="minorEastAsia" w:hAnsiTheme="minorEastAsia"/>
          <w:szCs w:val="21"/>
        </w:rPr>
        <w:t>端支持</w:t>
      </w:r>
      <w:proofErr w:type="gramEnd"/>
      <w:r w:rsidRPr="00E8765E">
        <w:rPr>
          <w:rFonts w:asciiTheme="minorEastAsia" w:eastAsiaTheme="minorEastAsia" w:hAnsiTheme="minorEastAsia"/>
          <w:szCs w:val="21"/>
        </w:rPr>
        <w:t>1个TF Card存储</w:t>
      </w:r>
    </w:p>
    <w:p w14:paraId="08610332"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w:t>
      </w:r>
      <w:proofErr w:type="gramStart"/>
      <w:r w:rsidRPr="00E8765E">
        <w:rPr>
          <w:rFonts w:asciiTheme="minorEastAsia" w:eastAsiaTheme="minorEastAsia" w:hAnsiTheme="minorEastAsia"/>
          <w:szCs w:val="21"/>
        </w:rPr>
        <w:t>端支持</w:t>
      </w:r>
      <w:proofErr w:type="gramEnd"/>
      <w:r w:rsidRPr="00E8765E">
        <w:rPr>
          <w:rFonts w:asciiTheme="minorEastAsia" w:eastAsiaTheme="minorEastAsia" w:hAnsiTheme="minorEastAsia"/>
          <w:szCs w:val="21"/>
        </w:rPr>
        <w:t>1个16Kb EEPROM存储</w:t>
      </w:r>
    </w:p>
    <w:p w14:paraId="0CC43AB5"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w:t>
      </w:r>
      <w:proofErr w:type="gramStart"/>
      <w:r w:rsidRPr="00E8765E">
        <w:rPr>
          <w:rFonts w:asciiTheme="minorEastAsia" w:eastAsiaTheme="minorEastAsia" w:hAnsiTheme="minorEastAsia"/>
          <w:szCs w:val="21"/>
        </w:rPr>
        <w:t>端支持</w:t>
      </w:r>
      <w:proofErr w:type="gramEnd"/>
      <w:r w:rsidRPr="00E8765E">
        <w:rPr>
          <w:rFonts w:asciiTheme="minorEastAsia" w:eastAsiaTheme="minorEastAsia" w:hAnsiTheme="minorEastAsia"/>
          <w:szCs w:val="21"/>
        </w:rPr>
        <w:t>1个M.2 SSD存储</w:t>
      </w:r>
      <w:r w:rsidRPr="00E8765E">
        <w:rPr>
          <w:rFonts w:asciiTheme="minorEastAsia" w:eastAsiaTheme="minorEastAsia" w:hAnsiTheme="minorEastAsia" w:hint="eastAsia"/>
          <w:szCs w:val="21"/>
        </w:rPr>
        <w:t>（P</w:t>
      </w:r>
      <w:r w:rsidRPr="00E8765E">
        <w:rPr>
          <w:rFonts w:asciiTheme="minorEastAsia" w:eastAsiaTheme="minorEastAsia" w:hAnsiTheme="minorEastAsia"/>
          <w:szCs w:val="21"/>
        </w:rPr>
        <w:t xml:space="preserve">CIE3.0 </w:t>
      </w:r>
      <w:r w:rsidRPr="00E8765E">
        <w:rPr>
          <w:rFonts w:asciiTheme="minorEastAsia" w:eastAsiaTheme="minorEastAsia" w:hAnsiTheme="minorEastAsia" w:hint="eastAsia"/>
          <w:szCs w:val="21"/>
        </w:rPr>
        <w:t>x</w:t>
      </w:r>
      <w:r w:rsidRPr="00E8765E">
        <w:rPr>
          <w:rFonts w:asciiTheme="minorEastAsia" w:eastAsiaTheme="minorEastAsia" w:hAnsiTheme="minorEastAsia"/>
          <w:szCs w:val="21"/>
        </w:rPr>
        <w:t>4</w:t>
      </w:r>
      <w:r w:rsidRPr="00E8765E">
        <w:rPr>
          <w:rFonts w:asciiTheme="minorEastAsia" w:eastAsiaTheme="minorEastAsia" w:hAnsiTheme="minorEastAsia" w:hint="eastAsia"/>
          <w:szCs w:val="21"/>
        </w:rPr>
        <w:t>）</w:t>
      </w:r>
    </w:p>
    <w:p w14:paraId="5F0CE54E" w14:textId="56A92730"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szCs w:val="21"/>
        </w:rPr>
        <w:t>接口说明：</w:t>
      </w:r>
    </w:p>
    <w:p w14:paraId="0CC5B9FB"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射频接口：</w:t>
      </w:r>
    </w:p>
    <w:p w14:paraId="187C8117"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ADC（SMP）：8通道，5GHz@14bit</w:t>
      </w:r>
    </w:p>
    <w:p w14:paraId="7B711DF4"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DAC（SMP）：8通道，9.85GHz@14bit</w:t>
      </w:r>
    </w:p>
    <w:p w14:paraId="3D97083C"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参考时钟：100MHz@10dBm</w:t>
      </w:r>
      <w:r w:rsidRPr="00E8765E">
        <w:rPr>
          <w:rFonts w:asciiTheme="minorEastAsia" w:eastAsiaTheme="minorEastAsia" w:hAnsiTheme="minorEastAsia" w:hint="eastAsia"/>
          <w:szCs w:val="21"/>
        </w:rPr>
        <w:t>（支持外供时钟）</w:t>
      </w:r>
    </w:p>
    <w:p w14:paraId="6623C388"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采样时钟：3.2GHz~5GHz@0dBm</w:t>
      </w:r>
    </w:p>
    <w:p w14:paraId="05111B2A"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光纤接口</w:t>
      </w:r>
      <w:r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QSFP28：4T4R@100Gbps</w:t>
      </w:r>
    </w:p>
    <w:p w14:paraId="7C4BDD2A"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千兆网</w:t>
      </w:r>
      <w:r w:rsidRPr="00E8765E">
        <w:rPr>
          <w:rFonts w:asciiTheme="minorEastAsia" w:eastAsiaTheme="minorEastAsia" w:hAnsiTheme="minorEastAsia" w:hint="eastAsia"/>
          <w:szCs w:val="21"/>
        </w:rPr>
        <w:t>口：</w:t>
      </w:r>
      <w:r w:rsidRPr="00E8765E">
        <w:rPr>
          <w:rFonts w:asciiTheme="minorEastAsia" w:eastAsiaTheme="minorEastAsia" w:hAnsiTheme="minorEastAsia"/>
          <w:szCs w:val="21"/>
        </w:rPr>
        <w:t>RJ45</w:t>
      </w:r>
    </w:p>
    <w:p w14:paraId="05709C55"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低频连接器：TTL、UART、RS422</w:t>
      </w:r>
      <w:r w:rsidRPr="00E8765E">
        <w:rPr>
          <w:rFonts w:asciiTheme="minorEastAsia" w:eastAsiaTheme="minorEastAsia" w:hAnsiTheme="minorEastAsia" w:hint="eastAsia"/>
          <w:szCs w:val="21"/>
        </w:rPr>
        <w:t>、C</w:t>
      </w:r>
      <w:r w:rsidRPr="00E8765E">
        <w:rPr>
          <w:rFonts w:asciiTheme="minorEastAsia" w:eastAsiaTheme="minorEastAsia" w:hAnsiTheme="minorEastAsia"/>
          <w:szCs w:val="21"/>
        </w:rPr>
        <w:t>AN</w:t>
      </w:r>
    </w:p>
    <w:p w14:paraId="4C2A16F6"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USB2.0</w:t>
      </w:r>
      <w:r w:rsidRPr="00E8765E">
        <w:rPr>
          <w:rFonts w:asciiTheme="minorEastAsia" w:eastAsiaTheme="minorEastAsia" w:hAnsiTheme="minorEastAsia" w:hint="eastAsia"/>
          <w:szCs w:val="21"/>
        </w:rPr>
        <w:t>：T</w:t>
      </w:r>
      <w:r w:rsidRPr="00E8765E">
        <w:rPr>
          <w:rFonts w:asciiTheme="minorEastAsia" w:eastAsiaTheme="minorEastAsia" w:hAnsiTheme="minorEastAsia"/>
          <w:szCs w:val="21"/>
        </w:rPr>
        <w:t>YPE-C</w:t>
      </w:r>
    </w:p>
    <w:p w14:paraId="05BFAA0C"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O</w:t>
      </w:r>
      <w:r w:rsidRPr="00E8765E">
        <w:rPr>
          <w:rFonts w:asciiTheme="minorEastAsia" w:eastAsiaTheme="minorEastAsia" w:hAnsiTheme="minorEastAsia"/>
          <w:szCs w:val="21"/>
        </w:rPr>
        <w:t>CULINK</w:t>
      </w:r>
      <w:r w:rsidRPr="00E8765E">
        <w:rPr>
          <w:rFonts w:asciiTheme="minorEastAsia" w:eastAsiaTheme="minorEastAsia" w:hAnsiTheme="minorEastAsia" w:hint="eastAsia"/>
          <w:szCs w:val="21"/>
        </w:rPr>
        <w:t>接口</w:t>
      </w:r>
    </w:p>
    <w:p w14:paraId="24EB3733"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供电接口（J30J-9）：12V@12A</w:t>
      </w:r>
    </w:p>
    <w:p w14:paraId="6EB152C7" w14:textId="7062920D"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hint="eastAsia"/>
          <w:szCs w:val="21"/>
        </w:rPr>
        <w:t>板卡功能：高速采集、硬盘存储、回放显示</w:t>
      </w:r>
    </w:p>
    <w:p w14:paraId="23C17F6D" w14:textId="1EBF1A4F"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hint="eastAsia"/>
          <w:szCs w:val="21"/>
        </w:rPr>
        <w:t>板卡尺寸：1</w:t>
      </w:r>
      <w:r w:rsidRPr="003123CA">
        <w:rPr>
          <w:rFonts w:asciiTheme="minorEastAsia" w:eastAsiaTheme="minorEastAsia" w:hAnsiTheme="minorEastAsia"/>
          <w:szCs w:val="21"/>
        </w:rPr>
        <w:t>43mm*120mm</w:t>
      </w:r>
    </w:p>
    <w:p w14:paraId="51423810" w14:textId="34F05247"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hint="eastAsia"/>
          <w:szCs w:val="21"/>
        </w:rPr>
        <w:t>板卡供电：1</w:t>
      </w:r>
      <w:r w:rsidRPr="003123CA">
        <w:rPr>
          <w:rFonts w:asciiTheme="minorEastAsia" w:eastAsiaTheme="minorEastAsia" w:hAnsiTheme="minorEastAsia"/>
          <w:szCs w:val="21"/>
        </w:rPr>
        <w:t>2V</w:t>
      </w:r>
      <w:r w:rsidRPr="003123CA">
        <w:rPr>
          <w:rFonts w:asciiTheme="minorEastAsia" w:eastAsiaTheme="minorEastAsia" w:hAnsiTheme="minorEastAsia" w:hint="eastAsia"/>
          <w:szCs w:val="21"/>
        </w:rPr>
        <w:t>；6</w:t>
      </w:r>
      <w:r w:rsidRPr="003123CA">
        <w:rPr>
          <w:rFonts w:asciiTheme="minorEastAsia" w:eastAsiaTheme="minorEastAsia" w:hAnsiTheme="minorEastAsia"/>
          <w:szCs w:val="21"/>
        </w:rPr>
        <w:t>5W</w:t>
      </w:r>
    </w:p>
    <w:p w14:paraId="190D793A" w14:textId="230DAA0E" w:rsidR="003123CA" w:rsidRPr="003123CA" w:rsidRDefault="003123CA" w:rsidP="003123CA">
      <w:pPr>
        <w:pStyle w:val="ae"/>
        <w:numPr>
          <w:ilvl w:val="0"/>
          <w:numId w:val="26"/>
        </w:numPr>
        <w:spacing w:line="36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提供原理图，提供外设驱动，支持2次开发</w:t>
      </w:r>
    </w:p>
    <w:p w14:paraId="3CCE51D1" w14:textId="5DC1AF9E"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10</w:t>
      </w:r>
      <w:r w:rsidR="006B2C7F" w:rsidRPr="00E8765E">
        <w:rPr>
          <w:rFonts w:asciiTheme="minorEastAsia" w:eastAsiaTheme="minorEastAsia" w:hAnsiTheme="minorEastAsia" w:hint="eastAsia"/>
          <w:b/>
          <w:bCs/>
          <w:szCs w:val="21"/>
        </w:rPr>
        <w:t>、</w:t>
      </w:r>
      <w:r w:rsidR="00B067F3" w:rsidRPr="00E8765E">
        <w:rPr>
          <w:rFonts w:asciiTheme="minorEastAsia" w:eastAsiaTheme="minorEastAsia" w:hAnsiTheme="minorEastAsia" w:hint="eastAsia"/>
          <w:b/>
          <w:bCs/>
          <w:szCs w:val="21"/>
        </w:rPr>
        <w:t xml:space="preserve"> 电磁兼容性要求</w:t>
      </w:r>
    </w:p>
    <w:p w14:paraId="522590E6" w14:textId="77777777"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应将电磁兼容设计、控制等贯穿于整个设备施工生产及工艺过程中，确保装置具有较强的抗干扰和自兼容运行能力，具备必要的电磁兼容性。</w:t>
      </w:r>
    </w:p>
    <w:p w14:paraId="06349675" w14:textId="71688DF3"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11</w:t>
      </w:r>
      <w:r w:rsidR="00B067F3" w:rsidRPr="00E8765E">
        <w:rPr>
          <w:rFonts w:asciiTheme="minorEastAsia" w:eastAsiaTheme="minorEastAsia" w:hAnsiTheme="minorEastAsia" w:hint="eastAsia"/>
          <w:b/>
          <w:bCs/>
          <w:szCs w:val="21"/>
        </w:rPr>
        <w:t>、 通用质量特性要求</w:t>
      </w:r>
    </w:p>
    <w:p w14:paraId="2A7CC43F" w14:textId="49236AEC"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在开展设备生产制造及交付过程中，应考虑可靠性、维修性、测试性、安全性、保障性、环境适应性等通用质量特性设计，满足项目通用质量特性相关要求。</w:t>
      </w:r>
    </w:p>
    <w:p w14:paraId="0F817224" w14:textId="774EF91F"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12</w:t>
      </w:r>
      <w:r w:rsidR="00B067F3" w:rsidRPr="00E8765E">
        <w:rPr>
          <w:rFonts w:asciiTheme="minorEastAsia" w:eastAsiaTheme="minorEastAsia" w:hAnsiTheme="minorEastAsia" w:hint="eastAsia"/>
          <w:b/>
          <w:bCs/>
          <w:szCs w:val="21"/>
        </w:rPr>
        <w:t>、 自主可控要求</w:t>
      </w:r>
    </w:p>
    <w:p w14:paraId="74048CF7" w14:textId="0DB3CA77" w:rsidR="00B067F3" w:rsidRPr="00E8765E" w:rsidRDefault="002734A1"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应将自主可控要求贯彻于整个设备施工生产过程中，满足</w:t>
      </w:r>
      <w:r w:rsidR="008B45D4" w:rsidRPr="00E8765E">
        <w:rPr>
          <w:rFonts w:asciiTheme="minorEastAsia" w:eastAsiaTheme="minorEastAsia" w:hAnsiTheme="minorEastAsia" w:hint="eastAsia"/>
          <w:szCs w:val="21"/>
        </w:rPr>
        <w:t>采购方</w:t>
      </w:r>
      <w:r w:rsidR="00B067F3" w:rsidRPr="00E8765E">
        <w:rPr>
          <w:rFonts w:asciiTheme="minorEastAsia" w:eastAsiaTheme="minorEastAsia" w:hAnsiTheme="minorEastAsia"/>
          <w:szCs w:val="21"/>
        </w:rPr>
        <w:t>对于本项目自主可控的要求</w:t>
      </w:r>
      <w:r w:rsidR="00B067F3" w:rsidRPr="00E8765E">
        <w:rPr>
          <w:rFonts w:asciiTheme="minorEastAsia" w:eastAsiaTheme="minorEastAsia" w:hAnsiTheme="minorEastAsia" w:hint="eastAsia"/>
          <w:szCs w:val="21"/>
        </w:rPr>
        <w:t>，</w:t>
      </w:r>
      <w:r w:rsidR="00B067F3" w:rsidRPr="00E8765E">
        <w:rPr>
          <w:rFonts w:asciiTheme="minorEastAsia" w:eastAsiaTheme="minorEastAsia" w:hAnsiTheme="minorEastAsia"/>
          <w:szCs w:val="21"/>
        </w:rPr>
        <w:t>质量及标准化要求</w:t>
      </w:r>
      <w:r w:rsidR="00B067F3" w:rsidRPr="00E8765E">
        <w:rPr>
          <w:rFonts w:asciiTheme="minorEastAsia" w:eastAsiaTheme="minorEastAsia" w:hAnsiTheme="minorEastAsia" w:hint="eastAsia"/>
          <w:szCs w:val="21"/>
        </w:rPr>
        <w:t>。</w:t>
      </w:r>
    </w:p>
    <w:p w14:paraId="6DA0E147" w14:textId="7A5B3381"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在合同履行期间，</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要认真地贯彻执行国家有关产品质量标准要求，建立完备的质量保证体系，并确保其有效执行。</w:t>
      </w:r>
    </w:p>
    <w:p w14:paraId="4FEF633E" w14:textId="4CC0084F" w:rsidR="00B067F3" w:rsidRPr="00E8765E" w:rsidRDefault="002B2C6F"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b/>
          <w:bCs/>
          <w:szCs w:val="21"/>
        </w:rPr>
        <w:t>1</w:t>
      </w:r>
      <w:r w:rsidR="00845DF1">
        <w:rPr>
          <w:rFonts w:asciiTheme="minorEastAsia" w:eastAsiaTheme="minorEastAsia" w:hAnsiTheme="minorEastAsia"/>
          <w:b/>
          <w:bCs/>
          <w:szCs w:val="21"/>
        </w:rPr>
        <w:t>3</w:t>
      </w:r>
      <w:r w:rsidR="00B067F3" w:rsidRPr="00E8765E">
        <w:rPr>
          <w:rFonts w:asciiTheme="minorEastAsia" w:eastAsiaTheme="minorEastAsia" w:hAnsiTheme="minorEastAsia" w:hint="eastAsia"/>
          <w:b/>
          <w:bCs/>
          <w:szCs w:val="21"/>
        </w:rPr>
        <w:t>、 一般要求</w:t>
      </w:r>
    </w:p>
    <w:p w14:paraId="2DBF2481" w14:textId="78EE5EFE"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具有完整的质量保证体系和独立、配套的组织机构。应对制造过程中的组织、制造工艺、文件管理、采购管理、材料和零部件的标识管理、检验和试验管理、质量保证记录、监查等环节做出明确规定，质保体系应全面正常有效运转。</w:t>
      </w: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应对产品生产中涉及的各项质量检验记录或质量监查等指定专人负责，做到有据可查。</w:t>
      </w:r>
    </w:p>
    <w:p w14:paraId="18E840AF" w14:textId="21129E13"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proofErr w:type="gramStart"/>
      <w:r w:rsidRPr="00E8765E">
        <w:rPr>
          <w:rFonts w:asciiTheme="minorEastAsia" w:eastAsiaTheme="minorEastAsia" w:hAnsiTheme="minorEastAsia"/>
          <w:szCs w:val="21"/>
        </w:rPr>
        <w:t>订产品需经</w:t>
      </w:r>
      <w:r w:rsidR="008B45D4" w:rsidRPr="00E8765E">
        <w:rPr>
          <w:rFonts w:asciiTheme="minorEastAsia" w:eastAsiaTheme="minorEastAsia" w:hAnsiTheme="minorEastAsia" w:hint="eastAsia"/>
          <w:szCs w:val="21"/>
        </w:rPr>
        <w:t>供应</w:t>
      </w:r>
      <w:proofErr w:type="gramEnd"/>
      <w:r w:rsidR="008B45D4" w:rsidRPr="00E8765E">
        <w:rPr>
          <w:rFonts w:asciiTheme="minorEastAsia" w:eastAsiaTheme="minorEastAsia" w:hAnsiTheme="minorEastAsia" w:hint="eastAsia"/>
          <w:szCs w:val="21"/>
        </w:rPr>
        <w:t>商</w:t>
      </w:r>
      <w:r w:rsidRPr="00E8765E">
        <w:rPr>
          <w:rFonts w:asciiTheme="minorEastAsia" w:eastAsiaTheme="minorEastAsia" w:hAnsiTheme="minorEastAsia"/>
          <w:szCs w:val="21"/>
        </w:rPr>
        <w:t>出具合格证，并随产品提供。</w:t>
      </w:r>
    </w:p>
    <w:p w14:paraId="2106288E" w14:textId="428DE8A8"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14</w:t>
      </w:r>
      <w:r>
        <w:rPr>
          <w:rFonts w:asciiTheme="minorEastAsia" w:eastAsiaTheme="minorEastAsia" w:hAnsiTheme="minorEastAsia" w:hint="eastAsia"/>
          <w:b/>
          <w:bCs/>
          <w:szCs w:val="21"/>
        </w:rPr>
        <w:t>、</w:t>
      </w:r>
      <w:r w:rsidR="00B067F3" w:rsidRPr="00E8765E">
        <w:rPr>
          <w:rFonts w:asciiTheme="minorEastAsia" w:eastAsiaTheme="minorEastAsia" w:hAnsiTheme="minorEastAsia" w:hint="eastAsia"/>
          <w:b/>
          <w:bCs/>
          <w:szCs w:val="21"/>
        </w:rPr>
        <w:t>外协外购要求</w:t>
      </w:r>
    </w:p>
    <w:p w14:paraId="044EA528" w14:textId="5706C253"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对于采购物资涉及的重要配套材料需在技术协议或合同中明确品牌、产地、合格证类型等要求。</w:t>
      </w:r>
    </w:p>
    <w:p w14:paraId="5822B3A4" w14:textId="42D5038D"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bookmarkStart w:id="10" w:name="OLE_LINK2"/>
      <w:r w:rsidRPr="00E8765E">
        <w:rPr>
          <w:rFonts w:asciiTheme="minorEastAsia" w:eastAsiaTheme="minorEastAsia" w:hAnsiTheme="minorEastAsia" w:hint="eastAsia"/>
          <w:szCs w:val="21"/>
        </w:rPr>
        <w:lastRenderedPageBreak/>
        <w:t>供应商</w:t>
      </w:r>
      <w:bookmarkEnd w:id="10"/>
      <w:r w:rsidR="00B067F3" w:rsidRPr="00E8765E">
        <w:rPr>
          <w:rFonts w:asciiTheme="minorEastAsia" w:eastAsiaTheme="minorEastAsia" w:hAnsiTheme="minorEastAsia"/>
          <w:szCs w:val="21"/>
        </w:rPr>
        <w:t>应严格控制外协部件、材料订货和外协零部件制作。</w:t>
      </w:r>
    </w:p>
    <w:p w14:paraId="465278B0" w14:textId="65478C70"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应对外协外购产品过程控制关键环节和质量特性关键要素的落实和实现过程逐项确认。对于需第三方检验的项目，其检测结果不满足要求、产品交付文件质量特性遗漏或不符合要求时，坚决不予放行。</w:t>
      </w:r>
    </w:p>
    <w:p w14:paraId="64ECD72B" w14:textId="6E9BBB7C"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15</w:t>
      </w:r>
      <w:r>
        <w:rPr>
          <w:rFonts w:asciiTheme="minorEastAsia" w:eastAsiaTheme="minorEastAsia" w:hAnsiTheme="minorEastAsia" w:hint="eastAsia"/>
          <w:b/>
          <w:bCs/>
          <w:szCs w:val="21"/>
        </w:rPr>
        <w:t>、</w:t>
      </w:r>
      <w:r w:rsidR="00B067F3" w:rsidRPr="00E8765E">
        <w:rPr>
          <w:rFonts w:asciiTheme="minorEastAsia" w:eastAsiaTheme="minorEastAsia" w:hAnsiTheme="minorEastAsia" w:hint="eastAsia"/>
          <w:b/>
          <w:bCs/>
          <w:szCs w:val="21"/>
        </w:rPr>
        <w:t>标准化控制措施</w:t>
      </w:r>
    </w:p>
    <w:p w14:paraId="6D0787A7" w14:textId="77777777"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贯彻标准化设计工作，最大限度地选用标准件，压缩品种规格，采用模块化、通用化等措施，提高产品的互换性。提供的文件资料清单。</w:t>
      </w:r>
    </w:p>
    <w:p w14:paraId="54EBF53F" w14:textId="77777777"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t>表</w:t>
      </w:r>
      <w:r w:rsidRPr="00E8765E">
        <w:rPr>
          <w:rFonts w:asciiTheme="minorEastAsia" w:eastAsiaTheme="minorEastAsia" w:hAnsiTheme="minorEastAsia" w:hint="eastAsia"/>
          <w:szCs w:val="21"/>
        </w:rPr>
        <w:t xml:space="preserve"> 4 </w:t>
      </w:r>
      <w:r w:rsidRPr="00E8765E">
        <w:rPr>
          <w:rFonts w:asciiTheme="minorEastAsia" w:eastAsiaTheme="minorEastAsia" w:hAnsiTheme="minorEastAsia"/>
          <w:szCs w:val="21"/>
        </w:rPr>
        <w:t>提供的文件资料清单</w:t>
      </w:r>
    </w:p>
    <w:tbl>
      <w:tblPr>
        <w:tblW w:w="86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4"/>
        <w:gridCol w:w="1768"/>
        <w:gridCol w:w="5154"/>
        <w:gridCol w:w="924"/>
      </w:tblGrid>
      <w:tr w:rsidR="00B067F3" w:rsidRPr="00E8765E" w14:paraId="1BA62570"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B2C5B28" w14:textId="77777777" w:rsidR="00B067F3" w:rsidRPr="00E8765E" w:rsidRDefault="00B067F3" w:rsidP="00E06781">
            <w:pPr>
              <w:tabs>
                <w:tab w:val="left" w:pos="900"/>
              </w:tabs>
              <w:spacing w:beforeLines="50" w:before="156"/>
              <w:jc w:val="center"/>
              <w:rPr>
                <w:rFonts w:asciiTheme="minorEastAsia" w:eastAsiaTheme="minorEastAsia" w:hAnsiTheme="minorEastAsia" w:hint="eastAsia"/>
                <w:szCs w:val="21"/>
              </w:rPr>
            </w:pPr>
            <w:r w:rsidRPr="00E8765E">
              <w:rPr>
                <w:rFonts w:asciiTheme="minorEastAsia" w:eastAsiaTheme="minorEastAsia" w:hAnsiTheme="minorEastAsia"/>
                <w:szCs w:val="21"/>
              </w:rPr>
              <w:t>序号</w:t>
            </w:r>
          </w:p>
        </w:tc>
        <w:tc>
          <w:tcPr>
            <w:tcW w:w="1768" w:type="dxa"/>
            <w:tcBorders>
              <w:top w:val="single" w:sz="4" w:space="0" w:color="auto"/>
              <w:left w:val="single" w:sz="4" w:space="0" w:color="auto"/>
              <w:bottom w:val="single" w:sz="4" w:space="0" w:color="auto"/>
              <w:right w:val="single" w:sz="4" w:space="0" w:color="auto"/>
            </w:tcBorders>
            <w:vAlign w:val="center"/>
          </w:tcPr>
          <w:p w14:paraId="6FB2159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设备名称</w:t>
            </w:r>
          </w:p>
        </w:tc>
        <w:tc>
          <w:tcPr>
            <w:tcW w:w="5154" w:type="dxa"/>
            <w:tcBorders>
              <w:top w:val="single" w:sz="4" w:space="0" w:color="auto"/>
              <w:left w:val="single" w:sz="4" w:space="0" w:color="auto"/>
              <w:bottom w:val="single" w:sz="4" w:space="0" w:color="auto"/>
              <w:right w:val="single" w:sz="4" w:space="0" w:color="auto"/>
            </w:tcBorders>
            <w:vAlign w:val="center"/>
          </w:tcPr>
          <w:p w14:paraId="1DF3896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资料清单</w:t>
            </w:r>
          </w:p>
        </w:tc>
        <w:tc>
          <w:tcPr>
            <w:tcW w:w="924" w:type="dxa"/>
            <w:tcBorders>
              <w:top w:val="single" w:sz="4" w:space="0" w:color="auto"/>
              <w:left w:val="single" w:sz="4" w:space="0" w:color="auto"/>
              <w:bottom w:val="single" w:sz="4" w:space="0" w:color="auto"/>
              <w:right w:val="single" w:sz="4" w:space="0" w:color="auto"/>
            </w:tcBorders>
            <w:vAlign w:val="center"/>
          </w:tcPr>
          <w:p w14:paraId="22EA9014" w14:textId="77777777" w:rsidR="00B067F3" w:rsidRPr="00E8765E" w:rsidRDefault="00B067F3" w:rsidP="00E06781">
            <w:pPr>
              <w:tabs>
                <w:tab w:val="left" w:pos="900"/>
              </w:tabs>
              <w:spacing w:beforeLines="50" w:before="156"/>
              <w:ind w:firstLineChars="100" w:firstLine="210"/>
              <w:jc w:val="left"/>
              <w:rPr>
                <w:rFonts w:asciiTheme="minorEastAsia" w:eastAsiaTheme="minorEastAsia" w:hAnsiTheme="minorEastAsia" w:hint="eastAsia"/>
                <w:szCs w:val="21"/>
              </w:rPr>
            </w:pPr>
            <w:r w:rsidRPr="00E8765E">
              <w:rPr>
                <w:rFonts w:asciiTheme="minorEastAsia" w:eastAsiaTheme="minorEastAsia" w:hAnsiTheme="minorEastAsia"/>
                <w:szCs w:val="21"/>
              </w:rPr>
              <w:t>备注</w:t>
            </w:r>
          </w:p>
        </w:tc>
      </w:tr>
      <w:tr w:rsidR="00B067F3" w:rsidRPr="00E8765E" w14:paraId="6C270895"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4FF6E8D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1</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14:paraId="4E4E7D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地磁补偿电源</w:t>
            </w:r>
          </w:p>
        </w:tc>
        <w:tc>
          <w:tcPr>
            <w:tcW w:w="5154" w:type="dxa"/>
            <w:tcBorders>
              <w:top w:val="single" w:sz="4" w:space="0" w:color="auto"/>
              <w:left w:val="single" w:sz="4" w:space="0" w:color="auto"/>
              <w:bottom w:val="single" w:sz="4" w:space="0" w:color="auto"/>
              <w:right w:val="single" w:sz="4" w:space="0" w:color="auto"/>
            </w:tcBorders>
            <w:vAlign w:val="center"/>
          </w:tcPr>
          <w:p w14:paraId="342EC73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技术说明书、使用说明书、维修说明书</w:t>
            </w:r>
          </w:p>
        </w:tc>
        <w:tc>
          <w:tcPr>
            <w:tcW w:w="924" w:type="dxa"/>
            <w:tcBorders>
              <w:top w:val="single" w:sz="4" w:space="0" w:color="auto"/>
              <w:left w:val="single" w:sz="4" w:space="0" w:color="auto"/>
              <w:bottom w:val="single" w:sz="4" w:space="0" w:color="auto"/>
              <w:right w:val="single" w:sz="4" w:space="0" w:color="auto"/>
            </w:tcBorders>
            <w:vAlign w:val="center"/>
          </w:tcPr>
          <w:p w14:paraId="019C81A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CEAFDEA"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3081345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2</w:t>
            </w:r>
          </w:p>
        </w:tc>
        <w:tc>
          <w:tcPr>
            <w:tcW w:w="1768" w:type="dxa"/>
            <w:vMerge/>
            <w:tcBorders>
              <w:top w:val="single" w:sz="4" w:space="0" w:color="auto"/>
              <w:left w:val="single" w:sz="4" w:space="0" w:color="auto"/>
              <w:bottom w:val="single" w:sz="4" w:space="0" w:color="auto"/>
              <w:right w:val="single" w:sz="4" w:space="0" w:color="auto"/>
            </w:tcBorders>
            <w:vAlign w:val="center"/>
          </w:tcPr>
          <w:p w14:paraId="67C0D3E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6B8F166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外形及安装尺寸图、装配图、电路图、内部接 线图、外部接线图等施工生产图册</w:t>
            </w:r>
          </w:p>
        </w:tc>
        <w:tc>
          <w:tcPr>
            <w:tcW w:w="924" w:type="dxa"/>
            <w:tcBorders>
              <w:top w:val="single" w:sz="4" w:space="0" w:color="auto"/>
              <w:left w:val="single" w:sz="4" w:space="0" w:color="auto"/>
              <w:bottom w:val="single" w:sz="4" w:space="0" w:color="auto"/>
              <w:right w:val="single" w:sz="4" w:space="0" w:color="auto"/>
            </w:tcBorders>
            <w:vAlign w:val="center"/>
          </w:tcPr>
          <w:p w14:paraId="6B5AFEB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3409F63C"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E1BB37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3</w:t>
            </w:r>
          </w:p>
        </w:tc>
        <w:tc>
          <w:tcPr>
            <w:tcW w:w="1768" w:type="dxa"/>
            <w:vMerge/>
            <w:tcBorders>
              <w:top w:val="single" w:sz="4" w:space="0" w:color="auto"/>
              <w:left w:val="single" w:sz="4" w:space="0" w:color="auto"/>
              <w:bottom w:val="single" w:sz="4" w:space="0" w:color="auto"/>
              <w:right w:val="single" w:sz="4" w:space="0" w:color="auto"/>
            </w:tcBorders>
            <w:vAlign w:val="center"/>
          </w:tcPr>
          <w:p w14:paraId="07C1356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1A2966A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出厂试验报告</w:t>
            </w:r>
          </w:p>
        </w:tc>
        <w:tc>
          <w:tcPr>
            <w:tcW w:w="924" w:type="dxa"/>
            <w:tcBorders>
              <w:top w:val="single" w:sz="4" w:space="0" w:color="auto"/>
              <w:left w:val="single" w:sz="4" w:space="0" w:color="auto"/>
              <w:bottom w:val="single" w:sz="4" w:space="0" w:color="auto"/>
              <w:right w:val="single" w:sz="4" w:space="0" w:color="auto"/>
            </w:tcBorders>
            <w:vAlign w:val="center"/>
          </w:tcPr>
          <w:p w14:paraId="41534EF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71033DE"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D3829B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4</w:t>
            </w:r>
          </w:p>
        </w:tc>
        <w:tc>
          <w:tcPr>
            <w:tcW w:w="1768" w:type="dxa"/>
            <w:vMerge/>
            <w:tcBorders>
              <w:top w:val="single" w:sz="4" w:space="0" w:color="auto"/>
              <w:left w:val="single" w:sz="4" w:space="0" w:color="auto"/>
              <w:bottom w:val="single" w:sz="4" w:space="0" w:color="auto"/>
              <w:right w:val="single" w:sz="4" w:space="0" w:color="auto"/>
            </w:tcBorders>
            <w:vAlign w:val="center"/>
          </w:tcPr>
          <w:p w14:paraId="6EA5747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5C713C5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合格证</w:t>
            </w:r>
          </w:p>
        </w:tc>
        <w:tc>
          <w:tcPr>
            <w:tcW w:w="924" w:type="dxa"/>
            <w:tcBorders>
              <w:top w:val="single" w:sz="4" w:space="0" w:color="auto"/>
              <w:left w:val="single" w:sz="4" w:space="0" w:color="auto"/>
              <w:bottom w:val="single" w:sz="4" w:space="0" w:color="auto"/>
              <w:right w:val="single" w:sz="4" w:space="0" w:color="auto"/>
            </w:tcBorders>
            <w:vAlign w:val="center"/>
          </w:tcPr>
          <w:p w14:paraId="7F23AF7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38F4971"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63A27D0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5</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14:paraId="6BA343E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退磁电源</w:t>
            </w:r>
          </w:p>
        </w:tc>
        <w:tc>
          <w:tcPr>
            <w:tcW w:w="5154" w:type="dxa"/>
            <w:tcBorders>
              <w:top w:val="single" w:sz="4" w:space="0" w:color="auto"/>
              <w:left w:val="single" w:sz="4" w:space="0" w:color="auto"/>
              <w:bottom w:val="single" w:sz="4" w:space="0" w:color="auto"/>
              <w:right w:val="single" w:sz="4" w:space="0" w:color="auto"/>
            </w:tcBorders>
            <w:vAlign w:val="center"/>
          </w:tcPr>
          <w:p w14:paraId="7171680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技术说明书、使用说明书、维修说明书</w:t>
            </w:r>
          </w:p>
        </w:tc>
        <w:tc>
          <w:tcPr>
            <w:tcW w:w="924" w:type="dxa"/>
            <w:tcBorders>
              <w:top w:val="single" w:sz="4" w:space="0" w:color="auto"/>
              <w:left w:val="single" w:sz="4" w:space="0" w:color="auto"/>
              <w:bottom w:val="single" w:sz="4" w:space="0" w:color="auto"/>
              <w:right w:val="single" w:sz="4" w:space="0" w:color="auto"/>
            </w:tcBorders>
            <w:vAlign w:val="center"/>
          </w:tcPr>
          <w:p w14:paraId="26B1F1A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040B56D1"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B011E0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6</w:t>
            </w:r>
          </w:p>
        </w:tc>
        <w:tc>
          <w:tcPr>
            <w:tcW w:w="1768" w:type="dxa"/>
            <w:vMerge/>
            <w:tcBorders>
              <w:top w:val="single" w:sz="4" w:space="0" w:color="auto"/>
              <w:left w:val="single" w:sz="4" w:space="0" w:color="auto"/>
              <w:bottom w:val="single" w:sz="4" w:space="0" w:color="auto"/>
              <w:right w:val="single" w:sz="4" w:space="0" w:color="auto"/>
            </w:tcBorders>
            <w:vAlign w:val="center"/>
          </w:tcPr>
          <w:p w14:paraId="74E928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2FB5B8D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外形及安装尺寸图、装配图、电路图、内部接 线图、外部接线图等施工生产图册</w:t>
            </w:r>
          </w:p>
        </w:tc>
        <w:tc>
          <w:tcPr>
            <w:tcW w:w="924" w:type="dxa"/>
            <w:tcBorders>
              <w:top w:val="single" w:sz="4" w:space="0" w:color="auto"/>
              <w:left w:val="single" w:sz="4" w:space="0" w:color="auto"/>
              <w:bottom w:val="single" w:sz="4" w:space="0" w:color="auto"/>
              <w:right w:val="single" w:sz="4" w:space="0" w:color="auto"/>
            </w:tcBorders>
            <w:vAlign w:val="center"/>
          </w:tcPr>
          <w:p w14:paraId="69808F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04DC64B"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420E39F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7</w:t>
            </w:r>
          </w:p>
        </w:tc>
        <w:tc>
          <w:tcPr>
            <w:tcW w:w="1768" w:type="dxa"/>
            <w:vMerge/>
            <w:tcBorders>
              <w:top w:val="single" w:sz="4" w:space="0" w:color="auto"/>
              <w:left w:val="single" w:sz="4" w:space="0" w:color="auto"/>
              <w:bottom w:val="single" w:sz="4" w:space="0" w:color="auto"/>
              <w:right w:val="single" w:sz="4" w:space="0" w:color="auto"/>
            </w:tcBorders>
            <w:vAlign w:val="center"/>
          </w:tcPr>
          <w:p w14:paraId="36D2686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40FB658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出厂试验报告</w:t>
            </w:r>
          </w:p>
        </w:tc>
        <w:tc>
          <w:tcPr>
            <w:tcW w:w="924" w:type="dxa"/>
            <w:tcBorders>
              <w:top w:val="single" w:sz="4" w:space="0" w:color="auto"/>
              <w:left w:val="single" w:sz="4" w:space="0" w:color="auto"/>
              <w:bottom w:val="single" w:sz="4" w:space="0" w:color="auto"/>
              <w:right w:val="single" w:sz="4" w:space="0" w:color="auto"/>
            </w:tcBorders>
            <w:vAlign w:val="center"/>
          </w:tcPr>
          <w:p w14:paraId="07728B1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2298C225"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52BD112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8</w:t>
            </w:r>
          </w:p>
        </w:tc>
        <w:tc>
          <w:tcPr>
            <w:tcW w:w="1768" w:type="dxa"/>
            <w:vMerge/>
            <w:tcBorders>
              <w:top w:val="single" w:sz="4" w:space="0" w:color="auto"/>
              <w:left w:val="single" w:sz="4" w:space="0" w:color="auto"/>
              <w:bottom w:val="single" w:sz="4" w:space="0" w:color="auto"/>
              <w:right w:val="single" w:sz="4" w:space="0" w:color="auto"/>
            </w:tcBorders>
            <w:vAlign w:val="center"/>
          </w:tcPr>
          <w:p w14:paraId="3A47B9D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6CB1618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合格证</w:t>
            </w:r>
          </w:p>
        </w:tc>
        <w:tc>
          <w:tcPr>
            <w:tcW w:w="924" w:type="dxa"/>
            <w:tcBorders>
              <w:top w:val="single" w:sz="4" w:space="0" w:color="auto"/>
              <w:left w:val="single" w:sz="4" w:space="0" w:color="auto"/>
              <w:bottom w:val="single" w:sz="4" w:space="0" w:color="auto"/>
              <w:right w:val="single" w:sz="4" w:space="0" w:color="auto"/>
            </w:tcBorders>
            <w:vAlign w:val="center"/>
          </w:tcPr>
          <w:p w14:paraId="6BF7F5A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bl>
    <w:p w14:paraId="595CC641" w14:textId="027131A4" w:rsidR="00B067F3" w:rsidRPr="00E8765E" w:rsidRDefault="00845DF1" w:rsidP="004667DE">
      <w:pPr>
        <w:tabs>
          <w:tab w:val="left" w:pos="900"/>
        </w:tabs>
        <w:spacing w:beforeLines="50" w:before="156" w:line="360" w:lineRule="auto"/>
        <w:rPr>
          <w:rFonts w:asciiTheme="minorEastAsia" w:eastAsiaTheme="minorEastAsia" w:hAnsiTheme="minorEastAsia" w:hint="eastAsia"/>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w:t>
      </w:r>
      <w:bookmarkStart w:id="11" w:name="OLE_LINK3"/>
      <w:r w:rsidR="00B067F3" w:rsidRPr="00E8765E">
        <w:rPr>
          <w:rFonts w:asciiTheme="minorEastAsia" w:eastAsiaTheme="minorEastAsia" w:hAnsiTheme="minorEastAsia" w:hint="eastAsia"/>
          <w:b/>
          <w:bCs/>
          <w:szCs w:val="21"/>
        </w:rPr>
        <w:t xml:space="preserve"> 包装、运输、贮存、防护要求</w:t>
      </w:r>
    </w:p>
    <w:bookmarkEnd w:id="11"/>
    <w:p w14:paraId="572E8A06" w14:textId="13B0651E"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.1 包装</w:t>
      </w:r>
    </w:p>
    <w:p w14:paraId="2F71DCED" w14:textId="1BD16051" w:rsidR="00B067F3" w:rsidRPr="00E8765E" w:rsidRDefault="006B2C7F"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bookmarkStart w:id="12" w:name="OLE_LINK6"/>
      <w:r w:rsidRPr="00E8765E">
        <w:rPr>
          <w:rFonts w:asciiTheme="minorEastAsia" w:eastAsiaTheme="minorEastAsia" w:hAnsiTheme="minorEastAsia" w:hint="eastAsia"/>
          <w:szCs w:val="21"/>
        </w:rPr>
        <w:t>供应商</w:t>
      </w:r>
      <w:bookmarkEnd w:id="12"/>
      <w:r w:rsidR="00B067F3" w:rsidRPr="00E8765E">
        <w:rPr>
          <w:rFonts w:asciiTheme="minorEastAsia" w:eastAsiaTheme="minorEastAsia" w:hAnsiTheme="minorEastAsia"/>
          <w:szCs w:val="21"/>
        </w:rPr>
        <w:t>负责设备的包装；</w:t>
      </w:r>
    </w:p>
    <w:p w14:paraId="3E35344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包装必须坚固，并做到防潮、密封、防水、防火和防震；并贴有标识。包装要求应按GB/T13384-2008《机电产品包装通用技术条件》的有关规定执行。</w:t>
      </w:r>
    </w:p>
    <w:p w14:paraId="1A23933D" w14:textId="2A35B6D8"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.2 装箱</w:t>
      </w:r>
    </w:p>
    <w:p w14:paraId="61D43FE8" w14:textId="3AD0E7FC"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产品由</w:t>
      </w:r>
      <w:r w:rsidR="002B172D"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提供三防(防火、防水、防尘)柔性保护罩，柔性保护罩应具有一定强度，便于拆装，可重复使用，柔性保护罩应全面覆盖产品。</w:t>
      </w:r>
    </w:p>
    <w:p w14:paraId="26A4A2B1" w14:textId="1381B7B3"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lastRenderedPageBreak/>
        <w:t>16</w:t>
      </w:r>
      <w:r w:rsidR="00B067F3" w:rsidRPr="00E8765E">
        <w:rPr>
          <w:rFonts w:asciiTheme="minorEastAsia" w:eastAsiaTheme="minorEastAsia" w:hAnsiTheme="minorEastAsia" w:hint="eastAsia"/>
          <w:b/>
          <w:bCs/>
          <w:szCs w:val="21"/>
        </w:rPr>
        <w:t>.3 标志</w:t>
      </w:r>
    </w:p>
    <w:p w14:paraId="15021A00"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铭牌安装在面板适当位置，内容必须包括：名称、型号、日期、重量/尺寸、工作电压/电流、设计和生产单位等。</w:t>
      </w:r>
    </w:p>
    <w:p w14:paraId="0CAC203C" w14:textId="6438063F"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.4 运输</w:t>
      </w:r>
    </w:p>
    <w:p w14:paraId="425D540C" w14:textId="53A8C9D3"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由</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将产品运输至</w:t>
      </w:r>
      <w:r w:rsidR="002B172D"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指定的地点，</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负责对运输过程的安全性进行评估和监管，运输过程中若设备发生的磕碰损伤等问题，造成的损失由</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负责承担解决，运输抵达目的地后由</w:t>
      </w:r>
      <w:r w:rsidR="008B45D4" w:rsidRPr="00E8765E">
        <w:rPr>
          <w:rFonts w:asciiTheme="minorEastAsia" w:eastAsiaTheme="minorEastAsia" w:hAnsiTheme="minorEastAsia" w:hint="eastAsia"/>
          <w:szCs w:val="21"/>
        </w:rPr>
        <w:t>供应</w:t>
      </w:r>
      <w:proofErr w:type="gramStart"/>
      <w:r w:rsidR="008B45D4" w:rsidRPr="00E8765E">
        <w:rPr>
          <w:rFonts w:asciiTheme="minorEastAsia" w:eastAsiaTheme="minorEastAsia" w:hAnsiTheme="minorEastAsia" w:hint="eastAsia"/>
          <w:szCs w:val="21"/>
        </w:rPr>
        <w:t>商</w:t>
      </w:r>
      <w:r w:rsidRPr="00E8765E">
        <w:rPr>
          <w:rFonts w:asciiTheme="minorEastAsia" w:eastAsiaTheme="minorEastAsia" w:hAnsiTheme="minorEastAsia"/>
          <w:szCs w:val="21"/>
        </w:rPr>
        <w:t>配合</w:t>
      </w:r>
      <w:proofErr w:type="gramEnd"/>
      <w:r w:rsidR="008B45D4"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卸货、现场转运及设备安装等。</w:t>
      </w:r>
    </w:p>
    <w:p w14:paraId="116E1752" w14:textId="4D2E899D"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1</w:t>
      </w:r>
      <w:r w:rsidR="00845DF1">
        <w:rPr>
          <w:rFonts w:asciiTheme="minorEastAsia" w:eastAsiaTheme="minorEastAsia" w:hAnsiTheme="minorEastAsia"/>
          <w:b/>
          <w:bCs/>
          <w:szCs w:val="21"/>
        </w:rPr>
        <w:t>7</w:t>
      </w:r>
      <w:r w:rsidRPr="00E8765E">
        <w:rPr>
          <w:rFonts w:asciiTheme="minorEastAsia" w:eastAsiaTheme="minorEastAsia" w:hAnsiTheme="minorEastAsia" w:hint="eastAsia"/>
          <w:b/>
          <w:bCs/>
          <w:szCs w:val="21"/>
        </w:rPr>
        <w:t>、 验收</w:t>
      </w:r>
    </w:p>
    <w:p w14:paraId="478158CA" w14:textId="3F072A89" w:rsidR="00B067F3" w:rsidRPr="00E8765E" w:rsidRDefault="002B172D"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必须严格按照相应技术文件进行制造、试验、检验、验收、复验、质量评审，保证产品性能、质量满足技术要求。</w:t>
      </w:r>
    </w:p>
    <w:p w14:paraId="4838197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产品采用的零部件、元器件、材料、仪表等，必须是合格产品，须满足质量溯源等要求，并提供合格证。</w:t>
      </w:r>
    </w:p>
    <w:p w14:paraId="2B35F380"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提供的文件资料齐全，</w:t>
      </w:r>
      <w:proofErr w:type="gramStart"/>
      <w:r w:rsidRPr="00E8765E">
        <w:rPr>
          <w:rFonts w:asciiTheme="minorEastAsia" w:eastAsiaTheme="minorEastAsia" w:hAnsiTheme="minorEastAsia"/>
          <w:szCs w:val="21"/>
        </w:rPr>
        <w:t>且文件</w:t>
      </w:r>
      <w:proofErr w:type="gramEnd"/>
      <w:r w:rsidRPr="00E8765E">
        <w:rPr>
          <w:rFonts w:asciiTheme="minorEastAsia" w:eastAsiaTheme="minorEastAsia" w:hAnsiTheme="minorEastAsia"/>
          <w:szCs w:val="21"/>
        </w:rPr>
        <w:t>质量满足要求。</w:t>
      </w:r>
    </w:p>
    <w:p w14:paraId="4FCB4659" w14:textId="0A1D0AFF"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1</w:t>
      </w:r>
      <w:r w:rsidR="00845DF1">
        <w:rPr>
          <w:rFonts w:asciiTheme="minorEastAsia" w:eastAsiaTheme="minorEastAsia" w:hAnsiTheme="minorEastAsia"/>
          <w:b/>
          <w:bCs/>
          <w:szCs w:val="21"/>
        </w:rPr>
        <w:t>8</w:t>
      </w:r>
      <w:r w:rsidRPr="00E8765E">
        <w:rPr>
          <w:rFonts w:asciiTheme="minorEastAsia" w:eastAsiaTheme="minorEastAsia" w:hAnsiTheme="minorEastAsia" w:hint="eastAsia"/>
          <w:b/>
          <w:bCs/>
          <w:szCs w:val="21"/>
        </w:rPr>
        <w:t>、 售后服务</w:t>
      </w:r>
    </w:p>
    <w:p w14:paraId="44569DCC" w14:textId="58201AFE"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设备保修期为交付后</w:t>
      </w:r>
      <w:r w:rsidR="008B45D4" w:rsidRPr="00E8765E">
        <w:rPr>
          <w:rFonts w:asciiTheme="minorEastAsia" w:eastAsiaTheme="minorEastAsia" w:hAnsiTheme="minorEastAsia"/>
          <w:szCs w:val="21"/>
        </w:rPr>
        <w:t>3</w:t>
      </w:r>
      <w:r w:rsidRPr="00E8765E">
        <w:rPr>
          <w:rFonts w:asciiTheme="minorEastAsia" w:eastAsiaTheme="minorEastAsia" w:hAnsiTheme="minorEastAsia"/>
          <w:szCs w:val="21"/>
        </w:rPr>
        <w:t>年。</w:t>
      </w:r>
    </w:p>
    <w:p w14:paraId="49F0704D" w14:textId="279B9144"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在产品保修期内，若出现质量问题，</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需按照</w:t>
      </w:r>
      <w:r w:rsidR="008B45D4"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的要求开展问题</w:t>
      </w:r>
      <w:r w:rsidRPr="00E8765E">
        <w:rPr>
          <w:rFonts w:asciiTheme="minorEastAsia" w:eastAsiaTheme="minorEastAsia" w:hAnsiTheme="minorEastAsia" w:hint="eastAsia"/>
          <w:szCs w:val="21"/>
        </w:rPr>
        <w:t>追查</w:t>
      </w:r>
      <w:r w:rsidRPr="00E8765E">
        <w:rPr>
          <w:rFonts w:asciiTheme="minorEastAsia" w:eastAsiaTheme="minorEastAsia" w:hAnsiTheme="minorEastAsia"/>
          <w:szCs w:val="21"/>
        </w:rPr>
        <w:t>，并按要求无条件完成整改，同时承担因产品质量问题造成的</w:t>
      </w:r>
      <w:r w:rsidR="008B45D4"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及第三</w:t>
      </w:r>
      <w:proofErr w:type="gramStart"/>
      <w:r w:rsidRPr="00E8765E">
        <w:rPr>
          <w:rFonts w:asciiTheme="minorEastAsia" w:eastAsiaTheme="minorEastAsia" w:hAnsiTheme="minorEastAsia"/>
          <w:szCs w:val="21"/>
        </w:rPr>
        <w:t>方相关</w:t>
      </w:r>
      <w:proofErr w:type="gramEnd"/>
      <w:r w:rsidRPr="00E8765E">
        <w:rPr>
          <w:rFonts w:asciiTheme="minorEastAsia" w:eastAsiaTheme="minorEastAsia" w:hAnsiTheme="minorEastAsia"/>
          <w:szCs w:val="21"/>
        </w:rPr>
        <w:t>损失。</w:t>
      </w:r>
    </w:p>
    <w:p w14:paraId="281127F8" w14:textId="652CE72B"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1</w:t>
      </w:r>
      <w:r w:rsidR="00845DF1">
        <w:rPr>
          <w:rFonts w:asciiTheme="minorEastAsia" w:eastAsiaTheme="minorEastAsia" w:hAnsiTheme="minorEastAsia"/>
          <w:b/>
          <w:bCs/>
          <w:szCs w:val="21"/>
        </w:rPr>
        <w:t>9</w:t>
      </w:r>
      <w:r w:rsidRPr="00E8765E">
        <w:rPr>
          <w:rFonts w:asciiTheme="minorEastAsia" w:eastAsiaTheme="minorEastAsia" w:hAnsiTheme="minorEastAsia" w:hint="eastAsia"/>
          <w:b/>
          <w:bCs/>
          <w:szCs w:val="21"/>
        </w:rPr>
        <w:t>、 其他事宜</w:t>
      </w:r>
    </w:p>
    <w:p w14:paraId="35372172"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本协议未尽事宜，由双方协商解决。</w:t>
      </w:r>
    </w:p>
    <w:p w14:paraId="1F0AEFC7"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五、采购标的需满足的服务标准、期限、效率等要求</w:t>
      </w:r>
    </w:p>
    <w:p w14:paraId="019D6536" w14:textId="7FD2254E" w:rsidR="00785146" w:rsidRPr="00E8765E" w:rsidRDefault="00873F09">
      <w:pPr>
        <w:numPr>
          <w:ilvl w:val="0"/>
          <w:numId w:val="1"/>
        </w:num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 xml:space="preserve">质保期： </w:t>
      </w:r>
      <w:r w:rsidRPr="00E8765E">
        <w:rPr>
          <w:rFonts w:asciiTheme="minorEastAsia" w:eastAsiaTheme="minorEastAsia" w:hAnsiTheme="minorEastAsia"/>
          <w:szCs w:val="21"/>
          <w:u w:val="single"/>
        </w:rPr>
        <w:t xml:space="preserve">  </w:t>
      </w:r>
      <w:r w:rsidR="00860346" w:rsidRPr="00E8765E">
        <w:rPr>
          <w:rFonts w:asciiTheme="minorEastAsia" w:eastAsiaTheme="minorEastAsia" w:hAnsiTheme="minorEastAsia" w:cs="宋体"/>
          <w:szCs w:val="21"/>
          <w:u w:val="single"/>
        </w:rPr>
        <w:t>≥</w:t>
      </w:r>
      <w:r w:rsidR="008B45D4" w:rsidRPr="00E8765E">
        <w:rPr>
          <w:rFonts w:asciiTheme="minorEastAsia" w:eastAsiaTheme="minorEastAsia" w:hAnsiTheme="minorEastAsia"/>
          <w:szCs w:val="21"/>
          <w:u w:val="single"/>
        </w:rPr>
        <w:t>3</w:t>
      </w:r>
      <w:r w:rsidRPr="00E8765E">
        <w:rPr>
          <w:rFonts w:asciiTheme="minorEastAsia" w:eastAsiaTheme="minorEastAsia" w:hAnsiTheme="minorEastAsia" w:hint="eastAsia"/>
          <w:szCs w:val="21"/>
        </w:rPr>
        <w:t>年</w:t>
      </w:r>
      <w:r w:rsidR="00BB469B" w:rsidRPr="00E8765E">
        <w:rPr>
          <w:rFonts w:asciiTheme="minorEastAsia" w:eastAsiaTheme="minorEastAsia" w:hAnsiTheme="minorEastAsia" w:hint="eastAsia"/>
          <w:szCs w:val="21"/>
        </w:rPr>
        <w:t>，</w:t>
      </w:r>
      <w:r w:rsidR="00BB469B" w:rsidRPr="00E8765E">
        <w:rPr>
          <w:rFonts w:asciiTheme="minorEastAsia" w:eastAsiaTheme="minorEastAsia" w:hAnsiTheme="minorEastAsia" w:cs="宋体"/>
          <w:szCs w:val="21"/>
        </w:rPr>
        <w:t>质保期内</w:t>
      </w:r>
      <w:proofErr w:type="gramStart"/>
      <w:r w:rsidR="00BB469B" w:rsidRPr="00E8765E">
        <w:rPr>
          <w:rFonts w:asciiTheme="minorEastAsia" w:eastAsiaTheme="minorEastAsia" w:hAnsiTheme="minorEastAsia" w:cs="宋体"/>
          <w:szCs w:val="21"/>
        </w:rPr>
        <w:t>免费维保</w:t>
      </w:r>
      <w:proofErr w:type="gramEnd"/>
      <w:r w:rsidR="00BB469B" w:rsidRPr="00E8765E">
        <w:rPr>
          <w:rFonts w:asciiTheme="minorEastAsia" w:eastAsiaTheme="minorEastAsia" w:hAnsiTheme="minorEastAsia" w:cs="宋体"/>
          <w:szCs w:val="21"/>
        </w:rPr>
        <w:t>≥</w:t>
      </w:r>
      <w:r w:rsidR="00B067F3" w:rsidRPr="00E8765E">
        <w:rPr>
          <w:rFonts w:asciiTheme="minorEastAsia" w:eastAsiaTheme="minorEastAsia" w:hAnsiTheme="minorEastAsia" w:cs="宋体" w:hint="eastAsia"/>
          <w:szCs w:val="21"/>
        </w:rPr>
        <w:t>3</w:t>
      </w:r>
      <w:r w:rsidR="00BB469B" w:rsidRPr="00E8765E">
        <w:rPr>
          <w:rFonts w:asciiTheme="minorEastAsia" w:eastAsiaTheme="minorEastAsia" w:hAnsiTheme="minorEastAsia" w:cs="宋体"/>
          <w:szCs w:val="21"/>
        </w:rPr>
        <w:t>次/年，免人工服务费。</w:t>
      </w:r>
      <w:r w:rsidRPr="00E8765E">
        <w:rPr>
          <w:rFonts w:asciiTheme="minorEastAsia" w:eastAsiaTheme="minorEastAsia" w:hAnsiTheme="minorEastAsia" w:hint="eastAsia"/>
          <w:szCs w:val="21"/>
        </w:rPr>
        <w:t>质保期满后，仍需提供专业维修服务，投标人在投标文件中需注明维修服务单项报价。</w:t>
      </w:r>
    </w:p>
    <w:p w14:paraId="0E4079C6" w14:textId="77777777" w:rsidR="00785146" w:rsidRPr="00E8765E" w:rsidRDefault="00873F09">
      <w:pPr>
        <w:numPr>
          <w:ilvl w:val="0"/>
          <w:numId w:val="1"/>
        </w:num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服务响应时间：接到维修电话后4小时内给予明确答复，8小时内到达现场维修。维修人员到现场后若问题特殊无法现场修复的，供货方需在24小时内给出合理解决方案。</w:t>
      </w:r>
    </w:p>
    <w:p w14:paraId="5A8C5A66" w14:textId="77777777" w:rsidR="00801053" w:rsidRPr="00E8765E" w:rsidRDefault="00873F09" w:rsidP="00801053">
      <w:pPr>
        <w:pStyle w:val="ae"/>
        <w:numPr>
          <w:ilvl w:val="0"/>
          <w:numId w:val="1"/>
        </w:numPr>
        <w:tabs>
          <w:tab w:val="left" w:pos="709"/>
        </w:tabs>
        <w:spacing w:before="156" w:line="360" w:lineRule="auto"/>
        <w:ind w:firstLineChars="0"/>
        <w:rPr>
          <w:rFonts w:asciiTheme="minorEastAsia" w:eastAsiaTheme="minorEastAsia" w:hAnsiTheme="minorEastAsia" w:cs="宋体" w:hint="eastAsia"/>
          <w:szCs w:val="21"/>
        </w:rPr>
      </w:pPr>
      <w:r w:rsidRPr="00E8765E">
        <w:rPr>
          <w:rFonts w:asciiTheme="minorEastAsia" w:eastAsiaTheme="minorEastAsia" w:hAnsiTheme="minorEastAsia"/>
          <w:szCs w:val="21"/>
        </w:rPr>
        <w:lastRenderedPageBreak/>
        <w:t>培训</w:t>
      </w:r>
      <w:r w:rsidRPr="00E8765E">
        <w:rPr>
          <w:rFonts w:asciiTheme="minorEastAsia" w:eastAsiaTheme="minorEastAsia" w:hAnsiTheme="minorEastAsia" w:hint="eastAsia"/>
          <w:szCs w:val="21"/>
        </w:rPr>
        <w:t>要求：</w:t>
      </w:r>
      <w:r w:rsidR="00801053" w:rsidRPr="00E8765E">
        <w:rPr>
          <w:rFonts w:asciiTheme="minorEastAsia" w:eastAsiaTheme="minorEastAsia" w:hAnsiTheme="minorEastAsia" w:cs="宋体"/>
          <w:szCs w:val="21"/>
        </w:rPr>
        <w:t>提供培训电子资料及视频；供方免费为用户培训至少</w:t>
      </w:r>
      <w:r w:rsidR="00B067F3" w:rsidRPr="00E8765E">
        <w:rPr>
          <w:rFonts w:asciiTheme="minorEastAsia" w:eastAsiaTheme="minorEastAsia" w:hAnsiTheme="minorEastAsia" w:cs="宋体" w:hint="eastAsia"/>
          <w:color w:val="FF0000"/>
          <w:szCs w:val="21"/>
          <w:u w:val="single"/>
        </w:rPr>
        <w:t>2</w:t>
      </w:r>
      <w:r w:rsidR="00801053" w:rsidRPr="00E8765E">
        <w:rPr>
          <w:rFonts w:asciiTheme="minorEastAsia" w:eastAsiaTheme="minorEastAsia" w:hAnsiTheme="minorEastAsia" w:cs="宋体"/>
          <w:szCs w:val="21"/>
        </w:rPr>
        <w:t>名操作人员进行为期至少</w:t>
      </w:r>
      <w:r w:rsidR="00B067F3" w:rsidRPr="00E8765E">
        <w:rPr>
          <w:rFonts w:asciiTheme="minorEastAsia" w:eastAsiaTheme="minorEastAsia" w:hAnsiTheme="minorEastAsia" w:cs="宋体" w:hint="eastAsia"/>
          <w:color w:val="FF0000"/>
          <w:szCs w:val="21"/>
          <w:u w:val="single"/>
        </w:rPr>
        <w:t>3</w:t>
      </w:r>
      <w:r w:rsidR="00801053" w:rsidRPr="00E8765E">
        <w:rPr>
          <w:rFonts w:asciiTheme="minorEastAsia" w:eastAsiaTheme="minorEastAsia" w:hAnsiTheme="minorEastAsia" w:cs="宋体"/>
          <w:szCs w:val="21"/>
        </w:rPr>
        <w:t xml:space="preserve">天的现场操作培训以及应用培训，保证用户掌握有关设备的使用、维护、管理和应用等工作要求。不定期的免费提供相关设备应用方面的技术咨询等。 </w:t>
      </w:r>
    </w:p>
    <w:p w14:paraId="5574EC9C" w14:textId="77777777" w:rsidR="00785146" w:rsidRPr="00E8765E" w:rsidRDefault="00873F09" w:rsidP="000170BA">
      <w:pPr>
        <w:tabs>
          <w:tab w:val="left" w:pos="420"/>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六、</w:t>
      </w:r>
      <w:r w:rsidRPr="00E8765E">
        <w:rPr>
          <w:rFonts w:asciiTheme="minorEastAsia" w:eastAsiaTheme="minorEastAsia" w:hAnsiTheme="minorEastAsia"/>
          <w:b/>
          <w:szCs w:val="21"/>
        </w:rPr>
        <w:t>采购标的</w:t>
      </w:r>
      <w:proofErr w:type="gramStart"/>
      <w:r w:rsidRPr="00E8765E">
        <w:rPr>
          <w:rFonts w:asciiTheme="minorEastAsia" w:eastAsiaTheme="minorEastAsia" w:hAnsiTheme="minorEastAsia"/>
          <w:b/>
          <w:szCs w:val="21"/>
        </w:rPr>
        <w:t>的</w:t>
      </w:r>
      <w:proofErr w:type="gramEnd"/>
      <w:r w:rsidRPr="00E8765E">
        <w:rPr>
          <w:rFonts w:asciiTheme="minorEastAsia" w:eastAsiaTheme="minorEastAsia" w:hAnsiTheme="minorEastAsia" w:hint="eastAsia"/>
          <w:b/>
          <w:szCs w:val="21"/>
        </w:rPr>
        <w:t>履约验收</w:t>
      </w:r>
      <w:r w:rsidR="008D094B" w:rsidRPr="00E8765E">
        <w:rPr>
          <w:rFonts w:asciiTheme="minorEastAsia" w:eastAsiaTheme="minorEastAsia" w:hAnsiTheme="minorEastAsia" w:hint="eastAsia"/>
          <w:b/>
          <w:szCs w:val="21"/>
        </w:rPr>
        <w:t>标准</w:t>
      </w:r>
    </w:p>
    <w:tbl>
      <w:tblPr>
        <w:tblStyle w:val="ad"/>
        <w:tblW w:w="8601" w:type="dxa"/>
        <w:tblLook w:val="04A0" w:firstRow="1" w:lastRow="0" w:firstColumn="1" w:lastColumn="0" w:noHBand="0" w:noVBand="1"/>
      </w:tblPr>
      <w:tblGrid>
        <w:gridCol w:w="726"/>
        <w:gridCol w:w="3664"/>
        <w:gridCol w:w="2097"/>
        <w:gridCol w:w="2114"/>
      </w:tblGrid>
      <w:tr w:rsidR="008D094B" w:rsidRPr="00E8765E" w14:paraId="55A44022" w14:textId="77777777" w:rsidTr="004747B5">
        <w:trPr>
          <w:trHeight w:val="522"/>
        </w:trPr>
        <w:tc>
          <w:tcPr>
            <w:tcW w:w="8601" w:type="dxa"/>
            <w:gridSpan w:val="4"/>
            <w:vAlign w:val="center"/>
          </w:tcPr>
          <w:bookmarkEnd w:id="1"/>
          <w:bookmarkEnd w:id="2"/>
          <w:bookmarkEnd w:id="3"/>
          <w:p w14:paraId="01A5EDE6"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现场的检验指标及方法</w:t>
            </w:r>
          </w:p>
        </w:tc>
      </w:tr>
      <w:tr w:rsidR="008D094B" w:rsidRPr="00E8765E" w14:paraId="77389B4F" w14:textId="77777777" w:rsidTr="0050799B">
        <w:trPr>
          <w:trHeight w:val="483"/>
        </w:trPr>
        <w:tc>
          <w:tcPr>
            <w:tcW w:w="726" w:type="dxa"/>
            <w:vAlign w:val="center"/>
          </w:tcPr>
          <w:p w14:paraId="193D3F4F"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序号</w:t>
            </w:r>
          </w:p>
        </w:tc>
        <w:tc>
          <w:tcPr>
            <w:tcW w:w="3664" w:type="dxa"/>
            <w:vAlign w:val="center"/>
          </w:tcPr>
          <w:p w14:paraId="5DB2684E"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功能或指标</w:t>
            </w:r>
          </w:p>
        </w:tc>
        <w:tc>
          <w:tcPr>
            <w:tcW w:w="4211" w:type="dxa"/>
            <w:gridSpan w:val="2"/>
            <w:vAlign w:val="center"/>
          </w:tcPr>
          <w:p w14:paraId="2058516E"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验收或测试方法</w:t>
            </w:r>
          </w:p>
        </w:tc>
      </w:tr>
      <w:tr w:rsidR="008D094B" w:rsidRPr="00E8765E" w14:paraId="2E35DC87" w14:textId="77777777" w:rsidTr="004747B5">
        <w:tc>
          <w:tcPr>
            <w:tcW w:w="8601" w:type="dxa"/>
            <w:gridSpan w:val="4"/>
          </w:tcPr>
          <w:p w14:paraId="51AB284C" w14:textId="77777777" w:rsidR="008D094B" w:rsidRPr="00E8765E" w:rsidRDefault="008D094B" w:rsidP="004747B5">
            <w:pPr>
              <w:widowControl/>
              <w:jc w:val="left"/>
              <w:textAlignment w:val="baseline"/>
              <w:rPr>
                <w:rFonts w:asciiTheme="minorEastAsia" w:eastAsiaTheme="minorEastAsia" w:hAnsiTheme="minorEastAsia" w:hint="eastAsia"/>
                <w:b/>
                <w:color w:val="000000"/>
                <w:kern w:val="0"/>
                <w:szCs w:val="21"/>
              </w:rPr>
            </w:pPr>
            <w:r w:rsidRPr="00E8765E">
              <w:rPr>
                <w:rFonts w:asciiTheme="minorEastAsia" w:eastAsiaTheme="minorEastAsia" w:hAnsiTheme="minorEastAsia" w:hint="eastAsia"/>
                <w:b/>
                <w:color w:val="000000"/>
                <w:kern w:val="0"/>
                <w:szCs w:val="21"/>
              </w:rPr>
              <w:t>项目建设单位验收要求：</w:t>
            </w:r>
          </w:p>
        </w:tc>
      </w:tr>
      <w:tr w:rsidR="008D094B" w:rsidRPr="00E8765E" w14:paraId="260EE43D" w14:textId="77777777" w:rsidTr="0050799B">
        <w:tc>
          <w:tcPr>
            <w:tcW w:w="726" w:type="dxa"/>
          </w:tcPr>
          <w:p w14:paraId="6359F69D"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1</w:t>
            </w:r>
          </w:p>
        </w:tc>
        <w:tc>
          <w:tcPr>
            <w:tcW w:w="3664" w:type="dxa"/>
            <w:vAlign w:val="center"/>
          </w:tcPr>
          <w:p w14:paraId="0D56E17F"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货物外包装与外观无损伤</w:t>
            </w:r>
          </w:p>
        </w:tc>
        <w:tc>
          <w:tcPr>
            <w:tcW w:w="4211" w:type="dxa"/>
            <w:gridSpan w:val="2"/>
            <w:vAlign w:val="center"/>
          </w:tcPr>
          <w:p w14:paraId="59156D4C" w14:textId="77777777" w:rsidR="008D094B" w:rsidRPr="00E8765E" w:rsidRDefault="008D094B" w:rsidP="004747B5">
            <w:pPr>
              <w:widowControl/>
              <w:jc w:val="lef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现场核查</w:t>
            </w:r>
          </w:p>
        </w:tc>
      </w:tr>
      <w:tr w:rsidR="008D094B" w:rsidRPr="00E8765E" w14:paraId="3E34737B" w14:textId="77777777" w:rsidTr="0050799B">
        <w:tc>
          <w:tcPr>
            <w:tcW w:w="726" w:type="dxa"/>
          </w:tcPr>
          <w:p w14:paraId="2456B3A8"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2</w:t>
            </w:r>
          </w:p>
        </w:tc>
        <w:tc>
          <w:tcPr>
            <w:tcW w:w="3664" w:type="dxa"/>
            <w:vAlign w:val="center"/>
          </w:tcPr>
          <w:p w14:paraId="2D36F00D"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货物</w:t>
            </w:r>
            <w:r w:rsidRPr="00E8765E">
              <w:rPr>
                <w:rFonts w:asciiTheme="minorEastAsia" w:eastAsiaTheme="minorEastAsia" w:hAnsiTheme="minorEastAsia"/>
                <w:color w:val="000000"/>
                <w:kern w:val="0"/>
                <w:szCs w:val="21"/>
              </w:rPr>
              <w:t>配置、包括备品备件、</w:t>
            </w:r>
            <w:proofErr w:type="gramStart"/>
            <w:r w:rsidRPr="00E8765E">
              <w:rPr>
                <w:rFonts w:asciiTheme="minorEastAsia" w:eastAsiaTheme="minorEastAsia" w:hAnsiTheme="minorEastAsia"/>
                <w:color w:val="000000"/>
                <w:kern w:val="0"/>
                <w:szCs w:val="21"/>
              </w:rPr>
              <w:t>耗</w:t>
            </w:r>
            <w:r w:rsidRPr="00E8765E">
              <w:rPr>
                <w:rFonts w:asciiTheme="minorEastAsia" w:eastAsiaTheme="minorEastAsia" w:hAnsiTheme="minorEastAsia" w:hint="eastAsia"/>
                <w:color w:val="000000"/>
                <w:kern w:val="0"/>
                <w:szCs w:val="21"/>
              </w:rPr>
              <w:t>品耗</w:t>
            </w:r>
            <w:r w:rsidRPr="00E8765E">
              <w:rPr>
                <w:rFonts w:asciiTheme="minorEastAsia" w:eastAsiaTheme="minorEastAsia" w:hAnsiTheme="minorEastAsia"/>
                <w:color w:val="000000"/>
                <w:kern w:val="0"/>
                <w:szCs w:val="21"/>
              </w:rPr>
              <w:t>材</w:t>
            </w:r>
            <w:proofErr w:type="gramEnd"/>
            <w:r w:rsidRPr="00E8765E">
              <w:rPr>
                <w:rFonts w:asciiTheme="minorEastAsia" w:eastAsiaTheme="minorEastAsia" w:hAnsiTheme="minorEastAsia"/>
                <w:color w:val="000000"/>
                <w:kern w:val="0"/>
                <w:szCs w:val="21"/>
              </w:rPr>
              <w:t>等提供齐全，</w:t>
            </w:r>
            <w:r w:rsidRPr="00E8765E">
              <w:rPr>
                <w:rFonts w:asciiTheme="minorEastAsia" w:eastAsiaTheme="minorEastAsia" w:hAnsiTheme="minorEastAsia" w:hint="eastAsia"/>
                <w:color w:val="000000"/>
                <w:kern w:val="0"/>
                <w:szCs w:val="21"/>
              </w:rPr>
              <w:t>货物实物品牌、规格、型号、配置数量与采购结果、合同约定相符。</w:t>
            </w:r>
          </w:p>
        </w:tc>
        <w:tc>
          <w:tcPr>
            <w:tcW w:w="4211" w:type="dxa"/>
            <w:gridSpan w:val="2"/>
            <w:vAlign w:val="center"/>
          </w:tcPr>
          <w:p w14:paraId="2FA3E928"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sidRPr="00E8765E">
              <w:rPr>
                <w:rFonts w:asciiTheme="minorEastAsia" w:eastAsiaTheme="minorEastAsia" w:hAnsiTheme="minorEastAsia"/>
                <w:color w:val="000000"/>
                <w:kern w:val="0"/>
                <w:szCs w:val="21"/>
              </w:rPr>
              <w:t>现场核查</w:t>
            </w:r>
            <w:r w:rsidRPr="00E8765E">
              <w:rPr>
                <w:rFonts w:asciiTheme="minorEastAsia" w:eastAsiaTheme="minorEastAsia" w:hAnsiTheme="minorEastAsia" w:hint="eastAsia"/>
                <w:color w:val="000000"/>
                <w:kern w:val="0"/>
                <w:szCs w:val="21"/>
              </w:rPr>
              <w:t>。</w:t>
            </w:r>
          </w:p>
        </w:tc>
      </w:tr>
      <w:tr w:rsidR="008D094B" w:rsidRPr="00E8765E" w14:paraId="6013B57E" w14:textId="77777777" w:rsidTr="0050799B">
        <w:tc>
          <w:tcPr>
            <w:tcW w:w="726" w:type="dxa"/>
          </w:tcPr>
          <w:p w14:paraId="7D3F0840"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3</w:t>
            </w:r>
          </w:p>
        </w:tc>
        <w:tc>
          <w:tcPr>
            <w:tcW w:w="3664" w:type="dxa"/>
            <w:vAlign w:val="center"/>
          </w:tcPr>
          <w:p w14:paraId="762C85E5" w14:textId="77777777" w:rsidR="008D094B" w:rsidRPr="00E8765E" w:rsidRDefault="008D094B" w:rsidP="004747B5">
            <w:pPr>
              <w:widowControl/>
              <w:textAlignment w:val="baseline"/>
              <w:rPr>
                <w:rFonts w:asciiTheme="minorEastAsia" w:eastAsiaTheme="minorEastAsia" w:hAnsiTheme="minorEastAsia" w:hint="eastAsia"/>
                <w:color w:val="000000" w:themeColor="text1"/>
                <w:kern w:val="0"/>
                <w:szCs w:val="21"/>
              </w:rPr>
            </w:pPr>
            <w:r w:rsidRPr="00E8765E">
              <w:rPr>
                <w:rFonts w:asciiTheme="minorEastAsia" w:eastAsiaTheme="minorEastAsia" w:hAnsiTheme="minorEastAsia"/>
                <w:color w:val="000000"/>
                <w:kern w:val="0"/>
                <w:szCs w:val="21"/>
              </w:rPr>
              <w:t>所有功能和指标参数</w:t>
            </w:r>
            <w:r w:rsidRPr="00E8765E">
              <w:rPr>
                <w:rFonts w:asciiTheme="minorEastAsia" w:eastAsiaTheme="minorEastAsia" w:hAnsiTheme="minorEastAsia" w:hint="eastAsia"/>
                <w:color w:val="000000"/>
                <w:kern w:val="0"/>
                <w:szCs w:val="21"/>
              </w:rPr>
              <w:t>（</w:t>
            </w:r>
            <w:r w:rsidRPr="00E8765E">
              <w:rPr>
                <w:rFonts w:asciiTheme="minorEastAsia" w:eastAsiaTheme="minorEastAsia" w:hAnsiTheme="minorEastAsia"/>
                <w:color w:val="000000"/>
                <w:kern w:val="0"/>
                <w:szCs w:val="21"/>
              </w:rPr>
              <w:t>包括边界极限值</w:t>
            </w:r>
            <w:r w:rsidRPr="00E8765E">
              <w:rPr>
                <w:rFonts w:asciiTheme="minorEastAsia" w:eastAsiaTheme="minorEastAsia" w:hAnsiTheme="minorEastAsia" w:hint="eastAsia"/>
                <w:color w:val="000000"/>
                <w:kern w:val="0"/>
                <w:szCs w:val="21"/>
              </w:rPr>
              <w:t>）</w:t>
            </w:r>
            <w:r w:rsidRPr="00E8765E">
              <w:rPr>
                <w:rFonts w:asciiTheme="minorEastAsia" w:eastAsiaTheme="minorEastAsia" w:hAnsiTheme="minorEastAsia"/>
                <w:color w:val="000000"/>
                <w:kern w:val="0"/>
                <w:szCs w:val="21"/>
              </w:rPr>
              <w:t>达到采购</w:t>
            </w:r>
            <w:r w:rsidRPr="00E8765E">
              <w:rPr>
                <w:rFonts w:asciiTheme="minorEastAsia" w:eastAsiaTheme="minorEastAsia" w:hAnsiTheme="minorEastAsia" w:hint="eastAsia"/>
                <w:color w:val="000000"/>
                <w:kern w:val="0"/>
                <w:szCs w:val="21"/>
              </w:rPr>
              <w:t>结果合同约定</w:t>
            </w:r>
            <w:r w:rsidRPr="00E8765E">
              <w:rPr>
                <w:rFonts w:asciiTheme="minorEastAsia" w:eastAsiaTheme="minorEastAsia" w:hAnsiTheme="minorEastAsia"/>
                <w:color w:val="000000"/>
                <w:kern w:val="0"/>
                <w:szCs w:val="21"/>
              </w:rPr>
              <w:t>要求</w:t>
            </w:r>
            <w:r w:rsidRPr="00E8765E">
              <w:rPr>
                <w:rFonts w:asciiTheme="minorEastAsia" w:eastAsiaTheme="minorEastAsia" w:hAnsiTheme="minorEastAsia" w:hint="eastAsia"/>
                <w:color w:val="000000"/>
                <w:kern w:val="0"/>
                <w:szCs w:val="21"/>
              </w:rPr>
              <w:t>。</w:t>
            </w:r>
          </w:p>
        </w:tc>
        <w:tc>
          <w:tcPr>
            <w:tcW w:w="4211" w:type="dxa"/>
            <w:gridSpan w:val="2"/>
            <w:vAlign w:val="center"/>
          </w:tcPr>
          <w:p w14:paraId="25198BC4" w14:textId="77777777" w:rsidR="008D094B" w:rsidRPr="00E8765E" w:rsidRDefault="008D094B" w:rsidP="004747B5">
            <w:pPr>
              <w:rPr>
                <w:rFonts w:asciiTheme="minorEastAsia" w:eastAsiaTheme="minorEastAsia" w:hAnsiTheme="minorEastAsia" w:hint="eastAsia"/>
                <w:kern w:val="0"/>
                <w:szCs w:val="21"/>
              </w:rPr>
            </w:pPr>
            <w:r w:rsidRPr="00E8765E">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sidRPr="00E8765E">
              <w:rPr>
                <w:rFonts w:asciiTheme="minorEastAsia" w:eastAsiaTheme="minorEastAsia" w:hAnsiTheme="minorEastAsia"/>
                <w:color w:val="000000"/>
                <w:kern w:val="0"/>
                <w:szCs w:val="21"/>
              </w:rPr>
              <w:t>现场测试</w:t>
            </w:r>
            <w:r w:rsidRPr="00E8765E">
              <w:rPr>
                <w:rFonts w:asciiTheme="minorEastAsia" w:eastAsiaTheme="minorEastAsia" w:hAnsiTheme="minorEastAsia" w:hint="eastAsia"/>
                <w:color w:val="000000"/>
                <w:kern w:val="0"/>
                <w:szCs w:val="21"/>
              </w:rPr>
              <w:t>，供应商应</w:t>
            </w:r>
            <w:r w:rsidRPr="00E8765E">
              <w:rPr>
                <w:rFonts w:asciiTheme="minorEastAsia" w:eastAsiaTheme="minorEastAsia" w:hAnsiTheme="minorEastAsia"/>
                <w:color w:val="000000"/>
                <w:kern w:val="0"/>
                <w:szCs w:val="21"/>
              </w:rPr>
              <w:t>提供</w:t>
            </w:r>
            <w:r w:rsidRPr="00E8765E">
              <w:rPr>
                <w:rFonts w:asciiTheme="minorEastAsia" w:eastAsiaTheme="minorEastAsia" w:hAnsiTheme="minorEastAsia" w:hint="eastAsia"/>
                <w:color w:val="000000"/>
                <w:kern w:val="0"/>
                <w:szCs w:val="21"/>
              </w:rPr>
              <w:t>《产品出厂检测报告》《产品合格证书》和根据合同约定提供《第三方检测报告》。</w:t>
            </w:r>
          </w:p>
        </w:tc>
      </w:tr>
      <w:tr w:rsidR="008D094B" w:rsidRPr="00E8765E" w14:paraId="2D004201" w14:textId="77777777" w:rsidTr="0050799B">
        <w:tc>
          <w:tcPr>
            <w:tcW w:w="726" w:type="dxa"/>
          </w:tcPr>
          <w:p w14:paraId="6F269410"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4</w:t>
            </w:r>
          </w:p>
        </w:tc>
        <w:tc>
          <w:tcPr>
            <w:tcW w:w="3664" w:type="dxa"/>
            <w:vAlign w:val="center"/>
          </w:tcPr>
          <w:p w14:paraId="360B1C3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提供</w:t>
            </w:r>
            <w:r w:rsidRPr="00E8765E">
              <w:rPr>
                <w:rFonts w:asciiTheme="minorEastAsia" w:eastAsiaTheme="minorEastAsia" w:hAnsiTheme="minorEastAsia" w:hint="eastAsia"/>
                <w:color w:val="000000"/>
                <w:kern w:val="0"/>
                <w:szCs w:val="21"/>
              </w:rPr>
              <w:t>《培训视频》影像资料</w:t>
            </w:r>
          </w:p>
        </w:tc>
        <w:tc>
          <w:tcPr>
            <w:tcW w:w="4211" w:type="dxa"/>
            <w:gridSpan w:val="2"/>
            <w:vAlign w:val="center"/>
          </w:tcPr>
          <w:p w14:paraId="6346C4FE"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现场核查</w:t>
            </w:r>
          </w:p>
        </w:tc>
      </w:tr>
      <w:tr w:rsidR="008D094B" w:rsidRPr="00E8765E" w14:paraId="5A9D891F" w14:textId="77777777" w:rsidTr="0050799B">
        <w:tc>
          <w:tcPr>
            <w:tcW w:w="726" w:type="dxa"/>
          </w:tcPr>
          <w:p w14:paraId="7DF0F242"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5</w:t>
            </w:r>
          </w:p>
        </w:tc>
        <w:tc>
          <w:tcPr>
            <w:tcW w:w="3664" w:type="dxa"/>
            <w:vAlign w:val="center"/>
          </w:tcPr>
          <w:p w14:paraId="1F8ABC46" w14:textId="77777777" w:rsidR="008D094B" w:rsidRPr="00E8765E" w:rsidRDefault="008D094B" w:rsidP="004747B5">
            <w:pPr>
              <w:widowControl/>
              <w:textAlignment w:val="baseline"/>
              <w:rPr>
                <w:rFonts w:asciiTheme="minorEastAsia" w:eastAsiaTheme="minorEastAsia" w:hAnsiTheme="minorEastAsia" w:hint="eastAsia"/>
                <w:color w:val="000000" w:themeColor="text1"/>
                <w:kern w:val="0"/>
                <w:szCs w:val="21"/>
              </w:rPr>
            </w:pPr>
            <w:r w:rsidRPr="00E8765E">
              <w:rPr>
                <w:rFonts w:asciiTheme="minorEastAsia" w:eastAsiaTheme="minorEastAsia" w:hAnsiTheme="minorEastAsia"/>
                <w:color w:val="000000"/>
                <w:kern w:val="0"/>
                <w:szCs w:val="21"/>
              </w:rPr>
              <w:t>验证</w:t>
            </w:r>
            <w:r w:rsidRPr="00E8765E">
              <w:rPr>
                <w:rFonts w:asciiTheme="minorEastAsia" w:eastAsiaTheme="minorEastAsia" w:hAnsiTheme="minorEastAsia" w:hint="eastAsia"/>
                <w:color w:val="000000"/>
                <w:kern w:val="0"/>
                <w:szCs w:val="21"/>
              </w:rPr>
              <w:t>测试设备的运行稳定性</w:t>
            </w:r>
          </w:p>
        </w:tc>
        <w:tc>
          <w:tcPr>
            <w:tcW w:w="4211" w:type="dxa"/>
            <w:gridSpan w:val="2"/>
            <w:vAlign w:val="center"/>
          </w:tcPr>
          <w:p w14:paraId="28658B4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试运行</w:t>
            </w:r>
            <w:r w:rsidRPr="00E8765E">
              <w:rPr>
                <w:rFonts w:asciiTheme="minorEastAsia" w:eastAsiaTheme="minorEastAsia" w:hAnsiTheme="minorEastAsia"/>
                <w:color w:val="000000"/>
                <w:kern w:val="0"/>
                <w:szCs w:val="21"/>
              </w:rPr>
              <w:t>验证</w:t>
            </w:r>
            <w:r w:rsidRPr="00E8765E">
              <w:rPr>
                <w:rFonts w:asciiTheme="minorEastAsia" w:eastAsiaTheme="minorEastAsia" w:hAnsiTheme="minorEastAsia" w:hint="eastAsia"/>
                <w:color w:val="000000"/>
                <w:kern w:val="0"/>
                <w:szCs w:val="21"/>
              </w:rPr>
              <w:t>测试设备运行稳定达标</w:t>
            </w:r>
          </w:p>
        </w:tc>
      </w:tr>
      <w:tr w:rsidR="008D094B" w:rsidRPr="00E8765E" w14:paraId="3A1226F4" w14:textId="77777777" w:rsidTr="004747B5">
        <w:tc>
          <w:tcPr>
            <w:tcW w:w="726" w:type="dxa"/>
          </w:tcPr>
          <w:p w14:paraId="68A25209"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6</w:t>
            </w:r>
          </w:p>
        </w:tc>
        <w:tc>
          <w:tcPr>
            <w:tcW w:w="7875" w:type="dxa"/>
            <w:gridSpan w:val="3"/>
            <w:vAlign w:val="center"/>
          </w:tcPr>
          <w:p w14:paraId="36321310"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《供应商货物类项目完工报告》</w:t>
            </w:r>
            <w:proofErr w:type="gramStart"/>
            <w:r w:rsidRPr="00E8765E">
              <w:rPr>
                <w:rFonts w:asciiTheme="minorEastAsia" w:eastAsiaTheme="minorEastAsia" w:hAnsiTheme="minorEastAsia" w:hint="eastAsia"/>
                <w:color w:val="000000"/>
                <w:kern w:val="0"/>
                <w:szCs w:val="21"/>
              </w:rPr>
              <w:t>《项目建设单位货物类项目完工自验收报告》《项目建设单位货物类项目完工自验收报告》</w:t>
            </w:r>
            <w:proofErr w:type="gramEnd"/>
            <w:r w:rsidRPr="00E8765E">
              <w:rPr>
                <w:rFonts w:asciiTheme="minorEastAsia" w:eastAsiaTheme="minorEastAsia" w:hAnsiTheme="minorEastAsia" w:hint="eastAsia"/>
                <w:color w:val="000000"/>
                <w:kern w:val="0"/>
                <w:szCs w:val="21"/>
              </w:rPr>
              <w:t>《第三方检测报告》等与验收相关的材料由项目建设单位妥善保管存档。</w:t>
            </w:r>
          </w:p>
        </w:tc>
      </w:tr>
      <w:tr w:rsidR="008D094B" w:rsidRPr="00E8765E" w14:paraId="2750D88F" w14:textId="77777777" w:rsidTr="004747B5">
        <w:tc>
          <w:tcPr>
            <w:tcW w:w="8601" w:type="dxa"/>
            <w:gridSpan w:val="4"/>
          </w:tcPr>
          <w:p w14:paraId="656D25D2" w14:textId="77777777" w:rsidR="008D094B" w:rsidRPr="00E8765E" w:rsidRDefault="008D094B" w:rsidP="004747B5">
            <w:pPr>
              <w:widowControl/>
              <w:jc w:val="lef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b/>
                <w:color w:val="000000"/>
                <w:kern w:val="0"/>
                <w:szCs w:val="21"/>
              </w:rPr>
              <w:t>学校验收复核要求：</w:t>
            </w:r>
          </w:p>
        </w:tc>
      </w:tr>
      <w:tr w:rsidR="008D094B" w:rsidRPr="00E8765E" w14:paraId="42A76D3C" w14:textId="77777777" w:rsidTr="004747B5">
        <w:tc>
          <w:tcPr>
            <w:tcW w:w="726" w:type="dxa"/>
          </w:tcPr>
          <w:p w14:paraId="6390B5AC"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1</w:t>
            </w:r>
          </w:p>
        </w:tc>
        <w:tc>
          <w:tcPr>
            <w:tcW w:w="7875" w:type="dxa"/>
            <w:gridSpan w:val="3"/>
            <w:vAlign w:val="center"/>
          </w:tcPr>
          <w:p w14:paraId="41966B84"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项目建设单位填写《学校采购货物类项目验收复核申请表》</w:t>
            </w:r>
          </w:p>
        </w:tc>
      </w:tr>
      <w:tr w:rsidR="008D094B" w:rsidRPr="00E8765E" w14:paraId="4E9492A4" w14:textId="77777777" w:rsidTr="004747B5">
        <w:tc>
          <w:tcPr>
            <w:tcW w:w="726" w:type="dxa"/>
          </w:tcPr>
          <w:p w14:paraId="2C167F2C"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2</w:t>
            </w:r>
          </w:p>
        </w:tc>
        <w:tc>
          <w:tcPr>
            <w:tcW w:w="7875" w:type="dxa"/>
            <w:gridSpan w:val="3"/>
            <w:vAlign w:val="center"/>
          </w:tcPr>
          <w:p w14:paraId="761995C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提供《供应商货物类项目完工报告》</w:t>
            </w:r>
          </w:p>
        </w:tc>
      </w:tr>
      <w:tr w:rsidR="008D094B" w:rsidRPr="00E8765E" w14:paraId="66690DA5" w14:textId="77777777" w:rsidTr="004747B5">
        <w:tc>
          <w:tcPr>
            <w:tcW w:w="726" w:type="dxa"/>
          </w:tcPr>
          <w:p w14:paraId="34CA8E32"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3</w:t>
            </w:r>
          </w:p>
        </w:tc>
        <w:tc>
          <w:tcPr>
            <w:tcW w:w="7875" w:type="dxa"/>
            <w:gridSpan w:val="3"/>
            <w:vAlign w:val="center"/>
          </w:tcPr>
          <w:p w14:paraId="59BDEE3A"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提供《项目建设单位货物类项目完工自验收报告》</w:t>
            </w:r>
          </w:p>
        </w:tc>
      </w:tr>
      <w:tr w:rsidR="008D094B" w:rsidRPr="00E8765E" w14:paraId="3BA88A9F" w14:textId="77777777" w:rsidTr="004747B5">
        <w:tc>
          <w:tcPr>
            <w:tcW w:w="726" w:type="dxa"/>
          </w:tcPr>
          <w:p w14:paraId="673D6654"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4</w:t>
            </w:r>
          </w:p>
        </w:tc>
        <w:tc>
          <w:tcPr>
            <w:tcW w:w="7875" w:type="dxa"/>
            <w:gridSpan w:val="3"/>
            <w:vAlign w:val="center"/>
          </w:tcPr>
          <w:p w14:paraId="398B9A3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学校组织验收专家组现场复核供应商与项目建设单位货物到货完工验收完成情况</w:t>
            </w:r>
          </w:p>
        </w:tc>
      </w:tr>
      <w:tr w:rsidR="008D094B" w:rsidRPr="00E8765E" w14:paraId="45BDFC72" w14:textId="77777777" w:rsidTr="0050799B">
        <w:trPr>
          <w:trHeight w:val="510"/>
        </w:trPr>
        <w:tc>
          <w:tcPr>
            <w:tcW w:w="4390" w:type="dxa"/>
            <w:gridSpan w:val="2"/>
            <w:vAlign w:val="center"/>
          </w:tcPr>
          <w:p w14:paraId="4BDAD0A6"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验收时是否需要供应商提供样品</w:t>
            </w:r>
          </w:p>
        </w:tc>
        <w:tc>
          <w:tcPr>
            <w:tcW w:w="2097" w:type="dxa"/>
            <w:vAlign w:val="center"/>
          </w:tcPr>
          <w:p w14:paraId="248356CF"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是</w:t>
            </w:r>
            <w:r w:rsidR="003D1980" w:rsidRPr="00E8765E">
              <w:rPr>
                <w:rFonts w:asciiTheme="minorEastAsia" w:eastAsiaTheme="minorEastAsia" w:hAnsiTheme="minorEastAsia" w:cs="宋体" w:hint="eastAsia"/>
                <w:color w:val="000000"/>
                <w:kern w:val="0"/>
                <w:szCs w:val="21"/>
              </w:rPr>
              <w:t>□</w:t>
            </w:r>
          </w:p>
        </w:tc>
        <w:tc>
          <w:tcPr>
            <w:tcW w:w="2114" w:type="dxa"/>
            <w:vAlign w:val="center"/>
          </w:tcPr>
          <w:p w14:paraId="5DA60941"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否</w:t>
            </w:r>
            <w:r w:rsidR="003D1980" w:rsidRPr="00E8765E">
              <w:rPr>
                <w:rFonts w:asciiTheme="minorEastAsia" w:eastAsiaTheme="minorEastAsia" w:hAnsiTheme="minorEastAsia" w:cs="宋体" w:hint="eastAsia"/>
                <w:color w:val="000000"/>
                <w:kern w:val="0"/>
                <w:szCs w:val="21"/>
              </w:rPr>
              <w:t>■</w:t>
            </w:r>
          </w:p>
        </w:tc>
      </w:tr>
      <w:tr w:rsidR="008D094B" w:rsidRPr="00E8765E" w14:paraId="2ACF300A" w14:textId="77777777" w:rsidTr="0050799B">
        <w:trPr>
          <w:trHeight w:val="510"/>
        </w:trPr>
        <w:tc>
          <w:tcPr>
            <w:tcW w:w="4390" w:type="dxa"/>
            <w:gridSpan w:val="2"/>
            <w:vAlign w:val="center"/>
          </w:tcPr>
          <w:p w14:paraId="248A8898"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验收时是否需供应商提供必要的其他设备</w:t>
            </w:r>
          </w:p>
        </w:tc>
        <w:tc>
          <w:tcPr>
            <w:tcW w:w="2097" w:type="dxa"/>
            <w:vAlign w:val="center"/>
          </w:tcPr>
          <w:p w14:paraId="71A6E743"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是</w:t>
            </w:r>
            <w:r w:rsidRPr="00E8765E">
              <w:rPr>
                <w:rFonts w:asciiTheme="minorEastAsia" w:eastAsiaTheme="minorEastAsia" w:hAnsiTheme="minorEastAsia" w:cs="宋体" w:hint="eastAsia"/>
                <w:color w:val="000000"/>
                <w:kern w:val="0"/>
                <w:szCs w:val="21"/>
              </w:rPr>
              <w:t>□</w:t>
            </w:r>
          </w:p>
        </w:tc>
        <w:tc>
          <w:tcPr>
            <w:tcW w:w="2114" w:type="dxa"/>
            <w:vAlign w:val="center"/>
          </w:tcPr>
          <w:p w14:paraId="2B02F073"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否</w:t>
            </w:r>
            <w:r w:rsidR="00B067F3" w:rsidRPr="00E8765E">
              <w:rPr>
                <w:rFonts w:asciiTheme="minorEastAsia" w:eastAsiaTheme="minorEastAsia" w:hAnsiTheme="minorEastAsia" w:cs="宋体" w:hint="eastAsia"/>
                <w:color w:val="000000"/>
                <w:kern w:val="0"/>
                <w:szCs w:val="21"/>
              </w:rPr>
              <w:t>■</w:t>
            </w:r>
          </w:p>
        </w:tc>
      </w:tr>
      <w:tr w:rsidR="008D094B" w:rsidRPr="00E8765E" w14:paraId="70A2BB6A" w14:textId="77777777" w:rsidTr="004747B5">
        <w:trPr>
          <w:trHeight w:val="510"/>
        </w:trPr>
        <w:tc>
          <w:tcPr>
            <w:tcW w:w="8601" w:type="dxa"/>
            <w:gridSpan w:val="4"/>
            <w:vAlign w:val="center"/>
          </w:tcPr>
          <w:p w14:paraId="6972B550"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除现场验收外，需提供的其他验收要求</w:t>
            </w:r>
          </w:p>
        </w:tc>
      </w:tr>
      <w:tr w:rsidR="008D094B" w:rsidRPr="00E8765E" w14:paraId="7ECA1B82" w14:textId="77777777" w:rsidTr="0050799B">
        <w:trPr>
          <w:trHeight w:val="360"/>
        </w:trPr>
        <w:tc>
          <w:tcPr>
            <w:tcW w:w="4390" w:type="dxa"/>
            <w:gridSpan w:val="2"/>
            <w:vAlign w:val="center"/>
          </w:tcPr>
          <w:p w14:paraId="2DFCCD4A"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除现场验收外，是</w:t>
            </w:r>
            <w:r w:rsidRPr="00E8765E">
              <w:rPr>
                <w:rFonts w:asciiTheme="minorEastAsia" w:eastAsiaTheme="minorEastAsia" w:hAnsiTheme="minorEastAsia" w:cs="宋体" w:hint="eastAsia"/>
                <w:color w:val="000000"/>
                <w:kern w:val="0"/>
                <w:szCs w:val="21"/>
              </w:rPr>
              <w:t>□</w:t>
            </w:r>
            <w:r w:rsidRPr="00E8765E">
              <w:rPr>
                <w:rFonts w:asciiTheme="minorEastAsia" w:eastAsiaTheme="minorEastAsia" w:hAnsiTheme="minorEastAsia"/>
                <w:color w:val="000000"/>
                <w:kern w:val="0"/>
                <w:szCs w:val="21"/>
              </w:rPr>
              <w:t>否</w:t>
            </w:r>
            <w:r w:rsidR="00150E48" w:rsidRPr="00E8765E">
              <w:rPr>
                <w:rFonts w:asciiTheme="minorEastAsia" w:eastAsiaTheme="minorEastAsia" w:hAnsiTheme="minorEastAsia" w:cs="宋体" w:hint="eastAsia"/>
                <w:color w:val="000000"/>
                <w:kern w:val="0"/>
                <w:szCs w:val="21"/>
              </w:rPr>
              <w:t>■</w:t>
            </w:r>
            <w:r w:rsidRPr="00E8765E">
              <w:rPr>
                <w:rFonts w:asciiTheme="minorEastAsia" w:eastAsiaTheme="minorEastAsia" w:hAnsiTheme="minorEastAsia"/>
                <w:color w:val="000000"/>
                <w:kern w:val="0"/>
                <w:szCs w:val="21"/>
              </w:rPr>
              <w:t>需提供第三方检测报告</w:t>
            </w:r>
          </w:p>
          <w:p w14:paraId="565C6C6B"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p>
        </w:tc>
        <w:tc>
          <w:tcPr>
            <w:tcW w:w="4211" w:type="dxa"/>
            <w:gridSpan w:val="2"/>
            <w:vAlign w:val="center"/>
          </w:tcPr>
          <w:p w14:paraId="32B82B39"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对于检测机构的要求：国家正规检测机构，出具的检测报告由验收复核专家认可之后作为验收复核通过的主要依据。</w:t>
            </w:r>
          </w:p>
          <w:p w14:paraId="5E5F0831"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lastRenderedPageBreak/>
              <w:t>对于检测执行标准的要求：各项检测项目标准以检测机构按照行业相关要求最新适用并执行的标准为准。</w:t>
            </w:r>
          </w:p>
        </w:tc>
      </w:tr>
    </w:tbl>
    <w:p w14:paraId="2A8E5705" w14:textId="77777777" w:rsidR="00785146" w:rsidRPr="00E8765E" w:rsidRDefault="00785146">
      <w:pPr>
        <w:rPr>
          <w:rFonts w:asciiTheme="minorEastAsia" w:eastAsiaTheme="minorEastAsia" w:hAnsiTheme="minorEastAsia" w:hint="eastAsia"/>
          <w:szCs w:val="21"/>
        </w:rPr>
      </w:pPr>
    </w:p>
    <w:sectPr w:rsidR="00785146" w:rsidRPr="00E8765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6EE2" w14:textId="77777777" w:rsidR="00854509" w:rsidRDefault="00854509">
      <w:r>
        <w:separator/>
      </w:r>
    </w:p>
  </w:endnote>
  <w:endnote w:type="continuationSeparator" w:id="0">
    <w:p w14:paraId="3C5F0A8D" w14:textId="77777777" w:rsidR="00854509" w:rsidRDefault="0085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20E"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2847177"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9CFA" w14:textId="77777777" w:rsidR="00854509" w:rsidRDefault="00854509">
      <w:r>
        <w:separator/>
      </w:r>
    </w:p>
  </w:footnote>
  <w:footnote w:type="continuationSeparator" w:id="0">
    <w:p w14:paraId="45D55F38" w14:textId="77777777" w:rsidR="00854509" w:rsidRDefault="00854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93C2ED"/>
    <w:multiLevelType w:val="singleLevel"/>
    <w:tmpl w:val="AD93C2ED"/>
    <w:lvl w:ilvl="0">
      <w:start w:val="1"/>
      <w:numFmt w:val="decimal"/>
      <w:suff w:val="space"/>
      <w:lvlText w:val="%1)"/>
      <w:lvlJc w:val="left"/>
      <w:pPr>
        <w:ind w:left="845" w:hanging="425"/>
      </w:pPr>
      <w:rPr>
        <w:rFonts w:ascii="宋体" w:eastAsia="宋体" w:hAnsi="宋体" w:cs="宋体" w:hint="default"/>
        <w:sz w:val="28"/>
        <w:szCs w:val="28"/>
      </w:rPr>
    </w:lvl>
  </w:abstractNum>
  <w:abstractNum w:abstractNumId="1" w15:restartNumberingAfterBreak="0">
    <w:nsid w:val="C959DE6F"/>
    <w:multiLevelType w:val="singleLevel"/>
    <w:tmpl w:val="C959DE6F"/>
    <w:lvl w:ilvl="0">
      <w:start w:val="1"/>
      <w:numFmt w:val="decimal"/>
      <w:suff w:val="space"/>
      <w:lvlText w:val="%1)"/>
      <w:lvlJc w:val="left"/>
      <w:pPr>
        <w:ind w:left="845" w:hanging="425"/>
      </w:pPr>
      <w:rPr>
        <w:rFonts w:ascii="宋体" w:eastAsia="宋体" w:hAnsi="宋体" w:cs="宋体" w:hint="default"/>
        <w:sz w:val="28"/>
        <w:szCs w:val="28"/>
      </w:rPr>
    </w:lvl>
  </w:abstractNum>
  <w:abstractNum w:abstractNumId="2" w15:restartNumberingAfterBreak="0">
    <w:nsid w:val="151F6D32"/>
    <w:multiLevelType w:val="singleLevel"/>
    <w:tmpl w:val="151F6D32"/>
    <w:lvl w:ilvl="0">
      <w:start w:val="1"/>
      <w:numFmt w:val="lowerLetter"/>
      <w:suff w:val="space"/>
      <w:lvlText w:val="%1."/>
      <w:lvlJc w:val="left"/>
      <w:pPr>
        <w:ind w:left="1055" w:hanging="425"/>
      </w:pPr>
      <w:rPr>
        <w:rFonts w:hint="default"/>
      </w:r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CC1C4FF"/>
    <w:multiLevelType w:val="singleLevel"/>
    <w:tmpl w:val="2CC1C4FF"/>
    <w:lvl w:ilvl="0">
      <w:start w:val="1"/>
      <w:numFmt w:val="lowerLetter"/>
      <w:suff w:val="space"/>
      <w:lvlText w:val="%1."/>
      <w:lvlJc w:val="left"/>
      <w:pPr>
        <w:ind w:left="1055" w:hanging="425"/>
      </w:pPr>
      <w:rPr>
        <w:rFonts w:hint="default"/>
      </w:rPr>
    </w:lvl>
  </w:abstractNum>
  <w:abstractNum w:abstractNumId="5" w15:restartNumberingAfterBreak="0">
    <w:nsid w:val="2F3B29BC"/>
    <w:multiLevelType w:val="multilevel"/>
    <w:tmpl w:val="2F3B29BC"/>
    <w:lvl w:ilvl="0">
      <w:start w:val="1"/>
      <w:numFmt w:val="bullet"/>
      <w:lvlText w:val=""/>
      <w:lvlJc w:val="left"/>
      <w:pPr>
        <w:ind w:left="0" w:hanging="420"/>
      </w:pPr>
      <w:rPr>
        <w:rFonts w:ascii="Wingdings" w:hAnsi="Wingdings" w:hint="default"/>
      </w:rPr>
    </w:lvl>
    <w:lvl w:ilvl="1">
      <w:start w:val="1"/>
      <w:numFmt w:val="bullet"/>
      <w:lvlText w:val=""/>
      <w:lvlJc w:val="left"/>
      <w:pPr>
        <w:tabs>
          <w:tab w:val="left" w:pos="420"/>
          <w:tab w:val="left" w:pos="840"/>
        </w:tabs>
        <w:ind w:left="420" w:hanging="420"/>
      </w:pPr>
      <w:rPr>
        <w:rFonts w:ascii="Wingdings" w:hAnsi="Wingdings" w:hint="default"/>
      </w:rPr>
    </w:lvl>
    <w:lvl w:ilvl="2">
      <w:start w:val="1"/>
      <w:numFmt w:val="bullet"/>
      <w:lvlText w:val=""/>
      <w:lvlJc w:val="left"/>
      <w:pPr>
        <w:tabs>
          <w:tab w:val="left" w:pos="840"/>
          <w:tab w:val="left" w:pos="1260"/>
        </w:tabs>
        <w:ind w:left="840" w:hanging="420"/>
      </w:pPr>
      <w:rPr>
        <w:rFonts w:ascii="Wingdings" w:hAnsi="Wingdings" w:hint="default"/>
      </w:rPr>
    </w:lvl>
    <w:lvl w:ilvl="3">
      <w:start w:val="1"/>
      <w:numFmt w:val="bullet"/>
      <w:lvlText w:val=""/>
      <w:lvlJc w:val="left"/>
      <w:pPr>
        <w:tabs>
          <w:tab w:val="left" w:pos="1260"/>
          <w:tab w:val="left" w:pos="1680"/>
        </w:tabs>
        <w:ind w:left="1260" w:hanging="420"/>
      </w:pPr>
      <w:rPr>
        <w:rFonts w:ascii="Wingdings" w:hAnsi="Wingdings" w:hint="default"/>
      </w:rPr>
    </w:lvl>
    <w:lvl w:ilvl="4">
      <w:start w:val="1"/>
      <w:numFmt w:val="bullet"/>
      <w:lvlText w:val=""/>
      <w:lvlJc w:val="left"/>
      <w:pPr>
        <w:tabs>
          <w:tab w:val="left" w:pos="1680"/>
          <w:tab w:val="left" w:pos="2100"/>
        </w:tabs>
        <w:ind w:left="1680" w:hanging="420"/>
      </w:pPr>
      <w:rPr>
        <w:rFonts w:ascii="Wingdings" w:hAnsi="Wingdings" w:hint="default"/>
      </w:rPr>
    </w:lvl>
    <w:lvl w:ilvl="5">
      <w:start w:val="1"/>
      <w:numFmt w:val="bullet"/>
      <w:lvlText w:val=""/>
      <w:lvlJc w:val="left"/>
      <w:pPr>
        <w:tabs>
          <w:tab w:val="left" w:pos="2100"/>
          <w:tab w:val="left" w:pos="2520"/>
        </w:tabs>
        <w:ind w:left="2100" w:hanging="420"/>
      </w:pPr>
      <w:rPr>
        <w:rFonts w:ascii="Wingdings" w:hAnsi="Wingdings" w:hint="default"/>
      </w:rPr>
    </w:lvl>
    <w:lvl w:ilvl="6">
      <w:start w:val="1"/>
      <w:numFmt w:val="bullet"/>
      <w:lvlText w:val=""/>
      <w:lvlJc w:val="left"/>
      <w:pPr>
        <w:tabs>
          <w:tab w:val="left" w:pos="2520"/>
          <w:tab w:val="left" w:pos="2940"/>
        </w:tabs>
        <w:ind w:left="2520" w:hanging="420"/>
      </w:pPr>
      <w:rPr>
        <w:rFonts w:ascii="Wingdings" w:hAnsi="Wingdings" w:hint="default"/>
      </w:rPr>
    </w:lvl>
    <w:lvl w:ilvl="7">
      <w:start w:val="1"/>
      <w:numFmt w:val="bullet"/>
      <w:lvlText w:val=""/>
      <w:lvlJc w:val="left"/>
      <w:pPr>
        <w:tabs>
          <w:tab w:val="left" w:pos="2940"/>
          <w:tab w:val="left" w:pos="3360"/>
        </w:tabs>
        <w:ind w:left="2940" w:hanging="420"/>
      </w:pPr>
      <w:rPr>
        <w:rFonts w:ascii="Wingdings" w:hAnsi="Wingdings" w:hint="default"/>
      </w:rPr>
    </w:lvl>
    <w:lvl w:ilvl="8">
      <w:start w:val="1"/>
      <w:numFmt w:val="bullet"/>
      <w:lvlText w:val=""/>
      <w:lvlJc w:val="left"/>
      <w:pPr>
        <w:tabs>
          <w:tab w:val="left" w:pos="3360"/>
          <w:tab w:val="left" w:pos="3780"/>
        </w:tabs>
        <w:ind w:left="3360" w:hanging="420"/>
      </w:pPr>
      <w:rPr>
        <w:rFonts w:ascii="Wingdings" w:hAnsi="Wingdings" w:hint="default"/>
      </w:rPr>
    </w:lvl>
  </w:abstractNum>
  <w:abstractNum w:abstractNumId="6" w15:restartNumberingAfterBreak="0">
    <w:nsid w:val="314E2EDB"/>
    <w:multiLevelType w:val="singleLevel"/>
    <w:tmpl w:val="314E2EDB"/>
    <w:lvl w:ilvl="0">
      <w:start w:val="1"/>
      <w:numFmt w:val="lowerLetter"/>
      <w:suff w:val="space"/>
      <w:lvlText w:val="%1."/>
      <w:lvlJc w:val="left"/>
      <w:pPr>
        <w:ind w:left="1055" w:hanging="425"/>
      </w:pPr>
      <w:rPr>
        <w:rFonts w:hint="default"/>
      </w:rPr>
    </w:lvl>
  </w:abstractNum>
  <w:abstractNum w:abstractNumId="7" w15:restartNumberingAfterBreak="0">
    <w:nsid w:val="353B5FBF"/>
    <w:multiLevelType w:val="hybridMultilevel"/>
    <w:tmpl w:val="F66C4FC6"/>
    <w:lvl w:ilvl="0" w:tplc="151F6D3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99594C"/>
    <w:multiLevelType w:val="hybridMultilevel"/>
    <w:tmpl w:val="FB14C994"/>
    <w:lvl w:ilvl="0" w:tplc="871831D0">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80900E2"/>
    <w:multiLevelType w:val="hybridMultilevel"/>
    <w:tmpl w:val="097C3E0E"/>
    <w:lvl w:ilvl="0" w:tplc="151F6D32">
      <w:start w:val="1"/>
      <w:numFmt w:val="lowerLetter"/>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15:restartNumberingAfterBreak="0">
    <w:nsid w:val="39885F0E"/>
    <w:multiLevelType w:val="hybridMultilevel"/>
    <w:tmpl w:val="EA324264"/>
    <w:lvl w:ilvl="0" w:tplc="6C7A027A">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B7B28D5"/>
    <w:multiLevelType w:val="multilevel"/>
    <w:tmpl w:val="3B7B28D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FBF377C"/>
    <w:multiLevelType w:val="hybridMultilevel"/>
    <w:tmpl w:val="ABFC6EA8"/>
    <w:lvl w:ilvl="0" w:tplc="151F6D3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0E97517"/>
    <w:multiLevelType w:val="multilevel"/>
    <w:tmpl w:val="83B2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F18B0"/>
    <w:multiLevelType w:val="multilevel"/>
    <w:tmpl w:val="A6BE31DE"/>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5" w15:restartNumberingAfterBreak="0">
    <w:nsid w:val="488F6C43"/>
    <w:multiLevelType w:val="hybridMultilevel"/>
    <w:tmpl w:val="29D40428"/>
    <w:lvl w:ilvl="0" w:tplc="165ADF86">
      <w:start w:val="1"/>
      <w:numFmt w:val="lowerLetter"/>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23400C"/>
    <w:multiLevelType w:val="singleLevel"/>
    <w:tmpl w:val="5023400C"/>
    <w:lvl w:ilvl="0">
      <w:start w:val="1"/>
      <w:numFmt w:val="decimal"/>
      <w:suff w:val="space"/>
      <w:lvlText w:val="%1)"/>
      <w:lvlJc w:val="left"/>
      <w:pPr>
        <w:ind w:left="845" w:hanging="425"/>
      </w:pPr>
      <w:rPr>
        <w:rFonts w:ascii="宋体" w:eastAsia="宋体" w:hAnsi="宋体" w:cs="宋体" w:hint="default"/>
        <w:sz w:val="28"/>
        <w:szCs w:val="28"/>
      </w:rPr>
    </w:lvl>
  </w:abstractNum>
  <w:abstractNum w:abstractNumId="17" w15:restartNumberingAfterBreak="0">
    <w:nsid w:val="56652524"/>
    <w:multiLevelType w:val="hybridMultilevel"/>
    <w:tmpl w:val="26643892"/>
    <w:lvl w:ilvl="0" w:tplc="151F6D32">
      <w:start w:val="1"/>
      <w:numFmt w:val="lowerLetter"/>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595A6C69"/>
    <w:multiLevelType w:val="singleLevel"/>
    <w:tmpl w:val="595A6C69"/>
    <w:lvl w:ilvl="0">
      <w:start w:val="1"/>
      <w:numFmt w:val="lowerLetter"/>
      <w:suff w:val="space"/>
      <w:lvlText w:val="%1."/>
      <w:lvlJc w:val="left"/>
      <w:pPr>
        <w:ind w:left="1055" w:hanging="425"/>
      </w:pPr>
      <w:rPr>
        <w:rFonts w:hint="default"/>
      </w:rPr>
    </w:lvl>
  </w:abstractNum>
  <w:abstractNum w:abstractNumId="19" w15:restartNumberingAfterBreak="0">
    <w:nsid w:val="5B645CB2"/>
    <w:multiLevelType w:val="multilevel"/>
    <w:tmpl w:val="BEB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D66653"/>
    <w:multiLevelType w:val="hybridMultilevel"/>
    <w:tmpl w:val="B2247FFA"/>
    <w:lvl w:ilvl="0" w:tplc="3AA8C896">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26D1F07"/>
    <w:multiLevelType w:val="hybridMultilevel"/>
    <w:tmpl w:val="A1420810"/>
    <w:lvl w:ilvl="0" w:tplc="941C9CC4">
      <w:start w:val="3"/>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24" w15:restartNumberingAfterBreak="0">
    <w:nsid w:val="7D44788D"/>
    <w:multiLevelType w:val="multilevel"/>
    <w:tmpl w:val="27BE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DD5BBE"/>
    <w:multiLevelType w:val="hybridMultilevel"/>
    <w:tmpl w:val="1756AF52"/>
    <w:lvl w:ilvl="0" w:tplc="A87074D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9D0F3A"/>
    <w:multiLevelType w:val="hybridMultilevel"/>
    <w:tmpl w:val="CD98F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71642192">
    <w:abstractNumId w:val="3"/>
  </w:num>
  <w:num w:numId="2" w16cid:durableId="1415084470">
    <w:abstractNumId w:val="20"/>
  </w:num>
  <w:num w:numId="3" w16cid:durableId="1406300485">
    <w:abstractNumId w:val="23"/>
  </w:num>
  <w:num w:numId="4" w16cid:durableId="1100492436">
    <w:abstractNumId w:val="2"/>
  </w:num>
  <w:num w:numId="5" w16cid:durableId="2071075402">
    <w:abstractNumId w:val="4"/>
  </w:num>
  <w:num w:numId="6" w16cid:durableId="669407749">
    <w:abstractNumId w:val="6"/>
  </w:num>
  <w:num w:numId="7" w16cid:durableId="1263876425">
    <w:abstractNumId w:val="18"/>
  </w:num>
  <w:num w:numId="8" w16cid:durableId="651060019">
    <w:abstractNumId w:val="16"/>
  </w:num>
  <w:num w:numId="9" w16cid:durableId="1465153533">
    <w:abstractNumId w:val="0"/>
  </w:num>
  <w:num w:numId="10" w16cid:durableId="614335854">
    <w:abstractNumId w:val="1"/>
  </w:num>
  <w:num w:numId="11" w16cid:durableId="435103443">
    <w:abstractNumId w:val="25"/>
  </w:num>
  <w:num w:numId="12" w16cid:durableId="364521668">
    <w:abstractNumId w:val="13"/>
  </w:num>
  <w:num w:numId="13" w16cid:durableId="2125878145">
    <w:abstractNumId w:val="24"/>
  </w:num>
  <w:num w:numId="14" w16cid:durableId="424038199">
    <w:abstractNumId w:val="26"/>
  </w:num>
  <w:num w:numId="15" w16cid:durableId="101074287">
    <w:abstractNumId w:val="14"/>
  </w:num>
  <w:num w:numId="16" w16cid:durableId="1710445799">
    <w:abstractNumId w:val="9"/>
  </w:num>
  <w:num w:numId="17" w16cid:durableId="1443837795">
    <w:abstractNumId w:val="21"/>
  </w:num>
  <w:num w:numId="18" w16cid:durableId="1275794606">
    <w:abstractNumId w:val="17"/>
  </w:num>
  <w:num w:numId="19" w16cid:durableId="2036809821">
    <w:abstractNumId w:val="22"/>
  </w:num>
  <w:num w:numId="20" w16cid:durableId="1388797757">
    <w:abstractNumId w:val="7"/>
  </w:num>
  <w:num w:numId="21" w16cid:durableId="1655186848">
    <w:abstractNumId w:val="12"/>
  </w:num>
  <w:num w:numId="22" w16cid:durableId="1180003279">
    <w:abstractNumId w:val="19"/>
  </w:num>
  <w:num w:numId="23" w16cid:durableId="512769906">
    <w:abstractNumId w:val="11"/>
  </w:num>
  <w:num w:numId="24" w16cid:durableId="144902961">
    <w:abstractNumId w:val="5"/>
  </w:num>
  <w:num w:numId="25" w16cid:durableId="499203415">
    <w:abstractNumId w:val="8"/>
  </w:num>
  <w:num w:numId="26" w16cid:durableId="1650867715">
    <w:abstractNumId w:val="15"/>
  </w:num>
  <w:num w:numId="27" w16cid:durableId="153950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90C32"/>
    <w:rsid w:val="000A209A"/>
    <w:rsid w:val="000C588B"/>
    <w:rsid w:val="000E5050"/>
    <w:rsid w:val="000F6821"/>
    <w:rsid w:val="00105428"/>
    <w:rsid w:val="0012727F"/>
    <w:rsid w:val="00140044"/>
    <w:rsid w:val="00140AF0"/>
    <w:rsid w:val="001507CE"/>
    <w:rsid w:val="00150E48"/>
    <w:rsid w:val="00157667"/>
    <w:rsid w:val="001609FC"/>
    <w:rsid w:val="001618B2"/>
    <w:rsid w:val="00162A76"/>
    <w:rsid w:val="00176534"/>
    <w:rsid w:val="0018461B"/>
    <w:rsid w:val="00192B6A"/>
    <w:rsid w:val="001B03C0"/>
    <w:rsid w:val="001B712C"/>
    <w:rsid w:val="001C0880"/>
    <w:rsid w:val="001C41C3"/>
    <w:rsid w:val="001C7C84"/>
    <w:rsid w:val="001E2B70"/>
    <w:rsid w:val="002204EA"/>
    <w:rsid w:val="00237253"/>
    <w:rsid w:val="00267B7D"/>
    <w:rsid w:val="002734A1"/>
    <w:rsid w:val="002815C8"/>
    <w:rsid w:val="00290F70"/>
    <w:rsid w:val="002A4902"/>
    <w:rsid w:val="002A6571"/>
    <w:rsid w:val="002B172D"/>
    <w:rsid w:val="002B2C6F"/>
    <w:rsid w:val="002B3A1B"/>
    <w:rsid w:val="002D05F4"/>
    <w:rsid w:val="002D2186"/>
    <w:rsid w:val="002D68DE"/>
    <w:rsid w:val="002E1348"/>
    <w:rsid w:val="002F0975"/>
    <w:rsid w:val="003027D7"/>
    <w:rsid w:val="00310E17"/>
    <w:rsid w:val="003113D4"/>
    <w:rsid w:val="003123CA"/>
    <w:rsid w:val="003458D7"/>
    <w:rsid w:val="00345D8D"/>
    <w:rsid w:val="00350E98"/>
    <w:rsid w:val="00353EC3"/>
    <w:rsid w:val="0036352F"/>
    <w:rsid w:val="003649AF"/>
    <w:rsid w:val="003652AC"/>
    <w:rsid w:val="003758E8"/>
    <w:rsid w:val="003A2299"/>
    <w:rsid w:val="003B1B61"/>
    <w:rsid w:val="003D06DB"/>
    <w:rsid w:val="003D1980"/>
    <w:rsid w:val="003E314F"/>
    <w:rsid w:val="003E4113"/>
    <w:rsid w:val="003E4FDA"/>
    <w:rsid w:val="00426CB3"/>
    <w:rsid w:val="00435843"/>
    <w:rsid w:val="00446391"/>
    <w:rsid w:val="00453832"/>
    <w:rsid w:val="004544A3"/>
    <w:rsid w:val="00456414"/>
    <w:rsid w:val="004667DE"/>
    <w:rsid w:val="004951D7"/>
    <w:rsid w:val="004A43F0"/>
    <w:rsid w:val="004B3DFE"/>
    <w:rsid w:val="004B53D7"/>
    <w:rsid w:val="004C2929"/>
    <w:rsid w:val="004C2AAE"/>
    <w:rsid w:val="004C7B34"/>
    <w:rsid w:val="004E36C2"/>
    <w:rsid w:val="004E4B14"/>
    <w:rsid w:val="00501176"/>
    <w:rsid w:val="005053FC"/>
    <w:rsid w:val="0050799B"/>
    <w:rsid w:val="0051081D"/>
    <w:rsid w:val="00510891"/>
    <w:rsid w:val="005247F2"/>
    <w:rsid w:val="0052535A"/>
    <w:rsid w:val="0052595C"/>
    <w:rsid w:val="0053111A"/>
    <w:rsid w:val="00562C62"/>
    <w:rsid w:val="005633CE"/>
    <w:rsid w:val="00571ADE"/>
    <w:rsid w:val="005853E9"/>
    <w:rsid w:val="0059304A"/>
    <w:rsid w:val="00593525"/>
    <w:rsid w:val="005951EF"/>
    <w:rsid w:val="005B1DA2"/>
    <w:rsid w:val="005B62C9"/>
    <w:rsid w:val="005C354D"/>
    <w:rsid w:val="005C3DA0"/>
    <w:rsid w:val="005C5A6B"/>
    <w:rsid w:val="005D1F48"/>
    <w:rsid w:val="005E6A0A"/>
    <w:rsid w:val="005F1571"/>
    <w:rsid w:val="005F401F"/>
    <w:rsid w:val="005F7743"/>
    <w:rsid w:val="00611202"/>
    <w:rsid w:val="006237BE"/>
    <w:rsid w:val="0062557F"/>
    <w:rsid w:val="00636F27"/>
    <w:rsid w:val="00640733"/>
    <w:rsid w:val="006477D8"/>
    <w:rsid w:val="00660EB9"/>
    <w:rsid w:val="006647A7"/>
    <w:rsid w:val="006878E9"/>
    <w:rsid w:val="006A30E3"/>
    <w:rsid w:val="006B2C7F"/>
    <w:rsid w:val="006C2918"/>
    <w:rsid w:val="006C782C"/>
    <w:rsid w:val="006D095D"/>
    <w:rsid w:val="00703AC6"/>
    <w:rsid w:val="00710AA5"/>
    <w:rsid w:val="00715B3F"/>
    <w:rsid w:val="007554BB"/>
    <w:rsid w:val="0075651F"/>
    <w:rsid w:val="0076501A"/>
    <w:rsid w:val="0077233B"/>
    <w:rsid w:val="007839AE"/>
    <w:rsid w:val="00785146"/>
    <w:rsid w:val="007A5DE1"/>
    <w:rsid w:val="007C0CEB"/>
    <w:rsid w:val="007F4BD9"/>
    <w:rsid w:val="00800E12"/>
    <w:rsid w:val="00801053"/>
    <w:rsid w:val="0080610F"/>
    <w:rsid w:val="008153D5"/>
    <w:rsid w:val="00823CA9"/>
    <w:rsid w:val="008403A0"/>
    <w:rsid w:val="00845DF1"/>
    <w:rsid w:val="0084652E"/>
    <w:rsid w:val="00854509"/>
    <w:rsid w:val="00860346"/>
    <w:rsid w:val="00870113"/>
    <w:rsid w:val="00870BED"/>
    <w:rsid w:val="00873F09"/>
    <w:rsid w:val="0089621F"/>
    <w:rsid w:val="008B45D4"/>
    <w:rsid w:val="008C0BE7"/>
    <w:rsid w:val="008C7B3C"/>
    <w:rsid w:val="008D094B"/>
    <w:rsid w:val="008E3085"/>
    <w:rsid w:val="008F251D"/>
    <w:rsid w:val="008F2ED3"/>
    <w:rsid w:val="00902581"/>
    <w:rsid w:val="00912013"/>
    <w:rsid w:val="00913127"/>
    <w:rsid w:val="00925E61"/>
    <w:rsid w:val="00933676"/>
    <w:rsid w:val="00946EF5"/>
    <w:rsid w:val="00953DAE"/>
    <w:rsid w:val="00976DF7"/>
    <w:rsid w:val="0099177F"/>
    <w:rsid w:val="00995789"/>
    <w:rsid w:val="009B2EF0"/>
    <w:rsid w:val="009C6025"/>
    <w:rsid w:val="009D3518"/>
    <w:rsid w:val="009F6CAB"/>
    <w:rsid w:val="009F7A2C"/>
    <w:rsid w:val="00A047F0"/>
    <w:rsid w:val="00A064F1"/>
    <w:rsid w:val="00A12BBE"/>
    <w:rsid w:val="00A161FC"/>
    <w:rsid w:val="00A2267B"/>
    <w:rsid w:val="00A61746"/>
    <w:rsid w:val="00A765E9"/>
    <w:rsid w:val="00A865ED"/>
    <w:rsid w:val="00AB48E9"/>
    <w:rsid w:val="00AC005D"/>
    <w:rsid w:val="00AC6F95"/>
    <w:rsid w:val="00AC750A"/>
    <w:rsid w:val="00AD3D94"/>
    <w:rsid w:val="00AE0E31"/>
    <w:rsid w:val="00AE1AFA"/>
    <w:rsid w:val="00AE67A6"/>
    <w:rsid w:val="00AF0A21"/>
    <w:rsid w:val="00AF7468"/>
    <w:rsid w:val="00B015CE"/>
    <w:rsid w:val="00B067F3"/>
    <w:rsid w:val="00B151BE"/>
    <w:rsid w:val="00B3409C"/>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BF2514"/>
    <w:rsid w:val="00C1098B"/>
    <w:rsid w:val="00C15054"/>
    <w:rsid w:val="00C310D7"/>
    <w:rsid w:val="00C36A51"/>
    <w:rsid w:val="00C63818"/>
    <w:rsid w:val="00C82348"/>
    <w:rsid w:val="00C97A67"/>
    <w:rsid w:val="00CD153F"/>
    <w:rsid w:val="00CD2230"/>
    <w:rsid w:val="00CD50E0"/>
    <w:rsid w:val="00CE0F90"/>
    <w:rsid w:val="00D04B4C"/>
    <w:rsid w:val="00D24725"/>
    <w:rsid w:val="00D324D9"/>
    <w:rsid w:val="00D41788"/>
    <w:rsid w:val="00D45ED1"/>
    <w:rsid w:val="00D56E82"/>
    <w:rsid w:val="00D94396"/>
    <w:rsid w:val="00D97FEA"/>
    <w:rsid w:val="00DA1E8D"/>
    <w:rsid w:val="00DA4C26"/>
    <w:rsid w:val="00DB6ED1"/>
    <w:rsid w:val="00DC1928"/>
    <w:rsid w:val="00DC61A5"/>
    <w:rsid w:val="00DF1EA0"/>
    <w:rsid w:val="00DF5062"/>
    <w:rsid w:val="00E02FC1"/>
    <w:rsid w:val="00E0581E"/>
    <w:rsid w:val="00E06781"/>
    <w:rsid w:val="00E1130A"/>
    <w:rsid w:val="00E22081"/>
    <w:rsid w:val="00E4264C"/>
    <w:rsid w:val="00E55E11"/>
    <w:rsid w:val="00E73399"/>
    <w:rsid w:val="00E74CB1"/>
    <w:rsid w:val="00E7573D"/>
    <w:rsid w:val="00E821CF"/>
    <w:rsid w:val="00E85911"/>
    <w:rsid w:val="00E8765E"/>
    <w:rsid w:val="00E931F1"/>
    <w:rsid w:val="00EE36FB"/>
    <w:rsid w:val="00EF47F9"/>
    <w:rsid w:val="00F072C1"/>
    <w:rsid w:val="00F07693"/>
    <w:rsid w:val="00F10369"/>
    <w:rsid w:val="00F17DEA"/>
    <w:rsid w:val="00F35137"/>
    <w:rsid w:val="00F43286"/>
    <w:rsid w:val="00F51124"/>
    <w:rsid w:val="00F55378"/>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0EFB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0"/>
    <w:uiPriority w:val="3"/>
    <w:unhideWhenUsed/>
    <w:qFormat/>
    <w:rsid w:val="002B2C6F"/>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0">
    <w:name w:val="Strong"/>
    <w:basedOn w:val="a0"/>
    <w:uiPriority w:val="22"/>
    <w:qFormat/>
    <w:rsid w:val="00AE0E31"/>
    <w:rPr>
      <w:b/>
      <w:bCs/>
    </w:rPr>
  </w:style>
  <w:style w:type="paragraph" w:styleId="af1">
    <w:name w:val="Normal (Web)"/>
    <w:basedOn w:val="a"/>
    <w:uiPriority w:val="99"/>
    <w:unhideWhenUsed/>
    <w:rsid w:val="00AE0E31"/>
    <w:pPr>
      <w:widowControl/>
      <w:spacing w:before="100" w:beforeAutospacing="1" w:after="100" w:afterAutospacing="1"/>
      <w:jc w:val="left"/>
    </w:pPr>
    <w:rPr>
      <w:rFonts w:ascii="宋体" w:hAnsi="宋体" w:cs="宋体"/>
      <w:kern w:val="0"/>
      <w:sz w:val="24"/>
      <w:szCs w:val="24"/>
    </w:rPr>
  </w:style>
  <w:style w:type="character" w:styleId="af2">
    <w:name w:val="Emphasis"/>
    <w:basedOn w:val="a0"/>
    <w:uiPriority w:val="20"/>
    <w:qFormat/>
    <w:rsid w:val="006B2C7F"/>
    <w:rPr>
      <w:i/>
      <w:iCs/>
    </w:rPr>
  </w:style>
  <w:style w:type="character" w:customStyle="1" w:styleId="af">
    <w:name w:val="列表段落 字符"/>
    <w:link w:val="ae"/>
    <w:uiPriority w:val="34"/>
    <w:rsid w:val="002B2C6F"/>
    <w:rPr>
      <w:rFonts w:ascii="Times New Roman" w:eastAsia="宋体" w:hAnsi="Times New Roman" w:cs="Times New Roman"/>
      <w:kern w:val="2"/>
      <w:sz w:val="21"/>
    </w:rPr>
  </w:style>
  <w:style w:type="character" w:customStyle="1" w:styleId="30">
    <w:name w:val="标题 3 字符"/>
    <w:basedOn w:val="a0"/>
    <w:link w:val="3"/>
    <w:uiPriority w:val="3"/>
    <w:qFormat/>
    <w:rsid w:val="002B2C6F"/>
    <w:rPr>
      <w:b/>
      <w:bCs/>
      <w:kern w:val="2"/>
      <w:sz w:val="32"/>
      <w:szCs w:val="32"/>
    </w:rPr>
  </w:style>
  <w:style w:type="paragraph" w:customStyle="1" w:styleId="4s-">
    <w:name w:val="4s-内页正文"/>
    <w:link w:val="4s-Char"/>
    <w:qFormat/>
    <w:rsid w:val="002B2C6F"/>
    <w:pPr>
      <w:spacing w:line="450" w:lineRule="exact"/>
      <w:ind w:left="510" w:right="510" w:firstLineChars="200" w:firstLine="200"/>
      <w:jc w:val="both"/>
    </w:pPr>
    <w:rPr>
      <w:rFonts w:ascii="宋体" w:eastAsia="宋体" w:hAnsi="宋体" w:cs="宋体"/>
      <w:sz w:val="28"/>
    </w:rPr>
  </w:style>
  <w:style w:type="character" w:customStyle="1" w:styleId="4s-Char">
    <w:name w:val="4s-内页正文 Char"/>
    <w:link w:val="4s-"/>
    <w:qFormat/>
    <w:rsid w:val="002B2C6F"/>
    <w:rPr>
      <w:rFonts w:ascii="宋体" w:eastAsia="宋体" w:hAnsi="宋体" w:cs="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5036">
      <w:bodyDiv w:val="1"/>
      <w:marLeft w:val="0"/>
      <w:marRight w:val="0"/>
      <w:marTop w:val="0"/>
      <w:marBottom w:val="0"/>
      <w:divBdr>
        <w:top w:val="none" w:sz="0" w:space="0" w:color="auto"/>
        <w:left w:val="none" w:sz="0" w:space="0" w:color="auto"/>
        <w:bottom w:val="none" w:sz="0" w:space="0" w:color="auto"/>
        <w:right w:val="none" w:sz="0" w:space="0" w:color="auto"/>
      </w:divBdr>
    </w:div>
    <w:div w:id="1014695810">
      <w:bodyDiv w:val="1"/>
      <w:marLeft w:val="0"/>
      <w:marRight w:val="0"/>
      <w:marTop w:val="0"/>
      <w:marBottom w:val="0"/>
      <w:divBdr>
        <w:top w:val="none" w:sz="0" w:space="0" w:color="auto"/>
        <w:left w:val="none" w:sz="0" w:space="0" w:color="auto"/>
        <w:bottom w:val="none" w:sz="0" w:space="0" w:color="auto"/>
        <w:right w:val="none" w:sz="0" w:space="0" w:color="auto"/>
      </w:divBdr>
    </w:div>
    <w:div w:id="1121219825">
      <w:bodyDiv w:val="1"/>
      <w:marLeft w:val="0"/>
      <w:marRight w:val="0"/>
      <w:marTop w:val="0"/>
      <w:marBottom w:val="0"/>
      <w:divBdr>
        <w:top w:val="none" w:sz="0" w:space="0" w:color="auto"/>
        <w:left w:val="none" w:sz="0" w:space="0" w:color="auto"/>
        <w:bottom w:val="none" w:sz="0" w:space="0" w:color="auto"/>
        <w:right w:val="none" w:sz="0" w:space="0" w:color="auto"/>
      </w:divBdr>
      <w:divsChild>
        <w:div w:id="90560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78155">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6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 Zhang</cp:lastModifiedBy>
  <cp:revision>18</cp:revision>
  <cp:lastPrinted>2026-01-19T03:17:00Z</cp:lastPrinted>
  <dcterms:created xsi:type="dcterms:W3CDTF">2026-01-26T07:30:00Z</dcterms:created>
  <dcterms:modified xsi:type="dcterms:W3CDTF">2026-03-18T06:50:00Z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