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附件一：</w:t>
      </w:r>
    </w:p>
    <w:p>
      <w:pPr>
        <w:pStyle w:val="12"/>
        <w:numPr>
          <w:ilvl w:val="-1"/>
          <w:numId w:val="0"/>
        </w:numPr>
        <w:ind w:left="0" w:firstLine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Toc17883042"/>
      <w:r>
        <w:rPr>
          <w:rFonts w:hint="eastAsia" w:ascii="宋体" w:hAnsi="宋体" w:eastAsia="宋体" w:cs="宋体"/>
          <w:sz w:val="24"/>
          <w:szCs w:val="24"/>
          <w:highlight w:val="none"/>
        </w:rPr>
        <w:t>工作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范围和技术要求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1. 项目简介</w:t>
      </w:r>
    </w:p>
    <w:p>
      <w:pPr>
        <w:tabs>
          <w:tab w:val="left" w:pos="840"/>
          <w:tab w:val="left" w:pos="7770"/>
        </w:tabs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为满足</w:t>
      </w:r>
      <w:r>
        <w:rPr>
          <w:rFonts w:hint="eastAsia" w:ascii="宋体" w:hAnsi="宋体" w:cs="宋体"/>
          <w:sz w:val="24"/>
          <w:lang w:val="en-US" w:eastAsia="zh-CN"/>
        </w:rPr>
        <w:t>政府安全审查要求，将</w:t>
      </w:r>
      <w:r>
        <w:rPr>
          <w:rFonts w:hint="eastAsia" w:ascii="宋体" w:hAnsi="宋体"/>
          <w:sz w:val="24"/>
          <w:lang w:val="en-US" w:eastAsia="zh-CN"/>
        </w:rPr>
        <w:t>北京能源龙口LNG船用加注撬</w:t>
      </w:r>
      <w:r>
        <w:rPr>
          <w:rFonts w:hint="eastAsia" w:ascii="宋体" w:hAnsi="宋体" w:cs="宋体"/>
          <w:sz w:val="24"/>
          <w:lang w:val="en-US" w:eastAsia="zh-CN"/>
        </w:rPr>
        <w:t>的电源线路、仪表风管路、视频监控线路调整为快速插头连接，</w:t>
      </w:r>
      <w:r>
        <w:rPr>
          <w:rFonts w:hint="eastAsia" w:ascii="宋体" w:hAnsi="宋体" w:cs="宋体"/>
          <w:sz w:val="24"/>
        </w:rPr>
        <w:t>保障场站</w:t>
      </w:r>
      <w:r>
        <w:rPr>
          <w:rFonts w:hint="eastAsia" w:ascii="宋体" w:hAnsi="宋体" w:cs="宋体"/>
          <w:sz w:val="24"/>
          <w:lang w:val="en-US" w:eastAsia="zh-CN"/>
        </w:rPr>
        <w:t>稳定</w:t>
      </w:r>
      <w:r>
        <w:rPr>
          <w:rFonts w:hint="eastAsia" w:ascii="宋体" w:hAnsi="宋体" w:cs="宋体"/>
          <w:sz w:val="24"/>
        </w:rPr>
        <w:t>生产运营。现</w:t>
      </w:r>
      <w:r>
        <w:rPr>
          <w:rFonts w:hint="eastAsia" w:ascii="宋体" w:hAnsi="宋体" w:cs="宋体"/>
          <w:sz w:val="24"/>
          <w:lang w:val="en-US" w:eastAsia="zh-CN"/>
        </w:rPr>
        <w:t>开展北京能源龙口LNG船用加注撬移动式快速航空插头优化升级</w:t>
      </w:r>
      <w:r>
        <w:rPr>
          <w:rFonts w:hint="eastAsia" w:ascii="宋体" w:hAnsi="宋体" w:cs="宋体"/>
          <w:sz w:val="24"/>
        </w:rPr>
        <w:t>采办项目。</w:t>
      </w:r>
    </w:p>
    <w:p>
      <w:pPr>
        <w:snapToGrid w:val="0"/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功能描述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 w:eastAsiaTheme="minorEastAsia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2"/>
        </w:rPr>
        <w:t>合同期限内，依据已生效的订单和有关要求，</w:t>
      </w:r>
      <w:r>
        <w:rPr>
          <w:rFonts w:hint="eastAsia" w:ascii="宋体" w:hAnsi="宋体" w:cs="宋体"/>
          <w:bCs/>
          <w:sz w:val="24"/>
          <w:szCs w:val="22"/>
          <w:lang w:val="en-US" w:eastAsia="zh-CN"/>
        </w:rPr>
        <w:t>为北京能源龙口LNG船用加注撬进行移动式快速航空插头优化升级。</w:t>
      </w:r>
    </w:p>
    <w:p>
      <w:pPr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 工作</w:t>
      </w:r>
      <w:r>
        <w:rPr>
          <w:rFonts w:ascii="宋体" w:hAnsi="宋体"/>
          <w:sz w:val="24"/>
        </w:rPr>
        <w:t>标准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lang w:val="en-US" w:eastAsia="zh-CN" w:bidi="ar-SA"/>
        </w:rPr>
        <w:t>本次工作执行的所有的法律、法规、标准、规范均以最新颁布版本为准，包括但不限于以下：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  <w:t>《汽车加油加气站设计与施工规范》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  <w:t>《船舶液化天然气加注站设计标准》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  <w:t>《工业及金属管道工程施工及验收规范》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  <w:t>《现场设备、工业管道焊接工程施工规范》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2"/>
          <w:highlight w:val="none"/>
          <w:lang w:val="en-US" w:eastAsia="zh-CN" w:bidi="ar-SA"/>
        </w:rPr>
        <w:t>《固定式压力容器安全技术监察规程》</w:t>
      </w:r>
    </w:p>
    <w:p>
      <w:pPr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 工作范围</w:t>
      </w:r>
    </w:p>
    <w:p>
      <w:pPr>
        <w:snapToGrid w:val="0"/>
        <w:spacing w:line="500" w:lineRule="exact"/>
        <w:ind w:left="567" w:left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1) 我方与服务商的工作界面划分</w:t>
      </w:r>
    </w:p>
    <w:p>
      <w:pPr>
        <w:snapToGrid w:val="0"/>
        <w:spacing w:line="500" w:lineRule="exact"/>
        <w:ind w:left="7" w:firstLine="559" w:firstLineChars="23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服务商工作界面：</w:t>
      </w:r>
      <w:r>
        <w:rPr>
          <w:rFonts w:hint="eastAsia" w:ascii="宋体" w:hAnsi="宋体"/>
          <w:sz w:val="24"/>
          <w:lang w:val="en-US" w:eastAsia="zh-CN"/>
        </w:rPr>
        <w:t>为北京能源龙口LNG船用加注撬提供移动式快速航空插头优化升级服务</w:t>
      </w:r>
      <w:r>
        <w:rPr>
          <w:rFonts w:hint="eastAsia" w:ascii="宋体" w:hAnsi="宋体"/>
          <w:bCs/>
          <w:sz w:val="24"/>
          <w:lang w:val="zh-CN"/>
        </w:rPr>
        <w:t>。</w:t>
      </w:r>
    </w:p>
    <w:p>
      <w:pPr>
        <w:snapToGrid w:val="0"/>
        <w:spacing w:line="500" w:lineRule="exact"/>
        <w:ind w:left="567" w:left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2) 与其它各服务商的接口界面</w:t>
      </w:r>
    </w:p>
    <w:p>
      <w:pPr>
        <w:snapToGrid w:val="0"/>
        <w:spacing w:line="500" w:lineRule="exact"/>
        <w:ind w:left="567" w:left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无。</w:t>
      </w:r>
    </w:p>
    <w:p>
      <w:pPr>
        <w:numPr>
          <w:ilvl w:val="0"/>
          <w:numId w:val="2"/>
        </w:numPr>
        <w:snapToGrid w:val="0"/>
        <w:spacing w:line="500" w:lineRule="exact"/>
        <w:ind w:left="567" w:leftChars="27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我方提供的技术资料清单</w:t>
      </w:r>
    </w:p>
    <w:p>
      <w:pPr>
        <w:snapToGrid w:val="0"/>
        <w:spacing w:line="500" w:lineRule="exact"/>
        <w:ind w:left="567" w:leftChars="270"/>
        <w:rPr>
          <w:rFonts w:hint="eastAsia" w:ascii="宋体" w:hAnsi="宋体" w:cs="Times New Roman"/>
          <w:sz w:val="24"/>
          <w:highlight w:val="none"/>
        </w:rPr>
      </w:pPr>
      <w:r>
        <w:rPr>
          <w:rFonts w:hint="eastAsia" w:ascii="宋体" w:hAnsi="宋体" w:cs="Times New Roman"/>
          <w:sz w:val="24"/>
          <w:highlight w:val="none"/>
          <w:lang w:val="en-US" w:eastAsia="zh-CN"/>
        </w:rPr>
        <w:t>站点</w:t>
      </w:r>
      <w:r>
        <w:rPr>
          <w:rFonts w:hint="eastAsia" w:ascii="宋体" w:hAnsi="宋体" w:cs="Times New Roman"/>
          <w:sz w:val="24"/>
          <w:highlight w:val="none"/>
        </w:rPr>
        <w:t>设备参数和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主要设备</w:t>
      </w:r>
      <w:r>
        <w:rPr>
          <w:rFonts w:hint="eastAsia" w:ascii="宋体" w:hAnsi="宋体" w:cs="Times New Roman"/>
          <w:sz w:val="24"/>
          <w:highlight w:val="none"/>
        </w:rPr>
        <w:t>技术资料。</w:t>
      </w:r>
    </w:p>
    <w:p>
      <w:pPr>
        <w:numPr>
          <w:ilvl w:val="0"/>
          <w:numId w:val="2"/>
        </w:numPr>
        <w:snapToGrid w:val="0"/>
        <w:spacing w:line="500" w:lineRule="exact"/>
        <w:ind w:left="567" w:leftChars="27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服务商最终交付的成果清单</w:t>
      </w:r>
    </w:p>
    <w:p>
      <w:pPr>
        <w:snapToGrid w:val="0"/>
        <w:spacing w:line="50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符合法规</w:t>
      </w:r>
      <w:r>
        <w:rPr>
          <w:rFonts w:hint="eastAsia" w:ascii="宋体" w:hAnsi="宋体"/>
          <w:sz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highlight w:val="none"/>
        </w:rPr>
        <w:t>行业标准</w:t>
      </w:r>
      <w:r>
        <w:rPr>
          <w:rFonts w:hint="eastAsia" w:ascii="宋体" w:hAnsi="宋体"/>
          <w:sz w:val="24"/>
          <w:highlight w:val="none"/>
          <w:lang w:val="en-US" w:eastAsia="zh-CN"/>
        </w:rPr>
        <w:t>和安全审查要求的移动式快速航空插头优化升级服务</w:t>
      </w:r>
      <w:r>
        <w:rPr>
          <w:rFonts w:hint="eastAsia" w:ascii="宋体" w:hAnsi="宋体"/>
          <w:sz w:val="24"/>
          <w:highlight w:val="none"/>
        </w:rPr>
        <w:t>，并进行质保。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. 工作量清单</w:t>
      </w:r>
    </w:p>
    <w:p>
      <w:pPr>
        <w:spacing w:line="500" w:lineRule="exact"/>
        <w:ind w:right="-20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工作量清单</w:t>
      </w:r>
    </w:p>
    <w:tbl>
      <w:tblPr>
        <w:tblStyle w:val="9"/>
        <w:tblW w:w="82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981"/>
        <w:gridCol w:w="4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移动式快速航空插头优化升级服务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进防爆盒的连接电缆改为移动式快速连接航空插头连接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仪表风管路改为撬侧快速接头软连接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视频监控改为快速连接插头连接</w:t>
            </w:r>
          </w:p>
        </w:tc>
      </w:tr>
    </w:tbl>
    <w:p>
      <w:pPr>
        <w:pStyle w:val="6"/>
        <w:ind w:left="0" w:leftChars="0" w:firstLine="0" w:firstLineChars="0"/>
      </w:pPr>
    </w:p>
    <w:p>
      <w:pPr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 里程碑计划</w:t>
      </w:r>
    </w:p>
    <w:p>
      <w:pPr>
        <w:pStyle w:val="14"/>
        <w:spacing w:line="360" w:lineRule="exact"/>
        <w:ind w:firstLine="480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highlight w:val="none"/>
        </w:rPr>
        <w:t>应答人为采购人提供</w:t>
      </w:r>
      <w: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highlight w:val="none"/>
          <w:lang w:val="en-US" w:eastAsia="zh-CN"/>
        </w:rPr>
        <w:t>提供移动式快速航空插头优化升级服务</w:t>
      </w:r>
      <w: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highlight w:val="none"/>
        </w:rPr>
        <w:t>，采用</w:t>
      </w:r>
      <w:r>
        <w:rPr>
          <w:rFonts w:hint="eastAsia" w:ascii="Times New Roman" w:hAnsi="Times New Roman" w:eastAsia="宋体" w:cs="Times New Roman"/>
          <w:color w:val="auto"/>
          <w:spacing w:val="0"/>
          <w:sz w:val="24"/>
          <w:szCs w:val="24"/>
          <w:highlight w:val="none"/>
          <w:lang w:val="en-US" w:eastAsia="zh-CN"/>
        </w:rPr>
        <w:t>固定总价</w:t>
      </w:r>
      <w: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highlight w:val="none"/>
        </w:rPr>
        <w:t>模式签订合同。</w:t>
      </w:r>
      <w:r>
        <w:rPr>
          <w:rFonts w:hint="default" w:ascii="Times New Roman" w:hAnsi="Times New Roman" w:eastAsia="宋体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按照采购人要求</w:t>
      </w:r>
      <w:r>
        <w:rPr>
          <w:rFonts w:hint="eastAsia" w:ascii="Times New Roman" w:hAnsi="Times New Roman" w:eastAsia="宋体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提供移动式快速航空插头优化升级服务，保障站点通过安全审查后支付95%；质保满一年，期间无安全质量问题，站点正常运行，支付剩余5%。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 交付形式</w:t>
      </w:r>
    </w:p>
    <w:p>
      <w:pPr>
        <w:snapToGrid w:val="0"/>
        <w:spacing w:line="500" w:lineRule="exact"/>
        <w:ind w:left="7" w:firstLine="559" w:firstLineChars="233"/>
        <w:rPr>
          <w:rFonts w:ascii="宋体" w:hAnsi="宋体"/>
          <w:sz w:val="24"/>
        </w:rPr>
      </w:pPr>
      <w:r>
        <w:rPr>
          <w:rFonts w:hint="default" w:ascii="Times New Roman" w:hAnsi="Times New Roman" w:eastAsia="宋体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应答人按照采购人要求</w:t>
      </w:r>
      <w:r>
        <w:rPr>
          <w:rFonts w:hint="eastAsia" w:ascii="Times New Roman" w:hAnsi="Times New Roman" w:eastAsia="宋体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提供移动式快速航空插头优化升级服务，保障站点通过安全审查并正常运行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>。</w:t>
      </w: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bCs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snapToGrid w:val="0"/>
        <w:spacing w:line="500" w:lineRule="exact"/>
        <w:rPr>
          <w:rFonts w:hint="eastAsia" w:ascii="宋体" w:hAnsi="宋体"/>
          <w:b/>
          <w:bCs/>
          <w:sz w:val="24"/>
        </w:rPr>
      </w:pPr>
    </w:p>
    <w:p>
      <w:pPr>
        <w:numPr>
          <w:ilvl w:val="0"/>
          <w:numId w:val="3"/>
        </w:numPr>
        <w:snapToGrid w:val="0"/>
        <w:spacing w:line="500" w:lineRule="exac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验收方式</w:t>
      </w:r>
    </w:p>
    <w:p>
      <w:pPr>
        <w:snapToGrid w:val="0"/>
        <w:spacing w:line="500" w:lineRule="exact"/>
        <w:ind w:firstLine="480" w:firstLineChars="200"/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>应答人应按照采购人要求的工作期限内完成相关服务双方进行验收，验收合格后签署验收单。</w:t>
      </w:r>
    </w:p>
    <w:tbl>
      <w:tblPr>
        <w:tblStyle w:val="9"/>
        <w:tblW w:w="136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1"/>
        <w:gridCol w:w="6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8"/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验收单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工作内容：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完成情况：（乙方填写）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验收情况：（甲方填写）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1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  方  填  写</w:t>
            </w:r>
          </w:p>
        </w:tc>
        <w:tc>
          <w:tcPr>
            <w:tcW w:w="65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  方  填 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乙方名称：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甲方</w:t>
            </w:r>
            <w:r>
              <w:rPr>
                <w:rStyle w:val="16"/>
                <w:rFonts w:hint="default"/>
                <w:sz w:val="21"/>
                <w:szCs w:val="21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/>
                <w:sz w:val="21"/>
                <w:szCs w:val="21"/>
                <w:lang w:val="en-US" w:eastAsia="zh-CN"/>
              </w:rPr>
              <w:t>经办</w:t>
            </w:r>
            <w:r>
              <w:rPr>
                <w:rStyle w:val="16"/>
                <w:rFonts w:hint="default"/>
                <w:sz w:val="21"/>
                <w:szCs w:val="21"/>
              </w:rPr>
              <w:t xml:space="preserve">人：                     年  </w:t>
            </w:r>
            <w:r>
              <w:rPr>
                <w:rStyle w:val="16"/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16"/>
                <w:rFonts w:hint="default"/>
                <w:sz w:val="21"/>
                <w:szCs w:val="21"/>
              </w:rPr>
              <w:t>月</w:t>
            </w:r>
            <w:r>
              <w:rPr>
                <w:rStyle w:val="16"/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16"/>
                <w:rFonts w:hint="default"/>
                <w:sz w:val="21"/>
                <w:szCs w:val="21"/>
              </w:rPr>
              <w:t xml:space="preserve">  日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 xml:space="preserve">验收人：                 年   月   日 </w:t>
            </w:r>
          </w:p>
        </w:tc>
      </w:tr>
    </w:tbl>
    <w:p>
      <w:pPr>
        <w:pStyle w:val="6"/>
        <w:ind w:left="0" w:leftChars="0" w:firstLine="0" w:firstLineChars="0"/>
        <w:rPr>
          <w:rFonts w:ascii="黑体" w:eastAsia="黑体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numPr>
          <w:ilvl w:val="0"/>
          <w:numId w:val="4"/>
        </w:numPr>
        <w:snapToGrid w:val="0"/>
        <w:spacing w:before="0" w:after="0" w:line="500" w:lineRule="exac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支付里程碑点建议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881"/>
        <w:gridCol w:w="270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81" w:type="dxa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款项名称</w:t>
            </w:r>
          </w:p>
        </w:tc>
        <w:tc>
          <w:tcPr>
            <w:tcW w:w="2702" w:type="dxa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里程碑条件</w:t>
            </w:r>
          </w:p>
        </w:tc>
        <w:tc>
          <w:tcPr>
            <w:tcW w:w="2120" w:type="dxa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1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8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移动式快速航空插头优化升级服务</w:t>
            </w:r>
          </w:p>
        </w:tc>
        <w:tc>
          <w:tcPr>
            <w:tcW w:w="270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完成服务，并通过安全审查，经双方验收合格签字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88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质保金</w:t>
            </w:r>
          </w:p>
        </w:tc>
        <w:tc>
          <w:tcPr>
            <w:tcW w:w="270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质保满一年，期间无安全质量问题，站点正常运行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5%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0F6E8"/>
    <w:multiLevelType w:val="singleLevel"/>
    <w:tmpl w:val="A020F6E8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D7C61570"/>
    <w:multiLevelType w:val="singleLevel"/>
    <w:tmpl w:val="D7C61570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13432AC8"/>
    <w:multiLevelType w:val="singleLevel"/>
    <w:tmpl w:val="13432AC8"/>
    <w:lvl w:ilvl="0" w:tentative="0">
      <w:start w:val="3"/>
      <w:numFmt w:val="decimal"/>
      <w:suff w:val="space"/>
      <w:lvlText w:val="%1)"/>
      <w:lvlJc w:val="left"/>
    </w:lvl>
  </w:abstractNum>
  <w:abstractNum w:abstractNumId="3">
    <w:nsid w:val="62FA4B93"/>
    <w:multiLevelType w:val="multilevel"/>
    <w:tmpl w:val="62FA4B9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3261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6">
    <w:name w:val="Body Text First Indent 2"/>
    <w:basedOn w:val="7"/>
    <w:qFormat/>
    <w:uiPriority w:val="0"/>
    <w:pPr>
      <w:ind w:leftChars="0" w:firstLine="210"/>
    </w:pPr>
    <w:rPr>
      <w:sz w:val="21"/>
    </w:rPr>
  </w:style>
  <w:style w:type="paragraph" w:customStyle="1" w:styleId="7">
    <w:name w:val="Body Text Indent"/>
    <w:basedOn w:val="8"/>
    <w:qFormat/>
    <w:uiPriority w:val="0"/>
    <w:pPr>
      <w:spacing w:line="312" w:lineRule="atLeast"/>
      <w:ind w:firstLine="540"/>
    </w:pPr>
    <w:rPr>
      <w:rFonts w:eastAsia="楷体"/>
      <w:snapToGrid w:val="0"/>
      <w:kern w:val="0"/>
      <w:szCs w:val="20"/>
    </w:rPr>
  </w:style>
  <w:style w:type="paragraph" w:customStyle="1" w:styleId="8">
    <w:name w:val="Normal_7"/>
    <w:next w:val="6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第1级别"/>
    <w:basedOn w:val="3"/>
    <w:qFormat/>
    <w:uiPriority w:val="0"/>
    <w:pPr>
      <w:numPr>
        <w:ilvl w:val="0"/>
        <w:numId w:val="1"/>
      </w:numPr>
      <w:tabs>
        <w:tab w:val="left" w:pos="360"/>
      </w:tabs>
      <w:adjustRightInd w:val="0"/>
      <w:snapToGrid w:val="0"/>
      <w:spacing w:before="0" w:after="0" w:line="360" w:lineRule="auto"/>
      <w:ind w:left="425" w:firstLine="0"/>
      <w:jc w:val="center"/>
    </w:pPr>
    <w:rPr>
      <w:rFonts w:ascii="Times New Roman" w:hAnsi="Times New Roman" w:eastAsia="黑体" w:cs="Times New Roman"/>
      <w:snapToGrid w:val="0"/>
      <w:kern w:val="0"/>
      <w:sz w:val="30"/>
      <w:lang w:val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7 会签部门负责人"/>
    <w:basedOn w:val="15"/>
    <w:qFormat/>
    <w:uiPriority w:val="0"/>
    <w:rPr>
      <w:spacing w:val="26"/>
    </w:rPr>
  </w:style>
  <w:style w:type="paragraph" w:customStyle="1" w:styleId="15">
    <w:name w:val="3 领导批示"/>
    <w:basedOn w:val="1"/>
    <w:qFormat/>
    <w:uiPriority w:val="0"/>
    <w:pPr>
      <w:spacing w:line="360" w:lineRule="auto"/>
    </w:pPr>
    <w:rPr>
      <w:rFonts w:ascii="楷体" w:hAnsi="楷体" w:eastAsia="楷体"/>
      <w:sz w:val="36"/>
      <w:szCs w:val="36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2025-12-22T05:02:09Z</dcterms:created>
  <dc:creator>user</dc:creator>
  <cp:lastModifiedBy>戚海燕</cp:lastModifiedBy>
  <dcterms:modified xsi:type="dcterms:W3CDTF">2025-12-22T05:02:28Z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FC716EAADB0B40809FEFD308D564BC88</vt:lpwstr>
  </property>
</Properties>
</file>