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F5A" w:rsidRDefault="00641F5A">
      <w:pPr>
        <w:jc w:val="center"/>
        <w:rPr>
          <w:b/>
          <w:sz w:val="44"/>
          <w:szCs w:val="44"/>
        </w:rPr>
      </w:pPr>
      <w:bookmarkStart w:id="0" w:name="_Toc30836"/>
      <w:bookmarkStart w:id="1" w:name="_Toc11820"/>
      <w:bookmarkStart w:id="2" w:name="_Toc18806"/>
    </w:p>
    <w:p w:rsidR="00641F5A" w:rsidRDefault="0025222F">
      <w:pPr>
        <w:jc w:val="center"/>
        <w:rPr>
          <w:b/>
          <w:sz w:val="44"/>
          <w:szCs w:val="44"/>
        </w:rPr>
      </w:pPr>
      <w:r>
        <w:rPr>
          <w:rFonts w:hint="eastAsia"/>
          <w:b/>
          <w:sz w:val="44"/>
          <w:szCs w:val="44"/>
        </w:rPr>
        <w:t>福建省五建建设集团有限公司</w:t>
      </w:r>
      <w:bookmarkEnd w:id="0"/>
      <w:bookmarkEnd w:id="1"/>
      <w:bookmarkEnd w:id="2"/>
    </w:p>
    <w:p w:rsidR="00641F5A" w:rsidRDefault="0025222F">
      <w:pPr>
        <w:jc w:val="center"/>
        <w:rPr>
          <w:b/>
          <w:sz w:val="44"/>
          <w:szCs w:val="44"/>
        </w:rPr>
      </w:pPr>
      <w:bookmarkStart w:id="3" w:name="_Toc5626"/>
      <w:bookmarkStart w:id="4" w:name="_Toc26853"/>
      <w:bookmarkStart w:id="5" w:name="_Toc30026"/>
      <w:r>
        <w:rPr>
          <w:rFonts w:hint="eastAsia"/>
          <w:b/>
          <w:sz w:val="44"/>
          <w:szCs w:val="44"/>
        </w:rPr>
        <w:t>工程物资采购</w:t>
      </w:r>
      <w:bookmarkEnd w:id="3"/>
      <w:bookmarkEnd w:id="4"/>
      <w:bookmarkEnd w:id="5"/>
    </w:p>
    <w:p w:rsidR="00641F5A" w:rsidRDefault="0025222F">
      <w:pPr>
        <w:jc w:val="center"/>
      </w:pPr>
      <w:r>
        <w:rPr>
          <w:noProof/>
        </w:rPr>
        <w:drawing>
          <wp:inline distT="0" distB="0" distL="0" distR="0">
            <wp:extent cx="3057525" cy="3164205"/>
            <wp:effectExtent l="0" t="0" r="0" b="0"/>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057525" cy="3164642"/>
                    </a:xfrm>
                    <a:prstGeom prst="rect">
                      <a:avLst/>
                    </a:prstGeom>
                    <a:noFill/>
                    <a:ln>
                      <a:noFill/>
                    </a:ln>
                  </pic:spPr>
                </pic:pic>
              </a:graphicData>
            </a:graphic>
          </wp:inline>
        </w:drawing>
      </w:r>
    </w:p>
    <w:p w:rsidR="00641F5A" w:rsidRDefault="0025222F">
      <w:pPr>
        <w:jc w:val="center"/>
        <w:rPr>
          <w:rFonts w:cs="宋体"/>
          <w:b/>
          <w:bCs/>
          <w:sz w:val="52"/>
          <w:szCs w:val="52"/>
        </w:rPr>
      </w:pPr>
      <w:r>
        <w:rPr>
          <w:rFonts w:cs="宋体" w:hint="eastAsia"/>
          <w:b/>
          <w:bCs/>
          <w:sz w:val="52"/>
          <w:szCs w:val="52"/>
        </w:rPr>
        <w:t>招标文件</w:t>
      </w:r>
    </w:p>
    <w:p w:rsidR="00641F5A" w:rsidRDefault="0025222F">
      <w:pPr>
        <w:pStyle w:val="a4"/>
        <w:adjustRightInd w:val="0"/>
        <w:spacing w:line="600" w:lineRule="auto"/>
        <w:ind w:firstLineChars="200" w:firstLine="560"/>
        <w:jc w:val="left"/>
        <w:textAlignment w:val="baseline"/>
        <w:rPr>
          <w:rFonts w:cs="宋体"/>
          <w:i/>
          <w:iCs/>
          <w:kern w:val="0"/>
          <w:sz w:val="24"/>
          <w:u w:val="single"/>
        </w:rPr>
      </w:pPr>
      <w:r>
        <w:rPr>
          <w:rFonts w:cs="宋体" w:hint="eastAsia"/>
          <w:sz w:val="28"/>
        </w:rPr>
        <w:t>物资名称：</w:t>
      </w:r>
      <w:r>
        <w:rPr>
          <w:rFonts w:hint="eastAsia"/>
          <w:sz w:val="28"/>
          <w:szCs w:val="28"/>
          <w:u w:val="single"/>
        </w:rPr>
        <w:t xml:space="preserve">     </w:t>
      </w:r>
      <w:r>
        <w:rPr>
          <w:rFonts w:hint="eastAsia"/>
          <w:sz w:val="28"/>
          <w:szCs w:val="28"/>
          <w:u w:val="single"/>
        </w:rPr>
        <w:t>母线槽材料</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rFonts w:cs="宋体" w:hint="eastAsia"/>
          <w:sz w:val="28"/>
          <w:szCs w:val="28"/>
          <w:u w:val="single"/>
        </w:rPr>
        <w:t xml:space="preserve">      </w:t>
      </w:r>
    </w:p>
    <w:p w:rsidR="00641F5A" w:rsidRDefault="0025222F">
      <w:pPr>
        <w:pStyle w:val="a4"/>
        <w:adjustRightInd w:val="0"/>
        <w:spacing w:before="240" w:after="240" w:line="360" w:lineRule="auto"/>
        <w:ind w:firstLineChars="200" w:firstLine="560"/>
        <w:textAlignment w:val="baseline"/>
        <w:rPr>
          <w:rFonts w:cs="宋体"/>
          <w:sz w:val="28"/>
          <w:szCs w:val="28"/>
          <w:u w:val="single"/>
        </w:rPr>
      </w:pPr>
      <w:r>
        <w:rPr>
          <w:rFonts w:cs="宋体" w:hint="eastAsia"/>
          <w:sz w:val="28"/>
        </w:rPr>
        <w:t>招标编号：</w:t>
      </w:r>
      <w:r>
        <w:rPr>
          <w:rFonts w:hint="eastAsia"/>
          <w:sz w:val="28"/>
          <w:szCs w:val="28"/>
          <w:u w:val="single"/>
        </w:rPr>
        <w:t xml:space="preserve">   </w:t>
      </w:r>
      <w:r>
        <w:rPr>
          <w:rFonts w:cs="宋体" w:hint="eastAsia"/>
          <w:sz w:val="28"/>
          <w:szCs w:val="22"/>
          <w:u w:val="single"/>
        </w:rPr>
        <w:t xml:space="preserve">  </w:t>
      </w:r>
      <w:r>
        <w:rPr>
          <w:rFonts w:ascii="宋体" w:hint="eastAsia"/>
          <w:sz w:val="28"/>
          <w:szCs w:val="28"/>
          <w:u w:val="single"/>
        </w:rPr>
        <w:t>WJ-JD202505CLZB-HS004</w:t>
      </w:r>
      <w:r w:rsidR="002A149D">
        <w:rPr>
          <w:rFonts w:ascii="宋体" w:hint="eastAsia"/>
          <w:sz w:val="28"/>
          <w:szCs w:val="28"/>
          <w:u w:val="single"/>
        </w:rPr>
        <w:t>-2</w:t>
      </w:r>
      <w:r>
        <w:rPr>
          <w:rFonts w:hint="eastAsia"/>
          <w:sz w:val="28"/>
          <w:szCs w:val="28"/>
          <w:u w:val="single"/>
        </w:rPr>
        <w:t xml:space="preserve">         </w:t>
      </w:r>
      <w:r>
        <w:rPr>
          <w:rFonts w:cs="宋体" w:hint="eastAsia"/>
          <w:sz w:val="28"/>
          <w:szCs w:val="28"/>
          <w:u w:val="single"/>
        </w:rPr>
        <w:t xml:space="preserve">   </w:t>
      </w:r>
    </w:p>
    <w:p w:rsidR="00641F5A" w:rsidRDefault="0025222F">
      <w:pPr>
        <w:pStyle w:val="a4"/>
        <w:spacing w:line="700" w:lineRule="exact"/>
        <w:ind w:firstLineChars="200" w:firstLine="560"/>
        <w:jc w:val="left"/>
        <w:rPr>
          <w:rFonts w:cs="宋体"/>
          <w:sz w:val="28"/>
          <w:szCs w:val="28"/>
          <w:u w:val="single"/>
        </w:rPr>
      </w:pPr>
      <w:r>
        <w:rPr>
          <w:rFonts w:cs="宋体" w:hint="eastAsia"/>
          <w:sz w:val="28"/>
          <w:szCs w:val="28"/>
        </w:rPr>
        <w:t>工程项目名称：</w:t>
      </w:r>
      <w:r>
        <w:rPr>
          <w:rFonts w:ascii="宋体" w:hAnsi="宋体" w:cs="宋体" w:hint="eastAsia"/>
          <w:sz w:val="28"/>
          <w:szCs w:val="28"/>
          <w:u w:val="single"/>
        </w:rPr>
        <w:t xml:space="preserve">泉州市海丝金融中心投建营一体化项目 </w:t>
      </w:r>
      <w:r>
        <w:rPr>
          <w:rFonts w:ascii="宋体" w:hAnsi="宋体" w:cs="宋体"/>
          <w:sz w:val="28"/>
          <w:szCs w:val="28"/>
          <w:u w:val="single"/>
        </w:rPr>
        <w:t xml:space="preserve">    </w:t>
      </w:r>
    </w:p>
    <w:p w:rsidR="00641F5A" w:rsidRDefault="0025222F">
      <w:pPr>
        <w:pStyle w:val="a4"/>
        <w:adjustRightInd w:val="0"/>
        <w:spacing w:before="240" w:after="240" w:line="360" w:lineRule="auto"/>
        <w:ind w:firstLineChars="200" w:firstLine="560"/>
        <w:textAlignment w:val="baseline"/>
        <w:rPr>
          <w:rFonts w:cs="宋体"/>
          <w:sz w:val="28"/>
        </w:rPr>
      </w:pPr>
      <w:r>
        <w:rPr>
          <w:rFonts w:cs="宋体" w:hint="eastAsia"/>
          <w:sz w:val="28"/>
          <w:szCs w:val="22"/>
        </w:rPr>
        <w:t>招标人：</w:t>
      </w:r>
      <w:r>
        <w:rPr>
          <w:rFonts w:cs="宋体" w:hint="eastAsia"/>
          <w:sz w:val="28"/>
          <w:u w:val="single"/>
        </w:rPr>
        <w:t xml:space="preserve">  </w:t>
      </w:r>
      <w:r>
        <w:rPr>
          <w:rFonts w:hint="eastAsia"/>
          <w:sz w:val="28"/>
          <w:szCs w:val="28"/>
          <w:u w:val="single"/>
        </w:rPr>
        <w:t>福建省五建建设集团有限公司机电设备安装分公司</w:t>
      </w:r>
      <w:r>
        <w:rPr>
          <w:rFonts w:hint="eastAsia"/>
          <w:sz w:val="28"/>
          <w:szCs w:val="28"/>
          <w:u w:val="single"/>
        </w:rPr>
        <w:t xml:space="preserve"> </w:t>
      </w:r>
    </w:p>
    <w:p w:rsidR="00641F5A" w:rsidRDefault="0025222F">
      <w:pPr>
        <w:pStyle w:val="a4"/>
        <w:adjustRightInd w:val="0"/>
        <w:spacing w:before="240" w:after="240" w:line="360" w:lineRule="auto"/>
        <w:ind w:firstLineChars="200" w:firstLine="560"/>
        <w:jc w:val="left"/>
        <w:textAlignment w:val="baseline"/>
        <w:rPr>
          <w:rFonts w:cs="宋体"/>
          <w:b/>
          <w:sz w:val="32"/>
          <w:szCs w:val="32"/>
        </w:rPr>
      </w:pPr>
      <w:r>
        <w:rPr>
          <w:rFonts w:cs="宋体" w:hint="eastAsia"/>
          <w:sz w:val="28"/>
          <w:szCs w:val="22"/>
        </w:rPr>
        <w:t>编制日期：</w:t>
      </w:r>
      <w:r>
        <w:rPr>
          <w:rFonts w:cs="宋体" w:hint="eastAsia"/>
          <w:sz w:val="28"/>
          <w:szCs w:val="22"/>
        </w:rPr>
        <w:t xml:space="preserve">    </w:t>
      </w:r>
      <w:r>
        <w:rPr>
          <w:rFonts w:cs="宋体" w:hint="eastAsia"/>
          <w:sz w:val="28"/>
          <w:szCs w:val="22"/>
          <w:u w:val="single"/>
        </w:rPr>
        <w:t xml:space="preserve"> 2025 </w:t>
      </w:r>
      <w:r>
        <w:rPr>
          <w:rFonts w:cs="宋体" w:hint="eastAsia"/>
          <w:sz w:val="28"/>
          <w:szCs w:val="22"/>
        </w:rPr>
        <w:t>年</w:t>
      </w:r>
      <w:r w:rsidR="00D37FDF">
        <w:rPr>
          <w:rFonts w:cs="宋体" w:hint="eastAsia"/>
          <w:sz w:val="28"/>
          <w:szCs w:val="22"/>
          <w:u w:val="single"/>
        </w:rPr>
        <w:t>06</w:t>
      </w:r>
      <w:r>
        <w:rPr>
          <w:rFonts w:cs="宋体" w:hint="eastAsia"/>
          <w:sz w:val="28"/>
          <w:szCs w:val="22"/>
        </w:rPr>
        <w:t>月</w:t>
      </w:r>
      <w:r w:rsidR="00D37FDF">
        <w:rPr>
          <w:rFonts w:cs="宋体" w:hint="eastAsia"/>
          <w:sz w:val="28"/>
          <w:szCs w:val="22"/>
          <w:u w:val="single"/>
        </w:rPr>
        <w:t>25</w:t>
      </w:r>
      <w:r>
        <w:rPr>
          <w:rFonts w:cs="宋体" w:hint="eastAsia"/>
          <w:sz w:val="28"/>
          <w:szCs w:val="22"/>
        </w:rPr>
        <w:t>日</w:t>
      </w:r>
      <w:r>
        <w:rPr>
          <w:rFonts w:cs="宋体" w:hint="eastAsia"/>
          <w:sz w:val="28"/>
          <w:szCs w:val="22"/>
        </w:rPr>
        <w:t xml:space="preserve">     </w:t>
      </w:r>
      <w:r>
        <w:rPr>
          <w:rFonts w:cs="宋体"/>
          <w:b/>
          <w:sz w:val="32"/>
          <w:szCs w:val="32"/>
        </w:rPr>
        <w:br w:type="page"/>
      </w:r>
    </w:p>
    <w:p w:rsidR="00641F5A" w:rsidRDefault="0025222F">
      <w:pPr>
        <w:jc w:val="center"/>
        <w:rPr>
          <w:rFonts w:cs="宋体"/>
          <w:b/>
          <w:sz w:val="32"/>
          <w:szCs w:val="32"/>
        </w:rPr>
      </w:pPr>
      <w:r>
        <w:rPr>
          <w:rFonts w:cs="宋体" w:hint="eastAsia"/>
          <w:b/>
          <w:sz w:val="32"/>
          <w:szCs w:val="32"/>
        </w:rPr>
        <w:lastRenderedPageBreak/>
        <w:t>目</w:t>
      </w:r>
      <w:r>
        <w:rPr>
          <w:rFonts w:cs="宋体" w:hint="eastAsia"/>
          <w:b/>
          <w:sz w:val="32"/>
          <w:szCs w:val="32"/>
        </w:rPr>
        <w:t xml:space="preserve">  </w:t>
      </w:r>
      <w:r>
        <w:rPr>
          <w:rFonts w:cs="宋体" w:hint="eastAsia"/>
          <w:b/>
          <w:sz w:val="32"/>
          <w:szCs w:val="32"/>
        </w:rPr>
        <w:t>录</w:t>
      </w:r>
    </w:p>
    <w:p w:rsidR="00641F5A" w:rsidRDefault="00BB207F">
      <w:pPr>
        <w:pStyle w:val="10"/>
        <w:tabs>
          <w:tab w:val="clear" w:pos="8862"/>
          <w:tab w:val="left" w:leader="dot" w:pos="8400"/>
        </w:tabs>
        <w:spacing w:before="0" w:after="0" w:line="360" w:lineRule="auto"/>
        <w:ind w:leftChars="0" w:left="0" w:firstLineChars="0" w:firstLine="0"/>
        <w:jc w:val="left"/>
        <w:rPr>
          <w:rFonts w:cstheme="minorBidi"/>
          <w:bCs w:val="0"/>
          <w:caps w:val="0"/>
          <w:noProof/>
          <w:kern w:val="2"/>
          <w:szCs w:val="22"/>
        </w:rPr>
      </w:pPr>
      <w:r w:rsidRPr="00BB207F">
        <w:rPr>
          <w:rFonts w:cs="宋体" w:hint="eastAsia"/>
        </w:rPr>
        <w:fldChar w:fldCharType="begin"/>
      </w:r>
      <w:r w:rsidR="0025222F">
        <w:rPr>
          <w:rFonts w:cs="宋体" w:hint="eastAsia"/>
        </w:rPr>
        <w:instrText xml:space="preserve">TOC \o "1-3" \h \u </w:instrText>
      </w:r>
      <w:r w:rsidRPr="00BB207F">
        <w:rPr>
          <w:rFonts w:cs="宋体" w:hint="eastAsia"/>
        </w:rPr>
        <w:fldChar w:fldCharType="separate"/>
      </w:r>
      <w:hyperlink w:anchor="_Toc201581200" w:history="1">
        <w:r w:rsidR="0025222F">
          <w:rPr>
            <w:rStyle w:val="af8"/>
            <w:rFonts w:cs="宋体"/>
            <w:noProof/>
          </w:rPr>
          <w:t>第 1 章 招标公告</w:t>
        </w:r>
        <w:r w:rsidR="0025222F">
          <w:rPr>
            <w:noProof/>
          </w:rPr>
          <w:tab/>
        </w:r>
        <w:r>
          <w:rPr>
            <w:noProof/>
          </w:rPr>
          <w:fldChar w:fldCharType="begin"/>
        </w:r>
        <w:r w:rsidR="0025222F">
          <w:rPr>
            <w:noProof/>
          </w:rPr>
          <w:instrText xml:space="preserve"> PAGEREF _Toc201581200 \h </w:instrText>
        </w:r>
        <w:r>
          <w:rPr>
            <w:noProof/>
          </w:rPr>
        </w:r>
        <w:r>
          <w:rPr>
            <w:noProof/>
          </w:rPr>
          <w:fldChar w:fldCharType="separate"/>
        </w:r>
        <w:r w:rsidR="00B4798F">
          <w:rPr>
            <w:noProof/>
          </w:rPr>
          <w:t>1</w:t>
        </w:r>
        <w:r>
          <w:rPr>
            <w:noProof/>
          </w:rPr>
          <w:fldChar w:fldCharType="end"/>
        </w:r>
      </w:hyperlink>
    </w:p>
    <w:p w:rsidR="00641F5A" w:rsidRDefault="00BB207F">
      <w:pPr>
        <w:pStyle w:val="21"/>
        <w:tabs>
          <w:tab w:val="clear" w:pos="1050"/>
          <w:tab w:val="clear" w:pos="8862"/>
          <w:tab w:val="left" w:leader="dot" w:pos="8400"/>
        </w:tabs>
        <w:spacing w:after="0"/>
        <w:ind w:firstLineChars="85" w:firstLine="178"/>
        <w:rPr>
          <w:rFonts w:ascii="宋体" w:hAnsi="宋体" w:cstheme="minorBidi"/>
          <w:smallCaps w:val="0"/>
          <w:noProof/>
          <w:szCs w:val="22"/>
        </w:rPr>
      </w:pPr>
      <w:hyperlink w:anchor="_Toc201581201" w:history="1">
        <w:r w:rsidR="0025222F">
          <w:rPr>
            <w:rStyle w:val="af8"/>
            <w:rFonts w:ascii="宋体" w:hAnsi="宋体" w:cs="宋体"/>
            <w:noProof/>
          </w:rPr>
          <w:t>1. 招标条件</w:t>
        </w:r>
        <w:r w:rsidR="0025222F">
          <w:rPr>
            <w:rFonts w:ascii="宋体" w:hAnsi="宋体"/>
            <w:noProof/>
          </w:rPr>
          <w:tab/>
        </w:r>
        <w:r>
          <w:rPr>
            <w:rFonts w:ascii="宋体" w:hAnsi="宋体"/>
            <w:noProof/>
          </w:rPr>
          <w:fldChar w:fldCharType="begin"/>
        </w:r>
        <w:r w:rsidR="0025222F">
          <w:rPr>
            <w:rFonts w:ascii="宋体" w:hAnsi="宋体"/>
            <w:noProof/>
          </w:rPr>
          <w:instrText xml:space="preserve"> PAGEREF _Toc201581201 \h </w:instrText>
        </w:r>
        <w:r>
          <w:rPr>
            <w:rFonts w:ascii="宋体" w:hAnsi="宋体"/>
            <w:noProof/>
          </w:rPr>
        </w:r>
        <w:r>
          <w:rPr>
            <w:rFonts w:ascii="宋体" w:hAnsi="宋体"/>
            <w:noProof/>
          </w:rPr>
          <w:fldChar w:fldCharType="separate"/>
        </w:r>
        <w:r w:rsidR="00B4798F">
          <w:rPr>
            <w:rFonts w:ascii="宋体" w:hAnsi="宋体"/>
            <w:noProof/>
          </w:rPr>
          <w:t>1</w:t>
        </w:r>
        <w:r>
          <w:rPr>
            <w:rFonts w:ascii="宋体" w:hAnsi="宋体"/>
            <w:noProof/>
          </w:rPr>
          <w:fldChar w:fldCharType="end"/>
        </w:r>
      </w:hyperlink>
    </w:p>
    <w:p w:rsidR="00641F5A" w:rsidRDefault="00BB207F">
      <w:pPr>
        <w:pStyle w:val="21"/>
        <w:tabs>
          <w:tab w:val="clear" w:pos="1050"/>
          <w:tab w:val="clear" w:pos="8862"/>
          <w:tab w:val="left" w:leader="dot" w:pos="8400"/>
        </w:tabs>
        <w:spacing w:after="0"/>
        <w:ind w:firstLineChars="85" w:firstLine="178"/>
        <w:rPr>
          <w:rFonts w:ascii="宋体" w:hAnsi="宋体" w:cstheme="minorBidi"/>
          <w:smallCaps w:val="0"/>
          <w:noProof/>
          <w:szCs w:val="22"/>
        </w:rPr>
      </w:pPr>
      <w:hyperlink w:anchor="_Toc201581202" w:history="1">
        <w:r w:rsidR="0025222F">
          <w:rPr>
            <w:rStyle w:val="af8"/>
            <w:rFonts w:ascii="宋体" w:hAnsi="宋体" w:cs="宋体"/>
            <w:noProof/>
          </w:rPr>
          <w:t>2. 项目概况</w:t>
        </w:r>
        <w:r w:rsidR="0025222F">
          <w:rPr>
            <w:rFonts w:ascii="宋体" w:hAnsi="宋体"/>
            <w:noProof/>
          </w:rPr>
          <w:tab/>
        </w:r>
        <w:r>
          <w:rPr>
            <w:rFonts w:ascii="宋体" w:hAnsi="宋体"/>
            <w:noProof/>
          </w:rPr>
          <w:fldChar w:fldCharType="begin"/>
        </w:r>
        <w:r w:rsidR="0025222F">
          <w:rPr>
            <w:rFonts w:ascii="宋体" w:hAnsi="宋体"/>
            <w:noProof/>
          </w:rPr>
          <w:instrText xml:space="preserve"> PAGEREF _Toc201581202 \h </w:instrText>
        </w:r>
        <w:r>
          <w:rPr>
            <w:rFonts w:ascii="宋体" w:hAnsi="宋体"/>
            <w:noProof/>
          </w:rPr>
        </w:r>
        <w:r>
          <w:rPr>
            <w:rFonts w:ascii="宋体" w:hAnsi="宋体"/>
            <w:noProof/>
          </w:rPr>
          <w:fldChar w:fldCharType="separate"/>
        </w:r>
        <w:r w:rsidR="00B4798F">
          <w:rPr>
            <w:rFonts w:ascii="宋体" w:hAnsi="宋体"/>
            <w:noProof/>
          </w:rPr>
          <w:t>1</w:t>
        </w:r>
        <w:r>
          <w:rPr>
            <w:rFonts w:ascii="宋体" w:hAnsi="宋体"/>
            <w:noProof/>
          </w:rPr>
          <w:fldChar w:fldCharType="end"/>
        </w:r>
      </w:hyperlink>
    </w:p>
    <w:p w:rsidR="00641F5A" w:rsidRDefault="00BB207F">
      <w:pPr>
        <w:pStyle w:val="21"/>
        <w:tabs>
          <w:tab w:val="clear" w:pos="1050"/>
          <w:tab w:val="clear" w:pos="8862"/>
          <w:tab w:val="left" w:leader="dot" w:pos="8400"/>
        </w:tabs>
        <w:spacing w:after="0"/>
        <w:ind w:firstLineChars="85" w:firstLine="178"/>
        <w:rPr>
          <w:rFonts w:ascii="宋体" w:hAnsi="宋体" w:cstheme="minorBidi"/>
          <w:smallCaps w:val="0"/>
          <w:noProof/>
          <w:szCs w:val="22"/>
        </w:rPr>
      </w:pPr>
      <w:hyperlink w:anchor="_Toc201581203" w:history="1">
        <w:r w:rsidR="0025222F">
          <w:rPr>
            <w:rStyle w:val="af8"/>
            <w:rFonts w:ascii="宋体" w:hAnsi="宋体" w:cs="宋体"/>
            <w:noProof/>
            <w:spacing w:val="-4"/>
          </w:rPr>
          <w:t>3. 投标人资格要求及审查办法</w:t>
        </w:r>
        <w:r w:rsidR="0025222F">
          <w:rPr>
            <w:rFonts w:ascii="宋体" w:hAnsi="宋体"/>
            <w:noProof/>
          </w:rPr>
          <w:tab/>
        </w:r>
        <w:r>
          <w:rPr>
            <w:rFonts w:ascii="宋体" w:hAnsi="宋体"/>
            <w:noProof/>
          </w:rPr>
          <w:fldChar w:fldCharType="begin"/>
        </w:r>
        <w:r w:rsidR="0025222F">
          <w:rPr>
            <w:rFonts w:ascii="宋体" w:hAnsi="宋体"/>
            <w:noProof/>
          </w:rPr>
          <w:instrText xml:space="preserve"> PAGEREF _Toc201581203 \h </w:instrText>
        </w:r>
        <w:r>
          <w:rPr>
            <w:rFonts w:ascii="宋体" w:hAnsi="宋体"/>
            <w:noProof/>
          </w:rPr>
        </w:r>
        <w:r>
          <w:rPr>
            <w:rFonts w:ascii="宋体" w:hAnsi="宋体"/>
            <w:noProof/>
          </w:rPr>
          <w:fldChar w:fldCharType="separate"/>
        </w:r>
        <w:r w:rsidR="00B4798F">
          <w:rPr>
            <w:rFonts w:ascii="宋体" w:hAnsi="宋体"/>
            <w:noProof/>
          </w:rPr>
          <w:t>3</w:t>
        </w:r>
        <w:r>
          <w:rPr>
            <w:rFonts w:ascii="宋体" w:hAnsi="宋体"/>
            <w:noProof/>
          </w:rPr>
          <w:fldChar w:fldCharType="end"/>
        </w:r>
      </w:hyperlink>
    </w:p>
    <w:p w:rsidR="00641F5A" w:rsidRDefault="00BB207F">
      <w:pPr>
        <w:pStyle w:val="21"/>
        <w:tabs>
          <w:tab w:val="clear" w:pos="1050"/>
          <w:tab w:val="clear" w:pos="8862"/>
          <w:tab w:val="left" w:leader="dot" w:pos="8400"/>
        </w:tabs>
        <w:spacing w:after="0"/>
        <w:ind w:firstLineChars="85" w:firstLine="178"/>
        <w:rPr>
          <w:rFonts w:ascii="宋体" w:hAnsi="宋体" w:cstheme="minorBidi"/>
          <w:smallCaps w:val="0"/>
          <w:noProof/>
          <w:szCs w:val="22"/>
        </w:rPr>
      </w:pPr>
      <w:hyperlink w:anchor="_Toc201581204" w:history="1">
        <w:r w:rsidR="0025222F">
          <w:rPr>
            <w:rStyle w:val="af8"/>
            <w:rFonts w:ascii="宋体" w:hAnsi="宋体" w:cs="宋体"/>
            <w:noProof/>
          </w:rPr>
          <w:t>4. 招标文件的获取</w:t>
        </w:r>
        <w:r w:rsidR="0025222F">
          <w:rPr>
            <w:rFonts w:ascii="宋体" w:hAnsi="宋体"/>
            <w:noProof/>
          </w:rPr>
          <w:tab/>
        </w:r>
        <w:r>
          <w:rPr>
            <w:rFonts w:ascii="宋体" w:hAnsi="宋体"/>
            <w:noProof/>
          </w:rPr>
          <w:fldChar w:fldCharType="begin"/>
        </w:r>
        <w:r w:rsidR="0025222F">
          <w:rPr>
            <w:rFonts w:ascii="宋体" w:hAnsi="宋体"/>
            <w:noProof/>
          </w:rPr>
          <w:instrText xml:space="preserve"> PAGEREF _Toc201581204 \h </w:instrText>
        </w:r>
        <w:r>
          <w:rPr>
            <w:rFonts w:ascii="宋体" w:hAnsi="宋体"/>
            <w:noProof/>
          </w:rPr>
        </w:r>
        <w:r>
          <w:rPr>
            <w:rFonts w:ascii="宋体" w:hAnsi="宋体"/>
            <w:noProof/>
          </w:rPr>
          <w:fldChar w:fldCharType="separate"/>
        </w:r>
        <w:r w:rsidR="00B4798F">
          <w:rPr>
            <w:rFonts w:ascii="宋体" w:hAnsi="宋体"/>
            <w:noProof/>
          </w:rPr>
          <w:t>3</w:t>
        </w:r>
        <w:r>
          <w:rPr>
            <w:rFonts w:ascii="宋体" w:hAnsi="宋体"/>
            <w:noProof/>
          </w:rPr>
          <w:fldChar w:fldCharType="end"/>
        </w:r>
      </w:hyperlink>
    </w:p>
    <w:p w:rsidR="00641F5A" w:rsidRDefault="00BB207F">
      <w:pPr>
        <w:pStyle w:val="21"/>
        <w:tabs>
          <w:tab w:val="clear" w:pos="1050"/>
          <w:tab w:val="clear" w:pos="8862"/>
          <w:tab w:val="left" w:leader="dot" w:pos="8400"/>
        </w:tabs>
        <w:spacing w:after="0"/>
        <w:ind w:firstLineChars="85" w:firstLine="178"/>
        <w:rPr>
          <w:rFonts w:ascii="宋体" w:hAnsi="宋体" w:cstheme="minorBidi"/>
          <w:smallCaps w:val="0"/>
          <w:noProof/>
          <w:szCs w:val="22"/>
        </w:rPr>
      </w:pPr>
      <w:hyperlink w:anchor="_Toc201581205" w:history="1">
        <w:r w:rsidR="0025222F">
          <w:rPr>
            <w:rStyle w:val="af8"/>
            <w:rFonts w:ascii="宋体" w:hAnsi="宋体" w:cs="宋体"/>
            <w:noProof/>
          </w:rPr>
          <w:t>5. 评标办法和定标方式</w:t>
        </w:r>
        <w:r w:rsidR="0025222F">
          <w:rPr>
            <w:rFonts w:ascii="宋体" w:hAnsi="宋体"/>
            <w:noProof/>
          </w:rPr>
          <w:tab/>
        </w:r>
        <w:r>
          <w:rPr>
            <w:rFonts w:ascii="宋体" w:hAnsi="宋体"/>
            <w:noProof/>
          </w:rPr>
          <w:fldChar w:fldCharType="begin"/>
        </w:r>
        <w:r w:rsidR="0025222F">
          <w:rPr>
            <w:rFonts w:ascii="宋体" w:hAnsi="宋体"/>
            <w:noProof/>
          </w:rPr>
          <w:instrText xml:space="preserve"> PAGEREF _Toc201581205 \h </w:instrText>
        </w:r>
        <w:r>
          <w:rPr>
            <w:rFonts w:ascii="宋体" w:hAnsi="宋体"/>
            <w:noProof/>
          </w:rPr>
        </w:r>
        <w:r>
          <w:rPr>
            <w:rFonts w:ascii="宋体" w:hAnsi="宋体"/>
            <w:noProof/>
          </w:rPr>
          <w:fldChar w:fldCharType="separate"/>
        </w:r>
        <w:r w:rsidR="00B4798F">
          <w:rPr>
            <w:rFonts w:ascii="宋体" w:hAnsi="宋体"/>
            <w:noProof/>
          </w:rPr>
          <w:t>3</w:t>
        </w:r>
        <w:r>
          <w:rPr>
            <w:rFonts w:ascii="宋体" w:hAnsi="宋体"/>
            <w:noProof/>
          </w:rPr>
          <w:fldChar w:fldCharType="end"/>
        </w:r>
      </w:hyperlink>
    </w:p>
    <w:p w:rsidR="00641F5A" w:rsidRDefault="00BB207F">
      <w:pPr>
        <w:pStyle w:val="21"/>
        <w:tabs>
          <w:tab w:val="clear" w:pos="1050"/>
          <w:tab w:val="clear" w:pos="8862"/>
          <w:tab w:val="left" w:leader="dot" w:pos="8400"/>
        </w:tabs>
        <w:spacing w:after="0"/>
        <w:ind w:firstLineChars="85" w:firstLine="178"/>
        <w:rPr>
          <w:rFonts w:ascii="宋体" w:hAnsi="宋体" w:cstheme="minorBidi"/>
          <w:smallCaps w:val="0"/>
          <w:noProof/>
          <w:szCs w:val="22"/>
        </w:rPr>
      </w:pPr>
      <w:hyperlink w:anchor="_Toc201581206" w:history="1">
        <w:r w:rsidR="0025222F">
          <w:rPr>
            <w:rStyle w:val="af8"/>
            <w:rFonts w:ascii="宋体" w:hAnsi="宋体" w:cs="宋体"/>
            <w:noProof/>
          </w:rPr>
          <w:t>6. 投标保证金的提交</w:t>
        </w:r>
        <w:r w:rsidR="0025222F">
          <w:rPr>
            <w:rFonts w:ascii="宋体" w:hAnsi="宋体"/>
            <w:noProof/>
          </w:rPr>
          <w:tab/>
        </w:r>
        <w:r>
          <w:rPr>
            <w:rFonts w:ascii="宋体" w:hAnsi="宋体"/>
            <w:noProof/>
          </w:rPr>
          <w:fldChar w:fldCharType="begin"/>
        </w:r>
        <w:r w:rsidR="0025222F">
          <w:rPr>
            <w:rFonts w:ascii="宋体" w:hAnsi="宋体"/>
            <w:noProof/>
          </w:rPr>
          <w:instrText xml:space="preserve"> PAGEREF _Toc201581206 \h </w:instrText>
        </w:r>
        <w:r>
          <w:rPr>
            <w:rFonts w:ascii="宋体" w:hAnsi="宋体"/>
            <w:noProof/>
          </w:rPr>
        </w:r>
        <w:r>
          <w:rPr>
            <w:rFonts w:ascii="宋体" w:hAnsi="宋体"/>
            <w:noProof/>
          </w:rPr>
          <w:fldChar w:fldCharType="separate"/>
        </w:r>
        <w:r w:rsidR="00B4798F">
          <w:rPr>
            <w:rFonts w:ascii="宋体" w:hAnsi="宋体"/>
            <w:noProof/>
          </w:rPr>
          <w:t>4</w:t>
        </w:r>
        <w:r>
          <w:rPr>
            <w:rFonts w:ascii="宋体" w:hAnsi="宋体"/>
            <w:noProof/>
          </w:rPr>
          <w:fldChar w:fldCharType="end"/>
        </w:r>
      </w:hyperlink>
    </w:p>
    <w:p w:rsidR="00641F5A" w:rsidRDefault="00BB207F">
      <w:pPr>
        <w:pStyle w:val="21"/>
        <w:tabs>
          <w:tab w:val="clear" w:pos="1050"/>
          <w:tab w:val="clear" w:pos="8862"/>
          <w:tab w:val="left" w:leader="dot" w:pos="8400"/>
        </w:tabs>
        <w:spacing w:after="0"/>
        <w:ind w:firstLineChars="85" w:firstLine="178"/>
        <w:rPr>
          <w:rFonts w:ascii="宋体" w:hAnsi="宋体" w:cstheme="minorBidi"/>
          <w:smallCaps w:val="0"/>
          <w:noProof/>
          <w:szCs w:val="22"/>
        </w:rPr>
      </w:pPr>
      <w:hyperlink w:anchor="_Toc201581207" w:history="1">
        <w:r w:rsidR="0025222F">
          <w:rPr>
            <w:rStyle w:val="af8"/>
            <w:rFonts w:ascii="宋体" w:hAnsi="宋体" w:cs="宋体"/>
            <w:noProof/>
          </w:rPr>
          <w:t>7. 投标文件的递交</w:t>
        </w:r>
        <w:r w:rsidR="0025222F">
          <w:rPr>
            <w:rFonts w:ascii="宋体" w:hAnsi="宋体"/>
            <w:noProof/>
          </w:rPr>
          <w:tab/>
        </w:r>
        <w:r>
          <w:rPr>
            <w:rFonts w:ascii="宋体" w:hAnsi="宋体"/>
            <w:noProof/>
          </w:rPr>
          <w:fldChar w:fldCharType="begin"/>
        </w:r>
        <w:r w:rsidR="0025222F">
          <w:rPr>
            <w:rFonts w:ascii="宋体" w:hAnsi="宋体"/>
            <w:noProof/>
          </w:rPr>
          <w:instrText xml:space="preserve"> PAGEREF _Toc201581207 \h </w:instrText>
        </w:r>
        <w:r>
          <w:rPr>
            <w:rFonts w:ascii="宋体" w:hAnsi="宋体"/>
            <w:noProof/>
          </w:rPr>
        </w:r>
        <w:r>
          <w:rPr>
            <w:rFonts w:ascii="宋体" w:hAnsi="宋体"/>
            <w:noProof/>
          </w:rPr>
          <w:fldChar w:fldCharType="separate"/>
        </w:r>
        <w:r w:rsidR="00B4798F">
          <w:rPr>
            <w:rFonts w:ascii="宋体" w:hAnsi="宋体"/>
            <w:noProof/>
          </w:rPr>
          <w:t>4</w:t>
        </w:r>
        <w:r>
          <w:rPr>
            <w:rFonts w:ascii="宋体" w:hAnsi="宋体"/>
            <w:noProof/>
          </w:rPr>
          <w:fldChar w:fldCharType="end"/>
        </w:r>
      </w:hyperlink>
    </w:p>
    <w:p w:rsidR="00641F5A" w:rsidRDefault="00BB207F">
      <w:pPr>
        <w:pStyle w:val="21"/>
        <w:tabs>
          <w:tab w:val="clear" w:pos="1050"/>
          <w:tab w:val="clear" w:pos="8862"/>
          <w:tab w:val="left" w:leader="dot" w:pos="8400"/>
        </w:tabs>
        <w:spacing w:after="0"/>
        <w:ind w:firstLineChars="85" w:firstLine="178"/>
        <w:rPr>
          <w:rFonts w:ascii="宋体" w:hAnsi="宋体" w:cstheme="minorBidi"/>
          <w:smallCaps w:val="0"/>
          <w:noProof/>
          <w:szCs w:val="22"/>
        </w:rPr>
      </w:pPr>
      <w:hyperlink w:anchor="_Toc201581208" w:history="1">
        <w:r w:rsidR="0025222F">
          <w:rPr>
            <w:rStyle w:val="af8"/>
            <w:rFonts w:ascii="宋体" w:hAnsi="宋体" w:cs="宋体"/>
            <w:noProof/>
          </w:rPr>
          <w:t>8. 发布公告的媒介</w:t>
        </w:r>
        <w:r w:rsidR="0025222F">
          <w:rPr>
            <w:rFonts w:ascii="宋体" w:hAnsi="宋体"/>
            <w:noProof/>
          </w:rPr>
          <w:tab/>
        </w:r>
        <w:r>
          <w:rPr>
            <w:rFonts w:ascii="宋体" w:hAnsi="宋体"/>
            <w:noProof/>
          </w:rPr>
          <w:fldChar w:fldCharType="begin"/>
        </w:r>
        <w:r w:rsidR="0025222F">
          <w:rPr>
            <w:rFonts w:ascii="宋体" w:hAnsi="宋体"/>
            <w:noProof/>
          </w:rPr>
          <w:instrText xml:space="preserve"> PAGEREF _Toc201581208 \h </w:instrText>
        </w:r>
        <w:r>
          <w:rPr>
            <w:rFonts w:ascii="宋体" w:hAnsi="宋体"/>
            <w:noProof/>
          </w:rPr>
        </w:r>
        <w:r>
          <w:rPr>
            <w:rFonts w:ascii="宋体" w:hAnsi="宋体"/>
            <w:noProof/>
          </w:rPr>
          <w:fldChar w:fldCharType="separate"/>
        </w:r>
        <w:r w:rsidR="00B4798F">
          <w:rPr>
            <w:rFonts w:ascii="宋体" w:hAnsi="宋体"/>
            <w:noProof/>
          </w:rPr>
          <w:t>5</w:t>
        </w:r>
        <w:r>
          <w:rPr>
            <w:rFonts w:ascii="宋体" w:hAnsi="宋体"/>
            <w:noProof/>
          </w:rPr>
          <w:fldChar w:fldCharType="end"/>
        </w:r>
      </w:hyperlink>
    </w:p>
    <w:p w:rsidR="00641F5A" w:rsidRDefault="00BB207F">
      <w:pPr>
        <w:pStyle w:val="21"/>
        <w:tabs>
          <w:tab w:val="clear" w:pos="1050"/>
          <w:tab w:val="clear" w:pos="8862"/>
          <w:tab w:val="left" w:leader="dot" w:pos="8400"/>
        </w:tabs>
        <w:spacing w:after="0"/>
        <w:ind w:firstLineChars="100" w:firstLine="210"/>
        <w:rPr>
          <w:rFonts w:ascii="宋体" w:hAnsi="宋体" w:cstheme="minorBidi"/>
          <w:smallCaps w:val="0"/>
          <w:noProof/>
          <w:szCs w:val="22"/>
        </w:rPr>
      </w:pPr>
      <w:hyperlink w:anchor="_Toc201581209" w:history="1">
        <w:r w:rsidR="0025222F">
          <w:rPr>
            <w:rStyle w:val="af8"/>
            <w:rFonts w:ascii="宋体" w:hAnsi="宋体" w:cs="宋体"/>
            <w:noProof/>
          </w:rPr>
          <w:t>9. 联系方式</w:t>
        </w:r>
        <w:r w:rsidR="0025222F">
          <w:rPr>
            <w:rFonts w:ascii="宋体" w:hAnsi="宋体"/>
            <w:noProof/>
          </w:rPr>
          <w:tab/>
        </w:r>
        <w:r>
          <w:rPr>
            <w:rFonts w:ascii="宋体" w:hAnsi="宋体"/>
            <w:noProof/>
          </w:rPr>
          <w:fldChar w:fldCharType="begin"/>
        </w:r>
        <w:r w:rsidR="0025222F">
          <w:rPr>
            <w:rFonts w:ascii="宋体" w:hAnsi="宋体"/>
            <w:noProof/>
          </w:rPr>
          <w:instrText xml:space="preserve"> PAGEREF _Toc201581209 \h </w:instrText>
        </w:r>
        <w:r>
          <w:rPr>
            <w:rFonts w:ascii="宋体" w:hAnsi="宋体"/>
            <w:noProof/>
          </w:rPr>
        </w:r>
        <w:r>
          <w:rPr>
            <w:rFonts w:ascii="宋体" w:hAnsi="宋体"/>
            <w:noProof/>
          </w:rPr>
          <w:fldChar w:fldCharType="separate"/>
        </w:r>
        <w:r w:rsidR="00B4798F">
          <w:rPr>
            <w:rFonts w:ascii="宋体" w:hAnsi="宋体"/>
            <w:noProof/>
          </w:rPr>
          <w:t>5</w:t>
        </w:r>
        <w:r>
          <w:rPr>
            <w:rFonts w:ascii="宋体" w:hAnsi="宋体"/>
            <w:noProof/>
          </w:rPr>
          <w:fldChar w:fldCharType="end"/>
        </w:r>
      </w:hyperlink>
    </w:p>
    <w:p w:rsidR="00641F5A" w:rsidRDefault="00BB207F">
      <w:pPr>
        <w:pStyle w:val="10"/>
        <w:tabs>
          <w:tab w:val="clear" w:pos="8862"/>
          <w:tab w:val="left" w:leader="dot" w:pos="8400"/>
        </w:tabs>
        <w:spacing w:before="0" w:after="0" w:line="360" w:lineRule="auto"/>
        <w:ind w:leftChars="0" w:left="0" w:firstLineChars="0" w:firstLine="0"/>
        <w:jc w:val="left"/>
        <w:rPr>
          <w:rFonts w:cstheme="minorBidi"/>
          <w:bCs w:val="0"/>
          <w:caps w:val="0"/>
          <w:noProof/>
          <w:kern w:val="2"/>
          <w:szCs w:val="22"/>
        </w:rPr>
      </w:pPr>
      <w:hyperlink w:anchor="_Toc201581210" w:history="1">
        <w:r w:rsidR="0025222F">
          <w:rPr>
            <w:rStyle w:val="af8"/>
            <w:rFonts w:cs="宋体"/>
            <w:noProof/>
          </w:rPr>
          <w:t>第 2 章 投标须知</w:t>
        </w:r>
        <w:r w:rsidR="0025222F">
          <w:rPr>
            <w:noProof/>
          </w:rPr>
          <w:tab/>
        </w:r>
        <w:r>
          <w:rPr>
            <w:noProof/>
          </w:rPr>
          <w:fldChar w:fldCharType="begin"/>
        </w:r>
        <w:r w:rsidR="0025222F">
          <w:rPr>
            <w:noProof/>
          </w:rPr>
          <w:instrText xml:space="preserve"> PAGEREF _Toc201581210 \h </w:instrText>
        </w:r>
        <w:r>
          <w:rPr>
            <w:noProof/>
          </w:rPr>
        </w:r>
        <w:r>
          <w:rPr>
            <w:noProof/>
          </w:rPr>
          <w:fldChar w:fldCharType="separate"/>
        </w:r>
        <w:r w:rsidR="00B4798F">
          <w:rPr>
            <w:noProof/>
          </w:rPr>
          <w:t>6</w:t>
        </w:r>
        <w:r>
          <w:rPr>
            <w:noProof/>
          </w:rPr>
          <w:fldChar w:fldCharType="end"/>
        </w:r>
      </w:hyperlink>
    </w:p>
    <w:p w:rsidR="00641F5A" w:rsidRDefault="00BB207F">
      <w:pPr>
        <w:pStyle w:val="21"/>
        <w:tabs>
          <w:tab w:val="clear" w:pos="1050"/>
          <w:tab w:val="clear" w:pos="8862"/>
          <w:tab w:val="left" w:leader="dot" w:pos="8400"/>
        </w:tabs>
        <w:spacing w:after="0"/>
        <w:ind w:firstLineChars="100" w:firstLine="210"/>
        <w:rPr>
          <w:rFonts w:ascii="宋体" w:hAnsi="宋体" w:cstheme="minorBidi"/>
          <w:smallCaps w:val="0"/>
          <w:noProof/>
          <w:szCs w:val="22"/>
        </w:rPr>
      </w:pPr>
      <w:hyperlink w:anchor="_Toc201581211" w:history="1">
        <w:r w:rsidR="0025222F">
          <w:rPr>
            <w:rStyle w:val="af8"/>
            <w:rFonts w:ascii="宋体" w:hAnsi="宋体"/>
            <w:bCs/>
            <w:noProof/>
          </w:rPr>
          <w:t>第1节</w:t>
        </w:r>
        <w:r w:rsidR="0025222F">
          <w:rPr>
            <w:rFonts w:ascii="宋体" w:hAnsi="宋体" w:cstheme="minorBidi"/>
            <w:smallCaps w:val="0"/>
            <w:noProof/>
            <w:szCs w:val="22"/>
          </w:rPr>
          <w:t xml:space="preserve"> </w:t>
        </w:r>
        <w:r w:rsidR="0025222F">
          <w:rPr>
            <w:rStyle w:val="af8"/>
            <w:rFonts w:ascii="宋体" w:hAnsi="宋体"/>
            <w:bCs/>
            <w:noProof/>
          </w:rPr>
          <w:t>投标须知前附表</w:t>
        </w:r>
        <w:r w:rsidR="0025222F">
          <w:rPr>
            <w:rFonts w:ascii="宋体" w:hAnsi="宋体"/>
            <w:noProof/>
          </w:rPr>
          <w:tab/>
        </w:r>
        <w:r>
          <w:rPr>
            <w:rFonts w:ascii="宋体" w:hAnsi="宋体"/>
            <w:noProof/>
          </w:rPr>
          <w:fldChar w:fldCharType="begin"/>
        </w:r>
        <w:r w:rsidR="0025222F">
          <w:rPr>
            <w:rFonts w:ascii="宋体" w:hAnsi="宋体"/>
            <w:noProof/>
          </w:rPr>
          <w:instrText xml:space="preserve"> PAGEREF _Toc201581211 \h </w:instrText>
        </w:r>
        <w:r>
          <w:rPr>
            <w:rFonts w:ascii="宋体" w:hAnsi="宋体"/>
            <w:noProof/>
          </w:rPr>
        </w:r>
        <w:r>
          <w:rPr>
            <w:rFonts w:ascii="宋体" w:hAnsi="宋体"/>
            <w:noProof/>
          </w:rPr>
          <w:fldChar w:fldCharType="separate"/>
        </w:r>
        <w:r w:rsidR="00B4798F">
          <w:rPr>
            <w:rFonts w:ascii="宋体" w:hAnsi="宋体"/>
            <w:noProof/>
          </w:rPr>
          <w:t>6</w:t>
        </w:r>
        <w:r>
          <w:rPr>
            <w:rFonts w:ascii="宋体" w:hAnsi="宋体"/>
            <w:noProof/>
          </w:rPr>
          <w:fldChar w:fldCharType="end"/>
        </w:r>
      </w:hyperlink>
    </w:p>
    <w:p w:rsidR="00641F5A" w:rsidRDefault="00BB207F">
      <w:pPr>
        <w:pStyle w:val="21"/>
        <w:tabs>
          <w:tab w:val="clear" w:pos="1050"/>
          <w:tab w:val="clear" w:pos="8862"/>
          <w:tab w:val="left" w:leader="dot" w:pos="8400"/>
        </w:tabs>
        <w:spacing w:after="0"/>
        <w:ind w:firstLineChars="100" w:firstLine="210"/>
        <w:rPr>
          <w:rFonts w:ascii="宋体" w:hAnsi="宋体" w:cstheme="minorBidi"/>
          <w:smallCaps w:val="0"/>
          <w:noProof/>
          <w:szCs w:val="22"/>
        </w:rPr>
      </w:pPr>
      <w:hyperlink w:anchor="_Toc201581212" w:history="1">
        <w:r w:rsidR="0025222F">
          <w:rPr>
            <w:rStyle w:val="af8"/>
            <w:rFonts w:ascii="宋体" w:hAnsi="宋体" w:cs="宋体"/>
            <w:noProof/>
          </w:rPr>
          <w:t>第2节  投标须知</w:t>
        </w:r>
        <w:r w:rsidR="0025222F">
          <w:rPr>
            <w:rFonts w:ascii="宋体" w:hAnsi="宋体"/>
            <w:noProof/>
          </w:rPr>
          <w:tab/>
        </w:r>
        <w:r>
          <w:rPr>
            <w:rFonts w:ascii="宋体" w:hAnsi="宋体"/>
            <w:noProof/>
          </w:rPr>
          <w:fldChar w:fldCharType="begin"/>
        </w:r>
        <w:r w:rsidR="0025222F">
          <w:rPr>
            <w:rFonts w:ascii="宋体" w:hAnsi="宋体"/>
            <w:noProof/>
          </w:rPr>
          <w:instrText xml:space="preserve"> PAGEREF _Toc201581212 \h </w:instrText>
        </w:r>
        <w:r>
          <w:rPr>
            <w:rFonts w:ascii="宋体" w:hAnsi="宋体"/>
            <w:noProof/>
          </w:rPr>
        </w:r>
        <w:r>
          <w:rPr>
            <w:rFonts w:ascii="宋体" w:hAnsi="宋体"/>
            <w:noProof/>
          </w:rPr>
          <w:fldChar w:fldCharType="separate"/>
        </w:r>
        <w:r w:rsidR="00B4798F">
          <w:rPr>
            <w:rFonts w:ascii="宋体" w:hAnsi="宋体"/>
            <w:noProof/>
          </w:rPr>
          <w:t>10</w:t>
        </w:r>
        <w:r>
          <w:rPr>
            <w:rFonts w:ascii="宋体" w:hAnsi="宋体"/>
            <w:noProof/>
          </w:rPr>
          <w:fldChar w:fldCharType="end"/>
        </w:r>
      </w:hyperlink>
    </w:p>
    <w:p w:rsidR="00641F5A" w:rsidRDefault="00BB207F">
      <w:pPr>
        <w:pStyle w:val="30"/>
        <w:tabs>
          <w:tab w:val="left" w:leader="dot" w:pos="8400"/>
        </w:tabs>
        <w:spacing w:after="0" w:line="360" w:lineRule="auto"/>
        <w:ind w:leftChars="0" w:left="0" w:firstLineChars="100" w:firstLine="210"/>
        <w:jc w:val="left"/>
        <w:rPr>
          <w:rFonts w:ascii="宋体" w:hAnsi="宋体" w:cstheme="minorBidi"/>
          <w:noProof/>
          <w:szCs w:val="22"/>
        </w:rPr>
      </w:pPr>
      <w:hyperlink w:anchor="_Toc201581213" w:history="1">
        <w:r w:rsidR="0025222F">
          <w:rPr>
            <w:rStyle w:val="af8"/>
            <w:rFonts w:ascii="宋体" w:hAnsi="宋体" w:cs="宋体"/>
            <w:noProof/>
          </w:rPr>
          <w:t>（一）总则</w:t>
        </w:r>
        <w:r w:rsidR="0025222F">
          <w:rPr>
            <w:rFonts w:ascii="宋体" w:hAnsi="宋体"/>
            <w:noProof/>
          </w:rPr>
          <w:tab/>
        </w:r>
        <w:r>
          <w:rPr>
            <w:rFonts w:ascii="宋体" w:hAnsi="宋体"/>
            <w:noProof/>
          </w:rPr>
          <w:fldChar w:fldCharType="begin"/>
        </w:r>
        <w:r w:rsidR="0025222F">
          <w:rPr>
            <w:rFonts w:ascii="宋体" w:hAnsi="宋体"/>
            <w:noProof/>
          </w:rPr>
          <w:instrText xml:space="preserve"> PAGEREF _Toc201581213 \h </w:instrText>
        </w:r>
        <w:r>
          <w:rPr>
            <w:rFonts w:ascii="宋体" w:hAnsi="宋体"/>
            <w:noProof/>
          </w:rPr>
        </w:r>
        <w:r>
          <w:rPr>
            <w:rFonts w:ascii="宋体" w:hAnsi="宋体"/>
            <w:noProof/>
          </w:rPr>
          <w:fldChar w:fldCharType="separate"/>
        </w:r>
        <w:r w:rsidR="00B4798F">
          <w:rPr>
            <w:rFonts w:ascii="宋体" w:hAnsi="宋体"/>
            <w:noProof/>
          </w:rPr>
          <w:t>10</w:t>
        </w:r>
        <w:r>
          <w:rPr>
            <w:rFonts w:ascii="宋体" w:hAnsi="宋体"/>
            <w:noProof/>
          </w:rPr>
          <w:fldChar w:fldCharType="end"/>
        </w:r>
      </w:hyperlink>
    </w:p>
    <w:p w:rsidR="00641F5A" w:rsidRDefault="00BB207F">
      <w:pPr>
        <w:pStyle w:val="30"/>
        <w:tabs>
          <w:tab w:val="left" w:leader="dot" w:pos="8400"/>
        </w:tabs>
        <w:spacing w:after="0" w:line="360" w:lineRule="auto"/>
        <w:ind w:leftChars="0" w:left="0" w:firstLineChars="100" w:firstLine="210"/>
        <w:jc w:val="left"/>
        <w:rPr>
          <w:rFonts w:ascii="宋体" w:hAnsi="宋体" w:cstheme="minorBidi"/>
          <w:noProof/>
          <w:szCs w:val="22"/>
        </w:rPr>
      </w:pPr>
      <w:hyperlink w:anchor="_Toc201581214" w:history="1">
        <w:r w:rsidR="0025222F">
          <w:rPr>
            <w:rStyle w:val="af8"/>
            <w:rFonts w:ascii="宋体" w:hAnsi="宋体" w:cs="宋体"/>
            <w:bCs/>
            <w:noProof/>
            <w:kern w:val="0"/>
          </w:rPr>
          <w:t>（二）招标文件</w:t>
        </w:r>
        <w:r w:rsidR="0025222F">
          <w:rPr>
            <w:rFonts w:ascii="宋体" w:hAnsi="宋体"/>
            <w:noProof/>
          </w:rPr>
          <w:tab/>
        </w:r>
        <w:r>
          <w:rPr>
            <w:rFonts w:ascii="宋体" w:hAnsi="宋体"/>
            <w:noProof/>
          </w:rPr>
          <w:fldChar w:fldCharType="begin"/>
        </w:r>
        <w:r w:rsidR="0025222F">
          <w:rPr>
            <w:rFonts w:ascii="宋体" w:hAnsi="宋体"/>
            <w:noProof/>
          </w:rPr>
          <w:instrText xml:space="preserve"> PAGEREF _Toc201581214 \h </w:instrText>
        </w:r>
        <w:r>
          <w:rPr>
            <w:rFonts w:ascii="宋体" w:hAnsi="宋体"/>
            <w:noProof/>
          </w:rPr>
        </w:r>
        <w:r>
          <w:rPr>
            <w:rFonts w:ascii="宋体" w:hAnsi="宋体"/>
            <w:noProof/>
          </w:rPr>
          <w:fldChar w:fldCharType="separate"/>
        </w:r>
        <w:r w:rsidR="00B4798F">
          <w:rPr>
            <w:rFonts w:ascii="宋体" w:hAnsi="宋体"/>
            <w:noProof/>
          </w:rPr>
          <w:t>12</w:t>
        </w:r>
        <w:r>
          <w:rPr>
            <w:rFonts w:ascii="宋体" w:hAnsi="宋体"/>
            <w:noProof/>
          </w:rPr>
          <w:fldChar w:fldCharType="end"/>
        </w:r>
      </w:hyperlink>
    </w:p>
    <w:p w:rsidR="00641F5A" w:rsidRDefault="00BB207F">
      <w:pPr>
        <w:pStyle w:val="30"/>
        <w:tabs>
          <w:tab w:val="left" w:leader="dot" w:pos="8400"/>
        </w:tabs>
        <w:spacing w:after="0" w:line="360" w:lineRule="auto"/>
        <w:ind w:leftChars="0" w:left="0" w:firstLineChars="100" w:firstLine="210"/>
        <w:jc w:val="left"/>
        <w:rPr>
          <w:rFonts w:ascii="宋体" w:hAnsi="宋体" w:cstheme="minorBidi"/>
          <w:noProof/>
          <w:szCs w:val="22"/>
        </w:rPr>
      </w:pPr>
      <w:hyperlink w:anchor="_Toc201581215" w:history="1">
        <w:r w:rsidR="0025222F">
          <w:rPr>
            <w:rStyle w:val="af8"/>
            <w:rFonts w:ascii="宋体" w:hAnsi="宋体" w:cs="宋体"/>
            <w:noProof/>
          </w:rPr>
          <w:t>（三）投标文件</w:t>
        </w:r>
        <w:r w:rsidR="0025222F">
          <w:rPr>
            <w:rFonts w:ascii="宋体" w:hAnsi="宋体"/>
            <w:noProof/>
          </w:rPr>
          <w:tab/>
        </w:r>
        <w:r>
          <w:rPr>
            <w:rFonts w:ascii="宋体" w:hAnsi="宋体"/>
            <w:noProof/>
          </w:rPr>
          <w:fldChar w:fldCharType="begin"/>
        </w:r>
        <w:r w:rsidR="0025222F">
          <w:rPr>
            <w:rFonts w:ascii="宋体" w:hAnsi="宋体"/>
            <w:noProof/>
          </w:rPr>
          <w:instrText xml:space="preserve"> PAGEREF _Toc201581215 \h </w:instrText>
        </w:r>
        <w:r>
          <w:rPr>
            <w:rFonts w:ascii="宋体" w:hAnsi="宋体"/>
            <w:noProof/>
          </w:rPr>
        </w:r>
        <w:r>
          <w:rPr>
            <w:rFonts w:ascii="宋体" w:hAnsi="宋体"/>
            <w:noProof/>
          </w:rPr>
          <w:fldChar w:fldCharType="separate"/>
        </w:r>
        <w:r w:rsidR="00B4798F">
          <w:rPr>
            <w:rFonts w:ascii="宋体" w:hAnsi="宋体"/>
            <w:noProof/>
          </w:rPr>
          <w:t>12</w:t>
        </w:r>
        <w:r>
          <w:rPr>
            <w:rFonts w:ascii="宋体" w:hAnsi="宋体"/>
            <w:noProof/>
          </w:rPr>
          <w:fldChar w:fldCharType="end"/>
        </w:r>
      </w:hyperlink>
    </w:p>
    <w:p w:rsidR="00641F5A" w:rsidRDefault="00BB207F">
      <w:pPr>
        <w:pStyle w:val="30"/>
        <w:tabs>
          <w:tab w:val="left" w:leader="dot" w:pos="8400"/>
        </w:tabs>
        <w:spacing w:after="0" w:line="360" w:lineRule="auto"/>
        <w:ind w:leftChars="0" w:left="0" w:firstLineChars="100" w:firstLine="210"/>
        <w:jc w:val="left"/>
        <w:rPr>
          <w:rFonts w:ascii="宋体" w:hAnsi="宋体" w:cstheme="minorBidi"/>
          <w:noProof/>
          <w:szCs w:val="22"/>
        </w:rPr>
      </w:pPr>
      <w:hyperlink w:anchor="_Toc201581216" w:history="1">
        <w:r w:rsidR="0025222F">
          <w:rPr>
            <w:rStyle w:val="af8"/>
            <w:rFonts w:ascii="宋体" w:hAnsi="宋体" w:cs="宋体"/>
            <w:noProof/>
          </w:rPr>
          <w:t>（四）投    标</w:t>
        </w:r>
        <w:r w:rsidR="0025222F">
          <w:rPr>
            <w:rFonts w:ascii="宋体" w:hAnsi="宋体"/>
            <w:noProof/>
          </w:rPr>
          <w:tab/>
        </w:r>
        <w:r>
          <w:rPr>
            <w:rFonts w:ascii="宋体" w:hAnsi="宋体"/>
            <w:noProof/>
          </w:rPr>
          <w:fldChar w:fldCharType="begin"/>
        </w:r>
        <w:r w:rsidR="0025222F">
          <w:rPr>
            <w:rFonts w:ascii="宋体" w:hAnsi="宋体"/>
            <w:noProof/>
          </w:rPr>
          <w:instrText xml:space="preserve"> PAGEREF _Toc201581216 \h </w:instrText>
        </w:r>
        <w:r>
          <w:rPr>
            <w:rFonts w:ascii="宋体" w:hAnsi="宋体"/>
            <w:noProof/>
          </w:rPr>
        </w:r>
        <w:r>
          <w:rPr>
            <w:rFonts w:ascii="宋体" w:hAnsi="宋体"/>
            <w:noProof/>
          </w:rPr>
          <w:fldChar w:fldCharType="separate"/>
        </w:r>
        <w:r w:rsidR="00B4798F">
          <w:rPr>
            <w:rFonts w:ascii="宋体" w:hAnsi="宋体"/>
            <w:noProof/>
          </w:rPr>
          <w:t>14</w:t>
        </w:r>
        <w:r>
          <w:rPr>
            <w:rFonts w:ascii="宋体" w:hAnsi="宋体"/>
            <w:noProof/>
          </w:rPr>
          <w:fldChar w:fldCharType="end"/>
        </w:r>
      </w:hyperlink>
    </w:p>
    <w:p w:rsidR="00641F5A" w:rsidRDefault="00BB207F">
      <w:pPr>
        <w:pStyle w:val="30"/>
        <w:tabs>
          <w:tab w:val="left" w:leader="dot" w:pos="8400"/>
        </w:tabs>
        <w:spacing w:after="0" w:line="360" w:lineRule="auto"/>
        <w:ind w:leftChars="0" w:left="0" w:firstLineChars="100" w:firstLine="210"/>
        <w:jc w:val="left"/>
        <w:rPr>
          <w:rFonts w:ascii="宋体" w:hAnsi="宋体" w:cstheme="minorBidi"/>
          <w:noProof/>
          <w:szCs w:val="22"/>
        </w:rPr>
      </w:pPr>
      <w:hyperlink w:anchor="_Toc201581217" w:history="1">
        <w:r w:rsidR="0025222F">
          <w:rPr>
            <w:rStyle w:val="af8"/>
            <w:rFonts w:ascii="宋体" w:hAnsi="宋体" w:cs="宋体"/>
            <w:noProof/>
          </w:rPr>
          <w:t>（五）开    标</w:t>
        </w:r>
        <w:r w:rsidR="0025222F">
          <w:rPr>
            <w:rFonts w:ascii="宋体" w:hAnsi="宋体"/>
            <w:noProof/>
          </w:rPr>
          <w:tab/>
        </w:r>
        <w:r>
          <w:rPr>
            <w:rFonts w:ascii="宋体" w:hAnsi="宋体"/>
            <w:noProof/>
          </w:rPr>
          <w:fldChar w:fldCharType="begin"/>
        </w:r>
        <w:r w:rsidR="0025222F">
          <w:rPr>
            <w:rFonts w:ascii="宋体" w:hAnsi="宋体"/>
            <w:noProof/>
          </w:rPr>
          <w:instrText xml:space="preserve"> PAGEREF _Toc201581217 \h </w:instrText>
        </w:r>
        <w:r>
          <w:rPr>
            <w:rFonts w:ascii="宋体" w:hAnsi="宋体"/>
            <w:noProof/>
          </w:rPr>
        </w:r>
        <w:r>
          <w:rPr>
            <w:rFonts w:ascii="宋体" w:hAnsi="宋体"/>
            <w:noProof/>
          </w:rPr>
          <w:fldChar w:fldCharType="separate"/>
        </w:r>
        <w:r w:rsidR="00B4798F">
          <w:rPr>
            <w:rFonts w:ascii="宋体" w:hAnsi="宋体"/>
            <w:noProof/>
          </w:rPr>
          <w:t>15</w:t>
        </w:r>
        <w:r>
          <w:rPr>
            <w:rFonts w:ascii="宋体" w:hAnsi="宋体"/>
            <w:noProof/>
          </w:rPr>
          <w:fldChar w:fldCharType="end"/>
        </w:r>
      </w:hyperlink>
    </w:p>
    <w:p w:rsidR="00641F5A" w:rsidRDefault="00BB207F">
      <w:pPr>
        <w:pStyle w:val="30"/>
        <w:tabs>
          <w:tab w:val="left" w:leader="dot" w:pos="8400"/>
        </w:tabs>
        <w:spacing w:after="0" w:line="360" w:lineRule="auto"/>
        <w:ind w:leftChars="0" w:left="0" w:firstLineChars="100" w:firstLine="210"/>
        <w:jc w:val="left"/>
        <w:rPr>
          <w:rFonts w:ascii="宋体" w:hAnsi="宋体" w:cstheme="minorBidi"/>
          <w:noProof/>
          <w:szCs w:val="22"/>
        </w:rPr>
      </w:pPr>
      <w:hyperlink w:anchor="_Toc201581218" w:history="1">
        <w:r w:rsidR="0025222F">
          <w:rPr>
            <w:rStyle w:val="af8"/>
            <w:rFonts w:ascii="宋体" w:hAnsi="宋体" w:cs="宋体"/>
            <w:noProof/>
          </w:rPr>
          <w:t>（六）评    标</w:t>
        </w:r>
        <w:r w:rsidR="0025222F">
          <w:rPr>
            <w:rFonts w:ascii="宋体" w:hAnsi="宋体"/>
            <w:noProof/>
          </w:rPr>
          <w:tab/>
        </w:r>
        <w:r>
          <w:rPr>
            <w:rFonts w:ascii="宋体" w:hAnsi="宋体"/>
            <w:noProof/>
          </w:rPr>
          <w:fldChar w:fldCharType="begin"/>
        </w:r>
        <w:r w:rsidR="0025222F">
          <w:rPr>
            <w:rFonts w:ascii="宋体" w:hAnsi="宋体"/>
            <w:noProof/>
          </w:rPr>
          <w:instrText xml:space="preserve"> PAGEREF _Toc201581218 \h </w:instrText>
        </w:r>
        <w:r>
          <w:rPr>
            <w:rFonts w:ascii="宋体" w:hAnsi="宋体"/>
            <w:noProof/>
          </w:rPr>
        </w:r>
        <w:r>
          <w:rPr>
            <w:rFonts w:ascii="宋体" w:hAnsi="宋体"/>
            <w:noProof/>
          </w:rPr>
          <w:fldChar w:fldCharType="separate"/>
        </w:r>
        <w:r w:rsidR="00B4798F">
          <w:rPr>
            <w:rFonts w:ascii="宋体" w:hAnsi="宋体"/>
            <w:noProof/>
          </w:rPr>
          <w:t>15</w:t>
        </w:r>
        <w:r>
          <w:rPr>
            <w:rFonts w:ascii="宋体" w:hAnsi="宋体"/>
            <w:noProof/>
          </w:rPr>
          <w:fldChar w:fldCharType="end"/>
        </w:r>
      </w:hyperlink>
    </w:p>
    <w:p w:rsidR="00641F5A" w:rsidRDefault="00BB207F">
      <w:pPr>
        <w:pStyle w:val="30"/>
        <w:tabs>
          <w:tab w:val="left" w:leader="dot" w:pos="8400"/>
        </w:tabs>
        <w:spacing w:after="0" w:line="360" w:lineRule="auto"/>
        <w:ind w:leftChars="0" w:left="0" w:firstLineChars="100" w:firstLine="210"/>
        <w:jc w:val="left"/>
        <w:rPr>
          <w:rFonts w:ascii="宋体" w:hAnsi="宋体" w:cstheme="minorBidi"/>
          <w:noProof/>
          <w:szCs w:val="22"/>
        </w:rPr>
      </w:pPr>
      <w:hyperlink w:anchor="_Toc201581219" w:history="1">
        <w:r w:rsidR="0025222F">
          <w:rPr>
            <w:rStyle w:val="af8"/>
            <w:rFonts w:ascii="宋体" w:hAnsi="宋体" w:cs="宋体"/>
            <w:noProof/>
          </w:rPr>
          <w:t>（七）中  标</w:t>
        </w:r>
        <w:r w:rsidR="0025222F">
          <w:rPr>
            <w:rFonts w:ascii="宋体" w:hAnsi="宋体"/>
            <w:noProof/>
          </w:rPr>
          <w:tab/>
        </w:r>
        <w:r>
          <w:rPr>
            <w:rFonts w:ascii="宋体" w:hAnsi="宋体"/>
            <w:noProof/>
          </w:rPr>
          <w:fldChar w:fldCharType="begin"/>
        </w:r>
        <w:r w:rsidR="0025222F">
          <w:rPr>
            <w:rFonts w:ascii="宋体" w:hAnsi="宋体"/>
            <w:noProof/>
          </w:rPr>
          <w:instrText xml:space="preserve"> PAGEREF _Toc201581219 \h </w:instrText>
        </w:r>
        <w:r>
          <w:rPr>
            <w:rFonts w:ascii="宋体" w:hAnsi="宋体"/>
            <w:noProof/>
          </w:rPr>
        </w:r>
        <w:r>
          <w:rPr>
            <w:rFonts w:ascii="宋体" w:hAnsi="宋体"/>
            <w:noProof/>
          </w:rPr>
          <w:fldChar w:fldCharType="separate"/>
        </w:r>
        <w:r w:rsidR="00B4798F">
          <w:rPr>
            <w:rFonts w:ascii="宋体" w:hAnsi="宋体"/>
            <w:noProof/>
          </w:rPr>
          <w:t>16</w:t>
        </w:r>
        <w:r>
          <w:rPr>
            <w:rFonts w:ascii="宋体" w:hAnsi="宋体"/>
            <w:noProof/>
          </w:rPr>
          <w:fldChar w:fldCharType="end"/>
        </w:r>
      </w:hyperlink>
    </w:p>
    <w:p w:rsidR="00641F5A" w:rsidRDefault="00BB207F">
      <w:pPr>
        <w:pStyle w:val="30"/>
        <w:tabs>
          <w:tab w:val="left" w:leader="dot" w:pos="8400"/>
        </w:tabs>
        <w:spacing w:after="0" w:line="360" w:lineRule="auto"/>
        <w:ind w:leftChars="0" w:left="0" w:firstLineChars="100" w:firstLine="210"/>
        <w:jc w:val="left"/>
        <w:rPr>
          <w:rFonts w:ascii="宋体" w:hAnsi="宋体" w:cstheme="minorBidi"/>
          <w:noProof/>
          <w:szCs w:val="22"/>
        </w:rPr>
      </w:pPr>
      <w:hyperlink w:anchor="_Toc201581220" w:history="1">
        <w:r w:rsidR="0025222F">
          <w:rPr>
            <w:rStyle w:val="af8"/>
            <w:rFonts w:ascii="宋体" w:hAnsi="宋体" w:cs="宋体"/>
            <w:noProof/>
          </w:rPr>
          <w:t>（八）异议、投诉</w:t>
        </w:r>
        <w:r w:rsidR="0025222F">
          <w:rPr>
            <w:rFonts w:ascii="宋体" w:hAnsi="宋体"/>
            <w:noProof/>
          </w:rPr>
          <w:tab/>
        </w:r>
        <w:r>
          <w:rPr>
            <w:rFonts w:ascii="宋体" w:hAnsi="宋体"/>
            <w:noProof/>
          </w:rPr>
          <w:fldChar w:fldCharType="begin"/>
        </w:r>
        <w:r w:rsidR="0025222F">
          <w:rPr>
            <w:rFonts w:ascii="宋体" w:hAnsi="宋体"/>
            <w:noProof/>
          </w:rPr>
          <w:instrText xml:space="preserve"> PAGEREF _Toc201581220 \h </w:instrText>
        </w:r>
        <w:r>
          <w:rPr>
            <w:rFonts w:ascii="宋体" w:hAnsi="宋体"/>
            <w:noProof/>
          </w:rPr>
        </w:r>
        <w:r>
          <w:rPr>
            <w:rFonts w:ascii="宋体" w:hAnsi="宋体"/>
            <w:noProof/>
          </w:rPr>
          <w:fldChar w:fldCharType="separate"/>
        </w:r>
        <w:r w:rsidR="00B4798F">
          <w:rPr>
            <w:rFonts w:ascii="宋体" w:hAnsi="宋体"/>
            <w:noProof/>
          </w:rPr>
          <w:t>18</w:t>
        </w:r>
        <w:r>
          <w:rPr>
            <w:rFonts w:ascii="宋体" w:hAnsi="宋体"/>
            <w:noProof/>
          </w:rPr>
          <w:fldChar w:fldCharType="end"/>
        </w:r>
      </w:hyperlink>
    </w:p>
    <w:p w:rsidR="00641F5A" w:rsidRDefault="00BB207F">
      <w:pPr>
        <w:pStyle w:val="30"/>
        <w:tabs>
          <w:tab w:val="left" w:leader="dot" w:pos="8400"/>
        </w:tabs>
        <w:spacing w:after="0" w:line="360" w:lineRule="auto"/>
        <w:ind w:leftChars="0" w:left="0" w:firstLineChars="100" w:firstLine="210"/>
        <w:jc w:val="left"/>
        <w:rPr>
          <w:rFonts w:ascii="宋体" w:hAnsi="宋体" w:cstheme="minorBidi"/>
          <w:noProof/>
          <w:szCs w:val="22"/>
        </w:rPr>
      </w:pPr>
      <w:hyperlink w:anchor="_Toc201581221" w:history="1">
        <w:r w:rsidR="0025222F">
          <w:rPr>
            <w:rStyle w:val="af8"/>
            <w:rFonts w:ascii="宋体" w:hAnsi="宋体" w:cs="宋体"/>
            <w:noProof/>
          </w:rPr>
          <w:t>（九）其他</w:t>
        </w:r>
        <w:r w:rsidR="0025222F">
          <w:rPr>
            <w:rFonts w:ascii="宋体" w:hAnsi="宋体"/>
            <w:noProof/>
          </w:rPr>
          <w:tab/>
        </w:r>
        <w:r>
          <w:rPr>
            <w:rFonts w:ascii="宋体" w:hAnsi="宋体"/>
            <w:noProof/>
          </w:rPr>
          <w:fldChar w:fldCharType="begin"/>
        </w:r>
        <w:r w:rsidR="0025222F">
          <w:rPr>
            <w:rFonts w:ascii="宋体" w:hAnsi="宋体"/>
            <w:noProof/>
          </w:rPr>
          <w:instrText xml:space="preserve"> PAGEREF _Toc201581221 \h </w:instrText>
        </w:r>
        <w:r>
          <w:rPr>
            <w:rFonts w:ascii="宋体" w:hAnsi="宋体"/>
            <w:noProof/>
          </w:rPr>
        </w:r>
        <w:r>
          <w:rPr>
            <w:rFonts w:ascii="宋体" w:hAnsi="宋体"/>
            <w:noProof/>
          </w:rPr>
          <w:fldChar w:fldCharType="separate"/>
        </w:r>
        <w:r w:rsidR="00B4798F">
          <w:rPr>
            <w:rFonts w:ascii="宋体" w:hAnsi="宋体"/>
            <w:noProof/>
          </w:rPr>
          <w:t>19</w:t>
        </w:r>
        <w:r>
          <w:rPr>
            <w:rFonts w:ascii="宋体" w:hAnsi="宋体"/>
            <w:noProof/>
          </w:rPr>
          <w:fldChar w:fldCharType="end"/>
        </w:r>
      </w:hyperlink>
    </w:p>
    <w:p w:rsidR="00641F5A" w:rsidRDefault="00BB207F">
      <w:pPr>
        <w:pStyle w:val="10"/>
        <w:tabs>
          <w:tab w:val="clear" w:pos="8862"/>
          <w:tab w:val="left" w:leader="dot" w:pos="8400"/>
        </w:tabs>
        <w:spacing w:before="0" w:after="0" w:line="360" w:lineRule="auto"/>
        <w:ind w:leftChars="0" w:left="0" w:firstLineChars="0" w:firstLine="0"/>
        <w:jc w:val="left"/>
        <w:rPr>
          <w:rFonts w:cstheme="minorBidi"/>
          <w:bCs w:val="0"/>
          <w:caps w:val="0"/>
          <w:noProof/>
          <w:kern w:val="2"/>
          <w:szCs w:val="22"/>
        </w:rPr>
      </w:pPr>
      <w:hyperlink w:anchor="_Toc201581222" w:history="1">
        <w:r w:rsidR="0025222F">
          <w:rPr>
            <w:rStyle w:val="af8"/>
            <w:rFonts w:cs="宋体"/>
            <w:noProof/>
          </w:rPr>
          <w:t>第 3 章 评标办法和标准</w:t>
        </w:r>
        <w:r w:rsidR="0025222F">
          <w:rPr>
            <w:noProof/>
          </w:rPr>
          <w:tab/>
        </w:r>
        <w:r>
          <w:rPr>
            <w:noProof/>
          </w:rPr>
          <w:fldChar w:fldCharType="begin"/>
        </w:r>
        <w:r w:rsidR="0025222F">
          <w:rPr>
            <w:noProof/>
          </w:rPr>
          <w:instrText xml:space="preserve"> PAGEREF _Toc201581222 \h </w:instrText>
        </w:r>
        <w:r>
          <w:rPr>
            <w:noProof/>
          </w:rPr>
        </w:r>
        <w:r>
          <w:rPr>
            <w:noProof/>
          </w:rPr>
          <w:fldChar w:fldCharType="separate"/>
        </w:r>
        <w:r w:rsidR="00B4798F">
          <w:rPr>
            <w:noProof/>
          </w:rPr>
          <w:t>20</w:t>
        </w:r>
        <w:r>
          <w:rPr>
            <w:noProof/>
          </w:rPr>
          <w:fldChar w:fldCharType="end"/>
        </w:r>
      </w:hyperlink>
    </w:p>
    <w:p w:rsidR="00641F5A" w:rsidRDefault="00BB207F">
      <w:pPr>
        <w:pStyle w:val="10"/>
        <w:tabs>
          <w:tab w:val="clear" w:pos="8862"/>
          <w:tab w:val="left" w:leader="dot" w:pos="8400"/>
        </w:tabs>
        <w:spacing w:before="0" w:after="0" w:line="360" w:lineRule="auto"/>
        <w:ind w:leftChars="0" w:left="0" w:firstLineChars="0" w:firstLine="0"/>
        <w:jc w:val="left"/>
        <w:rPr>
          <w:rFonts w:cstheme="minorBidi"/>
          <w:bCs w:val="0"/>
          <w:caps w:val="0"/>
          <w:noProof/>
          <w:kern w:val="2"/>
          <w:szCs w:val="22"/>
        </w:rPr>
      </w:pPr>
      <w:hyperlink w:anchor="_Toc201581223" w:history="1">
        <w:r w:rsidR="0025222F">
          <w:rPr>
            <w:rStyle w:val="af8"/>
            <w:rFonts w:cs="宋体"/>
            <w:noProof/>
          </w:rPr>
          <w:t>第 4 章 合同条款及格式</w:t>
        </w:r>
        <w:r w:rsidR="0025222F">
          <w:rPr>
            <w:noProof/>
          </w:rPr>
          <w:tab/>
        </w:r>
        <w:r>
          <w:rPr>
            <w:noProof/>
          </w:rPr>
          <w:fldChar w:fldCharType="begin"/>
        </w:r>
        <w:r w:rsidR="0025222F">
          <w:rPr>
            <w:noProof/>
          </w:rPr>
          <w:instrText xml:space="preserve"> PAGEREF _Toc201581223 \h </w:instrText>
        </w:r>
        <w:r>
          <w:rPr>
            <w:noProof/>
          </w:rPr>
        </w:r>
        <w:r>
          <w:rPr>
            <w:noProof/>
          </w:rPr>
          <w:fldChar w:fldCharType="separate"/>
        </w:r>
        <w:r w:rsidR="00B4798F">
          <w:rPr>
            <w:noProof/>
          </w:rPr>
          <w:t>22</w:t>
        </w:r>
        <w:r>
          <w:rPr>
            <w:noProof/>
          </w:rPr>
          <w:fldChar w:fldCharType="end"/>
        </w:r>
      </w:hyperlink>
    </w:p>
    <w:p w:rsidR="00641F5A" w:rsidRDefault="00BB207F">
      <w:pPr>
        <w:pStyle w:val="21"/>
        <w:tabs>
          <w:tab w:val="clear" w:pos="1050"/>
          <w:tab w:val="clear" w:pos="8862"/>
          <w:tab w:val="left" w:leader="dot" w:pos="8400"/>
        </w:tabs>
        <w:spacing w:after="0"/>
        <w:ind w:firstLineChars="100" w:firstLine="210"/>
        <w:rPr>
          <w:rFonts w:ascii="宋体" w:hAnsi="宋体" w:cstheme="minorBidi"/>
          <w:smallCaps w:val="0"/>
          <w:noProof/>
          <w:szCs w:val="22"/>
        </w:rPr>
      </w:pPr>
      <w:hyperlink w:anchor="_Toc201581224" w:history="1">
        <w:r w:rsidR="0025222F">
          <w:rPr>
            <w:rStyle w:val="af8"/>
            <w:rFonts w:ascii="宋体" w:hAnsi="宋体"/>
            <w:noProof/>
          </w:rPr>
          <w:t>第一条 产品、价格与数量</w:t>
        </w:r>
        <w:r w:rsidR="0025222F">
          <w:rPr>
            <w:rFonts w:ascii="宋体" w:hAnsi="宋体"/>
            <w:noProof/>
          </w:rPr>
          <w:tab/>
        </w:r>
        <w:r>
          <w:rPr>
            <w:rFonts w:ascii="宋体" w:hAnsi="宋体"/>
            <w:noProof/>
          </w:rPr>
          <w:fldChar w:fldCharType="begin"/>
        </w:r>
        <w:r w:rsidR="0025222F">
          <w:rPr>
            <w:rFonts w:ascii="宋体" w:hAnsi="宋体"/>
            <w:noProof/>
          </w:rPr>
          <w:instrText xml:space="preserve"> PAGEREF _Toc201581224 \h </w:instrText>
        </w:r>
        <w:r>
          <w:rPr>
            <w:rFonts w:ascii="宋体" w:hAnsi="宋体"/>
            <w:noProof/>
          </w:rPr>
        </w:r>
        <w:r>
          <w:rPr>
            <w:rFonts w:ascii="宋体" w:hAnsi="宋体"/>
            <w:noProof/>
          </w:rPr>
          <w:fldChar w:fldCharType="separate"/>
        </w:r>
        <w:r w:rsidR="00B4798F">
          <w:rPr>
            <w:rFonts w:ascii="宋体" w:hAnsi="宋体"/>
            <w:noProof/>
          </w:rPr>
          <w:t>23</w:t>
        </w:r>
        <w:r>
          <w:rPr>
            <w:rFonts w:ascii="宋体" w:hAnsi="宋体"/>
            <w:noProof/>
          </w:rPr>
          <w:fldChar w:fldCharType="end"/>
        </w:r>
      </w:hyperlink>
    </w:p>
    <w:p w:rsidR="00641F5A" w:rsidRDefault="00BB207F">
      <w:pPr>
        <w:pStyle w:val="30"/>
        <w:tabs>
          <w:tab w:val="left" w:leader="dot" w:pos="8400"/>
        </w:tabs>
        <w:spacing w:after="0" w:line="360" w:lineRule="auto"/>
        <w:ind w:leftChars="0" w:left="0" w:firstLineChars="100" w:firstLine="210"/>
        <w:jc w:val="left"/>
        <w:rPr>
          <w:rFonts w:ascii="宋体" w:hAnsi="宋体" w:cstheme="minorBidi"/>
          <w:noProof/>
          <w:szCs w:val="22"/>
        </w:rPr>
      </w:pPr>
      <w:hyperlink w:anchor="_Toc201581225" w:history="1">
        <w:r w:rsidR="0025222F">
          <w:rPr>
            <w:rStyle w:val="af8"/>
            <w:rFonts w:ascii="宋体" w:hAnsi="宋体"/>
            <w:noProof/>
          </w:rPr>
          <w:t>1.1产品名称及价格明细表</w:t>
        </w:r>
        <w:r w:rsidR="0025222F">
          <w:rPr>
            <w:rFonts w:ascii="宋体" w:hAnsi="宋体"/>
            <w:noProof/>
          </w:rPr>
          <w:tab/>
        </w:r>
        <w:r>
          <w:rPr>
            <w:rFonts w:ascii="宋体" w:hAnsi="宋体"/>
            <w:noProof/>
          </w:rPr>
          <w:fldChar w:fldCharType="begin"/>
        </w:r>
        <w:r w:rsidR="0025222F">
          <w:rPr>
            <w:rFonts w:ascii="宋体" w:hAnsi="宋体"/>
            <w:noProof/>
          </w:rPr>
          <w:instrText xml:space="preserve"> PAGEREF _Toc201581225 \h </w:instrText>
        </w:r>
        <w:r>
          <w:rPr>
            <w:rFonts w:ascii="宋体" w:hAnsi="宋体"/>
            <w:noProof/>
          </w:rPr>
        </w:r>
        <w:r>
          <w:rPr>
            <w:rFonts w:ascii="宋体" w:hAnsi="宋体"/>
            <w:noProof/>
          </w:rPr>
          <w:fldChar w:fldCharType="separate"/>
        </w:r>
        <w:r w:rsidR="00B4798F">
          <w:rPr>
            <w:rFonts w:ascii="宋体" w:hAnsi="宋体"/>
            <w:noProof/>
          </w:rPr>
          <w:t>23</w:t>
        </w:r>
        <w:r>
          <w:rPr>
            <w:rFonts w:ascii="宋体" w:hAnsi="宋体"/>
            <w:noProof/>
          </w:rPr>
          <w:fldChar w:fldCharType="end"/>
        </w:r>
      </w:hyperlink>
    </w:p>
    <w:p w:rsidR="00641F5A" w:rsidRDefault="00BB207F">
      <w:pPr>
        <w:pStyle w:val="30"/>
        <w:tabs>
          <w:tab w:val="left" w:leader="dot" w:pos="8400"/>
        </w:tabs>
        <w:spacing w:after="0" w:line="360" w:lineRule="auto"/>
        <w:ind w:leftChars="0" w:left="0" w:firstLineChars="100" w:firstLine="210"/>
        <w:jc w:val="left"/>
        <w:rPr>
          <w:rFonts w:ascii="宋体" w:hAnsi="宋体" w:cstheme="minorBidi"/>
          <w:noProof/>
          <w:szCs w:val="22"/>
        </w:rPr>
      </w:pPr>
      <w:hyperlink w:anchor="_Toc201581226" w:history="1">
        <w:r w:rsidR="0025222F">
          <w:rPr>
            <w:rStyle w:val="af8"/>
            <w:rFonts w:ascii="宋体" w:hAnsi="宋体"/>
            <w:noProof/>
          </w:rPr>
          <w:t>1.2 合同总价</w:t>
        </w:r>
        <w:r w:rsidR="0025222F">
          <w:rPr>
            <w:rFonts w:ascii="宋体" w:hAnsi="宋体"/>
            <w:noProof/>
          </w:rPr>
          <w:tab/>
        </w:r>
        <w:r>
          <w:rPr>
            <w:rFonts w:ascii="宋体" w:hAnsi="宋体"/>
            <w:noProof/>
          </w:rPr>
          <w:fldChar w:fldCharType="begin"/>
        </w:r>
        <w:r w:rsidR="0025222F">
          <w:rPr>
            <w:rFonts w:ascii="宋体" w:hAnsi="宋体"/>
            <w:noProof/>
          </w:rPr>
          <w:instrText xml:space="preserve"> PAGEREF _Toc201581226 \h </w:instrText>
        </w:r>
        <w:r>
          <w:rPr>
            <w:rFonts w:ascii="宋体" w:hAnsi="宋体"/>
            <w:noProof/>
          </w:rPr>
        </w:r>
        <w:r>
          <w:rPr>
            <w:rFonts w:ascii="宋体" w:hAnsi="宋体"/>
            <w:noProof/>
          </w:rPr>
          <w:fldChar w:fldCharType="separate"/>
        </w:r>
        <w:r w:rsidR="00B4798F">
          <w:rPr>
            <w:rFonts w:ascii="宋体" w:hAnsi="宋体"/>
            <w:noProof/>
          </w:rPr>
          <w:t>36</w:t>
        </w:r>
        <w:r>
          <w:rPr>
            <w:rFonts w:ascii="宋体" w:hAnsi="宋体"/>
            <w:noProof/>
          </w:rPr>
          <w:fldChar w:fldCharType="end"/>
        </w:r>
      </w:hyperlink>
    </w:p>
    <w:p w:rsidR="00641F5A" w:rsidRDefault="00BB207F">
      <w:pPr>
        <w:pStyle w:val="30"/>
        <w:tabs>
          <w:tab w:val="left" w:leader="dot" w:pos="8400"/>
        </w:tabs>
        <w:spacing w:after="0" w:line="360" w:lineRule="auto"/>
        <w:ind w:leftChars="0" w:left="0" w:firstLineChars="100" w:firstLine="210"/>
        <w:jc w:val="left"/>
        <w:rPr>
          <w:rFonts w:ascii="宋体" w:hAnsi="宋体" w:cstheme="minorBidi"/>
          <w:noProof/>
          <w:szCs w:val="22"/>
        </w:rPr>
      </w:pPr>
      <w:hyperlink w:anchor="_Toc201581227" w:history="1">
        <w:r w:rsidR="0025222F">
          <w:rPr>
            <w:rStyle w:val="af8"/>
            <w:rFonts w:ascii="宋体" w:hAnsi="宋体"/>
            <w:noProof/>
          </w:rPr>
          <w:t>1.3 合同单价</w:t>
        </w:r>
        <w:r w:rsidR="0025222F">
          <w:rPr>
            <w:rFonts w:ascii="宋体" w:hAnsi="宋体"/>
            <w:noProof/>
          </w:rPr>
          <w:tab/>
        </w:r>
        <w:r>
          <w:rPr>
            <w:rFonts w:ascii="宋体" w:hAnsi="宋体"/>
            <w:noProof/>
          </w:rPr>
          <w:fldChar w:fldCharType="begin"/>
        </w:r>
        <w:r w:rsidR="0025222F">
          <w:rPr>
            <w:rFonts w:ascii="宋体" w:hAnsi="宋体"/>
            <w:noProof/>
          </w:rPr>
          <w:instrText xml:space="preserve"> PAGEREF _Toc201581227 \h </w:instrText>
        </w:r>
        <w:r>
          <w:rPr>
            <w:rFonts w:ascii="宋体" w:hAnsi="宋体"/>
            <w:noProof/>
          </w:rPr>
        </w:r>
        <w:r>
          <w:rPr>
            <w:rFonts w:ascii="宋体" w:hAnsi="宋体"/>
            <w:noProof/>
          </w:rPr>
          <w:fldChar w:fldCharType="separate"/>
        </w:r>
        <w:r w:rsidR="00B4798F">
          <w:rPr>
            <w:rFonts w:ascii="宋体" w:hAnsi="宋体"/>
            <w:noProof/>
          </w:rPr>
          <w:t>36</w:t>
        </w:r>
        <w:r>
          <w:rPr>
            <w:rFonts w:ascii="宋体" w:hAnsi="宋体"/>
            <w:noProof/>
          </w:rPr>
          <w:fldChar w:fldCharType="end"/>
        </w:r>
      </w:hyperlink>
    </w:p>
    <w:p w:rsidR="00641F5A" w:rsidRDefault="00BB207F">
      <w:pPr>
        <w:pStyle w:val="30"/>
        <w:tabs>
          <w:tab w:val="left" w:leader="dot" w:pos="8400"/>
        </w:tabs>
        <w:spacing w:after="0" w:line="360" w:lineRule="auto"/>
        <w:ind w:leftChars="0" w:left="0" w:firstLineChars="100" w:firstLine="210"/>
        <w:jc w:val="left"/>
        <w:rPr>
          <w:rFonts w:ascii="宋体" w:hAnsi="宋体" w:cstheme="minorBidi"/>
          <w:noProof/>
          <w:szCs w:val="22"/>
        </w:rPr>
      </w:pPr>
      <w:hyperlink w:anchor="_Toc201581228" w:history="1">
        <w:r w:rsidR="0025222F">
          <w:rPr>
            <w:rStyle w:val="af8"/>
            <w:rFonts w:ascii="宋体" w:hAnsi="宋体"/>
            <w:noProof/>
          </w:rPr>
          <w:t>1.4 产品数量</w:t>
        </w:r>
        <w:r w:rsidR="0025222F">
          <w:rPr>
            <w:rFonts w:ascii="宋体" w:hAnsi="宋体"/>
            <w:noProof/>
          </w:rPr>
          <w:tab/>
        </w:r>
        <w:r>
          <w:rPr>
            <w:rFonts w:ascii="宋体" w:hAnsi="宋体"/>
            <w:noProof/>
          </w:rPr>
          <w:fldChar w:fldCharType="begin"/>
        </w:r>
        <w:r w:rsidR="0025222F">
          <w:rPr>
            <w:rFonts w:ascii="宋体" w:hAnsi="宋体"/>
            <w:noProof/>
          </w:rPr>
          <w:instrText xml:space="preserve"> PAGEREF _Toc201581228 \h </w:instrText>
        </w:r>
        <w:r>
          <w:rPr>
            <w:rFonts w:ascii="宋体" w:hAnsi="宋体"/>
            <w:noProof/>
          </w:rPr>
        </w:r>
        <w:r>
          <w:rPr>
            <w:rFonts w:ascii="宋体" w:hAnsi="宋体"/>
            <w:noProof/>
          </w:rPr>
          <w:fldChar w:fldCharType="separate"/>
        </w:r>
        <w:r w:rsidR="00B4798F">
          <w:rPr>
            <w:rFonts w:ascii="宋体" w:hAnsi="宋体"/>
            <w:noProof/>
          </w:rPr>
          <w:t>37</w:t>
        </w:r>
        <w:r>
          <w:rPr>
            <w:rFonts w:ascii="宋体" w:hAnsi="宋体"/>
            <w:noProof/>
          </w:rPr>
          <w:fldChar w:fldCharType="end"/>
        </w:r>
      </w:hyperlink>
    </w:p>
    <w:p w:rsidR="00641F5A" w:rsidRDefault="00BB207F">
      <w:pPr>
        <w:pStyle w:val="21"/>
        <w:tabs>
          <w:tab w:val="clear" w:pos="1050"/>
          <w:tab w:val="clear" w:pos="8862"/>
          <w:tab w:val="left" w:leader="dot" w:pos="8400"/>
        </w:tabs>
        <w:spacing w:after="0"/>
        <w:ind w:firstLineChars="100" w:firstLine="210"/>
        <w:rPr>
          <w:rFonts w:ascii="宋体" w:hAnsi="宋体" w:cstheme="minorBidi"/>
          <w:smallCaps w:val="0"/>
          <w:noProof/>
          <w:szCs w:val="22"/>
        </w:rPr>
      </w:pPr>
      <w:hyperlink w:anchor="_Toc201581229" w:history="1">
        <w:r w:rsidR="0025222F">
          <w:rPr>
            <w:rStyle w:val="af8"/>
            <w:rFonts w:ascii="宋体" w:hAnsi="宋体"/>
            <w:noProof/>
          </w:rPr>
          <w:t>第二条 产品交付</w:t>
        </w:r>
        <w:r w:rsidR="0025222F">
          <w:rPr>
            <w:rFonts w:ascii="宋体" w:hAnsi="宋体"/>
            <w:noProof/>
          </w:rPr>
          <w:tab/>
        </w:r>
        <w:r>
          <w:rPr>
            <w:rFonts w:ascii="宋体" w:hAnsi="宋体"/>
            <w:noProof/>
          </w:rPr>
          <w:fldChar w:fldCharType="begin"/>
        </w:r>
        <w:r w:rsidR="0025222F">
          <w:rPr>
            <w:rFonts w:ascii="宋体" w:hAnsi="宋体"/>
            <w:noProof/>
          </w:rPr>
          <w:instrText xml:space="preserve"> PAGEREF _Toc201581229 \h </w:instrText>
        </w:r>
        <w:r>
          <w:rPr>
            <w:rFonts w:ascii="宋体" w:hAnsi="宋体"/>
            <w:noProof/>
          </w:rPr>
        </w:r>
        <w:r>
          <w:rPr>
            <w:rFonts w:ascii="宋体" w:hAnsi="宋体"/>
            <w:noProof/>
          </w:rPr>
          <w:fldChar w:fldCharType="separate"/>
        </w:r>
        <w:r w:rsidR="00B4798F">
          <w:rPr>
            <w:rFonts w:ascii="宋体" w:hAnsi="宋体"/>
            <w:noProof/>
          </w:rPr>
          <w:t>37</w:t>
        </w:r>
        <w:r>
          <w:rPr>
            <w:rFonts w:ascii="宋体" w:hAnsi="宋体"/>
            <w:noProof/>
          </w:rPr>
          <w:fldChar w:fldCharType="end"/>
        </w:r>
      </w:hyperlink>
    </w:p>
    <w:p w:rsidR="00641F5A" w:rsidRDefault="00BB207F">
      <w:pPr>
        <w:pStyle w:val="30"/>
        <w:tabs>
          <w:tab w:val="left" w:leader="dot" w:pos="8400"/>
        </w:tabs>
        <w:spacing w:after="0" w:line="360" w:lineRule="auto"/>
        <w:ind w:leftChars="0" w:left="0" w:firstLineChars="100" w:firstLine="210"/>
        <w:jc w:val="left"/>
        <w:rPr>
          <w:rFonts w:ascii="宋体" w:hAnsi="宋体" w:cstheme="minorBidi"/>
          <w:noProof/>
          <w:szCs w:val="22"/>
        </w:rPr>
      </w:pPr>
      <w:hyperlink w:anchor="_Toc201581230" w:history="1">
        <w:r w:rsidR="0025222F">
          <w:rPr>
            <w:rStyle w:val="af8"/>
            <w:rFonts w:ascii="宋体" w:hAnsi="宋体"/>
            <w:noProof/>
          </w:rPr>
          <w:t>2.1 交付日期</w:t>
        </w:r>
        <w:r w:rsidR="0025222F">
          <w:rPr>
            <w:rFonts w:ascii="宋体" w:hAnsi="宋体"/>
            <w:noProof/>
          </w:rPr>
          <w:tab/>
        </w:r>
        <w:r>
          <w:rPr>
            <w:rFonts w:ascii="宋体" w:hAnsi="宋体"/>
            <w:noProof/>
          </w:rPr>
          <w:fldChar w:fldCharType="begin"/>
        </w:r>
        <w:r w:rsidR="0025222F">
          <w:rPr>
            <w:rFonts w:ascii="宋体" w:hAnsi="宋体"/>
            <w:noProof/>
          </w:rPr>
          <w:instrText xml:space="preserve"> PAGEREF _Toc201581230 \h </w:instrText>
        </w:r>
        <w:r>
          <w:rPr>
            <w:rFonts w:ascii="宋体" w:hAnsi="宋体"/>
            <w:noProof/>
          </w:rPr>
        </w:r>
        <w:r>
          <w:rPr>
            <w:rFonts w:ascii="宋体" w:hAnsi="宋体"/>
            <w:noProof/>
          </w:rPr>
          <w:fldChar w:fldCharType="separate"/>
        </w:r>
        <w:r w:rsidR="00B4798F">
          <w:rPr>
            <w:rFonts w:ascii="宋体" w:hAnsi="宋体"/>
            <w:noProof/>
          </w:rPr>
          <w:t>37</w:t>
        </w:r>
        <w:r>
          <w:rPr>
            <w:rFonts w:ascii="宋体" w:hAnsi="宋体"/>
            <w:noProof/>
          </w:rPr>
          <w:fldChar w:fldCharType="end"/>
        </w:r>
      </w:hyperlink>
    </w:p>
    <w:p w:rsidR="00641F5A" w:rsidRDefault="00BB207F">
      <w:pPr>
        <w:pStyle w:val="30"/>
        <w:tabs>
          <w:tab w:val="left" w:leader="dot" w:pos="8400"/>
        </w:tabs>
        <w:spacing w:after="0" w:line="360" w:lineRule="auto"/>
        <w:ind w:leftChars="0" w:left="0" w:firstLineChars="100" w:firstLine="210"/>
        <w:jc w:val="left"/>
        <w:rPr>
          <w:rFonts w:ascii="宋体" w:hAnsi="宋体" w:cstheme="minorBidi"/>
          <w:noProof/>
          <w:szCs w:val="22"/>
        </w:rPr>
      </w:pPr>
      <w:hyperlink w:anchor="_Toc201581231" w:history="1">
        <w:r w:rsidR="0025222F">
          <w:rPr>
            <w:rStyle w:val="af8"/>
            <w:rFonts w:ascii="宋体" w:hAnsi="宋体"/>
            <w:noProof/>
          </w:rPr>
          <w:t>2.2 交付地点</w:t>
        </w:r>
        <w:r w:rsidR="0025222F">
          <w:rPr>
            <w:rFonts w:ascii="宋体" w:hAnsi="宋体"/>
            <w:noProof/>
          </w:rPr>
          <w:tab/>
        </w:r>
        <w:r>
          <w:rPr>
            <w:rFonts w:ascii="宋体" w:hAnsi="宋体"/>
            <w:noProof/>
          </w:rPr>
          <w:fldChar w:fldCharType="begin"/>
        </w:r>
        <w:r w:rsidR="0025222F">
          <w:rPr>
            <w:rFonts w:ascii="宋体" w:hAnsi="宋体"/>
            <w:noProof/>
          </w:rPr>
          <w:instrText xml:space="preserve"> PAGEREF _Toc201581231 \h </w:instrText>
        </w:r>
        <w:r>
          <w:rPr>
            <w:rFonts w:ascii="宋体" w:hAnsi="宋体"/>
            <w:noProof/>
          </w:rPr>
        </w:r>
        <w:r>
          <w:rPr>
            <w:rFonts w:ascii="宋体" w:hAnsi="宋体"/>
            <w:noProof/>
          </w:rPr>
          <w:fldChar w:fldCharType="separate"/>
        </w:r>
        <w:r w:rsidR="00B4798F">
          <w:rPr>
            <w:rFonts w:ascii="宋体" w:hAnsi="宋体"/>
            <w:noProof/>
          </w:rPr>
          <w:t>37</w:t>
        </w:r>
        <w:r>
          <w:rPr>
            <w:rFonts w:ascii="宋体" w:hAnsi="宋体"/>
            <w:noProof/>
          </w:rPr>
          <w:fldChar w:fldCharType="end"/>
        </w:r>
      </w:hyperlink>
    </w:p>
    <w:p w:rsidR="00641F5A" w:rsidRDefault="00BB207F">
      <w:pPr>
        <w:pStyle w:val="30"/>
        <w:tabs>
          <w:tab w:val="left" w:leader="dot" w:pos="8400"/>
        </w:tabs>
        <w:spacing w:after="0" w:line="360" w:lineRule="auto"/>
        <w:ind w:leftChars="0" w:left="0" w:firstLineChars="100" w:firstLine="210"/>
        <w:jc w:val="left"/>
        <w:rPr>
          <w:rFonts w:ascii="宋体" w:hAnsi="宋体" w:cstheme="minorBidi"/>
          <w:noProof/>
          <w:szCs w:val="22"/>
        </w:rPr>
      </w:pPr>
      <w:hyperlink w:anchor="_Toc201581232" w:history="1">
        <w:r w:rsidR="0025222F">
          <w:rPr>
            <w:rStyle w:val="af8"/>
            <w:rFonts w:ascii="宋体" w:hAnsi="宋体"/>
            <w:noProof/>
          </w:rPr>
          <w:t>2.3 履行代表</w:t>
        </w:r>
        <w:r w:rsidR="0025222F">
          <w:rPr>
            <w:rFonts w:ascii="宋体" w:hAnsi="宋体"/>
            <w:noProof/>
          </w:rPr>
          <w:tab/>
        </w:r>
        <w:r>
          <w:rPr>
            <w:rFonts w:ascii="宋体" w:hAnsi="宋体"/>
            <w:noProof/>
          </w:rPr>
          <w:fldChar w:fldCharType="begin"/>
        </w:r>
        <w:r w:rsidR="0025222F">
          <w:rPr>
            <w:rFonts w:ascii="宋体" w:hAnsi="宋体"/>
            <w:noProof/>
          </w:rPr>
          <w:instrText xml:space="preserve"> PAGEREF _Toc201581232 \h </w:instrText>
        </w:r>
        <w:r>
          <w:rPr>
            <w:rFonts w:ascii="宋体" w:hAnsi="宋体"/>
            <w:noProof/>
          </w:rPr>
        </w:r>
        <w:r>
          <w:rPr>
            <w:rFonts w:ascii="宋体" w:hAnsi="宋体"/>
            <w:noProof/>
          </w:rPr>
          <w:fldChar w:fldCharType="separate"/>
        </w:r>
        <w:r w:rsidR="00B4798F">
          <w:rPr>
            <w:rFonts w:ascii="宋体" w:hAnsi="宋体"/>
            <w:noProof/>
          </w:rPr>
          <w:t>37</w:t>
        </w:r>
        <w:r>
          <w:rPr>
            <w:rFonts w:ascii="宋体" w:hAnsi="宋体"/>
            <w:noProof/>
          </w:rPr>
          <w:fldChar w:fldCharType="end"/>
        </w:r>
      </w:hyperlink>
    </w:p>
    <w:p w:rsidR="00641F5A" w:rsidRDefault="00BB207F">
      <w:pPr>
        <w:pStyle w:val="30"/>
        <w:tabs>
          <w:tab w:val="left" w:leader="dot" w:pos="8400"/>
        </w:tabs>
        <w:spacing w:after="0" w:line="360" w:lineRule="auto"/>
        <w:ind w:leftChars="0" w:left="0" w:firstLineChars="100" w:firstLine="210"/>
        <w:jc w:val="left"/>
        <w:rPr>
          <w:rFonts w:ascii="宋体" w:hAnsi="宋体" w:cstheme="minorBidi"/>
          <w:noProof/>
          <w:szCs w:val="22"/>
        </w:rPr>
      </w:pPr>
      <w:hyperlink w:anchor="_Toc201581233" w:history="1">
        <w:r w:rsidR="0025222F">
          <w:rPr>
            <w:rStyle w:val="af8"/>
            <w:rFonts w:ascii="宋体" w:hAnsi="宋体"/>
            <w:noProof/>
          </w:rPr>
          <w:t>2.4 交付的效力</w:t>
        </w:r>
        <w:r w:rsidR="0025222F">
          <w:rPr>
            <w:rFonts w:ascii="宋体" w:hAnsi="宋体"/>
            <w:noProof/>
          </w:rPr>
          <w:tab/>
        </w:r>
        <w:r>
          <w:rPr>
            <w:rFonts w:ascii="宋体" w:hAnsi="宋体"/>
            <w:noProof/>
          </w:rPr>
          <w:fldChar w:fldCharType="begin"/>
        </w:r>
        <w:r w:rsidR="0025222F">
          <w:rPr>
            <w:rFonts w:ascii="宋体" w:hAnsi="宋体"/>
            <w:noProof/>
          </w:rPr>
          <w:instrText xml:space="preserve"> PAGEREF _Toc201581233 \h </w:instrText>
        </w:r>
        <w:r>
          <w:rPr>
            <w:rFonts w:ascii="宋体" w:hAnsi="宋体"/>
            <w:noProof/>
          </w:rPr>
        </w:r>
        <w:r>
          <w:rPr>
            <w:rFonts w:ascii="宋体" w:hAnsi="宋体"/>
            <w:noProof/>
          </w:rPr>
          <w:fldChar w:fldCharType="separate"/>
        </w:r>
        <w:r w:rsidR="00B4798F">
          <w:rPr>
            <w:rFonts w:ascii="宋体" w:hAnsi="宋体"/>
            <w:noProof/>
          </w:rPr>
          <w:t>37</w:t>
        </w:r>
        <w:r>
          <w:rPr>
            <w:rFonts w:ascii="宋体" w:hAnsi="宋体"/>
            <w:noProof/>
          </w:rPr>
          <w:fldChar w:fldCharType="end"/>
        </w:r>
      </w:hyperlink>
    </w:p>
    <w:p w:rsidR="00641F5A" w:rsidRDefault="00BB207F">
      <w:pPr>
        <w:pStyle w:val="21"/>
        <w:tabs>
          <w:tab w:val="clear" w:pos="1050"/>
          <w:tab w:val="clear" w:pos="8862"/>
          <w:tab w:val="left" w:leader="dot" w:pos="8400"/>
        </w:tabs>
        <w:spacing w:after="0"/>
        <w:ind w:firstLineChars="100" w:firstLine="210"/>
        <w:rPr>
          <w:rFonts w:ascii="宋体" w:hAnsi="宋体" w:cstheme="minorBidi"/>
          <w:smallCaps w:val="0"/>
          <w:noProof/>
          <w:szCs w:val="22"/>
        </w:rPr>
      </w:pPr>
      <w:hyperlink w:anchor="_Toc201581234" w:history="1">
        <w:r w:rsidR="0025222F">
          <w:rPr>
            <w:rStyle w:val="af8"/>
            <w:rFonts w:ascii="宋体" w:hAnsi="宋体"/>
            <w:noProof/>
          </w:rPr>
          <w:t>第三条 运输与包装</w:t>
        </w:r>
        <w:r w:rsidR="0025222F">
          <w:rPr>
            <w:rFonts w:ascii="宋体" w:hAnsi="宋体"/>
            <w:noProof/>
          </w:rPr>
          <w:tab/>
        </w:r>
        <w:r>
          <w:rPr>
            <w:rFonts w:ascii="宋体" w:hAnsi="宋体"/>
            <w:noProof/>
          </w:rPr>
          <w:fldChar w:fldCharType="begin"/>
        </w:r>
        <w:r w:rsidR="0025222F">
          <w:rPr>
            <w:rFonts w:ascii="宋体" w:hAnsi="宋体"/>
            <w:noProof/>
          </w:rPr>
          <w:instrText xml:space="preserve"> PAGEREF _Toc201581234 \h </w:instrText>
        </w:r>
        <w:r>
          <w:rPr>
            <w:rFonts w:ascii="宋体" w:hAnsi="宋体"/>
            <w:noProof/>
          </w:rPr>
        </w:r>
        <w:r>
          <w:rPr>
            <w:rFonts w:ascii="宋体" w:hAnsi="宋体"/>
            <w:noProof/>
          </w:rPr>
          <w:fldChar w:fldCharType="separate"/>
        </w:r>
        <w:r w:rsidR="00B4798F">
          <w:rPr>
            <w:rFonts w:ascii="宋体" w:hAnsi="宋体"/>
            <w:noProof/>
          </w:rPr>
          <w:t>38</w:t>
        </w:r>
        <w:r>
          <w:rPr>
            <w:rFonts w:ascii="宋体" w:hAnsi="宋体"/>
            <w:noProof/>
          </w:rPr>
          <w:fldChar w:fldCharType="end"/>
        </w:r>
      </w:hyperlink>
    </w:p>
    <w:p w:rsidR="00641F5A" w:rsidRDefault="00BB207F">
      <w:pPr>
        <w:pStyle w:val="30"/>
        <w:tabs>
          <w:tab w:val="left" w:leader="dot" w:pos="8400"/>
        </w:tabs>
        <w:spacing w:after="0" w:line="360" w:lineRule="auto"/>
        <w:ind w:leftChars="0" w:left="0" w:firstLineChars="100" w:firstLine="210"/>
        <w:jc w:val="left"/>
        <w:rPr>
          <w:rFonts w:ascii="宋体" w:hAnsi="宋体" w:cstheme="minorBidi"/>
          <w:noProof/>
          <w:szCs w:val="22"/>
        </w:rPr>
      </w:pPr>
      <w:hyperlink w:anchor="_Toc201581235" w:history="1">
        <w:r w:rsidR="0025222F">
          <w:rPr>
            <w:rStyle w:val="af8"/>
            <w:rFonts w:ascii="宋体" w:hAnsi="宋体"/>
            <w:noProof/>
          </w:rPr>
          <w:t>3.1 运输方式</w:t>
        </w:r>
        <w:r w:rsidR="0025222F">
          <w:rPr>
            <w:rFonts w:ascii="宋体" w:hAnsi="宋体"/>
            <w:noProof/>
          </w:rPr>
          <w:tab/>
        </w:r>
        <w:r>
          <w:rPr>
            <w:rFonts w:ascii="宋体" w:hAnsi="宋体"/>
            <w:noProof/>
          </w:rPr>
          <w:fldChar w:fldCharType="begin"/>
        </w:r>
        <w:r w:rsidR="0025222F">
          <w:rPr>
            <w:rFonts w:ascii="宋体" w:hAnsi="宋体"/>
            <w:noProof/>
          </w:rPr>
          <w:instrText xml:space="preserve"> PAGEREF _Toc201581235 \h </w:instrText>
        </w:r>
        <w:r>
          <w:rPr>
            <w:rFonts w:ascii="宋体" w:hAnsi="宋体"/>
            <w:noProof/>
          </w:rPr>
        </w:r>
        <w:r>
          <w:rPr>
            <w:rFonts w:ascii="宋体" w:hAnsi="宋体"/>
            <w:noProof/>
          </w:rPr>
          <w:fldChar w:fldCharType="separate"/>
        </w:r>
        <w:r w:rsidR="00B4798F">
          <w:rPr>
            <w:rFonts w:ascii="宋体" w:hAnsi="宋体"/>
            <w:noProof/>
          </w:rPr>
          <w:t>38</w:t>
        </w:r>
        <w:r>
          <w:rPr>
            <w:rFonts w:ascii="宋体" w:hAnsi="宋体"/>
            <w:noProof/>
          </w:rPr>
          <w:fldChar w:fldCharType="end"/>
        </w:r>
      </w:hyperlink>
    </w:p>
    <w:p w:rsidR="00641F5A" w:rsidRDefault="00BB207F">
      <w:pPr>
        <w:pStyle w:val="30"/>
        <w:tabs>
          <w:tab w:val="left" w:leader="dot" w:pos="8400"/>
        </w:tabs>
        <w:spacing w:after="0" w:line="360" w:lineRule="auto"/>
        <w:ind w:leftChars="0" w:left="0" w:firstLineChars="100" w:firstLine="210"/>
        <w:jc w:val="left"/>
        <w:rPr>
          <w:rFonts w:ascii="宋体" w:hAnsi="宋体" w:cstheme="minorBidi"/>
          <w:noProof/>
          <w:szCs w:val="22"/>
        </w:rPr>
      </w:pPr>
      <w:hyperlink w:anchor="_Toc201581236" w:history="1">
        <w:r w:rsidR="0025222F">
          <w:rPr>
            <w:rStyle w:val="af8"/>
            <w:rFonts w:ascii="宋体" w:hAnsi="宋体"/>
            <w:noProof/>
          </w:rPr>
          <w:t>3.2 包装要求</w:t>
        </w:r>
        <w:r w:rsidR="0025222F">
          <w:rPr>
            <w:rFonts w:ascii="宋体" w:hAnsi="宋体"/>
            <w:noProof/>
          </w:rPr>
          <w:tab/>
        </w:r>
        <w:r>
          <w:rPr>
            <w:rFonts w:ascii="宋体" w:hAnsi="宋体"/>
            <w:noProof/>
          </w:rPr>
          <w:fldChar w:fldCharType="begin"/>
        </w:r>
        <w:r w:rsidR="0025222F">
          <w:rPr>
            <w:rFonts w:ascii="宋体" w:hAnsi="宋体"/>
            <w:noProof/>
          </w:rPr>
          <w:instrText xml:space="preserve"> PAGEREF _Toc201581236 \h </w:instrText>
        </w:r>
        <w:r>
          <w:rPr>
            <w:rFonts w:ascii="宋体" w:hAnsi="宋体"/>
            <w:noProof/>
          </w:rPr>
        </w:r>
        <w:r>
          <w:rPr>
            <w:rFonts w:ascii="宋体" w:hAnsi="宋体"/>
            <w:noProof/>
          </w:rPr>
          <w:fldChar w:fldCharType="separate"/>
        </w:r>
        <w:r w:rsidR="00B4798F">
          <w:rPr>
            <w:rFonts w:ascii="宋体" w:hAnsi="宋体"/>
            <w:noProof/>
          </w:rPr>
          <w:t>38</w:t>
        </w:r>
        <w:r>
          <w:rPr>
            <w:rFonts w:ascii="宋体" w:hAnsi="宋体"/>
            <w:noProof/>
          </w:rPr>
          <w:fldChar w:fldCharType="end"/>
        </w:r>
      </w:hyperlink>
    </w:p>
    <w:p w:rsidR="00641F5A" w:rsidRDefault="00BB207F">
      <w:pPr>
        <w:pStyle w:val="21"/>
        <w:tabs>
          <w:tab w:val="clear" w:pos="1050"/>
          <w:tab w:val="clear" w:pos="8862"/>
          <w:tab w:val="left" w:leader="dot" w:pos="8400"/>
        </w:tabs>
        <w:spacing w:after="0"/>
        <w:ind w:firstLineChars="100" w:firstLine="210"/>
        <w:rPr>
          <w:rFonts w:ascii="宋体" w:hAnsi="宋体" w:cstheme="minorBidi"/>
          <w:smallCaps w:val="0"/>
          <w:noProof/>
          <w:szCs w:val="22"/>
        </w:rPr>
      </w:pPr>
      <w:hyperlink w:anchor="_Toc201581237" w:history="1">
        <w:r w:rsidR="0025222F">
          <w:rPr>
            <w:rStyle w:val="af8"/>
            <w:rFonts w:ascii="宋体" w:hAnsi="宋体"/>
            <w:noProof/>
          </w:rPr>
          <w:t>第四条 质量与保修</w:t>
        </w:r>
        <w:r w:rsidR="0025222F">
          <w:rPr>
            <w:rFonts w:ascii="宋体" w:hAnsi="宋体"/>
            <w:noProof/>
          </w:rPr>
          <w:tab/>
        </w:r>
        <w:r>
          <w:rPr>
            <w:rFonts w:ascii="宋体" w:hAnsi="宋体"/>
            <w:noProof/>
          </w:rPr>
          <w:fldChar w:fldCharType="begin"/>
        </w:r>
        <w:r w:rsidR="0025222F">
          <w:rPr>
            <w:rFonts w:ascii="宋体" w:hAnsi="宋体"/>
            <w:noProof/>
          </w:rPr>
          <w:instrText xml:space="preserve"> PAGEREF _Toc201581237 \h </w:instrText>
        </w:r>
        <w:r>
          <w:rPr>
            <w:rFonts w:ascii="宋体" w:hAnsi="宋体"/>
            <w:noProof/>
          </w:rPr>
        </w:r>
        <w:r>
          <w:rPr>
            <w:rFonts w:ascii="宋体" w:hAnsi="宋体"/>
            <w:noProof/>
          </w:rPr>
          <w:fldChar w:fldCharType="separate"/>
        </w:r>
        <w:r w:rsidR="00B4798F">
          <w:rPr>
            <w:rFonts w:ascii="宋体" w:hAnsi="宋体"/>
            <w:noProof/>
          </w:rPr>
          <w:t>38</w:t>
        </w:r>
        <w:r>
          <w:rPr>
            <w:rFonts w:ascii="宋体" w:hAnsi="宋体"/>
            <w:noProof/>
          </w:rPr>
          <w:fldChar w:fldCharType="end"/>
        </w:r>
      </w:hyperlink>
    </w:p>
    <w:p w:rsidR="00641F5A" w:rsidRDefault="00BB207F">
      <w:pPr>
        <w:pStyle w:val="30"/>
        <w:tabs>
          <w:tab w:val="left" w:leader="dot" w:pos="8400"/>
        </w:tabs>
        <w:spacing w:after="0" w:line="360" w:lineRule="auto"/>
        <w:ind w:leftChars="0" w:left="0" w:firstLineChars="100" w:firstLine="210"/>
        <w:jc w:val="left"/>
        <w:rPr>
          <w:rFonts w:ascii="宋体" w:hAnsi="宋体" w:cstheme="minorBidi"/>
          <w:noProof/>
          <w:szCs w:val="22"/>
        </w:rPr>
      </w:pPr>
      <w:hyperlink w:anchor="_Toc201581238" w:history="1">
        <w:r w:rsidR="0025222F">
          <w:rPr>
            <w:rStyle w:val="af8"/>
            <w:rFonts w:ascii="宋体" w:hAnsi="宋体"/>
            <w:noProof/>
          </w:rPr>
          <w:t>4.1 质量标准</w:t>
        </w:r>
        <w:r w:rsidR="0025222F">
          <w:rPr>
            <w:rFonts w:ascii="宋体" w:hAnsi="宋体"/>
            <w:noProof/>
          </w:rPr>
          <w:tab/>
        </w:r>
        <w:r>
          <w:rPr>
            <w:rFonts w:ascii="宋体" w:hAnsi="宋体"/>
            <w:noProof/>
          </w:rPr>
          <w:fldChar w:fldCharType="begin"/>
        </w:r>
        <w:r w:rsidR="0025222F">
          <w:rPr>
            <w:rFonts w:ascii="宋体" w:hAnsi="宋体"/>
            <w:noProof/>
          </w:rPr>
          <w:instrText xml:space="preserve"> PAGEREF _Toc201581238 \h </w:instrText>
        </w:r>
        <w:r>
          <w:rPr>
            <w:rFonts w:ascii="宋体" w:hAnsi="宋体"/>
            <w:noProof/>
          </w:rPr>
        </w:r>
        <w:r>
          <w:rPr>
            <w:rFonts w:ascii="宋体" w:hAnsi="宋体"/>
            <w:noProof/>
          </w:rPr>
          <w:fldChar w:fldCharType="separate"/>
        </w:r>
        <w:r w:rsidR="00B4798F">
          <w:rPr>
            <w:rFonts w:ascii="宋体" w:hAnsi="宋体"/>
            <w:noProof/>
          </w:rPr>
          <w:t>38</w:t>
        </w:r>
        <w:r>
          <w:rPr>
            <w:rFonts w:ascii="宋体" w:hAnsi="宋体"/>
            <w:noProof/>
          </w:rPr>
          <w:fldChar w:fldCharType="end"/>
        </w:r>
      </w:hyperlink>
    </w:p>
    <w:p w:rsidR="00641F5A" w:rsidRDefault="00BB207F">
      <w:pPr>
        <w:pStyle w:val="30"/>
        <w:tabs>
          <w:tab w:val="left" w:leader="dot" w:pos="8400"/>
        </w:tabs>
        <w:spacing w:after="0" w:line="360" w:lineRule="auto"/>
        <w:ind w:leftChars="0" w:left="0" w:firstLineChars="100" w:firstLine="210"/>
        <w:jc w:val="left"/>
        <w:rPr>
          <w:rFonts w:ascii="宋体" w:hAnsi="宋体" w:cstheme="minorBidi"/>
          <w:noProof/>
          <w:szCs w:val="22"/>
        </w:rPr>
      </w:pPr>
      <w:hyperlink w:anchor="_Toc201581239" w:history="1">
        <w:r w:rsidR="0025222F">
          <w:rPr>
            <w:rStyle w:val="af8"/>
            <w:rFonts w:ascii="宋体" w:hAnsi="宋体"/>
            <w:noProof/>
          </w:rPr>
          <w:t>4.2 技术条件</w:t>
        </w:r>
        <w:r w:rsidR="0025222F">
          <w:rPr>
            <w:rFonts w:ascii="宋体" w:hAnsi="宋体"/>
            <w:noProof/>
          </w:rPr>
          <w:tab/>
        </w:r>
        <w:r>
          <w:rPr>
            <w:rFonts w:ascii="宋体" w:hAnsi="宋体"/>
            <w:noProof/>
          </w:rPr>
          <w:fldChar w:fldCharType="begin"/>
        </w:r>
        <w:r w:rsidR="0025222F">
          <w:rPr>
            <w:rFonts w:ascii="宋体" w:hAnsi="宋体"/>
            <w:noProof/>
          </w:rPr>
          <w:instrText xml:space="preserve"> PAGEREF _Toc201581239 \h </w:instrText>
        </w:r>
        <w:r>
          <w:rPr>
            <w:rFonts w:ascii="宋体" w:hAnsi="宋体"/>
            <w:noProof/>
          </w:rPr>
        </w:r>
        <w:r>
          <w:rPr>
            <w:rFonts w:ascii="宋体" w:hAnsi="宋体"/>
            <w:noProof/>
          </w:rPr>
          <w:fldChar w:fldCharType="separate"/>
        </w:r>
        <w:r w:rsidR="00B4798F">
          <w:rPr>
            <w:rFonts w:ascii="宋体" w:hAnsi="宋体"/>
            <w:noProof/>
          </w:rPr>
          <w:t>40</w:t>
        </w:r>
        <w:r>
          <w:rPr>
            <w:rFonts w:ascii="宋体" w:hAnsi="宋体"/>
            <w:noProof/>
          </w:rPr>
          <w:fldChar w:fldCharType="end"/>
        </w:r>
      </w:hyperlink>
    </w:p>
    <w:p w:rsidR="00641F5A" w:rsidRDefault="00BB207F">
      <w:pPr>
        <w:pStyle w:val="30"/>
        <w:tabs>
          <w:tab w:val="left" w:leader="dot" w:pos="8400"/>
        </w:tabs>
        <w:spacing w:after="0" w:line="360" w:lineRule="auto"/>
        <w:ind w:leftChars="0" w:left="0" w:firstLineChars="100" w:firstLine="210"/>
        <w:jc w:val="left"/>
        <w:rPr>
          <w:rFonts w:ascii="宋体" w:hAnsi="宋体" w:cstheme="minorBidi"/>
          <w:noProof/>
          <w:szCs w:val="22"/>
        </w:rPr>
      </w:pPr>
      <w:hyperlink w:anchor="_Toc201581240" w:history="1">
        <w:r w:rsidR="0025222F">
          <w:rPr>
            <w:rStyle w:val="af8"/>
            <w:rFonts w:ascii="宋体" w:hAnsi="宋体"/>
            <w:noProof/>
          </w:rPr>
          <w:t>4.3 生产厂家及文件资料要求</w:t>
        </w:r>
        <w:r w:rsidR="0025222F">
          <w:rPr>
            <w:rFonts w:ascii="宋体" w:hAnsi="宋体"/>
            <w:noProof/>
          </w:rPr>
          <w:tab/>
        </w:r>
        <w:r>
          <w:rPr>
            <w:rFonts w:ascii="宋体" w:hAnsi="宋体"/>
            <w:noProof/>
          </w:rPr>
          <w:fldChar w:fldCharType="begin"/>
        </w:r>
        <w:r w:rsidR="0025222F">
          <w:rPr>
            <w:rFonts w:ascii="宋体" w:hAnsi="宋体"/>
            <w:noProof/>
          </w:rPr>
          <w:instrText xml:space="preserve"> PAGEREF _Toc201581240 \h </w:instrText>
        </w:r>
        <w:r>
          <w:rPr>
            <w:rFonts w:ascii="宋体" w:hAnsi="宋体"/>
            <w:noProof/>
          </w:rPr>
        </w:r>
        <w:r>
          <w:rPr>
            <w:rFonts w:ascii="宋体" w:hAnsi="宋体"/>
            <w:noProof/>
          </w:rPr>
          <w:fldChar w:fldCharType="separate"/>
        </w:r>
        <w:r w:rsidR="00B4798F">
          <w:rPr>
            <w:rFonts w:ascii="宋体" w:hAnsi="宋体"/>
            <w:noProof/>
          </w:rPr>
          <w:t>44</w:t>
        </w:r>
        <w:r>
          <w:rPr>
            <w:rFonts w:ascii="宋体" w:hAnsi="宋体"/>
            <w:noProof/>
          </w:rPr>
          <w:fldChar w:fldCharType="end"/>
        </w:r>
      </w:hyperlink>
    </w:p>
    <w:p w:rsidR="00641F5A" w:rsidRDefault="00BB207F">
      <w:pPr>
        <w:pStyle w:val="30"/>
        <w:tabs>
          <w:tab w:val="left" w:leader="dot" w:pos="8400"/>
        </w:tabs>
        <w:spacing w:after="0" w:line="360" w:lineRule="auto"/>
        <w:ind w:leftChars="0" w:left="0" w:firstLineChars="100" w:firstLine="210"/>
        <w:jc w:val="left"/>
        <w:rPr>
          <w:rFonts w:ascii="宋体" w:hAnsi="宋体" w:cstheme="minorBidi"/>
          <w:noProof/>
          <w:szCs w:val="22"/>
        </w:rPr>
      </w:pPr>
      <w:hyperlink w:anchor="_Toc201581241" w:history="1">
        <w:r w:rsidR="0025222F">
          <w:rPr>
            <w:rStyle w:val="af8"/>
            <w:rFonts w:ascii="宋体" w:hAnsi="宋体"/>
            <w:noProof/>
          </w:rPr>
          <w:t>4.4 供货要求</w:t>
        </w:r>
        <w:r w:rsidR="0025222F">
          <w:rPr>
            <w:rFonts w:ascii="宋体" w:hAnsi="宋体"/>
            <w:noProof/>
          </w:rPr>
          <w:tab/>
        </w:r>
        <w:r>
          <w:rPr>
            <w:rFonts w:ascii="宋体" w:hAnsi="宋体"/>
            <w:noProof/>
          </w:rPr>
          <w:fldChar w:fldCharType="begin"/>
        </w:r>
        <w:r w:rsidR="0025222F">
          <w:rPr>
            <w:rFonts w:ascii="宋体" w:hAnsi="宋体"/>
            <w:noProof/>
          </w:rPr>
          <w:instrText xml:space="preserve"> PAGEREF _Toc201581241 \h </w:instrText>
        </w:r>
        <w:r>
          <w:rPr>
            <w:rFonts w:ascii="宋体" w:hAnsi="宋体"/>
            <w:noProof/>
          </w:rPr>
        </w:r>
        <w:r>
          <w:rPr>
            <w:rFonts w:ascii="宋体" w:hAnsi="宋体"/>
            <w:noProof/>
          </w:rPr>
          <w:fldChar w:fldCharType="separate"/>
        </w:r>
        <w:r w:rsidR="00B4798F">
          <w:rPr>
            <w:rFonts w:ascii="宋体" w:hAnsi="宋体"/>
            <w:noProof/>
          </w:rPr>
          <w:t>46</w:t>
        </w:r>
        <w:r>
          <w:rPr>
            <w:rFonts w:ascii="宋体" w:hAnsi="宋体"/>
            <w:noProof/>
          </w:rPr>
          <w:fldChar w:fldCharType="end"/>
        </w:r>
      </w:hyperlink>
    </w:p>
    <w:p w:rsidR="00641F5A" w:rsidRDefault="00BB207F">
      <w:pPr>
        <w:pStyle w:val="30"/>
        <w:tabs>
          <w:tab w:val="left" w:leader="dot" w:pos="8400"/>
        </w:tabs>
        <w:spacing w:after="0" w:line="360" w:lineRule="auto"/>
        <w:ind w:leftChars="0" w:left="0" w:firstLineChars="100" w:firstLine="210"/>
        <w:jc w:val="left"/>
        <w:rPr>
          <w:rFonts w:ascii="宋体" w:hAnsi="宋体" w:cstheme="minorBidi"/>
          <w:noProof/>
          <w:szCs w:val="22"/>
        </w:rPr>
      </w:pPr>
      <w:hyperlink w:anchor="_Toc201581242" w:history="1">
        <w:r w:rsidR="0025222F">
          <w:rPr>
            <w:rStyle w:val="af8"/>
            <w:rFonts w:ascii="宋体" w:hAnsi="宋体"/>
            <w:noProof/>
          </w:rPr>
          <w:t>4.5 产品保修</w:t>
        </w:r>
        <w:r w:rsidR="0025222F">
          <w:rPr>
            <w:rFonts w:ascii="宋体" w:hAnsi="宋体"/>
            <w:noProof/>
          </w:rPr>
          <w:tab/>
        </w:r>
        <w:r>
          <w:rPr>
            <w:rFonts w:ascii="宋体" w:hAnsi="宋体"/>
            <w:noProof/>
          </w:rPr>
          <w:fldChar w:fldCharType="begin"/>
        </w:r>
        <w:r w:rsidR="0025222F">
          <w:rPr>
            <w:rFonts w:ascii="宋体" w:hAnsi="宋体"/>
            <w:noProof/>
          </w:rPr>
          <w:instrText xml:space="preserve"> PAGEREF _Toc201581242 \h </w:instrText>
        </w:r>
        <w:r>
          <w:rPr>
            <w:rFonts w:ascii="宋体" w:hAnsi="宋体"/>
            <w:noProof/>
          </w:rPr>
        </w:r>
        <w:r>
          <w:rPr>
            <w:rFonts w:ascii="宋体" w:hAnsi="宋体"/>
            <w:noProof/>
          </w:rPr>
          <w:fldChar w:fldCharType="separate"/>
        </w:r>
        <w:r w:rsidR="00B4798F">
          <w:rPr>
            <w:rFonts w:ascii="宋体" w:hAnsi="宋体"/>
            <w:noProof/>
          </w:rPr>
          <w:t>46</w:t>
        </w:r>
        <w:r>
          <w:rPr>
            <w:rFonts w:ascii="宋体" w:hAnsi="宋体"/>
            <w:noProof/>
          </w:rPr>
          <w:fldChar w:fldCharType="end"/>
        </w:r>
      </w:hyperlink>
    </w:p>
    <w:p w:rsidR="00641F5A" w:rsidRDefault="00BB207F">
      <w:pPr>
        <w:pStyle w:val="21"/>
        <w:tabs>
          <w:tab w:val="clear" w:pos="1050"/>
          <w:tab w:val="clear" w:pos="8862"/>
          <w:tab w:val="left" w:leader="dot" w:pos="8400"/>
        </w:tabs>
        <w:spacing w:after="0"/>
        <w:ind w:firstLineChars="100" w:firstLine="210"/>
        <w:rPr>
          <w:rFonts w:ascii="宋体" w:hAnsi="宋体" w:cstheme="minorBidi"/>
          <w:smallCaps w:val="0"/>
          <w:noProof/>
          <w:szCs w:val="22"/>
        </w:rPr>
      </w:pPr>
      <w:hyperlink w:anchor="_Toc201581243" w:history="1">
        <w:r w:rsidR="0025222F">
          <w:rPr>
            <w:rStyle w:val="af8"/>
            <w:rFonts w:ascii="宋体" w:hAnsi="宋体"/>
            <w:noProof/>
          </w:rPr>
          <w:t>第五条 验收与异议</w:t>
        </w:r>
        <w:r w:rsidR="0025222F">
          <w:rPr>
            <w:rFonts w:ascii="宋体" w:hAnsi="宋体"/>
            <w:noProof/>
          </w:rPr>
          <w:tab/>
        </w:r>
        <w:r>
          <w:rPr>
            <w:rFonts w:ascii="宋体" w:hAnsi="宋体"/>
            <w:noProof/>
          </w:rPr>
          <w:fldChar w:fldCharType="begin"/>
        </w:r>
        <w:r w:rsidR="0025222F">
          <w:rPr>
            <w:rFonts w:ascii="宋体" w:hAnsi="宋体"/>
            <w:noProof/>
          </w:rPr>
          <w:instrText xml:space="preserve"> PAGEREF _Toc201581243 \h </w:instrText>
        </w:r>
        <w:r>
          <w:rPr>
            <w:rFonts w:ascii="宋体" w:hAnsi="宋体"/>
            <w:noProof/>
          </w:rPr>
        </w:r>
        <w:r>
          <w:rPr>
            <w:rFonts w:ascii="宋体" w:hAnsi="宋体"/>
            <w:noProof/>
          </w:rPr>
          <w:fldChar w:fldCharType="separate"/>
        </w:r>
        <w:r w:rsidR="00B4798F">
          <w:rPr>
            <w:rFonts w:ascii="宋体" w:hAnsi="宋体"/>
            <w:noProof/>
          </w:rPr>
          <w:t>46</w:t>
        </w:r>
        <w:r>
          <w:rPr>
            <w:rFonts w:ascii="宋体" w:hAnsi="宋体"/>
            <w:noProof/>
          </w:rPr>
          <w:fldChar w:fldCharType="end"/>
        </w:r>
      </w:hyperlink>
    </w:p>
    <w:p w:rsidR="00641F5A" w:rsidRDefault="00BB207F">
      <w:pPr>
        <w:pStyle w:val="30"/>
        <w:tabs>
          <w:tab w:val="left" w:leader="dot" w:pos="8400"/>
        </w:tabs>
        <w:spacing w:after="0" w:line="360" w:lineRule="auto"/>
        <w:ind w:leftChars="0" w:left="0" w:firstLineChars="100" w:firstLine="210"/>
        <w:jc w:val="left"/>
        <w:rPr>
          <w:rFonts w:ascii="宋体" w:hAnsi="宋体" w:cstheme="minorBidi"/>
          <w:noProof/>
          <w:szCs w:val="22"/>
        </w:rPr>
      </w:pPr>
      <w:hyperlink w:anchor="_Toc201581244" w:history="1">
        <w:r w:rsidR="0025222F">
          <w:rPr>
            <w:rStyle w:val="af8"/>
            <w:rFonts w:ascii="宋体" w:hAnsi="宋体"/>
            <w:noProof/>
          </w:rPr>
          <w:t>5.1 验收标准</w:t>
        </w:r>
        <w:r w:rsidR="0025222F">
          <w:rPr>
            <w:rFonts w:ascii="宋体" w:hAnsi="宋体"/>
            <w:noProof/>
          </w:rPr>
          <w:tab/>
        </w:r>
        <w:r>
          <w:rPr>
            <w:rFonts w:ascii="宋体" w:hAnsi="宋体"/>
            <w:noProof/>
          </w:rPr>
          <w:fldChar w:fldCharType="begin"/>
        </w:r>
        <w:r w:rsidR="0025222F">
          <w:rPr>
            <w:rFonts w:ascii="宋体" w:hAnsi="宋体"/>
            <w:noProof/>
          </w:rPr>
          <w:instrText xml:space="preserve"> PAGEREF _Toc201581244 \h </w:instrText>
        </w:r>
        <w:r>
          <w:rPr>
            <w:rFonts w:ascii="宋体" w:hAnsi="宋体"/>
            <w:noProof/>
          </w:rPr>
        </w:r>
        <w:r>
          <w:rPr>
            <w:rFonts w:ascii="宋体" w:hAnsi="宋体"/>
            <w:noProof/>
          </w:rPr>
          <w:fldChar w:fldCharType="separate"/>
        </w:r>
        <w:r w:rsidR="00B4798F">
          <w:rPr>
            <w:rFonts w:ascii="宋体" w:hAnsi="宋体"/>
            <w:noProof/>
          </w:rPr>
          <w:t>46</w:t>
        </w:r>
        <w:r>
          <w:rPr>
            <w:rFonts w:ascii="宋体" w:hAnsi="宋体"/>
            <w:noProof/>
          </w:rPr>
          <w:fldChar w:fldCharType="end"/>
        </w:r>
      </w:hyperlink>
    </w:p>
    <w:p w:rsidR="00641F5A" w:rsidRDefault="00BB207F">
      <w:pPr>
        <w:pStyle w:val="30"/>
        <w:tabs>
          <w:tab w:val="left" w:leader="dot" w:pos="8400"/>
        </w:tabs>
        <w:spacing w:after="0" w:line="360" w:lineRule="auto"/>
        <w:ind w:leftChars="0" w:left="0" w:firstLineChars="100" w:firstLine="210"/>
        <w:jc w:val="left"/>
        <w:rPr>
          <w:rFonts w:ascii="宋体" w:hAnsi="宋体" w:cstheme="minorBidi"/>
          <w:noProof/>
          <w:szCs w:val="22"/>
        </w:rPr>
      </w:pPr>
      <w:hyperlink w:anchor="_Toc201581245" w:history="1">
        <w:r w:rsidR="0025222F">
          <w:rPr>
            <w:rStyle w:val="af8"/>
            <w:rFonts w:ascii="宋体" w:hAnsi="宋体"/>
            <w:noProof/>
          </w:rPr>
          <w:t>5.2 初步验收</w:t>
        </w:r>
        <w:r w:rsidR="0025222F">
          <w:rPr>
            <w:rFonts w:ascii="宋体" w:hAnsi="宋体"/>
            <w:noProof/>
          </w:rPr>
          <w:tab/>
        </w:r>
        <w:r>
          <w:rPr>
            <w:rFonts w:ascii="宋体" w:hAnsi="宋体"/>
            <w:noProof/>
          </w:rPr>
          <w:fldChar w:fldCharType="begin"/>
        </w:r>
        <w:r w:rsidR="0025222F">
          <w:rPr>
            <w:rFonts w:ascii="宋体" w:hAnsi="宋体"/>
            <w:noProof/>
          </w:rPr>
          <w:instrText xml:space="preserve"> PAGEREF _Toc201581245 \h </w:instrText>
        </w:r>
        <w:r>
          <w:rPr>
            <w:rFonts w:ascii="宋体" w:hAnsi="宋体"/>
            <w:noProof/>
          </w:rPr>
        </w:r>
        <w:r>
          <w:rPr>
            <w:rFonts w:ascii="宋体" w:hAnsi="宋体"/>
            <w:noProof/>
          </w:rPr>
          <w:fldChar w:fldCharType="separate"/>
        </w:r>
        <w:r w:rsidR="00B4798F">
          <w:rPr>
            <w:rFonts w:ascii="宋体" w:hAnsi="宋体"/>
            <w:noProof/>
          </w:rPr>
          <w:t>46</w:t>
        </w:r>
        <w:r>
          <w:rPr>
            <w:rFonts w:ascii="宋体" w:hAnsi="宋体"/>
            <w:noProof/>
          </w:rPr>
          <w:fldChar w:fldCharType="end"/>
        </w:r>
      </w:hyperlink>
    </w:p>
    <w:p w:rsidR="00641F5A" w:rsidRDefault="00BB207F">
      <w:pPr>
        <w:pStyle w:val="30"/>
        <w:tabs>
          <w:tab w:val="left" w:leader="dot" w:pos="8400"/>
        </w:tabs>
        <w:spacing w:after="0" w:line="360" w:lineRule="auto"/>
        <w:ind w:leftChars="0" w:left="0" w:firstLineChars="100" w:firstLine="210"/>
        <w:jc w:val="left"/>
        <w:rPr>
          <w:rFonts w:ascii="宋体" w:hAnsi="宋体" w:cstheme="minorBidi"/>
          <w:noProof/>
          <w:szCs w:val="22"/>
        </w:rPr>
      </w:pPr>
      <w:hyperlink w:anchor="_Toc201581246" w:history="1">
        <w:r w:rsidR="0025222F">
          <w:rPr>
            <w:rStyle w:val="af8"/>
            <w:rFonts w:ascii="宋体" w:hAnsi="宋体"/>
            <w:noProof/>
          </w:rPr>
          <w:t>5.3 验收异议</w:t>
        </w:r>
        <w:r w:rsidR="0025222F">
          <w:rPr>
            <w:rFonts w:ascii="宋体" w:hAnsi="宋体"/>
            <w:noProof/>
          </w:rPr>
          <w:tab/>
        </w:r>
        <w:r>
          <w:rPr>
            <w:rFonts w:ascii="宋体" w:hAnsi="宋体"/>
            <w:noProof/>
          </w:rPr>
          <w:fldChar w:fldCharType="begin"/>
        </w:r>
        <w:r w:rsidR="0025222F">
          <w:rPr>
            <w:rFonts w:ascii="宋体" w:hAnsi="宋体"/>
            <w:noProof/>
          </w:rPr>
          <w:instrText xml:space="preserve"> PAGEREF _Toc201581246 \h </w:instrText>
        </w:r>
        <w:r>
          <w:rPr>
            <w:rFonts w:ascii="宋体" w:hAnsi="宋体"/>
            <w:noProof/>
          </w:rPr>
        </w:r>
        <w:r>
          <w:rPr>
            <w:rFonts w:ascii="宋体" w:hAnsi="宋体"/>
            <w:noProof/>
          </w:rPr>
          <w:fldChar w:fldCharType="separate"/>
        </w:r>
        <w:r w:rsidR="00B4798F">
          <w:rPr>
            <w:rFonts w:ascii="宋体" w:hAnsi="宋体"/>
            <w:noProof/>
          </w:rPr>
          <w:t>47</w:t>
        </w:r>
        <w:r>
          <w:rPr>
            <w:rFonts w:ascii="宋体" w:hAnsi="宋体"/>
            <w:noProof/>
          </w:rPr>
          <w:fldChar w:fldCharType="end"/>
        </w:r>
      </w:hyperlink>
    </w:p>
    <w:p w:rsidR="00641F5A" w:rsidRDefault="00BB207F">
      <w:pPr>
        <w:pStyle w:val="21"/>
        <w:tabs>
          <w:tab w:val="clear" w:pos="1050"/>
          <w:tab w:val="clear" w:pos="8862"/>
          <w:tab w:val="left" w:leader="dot" w:pos="8400"/>
        </w:tabs>
        <w:spacing w:after="0"/>
        <w:ind w:firstLineChars="100" w:firstLine="210"/>
        <w:rPr>
          <w:rFonts w:ascii="宋体" w:hAnsi="宋体" w:cstheme="minorBidi"/>
          <w:smallCaps w:val="0"/>
          <w:noProof/>
          <w:szCs w:val="22"/>
        </w:rPr>
      </w:pPr>
      <w:hyperlink w:anchor="_Toc201581247" w:history="1">
        <w:r w:rsidR="0025222F">
          <w:rPr>
            <w:rStyle w:val="af8"/>
            <w:rFonts w:ascii="宋体" w:hAnsi="宋体"/>
            <w:noProof/>
          </w:rPr>
          <w:t>第六条 特别条款</w:t>
        </w:r>
        <w:r w:rsidR="0025222F">
          <w:rPr>
            <w:rFonts w:ascii="宋体" w:hAnsi="宋体"/>
            <w:noProof/>
          </w:rPr>
          <w:tab/>
        </w:r>
        <w:r>
          <w:rPr>
            <w:rFonts w:ascii="宋体" w:hAnsi="宋体"/>
            <w:noProof/>
          </w:rPr>
          <w:fldChar w:fldCharType="begin"/>
        </w:r>
        <w:r w:rsidR="0025222F">
          <w:rPr>
            <w:rFonts w:ascii="宋体" w:hAnsi="宋体"/>
            <w:noProof/>
          </w:rPr>
          <w:instrText xml:space="preserve"> PAGEREF _Toc201581247 \h </w:instrText>
        </w:r>
        <w:r>
          <w:rPr>
            <w:rFonts w:ascii="宋体" w:hAnsi="宋体"/>
            <w:noProof/>
          </w:rPr>
        </w:r>
        <w:r>
          <w:rPr>
            <w:rFonts w:ascii="宋体" w:hAnsi="宋体"/>
            <w:noProof/>
          </w:rPr>
          <w:fldChar w:fldCharType="separate"/>
        </w:r>
        <w:r w:rsidR="00B4798F">
          <w:rPr>
            <w:rFonts w:ascii="宋体" w:hAnsi="宋体"/>
            <w:noProof/>
          </w:rPr>
          <w:t>47</w:t>
        </w:r>
        <w:r>
          <w:rPr>
            <w:rFonts w:ascii="宋体" w:hAnsi="宋体"/>
            <w:noProof/>
          </w:rPr>
          <w:fldChar w:fldCharType="end"/>
        </w:r>
      </w:hyperlink>
    </w:p>
    <w:p w:rsidR="00641F5A" w:rsidRDefault="00BB207F">
      <w:pPr>
        <w:pStyle w:val="30"/>
        <w:tabs>
          <w:tab w:val="left" w:leader="dot" w:pos="8400"/>
        </w:tabs>
        <w:spacing w:after="0" w:line="360" w:lineRule="auto"/>
        <w:ind w:leftChars="0" w:left="0" w:firstLineChars="100" w:firstLine="210"/>
        <w:jc w:val="left"/>
        <w:rPr>
          <w:rFonts w:ascii="宋体" w:hAnsi="宋体" w:cstheme="minorBidi"/>
          <w:noProof/>
          <w:szCs w:val="22"/>
        </w:rPr>
      </w:pPr>
      <w:hyperlink w:anchor="_Toc201581248" w:history="1">
        <w:r w:rsidR="0025222F">
          <w:rPr>
            <w:rStyle w:val="af8"/>
            <w:rFonts w:ascii="宋体" w:hAnsi="宋体"/>
            <w:noProof/>
          </w:rPr>
          <w:t>6.1 双方开票信息</w:t>
        </w:r>
        <w:bookmarkStart w:id="6" w:name="_GoBack"/>
        <w:bookmarkEnd w:id="6"/>
        <w:r w:rsidR="0025222F">
          <w:rPr>
            <w:rFonts w:ascii="宋体" w:hAnsi="宋体"/>
            <w:noProof/>
          </w:rPr>
          <w:tab/>
        </w:r>
        <w:r>
          <w:rPr>
            <w:rFonts w:ascii="宋体" w:hAnsi="宋体"/>
            <w:noProof/>
          </w:rPr>
          <w:fldChar w:fldCharType="begin"/>
        </w:r>
        <w:r w:rsidR="0025222F">
          <w:rPr>
            <w:rFonts w:ascii="宋体" w:hAnsi="宋体"/>
            <w:noProof/>
          </w:rPr>
          <w:instrText xml:space="preserve"> PAGEREF _Toc201581248 \h </w:instrText>
        </w:r>
        <w:r>
          <w:rPr>
            <w:rFonts w:ascii="宋体" w:hAnsi="宋体"/>
            <w:noProof/>
          </w:rPr>
        </w:r>
        <w:r>
          <w:rPr>
            <w:rFonts w:ascii="宋体" w:hAnsi="宋体"/>
            <w:noProof/>
          </w:rPr>
          <w:fldChar w:fldCharType="separate"/>
        </w:r>
        <w:r w:rsidR="00B4798F">
          <w:rPr>
            <w:rFonts w:ascii="宋体" w:hAnsi="宋体"/>
            <w:noProof/>
          </w:rPr>
          <w:t>47</w:t>
        </w:r>
        <w:r>
          <w:rPr>
            <w:rFonts w:ascii="宋体" w:hAnsi="宋体"/>
            <w:noProof/>
          </w:rPr>
          <w:fldChar w:fldCharType="end"/>
        </w:r>
      </w:hyperlink>
    </w:p>
    <w:p w:rsidR="00641F5A" w:rsidRDefault="00BB207F">
      <w:pPr>
        <w:pStyle w:val="30"/>
        <w:tabs>
          <w:tab w:val="left" w:leader="dot" w:pos="8400"/>
        </w:tabs>
        <w:spacing w:after="0" w:line="360" w:lineRule="auto"/>
        <w:ind w:leftChars="0" w:left="0" w:firstLineChars="100" w:firstLine="210"/>
        <w:jc w:val="left"/>
        <w:rPr>
          <w:rFonts w:ascii="宋体" w:hAnsi="宋体" w:cstheme="minorBidi"/>
          <w:noProof/>
          <w:szCs w:val="22"/>
        </w:rPr>
      </w:pPr>
      <w:hyperlink w:anchor="_Toc201581249" w:history="1">
        <w:r w:rsidR="0025222F">
          <w:rPr>
            <w:rStyle w:val="af8"/>
            <w:rFonts w:ascii="宋体" w:hAnsi="宋体"/>
            <w:noProof/>
          </w:rPr>
          <w:t>6.2 计税方法</w:t>
        </w:r>
        <w:r w:rsidR="0025222F">
          <w:rPr>
            <w:rFonts w:ascii="宋体" w:hAnsi="宋体"/>
            <w:noProof/>
          </w:rPr>
          <w:tab/>
        </w:r>
        <w:r>
          <w:rPr>
            <w:rFonts w:ascii="宋体" w:hAnsi="宋体"/>
            <w:noProof/>
          </w:rPr>
          <w:fldChar w:fldCharType="begin"/>
        </w:r>
        <w:r w:rsidR="0025222F">
          <w:rPr>
            <w:rFonts w:ascii="宋体" w:hAnsi="宋体"/>
            <w:noProof/>
          </w:rPr>
          <w:instrText xml:space="preserve"> PAGEREF _Toc201581249 \h </w:instrText>
        </w:r>
        <w:r>
          <w:rPr>
            <w:rFonts w:ascii="宋体" w:hAnsi="宋体"/>
            <w:noProof/>
          </w:rPr>
        </w:r>
        <w:r>
          <w:rPr>
            <w:rFonts w:ascii="宋体" w:hAnsi="宋体"/>
            <w:noProof/>
          </w:rPr>
          <w:fldChar w:fldCharType="separate"/>
        </w:r>
        <w:r w:rsidR="00B4798F">
          <w:rPr>
            <w:rFonts w:ascii="宋体" w:hAnsi="宋体"/>
            <w:noProof/>
          </w:rPr>
          <w:t>48</w:t>
        </w:r>
        <w:r>
          <w:rPr>
            <w:rFonts w:ascii="宋体" w:hAnsi="宋体"/>
            <w:noProof/>
          </w:rPr>
          <w:fldChar w:fldCharType="end"/>
        </w:r>
      </w:hyperlink>
    </w:p>
    <w:p w:rsidR="00641F5A" w:rsidRDefault="00BB207F">
      <w:pPr>
        <w:pStyle w:val="30"/>
        <w:tabs>
          <w:tab w:val="left" w:leader="dot" w:pos="8400"/>
        </w:tabs>
        <w:spacing w:after="0" w:line="360" w:lineRule="auto"/>
        <w:ind w:leftChars="0" w:left="0" w:firstLineChars="100" w:firstLine="210"/>
        <w:jc w:val="left"/>
        <w:rPr>
          <w:rFonts w:ascii="宋体" w:hAnsi="宋体" w:cstheme="minorBidi"/>
          <w:noProof/>
          <w:szCs w:val="22"/>
        </w:rPr>
      </w:pPr>
      <w:hyperlink w:anchor="_Toc201581250" w:history="1">
        <w:r w:rsidR="0025222F">
          <w:rPr>
            <w:rStyle w:val="af8"/>
            <w:rFonts w:ascii="宋体" w:hAnsi="宋体"/>
            <w:noProof/>
          </w:rPr>
          <w:t>6.3 发票类型</w:t>
        </w:r>
        <w:r w:rsidR="0025222F">
          <w:rPr>
            <w:rFonts w:ascii="宋体" w:hAnsi="宋体"/>
            <w:noProof/>
          </w:rPr>
          <w:tab/>
        </w:r>
        <w:r>
          <w:rPr>
            <w:rFonts w:ascii="宋体" w:hAnsi="宋体"/>
            <w:noProof/>
          </w:rPr>
          <w:fldChar w:fldCharType="begin"/>
        </w:r>
        <w:r w:rsidR="0025222F">
          <w:rPr>
            <w:rFonts w:ascii="宋体" w:hAnsi="宋体"/>
            <w:noProof/>
          </w:rPr>
          <w:instrText xml:space="preserve"> PAGEREF _Toc201581250 \h </w:instrText>
        </w:r>
        <w:r>
          <w:rPr>
            <w:rFonts w:ascii="宋体" w:hAnsi="宋体"/>
            <w:noProof/>
          </w:rPr>
        </w:r>
        <w:r>
          <w:rPr>
            <w:rFonts w:ascii="宋体" w:hAnsi="宋体"/>
            <w:noProof/>
          </w:rPr>
          <w:fldChar w:fldCharType="separate"/>
        </w:r>
        <w:r w:rsidR="00B4798F">
          <w:rPr>
            <w:rFonts w:ascii="宋体" w:hAnsi="宋体"/>
            <w:noProof/>
          </w:rPr>
          <w:t>48</w:t>
        </w:r>
        <w:r>
          <w:rPr>
            <w:rFonts w:ascii="宋体" w:hAnsi="宋体"/>
            <w:noProof/>
          </w:rPr>
          <w:fldChar w:fldCharType="end"/>
        </w:r>
      </w:hyperlink>
    </w:p>
    <w:p w:rsidR="00641F5A" w:rsidRDefault="00BB207F">
      <w:pPr>
        <w:pStyle w:val="30"/>
        <w:tabs>
          <w:tab w:val="left" w:leader="dot" w:pos="8400"/>
        </w:tabs>
        <w:spacing w:after="0" w:line="360" w:lineRule="auto"/>
        <w:ind w:leftChars="0" w:left="0" w:firstLineChars="100" w:firstLine="210"/>
        <w:jc w:val="left"/>
        <w:rPr>
          <w:rFonts w:ascii="宋体" w:hAnsi="宋体" w:cstheme="minorBidi"/>
          <w:noProof/>
          <w:szCs w:val="22"/>
        </w:rPr>
      </w:pPr>
      <w:hyperlink w:anchor="_Toc201581251" w:history="1">
        <w:r w:rsidR="0025222F">
          <w:rPr>
            <w:rStyle w:val="af8"/>
            <w:rFonts w:ascii="宋体" w:hAnsi="宋体"/>
            <w:noProof/>
          </w:rPr>
          <w:t>6.4 发票的送达</w:t>
        </w:r>
        <w:r w:rsidR="0025222F">
          <w:rPr>
            <w:rFonts w:ascii="宋体" w:hAnsi="宋体"/>
            <w:noProof/>
          </w:rPr>
          <w:tab/>
        </w:r>
        <w:r>
          <w:rPr>
            <w:rFonts w:ascii="宋体" w:hAnsi="宋体"/>
            <w:noProof/>
          </w:rPr>
          <w:fldChar w:fldCharType="begin"/>
        </w:r>
        <w:r w:rsidR="0025222F">
          <w:rPr>
            <w:rFonts w:ascii="宋体" w:hAnsi="宋体"/>
            <w:noProof/>
          </w:rPr>
          <w:instrText xml:space="preserve"> PAGEREF _Toc201581251 \h </w:instrText>
        </w:r>
        <w:r>
          <w:rPr>
            <w:rFonts w:ascii="宋体" w:hAnsi="宋体"/>
            <w:noProof/>
          </w:rPr>
        </w:r>
        <w:r>
          <w:rPr>
            <w:rFonts w:ascii="宋体" w:hAnsi="宋体"/>
            <w:noProof/>
          </w:rPr>
          <w:fldChar w:fldCharType="separate"/>
        </w:r>
        <w:r w:rsidR="00B4798F">
          <w:rPr>
            <w:rFonts w:ascii="宋体" w:hAnsi="宋体"/>
            <w:noProof/>
          </w:rPr>
          <w:t>48</w:t>
        </w:r>
        <w:r>
          <w:rPr>
            <w:rFonts w:ascii="宋体" w:hAnsi="宋体"/>
            <w:noProof/>
          </w:rPr>
          <w:fldChar w:fldCharType="end"/>
        </w:r>
      </w:hyperlink>
    </w:p>
    <w:p w:rsidR="00641F5A" w:rsidRDefault="00BB207F">
      <w:pPr>
        <w:pStyle w:val="30"/>
        <w:tabs>
          <w:tab w:val="left" w:leader="dot" w:pos="8400"/>
        </w:tabs>
        <w:spacing w:after="0" w:line="360" w:lineRule="auto"/>
        <w:ind w:leftChars="0" w:left="0" w:firstLineChars="100" w:firstLine="210"/>
        <w:jc w:val="left"/>
        <w:rPr>
          <w:rFonts w:ascii="宋体" w:hAnsi="宋体" w:cstheme="minorBidi"/>
          <w:noProof/>
          <w:szCs w:val="22"/>
        </w:rPr>
      </w:pPr>
      <w:hyperlink w:anchor="_Toc201581252" w:history="1">
        <w:r w:rsidR="0025222F">
          <w:rPr>
            <w:rStyle w:val="af8"/>
            <w:rFonts w:ascii="宋体" w:hAnsi="宋体"/>
            <w:noProof/>
          </w:rPr>
          <w:t>6.5 不符合要求的发票开具、送达情形</w:t>
        </w:r>
        <w:r w:rsidR="0025222F">
          <w:rPr>
            <w:rFonts w:ascii="宋体" w:hAnsi="宋体"/>
            <w:noProof/>
          </w:rPr>
          <w:tab/>
        </w:r>
        <w:r>
          <w:rPr>
            <w:rFonts w:ascii="宋体" w:hAnsi="宋体"/>
            <w:noProof/>
          </w:rPr>
          <w:fldChar w:fldCharType="begin"/>
        </w:r>
        <w:r w:rsidR="0025222F">
          <w:rPr>
            <w:rFonts w:ascii="宋体" w:hAnsi="宋体"/>
            <w:noProof/>
          </w:rPr>
          <w:instrText xml:space="preserve"> PAGEREF _Toc201581252 \h </w:instrText>
        </w:r>
        <w:r>
          <w:rPr>
            <w:rFonts w:ascii="宋体" w:hAnsi="宋体"/>
            <w:noProof/>
          </w:rPr>
        </w:r>
        <w:r>
          <w:rPr>
            <w:rFonts w:ascii="宋体" w:hAnsi="宋体"/>
            <w:noProof/>
          </w:rPr>
          <w:fldChar w:fldCharType="separate"/>
        </w:r>
        <w:r w:rsidR="00B4798F">
          <w:rPr>
            <w:rFonts w:ascii="宋体" w:hAnsi="宋体"/>
            <w:noProof/>
          </w:rPr>
          <w:t>48</w:t>
        </w:r>
        <w:r>
          <w:rPr>
            <w:rFonts w:ascii="宋体" w:hAnsi="宋体"/>
            <w:noProof/>
          </w:rPr>
          <w:fldChar w:fldCharType="end"/>
        </w:r>
      </w:hyperlink>
    </w:p>
    <w:p w:rsidR="00641F5A" w:rsidRDefault="00BB207F">
      <w:pPr>
        <w:pStyle w:val="30"/>
        <w:tabs>
          <w:tab w:val="left" w:leader="dot" w:pos="8400"/>
        </w:tabs>
        <w:spacing w:after="0" w:line="360" w:lineRule="auto"/>
        <w:ind w:leftChars="0" w:left="0" w:firstLineChars="100" w:firstLine="210"/>
        <w:jc w:val="left"/>
        <w:rPr>
          <w:rFonts w:ascii="宋体" w:hAnsi="宋体" w:cstheme="minorBidi"/>
          <w:noProof/>
          <w:szCs w:val="22"/>
        </w:rPr>
      </w:pPr>
      <w:hyperlink w:anchor="_Toc201581253" w:history="1">
        <w:r w:rsidR="0025222F">
          <w:rPr>
            <w:rStyle w:val="af8"/>
            <w:rFonts w:ascii="宋体" w:hAnsi="宋体"/>
            <w:noProof/>
          </w:rPr>
          <w:t>6.6 开具、送达发票不符合要求的后果</w:t>
        </w:r>
        <w:r w:rsidR="0025222F">
          <w:rPr>
            <w:rFonts w:ascii="宋体" w:hAnsi="宋体"/>
            <w:noProof/>
          </w:rPr>
          <w:tab/>
        </w:r>
        <w:r>
          <w:rPr>
            <w:rFonts w:ascii="宋体" w:hAnsi="宋体"/>
            <w:noProof/>
          </w:rPr>
          <w:fldChar w:fldCharType="begin"/>
        </w:r>
        <w:r w:rsidR="0025222F">
          <w:rPr>
            <w:rFonts w:ascii="宋体" w:hAnsi="宋体"/>
            <w:noProof/>
          </w:rPr>
          <w:instrText xml:space="preserve"> PAGEREF _Toc201581253 \h </w:instrText>
        </w:r>
        <w:r>
          <w:rPr>
            <w:rFonts w:ascii="宋体" w:hAnsi="宋体"/>
            <w:noProof/>
          </w:rPr>
        </w:r>
        <w:r>
          <w:rPr>
            <w:rFonts w:ascii="宋体" w:hAnsi="宋体"/>
            <w:noProof/>
          </w:rPr>
          <w:fldChar w:fldCharType="separate"/>
        </w:r>
        <w:r w:rsidR="00B4798F">
          <w:rPr>
            <w:rFonts w:ascii="宋体" w:hAnsi="宋体"/>
            <w:noProof/>
          </w:rPr>
          <w:t>49</w:t>
        </w:r>
        <w:r>
          <w:rPr>
            <w:rFonts w:ascii="宋体" w:hAnsi="宋体"/>
            <w:noProof/>
          </w:rPr>
          <w:fldChar w:fldCharType="end"/>
        </w:r>
      </w:hyperlink>
    </w:p>
    <w:p w:rsidR="00641F5A" w:rsidRDefault="00BB207F">
      <w:pPr>
        <w:pStyle w:val="30"/>
        <w:tabs>
          <w:tab w:val="left" w:leader="dot" w:pos="8400"/>
        </w:tabs>
        <w:spacing w:after="0" w:line="360" w:lineRule="auto"/>
        <w:ind w:leftChars="0" w:left="0" w:firstLineChars="100" w:firstLine="210"/>
        <w:jc w:val="left"/>
        <w:rPr>
          <w:rFonts w:ascii="宋体" w:hAnsi="宋体" w:cstheme="minorBidi"/>
          <w:noProof/>
          <w:szCs w:val="22"/>
        </w:rPr>
      </w:pPr>
      <w:hyperlink w:anchor="_Toc201581254" w:history="1">
        <w:r w:rsidR="0025222F">
          <w:rPr>
            <w:rStyle w:val="af8"/>
            <w:rFonts w:ascii="宋体" w:hAnsi="宋体"/>
            <w:noProof/>
          </w:rPr>
          <w:t>6.7 纳税变更</w:t>
        </w:r>
        <w:r w:rsidR="0025222F">
          <w:rPr>
            <w:rFonts w:ascii="宋体" w:hAnsi="宋体"/>
            <w:noProof/>
          </w:rPr>
          <w:tab/>
        </w:r>
        <w:r>
          <w:rPr>
            <w:rFonts w:ascii="宋体" w:hAnsi="宋体"/>
            <w:noProof/>
          </w:rPr>
          <w:fldChar w:fldCharType="begin"/>
        </w:r>
        <w:r w:rsidR="0025222F">
          <w:rPr>
            <w:rFonts w:ascii="宋体" w:hAnsi="宋体"/>
            <w:noProof/>
          </w:rPr>
          <w:instrText xml:space="preserve"> PAGEREF _Toc201581254 \h </w:instrText>
        </w:r>
        <w:r>
          <w:rPr>
            <w:rFonts w:ascii="宋体" w:hAnsi="宋体"/>
            <w:noProof/>
          </w:rPr>
        </w:r>
        <w:r>
          <w:rPr>
            <w:rFonts w:ascii="宋体" w:hAnsi="宋体"/>
            <w:noProof/>
          </w:rPr>
          <w:fldChar w:fldCharType="separate"/>
        </w:r>
        <w:r w:rsidR="00B4798F">
          <w:rPr>
            <w:rFonts w:ascii="宋体" w:hAnsi="宋体"/>
            <w:noProof/>
          </w:rPr>
          <w:t>50</w:t>
        </w:r>
        <w:r>
          <w:rPr>
            <w:rFonts w:ascii="宋体" w:hAnsi="宋体"/>
            <w:noProof/>
          </w:rPr>
          <w:fldChar w:fldCharType="end"/>
        </w:r>
      </w:hyperlink>
    </w:p>
    <w:p w:rsidR="00641F5A" w:rsidRDefault="00BB207F">
      <w:pPr>
        <w:pStyle w:val="30"/>
        <w:tabs>
          <w:tab w:val="left" w:leader="dot" w:pos="8400"/>
        </w:tabs>
        <w:spacing w:after="0" w:line="360" w:lineRule="auto"/>
        <w:ind w:leftChars="0" w:left="0" w:firstLineChars="100" w:firstLine="210"/>
        <w:jc w:val="left"/>
        <w:rPr>
          <w:rFonts w:ascii="宋体" w:hAnsi="宋体" w:cstheme="minorBidi"/>
          <w:noProof/>
          <w:szCs w:val="22"/>
        </w:rPr>
      </w:pPr>
      <w:hyperlink w:anchor="_Toc201581255" w:history="1">
        <w:r w:rsidR="0025222F">
          <w:rPr>
            <w:rStyle w:val="af8"/>
            <w:rFonts w:ascii="宋体" w:hAnsi="宋体"/>
            <w:noProof/>
          </w:rPr>
          <w:t>6.8 货款扣除后的开票</w:t>
        </w:r>
        <w:r w:rsidR="0025222F">
          <w:rPr>
            <w:rFonts w:ascii="宋体" w:hAnsi="宋体"/>
            <w:noProof/>
          </w:rPr>
          <w:tab/>
        </w:r>
        <w:r>
          <w:rPr>
            <w:rFonts w:ascii="宋体" w:hAnsi="宋体"/>
            <w:noProof/>
          </w:rPr>
          <w:fldChar w:fldCharType="begin"/>
        </w:r>
        <w:r w:rsidR="0025222F">
          <w:rPr>
            <w:rFonts w:ascii="宋体" w:hAnsi="宋体"/>
            <w:noProof/>
          </w:rPr>
          <w:instrText xml:space="preserve"> PAGEREF _Toc201581255 \h </w:instrText>
        </w:r>
        <w:r>
          <w:rPr>
            <w:rFonts w:ascii="宋体" w:hAnsi="宋体"/>
            <w:noProof/>
          </w:rPr>
        </w:r>
        <w:r>
          <w:rPr>
            <w:rFonts w:ascii="宋体" w:hAnsi="宋体"/>
            <w:noProof/>
          </w:rPr>
          <w:fldChar w:fldCharType="separate"/>
        </w:r>
        <w:r w:rsidR="00B4798F">
          <w:rPr>
            <w:rFonts w:ascii="宋体" w:hAnsi="宋体"/>
            <w:noProof/>
          </w:rPr>
          <w:t>50</w:t>
        </w:r>
        <w:r>
          <w:rPr>
            <w:rFonts w:ascii="宋体" w:hAnsi="宋体"/>
            <w:noProof/>
          </w:rPr>
          <w:fldChar w:fldCharType="end"/>
        </w:r>
      </w:hyperlink>
    </w:p>
    <w:p w:rsidR="00641F5A" w:rsidRDefault="00BB207F">
      <w:pPr>
        <w:pStyle w:val="30"/>
        <w:tabs>
          <w:tab w:val="left" w:leader="dot" w:pos="8400"/>
        </w:tabs>
        <w:spacing w:after="0" w:line="360" w:lineRule="auto"/>
        <w:ind w:leftChars="0" w:left="0" w:firstLineChars="100" w:firstLine="210"/>
        <w:jc w:val="left"/>
        <w:rPr>
          <w:rFonts w:ascii="宋体" w:hAnsi="宋体" w:cstheme="minorBidi"/>
          <w:noProof/>
          <w:szCs w:val="22"/>
        </w:rPr>
      </w:pPr>
      <w:hyperlink w:anchor="_Toc201581256" w:history="1">
        <w:r w:rsidR="0025222F">
          <w:rPr>
            <w:rStyle w:val="af8"/>
            <w:rFonts w:ascii="宋体" w:hAnsi="宋体"/>
            <w:noProof/>
          </w:rPr>
          <w:t>6.9 其他约定</w:t>
        </w:r>
        <w:r w:rsidR="0025222F">
          <w:rPr>
            <w:rFonts w:ascii="宋体" w:hAnsi="宋体"/>
            <w:noProof/>
          </w:rPr>
          <w:tab/>
        </w:r>
        <w:r>
          <w:rPr>
            <w:rFonts w:ascii="宋体" w:hAnsi="宋体"/>
            <w:noProof/>
          </w:rPr>
          <w:fldChar w:fldCharType="begin"/>
        </w:r>
        <w:r w:rsidR="0025222F">
          <w:rPr>
            <w:rFonts w:ascii="宋体" w:hAnsi="宋体"/>
            <w:noProof/>
          </w:rPr>
          <w:instrText xml:space="preserve"> PAGEREF _Toc201581256 \h </w:instrText>
        </w:r>
        <w:r>
          <w:rPr>
            <w:rFonts w:ascii="宋体" w:hAnsi="宋体"/>
            <w:noProof/>
          </w:rPr>
        </w:r>
        <w:r>
          <w:rPr>
            <w:rFonts w:ascii="宋体" w:hAnsi="宋体"/>
            <w:noProof/>
          </w:rPr>
          <w:fldChar w:fldCharType="separate"/>
        </w:r>
        <w:r w:rsidR="00B4798F">
          <w:rPr>
            <w:rFonts w:ascii="宋体" w:hAnsi="宋体"/>
            <w:noProof/>
          </w:rPr>
          <w:t>50</w:t>
        </w:r>
        <w:r>
          <w:rPr>
            <w:rFonts w:ascii="宋体" w:hAnsi="宋体"/>
            <w:noProof/>
          </w:rPr>
          <w:fldChar w:fldCharType="end"/>
        </w:r>
      </w:hyperlink>
    </w:p>
    <w:p w:rsidR="00641F5A" w:rsidRDefault="00BB207F">
      <w:pPr>
        <w:pStyle w:val="21"/>
        <w:tabs>
          <w:tab w:val="clear" w:pos="1050"/>
          <w:tab w:val="clear" w:pos="8862"/>
          <w:tab w:val="left" w:leader="dot" w:pos="8400"/>
        </w:tabs>
        <w:spacing w:after="0"/>
        <w:ind w:firstLineChars="100" w:firstLine="210"/>
        <w:rPr>
          <w:rFonts w:ascii="宋体" w:hAnsi="宋体" w:cstheme="minorBidi"/>
          <w:smallCaps w:val="0"/>
          <w:noProof/>
          <w:szCs w:val="22"/>
        </w:rPr>
      </w:pPr>
      <w:hyperlink w:anchor="_Toc201581257" w:history="1">
        <w:r w:rsidR="0025222F">
          <w:rPr>
            <w:rStyle w:val="af8"/>
            <w:rFonts w:ascii="宋体" w:hAnsi="宋体"/>
            <w:noProof/>
          </w:rPr>
          <w:t>第七条 结算与支付</w:t>
        </w:r>
        <w:r w:rsidR="0025222F">
          <w:rPr>
            <w:rFonts w:ascii="宋体" w:hAnsi="宋体"/>
            <w:noProof/>
          </w:rPr>
          <w:tab/>
        </w:r>
        <w:r>
          <w:rPr>
            <w:rFonts w:ascii="宋体" w:hAnsi="宋体"/>
            <w:noProof/>
          </w:rPr>
          <w:fldChar w:fldCharType="begin"/>
        </w:r>
        <w:r w:rsidR="0025222F">
          <w:rPr>
            <w:rFonts w:ascii="宋体" w:hAnsi="宋体"/>
            <w:noProof/>
          </w:rPr>
          <w:instrText xml:space="preserve"> PAGEREF _Toc201581257 \h </w:instrText>
        </w:r>
        <w:r>
          <w:rPr>
            <w:rFonts w:ascii="宋体" w:hAnsi="宋体"/>
            <w:noProof/>
          </w:rPr>
        </w:r>
        <w:r>
          <w:rPr>
            <w:rFonts w:ascii="宋体" w:hAnsi="宋体"/>
            <w:noProof/>
          </w:rPr>
          <w:fldChar w:fldCharType="separate"/>
        </w:r>
        <w:r w:rsidR="00B4798F">
          <w:rPr>
            <w:rFonts w:ascii="宋体" w:hAnsi="宋体"/>
            <w:noProof/>
          </w:rPr>
          <w:t>50</w:t>
        </w:r>
        <w:r>
          <w:rPr>
            <w:rFonts w:ascii="宋体" w:hAnsi="宋体"/>
            <w:noProof/>
          </w:rPr>
          <w:fldChar w:fldCharType="end"/>
        </w:r>
      </w:hyperlink>
    </w:p>
    <w:p w:rsidR="00641F5A" w:rsidRDefault="00BB207F">
      <w:pPr>
        <w:pStyle w:val="30"/>
        <w:tabs>
          <w:tab w:val="left" w:leader="dot" w:pos="8400"/>
        </w:tabs>
        <w:spacing w:after="0" w:line="360" w:lineRule="auto"/>
        <w:ind w:leftChars="0" w:left="0" w:firstLineChars="100" w:firstLine="210"/>
        <w:jc w:val="left"/>
        <w:rPr>
          <w:rFonts w:ascii="宋体" w:hAnsi="宋体" w:cstheme="minorBidi"/>
          <w:noProof/>
          <w:szCs w:val="22"/>
        </w:rPr>
      </w:pPr>
      <w:hyperlink w:anchor="_Toc201581258" w:history="1">
        <w:r w:rsidR="0025222F">
          <w:rPr>
            <w:rStyle w:val="af8"/>
            <w:rFonts w:ascii="宋体" w:hAnsi="宋体"/>
            <w:noProof/>
          </w:rPr>
          <w:t>7.1 结算方式</w:t>
        </w:r>
        <w:r w:rsidR="0025222F">
          <w:rPr>
            <w:rFonts w:ascii="宋体" w:hAnsi="宋体"/>
            <w:noProof/>
          </w:rPr>
          <w:tab/>
        </w:r>
        <w:r>
          <w:rPr>
            <w:rFonts w:ascii="宋体" w:hAnsi="宋体"/>
            <w:noProof/>
          </w:rPr>
          <w:fldChar w:fldCharType="begin"/>
        </w:r>
        <w:r w:rsidR="0025222F">
          <w:rPr>
            <w:rFonts w:ascii="宋体" w:hAnsi="宋体"/>
            <w:noProof/>
          </w:rPr>
          <w:instrText xml:space="preserve"> PAGEREF _Toc201581258 \h </w:instrText>
        </w:r>
        <w:r>
          <w:rPr>
            <w:rFonts w:ascii="宋体" w:hAnsi="宋体"/>
            <w:noProof/>
          </w:rPr>
        </w:r>
        <w:r>
          <w:rPr>
            <w:rFonts w:ascii="宋体" w:hAnsi="宋体"/>
            <w:noProof/>
          </w:rPr>
          <w:fldChar w:fldCharType="separate"/>
        </w:r>
        <w:r w:rsidR="00B4798F">
          <w:rPr>
            <w:rFonts w:ascii="宋体" w:hAnsi="宋体"/>
            <w:noProof/>
          </w:rPr>
          <w:t>50</w:t>
        </w:r>
        <w:r>
          <w:rPr>
            <w:rFonts w:ascii="宋体" w:hAnsi="宋体"/>
            <w:noProof/>
          </w:rPr>
          <w:fldChar w:fldCharType="end"/>
        </w:r>
      </w:hyperlink>
    </w:p>
    <w:p w:rsidR="00641F5A" w:rsidRDefault="00BB207F">
      <w:pPr>
        <w:pStyle w:val="30"/>
        <w:tabs>
          <w:tab w:val="left" w:leader="dot" w:pos="8400"/>
        </w:tabs>
        <w:spacing w:after="0" w:line="360" w:lineRule="auto"/>
        <w:ind w:leftChars="0" w:left="0" w:firstLineChars="100" w:firstLine="210"/>
        <w:jc w:val="left"/>
        <w:rPr>
          <w:rFonts w:ascii="宋体" w:hAnsi="宋体" w:cstheme="minorBidi"/>
          <w:noProof/>
          <w:szCs w:val="22"/>
        </w:rPr>
      </w:pPr>
      <w:hyperlink w:anchor="_Toc201581259" w:history="1">
        <w:r w:rsidR="0025222F">
          <w:rPr>
            <w:rStyle w:val="af8"/>
            <w:rFonts w:ascii="宋体" w:hAnsi="宋体"/>
            <w:noProof/>
          </w:rPr>
          <w:t>7.2 支付方式</w:t>
        </w:r>
        <w:r w:rsidR="0025222F">
          <w:rPr>
            <w:rFonts w:ascii="宋体" w:hAnsi="宋体"/>
            <w:noProof/>
          </w:rPr>
          <w:tab/>
        </w:r>
        <w:r>
          <w:rPr>
            <w:rFonts w:ascii="宋体" w:hAnsi="宋体"/>
            <w:noProof/>
          </w:rPr>
          <w:fldChar w:fldCharType="begin"/>
        </w:r>
        <w:r w:rsidR="0025222F">
          <w:rPr>
            <w:rFonts w:ascii="宋体" w:hAnsi="宋体"/>
            <w:noProof/>
          </w:rPr>
          <w:instrText xml:space="preserve"> PAGEREF _Toc201581259 \h </w:instrText>
        </w:r>
        <w:r>
          <w:rPr>
            <w:rFonts w:ascii="宋体" w:hAnsi="宋体"/>
            <w:noProof/>
          </w:rPr>
        </w:r>
        <w:r>
          <w:rPr>
            <w:rFonts w:ascii="宋体" w:hAnsi="宋体"/>
            <w:noProof/>
          </w:rPr>
          <w:fldChar w:fldCharType="separate"/>
        </w:r>
        <w:r w:rsidR="00B4798F">
          <w:rPr>
            <w:rFonts w:ascii="宋体" w:hAnsi="宋体"/>
            <w:noProof/>
          </w:rPr>
          <w:t>51</w:t>
        </w:r>
        <w:r>
          <w:rPr>
            <w:rFonts w:ascii="宋体" w:hAnsi="宋体"/>
            <w:noProof/>
          </w:rPr>
          <w:fldChar w:fldCharType="end"/>
        </w:r>
      </w:hyperlink>
    </w:p>
    <w:p w:rsidR="00641F5A" w:rsidRDefault="00BB207F">
      <w:pPr>
        <w:pStyle w:val="30"/>
        <w:tabs>
          <w:tab w:val="left" w:leader="dot" w:pos="8400"/>
        </w:tabs>
        <w:spacing w:after="0" w:line="360" w:lineRule="auto"/>
        <w:ind w:leftChars="0" w:left="0" w:firstLineChars="100" w:firstLine="210"/>
        <w:jc w:val="left"/>
        <w:rPr>
          <w:rFonts w:ascii="宋体" w:hAnsi="宋体" w:cstheme="minorBidi"/>
          <w:noProof/>
          <w:szCs w:val="22"/>
        </w:rPr>
      </w:pPr>
      <w:hyperlink w:anchor="_Toc201581260" w:history="1">
        <w:r w:rsidR="0025222F">
          <w:rPr>
            <w:rStyle w:val="af8"/>
            <w:rFonts w:ascii="宋体" w:hAnsi="宋体"/>
            <w:noProof/>
          </w:rPr>
          <w:t>7.3 其他约定</w:t>
        </w:r>
        <w:r w:rsidR="0025222F">
          <w:rPr>
            <w:rFonts w:ascii="宋体" w:hAnsi="宋体"/>
            <w:noProof/>
          </w:rPr>
          <w:tab/>
        </w:r>
        <w:r>
          <w:rPr>
            <w:rFonts w:ascii="宋体" w:hAnsi="宋体"/>
            <w:noProof/>
          </w:rPr>
          <w:fldChar w:fldCharType="begin"/>
        </w:r>
        <w:r w:rsidR="0025222F">
          <w:rPr>
            <w:rFonts w:ascii="宋体" w:hAnsi="宋体"/>
            <w:noProof/>
          </w:rPr>
          <w:instrText xml:space="preserve"> PAGEREF _Toc201581260 \h </w:instrText>
        </w:r>
        <w:r>
          <w:rPr>
            <w:rFonts w:ascii="宋体" w:hAnsi="宋体"/>
            <w:noProof/>
          </w:rPr>
        </w:r>
        <w:r>
          <w:rPr>
            <w:rFonts w:ascii="宋体" w:hAnsi="宋体"/>
            <w:noProof/>
          </w:rPr>
          <w:fldChar w:fldCharType="separate"/>
        </w:r>
        <w:r w:rsidR="00B4798F">
          <w:rPr>
            <w:rFonts w:ascii="宋体" w:hAnsi="宋体"/>
            <w:noProof/>
          </w:rPr>
          <w:t>51</w:t>
        </w:r>
        <w:r>
          <w:rPr>
            <w:rFonts w:ascii="宋体" w:hAnsi="宋体"/>
            <w:noProof/>
          </w:rPr>
          <w:fldChar w:fldCharType="end"/>
        </w:r>
      </w:hyperlink>
    </w:p>
    <w:p w:rsidR="00641F5A" w:rsidRDefault="00BB207F">
      <w:pPr>
        <w:pStyle w:val="21"/>
        <w:tabs>
          <w:tab w:val="clear" w:pos="1050"/>
          <w:tab w:val="clear" w:pos="8862"/>
          <w:tab w:val="left" w:leader="dot" w:pos="8400"/>
        </w:tabs>
        <w:spacing w:after="0"/>
        <w:ind w:firstLineChars="100" w:firstLine="210"/>
        <w:rPr>
          <w:rFonts w:ascii="宋体" w:hAnsi="宋体" w:cstheme="minorBidi"/>
          <w:smallCaps w:val="0"/>
          <w:noProof/>
          <w:szCs w:val="22"/>
        </w:rPr>
      </w:pPr>
      <w:hyperlink w:anchor="_Toc201581261" w:history="1">
        <w:r w:rsidR="0025222F">
          <w:rPr>
            <w:rStyle w:val="af8"/>
            <w:rFonts w:ascii="宋体" w:hAnsi="宋体"/>
            <w:noProof/>
          </w:rPr>
          <w:t>第八条 违约责任</w:t>
        </w:r>
        <w:r w:rsidR="0025222F">
          <w:rPr>
            <w:rFonts w:ascii="宋体" w:hAnsi="宋体"/>
            <w:noProof/>
          </w:rPr>
          <w:tab/>
        </w:r>
        <w:r>
          <w:rPr>
            <w:rFonts w:ascii="宋体" w:hAnsi="宋体"/>
            <w:noProof/>
          </w:rPr>
          <w:fldChar w:fldCharType="begin"/>
        </w:r>
        <w:r w:rsidR="0025222F">
          <w:rPr>
            <w:rFonts w:ascii="宋体" w:hAnsi="宋体"/>
            <w:noProof/>
          </w:rPr>
          <w:instrText xml:space="preserve"> PAGEREF _Toc201581261 \h </w:instrText>
        </w:r>
        <w:r>
          <w:rPr>
            <w:rFonts w:ascii="宋体" w:hAnsi="宋体"/>
            <w:noProof/>
          </w:rPr>
        </w:r>
        <w:r>
          <w:rPr>
            <w:rFonts w:ascii="宋体" w:hAnsi="宋体"/>
            <w:noProof/>
          </w:rPr>
          <w:fldChar w:fldCharType="separate"/>
        </w:r>
        <w:r w:rsidR="00B4798F">
          <w:rPr>
            <w:rFonts w:ascii="宋体" w:hAnsi="宋体"/>
            <w:noProof/>
          </w:rPr>
          <w:t>53</w:t>
        </w:r>
        <w:r>
          <w:rPr>
            <w:rFonts w:ascii="宋体" w:hAnsi="宋体"/>
            <w:noProof/>
          </w:rPr>
          <w:fldChar w:fldCharType="end"/>
        </w:r>
      </w:hyperlink>
    </w:p>
    <w:p w:rsidR="00641F5A" w:rsidRDefault="00BB207F">
      <w:pPr>
        <w:pStyle w:val="21"/>
        <w:tabs>
          <w:tab w:val="clear" w:pos="1050"/>
          <w:tab w:val="clear" w:pos="8862"/>
          <w:tab w:val="left" w:leader="dot" w:pos="8400"/>
        </w:tabs>
        <w:spacing w:after="0"/>
        <w:ind w:firstLineChars="100" w:firstLine="210"/>
        <w:rPr>
          <w:rFonts w:ascii="宋体" w:hAnsi="宋体" w:cstheme="minorBidi"/>
          <w:smallCaps w:val="0"/>
          <w:noProof/>
          <w:szCs w:val="22"/>
        </w:rPr>
      </w:pPr>
      <w:hyperlink w:anchor="_Toc201581262" w:history="1">
        <w:r w:rsidR="0025222F">
          <w:rPr>
            <w:rStyle w:val="af8"/>
            <w:rFonts w:ascii="宋体" w:hAnsi="宋体"/>
            <w:noProof/>
          </w:rPr>
          <w:t>第九条 合同解除</w:t>
        </w:r>
        <w:r w:rsidR="0025222F">
          <w:rPr>
            <w:rFonts w:ascii="宋体" w:hAnsi="宋体"/>
            <w:noProof/>
          </w:rPr>
          <w:tab/>
        </w:r>
        <w:r>
          <w:rPr>
            <w:rFonts w:ascii="宋体" w:hAnsi="宋体"/>
            <w:noProof/>
          </w:rPr>
          <w:fldChar w:fldCharType="begin"/>
        </w:r>
        <w:r w:rsidR="0025222F">
          <w:rPr>
            <w:rFonts w:ascii="宋体" w:hAnsi="宋体"/>
            <w:noProof/>
          </w:rPr>
          <w:instrText xml:space="preserve"> PAGEREF _Toc201581262 \h </w:instrText>
        </w:r>
        <w:r>
          <w:rPr>
            <w:rFonts w:ascii="宋体" w:hAnsi="宋体"/>
            <w:noProof/>
          </w:rPr>
        </w:r>
        <w:r>
          <w:rPr>
            <w:rFonts w:ascii="宋体" w:hAnsi="宋体"/>
            <w:noProof/>
          </w:rPr>
          <w:fldChar w:fldCharType="separate"/>
        </w:r>
        <w:r w:rsidR="00B4798F">
          <w:rPr>
            <w:rFonts w:ascii="宋体" w:hAnsi="宋体"/>
            <w:noProof/>
          </w:rPr>
          <w:t>53</w:t>
        </w:r>
        <w:r>
          <w:rPr>
            <w:rFonts w:ascii="宋体" w:hAnsi="宋体"/>
            <w:noProof/>
          </w:rPr>
          <w:fldChar w:fldCharType="end"/>
        </w:r>
      </w:hyperlink>
    </w:p>
    <w:p w:rsidR="00641F5A" w:rsidRDefault="00BB207F">
      <w:pPr>
        <w:pStyle w:val="21"/>
        <w:tabs>
          <w:tab w:val="clear" w:pos="1050"/>
          <w:tab w:val="clear" w:pos="8862"/>
          <w:tab w:val="left" w:leader="dot" w:pos="8400"/>
        </w:tabs>
        <w:spacing w:after="0"/>
        <w:ind w:firstLineChars="100" w:firstLine="210"/>
        <w:rPr>
          <w:rFonts w:ascii="宋体" w:hAnsi="宋体" w:cstheme="minorBidi"/>
          <w:smallCaps w:val="0"/>
          <w:noProof/>
          <w:szCs w:val="22"/>
        </w:rPr>
      </w:pPr>
      <w:hyperlink w:anchor="_Toc201581263" w:history="1">
        <w:r w:rsidR="0025222F">
          <w:rPr>
            <w:rStyle w:val="af8"/>
            <w:rFonts w:ascii="宋体" w:hAnsi="宋体"/>
            <w:noProof/>
          </w:rPr>
          <w:t>第十条 争议解决</w:t>
        </w:r>
        <w:r w:rsidR="0025222F">
          <w:rPr>
            <w:rFonts w:ascii="宋体" w:hAnsi="宋体"/>
            <w:noProof/>
          </w:rPr>
          <w:tab/>
        </w:r>
        <w:r>
          <w:rPr>
            <w:rFonts w:ascii="宋体" w:hAnsi="宋体"/>
            <w:noProof/>
          </w:rPr>
          <w:fldChar w:fldCharType="begin"/>
        </w:r>
        <w:r w:rsidR="0025222F">
          <w:rPr>
            <w:rFonts w:ascii="宋体" w:hAnsi="宋体"/>
            <w:noProof/>
          </w:rPr>
          <w:instrText xml:space="preserve"> PAGEREF _Toc201581263 \h </w:instrText>
        </w:r>
        <w:r>
          <w:rPr>
            <w:rFonts w:ascii="宋体" w:hAnsi="宋体"/>
            <w:noProof/>
          </w:rPr>
        </w:r>
        <w:r>
          <w:rPr>
            <w:rFonts w:ascii="宋体" w:hAnsi="宋体"/>
            <w:noProof/>
          </w:rPr>
          <w:fldChar w:fldCharType="separate"/>
        </w:r>
        <w:r w:rsidR="00B4798F">
          <w:rPr>
            <w:rFonts w:ascii="宋体" w:hAnsi="宋体"/>
            <w:noProof/>
          </w:rPr>
          <w:t>54</w:t>
        </w:r>
        <w:r>
          <w:rPr>
            <w:rFonts w:ascii="宋体" w:hAnsi="宋体"/>
            <w:noProof/>
          </w:rPr>
          <w:fldChar w:fldCharType="end"/>
        </w:r>
      </w:hyperlink>
    </w:p>
    <w:p w:rsidR="00641F5A" w:rsidRDefault="00BB207F">
      <w:pPr>
        <w:pStyle w:val="21"/>
        <w:tabs>
          <w:tab w:val="clear" w:pos="1050"/>
          <w:tab w:val="clear" w:pos="8862"/>
          <w:tab w:val="left" w:leader="dot" w:pos="8400"/>
        </w:tabs>
        <w:spacing w:after="0"/>
        <w:ind w:firstLineChars="100" w:firstLine="210"/>
        <w:rPr>
          <w:rFonts w:ascii="宋体" w:hAnsi="宋体" w:cstheme="minorBidi"/>
          <w:smallCaps w:val="0"/>
          <w:noProof/>
          <w:szCs w:val="22"/>
        </w:rPr>
      </w:pPr>
      <w:hyperlink w:anchor="_Toc201581264" w:history="1">
        <w:r w:rsidR="0025222F">
          <w:rPr>
            <w:rStyle w:val="af8"/>
            <w:rFonts w:ascii="宋体" w:hAnsi="宋体"/>
            <w:noProof/>
          </w:rPr>
          <w:t>第十一条 通知与送达</w:t>
        </w:r>
        <w:r w:rsidR="0025222F">
          <w:rPr>
            <w:rFonts w:ascii="宋体" w:hAnsi="宋体"/>
            <w:noProof/>
          </w:rPr>
          <w:tab/>
        </w:r>
        <w:r>
          <w:rPr>
            <w:rFonts w:ascii="宋体" w:hAnsi="宋体"/>
            <w:noProof/>
          </w:rPr>
          <w:fldChar w:fldCharType="begin"/>
        </w:r>
        <w:r w:rsidR="0025222F">
          <w:rPr>
            <w:rFonts w:ascii="宋体" w:hAnsi="宋体"/>
            <w:noProof/>
          </w:rPr>
          <w:instrText xml:space="preserve"> PAGEREF _Toc201581264 \h </w:instrText>
        </w:r>
        <w:r>
          <w:rPr>
            <w:rFonts w:ascii="宋体" w:hAnsi="宋体"/>
            <w:noProof/>
          </w:rPr>
        </w:r>
        <w:r>
          <w:rPr>
            <w:rFonts w:ascii="宋体" w:hAnsi="宋体"/>
            <w:noProof/>
          </w:rPr>
          <w:fldChar w:fldCharType="separate"/>
        </w:r>
        <w:r w:rsidR="00B4798F">
          <w:rPr>
            <w:rFonts w:ascii="宋体" w:hAnsi="宋体"/>
            <w:noProof/>
          </w:rPr>
          <w:t>54</w:t>
        </w:r>
        <w:r>
          <w:rPr>
            <w:rFonts w:ascii="宋体" w:hAnsi="宋体"/>
            <w:noProof/>
          </w:rPr>
          <w:fldChar w:fldCharType="end"/>
        </w:r>
      </w:hyperlink>
    </w:p>
    <w:p w:rsidR="00641F5A" w:rsidRDefault="00BB207F">
      <w:pPr>
        <w:pStyle w:val="30"/>
        <w:tabs>
          <w:tab w:val="left" w:leader="dot" w:pos="8400"/>
        </w:tabs>
        <w:spacing w:after="0" w:line="360" w:lineRule="auto"/>
        <w:ind w:leftChars="0" w:left="0" w:firstLineChars="100" w:firstLine="210"/>
        <w:jc w:val="left"/>
        <w:rPr>
          <w:rFonts w:ascii="宋体" w:hAnsi="宋体" w:cstheme="minorBidi"/>
          <w:noProof/>
          <w:szCs w:val="22"/>
        </w:rPr>
      </w:pPr>
      <w:hyperlink w:anchor="_Toc201581265" w:history="1">
        <w:r w:rsidR="0025222F">
          <w:rPr>
            <w:rStyle w:val="af8"/>
            <w:rFonts w:ascii="宋体" w:hAnsi="宋体"/>
            <w:noProof/>
          </w:rPr>
          <w:t>11.1 送达信息</w:t>
        </w:r>
        <w:r w:rsidR="0025222F">
          <w:rPr>
            <w:rFonts w:ascii="宋体" w:hAnsi="宋体"/>
            <w:noProof/>
          </w:rPr>
          <w:tab/>
        </w:r>
        <w:r>
          <w:rPr>
            <w:rFonts w:ascii="宋体" w:hAnsi="宋体"/>
            <w:noProof/>
          </w:rPr>
          <w:fldChar w:fldCharType="begin"/>
        </w:r>
        <w:r w:rsidR="0025222F">
          <w:rPr>
            <w:rFonts w:ascii="宋体" w:hAnsi="宋体"/>
            <w:noProof/>
          </w:rPr>
          <w:instrText xml:space="preserve"> PAGEREF _Toc201581265 \h </w:instrText>
        </w:r>
        <w:r>
          <w:rPr>
            <w:rFonts w:ascii="宋体" w:hAnsi="宋体"/>
            <w:noProof/>
          </w:rPr>
        </w:r>
        <w:r>
          <w:rPr>
            <w:rFonts w:ascii="宋体" w:hAnsi="宋体"/>
            <w:noProof/>
          </w:rPr>
          <w:fldChar w:fldCharType="separate"/>
        </w:r>
        <w:r w:rsidR="00B4798F">
          <w:rPr>
            <w:rFonts w:ascii="宋体" w:hAnsi="宋体"/>
            <w:noProof/>
          </w:rPr>
          <w:t>54</w:t>
        </w:r>
        <w:r>
          <w:rPr>
            <w:rFonts w:ascii="宋体" w:hAnsi="宋体"/>
            <w:noProof/>
          </w:rPr>
          <w:fldChar w:fldCharType="end"/>
        </w:r>
      </w:hyperlink>
    </w:p>
    <w:p w:rsidR="00641F5A" w:rsidRDefault="00BB207F">
      <w:pPr>
        <w:pStyle w:val="30"/>
        <w:tabs>
          <w:tab w:val="left" w:leader="dot" w:pos="8400"/>
        </w:tabs>
        <w:spacing w:after="0" w:line="360" w:lineRule="auto"/>
        <w:ind w:leftChars="0" w:left="0" w:firstLineChars="100" w:firstLine="210"/>
        <w:jc w:val="left"/>
        <w:rPr>
          <w:rFonts w:ascii="宋体" w:hAnsi="宋体" w:cstheme="minorBidi"/>
          <w:noProof/>
          <w:szCs w:val="22"/>
        </w:rPr>
      </w:pPr>
      <w:hyperlink w:anchor="_Toc201581266" w:history="1">
        <w:r w:rsidR="0025222F">
          <w:rPr>
            <w:rStyle w:val="af8"/>
            <w:rFonts w:ascii="宋体" w:hAnsi="宋体"/>
            <w:noProof/>
          </w:rPr>
          <w:t>11.2 送达信息的确认</w:t>
        </w:r>
        <w:r w:rsidR="0025222F">
          <w:rPr>
            <w:rFonts w:ascii="宋体" w:hAnsi="宋体"/>
            <w:noProof/>
          </w:rPr>
          <w:tab/>
        </w:r>
        <w:r>
          <w:rPr>
            <w:rFonts w:ascii="宋体" w:hAnsi="宋体"/>
            <w:noProof/>
          </w:rPr>
          <w:fldChar w:fldCharType="begin"/>
        </w:r>
        <w:r w:rsidR="0025222F">
          <w:rPr>
            <w:rFonts w:ascii="宋体" w:hAnsi="宋体"/>
            <w:noProof/>
          </w:rPr>
          <w:instrText xml:space="preserve"> PAGEREF _Toc201581266 \h </w:instrText>
        </w:r>
        <w:r>
          <w:rPr>
            <w:rFonts w:ascii="宋体" w:hAnsi="宋体"/>
            <w:noProof/>
          </w:rPr>
        </w:r>
        <w:r>
          <w:rPr>
            <w:rFonts w:ascii="宋体" w:hAnsi="宋体"/>
            <w:noProof/>
          </w:rPr>
          <w:fldChar w:fldCharType="separate"/>
        </w:r>
        <w:r w:rsidR="00B4798F">
          <w:rPr>
            <w:rFonts w:ascii="宋体" w:hAnsi="宋体"/>
            <w:noProof/>
          </w:rPr>
          <w:t>55</w:t>
        </w:r>
        <w:r>
          <w:rPr>
            <w:rFonts w:ascii="宋体" w:hAnsi="宋体"/>
            <w:noProof/>
          </w:rPr>
          <w:fldChar w:fldCharType="end"/>
        </w:r>
      </w:hyperlink>
    </w:p>
    <w:p w:rsidR="00641F5A" w:rsidRDefault="00BB207F">
      <w:pPr>
        <w:pStyle w:val="30"/>
        <w:tabs>
          <w:tab w:val="left" w:leader="dot" w:pos="8400"/>
        </w:tabs>
        <w:spacing w:after="0" w:line="360" w:lineRule="auto"/>
        <w:ind w:leftChars="0" w:left="0" w:firstLineChars="100" w:firstLine="210"/>
        <w:jc w:val="left"/>
        <w:rPr>
          <w:rFonts w:ascii="宋体" w:hAnsi="宋体" w:cstheme="minorBidi"/>
          <w:noProof/>
          <w:szCs w:val="22"/>
        </w:rPr>
      </w:pPr>
      <w:hyperlink w:anchor="_Toc201581267" w:history="1">
        <w:r w:rsidR="0025222F">
          <w:rPr>
            <w:rStyle w:val="af8"/>
            <w:rFonts w:ascii="宋体" w:hAnsi="宋体"/>
            <w:noProof/>
          </w:rPr>
          <w:t>11.3 送达信息的变更</w:t>
        </w:r>
        <w:r w:rsidR="0025222F">
          <w:rPr>
            <w:rFonts w:ascii="宋体" w:hAnsi="宋体"/>
            <w:noProof/>
          </w:rPr>
          <w:tab/>
        </w:r>
        <w:r>
          <w:rPr>
            <w:rFonts w:ascii="宋体" w:hAnsi="宋体"/>
            <w:noProof/>
          </w:rPr>
          <w:fldChar w:fldCharType="begin"/>
        </w:r>
        <w:r w:rsidR="0025222F">
          <w:rPr>
            <w:rFonts w:ascii="宋体" w:hAnsi="宋体"/>
            <w:noProof/>
          </w:rPr>
          <w:instrText xml:space="preserve"> PAGEREF _Toc201581267 \h </w:instrText>
        </w:r>
        <w:r>
          <w:rPr>
            <w:rFonts w:ascii="宋体" w:hAnsi="宋体"/>
            <w:noProof/>
          </w:rPr>
        </w:r>
        <w:r>
          <w:rPr>
            <w:rFonts w:ascii="宋体" w:hAnsi="宋体"/>
            <w:noProof/>
          </w:rPr>
          <w:fldChar w:fldCharType="separate"/>
        </w:r>
        <w:r w:rsidR="00B4798F">
          <w:rPr>
            <w:rFonts w:ascii="宋体" w:hAnsi="宋体"/>
            <w:noProof/>
          </w:rPr>
          <w:t>55</w:t>
        </w:r>
        <w:r>
          <w:rPr>
            <w:rFonts w:ascii="宋体" w:hAnsi="宋体"/>
            <w:noProof/>
          </w:rPr>
          <w:fldChar w:fldCharType="end"/>
        </w:r>
      </w:hyperlink>
    </w:p>
    <w:p w:rsidR="00641F5A" w:rsidRDefault="00BB207F">
      <w:pPr>
        <w:pStyle w:val="21"/>
        <w:tabs>
          <w:tab w:val="clear" w:pos="1050"/>
          <w:tab w:val="clear" w:pos="8862"/>
          <w:tab w:val="left" w:leader="dot" w:pos="8400"/>
        </w:tabs>
        <w:spacing w:after="0"/>
        <w:ind w:firstLineChars="100" w:firstLine="210"/>
        <w:rPr>
          <w:rFonts w:ascii="宋体" w:hAnsi="宋体" w:cstheme="minorBidi"/>
          <w:smallCaps w:val="0"/>
          <w:noProof/>
          <w:szCs w:val="22"/>
        </w:rPr>
      </w:pPr>
      <w:hyperlink w:anchor="_Toc201581268" w:history="1">
        <w:r w:rsidR="0025222F">
          <w:rPr>
            <w:rStyle w:val="af8"/>
            <w:rFonts w:ascii="宋体" w:hAnsi="宋体"/>
            <w:noProof/>
          </w:rPr>
          <w:t>第十二条 甲方特别声明</w:t>
        </w:r>
        <w:r w:rsidR="0025222F">
          <w:rPr>
            <w:rFonts w:ascii="宋体" w:hAnsi="宋体"/>
            <w:noProof/>
          </w:rPr>
          <w:tab/>
        </w:r>
        <w:r>
          <w:rPr>
            <w:rFonts w:ascii="宋体" w:hAnsi="宋体"/>
            <w:noProof/>
          </w:rPr>
          <w:fldChar w:fldCharType="begin"/>
        </w:r>
        <w:r w:rsidR="0025222F">
          <w:rPr>
            <w:rFonts w:ascii="宋体" w:hAnsi="宋体"/>
            <w:noProof/>
          </w:rPr>
          <w:instrText xml:space="preserve"> PAGEREF _Toc201581268 \h </w:instrText>
        </w:r>
        <w:r>
          <w:rPr>
            <w:rFonts w:ascii="宋体" w:hAnsi="宋体"/>
            <w:noProof/>
          </w:rPr>
        </w:r>
        <w:r>
          <w:rPr>
            <w:rFonts w:ascii="宋体" w:hAnsi="宋体"/>
            <w:noProof/>
          </w:rPr>
          <w:fldChar w:fldCharType="separate"/>
        </w:r>
        <w:r w:rsidR="00B4798F">
          <w:rPr>
            <w:rFonts w:ascii="宋体" w:hAnsi="宋体"/>
            <w:noProof/>
          </w:rPr>
          <w:t>55</w:t>
        </w:r>
        <w:r>
          <w:rPr>
            <w:rFonts w:ascii="宋体" w:hAnsi="宋体"/>
            <w:noProof/>
          </w:rPr>
          <w:fldChar w:fldCharType="end"/>
        </w:r>
      </w:hyperlink>
    </w:p>
    <w:p w:rsidR="00641F5A" w:rsidRDefault="00BB207F">
      <w:pPr>
        <w:pStyle w:val="21"/>
        <w:tabs>
          <w:tab w:val="clear" w:pos="1050"/>
          <w:tab w:val="clear" w:pos="8862"/>
          <w:tab w:val="left" w:leader="dot" w:pos="8400"/>
        </w:tabs>
        <w:spacing w:after="0"/>
        <w:ind w:firstLineChars="100" w:firstLine="210"/>
        <w:rPr>
          <w:rFonts w:ascii="宋体" w:hAnsi="宋体" w:cstheme="minorBidi"/>
          <w:smallCaps w:val="0"/>
          <w:noProof/>
          <w:szCs w:val="22"/>
        </w:rPr>
      </w:pPr>
      <w:hyperlink w:anchor="_Toc201581269" w:history="1">
        <w:r w:rsidR="0025222F">
          <w:rPr>
            <w:rStyle w:val="af8"/>
            <w:rFonts w:ascii="宋体" w:hAnsi="宋体"/>
            <w:noProof/>
          </w:rPr>
          <w:t>第十三条 权利瑕疵担保责任</w:t>
        </w:r>
        <w:r w:rsidR="0025222F">
          <w:rPr>
            <w:rFonts w:ascii="宋体" w:hAnsi="宋体"/>
            <w:noProof/>
          </w:rPr>
          <w:tab/>
        </w:r>
        <w:r>
          <w:rPr>
            <w:rFonts w:ascii="宋体" w:hAnsi="宋体"/>
            <w:noProof/>
          </w:rPr>
          <w:fldChar w:fldCharType="begin"/>
        </w:r>
        <w:r w:rsidR="0025222F">
          <w:rPr>
            <w:rFonts w:ascii="宋体" w:hAnsi="宋体"/>
            <w:noProof/>
          </w:rPr>
          <w:instrText xml:space="preserve"> PAGEREF _Toc201581269 \h </w:instrText>
        </w:r>
        <w:r>
          <w:rPr>
            <w:rFonts w:ascii="宋体" w:hAnsi="宋体"/>
            <w:noProof/>
          </w:rPr>
        </w:r>
        <w:r>
          <w:rPr>
            <w:rFonts w:ascii="宋体" w:hAnsi="宋体"/>
            <w:noProof/>
          </w:rPr>
          <w:fldChar w:fldCharType="separate"/>
        </w:r>
        <w:r w:rsidR="00B4798F">
          <w:rPr>
            <w:rFonts w:ascii="宋体" w:hAnsi="宋体"/>
            <w:noProof/>
          </w:rPr>
          <w:t>56</w:t>
        </w:r>
        <w:r>
          <w:rPr>
            <w:rFonts w:ascii="宋体" w:hAnsi="宋体"/>
            <w:noProof/>
          </w:rPr>
          <w:fldChar w:fldCharType="end"/>
        </w:r>
      </w:hyperlink>
    </w:p>
    <w:p w:rsidR="00641F5A" w:rsidRDefault="00BB207F">
      <w:pPr>
        <w:pStyle w:val="21"/>
        <w:tabs>
          <w:tab w:val="clear" w:pos="1050"/>
          <w:tab w:val="clear" w:pos="8862"/>
          <w:tab w:val="left" w:leader="dot" w:pos="8400"/>
        </w:tabs>
        <w:spacing w:after="0"/>
        <w:ind w:firstLineChars="100" w:firstLine="210"/>
        <w:rPr>
          <w:rFonts w:ascii="宋体" w:hAnsi="宋体" w:cstheme="minorBidi"/>
          <w:smallCaps w:val="0"/>
          <w:noProof/>
          <w:szCs w:val="22"/>
        </w:rPr>
      </w:pPr>
      <w:hyperlink w:anchor="_Toc201581270" w:history="1">
        <w:r w:rsidR="0025222F">
          <w:rPr>
            <w:rStyle w:val="af8"/>
            <w:rFonts w:ascii="宋体" w:hAnsi="宋体"/>
            <w:noProof/>
          </w:rPr>
          <w:t>第十四条 其他</w:t>
        </w:r>
        <w:r w:rsidR="0025222F">
          <w:rPr>
            <w:rFonts w:ascii="宋体" w:hAnsi="宋体"/>
            <w:noProof/>
          </w:rPr>
          <w:tab/>
        </w:r>
        <w:r>
          <w:rPr>
            <w:rFonts w:ascii="宋体" w:hAnsi="宋体"/>
            <w:noProof/>
          </w:rPr>
          <w:fldChar w:fldCharType="begin"/>
        </w:r>
        <w:r w:rsidR="0025222F">
          <w:rPr>
            <w:rFonts w:ascii="宋体" w:hAnsi="宋体"/>
            <w:noProof/>
          </w:rPr>
          <w:instrText xml:space="preserve"> PAGEREF _Toc201581270 \h </w:instrText>
        </w:r>
        <w:r>
          <w:rPr>
            <w:rFonts w:ascii="宋体" w:hAnsi="宋体"/>
            <w:noProof/>
          </w:rPr>
        </w:r>
        <w:r>
          <w:rPr>
            <w:rFonts w:ascii="宋体" w:hAnsi="宋体"/>
            <w:noProof/>
          </w:rPr>
          <w:fldChar w:fldCharType="separate"/>
        </w:r>
        <w:r w:rsidR="00B4798F">
          <w:rPr>
            <w:rFonts w:ascii="宋体" w:hAnsi="宋体"/>
            <w:noProof/>
          </w:rPr>
          <w:t>56</w:t>
        </w:r>
        <w:r>
          <w:rPr>
            <w:rFonts w:ascii="宋体" w:hAnsi="宋体"/>
            <w:noProof/>
          </w:rPr>
          <w:fldChar w:fldCharType="end"/>
        </w:r>
      </w:hyperlink>
    </w:p>
    <w:p w:rsidR="00641F5A" w:rsidRDefault="00BB207F">
      <w:pPr>
        <w:pStyle w:val="10"/>
        <w:tabs>
          <w:tab w:val="clear" w:pos="8862"/>
          <w:tab w:val="left" w:leader="dot" w:pos="8400"/>
        </w:tabs>
        <w:spacing w:before="0" w:after="0" w:line="360" w:lineRule="auto"/>
        <w:ind w:leftChars="0" w:left="0" w:firstLineChars="0" w:firstLine="0"/>
        <w:jc w:val="left"/>
        <w:rPr>
          <w:rFonts w:cstheme="minorBidi"/>
          <w:bCs w:val="0"/>
          <w:caps w:val="0"/>
          <w:noProof/>
          <w:kern w:val="2"/>
          <w:szCs w:val="22"/>
        </w:rPr>
      </w:pPr>
      <w:hyperlink w:anchor="_Toc201581271" w:history="1">
        <w:r w:rsidR="0025222F">
          <w:rPr>
            <w:rStyle w:val="af8"/>
            <w:rFonts w:cs="宋体"/>
            <w:noProof/>
          </w:rPr>
          <w:t>第 5 章 工程量清单及计价</w:t>
        </w:r>
        <w:r w:rsidR="0025222F">
          <w:rPr>
            <w:noProof/>
          </w:rPr>
          <w:tab/>
        </w:r>
        <w:r>
          <w:rPr>
            <w:noProof/>
          </w:rPr>
          <w:fldChar w:fldCharType="begin"/>
        </w:r>
        <w:r w:rsidR="0025222F">
          <w:rPr>
            <w:noProof/>
          </w:rPr>
          <w:instrText xml:space="preserve"> PAGEREF _Toc201581271 \h </w:instrText>
        </w:r>
        <w:r>
          <w:rPr>
            <w:noProof/>
          </w:rPr>
        </w:r>
        <w:r>
          <w:rPr>
            <w:noProof/>
          </w:rPr>
          <w:fldChar w:fldCharType="separate"/>
        </w:r>
        <w:r w:rsidR="00B4798F">
          <w:rPr>
            <w:noProof/>
          </w:rPr>
          <w:t>62</w:t>
        </w:r>
        <w:r>
          <w:rPr>
            <w:noProof/>
          </w:rPr>
          <w:fldChar w:fldCharType="end"/>
        </w:r>
      </w:hyperlink>
    </w:p>
    <w:p w:rsidR="00641F5A" w:rsidRDefault="00BB207F">
      <w:pPr>
        <w:pStyle w:val="21"/>
        <w:tabs>
          <w:tab w:val="clear" w:pos="1050"/>
          <w:tab w:val="clear" w:pos="8862"/>
          <w:tab w:val="left" w:leader="dot" w:pos="8400"/>
        </w:tabs>
        <w:spacing w:after="0"/>
        <w:ind w:firstLineChars="100" w:firstLine="210"/>
        <w:rPr>
          <w:rFonts w:ascii="宋体" w:hAnsi="宋体" w:cstheme="minorBidi"/>
          <w:smallCaps w:val="0"/>
          <w:noProof/>
          <w:szCs w:val="22"/>
        </w:rPr>
      </w:pPr>
      <w:hyperlink w:anchor="_Toc201581272" w:history="1">
        <w:r w:rsidR="0025222F">
          <w:rPr>
            <w:rStyle w:val="af8"/>
            <w:rFonts w:ascii="宋体" w:hAnsi="宋体"/>
            <w:noProof/>
          </w:rPr>
          <w:t>第1节  物资采购工程量清单</w:t>
        </w:r>
        <w:r w:rsidR="0025222F">
          <w:rPr>
            <w:rFonts w:ascii="宋体" w:hAnsi="宋体"/>
            <w:noProof/>
          </w:rPr>
          <w:tab/>
        </w:r>
        <w:r>
          <w:rPr>
            <w:rFonts w:ascii="宋体" w:hAnsi="宋体"/>
            <w:noProof/>
          </w:rPr>
          <w:fldChar w:fldCharType="begin"/>
        </w:r>
        <w:r w:rsidR="0025222F">
          <w:rPr>
            <w:rFonts w:ascii="宋体" w:hAnsi="宋体"/>
            <w:noProof/>
          </w:rPr>
          <w:instrText xml:space="preserve"> PAGEREF _Toc201581272 \h </w:instrText>
        </w:r>
        <w:r>
          <w:rPr>
            <w:rFonts w:ascii="宋体" w:hAnsi="宋体"/>
            <w:noProof/>
          </w:rPr>
        </w:r>
        <w:r>
          <w:rPr>
            <w:rFonts w:ascii="宋体" w:hAnsi="宋体"/>
            <w:noProof/>
          </w:rPr>
          <w:fldChar w:fldCharType="separate"/>
        </w:r>
        <w:r w:rsidR="00B4798F">
          <w:rPr>
            <w:rFonts w:ascii="宋体" w:hAnsi="宋体"/>
            <w:noProof/>
          </w:rPr>
          <w:t>62</w:t>
        </w:r>
        <w:r>
          <w:rPr>
            <w:rFonts w:ascii="宋体" w:hAnsi="宋体"/>
            <w:noProof/>
          </w:rPr>
          <w:fldChar w:fldCharType="end"/>
        </w:r>
      </w:hyperlink>
    </w:p>
    <w:p w:rsidR="00641F5A" w:rsidRDefault="00BB207F">
      <w:pPr>
        <w:pStyle w:val="21"/>
        <w:tabs>
          <w:tab w:val="clear" w:pos="1050"/>
          <w:tab w:val="clear" w:pos="8862"/>
          <w:tab w:val="left" w:leader="dot" w:pos="8400"/>
        </w:tabs>
        <w:spacing w:after="0"/>
        <w:ind w:firstLineChars="100" w:firstLine="210"/>
        <w:rPr>
          <w:rFonts w:ascii="宋体" w:hAnsi="宋体" w:cstheme="minorBidi"/>
          <w:smallCaps w:val="0"/>
          <w:noProof/>
          <w:szCs w:val="22"/>
        </w:rPr>
      </w:pPr>
      <w:hyperlink w:anchor="_Toc201581273" w:history="1">
        <w:r w:rsidR="0025222F">
          <w:rPr>
            <w:rStyle w:val="af8"/>
            <w:rFonts w:ascii="宋体" w:hAnsi="宋体"/>
            <w:noProof/>
          </w:rPr>
          <w:t>第2节  技术条件</w:t>
        </w:r>
        <w:r w:rsidR="0025222F">
          <w:rPr>
            <w:rFonts w:ascii="宋体" w:hAnsi="宋体"/>
            <w:noProof/>
          </w:rPr>
          <w:tab/>
        </w:r>
        <w:r>
          <w:rPr>
            <w:rFonts w:ascii="宋体" w:hAnsi="宋体"/>
            <w:noProof/>
          </w:rPr>
          <w:fldChar w:fldCharType="begin"/>
        </w:r>
        <w:r w:rsidR="0025222F">
          <w:rPr>
            <w:rFonts w:ascii="宋体" w:hAnsi="宋体"/>
            <w:noProof/>
          </w:rPr>
          <w:instrText xml:space="preserve"> PAGEREF _Toc201581273 \h </w:instrText>
        </w:r>
        <w:r>
          <w:rPr>
            <w:rFonts w:ascii="宋体" w:hAnsi="宋体"/>
            <w:noProof/>
          </w:rPr>
        </w:r>
        <w:r>
          <w:rPr>
            <w:rFonts w:ascii="宋体" w:hAnsi="宋体"/>
            <w:noProof/>
          </w:rPr>
          <w:fldChar w:fldCharType="separate"/>
        </w:r>
        <w:r w:rsidR="00B4798F">
          <w:rPr>
            <w:rFonts w:ascii="宋体" w:hAnsi="宋体"/>
            <w:noProof/>
          </w:rPr>
          <w:t>75</w:t>
        </w:r>
        <w:r>
          <w:rPr>
            <w:rFonts w:ascii="宋体" w:hAnsi="宋体"/>
            <w:noProof/>
          </w:rPr>
          <w:fldChar w:fldCharType="end"/>
        </w:r>
      </w:hyperlink>
    </w:p>
    <w:p w:rsidR="00641F5A" w:rsidRDefault="00BB207F">
      <w:pPr>
        <w:pStyle w:val="21"/>
        <w:tabs>
          <w:tab w:val="clear" w:pos="1050"/>
          <w:tab w:val="clear" w:pos="8862"/>
          <w:tab w:val="left" w:leader="dot" w:pos="8400"/>
        </w:tabs>
        <w:spacing w:after="0"/>
        <w:ind w:firstLineChars="100" w:firstLine="210"/>
        <w:rPr>
          <w:rFonts w:ascii="宋体" w:hAnsi="宋体" w:cstheme="minorBidi"/>
          <w:smallCaps w:val="0"/>
          <w:noProof/>
          <w:szCs w:val="22"/>
        </w:rPr>
      </w:pPr>
      <w:hyperlink w:anchor="_Toc201581274" w:history="1">
        <w:r w:rsidR="0025222F">
          <w:rPr>
            <w:rStyle w:val="af8"/>
            <w:rFonts w:ascii="宋体" w:hAnsi="宋体" w:cs="宋体"/>
            <w:noProof/>
          </w:rPr>
          <w:t>第3节  招标控制价</w:t>
        </w:r>
        <w:r w:rsidR="0025222F">
          <w:rPr>
            <w:rFonts w:ascii="宋体" w:hAnsi="宋体"/>
            <w:noProof/>
          </w:rPr>
          <w:tab/>
        </w:r>
        <w:r>
          <w:rPr>
            <w:rFonts w:ascii="宋体" w:hAnsi="宋体"/>
            <w:noProof/>
          </w:rPr>
          <w:fldChar w:fldCharType="begin"/>
        </w:r>
        <w:r w:rsidR="0025222F">
          <w:rPr>
            <w:rFonts w:ascii="宋体" w:hAnsi="宋体"/>
            <w:noProof/>
          </w:rPr>
          <w:instrText xml:space="preserve"> PAGEREF _Toc201581274 \h </w:instrText>
        </w:r>
        <w:r>
          <w:rPr>
            <w:rFonts w:ascii="宋体" w:hAnsi="宋体"/>
            <w:noProof/>
          </w:rPr>
        </w:r>
        <w:r>
          <w:rPr>
            <w:rFonts w:ascii="宋体" w:hAnsi="宋体"/>
            <w:noProof/>
          </w:rPr>
          <w:fldChar w:fldCharType="separate"/>
        </w:r>
        <w:r w:rsidR="00B4798F">
          <w:rPr>
            <w:rFonts w:ascii="宋体" w:hAnsi="宋体"/>
            <w:noProof/>
          </w:rPr>
          <w:t>82</w:t>
        </w:r>
        <w:r>
          <w:rPr>
            <w:rFonts w:ascii="宋体" w:hAnsi="宋体"/>
            <w:noProof/>
          </w:rPr>
          <w:fldChar w:fldCharType="end"/>
        </w:r>
      </w:hyperlink>
    </w:p>
    <w:p w:rsidR="00641F5A" w:rsidRDefault="00BB207F">
      <w:pPr>
        <w:pStyle w:val="21"/>
        <w:tabs>
          <w:tab w:val="clear" w:pos="1050"/>
          <w:tab w:val="clear" w:pos="8862"/>
          <w:tab w:val="left" w:leader="dot" w:pos="8400"/>
        </w:tabs>
        <w:spacing w:after="0"/>
        <w:ind w:firstLineChars="100" w:firstLine="210"/>
        <w:rPr>
          <w:rFonts w:ascii="宋体" w:hAnsi="宋体" w:cstheme="minorBidi"/>
          <w:smallCaps w:val="0"/>
          <w:noProof/>
          <w:szCs w:val="22"/>
        </w:rPr>
      </w:pPr>
      <w:hyperlink w:anchor="_Toc201581275" w:history="1">
        <w:r w:rsidR="0025222F">
          <w:rPr>
            <w:rStyle w:val="af8"/>
            <w:rFonts w:ascii="宋体" w:hAnsi="宋体" w:cs="宋体"/>
            <w:noProof/>
          </w:rPr>
          <w:t>第4节 投标报价</w:t>
        </w:r>
        <w:r w:rsidR="0025222F">
          <w:rPr>
            <w:rFonts w:ascii="宋体" w:hAnsi="宋体"/>
            <w:noProof/>
          </w:rPr>
          <w:tab/>
        </w:r>
        <w:r>
          <w:rPr>
            <w:rFonts w:ascii="宋体" w:hAnsi="宋体"/>
            <w:noProof/>
          </w:rPr>
          <w:fldChar w:fldCharType="begin"/>
        </w:r>
        <w:r w:rsidR="0025222F">
          <w:rPr>
            <w:rFonts w:ascii="宋体" w:hAnsi="宋体"/>
            <w:noProof/>
          </w:rPr>
          <w:instrText xml:space="preserve"> PAGEREF _Toc201581275 \h </w:instrText>
        </w:r>
        <w:r>
          <w:rPr>
            <w:rFonts w:ascii="宋体" w:hAnsi="宋体"/>
            <w:noProof/>
          </w:rPr>
        </w:r>
        <w:r>
          <w:rPr>
            <w:rFonts w:ascii="宋体" w:hAnsi="宋体"/>
            <w:noProof/>
          </w:rPr>
          <w:fldChar w:fldCharType="separate"/>
        </w:r>
        <w:r w:rsidR="00B4798F">
          <w:rPr>
            <w:rFonts w:ascii="宋体" w:hAnsi="宋体"/>
            <w:noProof/>
          </w:rPr>
          <w:t>83</w:t>
        </w:r>
        <w:r>
          <w:rPr>
            <w:rFonts w:ascii="宋体" w:hAnsi="宋体"/>
            <w:noProof/>
          </w:rPr>
          <w:fldChar w:fldCharType="end"/>
        </w:r>
      </w:hyperlink>
    </w:p>
    <w:p w:rsidR="00641F5A" w:rsidRDefault="00BB207F">
      <w:pPr>
        <w:pStyle w:val="21"/>
        <w:tabs>
          <w:tab w:val="clear" w:pos="1050"/>
          <w:tab w:val="clear" w:pos="8862"/>
          <w:tab w:val="left" w:leader="dot" w:pos="8400"/>
        </w:tabs>
        <w:spacing w:after="0"/>
        <w:ind w:firstLineChars="100" w:firstLine="210"/>
        <w:rPr>
          <w:rFonts w:ascii="宋体" w:hAnsi="宋体" w:cstheme="minorBidi"/>
          <w:smallCaps w:val="0"/>
          <w:noProof/>
          <w:szCs w:val="22"/>
        </w:rPr>
      </w:pPr>
      <w:hyperlink w:anchor="_Toc201581276" w:history="1">
        <w:r w:rsidR="0025222F">
          <w:rPr>
            <w:rStyle w:val="af8"/>
            <w:rFonts w:ascii="宋体" w:hAnsi="宋体"/>
            <w:noProof/>
          </w:rPr>
          <w:t>第5节  其他事项</w:t>
        </w:r>
        <w:r w:rsidR="0025222F">
          <w:rPr>
            <w:rFonts w:ascii="宋体" w:hAnsi="宋体"/>
            <w:noProof/>
          </w:rPr>
          <w:tab/>
        </w:r>
        <w:r>
          <w:rPr>
            <w:rFonts w:ascii="宋体" w:hAnsi="宋体"/>
            <w:noProof/>
          </w:rPr>
          <w:fldChar w:fldCharType="begin"/>
        </w:r>
        <w:r w:rsidR="0025222F">
          <w:rPr>
            <w:rFonts w:ascii="宋体" w:hAnsi="宋体"/>
            <w:noProof/>
          </w:rPr>
          <w:instrText xml:space="preserve"> PAGEREF _Toc201581276 \h </w:instrText>
        </w:r>
        <w:r>
          <w:rPr>
            <w:rFonts w:ascii="宋体" w:hAnsi="宋体"/>
            <w:noProof/>
          </w:rPr>
        </w:r>
        <w:r>
          <w:rPr>
            <w:rFonts w:ascii="宋体" w:hAnsi="宋体"/>
            <w:noProof/>
          </w:rPr>
          <w:fldChar w:fldCharType="separate"/>
        </w:r>
        <w:r w:rsidR="00B4798F">
          <w:rPr>
            <w:rFonts w:ascii="宋体" w:hAnsi="宋体"/>
            <w:noProof/>
          </w:rPr>
          <w:t>83</w:t>
        </w:r>
        <w:r>
          <w:rPr>
            <w:rFonts w:ascii="宋体" w:hAnsi="宋体"/>
            <w:noProof/>
          </w:rPr>
          <w:fldChar w:fldCharType="end"/>
        </w:r>
      </w:hyperlink>
    </w:p>
    <w:p w:rsidR="00641F5A" w:rsidRDefault="00BB207F">
      <w:pPr>
        <w:pStyle w:val="10"/>
        <w:tabs>
          <w:tab w:val="clear" w:pos="8862"/>
          <w:tab w:val="left" w:leader="dot" w:pos="8400"/>
        </w:tabs>
        <w:spacing w:before="0" w:after="0" w:line="360" w:lineRule="auto"/>
        <w:ind w:leftChars="0" w:left="0" w:firstLineChars="0" w:firstLine="0"/>
        <w:jc w:val="left"/>
        <w:rPr>
          <w:rFonts w:cstheme="minorBidi"/>
          <w:bCs w:val="0"/>
          <w:caps w:val="0"/>
          <w:noProof/>
          <w:kern w:val="2"/>
          <w:szCs w:val="22"/>
        </w:rPr>
      </w:pPr>
      <w:hyperlink w:anchor="_Toc201581277" w:history="1">
        <w:r w:rsidR="0025222F">
          <w:rPr>
            <w:rStyle w:val="af8"/>
            <w:rFonts w:cs="宋体"/>
            <w:noProof/>
          </w:rPr>
          <w:t>第 6 章 投标文件格式</w:t>
        </w:r>
        <w:r w:rsidR="0025222F">
          <w:rPr>
            <w:noProof/>
          </w:rPr>
          <w:tab/>
        </w:r>
        <w:r>
          <w:rPr>
            <w:noProof/>
          </w:rPr>
          <w:fldChar w:fldCharType="begin"/>
        </w:r>
        <w:r w:rsidR="0025222F">
          <w:rPr>
            <w:noProof/>
          </w:rPr>
          <w:instrText xml:space="preserve"> PAGEREF _Toc201581277 \h </w:instrText>
        </w:r>
        <w:r>
          <w:rPr>
            <w:noProof/>
          </w:rPr>
        </w:r>
        <w:r>
          <w:rPr>
            <w:noProof/>
          </w:rPr>
          <w:fldChar w:fldCharType="separate"/>
        </w:r>
        <w:r w:rsidR="00B4798F">
          <w:rPr>
            <w:noProof/>
          </w:rPr>
          <w:t>85</w:t>
        </w:r>
        <w:r>
          <w:rPr>
            <w:noProof/>
          </w:rPr>
          <w:fldChar w:fldCharType="end"/>
        </w:r>
      </w:hyperlink>
    </w:p>
    <w:p w:rsidR="00641F5A" w:rsidRDefault="00BB207F">
      <w:pPr>
        <w:pStyle w:val="21"/>
        <w:tabs>
          <w:tab w:val="clear" w:pos="1050"/>
          <w:tab w:val="clear" w:pos="8862"/>
          <w:tab w:val="left" w:leader="dot" w:pos="8400"/>
        </w:tabs>
        <w:spacing w:after="0"/>
        <w:ind w:firstLineChars="100" w:firstLine="210"/>
        <w:rPr>
          <w:rFonts w:ascii="宋体" w:hAnsi="宋体" w:cstheme="minorBidi"/>
          <w:smallCaps w:val="0"/>
          <w:noProof/>
          <w:szCs w:val="22"/>
        </w:rPr>
      </w:pPr>
      <w:hyperlink w:anchor="_Toc201581278" w:history="1">
        <w:r w:rsidR="0025222F">
          <w:rPr>
            <w:rStyle w:val="af8"/>
            <w:rFonts w:ascii="宋体" w:hAnsi="宋体" w:cs="宋体"/>
            <w:noProof/>
          </w:rPr>
          <w:t>一、 投  标  函</w:t>
        </w:r>
        <w:r w:rsidR="0025222F">
          <w:rPr>
            <w:rFonts w:ascii="宋体" w:hAnsi="宋体"/>
            <w:noProof/>
          </w:rPr>
          <w:tab/>
        </w:r>
        <w:r>
          <w:rPr>
            <w:rFonts w:ascii="宋体" w:hAnsi="宋体"/>
            <w:noProof/>
          </w:rPr>
          <w:fldChar w:fldCharType="begin"/>
        </w:r>
        <w:r w:rsidR="0025222F">
          <w:rPr>
            <w:rFonts w:ascii="宋体" w:hAnsi="宋体"/>
            <w:noProof/>
          </w:rPr>
          <w:instrText xml:space="preserve"> PAGEREF _Toc201581278 \h </w:instrText>
        </w:r>
        <w:r>
          <w:rPr>
            <w:rFonts w:ascii="宋体" w:hAnsi="宋体"/>
            <w:noProof/>
          </w:rPr>
        </w:r>
        <w:r>
          <w:rPr>
            <w:rFonts w:ascii="宋体" w:hAnsi="宋体"/>
            <w:noProof/>
          </w:rPr>
          <w:fldChar w:fldCharType="separate"/>
        </w:r>
        <w:r w:rsidR="00B4798F">
          <w:rPr>
            <w:rFonts w:ascii="宋体" w:hAnsi="宋体"/>
            <w:noProof/>
          </w:rPr>
          <w:t>87</w:t>
        </w:r>
        <w:r>
          <w:rPr>
            <w:rFonts w:ascii="宋体" w:hAnsi="宋体"/>
            <w:noProof/>
          </w:rPr>
          <w:fldChar w:fldCharType="end"/>
        </w:r>
      </w:hyperlink>
    </w:p>
    <w:p w:rsidR="00641F5A" w:rsidRDefault="00BB207F">
      <w:pPr>
        <w:pStyle w:val="21"/>
        <w:tabs>
          <w:tab w:val="clear" w:pos="1050"/>
          <w:tab w:val="clear" w:pos="8862"/>
          <w:tab w:val="left" w:leader="dot" w:pos="8400"/>
        </w:tabs>
        <w:spacing w:after="0"/>
        <w:ind w:firstLineChars="100" w:firstLine="210"/>
        <w:rPr>
          <w:rFonts w:ascii="宋体" w:hAnsi="宋体" w:cstheme="minorBidi"/>
          <w:smallCaps w:val="0"/>
          <w:noProof/>
          <w:szCs w:val="22"/>
        </w:rPr>
      </w:pPr>
      <w:hyperlink w:anchor="_Toc201581279" w:history="1">
        <w:r w:rsidR="0025222F">
          <w:rPr>
            <w:rStyle w:val="af8"/>
            <w:rFonts w:ascii="宋体" w:hAnsi="宋体" w:cs="宋体"/>
            <w:noProof/>
          </w:rPr>
          <w:t>二、投标报价表</w:t>
        </w:r>
        <w:r w:rsidR="0025222F">
          <w:rPr>
            <w:rFonts w:ascii="宋体" w:hAnsi="宋体"/>
            <w:noProof/>
          </w:rPr>
          <w:tab/>
        </w:r>
        <w:r>
          <w:rPr>
            <w:rFonts w:ascii="宋体" w:hAnsi="宋体"/>
            <w:noProof/>
          </w:rPr>
          <w:fldChar w:fldCharType="begin"/>
        </w:r>
        <w:r w:rsidR="0025222F">
          <w:rPr>
            <w:rFonts w:ascii="宋体" w:hAnsi="宋体"/>
            <w:noProof/>
          </w:rPr>
          <w:instrText xml:space="preserve"> PAGEREF _Toc201581279 \h </w:instrText>
        </w:r>
        <w:r>
          <w:rPr>
            <w:rFonts w:ascii="宋体" w:hAnsi="宋体"/>
            <w:noProof/>
          </w:rPr>
        </w:r>
        <w:r>
          <w:rPr>
            <w:rFonts w:ascii="宋体" w:hAnsi="宋体"/>
            <w:noProof/>
          </w:rPr>
          <w:fldChar w:fldCharType="separate"/>
        </w:r>
        <w:r w:rsidR="00B4798F">
          <w:rPr>
            <w:rFonts w:ascii="宋体" w:hAnsi="宋体"/>
            <w:noProof/>
          </w:rPr>
          <w:t>88</w:t>
        </w:r>
        <w:r>
          <w:rPr>
            <w:rFonts w:ascii="宋体" w:hAnsi="宋体"/>
            <w:noProof/>
          </w:rPr>
          <w:fldChar w:fldCharType="end"/>
        </w:r>
      </w:hyperlink>
    </w:p>
    <w:p w:rsidR="00641F5A" w:rsidRDefault="00BB207F">
      <w:pPr>
        <w:pStyle w:val="21"/>
        <w:tabs>
          <w:tab w:val="clear" w:pos="1050"/>
          <w:tab w:val="clear" w:pos="8862"/>
          <w:tab w:val="left" w:leader="dot" w:pos="8400"/>
        </w:tabs>
        <w:spacing w:after="0"/>
        <w:ind w:firstLineChars="100" w:firstLine="210"/>
        <w:rPr>
          <w:rFonts w:ascii="宋体" w:hAnsi="宋体" w:cstheme="minorBidi"/>
          <w:smallCaps w:val="0"/>
          <w:noProof/>
          <w:szCs w:val="22"/>
        </w:rPr>
      </w:pPr>
      <w:hyperlink w:anchor="_Toc201581280" w:history="1">
        <w:r w:rsidR="0025222F">
          <w:rPr>
            <w:rStyle w:val="af8"/>
            <w:rFonts w:ascii="宋体" w:hAnsi="宋体" w:cs="宋体"/>
            <w:noProof/>
          </w:rPr>
          <w:t>三、法定代表人身份证明</w:t>
        </w:r>
        <w:r w:rsidR="0025222F">
          <w:rPr>
            <w:rFonts w:ascii="宋体" w:hAnsi="宋体"/>
            <w:noProof/>
          </w:rPr>
          <w:tab/>
        </w:r>
        <w:r>
          <w:rPr>
            <w:rFonts w:ascii="宋体" w:hAnsi="宋体"/>
            <w:noProof/>
          </w:rPr>
          <w:fldChar w:fldCharType="begin"/>
        </w:r>
        <w:r w:rsidR="0025222F">
          <w:rPr>
            <w:rFonts w:ascii="宋体" w:hAnsi="宋体"/>
            <w:noProof/>
          </w:rPr>
          <w:instrText xml:space="preserve"> PAGEREF _Toc201581280 \h </w:instrText>
        </w:r>
        <w:r>
          <w:rPr>
            <w:rFonts w:ascii="宋体" w:hAnsi="宋体"/>
            <w:noProof/>
          </w:rPr>
        </w:r>
        <w:r>
          <w:rPr>
            <w:rFonts w:ascii="宋体" w:hAnsi="宋体"/>
            <w:noProof/>
          </w:rPr>
          <w:fldChar w:fldCharType="separate"/>
        </w:r>
        <w:r w:rsidR="00B4798F">
          <w:rPr>
            <w:rFonts w:ascii="宋体" w:hAnsi="宋体"/>
            <w:noProof/>
          </w:rPr>
          <w:t>109</w:t>
        </w:r>
        <w:r>
          <w:rPr>
            <w:rFonts w:ascii="宋体" w:hAnsi="宋体"/>
            <w:noProof/>
          </w:rPr>
          <w:fldChar w:fldCharType="end"/>
        </w:r>
      </w:hyperlink>
    </w:p>
    <w:p w:rsidR="00641F5A" w:rsidRDefault="00BB207F">
      <w:pPr>
        <w:pStyle w:val="21"/>
        <w:tabs>
          <w:tab w:val="clear" w:pos="1050"/>
          <w:tab w:val="clear" w:pos="8862"/>
          <w:tab w:val="left" w:leader="dot" w:pos="8400"/>
        </w:tabs>
        <w:spacing w:after="0"/>
        <w:ind w:firstLineChars="100" w:firstLine="210"/>
        <w:rPr>
          <w:rFonts w:ascii="宋体" w:hAnsi="宋体" w:cstheme="minorBidi"/>
          <w:smallCaps w:val="0"/>
          <w:noProof/>
          <w:szCs w:val="22"/>
        </w:rPr>
      </w:pPr>
      <w:hyperlink w:anchor="_Toc201581281" w:history="1">
        <w:r w:rsidR="0025222F">
          <w:rPr>
            <w:rStyle w:val="af8"/>
            <w:rFonts w:ascii="宋体" w:hAnsi="宋体" w:cs="宋体"/>
            <w:noProof/>
          </w:rPr>
          <w:t>四、授权委托书（若有）</w:t>
        </w:r>
        <w:r w:rsidR="0025222F">
          <w:rPr>
            <w:rFonts w:ascii="宋体" w:hAnsi="宋体"/>
            <w:noProof/>
          </w:rPr>
          <w:tab/>
        </w:r>
        <w:r>
          <w:rPr>
            <w:rFonts w:ascii="宋体" w:hAnsi="宋体"/>
            <w:noProof/>
          </w:rPr>
          <w:fldChar w:fldCharType="begin"/>
        </w:r>
        <w:r w:rsidR="0025222F">
          <w:rPr>
            <w:rFonts w:ascii="宋体" w:hAnsi="宋体"/>
            <w:noProof/>
          </w:rPr>
          <w:instrText xml:space="preserve"> PAGEREF _Toc201581281 \h </w:instrText>
        </w:r>
        <w:r>
          <w:rPr>
            <w:rFonts w:ascii="宋体" w:hAnsi="宋体"/>
            <w:noProof/>
          </w:rPr>
        </w:r>
        <w:r>
          <w:rPr>
            <w:rFonts w:ascii="宋体" w:hAnsi="宋体"/>
            <w:noProof/>
          </w:rPr>
          <w:fldChar w:fldCharType="separate"/>
        </w:r>
        <w:r w:rsidR="00B4798F">
          <w:rPr>
            <w:rFonts w:ascii="宋体" w:hAnsi="宋体"/>
            <w:noProof/>
          </w:rPr>
          <w:t>110</w:t>
        </w:r>
        <w:r>
          <w:rPr>
            <w:rFonts w:ascii="宋体" w:hAnsi="宋体"/>
            <w:noProof/>
          </w:rPr>
          <w:fldChar w:fldCharType="end"/>
        </w:r>
      </w:hyperlink>
    </w:p>
    <w:p w:rsidR="00641F5A" w:rsidRDefault="00BB207F">
      <w:pPr>
        <w:pStyle w:val="21"/>
        <w:tabs>
          <w:tab w:val="clear" w:pos="1050"/>
          <w:tab w:val="clear" w:pos="8862"/>
          <w:tab w:val="left" w:leader="dot" w:pos="8400"/>
        </w:tabs>
        <w:spacing w:after="0"/>
        <w:ind w:firstLineChars="100" w:firstLine="210"/>
        <w:rPr>
          <w:rFonts w:ascii="宋体" w:hAnsi="宋体" w:cstheme="minorBidi"/>
          <w:smallCaps w:val="0"/>
          <w:noProof/>
          <w:szCs w:val="22"/>
        </w:rPr>
      </w:pPr>
      <w:hyperlink w:anchor="_Toc201581282" w:history="1">
        <w:r w:rsidR="0025222F">
          <w:rPr>
            <w:rStyle w:val="af8"/>
            <w:rFonts w:ascii="宋体" w:hAnsi="宋体" w:cs="宋体"/>
            <w:noProof/>
          </w:rPr>
          <w:t>五、投标保证金有关单据扫描件</w:t>
        </w:r>
        <w:r w:rsidR="0025222F">
          <w:rPr>
            <w:rFonts w:ascii="宋体" w:hAnsi="宋体"/>
            <w:noProof/>
          </w:rPr>
          <w:tab/>
        </w:r>
        <w:r>
          <w:rPr>
            <w:rFonts w:ascii="宋体" w:hAnsi="宋体"/>
            <w:noProof/>
          </w:rPr>
          <w:fldChar w:fldCharType="begin"/>
        </w:r>
        <w:r w:rsidR="0025222F">
          <w:rPr>
            <w:rFonts w:ascii="宋体" w:hAnsi="宋体"/>
            <w:noProof/>
          </w:rPr>
          <w:instrText xml:space="preserve"> PAGEREF _Toc201581282 \h </w:instrText>
        </w:r>
        <w:r>
          <w:rPr>
            <w:rFonts w:ascii="宋体" w:hAnsi="宋体"/>
            <w:noProof/>
          </w:rPr>
        </w:r>
        <w:r>
          <w:rPr>
            <w:rFonts w:ascii="宋体" w:hAnsi="宋体"/>
            <w:noProof/>
          </w:rPr>
          <w:fldChar w:fldCharType="separate"/>
        </w:r>
        <w:r w:rsidR="00B4798F">
          <w:rPr>
            <w:rFonts w:ascii="宋体" w:hAnsi="宋体"/>
            <w:noProof/>
          </w:rPr>
          <w:t>111</w:t>
        </w:r>
        <w:r>
          <w:rPr>
            <w:rFonts w:ascii="宋体" w:hAnsi="宋体"/>
            <w:noProof/>
          </w:rPr>
          <w:fldChar w:fldCharType="end"/>
        </w:r>
      </w:hyperlink>
    </w:p>
    <w:p w:rsidR="00641F5A" w:rsidRDefault="00BB207F">
      <w:pPr>
        <w:pStyle w:val="21"/>
        <w:tabs>
          <w:tab w:val="clear" w:pos="1050"/>
          <w:tab w:val="clear" w:pos="8862"/>
          <w:tab w:val="left" w:leader="dot" w:pos="8400"/>
        </w:tabs>
        <w:spacing w:after="0"/>
        <w:ind w:firstLineChars="100" w:firstLine="210"/>
        <w:rPr>
          <w:rFonts w:ascii="宋体" w:hAnsi="宋体" w:cstheme="minorBidi"/>
          <w:smallCaps w:val="0"/>
          <w:noProof/>
          <w:szCs w:val="22"/>
        </w:rPr>
      </w:pPr>
      <w:hyperlink w:anchor="_Toc201581283" w:history="1">
        <w:r w:rsidR="0025222F">
          <w:rPr>
            <w:rStyle w:val="af8"/>
            <w:rFonts w:ascii="宋体" w:hAnsi="宋体" w:cs="宋体"/>
            <w:bCs/>
            <w:noProof/>
          </w:rPr>
          <w:t>六、资格审查资料</w:t>
        </w:r>
        <w:r w:rsidR="0025222F">
          <w:rPr>
            <w:rFonts w:ascii="宋体" w:hAnsi="宋体"/>
            <w:noProof/>
          </w:rPr>
          <w:tab/>
        </w:r>
        <w:r>
          <w:rPr>
            <w:rFonts w:ascii="宋体" w:hAnsi="宋体"/>
            <w:noProof/>
          </w:rPr>
          <w:fldChar w:fldCharType="begin"/>
        </w:r>
        <w:r w:rsidR="0025222F">
          <w:rPr>
            <w:rFonts w:ascii="宋体" w:hAnsi="宋体"/>
            <w:noProof/>
          </w:rPr>
          <w:instrText xml:space="preserve"> PAGEREF _Toc201581283 \h </w:instrText>
        </w:r>
        <w:r>
          <w:rPr>
            <w:rFonts w:ascii="宋体" w:hAnsi="宋体"/>
            <w:noProof/>
          </w:rPr>
        </w:r>
        <w:r>
          <w:rPr>
            <w:rFonts w:ascii="宋体" w:hAnsi="宋体"/>
            <w:noProof/>
          </w:rPr>
          <w:fldChar w:fldCharType="separate"/>
        </w:r>
        <w:r w:rsidR="00B4798F">
          <w:rPr>
            <w:rFonts w:ascii="宋体" w:hAnsi="宋体"/>
            <w:noProof/>
          </w:rPr>
          <w:t>112</w:t>
        </w:r>
        <w:r>
          <w:rPr>
            <w:rFonts w:ascii="宋体" w:hAnsi="宋体"/>
            <w:noProof/>
          </w:rPr>
          <w:fldChar w:fldCharType="end"/>
        </w:r>
      </w:hyperlink>
    </w:p>
    <w:p w:rsidR="00641F5A" w:rsidRDefault="00BB207F">
      <w:pPr>
        <w:pStyle w:val="21"/>
        <w:tabs>
          <w:tab w:val="clear" w:pos="1050"/>
          <w:tab w:val="clear" w:pos="8862"/>
          <w:tab w:val="left" w:leader="dot" w:pos="8400"/>
        </w:tabs>
        <w:spacing w:after="0"/>
        <w:ind w:firstLineChars="100" w:firstLine="210"/>
        <w:rPr>
          <w:rFonts w:ascii="宋体" w:hAnsi="宋体" w:cstheme="minorBidi"/>
          <w:smallCaps w:val="0"/>
          <w:noProof/>
          <w:szCs w:val="22"/>
        </w:rPr>
      </w:pPr>
      <w:hyperlink w:anchor="_Toc201581284" w:history="1">
        <w:r w:rsidR="0025222F">
          <w:rPr>
            <w:rStyle w:val="af8"/>
            <w:rFonts w:ascii="宋体" w:hAnsi="宋体" w:cs="宋体"/>
            <w:noProof/>
          </w:rPr>
          <w:t>七、投标承诺书</w:t>
        </w:r>
        <w:r w:rsidR="0025222F">
          <w:rPr>
            <w:rFonts w:ascii="宋体" w:hAnsi="宋体"/>
            <w:noProof/>
          </w:rPr>
          <w:tab/>
        </w:r>
        <w:r>
          <w:rPr>
            <w:rFonts w:ascii="宋体" w:hAnsi="宋体"/>
            <w:noProof/>
          </w:rPr>
          <w:fldChar w:fldCharType="begin"/>
        </w:r>
        <w:r w:rsidR="0025222F">
          <w:rPr>
            <w:rFonts w:ascii="宋体" w:hAnsi="宋体"/>
            <w:noProof/>
          </w:rPr>
          <w:instrText xml:space="preserve"> PAGEREF _Toc201581284 \h </w:instrText>
        </w:r>
        <w:r>
          <w:rPr>
            <w:rFonts w:ascii="宋体" w:hAnsi="宋体"/>
            <w:noProof/>
          </w:rPr>
        </w:r>
        <w:r>
          <w:rPr>
            <w:rFonts w:ascii="宋体" w:hAnsi="宋体"/>
            <w:noProof/>
          </w:rPr>
          <w:fldChar w:fldCharType="separate"/>
        </w:r>
        <w:r w:rsidR="00B4798F">
          <w:rPr>
            <w:rFonts w:ascii="宋体" w:hAnsi="宋体"/>
            <w:noProof/>
          </w:rPr>
          <w:t>119</w:t>
        </w:r>
        <w:r>
          <w:rPr>
            <w:rFonts w:ascii="宋体" w:hAnsi="宋体"/>
            <w:noProof/>
          </w:rPr>
          <w:fldChar w:fldCharType="end"/>
        </w:r>
      </w:hyperlink>
    </w:p>
    <w:p w:rsidR="00641F5A" w:rsidRDefault="00BB207F">
      <w:pPr>
        <w:pStyle w:val="21"/>
        <w:tabs>
          <w:tab w:val="clear" w:pos="1050"/>
          <w:tab w:val="clear" w:pos="8862"/>
          <w:tab w:val="left" w:leader="dot" w:pos="8400"/>
        </w:tabs>
        <w:spacing w:after="0"/>
        <w:ind w:firstLineChars="100" w:firstLine="210"/>
        <w:rPr>
          <w:rFonts w:ascii="宋体" w:hAnsi="宋体" w:cstheme="minorBidi"/>
          <w:smallCaps w:val="0"/>
          <w:noProof/>
          <w:szCs w:val="22"/>
        </w:rPr>
      </w:pPr>
      <w:hyperlink w:anchor="_Toc201581285" w:history="1">
        <w:r w:rsidR="0025222F">
          <w:rPr>
            <w:rStyle w:val="af8"/>
            <w:rFonts w:ascii="宋体" w:hAnsi="宋体" w:cs="宋体"/>
            <w:noProof/>
          </w:rPr>
          <w:t>八、交易服务费及评审专家劳务报酬缴交承诺书</w:t>
        </w:r>
        <w:r w:rsidR="0025222F">
          <w:rPr>
            <w:rFonts w:ascii="宋体" w:hAnsi="宋体"/>
            <w:noProof/>
          </w:rPr>
          <w:tab/>
        </w:r>
        <w:r>
          <w:rPr>
            <w:rFonts w:ascii="宋体" w:hAnsi="宋体"/>
            <w:noProof/>
          </w:rPr>
          <w:fldChar w:fldCharType="begin"/>
        </w:r>
        <w:r w:rsidR="0025222F">
          <w:rPr>
            <w:rFonts w:ascii="宋体" w:hAnsi="宋体"/>
            <w:noProof/>
          </w:rPr>
          <w:instrText xml:space="preserve"> PAGEREF _Toc201581285 \h </w:instrText>
        </w:r>
        <w:r>
          <w:rPr>
            <w:rFonts w:ascii="宋体" w:hAnsi="宋体"/>
            <w:noProof/>
          </w:rPr>
        </w:r>
        <w:r>
          <w:rPr>
            <w:rFonts w:ascii="宋体" w:hAnsi="宋体"/>
            <w:noProof/>
          </w:rPr>
          <w:fldChar w:fldCharType="separate"/>
        </w:r>
        <w:r w:rsidR="00B4798F">
          <w:rPr>
            <w:rFonts w:ascii="宋体" w:hAnsi="宋体"/>
            <w:noProof/>
          </w:rPr>
          <w:t>120</w:t>
        </w:r>
        <w:r>
          <w:rPr>
            <w:rFonts w:ascii="宋体" w:hAnsi="宋体"/>
            <w:noProof/>
          </w:rPr>
          <w:fldChar w:fldCharType="end"/>
        </w:r>
      </w:hyperlink>
    </w:p>
    <w:p w:rsidR="00641F5A" w:rsidRDefault="00BB207F">
      <w:pPr>
        <w:tabs>
          <w:tab w:val="left" w:leader="dot" w:pos="7350"/>
          <w:tab w:val="left" w:leader="dot" w:pos="8400"/>
          <w:tab w:val="left" w:leader="dot" w:pos="8820"/>
          <w:tab w:val="right" w:leader="dot" w:pos="8931"/>
        </w:tabs>
        <w:spacing w:after="0" w:line="360" w:lineRule="auto"/>
        <w:jc w:val="left"/>
        <w:rPr>
          <w:rFonts w:cs="宋体"/>
          <w:b/>
          <w:szCs w:val="21"/>
        </w:rPr>
        <w:sectPr w:rsidR="00641F5A">
          <w:headerReference w:type="default" r:id="rId10"/>
          <w:footerReference w:type="even" r:id="rId11"/>
          <w:footerReference w:type="default" r:id="rId12"/>
          <w:headerReference w:type="first" r:id="rId13"/>
          <w:footerReference w:type="first" r:id="rId14"/>
          <w:pgSz w:w="11907" w:h="16840"/>
          <w:pgMar w:top="1276" w:right="1361" w:bottom="1361" w:left="1361" w:header="454" w:footer="1361" w:gutter="0"/>
          <w:pgNumType w:start="1"/>
          <w:cols w:space="720"/>
          <w:titlePg/>
          <w:docGrid w:type="linesAndChars" w:linePitch="312"/>
        </w:sectPr>
      </w:pPr>
      <w:r>
        <w:rPr>
          <w:rFonts w:ascii="宋体" w:hAnsi="宋体" w:cs="宋体" w:hint="eastAsia"/>
          <w:bCs/>
          <w:szCs w:val="21"/>
        </w:rPr>
        <w:fldChar w:fldCharType="end"/>
      </w:r>
    </w:p>
    <w:p w:rsidR="00641F5A" w:rsidRDefault="0025222F">
      <w:pPr>
        <w:pStyle w:val="a3"/>
        <w:tabs>
          <w:tab w:val="left" w:pos="1785"/>
          <w:tab w:val="center" w:pos="4592"/>
        </w:tabs>
        <w:adjustRightInd w:val="0"/>
        <w:spacing w:before="240" w:after="240" w:line="600" w:lineRule="exact"/>
        <w:ind w:leftChars="0" w:left="0"/>
        <w:jc w:val="center"/>
        <w:textAlignment w:val="baseline"/>
        <w:outlineLvl w:val="0"/>
        <w:rPr>
          <w:rFonts w:cs="宋体"/>
          <w:b/>
          <w:bCs/>
          <w:sz w:val="44"/>
          <w:szCs w:val="44"/>
        </w:rPr>
      </w:pPr>
      <w:bookmarkStart w:id="7" w:name="_Toc4043"/>
      <w:bookmarkStart w:id="8" w:name="_Toc9962"/>
      <w:bookmarkStart w:id="9" w:name="_Toc5913"/>
      <w:bookmarkStart w:id="10" w:name="_Toc21686"/>
      <w:bookmarkStart w:id="11" w:name="_Toc31809"/>
      <w:bookmarkStart w:id="12" w:name="_Toc30066"/>
      <w:bookmarkStart w:id="13" w:name="_Toc1043"/>
      <w:bookmarkStart w:id="14" w:name="_Toc201581200"/>
      <w:bookmarkStart w:id="15" w:name="_Toc29045"/>
      <w:bookmarkStart w:id="16" w:name="_Toc388"/>
      <w:bookmarkStart w:id="17" w:name="_Toc18898"/>
      <w:r>
        <w:rPr>
          <w:rFonts w:cs="宋体" w:hint="eastAsia"/>
          <w:b/>
          <w:bCs/>
          <w:sz w:val="44"/>
          <w:szCs w:val="44"/>
        </w:rPr>
        <w:lastRenderedPageBreak/>
        <w:t>第</w:t>
      </w:r>
      <w:r>
        <w:rPr>
          <w:rFonts w:cs="宋体" w:hint="eastAsia"/>
          <w:b/>
          <w:bCs/>
          <w:sz w:val="44"/>
          <w:szCs w:val="44"/>
        </w:rPr>
        <w:t xml:space="preserve"> 1 </w:t>
      </w:r>
      <w:r>
        <w:rPr>
          <w:rFonts w:cs="宋体" w:hint="eastAsia"/>
          <w:b/>
          <w:bCs/>
          <w:sz w:val="44"/>
          <w:szCs w:val="44"/>
        </w:rPr>
        <w:t>章</w:t>
      </w:r>
      <w:r>
        <w:rPr>
          <w:rFonts w:cs="宋体" w:hint="eastAsia"/>
          <w:b/>
          <w:bCs/>
          <w:sz w:val="44"/>
          <w:szCs w:val="44"/>
        </w:rPr>
        <w:t xml:space="preserve"> </w:t>
      </w:r>
      <w:r>
        <w:rPr>
          <w:rFonts w:cs="宋体" w:hint="eastAsia"/>
          <w:b/>
          <w:bCs/>
          <w:sz w:val="44"/>
          <w:szCs w:val="44"/>
        </w:rPr>
        <w:t>招标公告</w:t>
      </w:r>
      <w:bookmarkEnd w:id="7"/>
      <w:bookmarkEnd w:id="8"/>
      <w:bookmarkEnd w:id="9"/>
      <w:bookmarkEnd w:id="10"/>
      <w:bookmarkEnd w:id="11"/>
      <w:bookmarkEnd w:id="12"/>
      <w:bookmarkEnd w:id="13"/>
      <w:bookmarkEnd w:id="14"/>
      <w:bookmarkEnd w:id="15"/>
      <w:bookmarkEnd w:id="16"/>
      <w:bookmarkEnd w:id="17"/>
    </w:p>
    <w:p w:rsidR="00641F5A" w:rsidRDefault="002A149D">
      <w:pPr>
        <w:keepNext/>
        <w:keepLines/>
        <w:adjustRightInd w:val="0"/>
        <w:spacing w:before="240" w:after="240" w:line="400" w:lineRule="exact"/>
        <w:jc w:val="center"/>
        <w:textAlignment w:val="baseline"/>
        <w:rPr>
          <w:b/>
          <w:bCs/>
          <w:sz w:val="32"/>
          <w:szCs w:val="32"/>
        </w:rPr>
      </w:pPr>
      <w:bookmarkStart w:id="18" w:name="_Toc14950"/>
      <w:bookmarkStart w:id="19" w:name="_Toc300038915"/>
      <w:bookmarkStart w:id="20" w:name="_Toc13309363"/>
      <w:bookmarkStart w:id="21" w:name="_Toc63471351"/>
      <w:bookmarkStart w:id="22" w:name="_Toc10873"/>
      <w:bookmarkStart w:id="23" w:name="_Toc49663091"/>
      <w:bookmarkStart w:id="24" w:name="_Toc18735"/>
      <w:r>
        <w:rPr>
          <w:rFonts w:hint="eastAsia"/>
          <w:b/>
          <w:bCs/>
          <w:sz w:val="32"/>
          <w:szCs w:val="32"/>
        </w:rPr>
        <w:t>第三次采购</w:t>
      </w:r>
      <w:r w:rsidR="0025222F">
        <w:rPr>
          <w:rFonts w:hint="eastAsia"/>
          <w:b/>
          <w:bCs/>
          <w:sz w:val="32"/>
          <w:szCs w:val="32"/>
        </w:rPr>
        <w:t>招标公告</w:t>
      </w:r>
      <w:bookmarkEnd w:id="18"/>
      <w:bookmarkEnd w:id="19"/>
      <w:bookmarkEnd w:id="20"/>
      <w:bookmarkEnd w:id="21"/>
      <w:bookmarkEnd w:id="22"/>
      <w:bookmarkEnd w:id="23"/>
      <w:bookmarkEnd w:id="24"/>
    </w:p>
    <w:p w:rsidR="00641F5A" w:rsidRDefault="0025222F">
      <w:pPr>
        <w:widowControl/>
        <w:numPr>
          <w:ilvl w:val="0"/>
          <w:numId w:val="2"/>
        </w:numPr>
        <w:tabs>
          <w:tab w:val="left" w:pos="900"/>
          <w:tab w:val="left" w:pos="1100"/>
        </w:tabs>
        <w:spacing w:line="500" w:lineRule="exact"/>
        <w:outlineLvl w:val="1"/>
        <w:rPr>
          <w:rFonts w:cs="宋体"/>
          <w:b/>
          <w:sz w:val="24"/>
        </w:rPr>
      </w:pPr>
      <w:bookmarkStart w:id="25" w:name="_Toc23852"/>
      <w:bookmarkStart w:id="26" w:name="_Toc22528"/>
      <w:bookmarkStart w:id="27" w:name="_Toc201581201"/>
      <w:bookmarkStart w:id="28" w:name="_Toc13981"/>
      <w:bookmarkStart w:id="29" w:name="_Toc22988"/>
      <w:bookmarkStart w:id="30" w:name="_Toc7470"/>
      <w:bookmarkStart w:id="31" w:name="_Toc25405"/>
      <w:r>
        <w:rPr>
          <w:rFonts w:cs="宋体" w:hint="eastAsia"/>
          <w:b/>
          <w:sz w:val="24"/>
        </w:rPr>
        <w:t>招标条件</w:t>
      </w:r>
      <w:bookmarkEnd w:id="25"/>
      <w:bookmarkEnd w:id="26"/>
      <w:bookmarkEnd w:id="27"/>
      <w:bookmarkEnd w:id="28"/>
      <w:bookmarkEnd w:id="29"/>
      <w:bookmarkEnd w:id="30"/>
      <w:bookmarkEnd w:id="31"/>
    </w:p>
    <w:p w:rsidR="00641F5A" w:rsidRDefault="0025222F">
      <w:pPr>
        <w:widowControl/>
        <w:spacing w:line="500" w:lineRule="exact"/>
        <w:ind w:firstLineChars="208" w:firstLine="499"/>
        <w:jc w:val="left"/>
        <w:rPr>
          <w:rFonts w:cs="宋体"/>
          <w:sz w:val="24"/>
        </w:rPr>
      </w:pPr>
      <w:r>
        <w:rPr>
          <w:rFonts w:cs="宋体" w:hint="eastAsia"/>
          <w:sz w:val="24"/>
        </w:rPr>
        <w:t>本物资采购招标项目</w:t>
      </w:r>
      <w:r>
        <w:rPr>
          <w:rFonts w:ascii="宋体" w:hAnsi="宋体" w:cs="宋体" w:hint="eastAsia"/>
          <w:sz w:val="24"/>
          <w:u w:val="single"/>
        </w:rPr>
        <w:t>泉州市海丝金融中心投建营一体化</w:t>
      </w:r>
      <w:r>
        <w:rPr>
          <w:rFonts w:ascii="宋体" w:hAnsi="宋体" w:cs="宋体" w:hint="eastAsia"/>
          <w:sz w:val="24"/>
        </w:rPr>
        <w:t>项目</w:t>
      </w:r>
      <w:r>
        <w:rPr>
          <w:rFonts w:cs="宋体" w:hint="eastAsia"/>
          <w:bCs/>
          <w:sz w:val="24"/>
          <w:u w:val="single"/>
        </w:rPr>
        <w:t>母线槽材料</w:t>
      </w:r>
      <w:r>
        <w:rPr>
          <w:rFonts w:cs="宋体" w:hint="eastAsia"/>
          <w:sz w:val="24"/>
        </w:rPr>
        <w:t>已具备招标条件，招标人为</w:t>
      </w:r>
      <w:r>
        <w:rPr>
          <w:rFonts w:cs="宋体" w:hint="eastAsia"/>
          <w:sz w:val="24"/>
          <w:u w:val="single"/>
        </w:rPr>
        <w:t>福建省五建建设集团有限公司机电设备安装分公司</w:t>
      </w:r>
      <w:r>
        <w:rPr>
          <w:rFonts w:cs="宋体" w:hint="eastAsia"/>
          <w:sz w:val="24"/>
        </w:rPr>
        <w:t>，现对本项目进行公开招标。</w:t>
      </w:r>
    </w:p>
    <w:p w:rsidR="00641F5A" w:rsidRDefault="0025222F">
      <w:pPr>
        <w:widowControl/>
        <w:tabs>
          <w:tab w:val="left" w:pos="900"/>
          <w:tab w:val="left" w:pos="1100"/>
        </w:tabs>
        <w:spacing w:line="500" w:lineRule="exact"/>
        <w:ind w:firstLineChars="200" w:firstLine="482"/>
        <w:outlineLvl w:val="1"/>
        <w:rPr>
          <w:rFonts w:cs="宋体"/>
          <w:b/>
          <w:sz w:val="24"/>
        </w:rPr>
      </w:pPr>
      <w:bookmarkStart w:id="32" w:name="_Toc28953"/>
      <w:bookmarkStart w:id="33" w:name="_Toc23726"/>
      <w:bookmarkStart w:id="34" w:name="_Toc6193"/>
      <w:bookmarkStart w:id="35" w:name="_Toc11354"/>
      <w:bookmarkStart w:id="36" w:name="_Toc30167"/>
      <w:bookmarkStart w:id="37" w:name="_Toc24120"/>
      <w:bookmarkStart w:id="38" w:name="_Toc201581202"/>
      <w:r>
        <w:rPr>
          <w:rFonts w:cs="宋体" w:hint="eastAsia"/>
          <w:b/>
          <w:sz w:val="24"/>
        </w:rPr>
        <w:t xml:space="preserve">2. </w:t>
      </w:r>
      <w:r>
        <w:rPr>
          <w:rFonts w:cs="宋体" w:hint="eastAsia"/>
          <w:b/>
          <w:sz w:val="24"/>
        </w:rPr>
        <w:t>项目概况</w:t>
      </w:r>
      <w:bookmarkEnd w:id="32"/>
      <w:bookmarkEnd w:id="33"/>
      <w:bookmarkEnd w:id="34"/>
      <w:bookmarkEnd w:id="35"/>
      <w:bookmarkEnd w:id="36"/>
      <w:bookmarkEnd w:id="37"/>
      <w:bookmarkEnd w:id="38"/>
    </w:p>
    <w:p w:rsidR="00641F5A" w:rsidRDefault="0025222F">
      <w:pPr>
        <w:spacing w:line="500" w:lineRule="exact"/>
        <w:ind w:firstLineChars="200" w:firstLine="480"/>
        <w:rPr>
          <w:rFonts w:cs="宋体"/>
          <w:bCs/>
          <w:sz w:val="24"/>
        </w:rPr>
      </w:pPr>
      <w:r>
        <w:rPr>
          <w:rFonts w:cs="宋体" w:hint="eastAsia"/>
          <w:bCs/>
          <w:sz w:val="24"/>
        </w:rPr>
        <w:t xml:space="preserve">2.1 </w:t>
      </w:r>
      <w:r>
        <w:rPr>
          <w:rFonts w:cs="宋体" w:hint="eastAsia"/>
          <w:bCs/>
          <w:sz w:val="24"/>
        </w:rPr>
        <w:t>工程项目名称：</w:t>
      </w:r>
      <w:r>
        <w:rPr>
          <w:rFonts w:ascii="宋体" w:hAnsi="宋体" w:cs="宋体" w:hint="eastAsia"/>
          <w:sz w:val="24"/>
          <w:u w:val="single"/>
        </w:rPr>
        <w:t>泉州市海丝金融中心投建营一体化项目</w:t>
      </w:r>
      <w:r>
        <w:rPr>
          <w:rFonts w:cs="宋体" w:hint="eastAsia"/>
          <w:bCs/>
          <w:sz w:val="24"/>
        </w:rPr>
        <w:t xml:space="preserve">         </w:t>
      </w:r>
    </w:p>
    <w:p w:rsidR="00641F5A" w:rsidRDefault="0025222F">
      <w:pPr>
        <w:spacing w:line="500" w:lineRule="exact"/>
        <w:ind w:firstLineChars="200" w:firstLine="480"/>
        <w:rPr>
          <w:rFonts w:cs="宋体"/>
          <w:bCs/>
          <w:sz w:val="24"/>
        </w:rPr>
      </w:pPr>
      <w:r>
        <w:rPr>
          <w:rFonts w:cs="宋体" w:hint="eastAsia"/>
          <w:bCs/>
          <w:sz w:val="24"/>
        </w:rPr>
        <w:t xml:space="preserve">2.2 </w:t>
      </w:r>
      <w:r>
        <w:rPr>
          <w:rFonts w:cs="宋体" w:hint="eastAsia"/>
          <w:bCs/>
          <w:sz w:val="24"/>
        </w:rPr>
        <w:t>招标物资名称：</w:t>
      </w:r>
      <w:r>
        <w:rPr>
          <w:rFonts w:cs="宋体" w:hint="eastAsia"/>
          <w:bCs/>
          <w:sz w:val="24"/>
          <w:u w:val="single"/>
        </w:rPr>
        <w:t>母线槽材料</w:t>
      </w:r>
    </w:p>
    <w:p w:rsidR="00641F5A" w:rsidRDefault="0025222F">
      <w:pPr>
        <w:spacing w:line="500" w:lineRule="exact"/>
        <w:ind w:firstLineChars="200" w:firstLine="480"/>
        <w:rPr>
          <w:rFonts w:cs="宋体"/>
          <w:bCs/>
          <w:sz w:val="24"/>
          <w:u w:val="single"/>
        </w:rPr>
      </w:pPr>
      <w:r>
        <w:rPr>
          <w:rFonts w:cs="宋体" w:hint="eastAsia"/>
          <w:bCs/>
          <w:sz w:val="24"/>
        </w:rPr>
        <w:t xml:space="preserve">2.3 </w:t>
      </w:r>
      <w:r>
        <w:rPr>
          <w:rFonts w:cs="宋体" w:hint="eastAsia"/>
          <w:bCs/>
          <w:sz w:val="24"/>
        </w:rPr>
        <w:t>招标编号：</w:t>
      </w:r>
      <w:r>
        <w:rPr>
          <w:rFonts w:cs="宋体"/>
          <w:bCs/>
          <w:sz w:val="24"/>
          <w:u w:val="single"/>
        </w:rPr>
        <w:t>WJ-JD202505CL</w:t>
      </w:r>
      <w:r>
        <w:rPr>
          <w:rFonts w:cs="宋体" w:hint="eastAsia"/>
          <w:bCs/>
          <w:sz w:val="24"/>
          <w:u w:val="single"/>
        </w:rPr>
        <w:t>ZB</w:t>
      </w:r>
      <w:r>
        <w:rPr>
          <w:rFonts w:cs="宋体"/>
          <w:bCs/>
          <w:sz w:val="24"/>
          <w:u w:val="single"/>
        </w:rPr>
        <w:t>-HS004</w:t>
      </w:r>
      <w:r w:rsidR="002A149D">
        <w:rPr>
          <w:rFonts w:cs="宋体" w:hint="eastAsia"/>
          <w:bCs/>
          <w:sz w:val="24"/>
          <w:u w:val="single"/>
        </w:rPr>
        <w:t>-2</w:t>
      </w:r>
    </w:p>
    <w:p w:rsidR="00641F5A" w:rsidRDefault="0025222F">
      <w:pPr>
        <w:spacing w:line="500" w:lineRule="exact"/>
        <w:ind w:firstLineChars="200" w:firstLine="480"/>
        <w:rPr>
          <w:rFonts w:cs="宋体"/>
          <w:bCs/>
          <w:sz w:val="24"/>
          <w:u w:val="single"/>
        </w:rPr>
      </w:pPr>
      <w:r>
        <w:rPr>
          <w:rFonts w:cs="宋体" w:hint="eastAsia"/>
          <w:bCs/>
          <w:sz w:val="24"/>
        </w:rPr>
        <w:t xml:space="preserve">2.4 </w:t>
      </w:r>
      <w:r>
        <w:rPr>
          <w:rFonts w:cs="宋体" w:hint="eastAsia"/>
          <w:bCs/>
          <w:sz w:val="24"/>
        </w:rPr>
        <w:t>招标类型：</w:t>
      </w:r>
      <w:r>
        <w:rPr>
          <w:rFonts w:cs="宋体" w:hint="eastAsia"/>
          <w:bCs/>
          <w:sz w:val="24"/>
          <w:u w:val="single"/>
        </w:rPr>
        <w:t>物资采购</w:t>
      </w:r>
      <w:r>
        <w:rPr>
          <w:rFonts w:cs="宋体" w:hint="eastAsia"/>
          <w:bCs/>
          <w:sz w:val="24"/>
          <w:u w:val="single"/>
        </w:rPr>
        <w:t xml:space="preserve"> </w:t>
      </w:r>
    </w:p>
    <w:p w:rsidR="00641F5A" w:rsidRDefault="0025222F">
      <w:pPr>
        <w:spacing w:line="500" w:lineRule="exact"/>
        <w:ind w:firstLineChars="200" w:firstLine="480"/>
        <w:rPr>
          <w:rFonts w:cs="宋体"/>
          <w:bCs/>
          <w:sz w:val="24"/>
          <w:u w:val="single"/>
        </w:rPr>
      </w:pPr>
      <w:r>
        <w:rPr>
          <w:rFonts w:cs="宋体" w:hint="eastAsia"/>
          <w:bCs/>
          <w:sz w:val="24"/>
        </w:rPr>
        <w:t>2.5</w:t>
      </w:r>
      <w:r>
        <w:rPr>
          <w:rFonts w:cs="宋体" w:hint="eastAsia"/>
          <w:bCs/>
          <w:sz w:val="24"/>
        </w:rPr>
        <w:t>品牌：</w:t>
      </w:r>
      <w:r>
        <w:rPr>
          <w:rFonts w:cs="宋体" w:hint="eastAsia"/>
          <w:bCs/>
          <w:sz w:val="24"/>
          <w:u w:val="single"/>
        </w:rPr>
        <w:t>母线槽：伊顿、江苏威腾、江苏亿能、江苏鼎圣；断路器：施耐德</w:t>
      </w:r>
      <w:r>
        <w:rPr>
          <w:rFonts w:cs="宋体" w:hint="eastAsia"/>
          <w:bCs/>
          <w:sz w:val="24"/>
          <w:u w:val="single"/>
        </w:rPr>
        <w:t>NSX</w:t>
      </w:r>
      <w:r>
        <w:rPr>
          <w:rFonts w:cs="宋体" w:hint="eastAsia"/>
          <w:bCs/>
          <w:sz w:val="24"/>
          <w:u w:val="single"/>
        </w:rPr>
        <w:t>系列、</w:t>
      </w:r>
      <w:r>
        <w:rPr>
          <w:rFonts w:cs="宋体" w:hint="eastAsia"/>
          <w:bCs/>
          <w:sz w:val="24"/>
          <w:u w:val="single"/>
        </w:rPr>
        <w:t>ABB Tmax</w:t>
      </w:r>
      <w:r>
        <w:rPr>
          <w:rFonts w:cs="宋体" w:hint="eastAsia"/>
          <w:bCs/>
          <w:sz w:val="24"/>
          <w:u w:val="single"/>
        </w:rPr>
        <w:t>系列、西门子</w:t>
      </w:r>
      <w:r>
        <w:rPr>
          <w:rFonts w:cs="宋体" w:hint="eastAsia"/>
          <w:bCs/>
          <w:sz w:val="24"/>
          <w:u w:val="single"/>
        </w:rPr>
        <w:t>3VA</w:t>
      </w:r>
      <w:r>
        <w:rPr>
          <w:rFonts w:cs="宋体" w:hint="eastAsia"/>
          <w:bCs/>
          <w:sz w:val="24"/>
          <w:u w:val="single"/>
        </w:rPr>
        <w:t>系列。</w:t>
      </w:r>
    </w:p>
    <w:p w:rsidR="00641F5A" w:rsidRDefault="0025222F">
      <w:pPr>
        <w:spacing w:line="500" w:lineRule="exact"/>
        <w:ind w:firstLineChars="200" w:firstLine="480"/>
        <w:rPr>
          <w:rFonts w:cs="宋体"/>
          <w:bCs/>
          <w:sz w:val="24"/>
        </w:rPr>
      </w:pPr>
      <w:r>
        <w:rPr>
          <w:rFonts w:cs="宋体" w:hint="eastAsia"/>
          <w:bCs/>
          <w:sz w:val="24"/>
        </w:rPr>
        <w:t>2.</w:t>
      </w:r>
      <w:r>
        <w:rPr>
          <w:rFonts w:cs="宋体"/>
          <w:bCs/>
          <w:sz w:val="24"/>
        </w:rPr>
        <w:t>6</w:t>
      </w:r>
      <w:r>
        <w:rPr>
          <w:rFonts w:cs="宋体" w:hint="eastAsia"/>
          <w:bCs/>
          <w:sz w:val="24"/>
        </w:rPr>
        <w:t xml:space="preserve"> </w:t>
      </w:r>
      <w:r>
        <w:rPr>
          <w:rFonts w:cs="宋体" w:hint="eastAsia"/>
          <w:bCs/>
          <w:sz w:val="24"/>
        </w:rPr>
        <w:t>招标内容：详见招标文件第五章工程量清单</w:t>
      </w:r>
    </w:p>
    <w:tbl>
      <w:tblPr>
        <w:tblW w:w="8657" w:type="dxa"/>
        <w:tblInd w:w="98" w:type="dxa"/>
        <w:tblLook w:val="04A0"/>
      </w:tblPr>
      <w:tblGrid>
        <w:gridCol w:w="719"/>
        <w:gridCol w:w="1276"/>
        <w:gridCol w:w="1417"/>
        <w:gridCol w:w="1418"/>
        <w:gridCol w:w="992"/>
        <w:gridCol w:w="1276"/>
        <w:gridCol w:w="1559"/>
      </w:tblGrid>
      <w:tr w:rsidR="00641F5A">
        <w:trPr>
          <w:trHeight w:val="399"/>
        </w:trPr>
        <w:tc>
          <w:tcPr>
            <w:tcW w:w="719" w:type="dxa"/>
            <w:tcBorders>
              <w:top w:val="single" w:sz="4" w:space="0" w:color="auto"/>
              <w:left w:val="single" w:sz="4" w:space="0" w:color="auto"/>
              <w:bottom w:val="single" w:sz="4" w:space="0" w:color="auto"/>
              <w:right w:val="single" w:sz="4" w:space="0" w:color="auto"/>
            </w:tcBorders>
            <w:shd w:val="clear" w:color="000000" w:fill="FFFFFF"/>
            <w:vAlign w:val="center"/>
          </w:tcPr>
          <w:p w:rsidR="00641F5A" w:rsidRDefault="0025222F">
            <w:pPr>
              <w:widowControl/>
              <w:jc w:val="center"/>
              <w:rPr>
                <w:rFonts w:ascii="Arial" w:hAnsi="Arial" w:cs="Arial"/>
                <w:kern w:val="0"/>
                <w:szCs w:val="21"/>
              </w:rPr>
            </w:pPr>
            <w:bookmarkStart w:id="39" w:name="_Hlk194763054"/>
            <w:r>
              <w:rPr>
                <w:rFonts w:ascii="宋体" w:hAnsi="宋体" w:cs="Arial" w:hint="eastAsia"/>
                <w:kern w:val="0"/>
                <w:szCs w:val="21"/>
              </w:rPr>
              <w:t>序号</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641F5A" w:rsidRDefault="0025222F">
            <w:pPr>
              <w:widowControl/>
              <w:jc w:val="center"/>
              <w:rPr>
                <w:rFonts w:ascii="Arial" w:hAnsi="Arial" w:cs="Arial"/>
                <w:kern w:val="0"/>
                <w:szCs w:val="21"/>
              </w:rPr>
            </w:pPr>
            <w:r>
              <w:rPr>
                <w:rFonts w:ascii="宋体" w:hAnsi="宋体" w:cs="Arial" w:hint="eastAsia"/>
                <w:kern w:val="0"/>
                <w:szCs w:val="21"/>
              </w:rPr>
              <w:t>物资名称</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641F5A" w:rsidRDefault="0025222F">
            <w:pPr>
              <w:widowControl/>
              <w:jc w:val="center"/>
              <w:rPr>
                <w:rFonts w:ascii="Arial" w:hAnsi="Arial" w:cs="Arial"/>
                <w:kern w:val="0"/>
                <w:szCs w:val="21"/>
              </w:rPr>
            </w:pPr>
            <w:r>
              <w:rPr>
                <w:rFonts w:ascii="宋体" w:hAnsi="宋体" w:cs="Arial" w:hint="eastAsia"/>
                <w:kern w:val="0"/>
                <w:szCs w:val="21"/>
              </w:rPr>
              <w:t>规格型号</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641F5A" w:rsidRDefault="0025222F">
            <w:pPr>
              <w:widowControl/>
              <w:jc w:val="center"/>
              <w:rPr>
                <w:rFonts w:ascii="Arial" w:hAnsi="Arial" w:cs="Arial"/>
                <w:kern w:val="0"/>
                <w:szCs w:val="21"/>
              </w:rPr>
            </w:pPr>
            <w:r>
              <w:rPr>
                <w:rFonts w:ascii="宋体" w:hAnsi="宋体" w:cs="Arial" w:hint="eastAsia"/>
                <w:kern w:val="0"/>
                <w:szCs w:val="21"/>
              </w:rPr>
              <w:t>质量标准</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641F5A" w:rsidRDefault="0025222F">
            <w:pPr>
              <w:widowControl/>
              <w:jc w:val="center"/>
              <w:rPr>
                <w:rFonts w:ascii="Arial" w:hAnsi="Arial" w:cs="Arial"/>
                <w:kern w:val="0"/>
                <w:szCs w:val="21"/>
              </w:rPr>
            </w:pPr>
            <w:r>
              <w:rPr>
                <w:rFonts w:ascii="宋体" w:hAnsi="宋体" w:cs="Arial" w:hint="eastAsia"/>
                <w:kern w:val="0"/>
                <w:szCs w:val="21"/>
              </w:rPr>
              <w:t>单位</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641F5A" w:rsidRDefault="0025222F">
            <w:pPr>
              <w:widowControl/>
              <w:jc w:val="center"/>
              <w:rPr>
                <w:rFonts w:ascii="宋体" w:hAnsi="宋体" w:cs="Arial"/>
                <w:kern w:val="0"/>
                <w:szCs w:val="21"/>
              </w:rPr>
            </w:pPr>
            <w:r>
              <w:rPr>
                <w:rFonts w:ascii="宋体" w:hAnsi="宋体" w:cs="Arial" w:hint="eastAsia"/>
                <w:kern w:val="0"/>
                <w:szCs w:val="21"/>
              </w:rPr>
              <w:t>数量</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641F5A" w:rsidRDefault="0025222F">
            <w:pPr>
              <w:widowControl/>
              <w:jc w:val="center"/>
              <w:rPr>
                <w:rFonts w:ascii="宋体" w:hAnsi="宋体" w:cs="Arial"/>
                <w:kern w:val="0"/>
                <w:szCs w:val="21"/>
              </w:rPr>
            </w:pPr>
            <w:r>
              <w:rPr>
                <w:rFonts w:ascii="宋体" w:hAnsi="宋体" w:cs="Arial" w:hint="eastAsia"/>
                <w:kern w:val="0"/>
                <w:szCs w:val="21"/>
              </w:rPr>
              <w:t>备注</w:t>
            </w:r>
          </w:p>
        </w:tc>
      </w:tr>
      <w:tr w:rsidR="00641F5A">
        <w:trPr>
          <w:trHeight w:val="528"/>
        </w:trPr>
        <w:tc>
          <w:tcPr>
            <w:tcW w:w="719" w:type="dxa"/>
            <w:tcBorders>
              <w:top w:val="single" w:sz="4" w:space="0" w:color="auto"/>
              <w:left w:val="single" w:sz="4" w:space="0" w:color="auto"/>
              <w:bottom w:val="single" w:sz="4" w:space="0" w:color="auto"/>
              <w:right w:val="single" w:sz="4" w:space="0" w:color="auto"/>
            </w:tcBorders>
            <w:shd w:val="clear" w:color="000000" w:fill="FFFFFF"/>
            <w:vAlign w:val="center"/>
          </w:tcPr>
          <w:p w:rsidR="00641F5A" w:rsidRDefault="0025222F">
            <w:pPr>
              <w:widowControl/>
              <w:jc w:val="center"/>
              <w:rPr>
                <w:rFonts w:ascii="宋体" w:hAnsi="宋体" w:cs="Arial"/>
                <w:kern w:val="0"/>
                <w:szCs w:val="21"/>
              </w:rPr>
            </w:pPr>
            <w:bookmarkStart w:id="40" w:name="_Hlk193184586"/>
            <w:r>
              <w:rPr>
                <w:rFonts w:ascii="宋体" w:hAnsi="宋体" w:cs="Arial" w:hint="eastAsia"/>
                <w:kern w:val="0"/>
                <w:szCs w:val="21"/>
              </w:rPr>
              <w:t>1</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641F5A" w:rsidRDefault="0025222F">
            <w:pPr>
              <w:widowControl/>
              <w:jc w:val="center"/>
              <w:rPr>
                <w:rFonts w:ascii="宋体" w:hAnsi="宋体" w:cs="Arial"/>
                <w:kern w:val="0"/>
                <w:szCs w:val="21"/>
              </w:rPr>
            </w:pPr>
            <w:r>
              <w:rPr>
                <w:rFonts w:ascii="宋体" w:hAnsi="宋体" w:cs="Arial" w:hint="eastAsia"/>
                <w:kern w:val="0"/>
                <w:szCs w:val="21"/>
              </w:rPr>
              <w:t>母线槽</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641F5A" w:rsidRDefault="0025222F">
            <w:pPr>
              <w:widowControl/>
              <w:jc w:val="center"/>
              <w:rPr>
                <w:rFonts w:ascii="宋体" w:hAnsi="宋体" w:cs="Arial"/>
                <w:kern w:val="0"/>
                <w:szCs w:val="21"/>
              </w:rPr>
            </w:pPr>
            <w:r>
              <w:rPr>
                <w:rFonts w:ascii="宋体" w:hAnsi="宋体" w:cs="Arial" w:hint="eastAsia"/>
                <w:kern w:val="0"/>
                <w:szCs w:val="21"/>
              </w:rPr>
              <w:t>详见清单</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641F5A" w:rsidRDefault="0025222F">
            <w:pPr>
              <w:widowControl/>
              <w:jc w:val="center"/>
              <w:rPr>
                <w:rFonts w:ascii="宋体" w:hAnsi="宋体" w:cs="Arial"/>
                <w:kern w:val="0"/>
                <w:szCs w:val="21"/>
              </w:rPr>
            </w:pPr>
            <w:r>
              <w:rPr>
                <w:rFonts w:ascii="宋体" w:hAnsi="宋体" w:cs="Arial" w:hint="eastAsia"/>
                <w:kern w:val="0"/>
                <w:szCs w:val="21"/>
              </w:rPr>
              <w:t>详见清单</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641F5A" w:rsidRDefault="0025222F">
            <w:pPr>
              <w:widowControl/>
              <w:jc w:val="center"/>
              <w:rPr>
                <w:rFonts w:ascii="宋体" w:hAnsi="宋体" w:cs="Arial"/>
                <w:kern w:val="0"/>
                <w:szCs w:val="21"/>
              </w:rPr>
            </w:pPr>
            <w:r>
              <w:rPr>
                <w:rFonts w:ascii="宋体" w:hAnsi="宋体" w:cs="Arial" w:hint="eastAsia"/>
                <w:kern w:val="0"/>
                <w:szCs w:val="21"/>
              </w:rPr>
              <w:t>批</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641F5A" w:rsidRDefault="0025222F">
            <w:pPr>
              <w:widowControl/>
              <w:jc w:val="center"/>
              <w:rPr>
                <w:rFonts w:ascii="宋体" w:hAnsi="宋体" w:cs="Arial"/>
                <w:kern w:val="0"/>
                <w:szCs w:val="21"/>
              </w:rPr>
            </w:pPr>
            <w:r>
              <w:rPr>
                <w:rFonts w:ascii="宋体" w:hAnsi="宋体" w:cs="Arial"/>
                <w:kern w:val="0"/>
                <w:szCs w:val="21"/>
              </w:rPr>
              <w:t>1</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641F5A" w:rsidRDefault="00641F5A">
            <w:pPr>
              <w:widowControl/>
              <w:jc w:val="center"/>
              <w:rPr>
                <w:rFonts w:ascii="宋体" w:hAnsi="宋体" w:cs="Arial"/>
                <w:kern w:val="0"/>
                <w:szCs w:val="21"/>
              </w:rPr>
            </w:pPr>
          </w:p>
        </w:tc>
      </w:tr>
    </w:tbl>
    <w:bookmarkEnd w:id="39"/>
    <w:bookmarkEnd w:id="40"/>
    <w:p w:rsidR="00641F5A" w:rsidRDefault="0025222F">
      <w:pPr>
        <w:wordWrap w:val="0"/>
        <w:spacing w:line="500" w:lineRule="exact"/>
        <w:ind w:firstLineChars="200" w:firstLine="480"/>
        <w:textAlignment w:val="baseline"/>
        <w:rPr>
          <w:rFonts w:ascii="新宋体" w:eastAsia="新宋体" w:hAnsi="新宋体" w:cs="新宋体"/>
          <w:spacing w:val="10"/>
          <w:sz w:val="24"/>
        </w:rPr>
      </w:pPr>
      <w:r>
        <w:rPr>
          <w:rFonts w:cs="宋体" w:hint="eastAsia"/>
          <w:sz w:val="24"/>
        </w:rPr>
        <w:t>2.</w:t>
      </w:r>
      <w:r>
        <w:rPr>
          <w:rFonts w:cs="宋体"/>
          <w:sz w:val="24"/>
        </w:rPr>
        <w:t>6</w:t>
      </w:r>
      <w:r>
        <w:rPr>
          <w:rFonts w:cs="宋体" w:hint="eastAsia"/>
          <w:sz w:val="24"/>
        </w:rPr>
        <w:t>.1</w:t>
      </w:r>
      <w:r>
        <w:rPr>
          <w:rFonts w:ascii="新宋体" w:eastAsia="新宋体" w:hAnsi="新宋体" w:cs="新宋体" w:hint="eastAsia"/>
          <w:spacing w:val="10"/>
          <w:sz w:val="24"/>
        </w:rPr>
        <w:t>本报价材料设备含税率为13%的增值税，</w:t>
      </w:r>
      <w:r>
        <w:rPr>
          <w:rFonts w:ascii="宋体" w:hAnsi="宋体" w:hint="eastAsia"/>
          <w:sz w:val="24"/>
        </w:rPr>
        <w:t>含货到指定地点最近处，不含卸车费用。</w:t>
      </w:r>
    </w:p>
    <w:p w:rsidR="00641F5A" w:rsidRDefault="0025222F">
      <w:pPr>
        <w:wordWrap w:val="0"/>
        <w:spacing w:line="500" w:lineRule="exact"/>
        <w:ind w:firstLineChars="200" w:firstLine="480"/>
        <w:textAlignment w:val="baseline"/>
        <w:rPr>
          <w:rFonts w:cs="宋体"/>
          <w:sz w:val="24"/>
        </w:rPr>
      </w:pPr>
      <w:r>
        <w:rPr>
          <w:rFonts w:cs="宋体" w:hint="eastAsia"/>
          <w:sz w:val="24"/>
        </w:rPr>
        <w:t>2.</w:t>
      </w:r>
      <w:r>
        <w:rPr>
          <w:rFonts w:cs="宋体"/>
          <w:sz w:val="24"/>
        </w:rPr>
        <w:t>6</w:t>
      </w:r>
      <w:r>
        <w:rPr>
          <w:rFonts w:cs="宋体" w:hint="eastAsia"/>
          <w:sz w:val="24"/>
        </w:rPr>
        <w:t>.</w:t>
      </w:r>
      <w:r>
        <w:rPr>
          <w:rFonts w:cs="宋体"/>
          <w:sz w:val="24"/>
        </w:rPr>
        <w:t xml:space="preserve">2 </w:t>
      </w:r>
      <w:r>
        <w:rPr>
          <w:rFonts w:ascii="宋体" w:hAnsi="宋体" w:hint="eastAsia"/>
          <w:sz w:val="24"/>
        </w:rPr>
        <w:t>表中单价指送达招标人指定施工现场价格，价格已包括投标人应缴纳的各种税费、保险费、运输费、装车费等费用，现场验收方式：点量。投标人开具的发票必须材料设备税率为13%的增值税专票。若国家税率调整，根据国家相关规定执行，届时双方另签补充协议。</w:t>
      </w:r>
    </w:p>
    <w:p w:rsidR="00641F5A" w:rsidRDefault="0025222F">
      <w:pPr>
        <w:widowControl/>
        <w:spacing w:line="500" w:lineRule="exact"/>
        <w:ind w:firstLineChars="200" w:firstLine="480"/>
        <w:jc w:val="left"/>
        <w:rPr>
          <w:rFonts w:cs="宋体"/>
          <w:sz w:val="24"/>
        </w:rPr>
      </w:pPr>
      <w:r>
        <w:rPr>
          <w:rFonts w:cs="宋体" w:hint="eastAsia"/>
          <w:sz w:val="24"/>
        </w:rPr>
        <w:lastRenderedPageBreak/>
        <w:t>2.</w:t>
      </w:r>
      <w:r>
        <w:rPr>
          <w:rFonts w:cs="宋体"/>
          <w:sz w:val="24"/>
        </w:rPr>
        <w:t>6</w:t>
      </w:r>
      <w:r>
        <w:rPr>
          <w:rFonts w:cs="宋体" w:hint="eastAsia"/>
          <w:sz w:val="24"/>
        </w:rPr>
        <w:t>.</w:t>
      </w:r>
      <w:r>
        <w:rPr>
          <w:rFonts w:cs="宋体"/>
          <w:sz w:val="24"/>
        </w:rPr>
        <w:t xml:space="preserve">3 </w:t>
      </w:r>
      <w:r>
        <w:rPr>
          <w:rFonts w:cs="宋体" w:hint="eastAsia"/>
          <w:sz w:val="24"/>
        </w:rPr>
        <w:t>招标方有权按施工图纸及项目实际需要，单方面要求招标方中标后根据最新图纸及现场实际走向确认采购货物规格数量。</w:t>
      </w:r>
    </w:p>
    <w:p w:rsidR="00641F5A" w:rsidRDefault="0025222F">
      <w:pPr>
        <w:widowControl/>
        <w:spacing w:line="500" w:lineRule="exact"/>
        <w:ind w:firstLineChars="200" w:firstLine="480"/>
        <w:jc w:val="left"/>
        <w:rPr>
          <w:rFonts w:cs="宋体"/>
          <w:sz w:val="24"/>
        </w:rPr>
      </w:pPr>
      <w:r>
        <w:rPr>
          <w:rFonts w:cs="宋体" w:hint="eastAsia"/>
          <w:sz w:val="24"/>
        </w:rPr>
        <w:t>2.</w:t>
      </w:r>
      <w:r>
        <w:rPr>
          <w:rFonts w:cs="宋体"/>
          <w:sz w:val="24"/>
        </w:rPr>
        <w:t xml:space="preserve">7 </w:t>
      </w:r>
      <w:r>
        <w:rPr>
          <w:rFonts w:cs="宋体" w:hint="eastAsia"/>
          <w:sz w:val="24"/>
        </w:rPr>
        <w:t>招标控制价（即最高投标限价，下同）：</w:t>
      </w:r>
      <w:r>
        <w:rPr>
          <w:rFonts w:cs="宋体" w:hint="eastAsia"/>
          <w:sz w:val="24"/>
        </w:rPr>
        <w:t>¥</w:t>
      </w:r>
      <w:r>
        <w:rPr>
          <w:rFonts w:cs="宋体"/>
          <w:sz w:val="24"/>
          <w:u w:val="single"/>
        </w:rPr>
        <w:t>1600</w:t>
      </w:r>
      <w:r>
        <w:rPr>
          <w:rFonts w:cs="宋体" w:hint="eastAsia"/>
          <w:sz w:val="24"/>
          <w:u w:val="single"/>
        </w:rPr>
        <w:t>万元</w:t>
      </w:r>
      <w:r>
        <w:rPr>
          <w:rFonts w:cs="宋体" w:hint="eastAsia"/>
          <w:sz w:val="24"/>
        </w:rPr>
        <w:t>（大写：</w:t>
      </w:r>
      <w:r>
        <w:rPr>
          <w:rFonts w:cs="宋体" w:hint="eastAsia"/>
          <w:sz w:val="24"/>
          <w:u w:val="single"/>
        </w:rPr>
        <w:t>壹仟陆佰万元整</w:t>
      </w:r>
      <w:r>
        <w:rPr>
          <w:rFonts w:cs="宋体" w:hint="eastAsia"/>
          <w:sz w:val="24"/>
        </w:rPr>
        <w:t>）；</w:t>
      </w:r>
    </w:p>
    <w:p w:rsidR="00641F5A" w:rsidRDefault="0025222F">
      <w:pPr>
        <w:spacing w:line="500" w:lineRule="exact"/>
        <w:ind w:firstLineChars="200" w:firstLine="480"/>
        <w:rPr>
          <w:kern w:val="0"/>
          <w:sz w:val="24"/>
        </w:rPr>
      </w:pPr>
      <w:r>
        <w:rPr>
          <w:rFonts w:cs="宋体" w:hint="eastAsia"/>
          <w:sz w:val="24"/>
        </w:rPr>
        <w:t>2.</w:t>
      </w:r>
      <w:r>
        <w:rPr>
          <w:rFonts w:cs="宋体"/>
          <w:sz w:val="24"/>
        </w:rPr>
        <w:t xml:space="preserve">8 </w:t>
      </w:r>
      <w:r>
        <w:rPr>
          <w:rFonts w:cs="宋体" w:hint="eastAsia"/>
          <w:sz w:val="24"/>
        </w:rPr>
        <w:t>交货时间：合同签订后，中标人应在接到招标人送货通知后，将货物及时、足量运至采购人指定地点：</w:t>
      </w:r>
      <w:r>
        <w:rPr>
          <w:rFonts w:hint="eastAsia"/>
          <w:sz w:val="24"/>
        </w:rPr>
        <w:t>泉州市东海综合大道与沿海大道交叉口西侧泉州市海丝金融中心投建营一体化工程现场</w:t>
      </w:r>
      <w:r>
        <w:rPr>
          <w:rFonts w:cs="宋体" w:hint="eastAsia"/>
          <w:sz w:val="24"/>
        </w:rPr>
        <w:t>；</w:t>
      </w:r>
      <w:r>
        <w:rPr>
          <w:rFonts w:hint="eastAsia"/>
          <w:kern w:val="0"/>
          <w:sz w:val="24"/>
        </w:rPr>
        <w:t>合同签订之日起按招标人每批次下单到货物送至工地现场的时间：</w:t>
      </w:r>
      <w:r w:rsidR="006D3191">
        <w:rPr>
          <w:rFonts w:hint="eastAsia"/>
          <w:kern w:val="0"/>
          <w:sz w:val="24"/>
          <w:u w:val="single"/>
        </w:rPr>
        <w:t>2</w:t>
      </w:r>
      <w:r>
        <w:rPr>
          <w:kern w:val="0"/>
          <w:sz w:val="24"/>
          <w:u w:val="single"/>
        </w:rPr>
        <w:t>0</w:t>
      </w:r>
      <w:r>
        <w:rPr>
          <w:rFonts w:hint="eastAsia"/>
          <w:kern w:val="0"/>
          <w:sz w:val="24"/>
        </w:rPr>
        <w:t>个日历日内。</w:t>
      </w:r>
    </w:p>
    <w:p w:rsidR="00641F5A" w:rsidRDefault="0025222F">
      <w:pPr>
        <w:widowControl/>
        <w:spacing w:line="500" w:lineRule="exact"/>
        <w:ind w:firstLineChars="200" w:firstLine="480"/>
        <w:jc w:val="left"/>
        <w:rPr>
          <w:rFonts w:cs="宋体"/>
          <w:sz w:val="24"/>
        </w:rPr>
      </w:pPr>
      <w:r>
        <w:rPr>
          <w:rFonts w:cs="宋体" w:hint="eastAsia"/>
          <w:sz w:val="24"/>
        </w:rPr>
        <w:t>2.</w:t>
      </w:r>
      <w:r>
        <w:rPr>
          <w:rFonts w:cs="宋体"/>
          <w:sz w:val="24"/>
        </w:rPr>
        <w:t>9</w:t>
      </w:r>
      <w:r>
        <w:rPr>
          <w:rFonts w:cs="宋体" w:hint="eastAsia"/>
          <w:sz w:val="24"/>
        </w:rPr>
        <w:t xml:space="preserve"> </w:t>
      </w:r>
      <w:r>
        <w:rPr>
          <w:rFonts w:cs="宋体" w:hint="eastAsia"/>
          <w:sz w:val="24"/>
        </w:rPr>
        <w:t>报价内容及要求：</w:t>
      </w:r>
    </w:p>
    <w:p w:rsidR="00641F5A" w:rsidRDefault="0025222F">
      <w:pPr>
        <w:widowControl/>
        <w:spacing w:line="500" w:lineRule="exact"/>
        <w:ind w:firstLineChars="200" w:firstLine="480"/>
        <w:jc w:val="left"/>
        <w:rPr>
          <w:rFonts w:cs="宋体"/>
          <w:sz w:val="24"/>
        </w:rPr>
      </w:pPr>
      <w:r>
        <w:rPr>
          <w:rFonts w:cs="宋体" w:hint="eastAsia"/>
          <w:sz w:val="24"/>
        </w:rPr>
        <w:t>2.</w:t>
      </w:r>
      <w:r>
        <w:rPr>
          <w:rFonts w:cs="宋体"/>
          <w:sz w:val="24"/>
        </w:rPr>
        <w:t>9</w:t>
      </w:r>
      <w:r>
        <w:rPr>
          <w:rFonts w:cs="宋体" w:hint="eastAsia"/>
          <w:sz w:val="24"/>
        </w:rPr>
        <w:t xml:space="preserve">.1 </w:t>
      </w:r>
      <w:r>
        <w:rPr>
          <w:rFonts w:cs="宋体" w:hint="eastAsia"/>
          <w:b/>
          <w:bCs/>
          <w:sz w:val="24"/>
        </w:rPr>
        <w:t>投标人所报价格应包括物资价格、材料在运输装卸过程中不可避免的损耗、自来源地运至工地仓库或指定堆放地点的运输费、增值税税费、</w:t>
      </w:r>
      <w:r>
        <w:rPr>
          <w:rFonts w:cs="宋体" w:hint="eastAsia"/>
          <w:sz w:val="24"/>
        </w:rPr>
        <w:t>货物保险、管理费、包装运杂费等</w:t>
      </w:r>
      <w:r>
        <w:rPr>
          <w:rFonts w:cs="宋体" w:hint="eastAsia"/>
          <w:b/>
          <w:bCs/>
          <w:sz w:val="24"/>
        </w:rPr>
        <w:t>，</w:t>
      </w:r>
      <w:r>
        <w:rPr>
          <w:rFonts w:cs="宋体" w:hint="eastAsia"/>
          <w:sz w:val="24"/>
        </w:rPr>
        <w:t>并应在“投标报价表〞中明确列出投标产品的含税单价。</w:t>
      </w:r>
    </w:p>
    <w:p w:rsidR="00641F5A" w:rsidRDefault="0025222F">
      <w:pPr>
        <w:widowControl/>
        <w:spacing w:line="500" w:lineRule="exact"/>
        <w:ind w:firstLineChars="200" w:firstLine="480"/>
        <w:jc w:val="left"/>
        <w:rPr>
          <w:rFonts w:cs="宋体"/>
          <w:b/>
          <w:bCs/>
          <w:sz w:val="24"/>
        </w:rPr>
      </w:pPr>
      <w:r>
        <w:rPr>
          <w:rFonts w:cs="宋体" w:hint="eastAsia"/>
          <w:sz w:val="24"/>
        </w:rPr>
        <w:t>2.</w:t>
      </w:r>
      <w:r>
        <w:rPr>
          <w:rFonts w:cs="宋体"/>
          <w:sz w:val="24"/>
        </w:rPr>
        <w:t>9</w:t>
      </w:r>
      <w:r>
        <w:rPr>
          <w:rFonts w:cs="宋体" w:hint="eastAsia"/>
          <w:sz w:val="24"/>
        </w:rPr>
        <w:t>.2</w:t>
      </w:r>
      <w:r>
        <w:rPr>
          <w:rFonts w:cs="宋体" w:hint="eastAsia"/>
          <w:b/>
          <w:bCs/>
          <w:sz w:val="24"/>
        </w:rPr>
        <w:t>本次物资采购的母线槽统一按铜价</w:t>
      </w:r>
      <w:r>
        <w:rPr>
          <w:rFonts w:cs="宋体" w:hint="eastAsia"/>
          <w:b/>
          <w:bCs/>
          <w:sz w:val="24"/>
        </w:rPr>
        <w:t>78000</w:t>
      </w:r>
      <w:r>
        <w:rPr>
          <w:rFonts w:cs="宋体" w:hint="eastAsia"/>
          <w:b/>
          <w:bCs/>
          <w:sz w:val="24"/>
        </w:rPr>
        <w:t>元</w:t>
      </w:r>
      <w:r>
        <w:rPr>
          <w:rFonts w:cs="宋体" w:hint="eastAsia"/>
          <w:b/>
          <w:bCs/>
          <w:sz w:val="24"/>
        </w:rPr>
        <w:t>/</w:t>
      </w:r>
      <w:r>
        <w:rPr>
          <w:rFonts w:cs="宋体" w:hint="eastAsia"/>
          <w:b/>
          <w:bCs/>
          <w:sz w:val="24"/>
        </w:rPr>
        <w:t>吨进行报价，结算单价采用“开口合同”模式，以招标人下单当日的铜价确定结算单价（铜价计算方式：当日上海有色金属网</w:t>
      </w:r>
      <w:r>
        <w:rPr>
          <w:rFonts w:cs="宋体" w:hint="eastAsia"/>
          <w:b/>
          <w:bCs/>
          <w:sz w:val="24"/>
        </w:rPr>
        <w:t>SMM1#</w:t>
      </w:r>
      <w:r>
        <w:rPr>
          <w:rFonts w:cs="宋体" w:hint="eastAsia"/>
          <w:b/>
          <w:bCs/>
          <w:sz w:val="24"/>
        </w:rPr>
        <w:t>电解铜均价计算，铜现货价升（降）</w:t>
      </w:r>
      <w:r>
        <w:rPr>
          <w:rFonts w:cs="宋体" w:hint="eastAsia"/>
          <w:b/>
          <w:bCs/>
          <w:sz w:val="24"/>
        </w:rPr>
        <w:t>1500</w:t>
      </w:r>
      <w:r>
        <w:rPr>
          <w:rFonts w:cs="宋体" w:hint="eastAsia"/>
          <w:b/>
          <w:bCs/>
          <w:sz w:val="24"/>
        </w:rPr>
        <w:t>元</w:t>
      </w:r>
      <w:r>
        <w:rPr>
          <w:rFonts w:cs="宋体" w:hint="eastAsia"/>
          <w:b/>
          <w:bCs/>
          <w:sz w:val="24"/>
        </w:rPr>
        <w:t>/</w:t>
      </w:r>
      <w:r>
        <w:rPr>
          <w:rFonts w:cs="宋体" w:hint="eastAsia"/>
          <w:b/>
          <w:bCs/>
          <w:sz w:val="24"/>
        </w:rPr>
        <w:t>吨（含）以内，单价不做调整；铜现货价升（降）超过</w:t>
      </w:r>
      <w:r>
        <w:rPr>
          <w:rFonts w:cs="宋体" w:hint="eastAsia"/>
          <w:b/>
          <w:bCs/>
          <w:sz w:val="24"/>
        </w:rPr>
        <w:t>1500</w:t>
      </w:r>
      <w:r>
        <w:rPr>
          <w:rFonts w:cs="宋体" w:hint="eastAsia"/>
          <w:b/>
          <w:bCs/>
          <w:sz w:val="24"/>
        </w:rPr>
        <w:t>元</w:t>
      </w:r>
      <w:r>
        <w:rPr>
          <w:rFonts w:cs="宋体" w:hint="eastAsia"/>
          <w:b/>
          <w:bCs/>
          <w:sz w:val="24"/>
        </w:rPr>
        <w:t>/</w:t>
      </w:r>
      <w:r>
        <w:rPr>
          <w:rFonts w:cs="宋体" w:hint="eastAsia"/>
          <w:b/>
          <w:bCs/>
          <w:sz w:val="24"/>
        </w:rPr>
        <w:t>吨，单价上下浮动</w:t>
      </w:r>
      <w:r>
        <w:rPr>
          <w:rFonts w:cs="宋体" w:hint="eastAsia"/>
          <w:b/>
          <w:bCs/>
          <w:sz w:val="24"/>
        </w:rPr>
        <w:t xml:space="preserve"> 1.5</w:t>
      </w:r>
      <w:r>
        <w:rPr>
          <w:rFonts w:cs="宋体" w:hint="eastAsia"/>
          <w:b/>
          <w:bCs/>
          <w:sz w:val="24"/>
        </w:rPr>
        <w:t>％</w:t>
      </w:r>
      <w:r>
        <w:rPr>
          <w:rFonts w:cs="宋体" w:hint="eastAsia"/>
          <w:b/>
          <w:bCs/>
          <w:sz w:val="24"/>
        </w:rPr>
        <w:t xml:space="preserve"> </w:t>
      </w:r>
      <w:r>
        <w:rPr>
          <w:rFonts w:cs="宋体" w:hint="eastAsia"/>
          <w:b/>
          <w:bCs/>
          <w:sz w:val="24"/>
        </w:rPr>
        <w:t>比例，按四舍五入原则以</w:t>
      </w:r>
      <w:r>
        <w:rPr>
          <w:rFonts w:cs="宋体" w:hint="eastAsia"/>
          <w:b/>
          <w:bCs/>
          <w:sz w:val="24"/>
        </w:rPr>
        <w:t>1500</w:t>
      </w:r>
      <w:r>
        <w:rPr>
          <w:rFonts w:cs="宋体" w:hint="eastAsia"/>
          <w:b/>
          <w:bCs/>
          <w:sz w:val="24"/>
        </w:rPr>
        <w:t>元</w:t>
      </w:r>
      <w:r>
        <w:rPr>
          <w:rFonts w:cs="宋体" w:hint="eastAsia"/>
          <w:b/>
          <w:bCs/>
          <w:sz w:val="24"/>
        </w:rPr>
        <w:t>/</w:t>
      </w:r>
      <w:r>
        <w:rPr>
          <w:rFonts w:cs="宋体" w:hint="eastAsia"/>
          <w:b/>
          <w:bCs/>
          <w:sz w:val="24"/>
        </w:rPr>
        <w:t>吨进行调整）。</w:t>
      </w:r>
    </w:p>
    <w:p w:rsidR="00641F5A" w:rsidRDefault="0025222F">
      <w:pPr>
        <w:widowControl/>
        <w:spacing w:line="500" w:lineRule="exact"/>
        <w:ind w:firstLineChars="200" w:firstLine="480"/>
        <w:jc w:val="left"/>
        <w:rPr>
          <w:rFonts w:cs="宋体"/>
          <w:sz w:val="24"/>
        </w:rPr>
      </w:pPr>
      <w:r>
        <w:rPr>
          <w:rFonts w:cs="宋体" w:hint="eastAsia"/>
          <w:sz w:val="24"/>
        </w:rPr>
        <w:t>2.</w:t>
      </w:r>
      <w:r>
        <w:rPr>
          <w:rFonts w:cs="宋体"/>
          <w:sz w:val="24"/>
        </w:rPr>
        <w:t>10</w:t>
      </w:r>
      <w:r>
        <w:rPr>
          <w:rFonts w:cs="宋体" w:hint="eastAsia"/>
          <w:sz w:val="24"/>
        </w:rPr>
        <w:t xml:space="preserve"> </w:t>
      </w:r>
      <w:r>
        <w:rPr>
          <w:rFonts w:cs="宋体" w:hint="eastAsia"/>
          <w:sz w:val="24"/>
        </w:rPr>
        <w:t>供货方式：由</w:t>
      </w:r>
      <w:r>
        <w:rPr>
          <w:rFonts w:ascii="宋体" w:hAnsi="宋体" w:cs="宋体" w:hint="eastAsia"/>
          <w:sz w:val="24"/>
        </w:rPr>
        <w:t>投标人</w:t>
      </w:r>
      <w:r>
        <w:rPr>
          <w:rFonts w:cs="宋体" w:hint="eastAsia"/>
          <w:sz w:val="24"/>
        </w:rPr>
        <w:t>以最有利于实现合同目的的运输方式，负责将货物运输到招标单位工程项目所在地。</w:t>
      </w:r>
    </w:p>
    <w:p w:rsidR="00641F5A" w:rsidRDefault="0025222F">
      <w:pPr>
        <w:widowControl/>
        <w:wordWrap w:val="0"/>
        <w:spacing w:line="500" w:lineRule="exact"/>
        <w:ind w:firstLineChars="200" w:firstLine="480"/>
        <w:jc w:val="left"/>
        <w:rPr>
          <w:rFonts w:ascii="宋体" w:hAnsi="宋体" w:cs="宋体"/>
          <w:sz w:val="24"/>
        </w:rPr>
      </w:pPr>
      <w:r>
        <w:rPr>
          <w:rFonts w:cs="宋体" w:hint="eastAsia"/>
          <w:sz w:val="24"/>
        </w:rPr>
        <w:t>2.1</w:t>
      </w:r>
      <w:r>
        <w:rPr>
          <w:rFonts w:cs="宋体"/>
          <w:sz w:val="24"/>
        </w:rPr>
        <w:t>1</w:t>
      </w:r>
      <w:r>
        <w:rPr>
          <w:rFonts w:cs="宋体" w:hint="eastAsia"/>
          <w:sz w:val="24"/>
        </w:rPr>
        <w:t xml:space="preserve"> </w:t>
      </w:r>
      <w:r>
        <w:rPr>
          <w:rFonts w:cs="宋体" w:hint="eastAsia"/>
          <w:sz w:val="24"/>
        </w:rPr>
        <w:t>质量保证：</w:t>
      </w:r>
      <w:r>
        <w:rPr>
          <w:rFonts w:ascii="宋体" w:hAnsi="宋体" w:cs="宋体" w:hint="eastAsia"/>
          <w:sz w:val="24"/>
        </w:rPr>
        <w:t>投标人中标后所提供的母线槽需符合《低压成套开关设备和控制设备第6部分:母线干线系统(母线槽)》GB7251.6-2015 、《耐火母线干线系统(耐火母线槽)》JB/T 10327-2011、《密集绝缘母线干线系统(密集绝缘母线槽）》JB/T 9662-2011、《浇注型母线槽》JB/T 13690-2019、</w:t>
      </w:r>
      <w:r>
        <w:rPr>
          <w:rFonts w:ascii="宋体" w:hAnsi="宋体" w:cs="宋体"/>
          <w:sz w:val="24"/>
        </w:rPr>
        <w:t>XF/T537-2005</w:t>
      </w:r>
      <w:r>
        <w:rPr>
          <w:rFonts w:ascii="宋体" w:hAnsi="宋体" w:cs="宋体" w:hint="eastAsia"/>
          <w:sz w:val="24"/>
        </w:rPr>
        <w:t>《母线干线系统(母线槽)阻燃、防火、耐火性能的试验方法》等规范规定，投标人必须在投标文件中明确所投标产品所有型号导体材质、导体截面尺寸、耐火时间。需符合清单技术条件要求，甲方有权对投标人所有到货产品进行严格的现场检验，并可随时将到货产品抽样送至具有国家检测资质及对应检测能力的权威机构做相应检测，如发现不合格或不一致，一切责任及后</w:t>
      </w:r>
      <w:r>
        <w:rPr>
          <w:rFonts w:ascii="宋体" w:hAnsi="宋体" w:cs="宋体" w:hint="eastAsia"/>
          <w:sz w:val="24"/>
        </w:rPr>
        <w:lastRenderedPageBreak/>
        <w:t>果由投标人承担。产品到货经外观检验不合格不予接收，由此造成的损失由投标方承担；影响招标方正常生产的扣除履约保证金；产品抽检合格率需达到100%符合规范要求，产品抽检未通过或质保期内出现质量问题必须无偿给予更换并赔偿由此引起的相关一切损失</w:t>
      </w:r>
      <w:r>
        <w:rPr>
          <w:rFonts w:cs="宋体" w:hint="eastAsia"/>
          <w:sz w:val="24"/>
        </w:rPr>
        <w:t>。</w:t>
      </w:r>
      <w:r>
        <w:rPr>
          <w:rFonts w:cs="宋体" w:hint="eastAsia"/>
          <w:b/>
          <w:spacing w:val="-4"/>
          <w:sz w:val="24"/>
        </w:rPr>
        <w:t>出现产品质量问题的将被评为不合格供应商，列入黑名单以后将不再与其合作。</w:t>
      </w:r>
    </w:p>
    <w:p w:rsidR="00641F5A" w:rsidRDefault="0025222F">
      <w:pPr>
        <w:spacing w:line="500" w:lineRule="exact"/>
        <w:ind w:left="510"/>
        <w:outlineLvl w:val="1"/>
        <w:rPr>
          <w:rFonts w:cs="宋体"/>
          <w:b/>
          <w:spacing w:val="-4"/>
          <w:sz w:val="24"/>
        </w:rPr>
      </w:pPr>
      <w:bookmarkStart w:id="41" w:name="_Toc11930"/>
      <w:bookmarkStart w:id="42" w:name="_Toc337"/>
      <w:bookmarkStart w:id="43" w:name="_Toc201581203"/>
      <w:bookmarkStart w:id="44" w:name="_Toc26247"/>
      <w:bookmarkStart w:id="45" w:name="_Toc21318"/>
      <w:bookmarkStart w:id="46" w:name="_Toc16774"/>
      <w:bookmarkStart w:id="47" w:name="_Toc198582643"/>
      <w:bookmarkStart w:id="48" w:name="_Toc30615"/>
      <w:bookmarkStart w:id="49" w:name="_Toc23434"/>
      <w:bookmarkStart w:id="50" w:name="_Toc6772"/>
      <w:bookmarkStart w:id="51" w:name="_Toc19013"/>
      <w:bookmarkStart w:id="52" w:name="_Toc31082"/>
      <w:bookmarkStart w:id="53" w:name="_Toc11661"/>
      <w:bookmarkStart w:id="54" w:name="_Toc579"/>
      <w:bookmarkStart w:id="55" w:name="_Toc10668"/>
      <w:bookmarkStart w:id="56" w:name="_Toc26826"/>
      <w:bookmarkStart w:id="57" w:name="_Toc14517"/>
      <w:bookmarkStart w:id="58" w:name="_Toc1464"/>
      <w:bookmarkStart w:id="59" w:name="_Toc19"/>
      <w:r>
        <w:rPr>
          <w:rFonts w:cs="宋体" w:hint="eastAsia"/>
          <w:b/>
          <w:spacing w:val="-4"/>
          <w:sz w:val="24"/>
        </w:rPr>
        <w:t xml:space="preserve">3. </w:t>
      </w:r>
      <w:r>
        <w:rPr>
          <w:rFonts w:cs="宋体" w:hint="eastAsia"/>
          <w:b/>
          <w:spacing w:val="-4"/>
          <w:sz w:val="24"/>
        </w:rPr>
        <w:t>投标人资格要求及审查办法</w:t>
      </w:r>
      <w:bookmarkEnd w:id="41"/>
      <w:bookmarkEnd w:id="42"/>
      <w:bookmarkEnd w:id="43"/>
      <w:bookmarkEnd w:id="44"/>
      <w:bookmarkEnd w:id="45"/>
      <w:bookmarkEnd w:id="46"/>
      <w:bookmarkEnd w:id="47"/>
    </w:p>
    <w:p w:rsidR="00641F5A" w:rsidRDefault="0025222F">
      <w:pPr>
        <w:spacing w:line="500" w:lineRule="exact"/>
        <w:ind w:leftChars="-1" w:left="-2" w:firstLineChars="200" w:firstLine="464"/>
        <w:rPr>
          <w:rFonts w:ascii="宋体" w:hAnsi="宋体" w:cs="宋体"/>
          <w:bCs/>
          <w:spacing w:val="-4"/>
          <w:sz w:val="24"/>
        </w:rPr>
      </w:pPr>
      <w:r>
        <w:rPr>
          <w:rFonts w:ascii="宋体" w:hAnsi="宋体" w:cs="宋体" w:hint="eastAsia"/>
          <w:bCs/>
          <w:spacing w:val="-4"/>
          <w:sz w:val="24"/>
        </w:rPr>
        <w:t>3.1 投标人应是中华人民共和国境内注册的企业法人（一般纳税人），所投的货物必须全部在投标人营业执照允许经营的范围内，且企业经营符合国家法律法规等；</w:t>
      </w:r>
    </w:p>
    <w:p w:rsidR="00641F5A" w:rsidRDefault="0025222F">
      <w:pPr>
        <w:spacing w:line="500" w:lineRule="exact"/>
        <w:ind w:leftChars="-1" w:left="-2" w:firstLineChars="200" w:firstLine="464"/>
        <w:rPr>
          <w:rFonts w:ascii="宋体" w:hAnsi="宋体" w:cs="宋体"/>
          <w:bCs/>
          <w:spacing w:val="-4"/>
          <w:sz w:val="24"/>
        </w:rPr>
      </w:pPr>
      <w:r>
        <w:rPr>
          <w:rFonts w:ascii="宋体" w:hAnsi="宋体" w:cs="宋体" w:hint="eastAsia"/>
          <w:bCs/>
          <w:spacing w:val="-4"/>
          <w:sz w:val="24"/>
        </w:rPr>
        <w:t>3.2具有良好的商业信誉和健全的财务会计制度【应提供截至招标文件发布之日近2年内</w:t>
      </w:r>
      <w:r w:rsidR="00DA13C7">
        <w:rPr>
          <w:rFonts w:ascii="宋体" w:hAnsi="宋体" w:cs="宋体" w:hint="eastAsia"/>
          <w:bCs/>
          <w:spacing w:val="-4"/>
          <w:sz w:val="24"/>
        </w:rPr>
        <w:t>（以最新为准）</w:t>
      </w:r>
      <w:r>
        <w:rPr>
          <w:rFonts w:ascii="宋体" w:hAnsi="宋体" w:cs="宋体" w:hint="eastAsia"/>
          <w:bCs/>
          <w:spacing w:val="-4"/>
          <w:sz w:val="24"/>
        </w:rPr>
        <w:t>经审计单位出具财务审计报告</w:t>
      </w:r>
      <w:r w:rsidR="00DA13C7">
        <w:rPr>
          <w:rFonts w:ascii="宋体" w:hAnsi="宋体" w:cs="宋体" w:hint="eastAsia"/>
          <w:bCs/>
          <w:spacing w:val="-4"/>
          <w:sz w:val="24"/>
        </w:rPr>
        <w:t>（需附上审计事务所营业执照、会计师执业证书资格证书）</w:t>
      </w:r>
      <w:r>
        <w:rPr>
          <w:rFonts w:ascii="宋体" w:hAnsi="宋体" w:cs="宋体" w:hint="eastAsia"/>
          <w:bCs/>
          <w:spacing w:val="-4"/>
          <w:sz w:val="24"/>
        </w:rPr>
        <w:t>或基本户银行开具的资信证明材料】；</w:t>
      </w:r>
    </w:p>
    <w:p w:rsidR="00641F5A" w:rsidRDefault="0025222F">
      <w:pPr>
        <w:spacing w:line="500" w:lineRule="exact"/>
        <w:ind w:leftChars="-1" w:left="-2" w:firstLineChars="200" w:firstLine="464"/>
        <w:rPr>
          <w:rFonts w:ascii="宋体" w:hAnsi="宋体" w:cs="宋体"/>
          <w:bCs/>
          <w:spacing w:val="-4"/>
          <w:sz w:val="24"/>
        </w:rPr>
      </w:pPr>
      <w:r>
        <w:rPr>
          <w:rFonts w:ascii="宋体" w:hAnsi="宋体" w:cs="宋体" w:hint="eastAsia"/>
          <w:bCs/>
          <w:spacing w:val="-4"/>
          <w:sz w:val="24"/>
        </w:rPr>
        <w:t>3.3有依法缴纳税收和社会保障资金承诺书；</w:t>
      </w:r>
    </w:p>
    <w:p w:rsidR="00641F5A" w:rsidRDefault="0025222F">
      <w:pPr>
        <w:spacing w:line="500" w:lineRule="exact"/>
        <w:ind w:leftChars="-1" w:left="-2" w:firstLineChars="200" w:firstLine="464"/>
        <w:rPr>
          <w:rFonts w:ascii="宋体" w:hAnsi="宋体" w:cs="宋体"/>
          <w:bCs/>
          <w:spacing w:val="-4"/>
          <w:sz w:val="24"/>
        </w:rPr>
      </w:pPr>
      <w:r>
        <w:rPr>
          <w:rFonts w:ascii="宋体" w:hAnsi="宋体" w:cs="宋体" w:hint="eastAsia"/>
          <w:bCs/>
          <w:spacing w:val="-4"/>
          <w:sz w:val="24"/>
        </w:rPr>
        <w:t>3.4 参加本项目投标前三年内，在经营活动中没有重大违法、行贿犯罪记录；</w:t>
      </w:r>
    </w:p>
    <w:p w:rsidR="00641F5A" w:rsidRDefault="0025222F">
      <w:pPr>
        <w:spacing w:line="500" w:lineRule="exact"/>
        <w:ind w:leftChars="-1" w:left="-2" w:firstLineChars="200" w:firstLine="464"/>
        <w:rPr>
          <w:rFonts w:ascii="宋体" w:hAnsi="宋体" w:cs="宋体"/>
          <w:bCs/>
          <w:spacing w:val="-4"/>
          <w:sz w:val="24"/>
        </w:rPr>
      </w:pPr>
      <w:r>
        <w:rPr>
          <w:rFonts w:ascii="宋体" w:hAnsi="宋体" w:cs="宋体" w:hint="eastAsia"/>
          <w:bCs/>
          <w:spacing w:val="-4"/>
          <w:sz w:val="24"/>
        </w:rPr>
        <w:t>3.5 提供《关于投标保证处置同意函》；</w:t>
      </w:r>
    </w:p>
    <w:p w:rsidR="00641F5A" w:rsidRDefault="0025222F">
      <w:pPr>
        <w:spacing w:line="500" w:lineRule="exact"/>
        <w:ind w:leftChars="-1" w:left="-2" w:firstLineChars="200" w:firstLine="464"/>
        <w:rPr>
          <w:rFonts w:ascii="宋体" w:hAnsi="宋体" w:cs="宋体"/>
          <w:bCs/>
          <w:spacing w:val="-4"/>
          <w:sz w:val="24"/>
        </w:rPr>
      </w:pPr>
      <w:r>
        <w:rPr>
          <w:rFonts w:ascii="宋体" w:hAnsi="宋体" w:cs="宋体" w:hint="eastAsia"/>
          <w:bCs/>
          <w:spacing w:val="-4"/>
          <w:sz w:val="24"/>
        </w:rPr>
        <w:t>3.6 法律、行政法规规定的其他条件。</w:t>
      </w:r>
    </w:p>
    <w:p w:rsidR="00641F5A" w:rsidRDefault="0025222F">
      <w:pPr>
        <w:widowControl/>
        <w:tabs>
          <w:tab w:val="left" w:pos="900"/>
          <w:tab w:val="left" w:pos="1100"/>
        </w:tabs>
        <w:spacing w:line="500" w:lineRule="exact"/>
        <w:ind w:left="510"/>
        <w:outlineLvl w:val="1"/>
        <w:rPr>
          <w:rFonts w:cs="宋体"/>
          <w:b/>
          <w:sz w:val="24"/>
        </w:rPr>
      </w:pPr>
      <w:bookmarkStart w:id="60" w:name="_Toc201581204"/>
      <w:r>
        <w:rPr>
          <w:rFonts w:cs="宋体" w:hint="eastAsia"/>
          <w:b/>
          <w:sz w:val="24"/>
        </w:rPr>
        <w:t xml:space="preserve">4. </w:t>
      </w:r>
      <w:r>
        <w:rPr>
          <w:rFonts w:cs="宋体" w:hint="eastAsia"/>
          <w:b/>
          <w:sz w:val="24"/>
        </w:rPr>
        <w:t>招标文件的获取</w:t>
      </w:r>
      <w:bookmarkEnd w:id="48"/>
      <w:bookmarkEnd w:id="49"/>
      <w:bookmarkEnd w:id="50"/>
      <w:bookmarkEnd w:id="51"/>
      <w:bookmarkEnd w:id="52"/>
      <w:bookmarkEnd w:id="60"/>
    </w:p>
    <w:p w:rsidR="00641F5A" w:rsidRDefault="0025222F">
      <w:pPr>
        <w:widowControl/>
        <w:tabs>
          <w:tab w:val="left" w:pos="510"/>
          <w:tab w:val="left" w:pos="900"/>
          <w:tab w:val="left" w:pos="1100"/>
        </w:tabs>
        <w:spacing w:line="500" w:lineRule="exact"/>
        <w:ind w:firstLineChars="208" w:firstLine="499"/>
        <w:rPr>
          <w:rFonts w:cs="宋体"/>
          <w:b/>
          <w:sz w:val="24"/>
        </w:rPr>
      </w:pPr>
      <w:r>
        <w:rPr>
          <w:rFonts w:cs="宋体" w:hint="eastAsia"/>
          <w:sz w:val="24"/>
        </w:rPr>
        <w:t xml:space="preserve">4.1 </w:t>
      </w:r>
      <w:r>
        <w:rPr>
          <w:rFonts w:cs="宋体" w:hint="eastAsia"/>
          <w:sz w:val="24"/>
        </w:rPr>
        <w:t>凡有意参加投标者，请于</w:t>
      </w:r>
      <w:r>
        <w:rPr>
          <w:rFonts w:cs="宋体" w:hint="eastAsia"/>
          <w:sz w:val="24"/>
          <w:u w:val="single"/>
        </w:rPr>
        <w:t xml:space="preserve"> 2025 </w:t>
      </w:r>
      <w:r>
        <w:rPr>
          <w:rFonts w:cs="宋体" w:hint="eastAsia"/>
          <w:sz w:val="24"/>
        </w:rPr>
        <w:t>年</w:t>
      </w:r>
      <w:r w:rsidR="00D13E87">
        <w:rPr>
          <w:rFonts w:cs="宋体" w:hint="eastAsia"/>
          <w:sz w:val="24"/>
          <w:u w:val="single"/>
        </w:rPr>
        <w:t>09</w:t>
      </w:r>
      <w:r>
        <w:rPr>
          <w:rFonts w:cs="宋体" w:hint="eastAsia"/>
          <w:sz w:val="24"/>
        </w:rPr>
        <w:t>月</w:t>
      </w:r>
      <w:r w:rsidR="00D13E87">
        <w:rPr>
          <w:rFonts w:cs="宋体" w:hint="eastAsia"/>
          <w:sz w:val="24"/>
          <w:u w:val="single"/>
        </w:rPr>
        <w:t>22</w:t>
      </w:r>
      <w:r>
        <w:rPr>
          <w:rFonts w:cs="宋体" w:hint="eastAsia"/>
          <w:sz w:val="24"/>
        </w:rPr>
        <w:t>日</w:t>
      </w:r>
      <w:r w:rsidR="00D13E87">
        <w:rPr>
          <w:rFonts w:cs="宋体" w:hint="eastAsia"/>
          <w:sz w:val="24"/>
          <w:u w:val="single"/>
        </w:rPr>
        <w:t>09</w:t>
      </w:r>
      <w:r>
        <w:rPr>
          <w:rFonts w:cs="宋体" w:hint="eastAsia"/>
          <w:sz w:val="24"/>
        </w:rPr>
        <w:t>时</w:t>
      </w:r>
      <w:r w:rsidR="00573F29">
        <w:rPr>
          <w:rFonts w:cs="宋体" w:hint="eastAsia"/>
          <w:sz w:val="24"/>
          <w:u w:val="single"/>
        </w:rPr>
        <w:t>00</w:t>
      </w:r>
      <w:r>
        <w:rPr>
          <w:rFonts w:cs="宋体" w:hint="eastAsia"/>
          <w:sz w:val="24"/>
        </w:rPr>
        <w:t>分</w:t>
      </w:r>
      <w:r w:rsidR="00573F29">
        <w:rPr>
          <w:rFonts w:cs="宋体" w:hint="eastAsia"/>
          <w:sz w:val="24"/>
          <w:u w:val="single"/>
        </w:rPr>
        <w:t>00</w:t>
      </w:r>
      <w:r>
        <w:rPr>
          <w:rFonts w:cs="宋体" w:hint="eastAsia"/>
          <w:sz w:val="24"/>
        </w:rPr>
        <w:t>秒前登陆</w:t>
      </w:r>
      <w:r>
        <w:rPr>
          <w:rFonts w:cs="宋体" w:hint="eastAsia"/>
          <w:sz w:val="24"/>
          <w:u w:val="single"/>
        </w:rPr>
        <w:t>泉州国资阳光集中采购平台（</w:t>
      </w:r>
      <w:r>
        <w:rPr>
          <w:rFonts w:cs="宋体" w:hint="eastAsia"/>
          <w:sz w:val="24"/>
          <w:u w:val="single"/>
          <w:shd w:val="clear" w:color="auto" w:fill="F5F7FA"/>
        </w:rPr>
        <w:t>https://www.qzgzcg.cn/</w:t>
      </w:r>
      <w:r>
        <w:rPr>
          <w:rFonts w:cs="宋体" w:hint="eastAsia"/>
          <w:szCs w:val="21"/>
          <w:u w:val="single"/>
        </w:rPr>
        <w:t>）</w:t>
      </w:r>
      <w:r>
        <w:rPr>
          <w:rFonts w:cs="宋体" w:hint="eastAsia"/>
          <w:sz w:val="24"/>
          <w:u w:val="single"/>
        </w:rPr>
        <w:t xml:space="preserve"> </w:t>
      </w:r>
      <w:r>
        <w:rPr>
          <w:rFonts w:cs="宋体" w:hint="eastAsia"/>
          <w:sz w:val="24"/>
        </w:rPr>
        <w:t>下载电子招标文件等相关资料，投标人获取招标文件后，应检查招标文件的合法有效性，合法有效的招标文件应具有招标人的电子印章</w:t>
      </w:r>
      <w:r>
        <w:rPr>
          <w:rFonts w:cs="宋体" w:hint="eastAsia"/>
          <w:iCs/>
          <w:sz w:val="24"/>
        </w:rPr>
        <w:t>。</w:t>
      </w:r>
    </w:p>
    <w:p w:rsidR="00641F5A" w:rsidRDefault="0025222F">
      <w:pPr>
        <w:pStyle w:val="af0"/>
        <w:spacing w:line="500" w:lineRule="exact"/>
        <w:ind w:firstLineChars="193" w:firstLine="465"/>
        <w:jc w:val="left"/>
        <w:rPr>
          <w:rFonts w:cs="宋体"/>
          <w:b/>
        </w:rPr>
      </w:pPr>
      <w:r>
        <w:rPr>
          <w:rFonts w:cs="宋体" w:hint="eastAsia"/>
          <w:b/>
        </w:rPr>
        <w:t>4.2</w:t>
      </w:r>
      <w:r>
        <w:rPr>
          <w:rFonts w:cs="宋体" w:hint="eastAsia"/>
          <w:b/>
        </w:rPr>
        <w:t>招标人采购现场代表</w:t>
      </w:r>
      <w:r>
        <w:rPr>
          <w:rFonts w:cs="宋体" w:hint="eastAsia"/>
          <w:b/>
        </w:rPr>
        <w:t>:</w:t>
      </w:r>
    </w:p>
    <w:p w:rsidR="00641F5A" w:rsidRDefault="0025222F">
      <w:pPr>
        <w:pStyle w:val="af0"/>
        <w:spacing w:line="500" w:lineRule="exact"/>
        <w:ind w:firstLineChars="193" w:firstLine="463"/>
        <w:jc w:val="left"/>
        <w:rPr>
          <w:rFonts w:cs="宋体"/>
        </w:rPr>
      </w:pPr>
      <w:r>
        <w:rPr>
          <w:rFonts w:cs="宋体" w:hint="eastAsia"/>
        </w:rPr>
        <w:t>采购人现场代表：</w:t>
      </w:r>
      <w:r>
        <w:rPr>
          <w:rFonts w:cs="宋体" w:hint="eastAsia"/>
          <w:u w:val="single"/>
        </w:rPr>
        <w:t xml:space="preserve"> </w:t>
      </w:r>
      <w:r>
        <w:rPr>
          <w:rFonts w:cs="宋体" w:hint="eastAsia"/>
          <w:u w:val="single"/>
        </w:rPr>
        <w:t>黄心铭</w:t>
      </w:r>
      <w:r>
        <w:rPr>
          <w:rFonts w:cs="宋体" w:hint="eastAsia"/>
          <w:u w:val="single"/>
        </w:rPr>
        <w:t xml:space="preserve"> </w:t>
      </w:r>
      <w:r>
        <w:rPr>
          <w:rFonts w:cs="宋体" w:hint="eastAsia"/>
        </w:rPr>
        <w:t>职务：</w:t>
      </w:r>
      <w:r>
        <w:rPr>
          <w:rFonts w:cs="宋体" w:hint="eastAsia"/>
          <w:u w:val="single"/>
        </w:rPr>
        <w:t>项目经理</w:t>
      </w:r>
      <w:r>
        <w:rPr>
          <w:rFonts w:cs="宋体" w:hint="eastAsia"/>
          <w:u w:val="single"/>
        </w:rPr>
        <w:t xml:space="preserve"> </w:t>
      </w:r>
      <w:r>
        <w:rPr>
          <w:rFonts w:cs="宋体" w:hint="eastAsia"/>
        </w:rPr>
        <w:t>联系电话：</w:t>
      </w:r>
      <w:r>
        <w:rPr>
          <w:rFonts w:cs="宋体"/>
          <w:u w:val="single"/>
        </w:rPr>
        <w:t>13959983935</w:t>
      </w:r>
      <w:r>
        <w:rPr>
          <w:rFonts w:cs="宋体" w:hint="eastAsia"/>
        </w:rPr>
        <w:t xml:space="preserve"> </w:t>
      </w:r>
    </w:p>
    <w:p w:rsidR="00641F5A" w:rsidRDefault="0025222F">
      <w:pPr>
        <w:widowControl/>
        <w:tabs>
          <w:tab w:val="left" w:pos="900"/>
          <w:tab w:val="left" w:pos="1100"/>
        </w:tabs>
        <w:spacing w:line="500" w:lineRule="exact"/>
        <w:ind w:left="482"/>
        <w:outlineLvl w:val="1"/>
        <w:rPr>
          <w:rFonts w:cs="宋体"/>
          <w:b/>
          <w:sz w:val="24"/>
        </w:rPr>
      </w:pPr>
      <w:bookmarkStart w:id="61" w:name="_Toc31732"/>
      <w:bookmarkStart w:id="62" w:name="_Toc28878"/>
      <w:bookmarkStart w:id="63" w:name="_Toc201581205"/>
      <w:bookmarkStart w:id="64" w:name="_Toc6756"/>
      <w:bookmarkStart w:id="65" w:name="_Toc28901"/>
      <w:bookmarkStart w:id="66" w:name="_Toc7699"/>
      <w:r>
        <w:rPr>
          <w:rFonts w:cs="宋体" w:hint="eastAsia"/>
          <w:b/>
          <w:sz w:val="24"/>
        </w:rPr>
        <w:t xml:space="preserve">5. </w:t>
      </w:r>
      <w:r>
        <w:rPr>
          <w:rFonts w:cs="宋体" w:hint="eastAsia"/>
          <w:b/>
          <w:sz w:val="24"/>
        </w:rPr>
        <w:t>评标办法和定标方式</w:t>
      </w:r>
      <w:bookmarkEnd w:id="61"/>
      <w:bookmarkEnd w:id="62"/>
      <w:bookmarkEnd w:id="63"/>
      <w:bookmarkEnd w:id="64"/>
      <w:bookmarkEnd w:id="65"/>
      <w:bookmarkEnd w:id="66"/>
    </w:p>
    <w:p w:rsidR="00641F5A" w:rsidRDefault="0025222F">
      <w:pPr>
        <w:widowControl/>
        <w:tabs>
          <w:tab w:val="left" w:pos="0"/>
          <w:tab w:val="left" w:pos="900"/>
          <w:tab w:val="left" w:pos="1100"/>
        </w:tabs>
        <w:spacing w:line="500" w:lineRule="exact"/>
        <w:ind w:firstLine="510"/>
        <w:jc w:val="left"/>
        <w:rPr>
          <w:rFonts w:cs="宋体"/>
          <w:sz w:val="24"/>
        </w:rPr>
      </w:pPr>
      <w:r>
        <w:rPr>
          <w:rFonts w:cs="宋体" w:hint="eastAsia"/>
          <w:sz w:val="24"/>
        </w:rPr>
        <w:t xml:space="preserve">5.1 </w:t>
      </w:r>
      <w:r>
        <w:rPr>
          <w:rFonts w:cs="宋体" w:hint="eastAsia"/>
          <w:sz w:val="24"/>
        </w:rPr>
        <w:t>本招标项目采用的评标办法：</w:t>
      </w:r>
      <w:r>
        <w:rPr>
          <w:rFonts w:cs="宋体" w:hint="eastAsia"/>
          <w:sz w:val="24"/>
          <w:u w:val="single"/>
        </w:rPr>
        <w:t>最低投标价中标法</w:t>
      </w:r>
      <w:r>
        <w:rPr>
          <w:rFonts w:cs="宋体" w:hint="eastAsia"/>
          <w:sz w:val="24"/>
        </w:rPr>
        <w:t>。</w:t>
      </w:r>
    </w:p>
    <w:p w:rsidR="00641F5A" w:rsidRDefault="0025222F">
      <w:pPr>
        <w:spacing w:line="500" w:lineRule="exact"/>
        <w:ind w:leftChars="-1" w:left="-2" w:firstLineChars="200" w:firstLine="480"/>
        <w:rPr>
          <w:rFonts w:cs="宋体"/>
          <w:sz w:val="24"/>
        </w:rPr>
      </w:pPr>
      <w:r>
        <w:rPr>
          <w:rFonts w:cs="宋体" w:hint="eastAsia"/>
          <w:sz w:val="24"/>
        </w:rPr>
        <w:lastRenderedPageBreak/>
        <w:t xml:space="preserve">5.2 </w:t>
      </w:r>
      <w:r>
        <w:rPr>
          <w:rFonts w:cs="宋体" w:hint="eastAsia"/>
          <w:sz w:val="24"/>
        </w:rPr>
        <w:t>本招标项目采用的定标方式：</w:t>
      </w:r>
      <w:r>
        <w:rPr>
          <w:rFonts w:cs="宋体" w:hint="eastAsia"/>
          <w:i/>
          <w:iCs/>
          <w:sz w:val="24"/>
          <w:u w:val="single"/>
        </w:rPr>
        <w:t>（依据评标委员会推荐的中标候选人确定中标人）</w:t>
      </w:r>
      <w:r>
        <w:rPr>
          <w:rFonts w:cs="宋体" w:hint="eastAsia"/>
          <w:sz w:val="24"/>
        </w:rPr>
        <w:t>。</w:t>
      </w:r>
    </w:p>
    <w:p w:rsidR="00641F5A" w:rsidRDefault="0025222F">
      <w:pPr>
        <w:pStyle w:val="22"/>
        <w:spacing w:line="500" w:lineRule="exact"/>
        <w:ind w:leftChars="0" w:left="0" w:firstLine="482"/>
        <w:outlineLvl w:val="1"/>
        <w:rPr>
          <w:rFonts w:cs="宋体"/>
          <w:b/>
          <w:sz w:val="24"/>
        </w:rPr>
      </w:pPr>
      <w:bookmarkStart w:id="67" w:name="_Toc30534"/>
      <w:bookmarkStart w:id="68" w:name="_Toc201581206"/>
      <w:bookmarkStart w:id="69" w:name="_Toc25950"/>
      <w:bookmarkStart w:id="70" w:name="_Toc15505"/>
      <w:bookmarkStart w:id="71" w:name="_Toc31328"/>
      <w:bookmarkStart w:id="72" w:name="_Toc25382"/>
      <w:r>
        <w:rPr>
          <w:rFonts w:cs="宋体" w:hint="eastAsia"/>
          <w:b/>
          <w:sz w:val="24"/>
        </w:rPr>
        <w:t xml:space="preserve">6. </w:t>
      </w:r>
      <w:r>
        <w:rPr>
          <w:rFonts w:cs="宋体" w:hint="eastAsia"/>
          <w:b/>
          <w:sz w:val="24"/>
        </w:rPr>
        <w:t>投标保证金的提交</w:t>
      </w:r>
      <w:bookmarkEnd w:id="67"/>
      <w:bookmarkEnd w:id="68"/>
      <w:bookmarkEnd w:id="69"/>
      <w:bookmarkEnd w:id="70"/>
      <w:bookmarkEnd w:id="71"/>
      <w:bookmarkEnd w:id="72"/>
    </w:p>
    <w:p w:rsidR="00641F5A" w:rsidRDefault="0025222F">
      <w:pPr>
        <w:widowControl/>
        <w:tabs>
          <w:tab w:val="left" w:pos="900"/>
          <w:tab w:val="left" w:pos="1100"/>
        </w:tabs>
        <w:spacing w:line="500" w:lineRule="exact"/>
        <w:ind w:firstLine="510"/>
        <w:jc w:val="left"/>
        <w:rPr>
          <w:rFonts w:cs="宋体"/>
          <w:sz w:val="24"/>
        </w:rPr>
      </w:pPr>
      <w:r>
        <w:rPr>
          <w:rFonts w:cs="宋体" w:hint="eastAsia"/>
          <w:sz w:val="24"/>
        </w:rPr>
        <w:t xml:space="preserve">6.1 </w:t>
      </w:r>
      <w:r>
        <w:rPr>
          <w:rFonts w:cs="宋体" w:hint="eastAsia"/>
          <w:sz w:val="24"/>
        </w:rPr>
        <w:t>投标保证金提交的时间：</w:t>
      </w:r>
      <w:r>
        <w:rPr>
          <w:rFonts w:cs="宋体" w:hint="eastAsia"/>
          <w:sz w:val="24"/>
          <w:u w:val="single"/>
        </w:rPr>
        <w:t>2025</w:t>
      </w:r>
      <w:r>
        <w:rPr>
          <w:rFonts w:cs="宋体" w:hint="eastAsia"/>
          <w:sz w:val="24"/>
          <w:u w:val="single"/>
        </w:rPr>
        <w:t>年</w:t>
      </w:r>
      <w:r w:rsidR="00D13E87">
        <w:rPr>
          <w:rFonts w:cs="宋体" w:hint="eastAsia"/>
          <w:sz w:val="24"/>
          <w:u w:val="single"/>
        </w:rPr>
        <w:t>09</w:t>
      </w:r>
      <w:r>
        <w:rPr>
          <w:rFonts w:cs="宋体" w:hint="eastAsia"/>
          <w:sz w:val="24"/>
          <w:u w:val="single"/>
        </w:rPr>
        <w:t>月</w:t>
      </w:r>
      <w:r w:rsidR="00D13E87">
        <w:rPr>
          <w:rFonts w:cs="宋体" w:hint="eastAsia"/>
          <w:sz w:val="24"/>
          <w:u w:val="single"/>
        </w:rPr>
        <w:t>2</w:t>
      </w:r>
      <w:r w:rsidR="00573F29">
        <w:rPr>
          <w:rFonts w:cs="宋体" w:hint="eastAsia"/>
          <w:sz w:val="24"/>
          <w:u w:val="single"/>
        </w:rPr>
        <w:t>2</w:t>
      </w:r>
      <w:r>
        <w:rPr>
          <w:rFonts w:cs="宋体" w:hint="eastAsia"/>
          <w:sz w:val="24"/>
          <w:u w:val="single"/>
        </w:rPr>
        <w:t>日</w:t>
      </w:r>
      <w:r w:rsidR="00573F29">
        <w:rPr>
          <w:rFonts w:cs="宋体" w:hint="eastAsia"/>
          <w:sz w:val="24"/>
          <w:u w:val="single"/>
        </w:rPr>
        <w:t>15</w:t>
      </w:r>
      <w:r>
        <w:rPr>
          <w:rFonts w:cs="宋体" w:hint="eastAsia"/>
          <w:sz w:val="24"/>
          <w:u w:val="single"/>
        </w:rPr>
        <w:t>时</w:t>
      </w:r>
      <w:r w:rsidR="00573F29">
        <w:rPr>
          <w:rFonts w:cs="宋体" w:hint="eastAsia"/>
          <w:sz w:val="24"/>
          <w:u w:val="single"/>
        </w:rPr>
        <w:t>30</w:t>
      </w:r>
      <w:r>
        <w:rPr>
          <w:rFonts w:cs="宋体" w:hint="eastAsia"/>
          <w:sz w:val="24"/>
          <w:u w:val="single"/>
        </w:rPr>
        <w:t>分</w:t>
      </w:r>
      <w:r w:rsidR="00573F29">
        <w:rPr>
          <w:rFonts w:cs="宋体" w:hint="eastAsia"/>
          <w:sz w:val="24"/>
          <w:u w:val="single"/>
        </w:rPr>
        <w:t>00</w:t>
      </w:r>
      <w:r>
        <w:rPr>
          <w:rFonts w:cs="宋体" w:hint="eastAsia"/>
          <w:sz w:val="24"/>
          <w:u w:val="single"/>
        </w:rPr>
        <w:t>秒前</w:t>
      </w:r>
      <w:r>
        <w:rPr>
          <w:rFonts w:cs="宋体" w:hint="eastAsia"/>
          <w:sz w:val="24"/>
          <w:u w:val="single"/>
        </w:rPr>
        <w:t xml:space="preserve"> </w:t>
      </w:r>
      <w:r>
        <w:rPr>
          <w:rFonts w:cs="宋体" w:hint="eastAsia"/>
          <w:sz w:val="24"/>
        </w:rPr>
        <w:t>。</w:t>
      </w:r>
    </w:p>
    <w:p w:rsidR="00641F5A" w:rsidRDefault="0025222F">
      <w:pPr>
        <w:widowControl/>
        <w:tabs>
          <w:tab w:val="left" w:pos="900"/>
          <w:tab w:val="left" w:pos="1100"/>
        </w:tabs>
        <w:spacing w:line="500" w:lineRule="exact"/>
        <w:ind w:left="510"/>
        <w:jc w:val="left"/>
        <w:rPr>
          <w:rFonts w:cs="宋体"/>
          <w:sz w:val="24"/>
        </w:rPr>
      </w:pPr>
      <w:r>
        <w:rPr>
          <w:rFonts w:cs="宋体" w:hint="eastAsia"/>
          <w:sz w:val="24"/>
        </w:rPr>
        <w:t xml:space="preserve">6.2 </w:t>
      </w:r>
      <w:r>
        <w:rPr>
          <w:rFonts w:cs="宋体" w:hint="eastAsia"/>
          <w:sz w:val="24"/>
        </w:rPr>
        <w:t>投标保证金提交的金额：</w:t>
      </w:r>
      <w:r>
        <w:rPr>
          <w:rFonts w:cs="宋体" w:hint="eastAsia"/>
          <w:sz w:val="24"/>
          <w:u w:val="single"/>
        </w:rPr>
        <w:t>人民币壹拾陆万元整（￥</w:t>
      </w:r>
      <w:r>
        <w:rPr>
          <w:rFonts w:cs="宋体"/>
          <w:sz w:val="24"/>
          <w:u w:val="single"/>
        </w:rPr>
        <w:t xml:space="preserve"> </w:t>
      </w:r>
      <w:r>
        <w:rPr>
          <w:rFonts w:cs="宋体" w:hint="eastAsia"/>
          <w:sz w:val="24"/>
          <w:u w:val="single"/>
        </w:rPr>
        <w:t>：</w:t>
      </w:r>
      <w:r>
        <w:rPr>
          <w:rFonts w:cs="宋体" w:hint="eastAsia"/>
          <w:sz w:val="24"/>
          <w:u w:val="single"/>
        </w:rPr>
        <w:t>1</w:t>
      </w:r>
      <w:r>
        <w:rPr>
          <w:rFonts w:cs="宋体"/>
          <w:sz w:val="24"/>
          <w:u w:val="single"/>
        </w:rPr>
        <w:t>60</w:t>
      </w:r>
      <w:r>
        <w:rPr>
          <w:rFonts w:cs="宋体" w:hint="eastAsia"/>
          <w:sz w:val="24"/>
          <w:u w:val="single"/>
        </w:rPr>
        <w:t>000</w:t>
      </w:r>
      <w:r>
        <w:rPr>
          <w:rFonts w:cs="宋体" w:hint="eastAsia"/>
          <w:sz w:val="24"/>
          <w:u w:val="single"/>
        </w:rPr>
        <w:t>）</w:t>
      </w:r>
      <w:r>
        <w:rPr>
          <w:rFonts w:cs="宋体" w:hint="eastAsia"/>
          <w:sz w:val="24"/>
        </w:rPr>
        <w:t>。</w:t>
      </w:r>
    </w:p>
    <w:p w:rsidR="00641F5A" w:rsidRDefault="0025222F">
      <w:pPr>
        <w:widowControl/>
        <w:tabs>
          <w:tab w:val="left" w:pos="900"/>
          <w:tab w:val="left" w:pos="1100"/>
        </w:tabs>
        <w:spacing w:line="500" w:lineRule="exact"/>
        <w:ind w:left="510"/>
        <w:jc w:val="left"/>
        <w:rPr>
          <w:rFonts w:cs="宋体"/>
          <w:sz w:val="24"/>
        </w:rPr>
      </w:pPr>
      <w:r>
        <w:rPr>
          <w:rFonts w:cs="宋体" w:hint="eastAsia"/>
          <w:sz w:val="24"/>
        </w:rPr>
        <w:t>帐户名称：泉州市阳光采购服务有限公司</w:t>
      </w:r>
    </w:p>
    <w:p w:rsidR="00641F5A" w:rsidRDefault="0025222F">
      <w:pPr>
        <w:widowControl/>
        <w:tabs>
          <w:tab w:val="left" w:pos="900"/>
          <w:tab w:val="left" w:pos="1100"/>
        </w:tabs>
        <w:spacing w:line="500" w:lineRule="exact"/>
        <w:ind w:left="510"/>
        <w:jc w:val="left"/>
        <w:rPr>
          <w:rFonts w:cs="宋体"/>
          <w:sz w:val="24"/>
        </w:rPr>
      </w:pPr>
      <w:r>
        <w:rPr>
          <w:rFonts w:cs="宋体" w:hint="eastAsia"/>
          <w:sz w:val="24"/>
        </w:rPr>
        <w:t>开户银行：中国农业银行泉州分行</w:t>
      </w:r>
    </w:p>
    <w:p w:rsidR="00641F5A" w:rsidRDefault="0025222F">
      <w:pPr>
        <w:widowControl/>
        <w:tabs>
          <w:tab w:val="left" w:pos="900"/>
          <w:tab w:val="left" w:pos="1100"/>
        </w:tabs>
        <w:spacing w:line="500" w:lineRule="exact"/>
        <w:ind w:left="510"/>
        <w:jc w:val="left"/>
        <w:rPr>
          <w:rFonts w:cs="宋体"/>
          <w:sz w:val="24"/>
        </w:rPr>
      </w:pPr>
      <w:r>
        <w:rPr>
          <w:rFonts w:cs="宋体" w:hint="eastAsia"/>
          <w:sz w:val="24"/>
        </w:rPr>
        <w:t>帐</w:t>
      </w:r>
      <w:r>
        <w:rPr>
          <w:rFonts w:cs="宋体" w:hint="eastAsia"/>
          <w:sz w:val="24"/>
        </w:rPr>
        <w:t xml:space="preserve">  </w:t>
      </w:r>
      <w:r>
        <w:rPr>
          <w:rFonts w:cs="宋体" w:hint="eastAsia"/>
          <w:sz w:val="24"/>
        </w:rPr>
        <w:t>号：</w:t>
      </w:r>
      <w:r>
        <w:rPr>
          <w:rFonts w:cs="宋体" w:hint="eastAsia"/>
          <w:sz w:val="24"/>
        </w:rPr>
        <w:t>1350 0101 0400 4413 4</w:t>
      </w:r>
    </w:p>
    <w:p w:rsidR="00641F5A" w:rsidRDefault="0025222F">
      <w:pPr>
        <w:widowControl/>
        <w:tabs>
          <w:tab w:val="left" w:pos="900"/>
          <w:tab w:val="left" w:pos="1100"/>
        </w:tabs>
        <w:spacing w:line="500" w:lineRule="exact"/>
        <w:ind w:left="510"/>
        <w:jc w:val="left"/>
        <w:rPr>
          <w:rFonts w:cs="宋体"/>
          <w:sz w:val="24"/>
        </w:rPr>
      </w:pPr>
      <w:r>
        <w:rPr>
          <w:rFonts w:cs="宋体" w:hint="eastAsia"/>
          <w:sz w:val="24"/>
        </w:rPr>
        <w:t>6.3</w:t>
      </w:r>
      <w:r>
        <w:rPr>
          <w:rFonts w:cs="宋体" w:hint="eastAsia"/>
          <w:sz w:val="24"/>
        </w:rPr>
        <w:t>以电汇或转账形式（需备注项目名称或项目编号），汇至投标保证金指定账户</w:t>
      </w:r>
    </w:p>
    <w:p w:rsidR="00641F5A" w:rsidRDefault="0025222F">
      <w:pPr>
        <w:widowControl/>
        <w:tabs>
          <w:tab w:val="left" w:pos="900"/>
          <w:tab w:val="left" w:pos="1100"/>
        </w:tabs>
        <w:spacing w:line="500" w:lineRule="exact"/>
        <w:ind w:left="510"/>
        <w:jc w:val="left"/>
        <w:rPr>
          <w:rFonts w:cs="宋体"/>
          <w:sz w:val="24"/>
        </w:rPr>
      </w:pPr>
      <w:r>
        <w:rPr>
          <w:rFonts w:cs="宋体" w:hint="eastAsia"/>
          <w:sz w:val="24"/>
        </w:rPr>
        <w:t>中，交纳投标保证金单位名称必须与参加投标的投标人名称一致。投标人须将相关</w:t>
      </w:r>
    </w:p>
    <w:p w:rsidR="00641F5A" w:rsidRDefault="0025222F">
      <w:pPr>
        <w:widowControl/>
        <w:tabs>
          <w:tab w:val="left" w:pos="900"/>
          <w:tab w:val="left" w:pos="1100"/>
        </w:tabs>
        <w:spacing w:line="500" w:lineRule="exact"/>
        <w:ind w:left="510"/>
        <w:jc w:val="left"/>
        <w:rPr>
          <w:rFonts w:cs="宋体"/>
          <w:sz w:val="24"/>
        </w:rPr>
      </w:pPr>
      <w:r>
        <w:rPr>
          <w:rFonts w:cs="宋体" w:hint="eastAsia"/>
          <w:sz w:val="24"/>
        </w:rPr>
        <w:t>的费用缴交至上表对应的账号，若银行无法识别投标保证金到账情况或汇错账号而</w:t>
      </w:r>
    </w:p>
    <w:p w:rsidR="00641F5A" w:rsidRDefault="0025222F">
      <w:pPr>
        <w:widowControl/>
        <w:tabs>
          <w:tab w:val="left" w:pos="900"/>
          <w:tab w:val="left" w:pos="1100"/>
        </w:tabs>
        <w:spacing w:line="500" w:lineRule="exact"/>
        <w:ind w:left="510"/>
        <w:jc w:val="left"/>
        <w:rPr>
          <w:rFonts w:cs="宋体"/>
          <w:color w:val="FF0000"/>
          <w:sz w:val="24"/>
          <w:highlight w:val="yellow"/>
          <w:u w:val="double"/>
        </w:rPr>
      </w:pPr>
      <w:r>
        <w:rPr>
          <w:rFonts w:cs="宋体" w:hint="eastAsia"/>
          <w:sz w:val="24"/>
        </w:rPr>
        <w:t>产生的一切后果由投标人自行承担。</w:t>
      </w:r>
      <w:r>
        <w:rPr>
          <w:rFonts w:cs="宋体" w:hint="eastAsia"/>
          <w:color w:val="FF0000"/>
          <w:sz w:val="24"/>
          <w:highlight w:val="yellow"/>
          <w:u w:val="double"/>
        </w:rPr>
        <w:t>进场交易项目投标保证金流水由投标单位在项</w:t>
      </w:r>
    </w:p>
    <w:p w:rsidR="00641F5A" w:rsidRDefault="0025222F">
      <w:pPr>
        <w:widowControl/>
        <w:tabs>
          <w:tab w:val="left" w:pos="900"/>
          <w:tab w:val="left" w:pos="1100"/>
        </w:tabs>
        <w:spacing w:line="500" w:lineRule="exact"/>
        <w:ind w:left="510"/>
        <w:jc w:val="left"/>
        <w:rPr>
          <w:rFonts w:cs="宋体"/>
          <w:color w:val="FF0000"/>
          <w:sz w:val="24"/>
          <w:highlight w:val="yellow"/>
          <w:u w:val="double"/>
        </w:rPr>
      </w:pPr>
      <w:r>
        <w:rPr>
          <w:rFonts w:cs="宋体" w:hint="eastAsia"/>
          <w:color w:val="FF0000"/>
          <w:sz w:val="24"/>
          <w:highlight w:val="yellow"/>
          <w:u w:val="double"/>
        </w:rPr>
        <w:t>目投标保证金截止时间前完成关联，若出现超时未关联等情况，视为投标保证金未</w:t>
      </w:r>
    </w:p>
    <w:p w:rsidR="00641F5A" w:rsidRDefault="0025222F">
      <w:pPr>
        <w:widowControl/>
        <w:tabs>
          <w:tab w:val="left" w:pos="900"/>
          <w:tab w:val="left" w:pos="1100"/>
        </w:tabs>
        <w:spacing w:line="500" w:lineRule="exact"/>
        <w:ind w:left="510"/>
        <w:jc w:val="left"/>
        <w:rPr>
          <w:rFonts w:cs="宋体"/>
          <w:color w:val="FF0000"/>
          <w:sz w:val="24"/>
          <w:highlight w:val="yellow"/>
          <w:u w:val="double"/>
        </w:rPr>
      </w:pPr>
      <w:r>
        <w:rPr>
          <w:rFonts w:cs="宋体" w:hint="eastAsia"/>
          <w:color w:val="FF0000"/>
          <w:sz w:val="24"/>
          <w:highlight w:val="yellow"/>
          <w:u w:val="double"/>
        </w:rPr>
        <w:t>到账，关联要求按照泉州国资阳光集中采购平台</w:t>
      </w:r>
      <w:r>
        <w:rPr>
          <w:rFonts w:cs="宋体" w:hint="eastAsia"/>
          <w:color w:val="FF0000"/>
          <w:sz w:val="24"/>
          <w:highlight w:val="yellow"/>
          <w:u w:val="double"/>
        </w:rPr>
        <w:t>(https://www.qzgzcg.cn/)</w:t>
      </w:r>
      <w:r>
        <w:rPr>
          <w:rFonts w:cs="宋体" w:hint="eastAsia"/>
          <w:color w:val="FF0000"/>
          <w:sz w:val="24"/>
          <w:highlight w:val="yellow"/>
          <w:u w:val="double"/>
        </w:rPr>
        <w:t>《关于投</w:t>
      </w:r>
    </w:p>
    <w:p w:rsidR="00641F5A" w:rsidRDefault="0025222F">
      <w:pPr>
        <w:widowControl/>
        <w:tabs>
          <w:tab w:val="left" w:pos="900"/>
          <w:tab w:val="left" w:pos="1100"/>
        </w:tabs>
        <w:spacing w:line="500" w:lineRule="exact"/>
        <w:ind w:left="510"/>
        <w:jc w:val="left"/>
        <w:rPr>
          <w:rFonts w:cs="宋体"/>
          <w:sz w:val="24"/>
        </w:rPr>
      </w:pPr>
      <w:r>
        <w:rPr>
          <w:rFonts w:cs="宋体" w:hint="eastAsia"/>
          <w:color w:val="FF0000"/>
          <w:sz w:val="24"/>
          <w:highlight w:val="yellow"/>
          <w:u w:val="double"/>
        </w:rPr>
        <w:t>单位项目保证金到账自助维护功能上线的通知》进行。</w:t>
      </w:r>
    </w:p>
    <w:p w:rsidR="00641F5A" w:rsidRDefault="0025222F">
      <w:pPr>
        <w:widowControl/>
        <w:tabs>
          <w:tab w:val="left" w:pos="900"/>
          <w:tab w:val="left" w:pos="1100"/>
        </w:tabs>
        <w:spacing w:line="500" w:lineRule="exact"/>
        <w:ind w:left="510"/>
        <w:jc w:val="left"/>
        <w:rPr>
          <w:rFonts w:cs="宋体"/>
          <w:sz w:val="24"/>
        </w:rPr>
      </w:pPr>
      <w:r>
        <w:rPr>
          <w:rFonts w:cs="宋体" w:hint="eastAsia"/>
          <w:sz w:val="24"/>
        </w:rPr>
        <w:t xml:space="preserve">6.4 </w:t>
      </w:r>
      <w:r>
        <w:rPr>
          <w:rFonts w:cs="宋体" w:hint="eastAsia"/>
          <w:sz w:val="24"/>
        </w:rPr>
        <w:t>投标保证金退还按照《泉州国资阳光集中采购平台关于进一步优化投标保证金退还流程制度》执行，资格材料需同步提交《关于投标保证金处置同意函》，否则视为无效报价。</w:t>
      </w:r>
    </w:p>
    <w:p w:rsidR="00641F5A" w:rsidRDefault="0025222F">
      <w:pPr>
        <w:widowControl/>
        <w:tabs>
          <w:tab w:val="left" w:pos="900"/>
          <w:tab w:val="left" w:pos="1100"/>
        </w:tabs>
        <w:spacing w:line="500" w:lineRule="exact"/>
        <w:ind w:left="510"/>
        <w:jc w:val="left"/>
        <w:rPr>
          <w:rFonts w:cs="宋体"/>
          <w:sz w:val="24"/>
        </w:rPr>
      </w:pPr>
      <w:r>
        <w:rPr>
          <w:rFonts w:cs="宋体" w:hint="eastAsia"/>
          <w:sz w:val="24"/>
        </w:rPr>
        <w:t xml:space="preserve">6.5  </w:t>
      </w:r>
      <w:r>
        <w:rPr>
          <w:rFonts w:cs="宋体" w:hint="eastAsia"/>
          <w:sz w:val="24"/>
        </w:rPr>
        <w:t>投标保证金以电子保函形式</w:t>
      </w:r>
      <w:r>
        <w:rPr>
          <w:rFonts w:cs="宋体" w:hint="eastAsia"/>
          <w:sz w:val="24"/>
        </w:rPr>
        <w:t>(</w:t>
      </w:r>
      <w:r>
        <w:rPr>
          <w:rFonts w:cs="宋体" w:hint="eastAsia"/>
          <w:sz w:val="24"/>
        </w:rPr>
        <w:t>需备注项目名称或项目编号</w:t>
      </w:r>
      <w:r>
        <w:rPr>
          <w:rFonts w:cs="宋体" w:hint="eastAsia"/>
          <w:sz w:val="24"/>
        </w:rPr>
        <w:t>)</w:t>
      </w:r>
      <w:r>
        <w:rPr>
          <w:rFonts w:cs="宋体" w:hint="eastAsia"/>
          <w:sz w:val="24"/>
        </w:rPr>
        <w:t>提交，可通过泉州国资阳光集中采购平台网站</w:t>
      </w:r>
      <w:r>
        <w:rPr>
          <w:rFonts w:cs="宋体" w:hint="eastAsia"/>
          <w:sz w:val="24"/>
        </w:rPr>
        <w:t>(</w:t>
      </w:r>
      <w:r>
        <w:rPr>
          <w:rFonts w:cs="宋体" w:hint="eastAsia"/>
          <w:sz w:val="24"/>
        </w:rPr>
        <w:t>官方网址</w:t>
      </w:r>
      <w:r>
        <w:rPr>
          <w:rFonts w:cs="宋体" w:hint="eastAsia"/>
          <w:sz w:val="24"/>
        </w:rPr>
        <w:t>:https://www.qzgzcg.cn)</w:t>
      </w:r>
      <w:r>
        <w:rPr>
          <w:rFonts w:cs="宋体" w:hint="eastAsia"/>
          <w:sz w:val="24"/>
        </w:rPr>
        <w:t>具体项目信息页面购买电子保函。电子保函服务费必须通过投标人基本户开户行转出，购买并开函成功后在采购平台或电子保函平台提供的页面下载电子保函导入投标文件。如遇开函问题，可直接联系泉州市阳光采购服务有限公司，热线电话</w:t>
      </w:r>
      <w:r>
        <w:rPr>
          <w:rFonts w:cs="宋体" w:hint="eastAsia"/>
          <w:sz w:val="24"/>
        </w:rPr>
        <w:t>:0595-968856</w:t>
      </w:r>
      <w:r>
        <w:rPr>
          <w:rFonts w:cs="宋体" w:hint="eastAsia"/>
          <w:sz w:val="24"/>
        </w:rPr>
        <w:t>。</w:t>
      </w:r>
    </w:p>
    <w:p w:rsidR="00641F5A" w:rsidRDefault="0025222F">
      <w:pPr>
        <w:widowControl/>
        <w:tabs>
          <w:tab w:val="left" w:pos="900"/>
          <w:tab w:val="left" w:pos="1100"/>
        </w:tabs>
        <w:spacing w:line="500" w:lineRule="exact"/>
        <w:ind w:firstLineChars="200" w:firstLine="482"/>
        <w:jc w:val="left"/>
        <w:outlineLvl w:val="1"/>
        <w:rPr>
          <w:rFonts w:cs="宋体"/>
          <w:b/>
          <w:sz w:val="24"/>
        </w:rPr>
      </w:pPr>
      <w:bookmarkStart w:id="73" w:name="_Toc201581207"/>
      <w:bookmarkStart w:id="74" w:name="_Toc3808"/>
      <w:bookmarkStart w:id="75" w:name="_Toc26501"/>
      <w:bookmarkStart w:id="76" w:name="_Toc31507"/>
      <w:bookmarkStart w:id="77" w:name="_Toc9808"/>
      <w:bookmarkStart w:id="78" w:name="_Toc29644"/>
      <w:r>
        <w:rPr>
          <w:rFonts w:cs="宋体" w:hint="eastAsia"/>
          <w:b/>
          <w:sz w:val="24"/>
        </w:rPr>
        <w:t xml:space="preserve">7. </w:t>
      </w:r>
      <w:r>
        <w:rPr>
          <w:rFonts w:cs="宋体" w:hint="eastAsia"/>
          <w:b/>
          <w:sz w:val="24"/>
        </w:rPr>
        <w:t>投标文件的递交</w:t>
      </w:r>
      <w:bookmarkEnd w:id="73"/>
      <w:bookmarkEnd w:id="74"/>
      <w:bookmarkEnd w:id="75"/>
      <w:bookmarkEnd w:id="76"/>
      <w:bookmarkEnd w:id="77"/>
      <w:bookmarkEnd w:id="78"/>
    </w:p>
    <w:p w:rsidR="00641F5A" w:rsidRDefault="0025222F">
      <w:pPr>
        <w:widowControl/>
        <w:tabs>
          <w:tab w:val="left" w:pos="900"/>
          <w:tab w:val="left" w:pos="1100"/>
        </w:tabs>
        <w:spacing w:line="500" w:lineRule="exact"/>
        <w:ind w:firstLineChars="200" w:firstLine="480"/>
        <w:jc w:val="left"/>
        <w:rPr>
          <w:rFonts w:cs="宋体"/>
          <w:sz w:val="24"/>
        </w:rPr>
      </w:pPr>
      <w:r>
        <w:rPr>
          <w:rFonts w:cs="宋体" w:hint="eastAsia"/>
          <w:sz w:val="24"/>
        </w:rPr>
        <w:lastRenderedPageBreak/>
        <w:t xml:space="preserve">7.1 </w:t>
      </w:r>
      <w:r>
        <w:rPr>
          <w:rFonts w:cs="宋体" w:hint="eastAsia"/>
          <w:sz w:val="24"/>
        </w:rPr>
        <w:t>投标文件递交的截止时间（投标截止时间，下同）：</w:t>
      </w:r>
      <w:r>
        <w:rPr>
          <w:rFonts w:cs="宋体" w:hint="eastAsia"/>
          <w:sz w:val="24"/>
          <w:u w:val="single"/>
        </w:rPr>
        <w:t>2025</w:t>
      </w:r>
      <w:r>
        <w:rPr>
          <w:rFonts w:cs="宋体" w:hint="eastAsia"/>
          <w:sz w:val="24"/>
        </w:rPr>
        <w:t>年</w:t>
      </w:r>
      <w:r w:rsidR="00D13E87">
        <w:rPr>
          <w:rFonts w:cs="宋体" w:hint="eastAsia"/>
          <w:sz w:val="24"/>
          <w:u w:val="single"/>
        </w:rPr>
        <w:t>09</w:t>
      </w:r>
      <w:r>
        <w:rPr>
          <w:rFonts w:cs="宋体" w:hint="eastAsia"/>
          <w:sz w:val="24"/>
        </w:rPr>
        <w:t>月</w:t>
      </w:r>
      <w:r w:rsidR="00D13E87">
        <w:rPr>
          <w:rFonts w:cs="宋体" w:hint="eastAsia"/>
          <w:sz w:val="24"/>
          <w:u w:val="single"/>
        </w:rPr>
        <w:t>22</w:t>
      </w:r>
      <w:r>
        <w:rPr>
          <w:rFonts w:cs="宋体" w:hint="eastAsia"/>
          <w:sz w:val="24"/>
        </w:rPr>
        <w:t>日</w:t>
      </w:r>
      <w:r w:rsidR="00573F29">
        <w:rPr>
          <w:rFonts w:cs="宋体" w:hint="eastAsia"/>
          <w:sz w:val="24"/>
          <w:u w:val="single"/>
        </w:rPr>
        <w:t>15</w:t>
      </w:r>
      <w:r>
        <w:rPr>
          <w:rFonts w:cs="宋体" w:hint="eastAsia"/>
          <w:sz w:val="24"/>
        </w:rPr>
        <w:t>时</w:t>
      </w:r>
      <w:r w:rsidR="00573F29">
        <w:rPr>
          <w:rFonts w:cs="宋体" w:hint="eastAsia"/>
          <w:sz w:val="24"/>
          <w:u w:val="single"/>
        </w:rPr>
        <w:t>20</w:t>
      </w:r>
      <w:r>
        <w:rPr>
          <w:rFonts w:cs="宋体" w:hint="eastAsia"/>
          <w:sz w:val="24"/>
        </w:rPr>
        <w:t>分，投标人应在截止时间前将制作好的电子标书通过</w:t>
      </w:r>
      <w:r>
        <w:rPr>
          <w:rFonts w:cs="宋体" w:hint="eastAsia"/>
          <w:sz w:val="24"/>
          <w:u w:val="single"/>
        </w:rPr>
        <w:t xml:space="preserve">  </w:t>
      </w:r>
      <w:r>
        <w:rPr>
          <w:rFonts w:cs="宋体" w:hint="eastAsia"/>
          <w:bCs/>
          <w:sz w:val="24"/>
          <w:u w:val="single"/>
        </w:rPr>
        <w:t>泉州国资阳光集中采购平台</w:t>
      </w:r>
      <w:r>
        <w:rPr>
          <w:rFonts w:cs="宋体" w:hint="eastAsia"/>
          <w:sz w:val="24"/>
          <w:u w:val="single"/>
        </w:rPr>
        <w:t xml:space="preserve"> </w:t>
      </w:r>
      <w:r>
        <w:rPr>
          <w:rFonts w:cs="宋体" w:hint="eastAsia"/>
          <w:sz w:val="24"/>
        </w:rPr>
        <w:t>上传电子投标文件。</w:t>
      </w:r>
    </w:p>
    <w:p w:rsidR="00641F5A" w:rsidRDefault="0025222F">
      <w:pPr>
        <w:widowControl/>
        <w:tabs>
          <w:tab w:val="left" w:pos="900"/>
          <w:tab w:val="left" w:pos="1100"/>
        </w:tabs>
        <w:spacing w:line="500" w:lineRule="exact"/>
        <w:ind w:firstLineChars="200" w:firstLine="480"/>
        <w:jc w:val="left"/>
        <w:rPr>
          <w:rFonts w:cs="宋体"/>
          <w:i/>
          <w:sz w:val="24"/>
        </w:rPr>
      </w:pPr>
      <w:r>
        <w:rPr>
          <w:rFonts w:cs="宋体" w:hint="eastAsia"/>
          <w:sz w:val="24"/>
        </w:rPr>
        <w:t>7.2</w:t>
      </w:r>
      <w:r>
        <w:rPr>
          <w:rFonts w:cs="宋体" w:hint="eastAsia"/>
          <w:i/>
          <w:color w:val="FF0000"/>
          <w:sz w:val="24"/>
          <w:highlight w:val="yellow"/>
          <w:u w:val="double"/>
        </w:rPr>
        <w:t>投标单位在开展各类交易活动前，应前往泉州国资阳光平台集中采购平台</w:t>
      </w:r>
      <w:r>
        <w:rPr>
          <w:rFonts w:cs="宋体" w:hint="eastAsia"/>
          <w:i/>
          <w:color w:val="FF0000"/>
          <w:sz w:val="24"/>
          <w:highlight w:val="yellow"/>
          <w:u w:val="double"/>
        </w:rPr>
        <w:t>-</w:t>
      </w:r>
      <w:r>
        <w:rPr>
          <w:rFonts w:cs="宋体" w:hint="eastAsia"/>
          <w:i/>
          <w:color w:val="FF0000"/>
          <w:sz w:val="24"/>
          <w:highlight w:val="yellow"/>
          <w:u w:val="double"/>
        </w:rPr>
        <w:t>下载中心，自行将凯特驱动安装包更新至</w:t>
      </w:r>
      <w:r>
        <w:rPr>
          <w:rFonts w:cs="宋体" w:hint="eastAsia"/>
          <w:i/>
          <w:color w:val="FF0000"/>
          <w:sz w:val="24"/>
          <w:highlight w:val="yellow"/>
          <w:u w:val="double"/>
        </w:rPr>
        <w:t>2.0</w:t>
      </w:r>
      <w:r>
        <w:rPr>
          <w:rFonts w:cs="宋体" w:hint="eastAsia"/>
          <w:i/>
          <w:color w:val="FF0000"/>
          <w:sz w:val="24"/>
          <w:highlight w:val="yellow"/>
          <w:u w:val="double"/>
        </w:rPr>
        <w:t>版本，标书软件安装包更新至</w:t>
      </w:r>
      <w:r>
        <w:rPr>
          <w:rFonts w:cs="宋体" w:hint="eastAsia"/>
          <w:i/>
          <w:color w:val="FF0000"/>
          <w:sz w:val="24"/>
          <w:highlight w:val="yellow"/>
          <w:u w:val="double"/>
        </w:rPr>
        <w:t>2.0</w:t>
      </w:r>
      <w:r>
        <w:rPr>
          <w:rFonts w:cs="宋体" w:hint="eastAsia"/>
          <w:i/>
          <w:color w:val="FF0000"/>
          <w:sz w:val="24"/>
          <w:highlight w:val="yellow"/>
          <w:u w:val="double"/>
        </w:rPr>
        <w:t>版本。</w:t>
      </w:r>
    </w:p>
    <w:p w:rsidR="00641F5A" w:rsidRDefault="0025222F">
      <w:pPr>
        <w:widowControl/>
        <w:tabs>
          <w:tab w:val="left" w:pos="900"/>
          <w:tab w:val="left" w:pos="1100"/>
        </w:tabs>
        <w:spacing w:line="500" w:lineRule="exact"/>
        <w:ind w:left="510"/>
        <w:jc w:val="left"/>
        <w:rPr>
          <w:rFonts w:cs="宋体"/>
          <w:sz w:val="24"/>
        </w:rPr>
      </w:pPr>
      <w:r>
        <w:rPr>
          <w:rFonts w:cs="宋体" w:hint="eastAsia"/>
          <w:sz w:val="24"/>
        </w:rPr>
        <w:t xml:space="preserve">7.2 </w:t>
      </w:r>
      <w:r>
        <w:rPr>
          <w:rFonts w:cs="宋体" w:hint="eastAsia"/>
          <w:sz w:val="24"/>
        </w:rPr>
        <w:t>逾期送达或不符合的投标文件，招标</w:t>
      </w:r>
      <w:r>
        <w:rPr>
          <w:rFonts w:cs="宋体" w:hint="eastAsia"/>
          <w:sz w:val="24"/>
          <w:szCs w:val="22"/>
        </w:rPr>
        <w:t>平台将予以拒收。</w:t>
      </w:r>
    </w:p>
    <w:p w:rsidR="00641F5A" w:rsidRDefault="0025222F">
      <w:pPr>
        <w:widowControl/>
        <w:tabs>
          <w:tab w:val="left" w:pos="900"/>
          <w:tab w:val="left" w:pos="1100"/>
        </w:tabs>
        <w:spacing w:line="500" w:lineRule="exact"/>
        <w:ind w:left="510"/>
        <w:outlineLvl w:val="1"/>
        <w:rPr>
          <w:rFonts w:cs="宋体"/>
          <w:b/>
          <w:sz w:val="24"/>
        </w:rPr>
      </w:pPr>
      <w:bookmarkStart w:id="79" w:name="_Toc29483"/>
      <w:bookmarkStart w:id="80" w:name="_Toc2526"/>
      <w:bookmarkStart w:id="81" w:name="_Toc8695"/>
      <w:bookmarkStart w:id="82" w:name="_Toc18561"/>
      <w:bookmarkStart w:id="83" w:name="_Toc201581208"/>
      <w:bookmarkStart w:id="84" w:name="_Toc21740"/>
      <w:r>
        <w:rPr>
          <w:rFonts w:cs="宋体" w:hint="eastAsia"/>
          <w:b/>
          <w:sz w:val="24"/>
        </w:rPr>
        <w:t xml:space="preserve">8. </w:t>
      </w:r>
      <w:r>
        <w:rPr>
          <w:rFonts w:cs="宋体" w:hint="eastAsia"/>
          <w:b/>
          <w:sz w:val="24"/>
        </w:rPr>
        <w:t>发布公告的媒介</w:t>
      </w:r>
      <w:bookmarkEnd w:id="79"/>
      <w:bookmarkEnd w:id="80"/>
      <w:bookmarkEnd w:id="81"/>
      <w:bookmarkEnd w:id="82"/>
      <w:bookmarkEnd w:id="83"/>
      <w:bookmarkEnd w:id="84"/>
    </w:p>
    <w:p w:rsidR="00641F5A" w:rsidRDefault="0025222F">
      <w:pPr>
        <w:widowControl/>
        <w:tabs>
          <w:tab w:val="left" w:pos="900"/>
          <w:tab w:val="left" w:pos="1100"/>
        </w:tabs>
        <w:spacing w:line="500" w:lineRule="exact"/>
        <w:ind w:firstLineChars="200" w:firstLine="480"/>
        <w:jc w:val="left"/>
      </w:pPr>
      <w:r>
        <w:rPr>
          <w:rFonts w:cs="宋体" w:hint="eastAsia"/>
          <w:sz w:val="24"/>
        </w:rPr>
        <w:t>本次招标公告在</w:t>
      </w:r>
      <w:r>
        <w:rPr>
          <w:rFonts w:cs="宋体" w:hint="eastAsia"/>
          <w:sz w:val="24"/>
          <w:u w:val="single"/>
        </w:rPr>
        <w:t xml:space="preserve"> </w:t>
      </w:r>
      <w:r>
        <w:rPr>
          <w:rFonts w:cs="宋体" w:hint="eastAsia"/>
          <w:sz w:val="24"/>
          <w:szCs w:val="22"/>
          <w:u w:val="single"/>
        </w:rPr>
        <w:t>泉州国资阳光集中采购平台</w:t>
      </w:r>
      <w:r>
        <w:rPr>
          <w:rFonts w:cs="宋体" w:hint="eastAsia"/>
          <w:sz w:val="24"/>
          <w:u w:val="single"/>
        </w:rPr>
        <w:t>（</w:t>
      </w:r>
      <w:r>
        <w:rPr>
          <w:rFonts w:cs="宋体" w:hint="eastAsia"/>
          <w:sz w:val="24"/>
          <w:u w:val="single"/>
        </w:rPr>
        <w:t>https://www.qzgzcg.cn/</w:t>
      </w:r>
      <w:r>
        <w:rPr>
          <w:rFonts w:cs="宋体" w:hint="eastAsia"/>
          <w:szCs w:val="21"/>
          <w:u w:val="single"/>
        </w:rPr>
        <w:t>）</w:t>
      </w:r>
      <w:r>
        <w:rPr>
          <w:rFonts w:cs="宋体" w:hint="eastAsia"/>
          <w:sz w:val="24"/>
        </w:rPr>
        <w:t>上发布。</w:t>
      </w:r>
    </w:p>
    <w:p w:rsidR="00641F5A" w:rsidRDefault="0025222F">
      <w:pPr>
        <w:widowControl/>
        <w:numPr>
          <w:ilvl w:val="0"/>
          <w:numId w:val="3"/>
        </w:numPr>
        <w:tabs>
          <w:tab w:val="left" w:pos="900"/>
          <w:tab w:val="left" w:pos="1100"/>
        </w:tabs>
        <w:spacing w:line="500" w:lineRule="exact"/>
        <w:ind w:left="510"/>
        <w:outlineLvl w:val="1"/>
        <w:rPr>
          <w:rFonts w:cs="宋体"/>
          <w:b/>
          <w:sz w:val="24"/>
        </w:rPr>
      </w:pPr>
      <w:bookmarkStart w:id="85" w:name="_Toc11849"/>
      <w:bookmarkStart w:id="86" w:name="_Toc21047"/>
      <w:bookmarkStart w:id="87" w:name="_Toc20864"/>
      <w:bookmarkStart w:id="88" w:name="_Toc6736"/>
      <w:bookmarkStart w:id="89" w:name="_Toc29967"/>
      <w:bookmarkStart w:id="90" w:name="_Toc201581209"/>
      <w:r>
        <w:rPr>
          <w:rFonts w:cs="宋体" w:hint="eastAsia"/>
          <w:b/>
          <w:sz w:val="24"/>
        </w:rPr>
        <w:t>联系方式</w:t>
      </w:r>
      <w:bookmarkEnd w:id="85"/>
      <w:bookmarkEnd w:id="86"/>
      <w:bookmarkEnd w:id="87"/>
      <w:bookmarkEnd w:id="88"/>
      <w:bookmarkEnd w:id="89"/>
      <w:bookmarkEnd w:id="90"/>
    </w:p>
    <w:p w:rsidR="00641F5A" w:rsidRDefault="0025222F">
      <w:pPr>
        <w:pStyle w:val="a4"/>
        <w:adjustRightInd w:val="0"/>
        <w:snapToGrid w:val="0"/>
        <w:spacing w:line="500" w:lineRule="exact"/>
        <w:ind w:firstLine="510"/>
        <w:textAlignment w:val="baseline"/>
        <w:rPr>
          <w:rFonts w:cs="宋体"/>
          <w:sz w:val="24"/>
        </w:rPr>
      </w:pPr>
      <w:r>
        <w:rPr>
          <w:rFonts w:cs="宋体" w:hint="eastAsia"/>
          <w:sz w:val="24"/>
        </w:rPr>
        <w:t>招标人：</w:t>
      </w:r>
      <w:r>
        <w:rPr>
          <w:rFonts w:cs="宋体" w:hint="eastAsia"/>
          <w:sz w:val="24"/>
          <w:u w:val="single"/>
        </w:rPr>
        <w:t xml:space="preserve"> </w:t>
      </w:r>
      <w:r>
        <w:rPr>
          <w:rFonts w:cs="宋体" w:hint="eastAsia"/>
          <w:sz w:val="24"/>
          <w:u w:val="single"/>
        </w:rPr>
        <w:t>福建省五建建设集团有限公司机电设备安装分公司</w:t>
      </w:r>
      <w:r>
        <w:rPr>
          <w:rFonts w:cs="宋体" w:hint="eastAsia"/>
          <w:sz w:val="24"/>
          <w:u w:val="single"/>
        </w:rPr>
        <w:t xml:space="preserve">    </w:t>
      </w:r>
    </w:p>
    <w:p w:rsidR="00641F5A" w:rsidRDefault="0025222F">
      <w:pPr>
        <w:pStyle w:val="a4"/>
        <w:adjustRightInd w:val="0"/>
        <w:snapToGrid w:val="0"/>
        <w:spacing w:line="500" w:lineRule="exact"/>
        <w:ind w:firstLine="510"/>
        <w:textAlignment w:val="baseline"/>
        <w:rPr>
          <w:rFonts w:cs="宋体"/>
          <w:sz w:val="24"/>
        </w:rPr>
      </w:pPr>
      <w:r>
        <w:rPr>
          <w:rFonts w:cs="宋体" w:hint="eastAsia"/>
          <w:sz w:val="24"/>
        </w:rPr>
        <w:t>地址：</w:t>
      </w:r>
      <w:r>
        <w:rPr>
          <w:rFonts w:cs="宋体" w:hint="eastAsia"/>
          <w:sz w:val="24"/>
          <w:u w:val="single"/>
        </w:rPr>
        <w:t xml:space="preserve"> </w:t>
      </w:r>
      <w:r>
        <w:rPr>
          <w:rFonts w:cs="宋体" w:hint="eastAsia"/>
          <w:sz w:val="24"/>
          <w:u w:val="single"/>
        </w:rPr>
        <w:t>福建省泉州市鲤城区新华南路</w:t>
      </w:r>
      <w:r>
        <w:rPr>
          <w:rFonts w:cs="宋体" w:hint="eastAsia"/>
          <w:sz w:val="24"/>
          <w:u w:val="single"/>
        </w:rPr>
        <w:t>29</w:t>
      </w:r>
      <w:r>
        <w:rPr>
          <w:rFonts w:cs="宋体" w:hint="eastAsia"/>
          <w:sz w:val="24"/>
          <w:u w:val="single"/>
        </w:rPr>
        <w:t>号</w:t>
      </w:r>
      <w:r>
        <w:rPr>
          <w:rFonts w:cs="宋体" w:hint="eastAsia"/>
          <w:sz w:val="24"/>
          <w:u w:val="single"/>
        </w:rPr>
        <w:t xml:space="preserve">   </w:t>
      </w:r>
      <w:r>
        <w:rPr>
          <w:rFonts w:cs="宋体" w:hint="eastAsia"/>
          <w:sz w:val="24"/>
        </w:rPr>
        <w:t xml:space="preserve">   </w:t>
      </w:r>
      <w:r>
        <w:rPr>
          <w:rFonts w:cs="宋体" w:hint="eastAsia"/>
          <w:sz w:val="24"/>
        </w:rPr>
        <w:t>邮编：</w:t>
      </w:r>
      <w:r>
        <w:rPr>
          <w:rFonts w:cs="宋体" w:hint="eastAsia"/>
          <w:sz w:val="24"/>
          <w:u w:val="single"/>
        </w:rPr>
        <w:t xml:space="preserve">  362000   </w:t>
      </w:r>
    </w:p>
    <w:p w:rsidR="00641F5A" w:rsidRDefault="0025222F">
      <w:pPr>
        <w:pStyle w:val="a4"/>
        <w:adjustRightInd w:val="0"/>
        <w:snapToGrid w:val="0"/>
        <w:spacing w:line="500" w:lineRule="exact"/>
        <w:ind w:firstLine="510"/>
        <w:textAlignment w:val="baseline"/>
        <w:rPr>
          <w:rFonts w:cs="宋体"/>
          <w:sz w:val="24"/>
          <w:u w:val="single"/>
        </w:rPr>
      </w:pPr>
      <w:r>
        <w:rPr>
          <w:rFonts w:cs="宋体" w:hint="eastAsia"/>
          <w:sz w:val="24"/>
        </w:rPr>
        <w:t>联系人：</w:t>
      </w:r>
      <w:r>
        <w:rPr>
          <w:rFonts w:cs="宋体" w:hint="eastAsia"/>
          <w:sz w:val="24"/>
        </w:rPr>
        <w:t xml:space="preserve"> </w:t>
      </w:r>
      <w:r>
        <w:rPr>
          <w:rFonts w:cs="宋体" w:hint="eastAsia"/>
          <w:sz w:val="24"/>
          <w:u w:val="single"/>
        </w:rPr>
        <w:t xml:space="preserve"> </w:t>
      </w:r>
      <w:r w:rsidR="00D13E87">
        <w:rPr>
          <w:rFonts w:cs="宋体" w:hint="eastAsia"/>
          <w:sz w:val="24"/>
          <w:u w:val="single"/>
        </w:rPr>
        <w:t>王</w:t>
      </w:r>
      <w:r>
        <w:rPr>
          <w:rFonts w:cs="宋体" w:hint="eastAsia"/>
          <w:sz w:val="24"/>
          <w:u w:val="single"/>
        </w:rPr>
        <w:t>先生</w:t>
      </w:r>
      <w:r>
        <w:rPr>
          <w:rFonts w:cs="宋体" w:hint="eastAsia"/>
          <w:sz w:val="24"/>
          <w:u w:val="single"/>
        </w:rPr>
        <w:t xml:space="preserve">            </w:t>
      </w:r>
    </w:p>
    <w:p w:rsidR="00641F5A" w:rsidRDefault="0025222F">
      <w:pPr>
        <w:pStyle w:val="a4"/>
        <w:adjustRightInd w:val="0"/>
        <w:snapToGrid w:val="0"/>
        <w:spacing w:line="500" w:lineRule="exact"/>
        <w:ind w:firstLine="510"/>
        <w:textAlignment w:val="baseline"/>
      </w:pPr>
      <w:r>
        <w:rPr>
          <w:rFonts w:cs="宋体" w:hint="eastAsia"/>
          <w:sz w:val="24"/>
        </w:rPr>
        <w:t>联系电话：</w:t>
      </w:r>
      <w:r>
        <w:rPr>
          <w:rFonts w:cs="宋体" w:hint="eastAsia"/>
          <w:sz w:val="24"/>
          <w:u w:val="single"/>
        </w:rPr>
        <w:t xml:space="preserve"> 0595-22384206    </w:t>
      </w:r>
    </w:p>
    <w:p w:rsidR="00641F5A" w:rsidRDefault="0025222F">
      <w:pPr>
        <w:adjustRightInd w:val="0"/>
        <w:spacing w:line="500" w:lineRule="exact"/>
        <w:ind w:firstLine="510"/>
        <w:textAlignment w:val="baseline"/>
        <w:rPr>
          <w:rFonts w:cs="宋体"/>
          <w:sz w:val="24"/>
        </w:rPr>
      </w:pPr>
      <w:r>
        <w:rPr>
          <w:rFonts w:cs="宋体" w:hint="eastAsia"/>
          <w:sz w:val="24"/>
        </w:rPr>
        <w:t>招投标监督机构名称：</w:t>
      </w:r>
      <w:r>
        <w:rPr>
          <w:rFonts w:cs="宋体" w:hint="eastAsia"/>
          <w:sz w:val="24"/>
          <w:u w:val="single"/>
        </w:rPr>
        <w:t xml:space="preserve"> </w:t>
      </w:r>
      <w:r>
        <w:rPr>
          <w:rFonts w:cs="宋体" w:hint="eastAsia"/>
          <w:sz w:val="24"/>
          <w:u w:val="single"/>
        </w:rPr>
        <w:t>福建省五建建设集团有限公司成本管理部</w:t>
      </w:r>
      <w:r>
        <w:rPr>
          <w:rFonts w:cs="宋体" w:hint="eastAsia"/>
          <w:sz w:val="24"/>
          <w:u w:val="single"/>
        </w:rPr>
        <w:t xml:space="preserve"> </w:t>
      </w:r>
    </w:p>
    <w:p w:rsidR="00641F5A" w:rsidRDefault="0025222F">
      <w:pPr>
        <w:adjustRightInd w:val="0"/>
        <w:spacing w:line="500" w:lineRule="exact"/>
        <w:ind w:firstLine="510"/>
        <w:textAlignment w:val="baseline"/>
        <w:rPr>
          <w:rFonts w:cs="宋体"/>
          <w:sz w:val="24"/>
          <w:u w:val="single"/>
        </w:rPr>
      </w:pPr>
      <w:r>
        <w:rPr>
          <w:rFonts w:cs="宋体" w:hint="eastAsia"/>
          <w:sz w:val="24"/>
        </w:rPr>
        <w:t>地址：</w:t>
      </w:r>
      <w:r>
        <w:rPr>
          <w:rFonts w:cs="宋体" w:hint="eastAsia"/>
          <w:sz w:val="24"/>
          <w:u w:val="single"/>
        </w:rPr>
        <w:t>福建省泉州市丰泽东海街道泉州市公共文化中心工人文化宫</w:t>
      </w:r>
      <w:r>
        <w:rPr>
          <w:rFonts w:cs="宋体" w:hint="eastAsia"/>
          <w:sz w:val="24"/>
          <w:u w:val="single"/>
        </w:rPr>
        <w:t xml:space="preserve">406 </w:t>
      </w:r>
    </w:p>
    <w:p w:rsidR="00641F5A" w:rsidRDefault="0025222F">
      <w:pPr>
        <w:adjustRightInd w:val="0"/>
        <w:spacing w:line="500" w:lineRule="exact"/>
        <w:ind w:firstLine="510"/>
        <w:textAlignment w:val="baseline"/>
        <w:rPr>
          <w:rFonts w:cs="宋体"/>
          <w:sz w:val="24"/>
          <w:u w:val="single"/>
        </w:rPr>
      </w:pPr>
      <w:r>
        <w:rPr>
          <w:rFonts w:cs="宋体" w:hint="eastAsia"/>
          <w:sz w:val="24"/>
        </w:rPr>
        <w:t>联系人：</w:t>
      </w:r>
      <w:r>
        <w:rPr>
          <w:rFonts w:cs="宋体" w:hint="eastAsia"/>
          <w:sz w:val="24"/>
          <w:u w:val="single"/>
        </w:rPr>
        <w:t xml:space="preserve">                 </w:t>
      </w:r>
      <w:r>
        <w:rPr>
          <w:rFonts w:cs="宋体" w:hint="eastAsia"/>
          <w:sz w:val="24"/>
          <w:u w:val="single"/>
        </w:rPr>
        <w:t>陈工</w:t>
      </w:r>
      <w:r>
        <w:rPr>
          <w:rFonts w:cs="宋体" w:hint="eastAsia"/>
          <w:sz w:val="24"/>
          <w:u w:val="single"/>
        </w:rPr>
        <w:t xml:space="preserve">                             </w:t>
      </w:r>
    </w:p>
    <w:p w:rsidR="00641F5A" w:rsidRDefault="0025222F">
      <w:pPr>
        <w:adjustRightInd w:val="0"/>
        <w:spacing w:line="500" w:lineRule="exact"/>
        <w:ind w:firstLine="510"/>
        <w:textAlignment w:val="baseline"/>
      </w:pPr>
      <w:r>
        <w:rPr>
          <w:rFonts w:cs="宋体" w:hint="eastAsia"/>
          <w:sz w:val="24"/>
        </w:rPr>
        <w:t>联系电话：</w:t>
      </w:r>
      <w:r>
        <w:rPr>
          <w:rFonts w:cs="宋体" w:hint="eastAsia"/>
          <w:sz w:val="24"/>
          <w:u w:val="single"/>
        </w:rPr>
        <w:t xml:space="preserve">            0595-22382293                       </w:t>
      </w:r>
    </w:p>
    <w:p w:rsidR="00641F5A" w:rsidRDefault="0025222F">
      <w:pPr>
        <w:pStyle w:val="a3"/>
        <w:adjustRightInd w:val="0"/>
        <w:spacing w:before="240" w:after="240" w:line="600" w:lineRule="exact"/>
        <w:ind w:leftChars="0" w:left="0"/>
        <w:jc w:val="center"/>
        <w:textAlignment w:val="baseline"/>
        <w:outlineLvl w:val="0"/>
        <w:rPr>
          <w:rFonts w:cs="宋体"/>
          <w:b/>
          <w:bCs/>
          <w:sz w:val="44"/>
          <w:szCs w:val="44"/>
        </w:rPr>
      </w:pPr>
      <w:r>
        <w:rPr>
          <w:rFonts w:cs="宋体" w:hint="eastAsia"/>
          <w:b/>
          <w:bCs/>
          <w:sz w:val="44"/>
          <w:szCs w:val="44"/>
        </w:rPr>
        <w:br w:type="page"/>
      </w:r>
      <w:bookmarkStart w:id="91" w:name="_Toc24379"/>
      <w:bookmarkStart w:id="92" w:name="_Toc201581210"/>
      <w:r>
        <w:rPr>
          <w:rFonts w:cs="宋体" w:hint="eastAsia"/>
          <w:b/>
          <w:bCs/>
          <w:sz w:val="44"/>
          <w:szCs w:val="44"/>
        </w:rPr>
        <w:lastRenderedPageBreak/>
        <w:t>第</w:t>
      </w:r>
      <w:r>
        <w:rPr>
          <w:rFonts w:cs="宋体" w:hint="eastAsia"/>
          <w:b/>
          <w:bCs/>
          <w:sz w:val="44"/>
          <w:szCs w:val="44"/>
        </w:rPr>
        <w:t xml:space="preserve"> 2 </w:t>
      </w:r>
      <w:r>
        <w:rPr>
          <w:rFonts w:cs="宋体" w:hint="eastAsia"/>
          <w:b/>
          <w:bCs/>
          <w:sz w:val="44"/>
          <w:szCs w:val="44"/>
        </w:rPr>
        <w:t>章</w:t>
      </w:r>
      <w:r>
        <w:rPr>
          <w:rFonts w:cs="宋体" w:hint="eastAsia"/>
          <w:b/>
          <w:bCs/>
          <w:sz w:val="44"/>
          <w:szCs w:val="44"/>
        </w:rPr>
        <w:t xml:space="preserve"> </w:t>
      </w:r>
      <w:r>
        <w:rPr>
          <w:rFonts w:cs="宋体" w:hint="eastAsia"/>
          <w:b/>
          <w:bCs/>
          <w:sz w:val="44"/>
          <w:szCs w:val="44"/>
        </w:rPr>
        <w:t>投标须知</w:t>
      </w:r>
      <w:bookmarkEnd w:id="53"/>
      <w:bookmarkEnd w:id="54"/>
      <w:bookmarkEnd w:id="55"/>
      <w:bookmarkEnd w:id="56"/>
      <w:bookmarkEnd w:id="57"/>
      <w:bookmarkEnd w:id="58"/>
      <w:bookmarkEnd w:id="91"/>
      <w:bookmarkEnd w:id="92"/>
    </w:p>
    <w:p w:rsidR="00641F5A" w:rsidRDefault="0025222F">
      <w:pPr>
        <w:pStyle w:val="a3"/>
        <w:numPr>
          <w:ilvl w:val="0"/>
          <w:numId w:val="4"/>
        </w:numPr>
        <w:adjustRightInd w:val="0"/>
        <w:spacing w:line="360" w:lineRule="exact"/>
        <w:ind w:leftChars="0"/>
        <w:jc w:val="center"/>
        <w:textAlignment w:val="baseline"/>
        <w:outlineLvl w:val="1"/>
        <w:rPr>
          <w:b/>
          <w:bCs/>
          <w:sz w:val="32"/>
          <w:szCs w:val="32"/>
        </w:rPr>
      </w:pPr>
      <w:bookmarkStart w:id="93" w:name="_Toc5653"/>
      <w:bookmarkStart w:id="94" w:name="_Toc26618"/>
      <w:bookmarkStart w:id="95" w:name="_Toc14938"/>
      <w:bookmarkStart w:id="96" w:name="_Toc1153"/>
      <w:bookmarkStart w:id="97" w:name="_Toc2838"/>
      <w:bookmarkStart w:id="98" w:name="_Toc31253"/>
      <w:bookmarkStart w:id="99" w:name="_Toc201581211"/>
      <w:bookmarkEnd w:id="59"/>
      <w:r>
        <w:rPr>
          <w:rFonts w:hint="eastAsia"/>
          <w:b/>
          <w:bCs/>
          <w:sz w:val="32"/>
          <w:szCs w:val="32"/>
        </w:rPr>
        <w:t>投标须知前附表</w:t>
      </w:r>
      <w:bookmarkEnd w:id="93"/>
      <w:bookmarkEnd w:id="94"/>
      <w:bookmarkEnd w:id="95"/>
      <w:bookmarkEnd w:id="96"/>
      <w:bookmarkEnd w:id="97"/>
      <w:bookmarkEnd w:id="98"/>
      <w:bookmarkEnd w:id="99"/>
    </w:p>
    <w:tbl>
      <w:tblPr>
        <w:tblW w:w="92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723"/>
        <w:gridCol w:w="1587"/>
        <w:gridCol w:w="6970"/>
      </w:tblGrid>
      <w:tr w:rsidR="00641F5A">
        <w:trPr>
          <w:trHeight w:val="525"/>
          <w:jc w:val="center"/>
        </w:trPr>
        <w:tc>
          <w:tcPr>
            <w:tcW w:w="723" w:type="dxa"/>
            <w:tcBorders>
              <w:bottom w:val="single" w:sz="4" w:space="0" w:color="auto"/>
            </w:tcBorders>
            <w:vAlign w:val="center"/>
          </w:tcPr>
          <w:p w:rsidR="00641F5A" w:rsidRDefault="0025222F">
            <w:pPr>
              <w:adjustRightInd w:val="0"/>
              <w:snapToGrid w:val="0"/>
              <w:spacing w:after="0" w:line="400" w:lineRule="exact"/>
              <w:jc w:val="center"/>
              <w:rPr>
                <w:b/>
                <w:bCs/>
                <w:spacing w:val="4"/>
                <w:sz w:val="24"/>
              </w:rPr>
            </w:pPr>
            <w:r>
              <w:rPr>
                <w:rFonts w:hint="eastAsia"/>
                <w:b/>
                <w:bCs/>
                <w:spacing w:val="4"/>
                <w:sz w:val="24"/>
              </w:rPr>
              <w:t>项号</w:t>
            </w:r>
          </w:p>
        </w:tc>
        <w:tc>
          <w:tcPr>
            <w:tcW w:w="1587" w:type="dxa"/>
            <w:tcBorders>
              <w:bottom w:val="single" w:sz="4" w:space="0" w:color="auto"/>
            </w:tcBorders>
            <w:vAlign w:val="center"/>
          </w:tcPr>
          <w:p w:rsidR="00641F5A" w:rsidRDefault="0025222F">
            <w:pPr>
              <w:adjustRightInd w:val="0"/>
              <w:snapToGrid w:val="0"/>
              <w:spacing w:after="0" w:line="400" w:lineRule="exact"/>
              <w:jc w:val="center"/>
              <w:rPr>
                <w:b/>
                <w:bCs/>
                <w:spacing w:val="4"/>
                <w:sz w:val="24"/>
              </w:rPr>
            </w:pPr>
            <w:r>
              <w:rPr>
                <w:rFonts w:hint="eastAsia"/>
                <w:b/>
                <w:bCs/>
                <w:spacing w:val="4"/>
                <w:sz w:val="24"/>
              </w:rPr>
              <w:t>条款名称</w:t>
            </w:r>
          </w:p>
        </w:tc>
        <w:tc>
          <w:tcPr>
            <w:tcW w:w="6970" w:type="dxa"/>
            <w:tcBorders>
              <w:bottom w:val="single" w:sz="4" w:space="0" w:color="auto"/>
            </w:tcBorders>
            <w:vAlign w:val="center"/>
          </w:tcPr>
          <w:p w:rsidR="00641F5A" w:rsidRDefault="0025222F">
            <w:pPr>
              <w:adjustRightInd w:val="0"/>
              <w:snapToGrid w:val="0"/>
              <w:spacing w:after="0" w:line="400" w:lineRule="exact"/>
              <w:ind w:firstLineChars="900" w:firstLine="2240"/>
              <w:rPr>
                <w:b/>
                <w:bCs/>
                <w:spacing w:val="4"/>
                <w:sz w:val="24"/>
              </w:rPr>
            </w:pPr>
            <w:r>
              <w:rPr>
                <w:rFonts w:hint="eastAsia"/>
                <w:b/>
                <w:bCs/>
                <w:spacing w:val="4"/>
                <w:sz w:val="24"/>
              </w:rPr>
              <w:t>编列内容</w:t>
            </w:r>
          </w:p>
        </w:tc>
      </w:tr>
      <w:tr w:rsidR="00641F5A">
        <w:trPr>
          <w:trHeight w:val="1498"/>
          <w:jc w:val="center"/>
        </w:trPr>
        <w:tc>
          <w:tcPr>
            <w:tcW w:w="723" w:type="dxa"/>
            <w:tcBorders>
              <w:top w:val="single" w:sz="4" w:space="0" w:color="auto"/>
              <w:bottom w:val="single" w:sz="6" w:space="0" w:color="auto"/>
            </w:tcBorders>
            <w:vAlign w:val="center"/>
          </w:tcPr>
          <w:p w:rsidR="00641F5A" w:rsidRDefault="0025222F">
            <w:pPr>
              <w:pStyle w:val="afb"/>
              <w:spacing w:after="0" w:line="400" w:lineRule="exact"/>
              <w:ind w:firstLineChars="163" w:firstLine="322"/>
              <w:rPr>
                <w:rFonts w:ascii="Times New Roman" w:hAnsi="Times New Roman"/>
                <w:sz w:val="22"/>
                <w:szCs w:val="22"/>
              </w:rPr>
            </w:pPr>
            <w:r>
              <w:rPr>
                <w:rFonts w:ascii="Times New Roman" w:hAnsi="Times New Roman" w:hint="eastAsia"/>
                <w:sz w:val="22"/>
                <w:szCs w:val="22"/>
              </w:rPr>
              <w:t>1</w:t>
            </w:r>
          </w:p>
        </w:tc>
        <w:tc>
          <w:tcPr>
            <w:tcW w:w="1587" w:type="dxa"/>
            <w:tcBorders>
              <w:top w:val="single" w:sz="4" w:space="0" w:color="auto"/>
              <w:bottom w:val="single" w:sz="6" w:space="0" w:color="auto"/>
            </w:tcBorders>
            <w:vAlign w:val="center"/>
          </w:tcPr>
          <w:p w:rsidR="00641F5A" w:rsidRDefault="0025222F">
            <w:pPr>
              <w:pStyle w:val="a4"/>
              <w:snapToGrid w:val="0"/>
              <w:spacing w:after="0" w:line="360" w:lineRule="exact"/>
              <w:ind w:leftChars="-1" w:left="-2" w:firstLine="0"/>
              <w:jc w:val="center"/>
              <w:rPr>
                <w:rFonts w:cs="宋体"/>
                <w:b/>
                <w:szCs w:val="21"/>
              </w:rPr>
            </w:pPr>
            <w:r>
              <w:rPr>
                <w:rFonts w:cs="宋体" w:hint="eastAsia"/>
                <w:b/>
                <w:szCs w:val="21"/>
              </w:rPr>
              <w:t>招标人</w:t>
            </w:r>
          </w:p>
        </w:tc>
        <w:tc>
          <w:tcPr>
            <w:tcW w:w="6970" w:type="dxa"/>
            <w:tcBorders>
              <w:top w:val="single" w:sz="4" w:space="0" w:color="auto"/>
              <w:bottom w:val="single" w:sz="6" w:space="0" w:color="auto"/>
            </w:tcBorders>
          </w:tcPr>
          <w:p w:rsidR="00641F5A" w:rsidRDefault="0025222F">
            <w:pPr>
              <w:pStyle w:val="a4"/>
              <w:snapToGrid w:val="0"/>
              <w:spacing w:after="0" w:line="360" w:lineRule="exact"/>
              <w:ind w:firstLineChars="100" w:firstLine="240"/>
              <w:rPr>
                <w:rFonts w:cs="宋体"/>
                <w:sz w:val="24"/>
                <w:u w:val="single"/>
              </w:rPr>
            </w:pPr>
            <w:r>
              <w:rPr>
                <w:rFonts w:cs="宋体" w:hint="eastAsia"/>
                <w:sz w:val="24"/>
              </w:rPr>
              <w:t>招标人：</w:t>
            </w:r>
            <w:r>
              <w:rPr>
                <w:rFonts w:cs="宋体" w:hint="eastAsia"/>
                <w:sz w:val="24"/>
                <w:u w:val="single"/>
                <w:lang w:bidi="zh-CN"/>
              </w:rPr>
              <w:t>福建省五建建设集团有限公司机电设备安装分公司</w:t>
            </w:r>
          </w:p>
          <w:p w:rsidR="00641F5A" w:rsidRDefault="0025222F">
            <w:pPr>
              <w:pStyle w:val="a4"/>
              <w:snapToGrid w:val="0"/>
              <w:spacing w:after="0" w:line="360" w:lineRule="exact"/>
              <w:ind w:leftChars="104" w:left="938" w:hangingChars="300" w:hanging="720"/>
              <w:rPr>
                <w:rFonts w:cs="宋体"/>
                <w:sz w:val="24"/>
                <w:u w:val="single"/>
              </w:rPr>
            </w:pPr>
            <w:r>
              <w:rPr>
                <w:rFonts w:cs="宋体" w:hint="eastAsia"/>
                <w:sz w:val="24"/>
              </w:rPr>
              <w:t>地址：</w:t>
            </w:r>
            <w:r>
              <w:rPr>
                <w:rFonts w:cs="宋体" w:hint="eastAsia"/>
                <w:sz w:val="24"/>
                <w:u w:val="single"/>
              </w:rPr>
              <w:t xml:space="preserve"> </w:t>
            </w:r>
            <w:r>
              <w:rPr>
                <w:rFonts w:cs="宋体" w:hint="eastAsia"/>
                <w:sz w:val="24"/>
                <w:u w:val="single"/>
              </w:rPr>
              <w:t>福建省泉州市鲤城区新华南路</w:t>
            </w:r>
            <w:r>
              <w:rPr>
                <w:rFonts w:cs="宋体" w:hint="eastAsia"/>
                <w:sz w:val="24"/>
                <w:u w:val="single"/>
              </w:rPr>
              <w:t>29</w:t>
            </w:r>
            <w:r>
              <w:rPr>
                <w:rFonts w:cs="宋体" w:hint="eastAsia"/>
                <w:sz w:val="24"/>
                <w:u w:val="single"/>
              </w:rPr>
              <w:t>号</w:t>
            </w:r>
            <w:r>
              <w:rPr>
                <w:rFonts w:cs="宋体" w:hint="eastAsia"/>
                <w:sz w:val="24"/>
                <w:u w:val="single"/>
              </w:rPr>
              <w:t xml:space="preserve">         </w:t>
            </w:r>
          </w:p>
          <w:p w:rsidR="00641F5A" w:rsidRDefault="0025222F">
            <w:pPr>
              <w:pStyle w:val="a4"/>
              <w:snapToGrid w:val="0"/>
              <w:spacing w:after="0" w:line="360" w:lineRule="exact"/>
              <w:ind w:leftChars="104" w:left="938" w:hangingChars="300" w:hanging="720"/>
              <w:rPr>
                <w:rFonts w:cs="宋体"/>
                <w:sz w:val="24"/>
                <w:u w:val="single"/>
              </w:rPr>
            </w:pPr>
            <w:r>
              <w:rPr>
                <w:rFonts w:cs="宋体" w:hint="eastAsia"/>
                <w:sz w:val="24"/>
              </w:rPr>
              <w:t>联系人：</w:t>
            </w:r>
            <w:r>
              <w:rPr>
                <w:rFonts w:cs="宋体" w:hint="eastAsia"/>
                <w:sz w:val="24"/>
                <w:u w:val="single"/>
              </w:rPr>
              <w:t xml:space="preserve">  </w:t>
            </w:r>
            <w:r>
              <w:rPr>
                <w:rFonts w:cs="宋体" w:hint="eastAsia"/>
                <w:sz w:val="24"/>
                <w:u w:val="single"/>
              </w:rPr>
              <w:t>刘先生</w:t>
            </w:r>
            <w:r>
              <w:rPr>
                <w:rFonts w:cs="宋体" w:hint="eastAsia"/>
                <w:sz w:val="24"/>
                <w:u w:val="single"/>
              </w:rPr>
              <w:t xml:space="preserve">                 </w:t>
            </w:r>
          </w:p>
          <w:p w:rsidR="00641F5A" w:rsidRDefault="0025222F">
            <w:pPr>
              <w:pStyle w:val="a4"/>
              <w:snapToGrid w:val="0"/>
              <w:spacing w:after="0" w:line="360" w:lineRule="exact"/>
              <w:ind w:firstLineChars="100" w:firstLine="240"/>
              <w:rPr>
                <w:rFonts w:cs="宋体"/>
                <w:sz w:val="24"/>
                <w:u w:val="single"/>
              </w:rPr>
            </w:pPr>
            <w:r>
              <w:rPr>
                <w:rFonts w:cs="宋体" w:hint="eastAsia"/>
                <w:sz w:val="24"/>
              </w:rPr>
              <w:t>联系电话：</w:t>
            </w:r>
            <w:r>
              <w:rPr>
                <w:rFonts w:cs="宋体" w:hint="eastAsia"/>
                <w:sz w:val="24"/>
                <w:u w:val="single"/>
              </w:rPr>
              <w:t xml:space="preserve"> 0595-22384206   </w:t>
            </w:r>
          </w:p>
        </w:tc>
      </w:tr>
      <w:tr w:rsidR="00641F5A">
        <w:trPr>
          <w:trHeight w:hRule="exact" w:val="1230"/>
          <w:jc w:val="center"/>
        </w:trPr>
        <w:tc>
          <w:tcPr>
            <w:tcW w:w="723" w:type="dxa"/>
            <w:vAlign w:val="center"/>
          </w:tcPr>
          <w:p w:rsidR="00641F5A" w:rsidRDefault="0025222F">
            <w:pPr>
              <w:adjustRightInd w:val="0"/>
              <w:snapToGrid w:val="0"/>
              <w:spacing w:after="0" w:line="400" w:lineRule="exact"/>
              <w:jc w:val="center"/>
              <w:rPr>
                <w:bCs/>
                <w:spacing w:val="4"/>
                <w:sz w:val="22"/>
                <w:szCs w:val="28"/>
              </w:rPr>
            </w:pPr>
            <w:r>
              <w:rPr>
                <w:rFonts w:hint="eastAsia"/>
                <w:bCs/>
                <w:spacing w:val="4"/>
                <w:sz w:val="22"/>
                <w:szCs w:val="28"/>
              </w:rPr>
              <w:t>2</w:t>
            </w:r>
          </w:p>
        </w:tc>
        <w:tc>
          <w:tcPr>
            <w:tcW w:w="1587" w:type="dxa"/>
            <w:vAlign w:val="center"/>
          </w:tcPr>
          <w:p w:rsidR="00641F5A" w:rsidRDefault="0025222F">
            <w:pPr>
              <w:pStyle w:val="a4"/>
              <w:snapToGrid w:val="0"/>
              <w:spacing w:after="0" w:line="360" w:lineRule="exact"/>
              <w:ind w:leftChars="-1" w:left="-2" w:firstLine="0"/>
              <w:jc w:val="center"/>
              <w:rPr>
                <w:rFonts w:cs="宋体"/>
                <w:b/>
                <w:szCs w:val="21"/>
              </w:rPr>
            </w:pPr>
            <w:r>
              <w:rPr>
                <w:rFonts w:cs="宋体" w:hint="eastAsia"/>
                <w:b/>
                <w:szCs w:val="21"/>
              </w:rPr>
              <w:t>本工程项目名称、招标物资名称、招标编号</w:t>
            </w:r>
          </w:p>
        </w:tc>
        <w:tc>
          <w:tcPr>
            <w:tcW w:w="6970" w:type="dxa"/>
            <w:vAlign w:val="center"/>
          </w:tcPr>
          <w:p w:rsidR="00641F5A" w:rsidRDefault="0025222F" w:rsidP="002A149D">
            <w:pPr>
              <w:snapToGrid w:val="0"/>
              <w:spacing w:beforeLines="50" w:after="0"/>
              <w:ind w:firstLineChars="100" w:firstLine="240"/>
              <w:jc w:val="left"/>
              <w:rPr>
                <w:rFonts w:cs="宋体"/>
                <w:i/>
                <w:iCs/>
                <w:sz w:val="24"/>
                <w:u w:val="single"/>
              </w:rPr>
            </w:pPr>
            <w:r>
              <w:rPr>
                <w:rFonts w:cs="宋体" w:hint="eastAsia"/>
                <w:sz w:val="24"/>
              </w:rPr>
              <w:t>工程项目名称：</w:t>
            </w:r>
            <w:r>
              <w:rPr>
                <w:rFonts w:ascii="宋体" w:hAnsi="宋体" w:cs="宋体" w:hint="eastAsia"/>
                <w:sz w:val="24"/>
                <w:u w:val="single"/>
              </w:rPr>
              <w:t>泉州市海丝金融中心投建营一体化项目</w:t>
            </w:r>
          </w:p>
          <w:p w:rsidR="00641F5A" w:rsidRDefault="0025222F">
            <w:pPr>
              <w:spacing w:after="0" w:line="360" w:lineRule="exact"/>
              <w:ind w:firstLineChars="100" w:firstLine="240"/>
              <w:jc w:val="left"/>
              <w:rPr>
                <w:rFonts w:cs="宋体"/>
                <w:bCs/>
                <w:sz w:val="24"/>
                <w:u w:val="single"/>
              </w:rPr>
            </w:pPr>
            <w:r>
              <w:rPr>
                <w:rFonts w:cs="宋体" w:hint="eastAsia"/>
                <w:sz w:val="24"/>
              </w:rPr>
              <w:t>招标物资名称：</w:t>
            </w:r>
            <w:r>
              <w:rPr>
                <w:rFonts w:cs="宋体" w:hint="eastAsia"/>
                <w:bCs/>
                <w:sz w:val="24"/>
                <w:u w:val="single"/>
              </w:rPr>
              <w:t>母线槽材料</w:t>
            </w:r>
          </w:p>
          <w:p w:rsidR="00641F5A" w:rsidRDefault="0025222F">
            <w:pPr>
              <w:spacing w:after="0" w:line="360" w:lineRule="exact"/>
              <w:ind w:firstLineChars="100" w:firstLine="240"/>
              <w:jc w:val="left"/>
              <w:rPr>
                <w:rFonts w:cs="宋体"/>
                <w:i/>
                <w:iCs/>
                <w:sz w:val="24"/>
                <w:u w:val="single"/>
              </w:rPr>
            </w:pPr>
            <w:r>
              <w:rPr>
                <w:rFonts w:cs="宋体" w:hint="eastAsia"/>
                <w:sz w:val="24"/>
              </w:rPr>
              <w:t>招标项目编号：</w:t>
            </w:r>
            <w:r>
              <w:rPr>
                <w:rFonts w:ascii="宋体" w:hAnsi="宋体" w:cs="宋体" w:hint="eastAsia"/>
                <w:sz w:val="24"/>
                <w:u w:val="single"/>
              </w:rPr>
              <w:t xml:space="preserve"> </w:t>
            </w:r>
            <w:r>
              <w:rPr>
                <w:rFonts w:ascii="宋体" w:hAnsi="宋体" w:cs="宋体"/>
                <w:sz w:val="24"/>
                <w:u w:val="single"/>
              </w:rPr>
              <w:t>WJ-JD202505CL</w:t>
            </w:r>
            <w:r>
              <w:rPr>
                <w:rFonts w:ascii="宋体" w:hAnsi="宋体" w:cs="宋体" w:hint="eastAsia"/>
                <w:sz w:val="24"/>
                <w:u w:val="single"/>
              </w:rPr>
              <w:t>ZB</w:t>
            </w:r>
            <w:r>
              <w:rPr>
                <w:rFonts w:ascii="宋体" w:hAnsi="宋体" w:cs="宋体"/>
                <w:sz w:val="24"/>
                <w:u w:val="single"/>
              </w:rPr>
              <w:t>-HS004</w:t>
            </w:r>
            <w:r w:rsidR="00D13E87">
              <w:rPr>
                <w:rFonts w:ascii="宋体" w:hAnsi="宋体" w:cs="宋体" w:hint="eastAsia"/>
                <w:sz w:val="24"/>
                <w:u w:val="single"/>
              </w:rPr>
              <w:t>-2</w:t>
            </w:r>
          </w:p>
        </w:tc>
      </w:tr>
      <w:tr w:rsidR="00641F5A">
        <w:trPr>
          <w:trHeight w:hRule="exact" w:val="483"/>
          <w:jc w:val="center"/>
        </w:trPr>
        <w:tc>
          <w:tcPr>
            <w:tcW w:w="723" w:type="dxa"/>
            <w:vAlign w:val="center"/>
          </w:tcPr>
          <w:p w:rsidR="00641F5A" w:rsidRDefault="0025222F">
            <w:pPr>
              <w:adjustRightInd w:val="0"/>
              <w:snapToGrid w:val="0"/>
              <w:spacing w:after="0" w:line="400" w:lineRule="exact"/>
              <w:jc w:val="center"/>
              <w:rPr>
                <w:bCs/>
                <w:spacing w:val="4"/>
                <w:sz w:val="22"/>
                <w:szCs w:val="28"/>
              </w:rPr>
            </w:pPr>
            <w:r>
              <w:rPr>
                <w:rFonts w:hint="eastAsia"/>
                <w:bCs/>
                <w:spacing w:val="4"/>
                <w:sz w:val="22"/>
                <w:szCs w:val="28"/>
              </w:rPr>
              <w:t>3</w:t>
            </w:r>
          </w:p>
        </w:tc>
        <w:tc>
          <w:tcPr>
            <w:tcW w:w="1587" w:type="dxa"/>
            <w:vAlign w:val="center"/>
          </w:tcPr>
          <w:p w:rsidR="00641F5A" w:rsidRDefault="0025222F">
            <w:pPr>
              <w:pStyle w:val="a4"/>
              <w:snapToGrid w:val="0"/>
              <w:spacing w:after="0" w:line="360" w:lineRule="exact"/>
              <w:ind w:leftChars="-1" w:left="-2" w:firstLine="0"/>
              <w:jc w:val="center"/>
              <w:rPr>
                <w:rFonts w:cs="宋体"/>
                <w:b/>
                <w:szCs w:val="21"/>
              </w:rPr>
            </w:pPr>
            <w:r>
              <w:rPr>
                <w:rFonts w:cs="宋体" w:hint="eastAsia"/>
                <w:b/>
                <w:szCs w:val="21"/>
              </w:rPr>
              <w:t>工程建设地点</w:t>
            </w:r>
          </w:p>
        </w:tc>
        <w:tc>
          <w:tcPr>
            <w:tcW w:w="6970" w:type="dxa"/>
            <w:vAlign w:val="center"/>
          </w:tcPr>
          <w:p w:rsidR="00641F5A" w:rsidRDefault="00DA13C7">
            <w:pPr>
              <w:pStyle w:val="a4"/>
              <w:snapToGrid w:val="0"/>
              <w:spacing w:after="0" w:line="360" w:lineRule="exact"/>
              <w:ind w:firstLineChars="100" w:firstLine="240"/>
              <w:rPr>
                <w:rFonts w:cs="宋体"/>
                <w:sz w:val="24"/>
              </w:rPr>
            </w:pPr>
            <w:r>
              <w:rPr>
                <w:rFonts w:hint="eastAsia"/>
                <w:sz w:val="24"/>
              </w:rPr>
              <w:t>泉州市东海综合大道与沿海大道交叉口西侧</w:t>
            </w:r>
          </w:p>
        </w:tc>
      </w:tr>
      <w:tr w:rsidR="00641F5A">
        <w:trPr>
          <w:trHeight w:hRule="exact" w:val="930"/>
          <w:jc w:val="center"/>
        </w:trPr>
        <w:tc>
          <w:tcPr>
            <w:tcW w:w="723" w:type="dxa"/>
            <w:vAlign w:val="center"/>
          </w:tcPr>
          <w:p w:rsidR="00641F5A" w:rsidRDefault="0025222F">
            <w:pPr>
              <w:adjustRightInd w:val="0"/>
              <w:snapToGrid w:val="0"/>
              <w:spacing w:after="0" w:line="400" w:lineRule="exact"/>
              <w:jc w:val="center"/>
              <w:rPr>
                <w:bCs/>
                <w:spacing w:val="4"/>
                <w:sz w:val="22"/>
                <w:szCs w:val="28"/>
              </w:rPr>
            </w:pPr>
            <w:r>
              <w:rPr>
                <w:rFonts w:hint="eastAsia"/>
                <w:bCs/>
                <w:spacing w:val="4"/>
                <w:sz w:val="22"/>
                <w:szCs w:val="28"/>
              </w:rPr>
              <w:t>4</w:t>
            </w:r>
          </w:p>
        </w:tc>
        <w:tc>
          <w:tcPr>
            <w:tcW w:w="1587" w:type="dxa"/>
            <w:vAlign w:val="center"/>
          </w:tcPr>
          <w:p w:rsidR="00641F5A" w:rsidRDefault="0025222F">
            <w:pPr>
              <w:pStyle w:val="a4"/>
              <w:snapToGrid w:val="0"/>
              <w:spacing w:after="0" w:line="360" w:lineRule="exact"/>
              <w:ind w:leftChars="-1" w:left="-2" w:firstLine="0"/>
              <w:jc w:val="center"/>
              <w:rPr>
                <w:rFonts w:cs="宋体"/>
                <w:b/>
                <w:szCs w:val="21"/>
              </w:rPr>
            </w:pPr>
            <w:r>
              <w:rPr>
                <w:rFonts w:cs="宋体" w:hint="eastAsia"/>
                <w:b/>
                <w:szCs w:val="21"/>
              </w:rPr>
              <w:t>招标范围、内容和招标类型</w:t>
            </w:r>
          </w:p>
        </w:tc>
        <w:tc>
          <w:tcPr>
            <w:tcW w:w="6970" w:type="dxa"/>
            <w:vAlign w:val="center"/>
          </w:tcPr>
          <w:p w:rsidR="00641F5A" w:rsidRDefault="0025222F">
            <w:pPr>
              <w:autoSpaceDE w:val="0"/>
              <w:autoSpaceDN w:val="0"/>
              <w:adjustRightInd w:val="0"/>
              <w:spacing w:after="0" w:line="360" w:lineRule="exact"/>
              <w:ind w:firstLineChars="200" w:firstLine="480"/>
              <w:textAlignment w:val="baseline"/>
              <w:rPr>
                <w:rFonts w:cs="宋体"/>
                <w:bCs/>
                <w:sz w:val="24"/>
                <w:u w:val="single"/>
              </w:rPr>
            </w:pPr>
            <w:r>
              <w:rPr>
                <w:rFonts w:cs="宋体" w:hint="eastAsia"/>
                <w:sz w:val="24"/>
              </w:rPr>
              <w:t>1.</w:t>
            </w:r>
            <w:r>
              <w:rPr>
                <w:rFonts w:cs="宋体" w:hint="eastAsia"/>
                <w:sz w:val="24"/>
              </w:rPr>
              <w:t>招标范围和内容：</w:t>
            </w:r>
            <w:r>
              <w:rPr>
                <w:rFonts w:cs="宋体" w:hint="eastAsia"/>
                <w:bCs/>
                <w:sz w:val="24"/>
                <w:u w:val="single"/>
              </w:rPr>
              <w:t>母线槽材料</w:t>
            </w:r>
          </w:p>
          <w:p w:rsidR="00641F5A" w:rsidRDefault="0025222F">
            <w:pPr>
              <w:autoSpaceDE w:val="0"/>
              <w:autoSpaceDN w:val="0"/>
              <w:adjustRightInd w:val="0"/>
              <w:spacing w:after="0" w:line="360" w:lineRule="exact"/>
              <w:ind w:firstLineChars="200" w:firstLine="480"/>
              <w:textAlignment w:val="baseline"/>
              <w:rPr>
                <w:rFonts w:cs="宋体"/>
                <w:sz w:val="24"/>
              </w:rPr>
            </w:pPr>
            <w:r>
              <w:rPr>
                <w:rFonts w:cs="宋体" w:hint="eastAsia"/>
                <w:sz w:val="24"/>
              </w:rPr>
              <w:t>2.</w:t>
            </w:r>
            <w:r>
              <w:rPr>
                <w:rFonts w:cs="宋体" w:hint="eastAsia"/>
                <w:sz w:val="24"/>
              </w:rPr>
              <w:t>招标类型：</w:t>
            </w:r>
            <w:r>
              <w:rPr>
                <w:rFonts w:cs="宋体" w:hint="eastAsia"/>
                <w:sz w:val="24"/>
                <w:u w:val="single"/>
              </w:rPr>
              <w:t xml:space="preserve">  </w:t>
            </w:r>
            <w:r>
              <w:rPr>
                <w:rFonts w:cs="宋体" w:hint="eastAsia"/>
                <w:sz w:val="24"/>
                <w:u w:val="single"/>
              </w:rPr>
              <w:t>物资采购</w:t>
            </w:r>
            <w:r>
              <w:rPr>
                <w:rFonts w:cs="宋体" w:hint="eastAsia"/>
                <w:sz w:val="24"/>
                <w:u w:val="single"/>
              </w:rPr>
              <w:t xml:space="preserve">  </w:t>
            </w:r>
          </w:p>
        </w:tc>
      </w:tr>
      <w:tr w:rsidR="00641F5A">
        <w:trPr>
          <w:trHeight w:hRule="exact" w:val="532"/>
          <w:jc w:val="center"/>
        </w:trPr>
        <w:tc>
          <w:tcPr>
            <w:tcW w:w="723" w:type="dxa"/>
            <w:vAlign w:val="center"/>
          </w:tcPr>
          <w:p w:rsidR="00641F5A" w:rsidRDefault="0025222F">
            <w:pPr>
              <w:adjustRightInd w:val="0"/>
              <w:snapToGrid w:val="0"/>
              <w:spacing w:after="0" w:line="400" w:lineRule="exact"/>
              <w:jc w:val="center"/>
              <w:rPr>
                <w:bCs/>
                <w:spacing w:val="4"/>
                <w:sz w:val="22"/>
                <w:szCs w:val="28"/>
              </w:rPr>
            </w:pPr>
            <w:r>
              <w:rPr>
                <w:rFonts w:hint="eastAsia"/>
                <w:bCs/>
                <w:spacing w:val="4"/>
                <w:sz w:val="22"/>
                <w:szCs w:val="28"/>
              </w:rPr>
              <w:t>5</w:t>
            </w:r>
          </w:p>
        </w:tc>
        <w:tc>
          <w:tcPr>
            <w:tcW w:w="1587" w:type="dxa"/>
            <w:vAlign w:val="center"/>
          </w:tcPr>
          <w:p w:rsidR="00641F5A" w:rsidRDefault="0025222F">
            <w:pPr>
              <w:pStyle w:val="a4"/>
              <w:snapToGrid w:val="0"/>
              <w:spacing w:after="0" w:line="360" w:lineRule="exact"/>
              <w:ind w:left="-10" w:firstLine="0"/>
              <w:jc w:val="center"/>
              <w:rPr>
                <w:rFonts w:cs="宋体"/>
                <w:b/>
                <w:szCs w:val="21"/>
              </w:rPr>
            </w:pPr>
            <w:r>
              <w:rPr>
                <w:rFonts w:cs="宋体" w:hint="eastAsia"/>
                <w:b/>
                <w:szCs w:val="21"/>
              </w:rPr>
              <w:t>工程量清单</w:t>
            </w:r>
          </w:p>
        </w:tc>
        <w:tc>
          <w:tcPr>
            <w:tcW w:w="6970" w:type="dxa"/>
            <w:vAlign w:val="center"/>
          </w:tcPr>
          <w:p w:rsidR="00641F5A" w:rsidRDefault="0025222F">
            <w:pPr>
              <w:pStyle w:val="22"/>
              <w:tabs>
                <w:tab w:val="left" w:pos="0"/>
                <w:tab w:val="left" w:pos="993"/>
                <w:tab w:val="left" w:pos="1134"/>
              </w:tabs>
              <w:spacing w:after="0" w:line="360" w:lineRule="exact"/>
              <w:ind w:leftChars="0" w:left="0" w:firstLineChars="100" w:firstLine="240"/>
              <w:jc w:val="left"/>
              <w:rPr>
                <w:rFonts w:cs="宋体"/>
                <w:sz w:val="24"/>
              </w:rPr>
            </w:pPr>
            <w:r>
              <w:rPr>
                <w:rFonts w:cs="宋体" w:hint="eastAsia"/>
                <w:sz w:val="24"/>
              </w:rPr>
              <w:t>详见第</w:t>
            </w:r>
            <w:r>
              <w:rPr>
                <w:rFonts w:cs="宋体" w:hint="eastAsia"/>
                <w:sz w:val="24"/>
              </w:rPr>
              <w:t>5</w:t>
            </w:r>
            <w:r>
              <w:rPr>
                <w:rFonts w:cs="宋体" w:hint="eastAsia"/>
                <w:sz w:val="24"/>
              </w:rPr>
              <w:t>章工程量清单及计价</w:t>
            </w:r>
          </w:p>
        </w:tc>
      </w:tr>
      <w:tr w:rsidR="00641F5A">
        <w:trPr>
          <w:trHeight w:val="1470"/>
          <w:jc w:val="center"/>
        </w:trPr>
        <w:tc>
          <w:tcPr>
            <w:tcW w:w="723" w:type="dxa"/>
            <w:vAlign w:val="center"/>
          </w:tcPr>
          <w:p w:rsidR="00641F5A" w:rsidRDefault="0025222F">
            <w:pPr>
              <w:adjustRightInd w:val="0"/>
              <w:snapToGrid w:val="0"/>
              <w:spacing w:after="0" w:line="400" w:lineRule="exact"/>
              <w:jc w:val="center"/>
              <w:rPr>
                <w:bCs/>
                <w:spacing w:val="4"/>
                <w:sz w:val="22"/>
                <w:szCs w:val="28"/>
              </w:rPr>
            </w:pPr>
            <w:r>
              <w:rPr>
                <w:rFonts w:hint="eastAsia"/>
                <w:bCs/>
                <w:spacing w:val="4"/>
                <w:sz w:val="22"/>
                <w:szCs w:val="28"/>
              </w:rPr>
              <w:t>6</w:t>
            </w:r>
          </w:p>
        </w:tc>
        <w:tc>
          <w:tcPr>
            <w:tcW w:w="1587" w:type="dxa"/>
            <w:vAlign w:val="center"/>
          </w:tcPr>
          <w:p w:rsidR="00641F5A" w:rsidRDefault="0025222F">
            <w:pPr>
              <w:pStyle w:val="a4"/>
              <w:snapToGrid w:val="0"/>
              <w:spacing w:after="0" w:line="360" w:lineRule="exact"/>
              <w:ind w:leftChars="-1" w:left="-2" w:firstLine="0"/>
              <w:jc w:val="center"/>
              <w:rPr>
                <w:rFonts w:cs="宋体"/>
                <w:b/>
                <w:szCs w:val="21"/>
              </w:rPr>
            </w:pPr>
            <w:r>
              <w:rPr>
                <w:rFonts w:cs="宋体" w:hint="eastAsia"/>
                <w:b/>
                <w:szCs w:val="21"/>
              </w:rPr>
              <w:t>本招标项目使用的电子交易平台</w:t>
            </w:r>
          </w:p>
        </w:tc>
        <w:tc>
          <w:tcPr>
            <w:tcW w:w="6970" w:type="dxa"/>
          </w:tcPr>
          <w:p w:rsidR="00641F5A" w:rsidRDefault="0025222F">
            <w:pPr>
              <w:spacing w:after="0" w:line="360" w:lineRule="exact"/>
              <w:ind w:firstLineChars="100" w:firstLine="210"/>
              <w:rPr>
                <w:rFonts w:cs="宋体"/>
                <w:szCs w:val="21"/>
              </w:rPr>
            </w:pPr>
            <w:r>
              <w:rPr>
                <w:rFonts w:cs="宋体" w:hint="eastAsia"/>
                <w:szCs w:val="21"/>
              </w:rPr>
              <w:t>电子交易平台名称：</w:t>
            </w:r>
            <w:r>
              <w:rPr>
                <w:rFonts w:cs="宋体" w:hint="eastAsia"/>
                <w:szCs w:val="21"/>
                <w:u w:val="single"/>
              </w:rPr>
              <w:t xml:space="preserve"> </w:t>
            </w:r>
            <w:r>
              <w:rPr>
                <w:rFonts w:cs="宋体" w:hint="eastAsia"/>
                <w:szCs w:val="21"/>
                <w:u w:val="single"/>
              </w:rPr>
              <w:t>泉州国资阳光集中采购平台</w:t>
            </w:r>
          </w:p>
          <w:p w:rsidR="00641F5A" w:rsidRDefault="0025222F">
            <w:pPr>
              <w:spacing w:after="0" w:line="360" w:lineRule="exact"/>
              <w:ind w:firstLineChars="100" w:firstLine="210"/>
              <w:rPr>
                <w:rFonts w:cs="宋体"/>
                <w:szCs w:val="21"/>
                <w:u w:val="single"/>
              </w:rPr>
            </w:pPr>
            <w:r>
              <w:rPr>
                <w:rFonts w:cs="宋体" w:hint="eastAsia"/>
                <w:szCs w:val="21"/>
              </w:rPr>
              <w:t>网址：</w:t>
            </w:r>
            <w:r>
              <w:rPr>
                <w:rFonts w:cs="宋体" w:hint="eastAsia"/>
                <w:szCs w:val="21"/>
                <w:u w:val="single"/>
              </w:rPr>
              <w:t>https://www.qzgzcg.cn/</w:t>
            </w:r>
          </w:p>
          <w:p w:rsidR="00641F5A" w:rsidRDefault="0025222F">
            <w:pPr>
              <w:spacing w:after="0" w:line="360" w:lineRule="exact"/>
              <w:ind w:firstLineChars="100" w:firstLine="210"/>
              <w:rPr>
                <w:rFonts w:cs="宋体"/>
                <w:szCs w:val="21"/>
                <w:u w:val="single"/>
              </w:rPr>
            </w:pPr>
            <w:r>
              <w:rPr>
                <w:rFonts w:cs="宋体" w:hint="eastAsia"/>
                <w:szCs w:val="21"/>
              </w:rPr>
              <w:t>地址：</w:t>
            </w:r>
            <w:r>
              <w:rPr>
                <w:rFonts w:cs="宋体" w:hint="eastAsia"/>
                <w:szCs w:val="21"/>
                <w:u w:val="single"/>
              </w:rPr>
              <w:t>福建省泉州市丰泽区温陵南路</w:t>
            </w:r>
            <w:r>
              <w:rPr>
                <w:rFonts w:cs="宋体" w:hint="eastAsia"/>
                <w:szCs w:val="21"/>
                <w:u w:val="single"/>
              </w:rPr>
              <w:t>48</w:t>
            </w:r>
            <w:r>
              <w:rPr>
                <w:rFonts w:cs="宋体" w:hint="eastAsia"/>
                <w:szCs w:val="21"/>
                <w:u w:val="single"/>
              </w:rPr>
              <w:t>号泉州汽车站内船型楼</w:t>
            </w:r>
          </w:p>
          <w:p w:rsidR="00641F5A" w:rsidRDefault="0025222F">
            <w:pPr>
              <w:spacing w:after="0" w:line="360" w:lineRule="exact"/>
              <w:ind w:firstLineChars="100" w:firstLine="210"/>
              <w:rPr>
                <w:rFonts w:cs="宋体"/>
                <w:szCs w:val="21"/>
              </w:rPr>
            </w:pPr>
            <w:r>
              <w:rPr>
                <w:rFonts w:cs="宋体" w:hint="eastAsia"/>
                <w:szCs w:val="21"/>
              </w:rPr>
              <w:t>联系电话：</w:t>
            </w:r>
            <w:r>
              <w:rPr>
                <w:rFonts w:cs="宋体" w:hint="eastAsia"/>
                <w:szCs w:val="21"/>
                <w:u w:val="single"/>
              </w:rPr>
              <w:t>0595-968856</w:t>
            </w:r>
          </w:p>
        </w:tc>
      </w:tr>
      <w:tr w:rsidR="00641F5A">
        <w:trPr>
          <w:trHeight w:val="829"/>
          <w:jc w:val="center"/>
        </w:trPr>
        <w:tc>
          <w:tcPr>
            <w:tcW w:w="723" w:type="dxa"/>
            <w:vAlign w:val="center"/>
          </w:tcPr>
          <w:p w:rsidR="00641F5A" w:rsidRDefault="0025222F">
            <w:pPr>
              <w:adjustRightInd w:val="0"/>
              <w:snapToGrid w:val="0"/>
              <w:spacing w:after="0" w:line="400" w:lineRule="exact"/>
              <w:jc w:val="center"/>
              <w:rPr>
                <w:bCs/>
                <w:spacing w:val="4"/>
                <w:sz w:val="22"/>
                <w:szCs w:val="28"/>
              </w:rPr>
            </w:pPr>
            <w:r>
              <w:rPr>
                <w:rFonts w:hint="eastAsia"/>
                <w:bCs/>
                <w:spacing w:val="4"/>
                <w:sz w:val="22"/>
                <w:szCs w:val="28"/>
              </w:rPr>
              <w:t>7</w:t>
            </w:r>
          </w:p>
        </w:tc>
        <w:tc>
          <w:tcPr>
            <w:tcW w:w="1587" w:type="dxa"/>
            <w:vAlign w:val="center"/>
          </w:tcPr>
          <w:p w:rsidR="00641F5A" w:rsidRDefault="0025222F">
            <w:pPr>
              <w:pStyle w:val="a4"/>
              <w:snapToGrid w:val="0"/>
              <w:spacing w:after="0" w:line="360" w:lineRule="exact"/>
              <w:ind w:leftChars="-1" w:left="-2" w:firstLine="0"/>
              <w:jc w:val="center"/>
              <w:rPr>
                <w:rFonts w:cs="宋体"/>
                <w:b/>
                <w:szCs w:val="21"/>
              </w:rPr>
            </w:pPr>
            <w:r>
              <w:rPr>
                <w:rFonts w:cs="宋体" w:hint="eastAsia"/>
                <w:b/>
                <w:szCs w:val="21"/>
              </w:rPr>
              <w:t>电子招投标基本要求</w:t>
            </w:r>
          </w:p>
        </w:tc>
        <w:tc>
          <w:tcPr>
            <w:tcW w:w="6970" w:type="dxa"/>
          </w:tcPr>
          <w:p w:rsidR="00641F5A" w:rsidRDefault="0025222F">
            <w:pPr>
              <w:pStyle w:val="a4"/>
              <w:snapToGrid w:val="0"/>
              <w:spacing w:after="0" w:line="360" w:lineRule="exact"/>
              <w:ind w:firstLineChars="200"/>
              <w:rPr>
                <w:rFonts w:cs="宋体"/>
                <w:szCs w:val="21"/>
              </w:rPr>
            </w:pPr>
            <w:r>
              <w:rPr>
                <w:rFonts w:cs="宋体" w:hint="eastAsia"/>
                <w:szCs w:val="21"/>
              </w:rPr>
              <w:t>投标人须确保其电子标书能够打开并运行，若因投标人自身原因造成电子标书无法打开并运行的，视为自动弃权，放弃参加投标。</w:t>
            </w:r>
          </w:p>
        </w:tc>
      </w:tr>
      <w:tr w:rsidR="00641F5A">
        <w:trPr>
          <w:trHeight w:val="498"/>
          <w:jc w:val="center"/>
        </w:trPr>
        <w:tc>
          <w:tcPr>
            <w:tcW w:w="723" w:type="dxa"/>
            <w:vAlign w:val="center"/>
          </w:tcPr>
          <w:p w:rsidR="00641F5A" w:rsidRDefault="0025222F">
            <w:pPr>
              <w:adjustRightInd w:val="0"/>
              <w:snapToGrid w:val="0"/>
              <w:spacing w:after="0" w:line="400" w:lineRule="exact"/>
              <w:jc w:val="center"/>
              <w:rPr>
                <w:bCs/>
                <w:spacing w:val="4"/>
                <w:sz w:val="22"/>
                <w:szCs w:val="28"/>
              </w:rPr>
            </w:pPr>
            <w:r>
              <w:rPr>
                <w:rFonts w:hint="eastAsia"/>
                <w:bCs/>
                <w:spacing w:val="4"/>
                <w:sz w:val="22"/>
                <w:szCs w:val="28"/>
              </w:rPr>
              <w:t>8</w:t>
            </w:r>
          </w:p>
        </w:tc>
        <w:tc>
          <w:tcPr>
            <w:tcW w:w="1587" w:type="dxa"/>
            <w:vAlign w:val="center"/>
          </w:tcPr>
          <w:p w:rsidR="00641F5A" w:rsidRDefault="0025222F">
            <w:pPr>
              <w:pStyle w:val="a4"/>
              <w:snapToGrid w:val="0"/>
              <w:spacing w:after="0" w:line="360" w:lineRule="exact"/>
              <w:ind w:leftChars="-1" w:left="-2" w:firstLineChars="45" w:firstLine="95"/>
              <w:jc w:val="center"/>
              <w:rPr>
                <w:rFonts w:cs="宋体"/>
                <w:b/>
                <w:szCs w:val="21"/>
              </w:rPr>
            </w:pPr>
            <w:r>
              <w:rPr>
                <w:rFonts w:cs="宋体" w:hint="eastAsia"/>
                <w:b/>
                <w:szCs w:val="21"/>
              </w:rPr>
              <w:t>资格审查方式</w:t>
            </w:r>
          </w:p>
        </w:tc>
        <w:tc>
          <w:tcPr>
            <w:tcW w:w="6970" w:type="dxa"/>
            <w:vAlign w:val="center"/>
          </w:tcPr>
          <w:p w:rsidR="00641F5A" w:rsidRDefault="0025222F">
            <w:pPr>
              <w:pStyle w:val="a4"/>
              <w:snapToGrid w:val="0"/>
              <w:spacing w:after="0" w:line="360" w:lineRule="exact"/>
              <w:ind w:firstLineChars="100" w:firstLine="241"/>
              <w:rPr>
                <w:rFonts w:cs="宋体"/>
                <w:szCs w:val="21"/>
                <w:u w:val="single"/>
              </w:rPr>
            </w:pPr>
            <w:r>
              <w:rPr>
                <w:rFonts w:cs="宋体" w:hint="eastAsia"/>
                <w:b/>
                <w:bCs/>
                <w:sz w:val="24"/>
              </w:rPr>
              <w:t>本项目采用资格后审方式对投标人的资格进行审查。</w:t>
            </w:r>
            <w:r>
              <w:rPr>
                <w:rFonts w:cs="宋体" w:hint="eastAsia"/>
                <w:b/>
                <w:bCs/>
                <w:sz w:val="24"/>
              </w:rPr>
              <w:t xml:space="preserve"> </w:t>
            </w:r>
          </w:p>
        </w:tc>
      </w:tr>
      <w:tr w:rsidR="00641F5A">
        <w:trPr>
          <w:trHeight w:val="562"/>
          <w:jc w:val="center"/>
        </w:trPr>
        <w:tc>
          <w:tcPr>
            <w:tcW w:w="723" w:type="dxa"/>
            <w:vAlign w:val="center"/>
          </w:tcPr>
          <w:p w:rsidR="00641F5A" w:rsidRDefault="0025222F">
            <w:pPr>
              <w:adjustRightInd w:val="0"/>
              <w:snapToGrid w:val="0"/>
              <w:spacing w:after="0" w:line="400" w:lineRule="exact"/>
              <w:ind w:firstLineChars="100" w:firstLine="228"/>
              <w:rPr>
                <w:bCs/>
                <w:spacing w:val="4"/>
                <w:sz w:val="22"/>
                <w:szCs w:val="28"/>
              </w:rPr>
            </w:pPr>
            <w:r>
              <w:rPr>
                <w:rFonts w:hint="eastAsia"/>
                <w:bCs/>
                <w:spacing w:val="4"/>
                <w:sz w:val="22"/>
                <w:szCs w:val="28"/>
              </w:rPr>
              <w:t>9</w:t>
            </w:r>
          </w:p>
        </w:tc>
        <w:tc>
          <w:tcPr>
            <w:tcW w:w="1587" w:type="dxa"/>
            <w:vAlign w:val="center"/>
          </w:tcPr>
          <w:p w:rsidR="00641F5A" w:rsidRDefault="0025222F">
            <w:pPr>
              <w:pStyle w:val="a4"/>
              <w:snapToGrid w:val="0"/>
              <w:spacing w:after="0" w:line="360" w:lineRule="exact"/>
              <w:ind w:leftChars="-1" w:left="-2" w:firstLineChars="45" w:firstLine="95"/>
              <w:jc w:val="center"/>
              <w:rPr>
                <w:rFonts w:cs="宋体"/>
                <w:b/>
                <w:szCs w:val="21"/>
              </w:rPr>
            </w:pPr>
            <w:r>
              <w:rPr>
                <w:rFonts w:cs="宋体" w:hint="eastAsia"/>
                <w:b/>
                <w:szCs w:val="21"/>
              </w:rPr>
              <w:t>合格投标人</w:t>
            </w:r>
          </w:p>
          <w:p w:rsidR="00641F5A" w:rsidRDefault="0025222F">
            <w:pPr>
              <w:pStyle w:val="a4"/>
              <w:snapToGrid w:val="0"/>
              <w:spacing w:after="0" w:line="360" w:lineRule="exact"/>
              <w:ind w:leftChars="-1" w:left="-2" w:firstLineChars="45" w:firstLine="95"/>
              <w:jc w:val="center"/>
              <w:rPr>
                <w:rFonts w:cs="宋体"/>
                <w:b/>
                <w:spacing w:val="4"/>
                <w:szCs w:val="21"/>
              </w:rPr>
            </w:pPr>
            <w:r>
              <w:rPr>
                <w:rFonts w:cs="宋体" w:hint="eastAsia"/>
                <w:b/>
                <w:szCs w:val="21"/>
              </w:rPr>
              <w:t>资格条件</w:t>
            </w:r>
          </w:p>
        </w:tc>
        <w:tc>
          <w:tcPr>
            <w:tcW w:w="6970" w:type="dxa"/>
          </w:tcPr>
          <w:p w:rsidR="00641F5A" w:rsidRDefault="0025222F">
            <w:pPr>
              <w:pStyle w:val="a4"/>
              <w:numPr>
                <w:ilvl w:val="0"/>
                <w:numId w:val="5"/>
              </w:numPr>
              <w:tabs>
                <w:tab w:val="left" w:pos="624"/>
              </w:tabs>
              <w:snapToGrid w:val="0"/>
              <w:spacing w:after="0" w:line="360" w:lineRule="exact"/>
              <w:ind w:firstLineChars="100" w:firstLine="219"/>
              <w:rPr>
                <w:rFonts w:ascii="宋体" w:hAnsi="宋体" w:cs="宋体"/>
                <w:b/>
                <w:spacing w:val="4"/>
                <w:szCs w:val="21"/>
              </w:rPr>
            </w:pPr>
            <w:r>
              <w:rPr>
                <w:rFonts w:ascii="宋体" w:hAnsi="宋体" w:cs="宋体" w:hint="eastAsia"/>
                <w:b/>
                <w:spacing w:val="4"/>
                <w:szCs w:val="21"/>
              </w:rPr>
              <w:t>投标人应是中华人民共和国境内注册的企业法人（一般纳税人），所投的货物必须全部在投标人营业执照允许经营的范围内，且企业经营符合国家法律法规等；</w:t>
            </w:r>
          </w:p>
          <w:p w:rsidR="00641F5A" w:rsidRDefault="0025222F">
            <w:pPr>
              <w:pStyle w:val="a4"/>
              <w:numPr>
                <w:ilvl w:val="0"/>
                <w:numId w:val="5"/>
              </w:numPr>
              <w:tabs>
                <w:tab w:val="left" w:pos="624"/>
              </w:tabs>
              <w:snapToGrid w:val="0"/>
              <w:spacing w:after="0" w:line="360" w:lineRule="exact"/>
              <w:ind w:firstLineChars="100" w:firstLine="219"/>
              <w:rPr>
                <w:rFonts w:ascii="宋体" w:hAnsi="宋体" w:cs="宋体"/>
                <w:b/>
                <w:spacing w:val="4"/>
                <w:szCs w:val="21"/>
              </w:rPr>
            </w:pPr>
            <w:r>
              <w:rPr>
                <w:rFonts w:ascii="宋体" w:hAnsi="宋体" w:cs="宋体" w:hint="eastAsia"/>
                <w:b/>
                <w:spacing w:val="4"/>
                <w:szCs w:val="21"/>
              </w:rPr>
              <w:t>具有良好的商业信誉和健全的财务会计制度【应提供截至招标文件发布之日近2年内（以最新为准）经审计单位出具财务审计报告</w:t>
            </w:r>
            <w:r w:rsidR="00D13E87">
              <w:rPr>
                <w:rFonts w:ascii="宋体" w:hAnsi="宋体" w:cs="宋体" w:hint="eastAsia"/>
                <w:b/>
                <w:spacing w:val="4"/>
                <w:szCs w:val="21"/>
              </w:rPr>
              <w:t>（应附上审计事务所营业执照、执业证书资格证书）</w:t>
            </w:r>
            <w:r>
              <w:rPr>
                <w:rFonts w:ascii="宋体" w:hAnsi="宋体" w:cs="宋体" w:hint="eastAsia"/>
                <w:b/>
                <w:spacing w:val="4"/>
                <w:szCs w:val="21"/>
              </w:rPr>
              <w:t>或基本户银行开具的资信证明材料】；</w:t>
            </w:r>
          </w:p>
          <w:p w:rsidR="00641F5A" w:rsidRDefault="0025222F">
            <w:pPr>
              <w:pStyle w:val="a4"/>
              <w:numPr>
                <w:ilvl w:val="0"/>
                <w:numId w:val="5"/>
              </w:numPr>
              <w:tabs>
                <w:tab w:val="left" w:pos="624"/>
              </w:tabs>
              <w:snapToGrid w:val="0"/>
              <w:spacing w:after="0" w:line="360" w:lineRule="exact"/>
              <w:ind w:firstLineChars="100" w:firstLine="219"/>
              <w:rPr>
                <w:rFonts w:ascii="宋体" w:hAnsi="宋体" w:cs="宋体"/>
                <w:b/>
                <w:spacing w:val="4"/>
                <w:szCs w:val="21"/>
              </w:rPr>
            </w:pPr>
            <w:r>
              <w:rPr>
                <w:rFonts w:ascii="宋体" w:hAnsi="宋体" w:cs="宋体" w:hint="eastAsia"/>
                <w:b/>
                <w:spacing w:val="4"/>
                <w:szCs w:val="21"/>
              </w:rPr>
              <w:t>有依法缴纳税收和社会保障资金承诺书；</w:t>
            </w:r>
          </w:p>
          <w:p w:rsidR="00641F5A" w:rsidRDefault="0025222F">
            <w:pPr>
              <w:pStyle w:val="a4"/>
              <w:numPr>
                <w:ilvl w:val="0"/>
                <w:numId w:val="5"/>
              </w:numPr>
              <w:tabs>
                <w:tab w:val="left" w:pos="624"/>
              </w:tabs>
              <w:snapToGrid w:val="0"/>
              <w:spacing w:after="0" w:line="360" w:lineRule="exact"/>
              <w:ind w:firstLineChars="100" w:firstLine="219"/>
              <w:rPr>
                <w:rFonts w:ascii="宋体" w:hAnsi="宋体" w:cs="宋体"/>
                <w:b/>
                <w:spacing w:val="4"/>
                <w:szCs w:val="21"/>
              </w:rPr>
            </w:pPr>
            <w:r>
              <w:rPr>
                <w:rFonts w:ascii="宋体" w:hAnsi="宋体" w:cs="宋体" w:hint="eastAsia"/>
                <w:b/>
                <w:spacing w:val="4"/>
                <w:szCs w:val="21"/>
              </w:rPr>
              <w:t>参加本项目投标前三年内，在经营活动中没有重大违法、行贿犯罪记录；</w:t>
            </w:r>
          </w:p>
          <w:p w:rsidR="00641F5A" w:rsidRDefault="0025222F">
            <w:pPr>
              <w:pStyle w:val="a4"/>
              <w:numPr>
                <w:ilvl w:val="0"/>
                <w:numId w:val="5"/>
              </w:numPr>
              <w:tabs>
                <w:tab w:val="left" w:pos="624"/>
              </w:tabs>
              <w:snapToGrid w:val="0"/>
              <w:spacing w:after="0" w:line="360" w:lineRule="exact"/>
              <w:ind w:firstLineChars="100" w:firstLine="219"/>
              <w:rPr>
                <w:rFonts w:ascii="宋体" w:hAnsi="宋体" w:cs="宋体"/>
                <w:b/>
                <w:spacing w:val="4"/>
                <w:szCs w:val="21"/>
              </w:rPr>
            </w:pPr>
            <w:r>
              <w:rPr>
                <w:rFonts w:ascii="宋体" w:hAnsi="宋体" w:cs="宋体" w:hint="eastAsia"/>
                <w:b/>
                <w:spacing w:val="4"/>
                <w:szCs w:val="21"/>
              </w:rPr>
              <w:t>提供《关于投标保证金处置同意函》；</w:t>
            </w:r>
          </w:p>
          <w:p w:rsidR="00641F5A" w:rsidRDefault="0025222F">
            <w:pPr>
              <w:pStyle w:val="a4"/>
              <w:numPr>
                <w:ilvl w:val="0"/>
                <w:numId w:val="5"/>
              </w:numPr>
              <w:tabs>
                <w:tab w:val="left" w:pos="624"/>
              </w:tabs>
              <w:snapToGrid w:val="0"/>
              <w:spacing w:after="0" w:line="360" w:lineRule="exact"/>
              <w:ind w:firstLineChars="100" w:firstLine="219"/>
              <w:rPr>
                <w:rFonts w:ascii="宋体" w:hAnsi="宋体" w:cs="宋体"/>
                <w:b/>
                <w:spacing w:val="4"/>
                <w:szCs w:val="21"/>
              </w:rPr>
            </w:pPr>
            <w:r>
              <w:rPr>
                <w:rFonts w:ascii="宋体" w:hAnsi="宋体" w:cs="宋体" w:hint="eastAsia"/>
                <w:b/>
                <w:spacing w:val="4"/>
                <w:szCs w:val="21"/>
              </w:rPr>
              <w:t>法律、行政法规规定的其他条件；</w:t>
            </w:r>
          </w:p>
        </w:tc>
      </w:tr>
      <w:tr w:rsidR="00641F5A">
        <w:trPr>
          <w:trHeight w:val="2569"/>
          <w:jc w:val="center"/>
        </w:trPr>
        <w:tc>
          <w:tcPr>
            <w:tcW w:w="723" w:type="dxa"/>
            <w:vAlign w:val="center"/>
          </w:tcPr>
          <w:p w:rsidR="00641F5A" w:rsidRDefault="0025222F">
            <w:pPr>
              <w:adjustRightInd w:val="0"/>
              <w:snapToGrid w:val="0"/>
              <w:spacing w:after="0" w:line="400" w:lineRule="exact"/>
              <w:jc w:val="center"/>
              <w:rPr>
                <w:bCs/>
                <w:spacing w:val="4"/>
                <w:sz w:val="22"/>
                <w:szCs w:val="28"/>
              </w:rPr>
            </w:pPr>
            <w:r>
              <w:rPr>
                <w:rFonts w:hint="eastAsia"/>
                <w:bCs/>
                <w:spacing w:val="4"/>
                <w:sz w:val="22"/>
                <w:szCs w:val="28"/>
              </w:rPr>
              <w:lastRenderedPageBreak/>
              <w:t>10</w:t>
            </w:r>
          </w:p>
        </w:tc>
        <w:tc>
          <w:tcPr>
            <w:tcW w:w="1587" w:type="dxa"/>
            <w:vAlign w:val="center"/>
          </w:tcPr>
          <w:p w:rsidR="00641F5A" w:rsidRDefault="0025222F">
            <w:pPr>
              <w:pStyle w:val="a4"/>
              <w:snapToGrid w:val="0"/>
              <w:spacing w:after="0" w:line="360" w:lineRule="exact"/>
              <w:ind w:leftChars="-1" w:left="-2" w:firstLine="0"/>
              <w:jc w:val="center"/>
              <w:rPr>
                <w:rFonts w:cs="宋体"/>
                <w:b/>
                <w:szCs w:val="21"/>
              </w:rPr>
            </w:pPr>
            <w:r>
              <w:rPr>
                <w:rFonts w:cs="宋体" w:hint="eastAsia"/>
                <w:b/>
                <w:szCs w:val="21"/>
              </w:rPr>
              <w:t>投标人不得存在的其他情形</w:t>
            </w:r>
          </w:p>
        </w:tc>
        <w:tc>
          <w:tcPr>
            <w:tcW w:w="6970" w:type="dxa"/>
          </w:tcPr>
          <w:p w:rsidR="00641F5A" w:rsidRDefault="0025222F">
            <w:pPr>
              <w:pStyle w:val="a4"/>
              <w:numPr>
                <w:ilvl w:val="0"/>
                <w:numId w:val="6"/>
              </w:numPr>
              <w:tabs>
                <w:tab w:val="left" w:pos="624"/>
              </w:tabs>
              <w:snapToGrid w:val="0"/>
              <w:spacing w:after="0" w:line="360" w:lineRule="exact"/>
              <w:ind w:firstLine="219"/>
              <w:rPr>
                <w:rFonts w:ascii="宋体" w:hAnsi="宋体" w:cs="宋体"/>
                <w:b/>
                <w:szCs w:val="21"/>
              </w:rPr>
            </w:pPr>
            <w:r>
              <w:rPr>
                <w:rFonts w:ascii="宋体" w:hAnsi="宋体" w:cs="宋体" w:hint="eastAsia"/>
                <w:b/>
                <w:spacing w:val="4"/>
                <w:szCs w:val="21"/>
              </w:rPr>
              <w:t xml:space="preserve">投标报价超出招标控制价； </w:t>
            </w:r>
          </w:p>
          <w:p w:rsidR="00641F5A" w:rsidRDefault="0025222F">
            <w:pPr>
              <w:pStyle w:val="a4"/>
              <w:numPr>
                <w:ilvl w:val="0"/>
                <w:numId w:val="6"/>
              </w:numPr>
              <w:tabs>
                <w:tab w:val="left" w:pos="624"/>
              </w:tabs>
              <w:snapToGrid w:val="0"/>
              <w:spacing w:after="0" w:line="360" w:lineRule="exact"/>
              <w:ind w:firstLineChars="100" w:firstLine="211"/>
              <w:rPr>
                <w:rFonts w:ascii="宋体" w:hAnsi="宋体" w:cs="宋体"/>
                <w:b/>
                <w:szCs w:val="21"/>
              </w:rPr>
            </w:pPr>
            <w:r>
              <w:rPr>
                <w:rFonts w:ascii="宋体" w:hAnsi="宋体" w:cs="宋体" w:hint="eastAsia"/>
                <w:b/>
                <w:szCs w:val="21"/>
              </w:rPr>
              <w:t>投标报价没有按投标文件统一指定按上海有色金属网</w:t>
            </w:r>
            <w:r>
              <w:rPr>
                <w:rFonts w:ascii="宋体" w:hAnsi="宋体" w:hint="eastAsia"/>
                <w:b/>
                <w:sz w:val="24"/>
              </w:rPr>
              <w:t>SMM1#</w:t>
            </w:r>
            <w:r>
              <w:rPr>
                <w:rFonts w:ascii="宋体" w:hAnsi="宋体" w:cs="宋体" w:hint="eastAsia"/>
                <w:b/>
                <w:szCs w:val="21"/>
              </w:rPr>
              <w:t xml:space="preserve">电解铜均价: </w:t>
            </w:r>
            <w:r>
              <w:rPr>
                <w:rFonts w:ascii="宋体" w:hAnsi="宋体" w:cs="宋体" w:hint="eastAsia"/>
                <w:b/>
                <w:szCs w:val="21"/>
                <w:u w:val="single"/>
              </w:rPr>
              <w:t>78000元/吨</w:t>
            </w:r>
            <w:r>
              <w:rPr>
                <w:rFonts w:ascii="宋体" w:hAnsi="宋体" w:cs="宋体" w:hint="eastAsia"/>
                <w:b/>
                <w:szCs w:val="21"/>
              </w:rPr>
              <w:t>报价；</w:t>
            </w:r>
          </w:p>
          <w:p w:rsidR="00641F5A" w:rsidRDefault="0025222F">
            <w:pPr>
              <w:pStyle w:val="a4"/>
              <w:numPr>
                <w:ilvl w:val="0"/>
                <w:numId w:val="6"/>
              </w:numPr>
              <w:tabs>
                <w:tab w:val="left" w:pos="624"/>
              </w:tabs>
              <w:snapToGrid w:val="0"/>
              <w:spacing w:after="0" w:line="360" w:lineRule="exact"/>
              <w:ind w:firstLineChars="100" w:firstLine="211"/>
              <w:rPr>
                <w:rFonts w:ascii="宋体" w:hAnsi="宋体" w:cs="宋体"/>
                <w:b/>
                <w:szCs w:val="21"/>
              </w:rPr>
            </w:pPr>
            <w:r>
              <w:rPr>
                <w:rFonts w:ascii="宋体" w:hAnsi="宋体" w:cs="宋体" w:hint="eastAsia"/>
                <w:b/>
                <w:szCs w:val="21"/>
              </w:rPr>
              <w:t>改变投标文件中的合同协议书付款方式；</w:t>
            </w:r>
          </w:p>
          <w:p w:rsidR="00641F5A" w:rsidRDefault="0025222F">
            <w:pPr>
              <w:pStyle w:val="a4"/>
              <w:numPr>
                <w:ilvl w:val="0"/>
                <w:numId w:val="6"/>
              </w:numPr>
              <w:tabs>
                <w:tab w:val="left" w:pos="624"/>
              </w:tabs>
              <w:snapToGrid w:val="0"/>
              <w:spacing w:after="0" w:line="360" w:lineRule="exact"/>
              <w:ind w:firstLineChars="100" w:firstLine="211"/>
              <w:rPr>
                <w:rFonts w:ascii="宋体" w:hAnsi="宋体" w:cs="宋体"/>
                <w:b/>
                <w:szCs w:val="21"/>
              </w:rPr>
            </w:pPr>
            <w:r>
              <w:rPr>
                <w:rFonts w:ascii="宋体" w:hAnsi="宋体" w:cs="宋体" w:hint="eastAsia"/>
                <w:b/>
                <w:szCs w:val="21"/>
              </w:rPr>
              <w:t>没有提供投标保证金</w:t>
            </w:r>
            <w:r>
              <w:rPr>
                <w:rFonts w:hAnsi="宋体" w:cs="宋体" w:hint="eastAsia"/>
                <w:b/>
              </w:rPr>
              <w:t>；</w:t>
            </w:r>
          </w:p>
          <w:p w:rsidR="00641F5A" w:rsidRDefault="0025222F">
            <w:pPr>
              <w:pStyle w:val="a4"/>
              <w:numPr>
                <w:ilvl w:val="0"/>
                <w:numId w:val="6"/>
              </w:numPr>
              <w:tabs>
                <w:tab w:val="left" w:pos="624"/>
              </w:tabs>
              <w:snapToGrid w:val="0"/>
              <w:spacing w:after="0" w:line="360" w:lineRule="exact"/>
              <w:ind w:firstLineChars="100" w:firstLine="211"/>
              <w:rPr>
                <w:rFonts w:ascii="宋体" w:hAnsi="宋体" w:cs="宋体"/>
                <w:b/>
                <w:szCs w:val="21"/>
              </w:rPr>
            </w:pPr>
            <w:r>
              <w:rPr>
                <w:rFonts w:ascii="宋体" w:hAnsi="宋体" w:cs="宋体" w:hint="eastAsia"/>
                <w:b/>
                <w:szCs w:val="21"/>
              </w:rPr>
              <w:t>因中</w:t>
            </w:r>
            <w:r>
              <w:rPr>
                <w:rFonts w:hAnsi="宋体" w:cs="宋体" w:hint="eastAsia"/>
                <w:b/>
              </w:rPr>
              <w:t>标人的违法行为导致中标被依法确认无效；</w:t>
            </w:r>
          </w:p>
          <w:p w:rsidR="00641F5A" w:rsidRDefault="0025222F">
            <w:pPr>
              <w:pStyle w:val="a4"/>
              <w:numPr>
                <w:ilvl w:val="0"/>
                <w:numId w:val="6"/>
              </w:numPr>
              <w:tabs>
                <w:tab w:val="left" w:pos="624"/>
              </w:tabs>
              <w:snapToGrid w:val="0"/>
              <w:spacing w:after="0" w:line="360" w:lineRule="exact"/>
              <w:ind w:firstLineChars="100" w:firstLine="211"/>
              <w:rPr>
                <w:rFonts w:ascii="宋体" w:hAnsi="宋体" w:cs="宋体"/>
                <w:b/>
                <w:szCs w:val="21"/>
              </w:rPr>
            </w:pPr>
            <w:r>
              <w:rPr>
                <w:rFonts w:hAnsi="宋体" w:cs="宋体" w:hint="eastAsia"/>
                <w:b/>
              </w:rPr>
              <w:t>没有提交</w:t>
            </w:r>
            <w:r>
              <w:rPr>
                <w:rFonts w:cs="宋体" w:hint="eastAsia"/>
                <w:b/>
                <w:szCs w:val="21"/>
              </w:rPr>
              <w:t>《关于投标保证金处置同意函》。</w:t>
            </w:r>
          </w:p>
          <w:p w:rsidR="00641F5A" w:rsidRDefault="0025222F">
            <w:pPr>
              <w:pStyle w:val="a4"/>
              <w:tabs>
                <w:tab w:val="left" w:pos="624"/>
              </w:tabs>
              <w:adjustRightInd w:val="0"/>
              <w:snapToGrid w:val="0"/>
              <w:spacing w:after="0" w:line="360" w:lineRule="exact"/>
              <w:ind w:leftChars="100" w:left="210" w:firstLine="0"/>
              <w:rPr>
                <w:rFonts w:cs="宋体"/>
                <w:b/>
                <w:szCs w:val="21"/>
                <w:u w:val="single"/>
              </w:rPr>
            </w:pPr>
            <w:r>
              <w:rPr>
                <w:rFonts w:ascii="宋体" w:hAnsi="宋体" w:cs="宋体" w:hint="eastAsia"/>
                <w:b/>
                <w:szCs w:val="21"/>
              </w:rPr>
              <w:t>各投标人若违反上述不得存在的其他情形中的任一条款，其投标视为无效投标。</w:t>
            </w:r>
          </w:p>
        </w:tc>
      </w:tr>
      <w:tr w:rsidR="00641F5A">
        <w:trPr>
          <w:trHeight w:val="933"/>
          <w:jc w:val="center"/>
        </w:trPr>
        <w:tc>
          <w:tcPr>
            <w:tcW w:w="723" w:type="dxa"/>
            <w:tcBorders>
              <w:top w:val="single" w:sz="4" w:space="0" w:color="auto"/>
              <w:bottom w:val="single" w:sz="4" w:space="0" w:color="auto"/>
            </w:tcBorders>
            <w:vAlign w:val="center"/>
          </w:tcPr>
          <w:p w:rsidR="00641F5A" w:rsidRDefault="0025222F">
            <w:pPr>
              <w:widowControl/>
              <w:tabs>
                <w:tab w:val="left" w:pos="510"/>
                <w:tab w:val="left" w:pos="900"/>
                <w:tab w:val="left" w:pos="1100"/>
              </w:tabs>
              <w:spacing w:after="0" w:line="360" w:lineRule="exact"/>
              <w:jc w:val="center"/>
              <w:rPr>
                <w:rFonts w:cs="宋体"/>
                <w:szCs w:val="21"/>
              </w:rPr>
            </w:pPr>
            <w:r>
              <w:rPr>
                <w:rFonts w:cs="宋体" w:hint="eastAsia"/>
                <w:szCs w:val="21"/>
              </w:rPr>
              <w:t>11</w:t>
            </w:r>
          </w:p>
        </w:tc>
        <w:tc>
          <w:tcPr>
            <w:tcW w:w="1587" w:type="dxa"/>
            <w:tcBorders>
              <w:top w:val="single" w:sz="4" w:space="0" w:color="auto"/>
              <w:bottom w:val="single" w:sz="4" w:space="0" w:color="auto"/>
            </w:tcBorders>
            <w:vAlign w:val="center"/>
          </w:tcPr>
          <w:p w:rsidR="00641F5A" w:rsidRDefault="0025222F">
            <w:pPr>
              <w:pStyle w:val="a4"/>
              <w:snapToGrid w:val="0"/>
              <w:spacing w:after="0" w:line="360" w:lineRule="exact"/>
              <w:ind w:leftChars="-1" w:left="-2" w:firstLine="0"/>
              <w:jc w:val="center"/>
              <w:rPr>
                <w:rFonts w:cs="宋体"/>
                <w:b/>
                <w:szCs w:val="21"/>
              </w:rPr>
            </w:pPr>
            <w:r>
              <w:rPr>
                <w:rFonts w:cs="宋体" w:hint="eastAsia"/>
                <w:b/>
                <w:szCs w:val="21"/>
              </w:rPr>
              <w:t>投标人提出疑问的截止时间</w:t>
            </w:r>
          </w:p>
        </w:tc>
        <w:tc>
          <w:tcPr>
            <w:tcW w:w="6970" w:type="dxa"/>
            <w:tcBorders>
              <w:top w:val="single" w:sz="4" w:space="0" w:color="auto"/>
              <w:bottom w:val="single" w:sz="4" w:space="0" w:color="auto"/>
            </w:tcBorders>
            <w:vAlign w:val="center"/>
          </w:tcPr>
          <w:p w:rsidR="00641F5A" w:rsidRDefault="0025222F" w:rsidP="00D13E87">
            <w:pPr>
              <w:pStyle w:val="a4"/>
              <w:tabs>
                <w:tab w:val="left" w:pos="624"/>
              </w:tabs>
              <w:snapToGrid w:val="0"/>
              <w:spacing w:after="0" w:line="500" w:lineRule="exact"/>
              <w:ind w:firstLineChars="200" w:firstLine="422"/>
              <w:rPr>
                <w:rFonts w:cs="宋体"/>
                <w:b/>
                <w:szCs w:val="21"/>
              </w:rPr>
            </w:pPr>
            <w:r>
              <w:rPr>
                <w:rFonts w:cs="宋体" w:hint="eastAsia"/>
                <w:b/>
                <w:szCs w:val="21"/>
                <w:u w:val="single"/>
              </w:rPr>
              <w:t xml:space="preserve">  2025</w:t>
            </w:r>
            <w:r>
              <w:rPr>
                <w:rFonts w:cs="宋体" w:hint="eastAsia"/>
                <w:b/>
                <w:szCs w:val="21"/>
              </w:rPr>
              <w:t>年</w:t>
            </w:r>
            <w:r w:rsidR="00D13E87">
              <w:rPr>
                <w:rFonts w:cs="宋体" w:hint="eastAsia"/>
                <w:b/>
                <w:szCs w:val="21"/>
                <w:u w:val="single"/>
              </w:rPr>
              <w:t>09</w:t>
            </w:r>
            <w:r>
              <w:rPr>
                <w:rFonts w:cs="宋体" w:hint="eastAsia"/>
                <w:b/>
                <w:szCs w:val="21"/>
              </w:rPr>
              <w:t>月</w:t>
            </w:r>
            <w:r w:rsidR="00D13E87">
              <w:rPr>
                <w:rFonts w:cs="宋体" w:hint="eastAsia"/>
                <w:b/>
                <w:szCs w:val="21"/>
                <w:u w:val="single"/>
              </w:rPr>
              <w:t>22</w:t>
            </w:r>
            <w:r>
              <w:rPr>
                <w:rFonts w:cs="宋体" w:hint="eastAsia"/>
                <w:b/>
                <w:szCs w:val="21"/>
              </w:rPr>
              <w:t>日</w:t>
            </w:r>
            <w:r>
              <w:rPr>
                <w:rFonts w:cs="宋体" w:hint="eastAsia"/>
                <w:b/>
                <w:szCs w:val="21"/>
                <w:u w:val="single"/>
              </w:rPr>
              <w:t xml:space="preserve"> </w:t>
            </w:r>
            <w:r w:rsidR="00D13E87">
              <w:rPr>
                <w:rFonts w:cs="宋体" w:hint="eastAsia"/>
                <w:b/>
                <w:szCs w:val="21"/>
                <w:u w:val="single"/>
              </w:rPr>
              <w:t>09</w:t>
            </w:r>
            <w:r>
              <w:rPr>
                <w:rFonts w:cs="宋体" w:hint="eastAsia"/>
                <w:b/>
                <w:szCs w:val="21"/>
              </w:rPr>
              <w:t>时</w:t>
            </w:r>
            <w:r w:rsidR="00573F29">
              <w:rPr>
                <w:rFonts w:cs="宋体" w:hint="eastAsia"/>
                <w:b/>
                <w:szCs w:val="21"/>
                <w:u w:val="single"/>
              </w:rPr>
              <w:t>00</w:t>
            </w:r>
            <w:r>
              <w:rPr>
                <w:rFonts w:cs="宋体" w:hint="eastAsia"/>
                <w:b/>
                <w:szCs w:val="21"/>
              </w:rPr>
              <w:t>分</w:t>
            </w:r>
          </w:p>
        </w:tc>
      </w:tr>
      <w:tr w:rsidR="00641F5A">
        <w:trPr>
          <w:trHeight w:val="813"/>
          <w:jc w:val="center"/>
        </w:trPr>
        <w:tc>
          <w:tcPr>
            <w:tcW w:w="723" w:type="dxa"/>
            <w:tcBorders>
              <w:top w:val="single" w:sz="4" w:space="0" w:color="auto"/>
              <w:bottom w:val="single" w:sz="4" w:space="0" w:color="auto"/>
            </w:tcBorders>
            <w:vAlign w:val="center"/>
          </w:tcPr>
          <w:p w:rsidR="00641F5A" w:rsidRDefault="0025222F">
            <w:pPr>
              <w:widowControl/>
              <w:tabs>
                <w:tab w:val="left" w:pos="510"/>
                <w:tab w:val="left" w:pos="900"/>
                <w:tab w:val="left" w:pos="1100"/>
              </w:tabs>
              <w:spacing w:after="0" w:line="360" w:lineRule="exact"/>
              <w:jc w:val="center"/>
              <w:rPr>
                <w:rFonts w:cs="宋体"/>
                <w:szCs w:val="21"/>
              </w:rPr>
            </w:pPr>
            <w:r>
              <w:rPr>
                <w:rFonts w:cs="宋体" w:hint="eastAsia"/>
                <w:szCs w:val="21"/>
              </w:rPr>
              <w:t>12</w:t>
            </w:r>
          </w:p>
        </w:tc>
        <w:tc>
          <w:tcPr>
            <w:tcW w:w="1587" w:type="dxa"/>
            <w:tcBorders>
              <w:top w:val="single" w:sz="4" w:space="0" w:color="auto"/>
              <w:bottom w:val="single" w:sz="4" w:space="0" w:color="auto"/>
            </w:tcBorders>
            <w:vAlign w:val="center"/>
          </w:tcPr>
          <w:p w:rsidR="00641F5A" w:rsidRDefault="0025222F">
            <w:pPr>
              <w:pStyle w:val="a4"/>
              <w:snapToGrid w:val="0"/>
              <w:spacing w:after="0" w:line="360" w:lineRule="exact"/>
              <w:ind w:leftChars="-1" w:left="-2" w:firstLine="0"/>
              <w:jc w:val="center"/>
              <w:rPr>
                <w:rFonts w:cs="宋体"/>
                <w:b/>
                <w:szCs w:val="21"/>
              </w:rPr>
            </w:pPr>
            <w:r>
              <w:rPr>
                <w:rFonts w:cs="宋体" w:hint="eastAsia"/>
                <w:b/>
                <w:szCs w:val="21"/>
              </w:rPr>
              <w:t>投标截止时间</w:t>
            </w:r>
          </w:p>
        </w:tc>
        <w:tc>
          <w:tcPr>
            <w:tcW w:w="6970" w:type="dxa"/>
            <w:tcBorders>
              <w:top w:val="single" w:sz="4" w:space="0" w:color="auto"/>
              <w:bottom w:val="single" w:sz="4" w:space="0" w:color="auto"/>
            </w:tcBorders>
            <w:vAlign w:val="center"/>
          </w:tcPr>
          <w:p w:rsidR="00641F5A" w:rsidRDefault="0025222F" w:rsidP="00D13E87">
            <w:pPr>
              <w:pStyle w:val="a4"/>
              <w:tabs>
                <w:tab w:val="left" w:pos="624"/>
              </w:tabs>
              <w:snapToGrid w:val="0"/>
              <w:spacing w:after="0" w:line="360" w:lineRule="exact"/>
              <w:ind w:firstLineChars="200" w:firstLine="422"/>
              <w:rPr>
                <w:rFonts w:cs="宋体"/>
                <w:kern w:val="0"/>
                <w:szCs w:val="21"/>
                <w:u w:val="single"/>
              </w:rPr>
            </w:pPr>
            <w:r>
              <w:rPr>
                <w:rFonts w:cs="宋体" w:hint="eastAsia"/>
                <w:b/>
                <w:szCs w:val="21"/>
                <w:u w:val="single"/>
              </w:rPr>
              <w:t xml:space="preserve">  2025</w:t>
            </w:r>
            <w:r>
              <w:rPr>
                <w:rFonts w:cs="宋体" w:hint="eastAsia"/>
                <w:b/>
                <w:szCs w:val="21"/>
              </w:rPr>
              <w:t>年</w:t>
            </w:r>
            <w:r w:rsidR="00D13E87">
              <w:rPr>
                <w:rFonts w:cs="宋体" w:hint="eastAsia"/>
                <w:b/>
                <w:szCs w:val="21"/>
                <w:u w:val="single"/>
              </w:rPr>
              <w:t>09</w:t>
            </w:r>
            <w:r>
              <w:rPr>
                <w:rFonts w:cs="宋体" w:hint="eastAsia"/>
                <w:b/>
                <w:szCs w:val="21"/>
              </w:rPr>
              <w:t>月</w:t>
            </w:r>
            <w:r w:rsidR="00D13E87">
              <w:rPr>
                <w:rFonts w:cs="宋体" w:hint="eastAsia"/>
                <w:b/>
                <w:szCs w:val="21"/>
                <w:u w:val="single"/>
              </w:rPr>
              <w:t>2</w:t>
            </w:r>
            <w:r w:rsidR="00573F29">
              <w:rPr>
                <w:rFonts w:cs="宋体" w:hint="eastAsia"/>
                <w:b/>
                <w:szCs w:val="21"/>
                <w:u w:val="single"/>
              </w:rPr>
              <w:t>2</w:t>
            </w:r>
            <w:r>
              <w:rPr>
                <w:rFonts w:cs="宋体" w:hint="eastAsia"/>
                <w:b/>
                <w:szCs w:val="21"/>
              </w:rPr>
              <w:t>日</w:t>
            </w:r>
            <w:r w:rsidR="00573F29">
              <w:rPr>
                <w:rFonts w:cs="宋体" w:hint="eastAsia"/>
                <w:b/>
                <w:szCs w:val="21"/>
                <w:u w:val="single"/>
              </w:rPr>
              <w:t>15</w:t>
            </w:r>
            <w:r>
              <w:rPr>
                <w:rFonts w:cs="宋体" w:hint="eastAsia"/>
                <w:b/>
                <w:szCs w:val="21"/>
              </w:rPr>
              <w:t>时</w:t>
            </w:r>
            <w:r w:rsidR="00573F29">
              <w:rPr>
                <w:rFonts w:cs="宋体" w:hint="eastAsia"/>
                <w:b/>
                <w:szCs w:val="21"/>
                <w:u w:val="single"/>
              </w:rPr>
              <w:t>20</w:t>
            </w:r>
            <w:r>
              <w:rPr>
                <w:rFonts w:cs="宋体" w:hint="eastAsia"/>
                <w:b/>
                <w:szCs w:val="21"/>
              </w:rPr>
              <w:t>分</w:t>
            </w:r>
          </w:p>
        </w:tc>
      </w:tr>
      <w:tr w:rsidR="00641F5A">
        <w:trPr>
          <w:trHeight w:val="843"/>
          <w:jc w:val="center"/>
        </w:trPr>
        <w:tc>
          <w:tcPr>
            <w:tcW w:w="723" w:type="dxa"/>
            <w:tcBorders>
              <w:top w:val="single" w:sz="4" w:space="0" w:color="auto"/>
              <w:bottom w:val="single" w:sz="4" w:space="0" w:color="auto"/>
            </w:tcBorders>
            <w:vAlign w:val="center"/>
          </w:tcPr>
          <w:p w:rsidR="00641F5A" w:rsidRDefault="0025222F">
            <w:pPr>
              <w:widowControl/>
              <w:tabs>
                <w:tab w:val="left" w:pos="510"/>
                <w:tab w:val="left" w:pos="900"/>
                <w:tab w:val="left" w:pos="1100"/>
              </w:tabs>
              <w:spacing w:after="0" w:line="360" w:lineRule="exact"/>
              <w:jc w:val="center"/>
              <w:rPr>
                <w:rFonts w:cs="宋体"/>
                <w:szCs w:val="21"/>
              </w:rPr>
            </w:pPr>
            <w:r>
              <w:rPr>
                <w:rFonts w:cs="宋体" w:hint="eastAsia"/>
                <w:szCs w:val="21"/>
              </w:rPr>
              <w:t>13</w:t>
            </w:r>
          </w:p>
        </w:tc>
        <w:tc>
          <w:tcPr>
            <w:tcW w:w="1587" w:type="dxa"/>
            <w:tcBorders>
              <w:top w:val="single" w:sz="4" w:space="0" w:color="auto"/>
              <w:bottom w:val="single" w:sz="4" w:space="0" w:color="auto"/>
            </w:tcBorders>
            <w:vAlign w:val="center"/>
          </w:tcPr>
          <w:p w:rsidR="00641F5A" w:rsidRDefault="0025222F">
            <w:pPr>
              <w:pStyle w:val="a4"/>
              <w:snapToGrid w:val="0"/>
              <w:spacing w:after="0" w:line="360" w:lineRule="exact"/>
              <w:ind w:leftChars="-1" w:left="-2" w:firstLine="0"/>
              <w:jc w:val="center"/>
              <w:rPr>
                <w:rFonts w:cs="宋体"/>
                <w:b/>
                <w:szCs w:val="21"/>
              </w:rPr>
            </w:pPr>
            <w:r>
              <w:rPr>
                <w:rFonts w:cs="宋体" w:hint="eastAsia"/>
                <w:b/>
                <w:szCs w:val="21"/>
              </w:rPr>
              <w:t>投标有效期</w:t>
            </w:r>
          </w:p>
        </w:tc>
        <w:tc>
          <w:tcPr>
            <w:tcW w:w="6970" w:type="dxa"/>
            <w:tcBorders>
              <w:top w:val="single" w:sz="4" w:space="0" w:color="auto"/>
              <w:bottom w:val="single" w:sz="4" w:space="0" w:color="auto"/>
            </w:tcBorders>
            <w:vAlign w:val="center"/>
          </w:tcPr>
          <w:p w:rsidR="00641F5A" w:rsidRDefault="0025222F">
            <w:pPr>
              <w:pStyle w:val="a4"/>
              <w:tabs>
                <w:tab w:val="left" w:pos="624"/>
              </w:tabs>
              <w:snapToGrid w:val="0"/>
              <w:spacing w:after="0" w:line="360" w:lineRule="exact"/>
              <w:ind w:firstLineChars="100" w:firstLine="210"/>
              <w:jc w:val="left"/>
              <w:rPr>
                <w:rFonts w:cs="宋体"/>
                <w:szCs w:val="21"/>
                <w:u w:val="single"/>
              </w:rPr>
            </w:pPr>
            <w:r>
              <w:rPr>
                <w:rFonts w:cs="宋体" w:hint="eastAsia"/>
                <w:szCs w:val="21"/>
              </w:rPr>
              <w:t>投标截止时间后</w:t>
            </w:r>
            <w:r>
              <w:rPr>
                <w:rFonts w:cs="宋体" w:hint="eastAsia"/>
                <w:szCs w:val="21"/>
                <w:u w:val="single"/>
              </w:rPr>
              <w:t xml:space="preserve"> </w:t>
            </w:r>
            <w:r>
              <w:rPr>
                <w:rFonts w:cs="宋体" w:hint="eastAsia"/>
                <w:szCs w:val="21"/>
                <w:u w:val="single"/>
              </w:rPr>
              <w:t xml:space="preserve">　</w:t>
            </w:r>
            <w:r>
              <w:rPr>
                <w:rFonts w:cs="宋体" w:hint="eastAsia"/>
                <w:szCs w:val="21"/>
                <w:u w:val="single"/>
              </w:rPr>
              <w:t>60</w:t>
            </w:r>
            <w:r>
              <w:rPr>
                <w:rFonts w:cs="宋体" w:hint="eastAsia"/>
                <w:szCs w:val="21"/>
                <w:u w:val="single"/>
              </w:rPr>
              <w:t xml:space="preserve">　</w:t>
            </w:r>
            <w:r>
              <w:rPr>
                <w:rFonts w:cs="宋体" w:hint="eastAsia"/>
                <w:szCs w:val="21"/>
                <w:u w:val="single"/>
              </w:rPr>
              <w:t xml:space="preserve"> </w:t>
            </w:r>
            <w:r>
              <w:rPr>
                <w:rFonts w:cs="宋体" w:hint="eastAsia"/>
                <w:szCs w:val="21"/>
              </w:rPr>
              <w:t>日历天。</w:t>
            </w:r>
          </w:p>
        </w:tc>
      </w:tr>
      <w:tr w:rsidR="00641F5A">
        <w:trPr>
          <w:trHeight w:val="673"/>
          <w:jc w:val="center"/>
        </w:trPr>
        <w:tc>
          <w:tcPr>
            <w:tcW w:w="723" w:type="dxa"/>
            <w:tcBorders>
              <w:top w:val="single" w:sz="4" w:space="0" w:color="auto"/>
              <w:bottom w:val="single" w:sz="4" w:space="0" w:color="auto"/>
            </w:tcBorders>
            <w:vAlign w:val="center"/>
          </w:tcPr>
          <w:p w:rsidR="00641F5A" w:rsidRDefault="0025222F">
            <w:pPr>
              <w:widowControl/>
              <w:tabs>
                <w:tab w:val="left" w:pos="510"/>
                <w:tab w:val="left" w:pos="900"/>
                <w:tab w:val="left" w:pos="1100"/>
              </w:tabs>
              <w:spacing w:after="0" w:line="360" w:lineRule="exact"/>
              <w:jc w:val="center"/>
              <w:rPr>
                <w:rFonts w:cs="宋体"/>
                <w:szCs w:val="21"/>
              </w:rPr>
            </w:pPr>
            <w:r>
              <w:rPr>
                <w:rFonts w:cs="宋体" w:hint="eastAsia"/>
                <w:szCs w:val="21"/>
              </w:rPr>
              <w:t>14</w:t>
            </w:r>
          </w:p>
        </w:tc>
        <w:tc>
          <w:tcPr>
            <w:tcW w:w="1587" w:type="dxa"/>
            <w:tcBorders>
              <w:top w:val="single" w:sz="4" w:space="0" w:color="auto"/>
              <w:bottom w:val="single" w:sz="4" w:space="0" w:color="auto"/>
            </w:tcBorders>
            <w:vAlign w:val="center"/>
          </w:tcPr>
          <w:p w:rsidR="00641F5A" w:rsidRDefault="0025222F">
            <w:pPr>
              <w:pStyle w:val="a4"/>
              <w:snapToGrid w:val="0"/>
              <w:spacing w:after="0" w:line="360" w:lineRule="exact"/>
              <w:ind w:leftChars="-1" w:left="-2" w:firstLine="0"/>
              <w:jc w:val="center"/>
              <w:rPr>
                <w:rFonts w:cs="宋体"/>
                <w:b/>
                <w:szCs w:val="21"/>
              </w:rPr>
            </w:pPr>
            <w:r>
              <w:rPr>
                <w:rFonts w:cs="宋体" w:hint="eastAsia"/>
                <w:b/>
                <w:szCs w:val="21"/>
              </w:rPr>
              <w:t>投标保证金</w:t>
            </w:r>
          </w:p>
        </w:tc>
        <w:tc>
          <w:tcPr>
            <w:tcW w:w="6970" w:type="dxa"/>
            <w:tcBorders>
              <w:top w:val="single" w:sz="4" w:space="0" w:color="auto"/>
              <w:bottom w:val="single" w:sz="4" w:space="0" w:color="auto"/>
            </w:tcBorders>
          </w:tcPr>
          <w:p w:rsidR="00641F5A" w:rsidRDefault="0025222F">
            <w:pPr>
              <w:pStyle w:val="a4"/>
              <w:spacing w:after="0" w:line="240" w:lineRule="auto"/>
              <w:rPr>
                <w:rFonts w:cs="宋体"/>
                <w:szCs w:val="21"/>
              </w:rPr>
            </w:pPr>
            <w:r>
              <w:rPr>
                <w:rFonts w:cs="宋体" w:hint="eastAsia"/>
                <w:szCs w:val="21"/>
              </w:rPr>
              <w:t>1.</w:t>
            </w:r>
            <w:r>
              <w:rPr>
                <w:rFonts w:cs="宋体" w:hint="eastAsia"/>
                <w:szCs w:val="21"/>
              </w:rPr>
              <w:t>投标保证金金额：</w:t>
            </w:r>
            <w:r>
              <w:rPr>
                <w:rFonts w:cs="宋体" w:hint="eastAsia"/>
                <w:szCs w:val="21"/>
                <w:u w:val="single"/>
              </w:rPr>
              <w:t xml:space="preserve"> </w:t>
            </w:r>
            <w:r>
              <w:rPr>
                <w:rFonts w:cs="宋体"/>
                <w:szCs w:val="21"/>
                <w:u w:val="single"/>
              </w:rPr>
              <w:t>16000</w:t>
            </w:r>
            <w:r>
              <w:rPr>
                <w:rFonts w:cs="宋体" w:hint="eastAsia"/>
                <w:szCs w:val="21"/>
                <w:u w:val="single"/>
              </w:rPr>
              <w:t>0</w:t>
            </w:r>
            <w:r>
              <w:rPr>
                <w:rFonts w:cs="宋体" w:hint="eastAsia"/>
                <w:szCs w:val="21"/>
              </w:rPr>
              <w:t>元整人民币；</w:t>
            </w:r>
          </w:p>
          <w:p w:rsidR="00641F5A" w:rsidRDefault="0025222F">
            <w:pPr>
              <w:pStyle w:val="a4"/>
              <w:spacing w:after="0" w:line="240" w:lineRule="auto"/>
              <w:rPr>
                <w:rFonts w:cs="宋体"/>
                <w:szCs w:val="21"/>
              </w:rPr>
            </w:pPr>
            <w:r>
              <w:rPr>
                <w:rFonts w:cs="宋体" w:hint="eastAsia"/>
                <w:szCs w:val="21"/>
              </w:rPr>
              <w:t>2.</w:t>
            </w:r>
            <w:r>
              <w:rPr>
                <w:rFonts w:cs="宋体" w:hint="eastAsia"/>
                <w:szCs w:val="21"/>
              </w:rPr>
              <w:t>投标保证金提交的方式：</w:t>
            </w:r>
            <w:r>
              <w:rPr>
                <w:rFonts w:cs="宋体" w:hint="eastAsia"/>
                <w:szCs w:val="21"/>
                <w:u w:val="single"/>
              </w:rPr>
              <w:t>现金或保函</w:t>
            </w:r>
            <w:r>
              <w:rPr>
                <w:rFonts w:cs="宋体" w:hint="eastAsia"/>
                <w:szCs w:val="21"/>
              </w:rPr>
              <w:t>。</w:t>
            </w:r>
          </w:p>
          <w:p w:rsidR="00641F5A" w:rsidRDefault="0025222F">
            <w:pPr>
              <w:pStyle w:val="a4"/>
              <w:spacing w:after="0"/>
              <w:rPr>
                <w:rFonts w:cs="宋体"/>
                <w:b/>
                <w:bCs/>
                <w:color w:val="FF0000"/>
                <w:szCs w:val="21"/>
                <w:u w:val="double"/>
              </w:rPr>
            </w:pPr>
            <w:r>
              <w:rPr>
                <w:rFonts w:cs="宋体" w:hint="eastAsia"/>
                <w:b/>
                <w:bCs/>
                <w:szCs w:val="21"/>
                <w:u w:val="single"/>
              </w:rPr>
              <w:t>①以电汇或转账形式</w:t>
            </w:r>
            <w:r>
              <w:rPr>
                <w:rFonts w:cs="宋体" w:hint="eastAsia"/>
                <w:b/>
                <w:bCs/>
                <w:szCs w:val="21"/>
              </w:rPr>
              <w:t>(</w:t>
            </w:r>
            <w:r>
              <w:rPr>
                <w:rFonts w:cs="宋体" w:hint="eastAsia"/>
                <w:b/>
                <w:bCs/>
                <w:szCs w:val="21"/>
              </w:rPr>
              <w:t>需备注</w:t>
            </w:r>
            <w:r>
              <w:rPr>
                <w:rFonts w:ascii="宋体" w:hAnsi="宋体" w:cs="宋体"/>
                <w:sz w:val="24"/>
                <w:u w:val="single"/>
              </w:rPr>
              <w:t>WJ-JD202505CL</w:t>
            </w:r>
            <w:r>
              <w:rPr>
                <w:rFonts w:ascii="宋体" w:hAnsi="宋体" w:cs="宋体" w:hint="eastAsia"/>
                <w:sz w:val="24"/>
                <w:u w:val="single"/>
              </w:rPr>
              <w:t>ZB</w:t>
            </w:r>
            <w:r>
              <w:rPr>
                <w:rFonts w:ascii="宋体" w:hAnsi="宋体" w:cs="宋体"/>
                <w:sz w:val="24"/>
                <w:u w:val="single"/>
              </w:rPr>
              <w:t>-HS004</w:t>
            </w:r>
            <w:r w:rsidR="00D13E87">
              <w:rPr>
                <w:rFonts w:ascii="宋体" w:hAnsi="宋体" w:cs="宋体" w:hint="eastAsia"/>
                <w:sz w:val="24"/>
                <w:u w:val="single"/>
              </w:rPr>
              <w:t>-2</w:t>
            </w:r>
            <w:r>
              <w:rPr>
                <w:rFonts w:cs="宋体" w:hint="eastAsia"/>
                <w:b/>
                <w:bCs/>
                <w:szCs w:val="21"/>
                <w:u w:val="single"/>
              </w:rPr>
              <w:t>)</w:t>
            </w:r>
            <w:r>
              <w:rPr>
                <w:rFonts w:cs="宋体" w:hint="eastAsia"/>
                <w:b/>
                <w:bCs/>
                <w:szCs w:val="21"/>
                <w:u w:val="single"/>
              </w:rPr>
              <w:t>，汇至投标保证金指定账户中，缴纳投标保证金单位名称必须与参加投标的投标人名称一致。投标人须将相关的费用缴交至上表对应的账号，若银行无法识别投标保证金到账情况或汇错账号而产生的一切后果由投标人自行承担。</w:t>
            </w:r>
            <w:r>
              <w:rPr>
                <w:rFonts w:cs="宋体" w:hint="eastAsia"/>
                <w:b/>
                <w:bCs/>
                <w:color w:val="FF0000"/>
                <w:szCs w:val="21"/>
                <w:highlight w:val="yellow"/>
                <w:u w:val="double"/>
              </w:rPr>
              <w:t>进场交易项目投标保证金流水由投标单位在项目投标保证金截止时间前完成关联，若出现超时未关联等情况，视为投标保证金未到账，关联要求按照泉州国资阳光集中采购平台</w:t>
            </w:r>
            <w:r>
              <w:rPr>
                <w:rFonts w:cs="宋体" w:hint="eastAsia"/>
                <w:b/>
                <w:bCs/>
                <w:color w:val="FF0000"/>
                <w:szCs w:val="21"/>
                <w:highlight w:val="yellow"/>
                <w:u w:val="double"/>
              </w:rPr>
              <w:t>(https://www.qzgzcg.cn/)</w:t>
            </w:r>
            <w:r>
              <w:rPr>
                <w:rFonts w:cs="宋体" w:hint="eastAsia"/>
                <w:b/>
                <w:bCs/>
                <w:color w:val="FF0000"/>
                <w:szCs w:val="21"/>
                <w:highlight w:val="yellow"/>
                <w:u w:val="double"/>
              </w:rPr>
              <w:t>《关于投标单位项目保证金到账自助维护功能上线的通知》进行。</w:t>
            </w:r>
          </w:p>
          <w:p w:rsidR="00641F5A" w:rsidRDefault="0025222F">
            <w:pPr>
              <w:pStyle w:val="a4"/>
              <w:spacing w:after="0"/>
              <w:rPr>
                <w:rFonts w:cs="宋体"/>
                <w:b/>
                <w:bCs/>
                <w:szCs w:val="21"/>
                <w:u w:val="single"/>
              </w:rPr>
            </w:pPr>
            <w:r>
              <w:rPr>
                <w:rFonts w:cs="宋体" w:hint="eastAsia"/>
                <w:b/>
                <w:bCs/>
                <w:szCs w:val="21"/>
                <w:u w:val="single"/>
              </w:rPr>
              <w:t>②以电子保函形式</w:t>
            </w:r>
            <w:r>
              <w:rPr>
                <w:rFonts w:cs="宋体" w:hint="eastAsia"/>
                <w:b/>
                <w:bCs/>
                <w:szCs w:val="21"/>
                <w:u w:val="single"/>
              </w:rPr>
              <w:t>(</w:t>
            </w:r>
            <w:r>
              <w:rPr>
                <w:rFonts w:cs="宋体" w:hint="eastAsia"/>
                <w:b/>
                <w:bCs/>
                <w:szCs w:val="21"/>
                <w:u w:val="single"/>
              </w:rPr>
              <w:t>需备注项目名称或项目编号</w:t>
            </w:r>
            <w:r>
              <w:rPr>
                <w:rFonts w:cs="宋体" w:hint="eastAsia"/>
                <w:b/>
                <w:bCs/>
                <w:szCs w:val="21"/>
                <w:u w:val="single"/>
              </w:rPr>
              <w:t>)</w:t>
            </w:r>
            <w:r>
              <w:rPr>
                <w:rFonts w:cs="宋体" w:hint="eastAsia"/>
                <w:b/>
                <w:bCs/>
                <w:szCs w:val="21"/>
                <w:u w:val="single"/>
              </w:rPr>
              <w:t>提交，可通过泉州国资阳光集中采购平台网站</w:t>
            </w:r>
            <w:r>
              <w:rPr>
                <w:rFonts w:cs="宋体" w:hint="eastAsia"/>
                <w:b/>
                <w:bCs/>
                <w:szCs w:val="21"/>
                <w:u w:val="single"/>
              </w:rPr>
              <w:t>(</w:t>
            </w:r>
            <w:r>
              <w:rPr>
                <w:rFonts w:cs="宋体" w:hint="eastAsia"/>
                <w:b/>
                <w:bCs/>
                <w:szCs w:val="21"/>
                <w:u w:val="single"/>
              </w:rPr>
              <w:t>官方网址</w:t>
            </w:r>
            <w:r>
              <w:rPr>
                <w:rFonts w:cs="宋体" w:hint="eastAsia"/>
                <w:b/>
                <w:bCs/>
                <w:szCs w:val="21"/>
                <w:u w:val="single"/>
              </w:rPr>
              <w:t>:https://www.qzgzcg.cn)</w:t>
            </w:r>
            <w:r>
              <w:rPr>
                <w:rFonts w:cs="宋体" w:hint="eastAsia"/>
                <w:b/>
                <w:bCs/>
                <w:szCs w:val="21"/>
                <w:u w:val="single"/>
              </w:rPr>
              <w:t>具体项目信息页面购买电子保函。电子保函服务费必须通过投标人基本户开户行转出，购买并开函成功后在采购平台或电子保函平台提供的页面下载电子保函导入投标文件。如遇开函问题，可直接联系泉州市阳光采购服务有限公司，热线电话</w:t>
            </w:r>
            <w:r>
              <w:rPr>
                <w:rFonts w:cs="宋体" w:hint="eastAsia"/>
                <w:b/>
                <w:bCs/>
                <w:szCs w:val="21"/>
                <w:u w:val="single"/>
              </w:rPr>
              <w:t>:0595-968856</w:t>
            </w:r>
          </w:p>
          <w:p w:rsidR="00641F5A" w:rsidRDefault="0025222F">
            <w:pPr>
              <w:pStyle w:val="a4"/>
              <w:spacing w:after="0"/>
              <w:rPr>
                <w:rFonts w:cs="宋体"/>
                <w:szCs w:val="21"/>
              </w:rPr>
            </w:pPr>
            <w:r>
              <w:rPr>
                <w:rFonts w:cs="宋体" w:hint="eastAsia"/>
                <w:szCs w:val="21"/>
              </w:rPr>
              <w:t>3.</w:t>
            </w:r>
            <w:r>
              <w:rPr>
                <w:rFonts w:cs="宋体" w:hint="eastAsia"/>
                <w:szCs w:val="21"/>
              </w:rPr>
              <w:t>投标保证金退还按照《泉州国资阳光集中采购平台关于进一步优化投标保证金退还流程制度》执行，资格材料需同步提交《关于投标保证金处置同意函》，否则视为无效报价。</w:t>
            </w:r>
          </w:p>
          <w:p w:rsidR="00641F5A" w:rsidRDefault="0025222F">
            <w:pPr>
              <w:pStyle w:val="a4"/>
              <w:spacing w:after="0"/>
              <w:rPr>
                <w:rFonts w:cs="宋体"/>
                <w:szCs w:val="21"/>
              </w:rPr>
            </w:pPr>
            <w:r>
              <w:rPr>
                <w:rFonts w:cs="宋体" w:hint="eastAsia"/>
                <w:szCs w:val="21"/>
              </w:rPr>
              <w:t>4.</w:t>
            </w:r>
            <w:r>
              <w:rPr>
                <w:rFonts w:cs="宋体" w:hint="eastAsia"/>
                <w:szCs w:val="21"/>
              </w:rPr>
              <w:t>投标保证金现金证明材料提交形式：提交电汇或银行转账单的扫描件并加盖投标人单位电子印章，作为投标文件的组成部分。</w:t>
            </w:r>
          </w:p>
          <w:p w:rsidR="00641F5A" w:rsidRDefault="0025222F">
            <w:pPr>
              <w:pStyle w:val="a4"/>
              <w:spacing w:after="0"/>
              <w:rPr>
                <w:rFonts w:cs="宋体"/>
                <w:szCs w:val="21"/>
              </w:rPr>
            </w:pPr>
            <w:r>
              <w:rPr>
                <w:rFonts w:cs="宋体" w:hint="eastAsia"/>
                <w:szCs w:val="21"/>
              </w:rPr>
              <w:t>开户银行：</w:t>
            </w:r>
            <w:r>
              <w:rPr>
                <w:rFonts w:cs="宋体" w:hint="eastAsia"/>
                <w:szCs w:val="21"/>
                <w:u w:val="single"/>
              </w:rPr>
              <w:t xml:space="preserve">   </w:t>
            </w:r>
            <w:r>
              <w:rPr>
                <w:rFonts w:cs="宋体" w:hint="eastAsia"/>
                <w:szCs w:val="21"/>
                <w:u w:val="single"/>
              </w:rPr>
              <w:t>中国农业银行泉州分行</w:t>
            </w:r>
            <w:r>
              <w:rPr>
                <w:rFonts w:cs="宋体" w:hint="eastAsia"/>
                <w:szCs w:val="21"/>
                <w:u w:val="single"/>
              </w:rPr>
              <w:t xml:space="preserve">   </w:t>
            </w:r>
            <w:r>
              <w:rPr>
                <w:rFonts w:cs="宋体" w:hint="eastAsia"/>
                <w:szCs w:val="21"/>
              </w:rPr>
              <w:t>；</w:t>
            </w:r>
          </w:p>
          <w:p w:rsidR="00641F5A" w:rsidRDefault="0025222F">
            <w:pPr>
              <w:pStyle w:val="a4"/>
              <w:spacing w:after="0"/>
              <w:rPr>
                <w:rFonts w:cs="宋体"/>
                <w:szCs w:val="21"/>
              </w:rPr>
            </w:pPr>
            <w:r>
              <w:rPr>
                <w:rFonts w:cs="宋体" w:hint="eastAsia"/>
                <w:szCs w:val="21"/>
              </w:rPr>
              <w:t>帐户名称：</w:t>
            </w:r>
            <w:r>
              <w:rPr>
                <w:rFonts w:cs="宋体" w:hint="eastAsia"/>
                <w:szCs w:val="21"/>
                <w:u w:val="single"/>
              </w:rPr>
              <w:t xml:space="preserve">   </w:t>
            </w:r>
            <w:r>
              <w:rPr>
                <w:rFonts w:cs="宋体" w:hint="eastAsia"/>
                <w:szCs w:val="21"/>
                <w:u w:val="single"/>
              </w:rPr>
              <w:t>泉州市阳光采购服务有限公司</w:t>
            </w:r>
            <w:r>
              <w:rPr>
                <w:rFonts w:cs="宋体" w:hint="eastAsia"/>
                <w:szCs w:val="21"/>
                <w:u w:val="single"/>
              </w:rPr>
              <w:t xml:space="preserve">  </w:t>
            </w:r>
            <w:r>
              <w:rPr>
                <w:rFonts w:cs="宋体" w:hint="eastAsia"/>
                <w:szCs w:val="21"/>
              </w:rPr>
              <w:t>；</w:t>
            </w:r>
          </w:p>
          <w:p w:rsidR="00641F5A" w:rsidRDefault="0025222F">
            <w:pPr>
              <w:pStyle w:val="a4"/>
              <w:spacing w:after="0"/>
              <w:rPr>
                <w:rFonts w:cs="宋体"/>
                <w:szCs w:val="21"/>
              </w:rPr>
            </w:pPr>
            <w:r>
              <w:rPr>
                <w:rFonts w:cs="宋体" w:hint="eastAsia"/>
                <w:szCs w:val="21"/>
              </w:rPr>
              <w:lastRenderedPageBreak/>
              <w:t>帐</w:t>
            </w:r>
            <w:r>
              <w:rPr>
                <w:rFonts w:cs="宋体" w:hint="eastAsia"/>
                <w:szCs w:val="21"/>
              </w:rPr>
              <w:t xml:space="preserve">  </w:t>
            </w:r>
            <w:r>
              <w:rPr>
                <w:rFonts w:cs="宋体" w:hint="eastAsia"/>
                <w:szCs w:val="21"/>
              </w:rPr>
              <w:t>号：</w:t>
            </w:r>
            <w:r>
              <w:rPr>
                <w:rFonts w:cs="宋体" w:hint="eastAsia"/>
                <w:szCs w:val="21"/>
                <w:u w:val="single"/>
              </w:rPr>
              <w:t xml:space="preserve">    1350 0101 0400 4413 4    </w:t>
            </w:r>
            <w:r>
              <w:rPr>
                <w:rFonts w:cs="宋体" w:hint="eastAsia"/>
                <w:szCs w:val="21"/>
              </w:rPr>
              <w:t>；</w:t>
            </w:r>
          </w:p>
          <w:p w:rsidR="00641F5A" w:rsidRDefault="0025222F">
            <w:pPr>
              <w:pStyle w:val="a4"/>
              <w:spacing w:after="0" w:line="240" w:lineRule="auto"/>
              <w:rPr>
                <w:rFonts w:cs="宋体"/>
                <w:szCs w:val="21"/>
              </w:rPr>
            </w:pPr>
            <w:r>
              <w:rPr>
                <w:rFonts w:cs="宋体" w:hint="eastAsia"/>
                <w:szCs w:val="21"/>
              </w:rPr>
              <w:t>5.</w:t>
            </w:r>
            <w:r>
              <w:rPr>
                <w:rFonts w:cs="宋体" w:hint="eastAsia"/>
                <w:sz w:val="24"/>
              </w:rPr>
              <w:t xml:space="preserve"> </w:t>
            </w:r>
            <w:r>
              <w:rPr>
                <w:rFonts w:cs="宋体" w:hint="eastAsia"/>
                <w:szCs w:val="21"/>
              </w:rPr>
              <w:t>投标保证金以电子保函形式</w:t>
            </w:r>
            <w:r>
              <w:rPr>
                <w:rFonts w:cs="宋体" w:hint="eastAsia"/>
                <w:szCs w:val="21"/>
              </w:rPr>
              <w:t>(</w:t>
            </w:r>
            <w:r>
              <w:rPr>
                <w:rFonts w:cs="宋体" w:hint="eastAsia"/>
                <w:szCs w:val="21"/>
              </w:rPr>
              <w:t>需备注项目名称或项目编号</w:t>
            </w:r>
            <w:r>
              <w:rPr>
                <w:rFonts w:cs="宋体" w:hint="eastAsia"/>
                <w:szCs w:val="21"/>
              </w:rPr>
              <w:t>)</w:t>
            </w:r>
            <w:r>
              <w:rPr>
                <w:rFonts w:cs="宋体" w:hint="eastAsia"/>
                <w:szCs w:val="21"/>
              </w:rPr>
              <w:t>提交，可通过泉州国资阳光集中采购平台网站</w:t>
            </w:r>
            <w:r>
              <w:rPr>
                <w:rFonts w:cs="宋体" w:hint="eastAsia"/>
                <w:szCs w:val="21"/>
              </w:rPr>
              <w:t>(</w:t>
            </w:r>
            <w:r>
              <w:rPr>
                <w:rFonts w:cs="宋体" w:hint="eastAsia"/>
                <w:szCs w:val="21"/>
              </w:rPr>
              <w:t>官方网址</w:t>
            </w:r>
            <w:r>
              <w:rPr>
                <w:rFonts w:cs="宋体" w:hint="eastAsia"/>
                <w:szCs w:val="21"/>
              </w:rPr>
              <w:t>:https://www.qzgzcg.cn)</w:t>
            </w:r>
            <w:r>
              <w:rPr>
                <w:rFonts w:cs="宋体" w:hint="eastAsia"/>
                <w:szCs w:val="21"/>
              </w:rPr>
              <w:t>具体项目信息页面购买电子保函。电子保函服务费必须通过投标人基本户开户行转出，购买并开函成功后在采购平台或电子保函平台提供的页面下载电子保函导入投标文件。如遇开函问题，可直接联系泉州市阳光采购服务有限公司，热线电话</w:t>
            </w:r>
            <w:r>
              <w:rPr>
                <w:rFonts w:cs="宋体" w:hint="eastAsia"/>
                <w:szCs w:val="21"/>
              </w:rPr>
              <w:t>:0595-968856</w:t>
            </w:r>
            <w:r>
              <w:rPr>
                <w:rFonts w:cs="宋体" w:hint="eastAsia"/>
                <w:szCs w:val="21"/>
              </w:rPr>
              <w:t>。</w:t>
            </w:r>
          </w:p>
        </w:tc>
      </w:tr>
      <w:tr w:rsidR="00641F5A">
        <w:trPr>
          <w:trHeight w:val="2584"/>
          <w:jc w:val="center"/>
        </w:trPr>
        <w:tc>
          <w:tcPr>
            <w:tcW w:w="723" w:type="dxa"/>
            <w:tcBorders>
              <w:top w:val="single" w:sz="4" w:space="0" w:color="auto"/>
              <w:bottom w:val="single" w:sz="4" w:space="0" w:color="auto"/>
            </w:tcBorders>
            <w:vAlign w:val="center"/>
          </w:tcPr>
          <w:p w:rsidR="00641F5A" w:rsidRDefault="0025222F">
            <w:pPr>
              <w:widowControl/>
              <w:tabs>
                <w:tab w:val="left" w:pos="510"/>
                <w:tab w:val="left" w:pos="900"/>
                <w:tab w:val="left" w:pos="1100"/>
              </w:tabs>
              <w:spacing w:after="0" w:line="360" w:lineRule="exact"/>
              <w:jc w:val="center"/>
              <w:rPr>
                <w:rFonts w:cs="宋体"/>
                <w:szCs w:val="21"/>
              </w:rPr>
            </w:pPr>
            <w:r>
              <w:rPr>
                <w:rFonts w:cs="宋体" w:hint="eastAsia"/>
                <w:szCs w:val="21"/>
              </w:rPr>
              <w:lastRenderedPageBreak/>
              <w:t>15</w:t>
            </w:r>
          </w:p>
        </w:tc>
        <w:tc>
          <w:tcPr>
            <w:tcW w:w="1587" w:type="dxa"/>
            <w:tcBorders>
              <w:top w:val="single" w:sz="4" w:space="0" w:color="auto"/>
              <w:bottom w:val="single" w:sz="4" w:space="0" w:color="auto"/>
            </w:tcBorders>
            <w:vAlign w:val="center"/>
          </w:tcPr>
          <w:p w:rsidR="00641F5A" w:rsidRDefault="0025222F">
            <w:pPr>
              <w:pStyle w:val="a4"/>
              <w:snapToGrid w:val="0"/>
              <w:spacing w:after="0" w:line="360" w:lineRule="exact"/>
              <w:ind w:leftChars="-1" w:left="-2" w:firstLine="0"/>
              <w:jc w:val="center"/>
              <w:rPr>
                <w:rFonts w:cs="宋体"/>
                <w:b/>
                <w:szCs w:val="21"/>
              </w:rPr>
            </w:pPr>
            <w:r>
              <w:rPr>
                <w:rFonts w:cs="宋体" w:hint="eastAsia"/>
                <w:b/>
                <w:szCs w:val="21"/>
              </w:rPr>
              <w:t>投标保证金不予退还的其他情形</w:t>
            </w:r>
          </w:p>
        </w:tc>
        <w:tc>
          <w:tcPr>
            <w:tcW w:w="6970" w:type="dxa"/>
            <w:tcBorders>
              <w:top w:val="single" w:sz="4" w:space="0" w:color="auto"/>
              <w:bottom w:val="single" w:sz="4" w:space="0" w:color="auto"/>
            </w:tcBorders>
          </w:tcPr>
          <w:p w:rsidR="00641F5A" w:rsidRDefault="0025222F">
            <w:pPr>
              <w:pStyle w:val="a4"/>
              <w:adjustRightInd w:val="0"/>
              <w:snapToGrid w:val="0"/>
              <w:spacing w:after="0" w:line="320" w:lineRule="exact"/>
              <w:ind w:firstLineChars="200"/>
              <w:textAlignment w:val="baseline"/>
              <w:rPr>
                <w:rFonts w:cs="宋体"/>
                <w:szCs w:val="21"/>
              </w:rPr>
            </w:pPr>
            <w:r>
              <w:rPr>
                <w:rFonts w:cs="宋体" w:hint="eastAsia"/>
                <w:szCs w:val="21"/>
              </w:rPr>
              <w:t>1.</w:t>
            </w:r>
            <w:r>
              <w:rPr>
                <w:rFonts w:cs="宋体" w:hint="eastAsia"/>
                <w:szCs w:val="21"/>
              </w:rPr>
              <w:t>投标人在投标截止后撤销投标文件；</w:t>
            </w:r>
          </w:p>
          <w:p w:rsidR="00641F5A" w:rsidRDefault="0025222F">
            <w:pPr>
              <w:pStyle w:val="a4"/>
              <w:adjustRightInd w:val="0"/>
              <w:snapToGrid w:val="0"/>
              <w:spacing w:after="0" w:line="320" w:lineRule="exact"/>
              <w:ind w:firstLineChars="200"/>
              <w:textAlignment w:val="baseline"/>
              <w:rPr>
                <w:rFonts w:cs="宋体"/>
                <w:szCs w:val="21"/>
              </w:rPr>
            </w:pPr>
            <w:r>
              <w:rPr>
                <w:rFonts w:cs="宋体" w:hint="eastAsia"/>
                <w:szCs w:val="21"/>
              </w:rPr>
              <w:t>2.</w:t>
            </w:r>
            <w:r>
              <w:rPr>
                <w:rFonts w:cs="宋体" w:hint="eastAsia"/>
                <w:szCs w:val="21"/>
              </w:rPr>
              <w:t>投标人串通投标；</w:t>
            </w:r>
          </w:p>
          <w:p w:rsidR="00641F5A" w:rsidRDefault="0025222F">
            <w:pPr>
              <w:pStyle w:val="a4"/>
              <w:adjustRightInd w:val="0"/>
              <w:snapToGrid w:val="0"/>
              <w:spacing w:after="0" w:line="320" w:lineRule="exact"/>
              <w:ind w:firstLineChars="200"/>
              <w:textAlignment w:val="baseline"/>
              <w:rPr>
                <w:rFonts w:cs="宋体"/>
                <w:szCs w:val="21"/>
              </w:rPr>
            </w:pPr>
            <w:r>
              <w:rPr>
                <w:rFonts w:cs="宋体" w:hint="eastAsia"/>
                <w:szCs w:val="21"/>
              </w:rPr>
              <w:t>3.</w:t>
            </w:r>
            <w:r>
              <w:rPr>
                <w:rFonts w:cs="宋体" w:hint="eastAsia"/>
                <w:szCs w:val="21"/>
              </w:rPr>
              <w:t>投标人提供虚假材料；</w:t>
            </w:r>
          </w:p>
          <w:p w:rsidR="00641F5A" w:rsidRDefault="0025222F">
            <w:pPr>
              <w:pStyle w:val="a4"/>
              <w:adjustRightInd w:val="0"/>
              <w:snapToGrid w:val="0"/>
              <w:spacing w:after="0" w:line="320" w:lineRule="exact"/>
              <w:ind w:firstLineChars="200"/>
              <w:textAlignment w:val="baseline"/>
              <w:rPr>
                <w:rFonts w:cs="宋体"/>
                <w:szCs w:val="21"/>
              </w:rPr>
            </w:pPr>
            <w:r>
              <w:rPr>
                <w:rFonts w:cs="宋体" w:hint="eastAsia"/>
                <w:szCs w:val="21"/>
              </w:rPr>
              <w:t>4.</w:t>
            </w:r>
            <w:r>
              <w:rPr>
                <w:rFonts w:cs="宋体" w:hint="eastAsia"/>
                <w:szCs w:val="21"/>
              </w:rPr>
              <w:t>投标人采取不正当手段诋毁、排挤其他投标人；</w:t>
            </w:r>
          </w:p>
          <w:p w:rsidR="00641F5A" w:rsidRDefault="0025222F">
            <w:pPr>
              <w:pStyle w:val="a4"/>
              <w:adjustRightInd w:val="0"/>
              <w:snapToGrid w:val="0"/>
              <w:spacing w:after="0" w:line="320" w:lineRule="exact"/>
              <w:ind w:firstLineChars="200"/>
              <w:textAlignment w:val="baseline"/>
              <w:rPr>
                <w:rFonts w:cs="宋体"/>
                <w:szCs w:val="21"/>
              </w:rPr>
            </w:pPr>
            <w:r>
              <w:rPr>
                <w:rFonts w:cs="宋体" w:hint="eastAsia"/>
                <w:szCs w:val="21"/>
              </w:rPr>
              <w:t>5.</w:t>
            </w:r>
            <w:r>
              <w:rPr>
                <w:rFonts w:cs="宋体" w:hint="eastAsia"/>
                <w:szCs w:val="21"/>
              </w:rPr>
              <w:t>中标人无正当理由不与招标人订立合同，在签订合同时向招标人提出附加条件，或者不按照招标文件要求提交履约保证金；</w:t>
            </w:r>
            <w:r>
              <w:rPr>
                <w:rFonts w:cs="宋体" w:hint="eastAsia"/>
                <w:szCs w:val="21"/>
              </w:rPr>
              <w:t xml:space="preserve"> </w:t>
            </w:r>
          </w:p>
          <w:p w:rsidR="00641F5A" w:rsidRDefault="0025222F">
            <w:pPr>
              <w:pStyle w:val="a4"/>
              <w:adjustRightInd w:val="0"/>
              <w:snapToGrid w:val="0"/>
              <w:spacing w:after="0" w:line="320" w:lineRule="exact"/>
              <w:ind w:firstLineChars="200"/>
              <w:textAlignment w:val="baseline"/>
              <w:rPr>
                <w:rFonts w:cs="宋体"/>
                <w:szCs w:val="21"/>
              </w:rPr>
            </w:pPr>
            <w:r>
              <w:rPr>
                <w:rFonts w:cs="宋体" w:hint="eastAsia"/>
                <w:szCs w:val="21"/>
              </w:rPr>
              <w:t>6.</w:t>
            </w:r>
            <w:r>
              <w:rPr>
                <w:rFonts w:cs="宋体" w:hint="eastAsia"/>
                <w:szCs w:val="21"/>
              </w:rPr>
              <w:t>因中标人的违法行为导致中标被依法确认无效；</w:t>
            </w:r>
          </w:p>
          <w:p w:rsidR="00641F5A" w:rsidRDefault="0025222F">
            <w:pPr>
              <w:pStyle w:val="a4"/>
              <w:adjustRightInd w:val="0"/>
              <w:snapToGrid w:val="0"/>
              <w:spacing w:after="0" w:line="320" w:lineRule="exact"/>
              <w:ind w:firstLineChars="200"/>
              <w:textAlignment w:val="baseline"/>
              <w:rPr>
                <w:rFonts w:cs="宋体"/>
                <w:szCs w:val="21"/>
              </w:rPr>
            </w:pPr>
            <w:r>
              <w:rPr>
                <w:rFonts w:cs="宋体" w:hint="eastAsia"/>
                <w:szCs w:val="21"/>
              </w:rPr>
              <w:t>7.</w:t>
            </w:r>
            <w:r>
              <w:rPr>
                <w:rFonts w:cs="宋体" w:hint="eastAsia"/>
                <w:szCs w:val="21"/>
              </w:rPr>
              <w:t>法律、法规规定的其他情形。</w:t>
            </w:r>
          </w:p>
        </w:tc>
      </w:tr>
      <w:tr w:rsidR="00641F5A">
        <w:trPr>
          <w:trHeight w:val="5508"/>
          <w:jc w:val="center"/>
        </w:trPr>
        <w:tc>
          <w:tcPr>
            <w:tcW w:w="723" w:type="dxa"/>
            <w:tcBorders>
              <w:top w:val="single" w:sz="4" w:space="0" w:color="auto"/>
              <w:bottom w:val="single" w:sz="4" w:space="0" w:color="auto"/>
            </w:tcBorders>
            <w:vAlign w:val="center"/>
          </w:tcPr>
          <w:p w:rsidR="00641F5A" w:rsidRDefault="0025222F">
            <w:pPr>
              <w:widowControl/>
              <w:tabs>
                <w:tab w:val="left" w:pos="510"/>
                <w:tab w:val="left" w:pos="900"/>
                <w:tab w:val="left" w:pos="1100"/>
              </w:tabs>
              <w:spacing w:after="0" w:line="360" w:lineRule="exact"/>
              <w:jc w:val="center"/>
              <w:rPr>
                <w:rFonts w:cs="宋体"/>
                <w:szCs w:val="21"/>
              </w:rPr>
            </w:pPr>
            <w:r>
              <w:rPr>
                <w:rFonts w:cs="宋体" w:hint="eastAsia"/>
                <w:szCs w:val="21"/>
              </w:rPr>
              <w:t>16</w:t>
            </w:r>
          </w:p>
        </w:tc>
        <w:tc>
          <w:tcPr>
            <w:tcW w:w="1587" w:type="dxa"/>
            <w:tcBorders>
              <w:top w:val="single" w:sz="4" w:space="0" w:color="auto"/>
              <w:bottom w:val="single" w:sz="4" w:space="0" w:color="auto"/>
            </w:tcBorders>
            <w:vAlign w:val="center"/>
          </w:tcPr>
          <w:p w:rsidR="00641F5A" w:rsidRDefault="0025222F">
            <w:pPr>
              <w:pStyle w:val="a4"/>
              <w:snapToGrid w:val="0"/>
              <w:spacing w:after="0" w:line="360" w:lineRule="exact"/>
              <w:ind w:leftChars="-1" w:left="-2" w:firstLine="0"/>
              <w:jc w:val="center"/>
              <w:rPr>
                <w:rFonts w:cs="宋体"/>
                <w:b/>
                <w:szCs w:val="21"/>
              </w:rPr>
            </w:pPr>
            <w:r>
              <w:rPr>
                <w:rFonts w:cs="宋体" w:hint="eastAsia"/>
                <w:b/>
                <w:szCs w:val="21"/>
              </w:rPr>
              <w:t>投标文件编制和加密要求</w:t>
            </w:r>
          </w:p>
        </w:tc>
        <w:tc>
          <w:tcPr>
            <w:tcW w:w="6970" w:type="dxa"/>
            <w:tcBorders>
              <w:top w:val="single" w:sz="4" w:space="0" w:color="auto"/>
              <w:bottom w:val="single" w:sz="4" w:space="0" w:color="auto"/>
            </w:tcBorders>
          </w:tcPr>
          <w:p w:rsidR="00641F5A" w:rsidRDefault="0025222F">
            <w:pPr>
              <w:pStyle w:val="a4"/>
              <w:adjustRightInd w:val="0"/>
              <w:snapToGrid w:val="0"/>
              <w:spacing w:after="0" w:line="320" w:lineRule="exact"/>
              <w:ind w:firstLineChars="200"/>
              <w:textAlignment w:val="baseline"/>
              <w:rPr>
                <w:rFonts w:cs="宋体"/>
                <w:szCs w:val="21"/>
                <w:u w:val="single"/>
              </w:rPr>
            </w:pPr>
            <w:r>
              <w:rPr>
                <w:rFonts w:cs="宋体" w:hint="eastAsia"/>
                <w:szCs w:val="21"/>
              </w:rPr>
              <w:t>投标文件编制工具软件名称：</w:t>
            </w:r>
            <w:r>
              <w:rPr>
                <w:rFonts w:cs="宋体" w:hint="eastAsia"/>
                <w:szCs w:val="21"/>
                <w:u w:val="single"/>
              </w:rPr>
              <w:t>电子标书制作软件</w:t>
            </w:r>
            <w:r>
              <w:rPr>
                <w:rFonts w:cs="宋体" w:hint="eastAsia"/>
                <w:szCs w:val="21"/>
                <w:u w:val="single"/>
              </w:rPr>
              <w:t>-</w:t>
            </w:r>
            <w:r>
              <w:rPr>
                <w:rFonts w:cs="宋体" w:hint="eastAsia"/>
                <w:b/>
                <w:bCs/>
                <w:u w:val="single"/>
              </w:rPr>
              <w:t>泉州国资阳光采购平台标书制作软件</w:t>
            </w:r>
            <w:r>
              <w:rPr>
                <w:rFonts w:cs="宋体" w:hint="eastAsia"/>
                <w:szCs w:val="21"/>
                <w:u w:val="single"/>
              </w:rPr>
              <w:t>）。</w:t>
            </w:r>
          </w:p>
          <w:p w:rsidR="00641F5A" w:rsidRDefault="0025222F">
            <w:pPr>
              <w:pStyle w:val="a4"/>
              <w:adjustRightInd w:val="0"/>
              <w:snapToGrid w:val="0"/>
              <w:spacing w:after="0" w:line="320" w:lineRule="exact"/>
              <w:ind w:firstLineChars="200" w:firstLine="422"/>
              <w:textAlignment w:val="baseline"/>
              <w:rPr>
                <w:rFonts w:cs="宋体"/>
                <w:b/>
                <w:bCs/>
                <w:color w:val="FF0000"/>
                <w:szCs w:val="21"/>
                <w:u w:val="double"/>
              </w:rPr>
            </w:pPr>
            <w:r>
              <w:rPr>
                <w:rFonts w:cs="宋体" w:hint="eastAsia"/>
                <w:b/>
                <w:bCs/>
                <w:color w:val="FF0000"/>
                <w:szCs w:val="21"/>
                <w:highlight w:val="yellow"/>
                <w:u w:val="double"/>
              </w:rPr>
              <w:t>投标单位在开展各类交易活动前，应前往泉州国资阳光平台集中采购平台</w:t>
            </w:r>
            <w:r>
              <w:rPr>
                <w:rFonts w:cs="宋体" w:hint="eastAsia"/>
                <w:b/>
                <w:bCs/>
                <w:color w:val="FF0000"/>
                <w:szCs w:val="21"/>
                <w:highlight w:val="yellow"/>
                <w:u w:val="double"/>
              </w:rPr>
              <w:t>-</w:t>
            </w:r>
            <w:r>
              <w:rPr>
                <w:rFonts w:cs="宋体" w:hint="eastAsia"/>
                <w:b/>
                <w:bCs/>
                <w:color w:val="FF0000"/>
                <w:szCs w:val="21"/>
                <w:highlight w:val="yellow"/>
                <w:u w:val="double"/>
              </w:rPr>
              <w:t>下载中心，自行将凯特驱动安装包更新至</w:t>
            </w:r>
            <w:r>
              <w:rPr>
                <w:rFonts w:cs="宋体" w:hint="eastAsia"/>
                <w:b/>
                <w:bCs/>
                <w:color w:val="FF0000"/>
                <w:szCs w:val="21"/>
                <w:highlight w:val="yellow"/>
                <w:u w:val="double"/>
              </w:rPr>
              <w:t>2.0</w:t>
            </w:r>
            <w:r>
              <w:rPr>
                <w:rFonts w:cs="宋体" w:hint="eastAsia"/>
                <w:b/>
                <w:bCs/>
                <w:color w:val="FF0000"/>
                <w:szCs w:val="21"/>
                <w:highlight w:val="yellow"/>
                <w:u w:val="double"/>
              </w:rPr>
              <w:t>版本，标书软件安装包更新至</w:t>
            </w:r>
            <w:r>
              <w:rPr>
                <w:rFonts w:cs="宋体" w:hint="eastAsia"/>
                <w:b/>
                <w:bCs/>
                <w:color w:val="FF0000"/>
                <w:szCs w:val="21"/>
                <w:highlight w:val="yellow"/>
                <w:u w:val="double"/>
              </w:rPr>
              <w:t>2.0</w:t>
            </w:r>
            <w:r>
              <w:rPr>
                <w:rFonts w:cs="宋体" w:hint="eastAsia"/>
                <w:b/>
                <w:bCs/>
                <w:color w:val="FF0000"/>
                <w:szCs w:val="21"/>
                <w:highlight w:val="yellow"/>
                <w:u w:val="double"/>
              </w:rPr>
              <w:t>版本。</w:t>
            </w:r>
          </w:p>
          <w:p w:rsidR="00641F5A" w:rsidRDefault="0025222F">
            <w:pPr>
              <w:pStyle w:val="a4"/>
              <w:adjustRightInd w:val="0"/>
              <w:snapToGrid w:val="0"/>
              <w:spacing w:after="0" w:line="320" w:lineRule="exact"/>
              <w:ind w:firstLineChars="200"/>
              <w:textAlignment w:val="baseline"/>
              <w:rPr>
                <w:rFonts w:cs="宋体"/>
                <w:szCs w:val="21"/>
              </w:rPr>
            </w:pPr>
            <w:r>
              <w:rPr>
                <w:rFonts w:cs="宋体" w:hint="eastAsia"/>
                <w:szCs w:val="21"/>
              </w:rPr>
              <w:t>投标文件编制和加密要求：</w:t>
            </w:r>
          </w:p>
          <w:p w:rsidR="00641F5A" w:rsidRDefault="0025222F">
            <w:pPr>
              <w:pStyle w:val="a4"/>
              <w:adjustRightInd w:val="0"/>
              <w:snapToGrid w:val="0"/>
              <w:spacing w:after="0" w:line="320" w:lineRule="exact"/>
              <w:ind w:firstLineChars="200" w:firstLine="422"/>
              <w:textAlignment w:val="baseline"/>
              <w:rPr>
                <w:rFonts w:cs="宋体"/>
                <w:b/>
                <w:bCs/>
                <w:szCs w:val="21"/>
                <w:u w:val="single"/>
              </w:rPr>
            </w:pPr>
            <w:r>
              <w:rPr>
                <w:rFonts w:cs="宋体" w:hint="eastAsia"/>
                <w:b/>
                <w:bCs/>
                <w:szCs w:val="21"/>
                <w:u w:val="single"/>
              </w:rPr>
              <w:t>1.</w:t>
            </w:r>
            <w:r>
              <w:rPr>
                <w:rFonts w:cs="宋体" w:hint="eastAsia"/>
                <w:b/>
                <w:bCs/>
                <w:szCs w:val="21"/>
                <w:u w:val="single"/>
              </w:rPr>
              <w:t>投标时，投标人必须严格按照“泉州国资阳光集中采购平台网站”的操作规程编制电子投标文件并对做好的电子投标书进行上传，投标文件以投标截止时间前通过网上上传的最后一份文件为准。中标后，中标人应在收到中标通知书后</w:t>
            </w:r>
            <w:r>
              <w:rPr>
                <w:rFonts w:cs="宋体" w:hint="eastAsia"/>
                <w:b/>
                <w:bCs/>
                <w:szCs w:val="21"/>
                <w:u w:val="single"/>
              </w:rPr>
              <w:t>3</w:t>
            </w:r>
            <w:r>
              <w:rPr>
                <w:rFonts w:cs="宋体" w:hint="eastAsia"/>
                <w:b/>
                <w:bCs/>
                <w:szCs w:val="21"/>
                <w:u w:val="single"/>
              </w:rPr>
              <w:t>个工作日内向招标人提供加盖单位公章的纸质投标文件</w:t>
            </w:r>
            <w:r>
              <w:rPr>
                <w:rFonts w:cs="宋体" w:hint="eastAsia"/>
                <w:b/>
                <w:bCs/>
                <w:szCs w:val="21"/>
                <w:u w:val="single"/>
              </w:rPr>
              <w:t>1</w:t>
            </w:r>
            <w:r>
              <w:rPr>
                <w:rFonts w:cs="宋体" w:hint="eastAsia"/>
                <w:b/>
                <w:bCs/>
                <w:szCs w:val="21"/>
                <w:u w:val="single"/>
              </w:rPr>
              <w:t>套，电子文档</w:t>
            </w:r>
            <w:r>
              <w:rPr>
                <w:rFonts w:cs="宋体" w:hint="eastAsia"/>
                <w:b/>
                <w:bCs/>
                <w:szCs w:val="21"/>
                <w:u w:val="single"/>
              </w:rPr>
              <w:t>1</w:t>
            </w:r>
            <w:r>
              <w:rPr>
                <w:rFonts w:cs="宋体" w:hint="eastAsia"/>
                <w:b/>
                <w:bCs/>
                <w:szCs w:val="21"/>
                <w:u w:val="single"/>
              </w:rPr>
              <w:t>份，若提供的纸质投标文件与电子投标文件不一致时，以提交泉州国资阳光集中采购平台的电子投标文件为准。</w:t>
            </w:r>
          </w:p>
          <w:p w:rsidR="00641F5A" w:rsidRDefault="0025222F">
            <w:pPr>
              <w:pStyle w:val="a4"/>
              <w:adjustRightInd w:val="0"/>
              <w:snapToGrid w:val="0"/>
              <w:spacing w:after="0" w:line="320" w:lineRule="exact"/>
              <w:ind w:firstLineChars="200" w:firstLine="422"/>
              <w:textAlignment w:val="baseline"/>
              <w:rPr>
                <w:rFonts w:cs="宋体"/>
                <w:b/>
                <w:bCs/>
                <w:szCs w:val="21"/>
                <w:u w:val="single"/>
              </w:rPr>
            </w:pPr>
            <w:r>
              <w:rPr>
                <w:rFonts w:cs="宋体" w:hint="eastAsia"/>
                <w:b/>
                <w:bCs/>
                <w:szCs w:val="21"/>
                <w:u w:val="single"/>
              </w:rPr>
              <w:t>2.</w:t>
            </w:r>
            <w:r>
              <w:rPr>
                <w:rFonts w:cs="宋体" w:hint="eastAsia"/>
                <w:b/>
                <w:bCs/>
                <w:szCs w:val="21"/>
                <w:u w:val="single"/>
              </w:rPr>
              <w:t>投标人应使用</w:t>
            </w:r>
            <w:r>
              <w:rPr>
                <w:rFonts w:cs="宋体" w:hint="eastAsia"/>
                <w:b/>
                <w:bCs/>
                <w:szCs w:val="21"/>
                <w:u w:val="single"/>
              </w:rPr>
              <w:t>CA</w:t>
            </w:r>
            <w:r>
              <w:rPr>
                <w:rFonts w:cs="宋体" w:hint="eastAsia"/>
                <w:b/>
                <w:bCs/>
                <w:szCs w:val="21"/>
                <w:u w:val="single"/>
              </w:rPr>
              <w:t>数字证书进行电子投标文件固化加密，并进行解密读取的测试</w:t>
            </w:r>
            <w:r>
              <w:rPr>
                <w:rFonts w:cs="宋体" w:hint="eastAsia"/>
                <w:b/>
                <w:bCs/>
                <w:szCs w:val="21"/>
                <w:u w:val="single"/>
              </w:rPr>
              <w:t>,</w:t>
            </w:r>
            <w:r>
              <w:rPr>
                <w:rFonts w:cs="宋体" w:hint="eastAsia"/>
                <w:b/>
                <w:bCs/>
                <w:szCs w:val="21"/>
                <w:u w:val="single"/>
              </w:rPr>
              <w:t>以免影响正常的投标活动。</w:t>
            </w:r>
          </w:p>
          <w:p w:rsidR="00641F5A" w:rsidRDefault="0025222F">
            <w:pPr>
              <w:pStyle w:val="a4"/>
              <w:adjustRightInd w:val="0"/>
              <w:snapToGrid w:val="0"/>
              <w:spacing w:after="0" w:line="320" w:lineRule="exact"/>
              <w:ind w:firstLineChars="200" w:firstLine="422"/>
              <w:textAlignment w:val="baseline"/>
              <w:rPr>
                <w:rFonts w:cs="宋体"/>
                <w:b/>
                <w:bCs/>
                <w:szCs w:val="21"/>
                <w:u w:val="single"/>
              </w:rPr>
            </w:pPr>
            <w:r>
              <w:rPr>
                <w:rFonts w:cs="宋体" w:hint="eastAsia"/>
                <w:b/>
                <w:bCs/>
                <w:szCs w:val="21"/>
                <w:u w:val="single"/>
              </w:rPr>
              <w:t>3.</w:t>
            </w:r>
            <w:r>
              <w:rPr>
                <w:rFonts w:cs="宋体" w:hint="eastAsia"/>
                <w:b/>
                <w:bCs/>
                <w:szCs w:val="21"/>
                <w:u w:val="single"/>
              </w:rPr>
              <w:t>投标文件应由投标人的法定代表人或其授权委托人签字（章），并加盖投标人单位公章。</w:t>
            </w:r>
          </w:p>
          <w:p w:rsidR="00641F5A" w:rsidRDefault="0025222F">
            <w:pPr>
              <w:pStyle w:val="a4"/>
              <w:adjustRightInd w:val="0"/>
              <w:snapToGrid w:val="0"/>
              <w:spacing w:after="0" w:line="320" w:lineRule="exact"/>
              <w:ind w:firstLineChars="200" w:firstLine="422"/>
              <w:textAlignment w:val="baseline"/>
              <w:rPr>
                <w:rFonts w:cs="宋体"/>
                <w:szCs w:val="21"/>
                <w:u w:val="single"/>
              </w:rPr>
            </w:pPr>
            <w:r>
              <w:rPr>
                <w:rFonts w:cs="宋体" w:hint="eastAsia"/>
                <w:b/>
                <w:bCs/>
                <w:szCs w:val="21"/>
                <w:u w:val="single"/>
              </w:rPr>
              <w:t>4.</w:t>
            </w:r>
            <w:r>
              <w:rPr>
                <w:rFonts w:cs="宋体" w:hint="eastAsia"/>
                <w:b/>
                <w:bCs/>
                <w:szCs w:val="21"/>
                <w:u w:val="single"/>
              </w:rPr>
              <w:t>投标文件签字或盖章要求：“投标文件格式”中要求盖单位公章处是指加盖投标人的电子单位公章；个人签字或盖章处，若已办理个人电子印章的，可直接加盖个人电子印章，若没有办理电子印章的，可打字或在纸质文件上签字扫描导入到电子投标文件中。</w:t>
            </w:r>
          </w:p>
        </w:tc>
      </w:tr>
      <w:tr w:rsidR="00641F5A">
        <w:trPr>
          <w:trHeight w:val="612"/>
          <w:jc w:val="center"/>
        </w:trPr>
        <w:tc>
          <w:tcPr>
            <w:tcW w:w="723" w:type="dxa"/>
            <w:tcBorders>
              <w:top w:val="single" w:sz="4" w:space="0" w:color="auto"/>
              <w:bottom w:val="single" w:sz="4" w:space="0" w:color="auto"/>
            </w:tcBorders>
            <w:vAlign w:val="center"/>
          </w:tcPr>
          <w:p w:rsidR="00641F5A" w:rsidRDefault="0025222F">
            <w:pPr>
              <w:widowControl/>
              <w:tabs>
                <w:tab w:val="left" w:pos="510"/>
                <w:tab w:val="left" w:pos="900"/>
                <w:tab w:val="left" w:pos="1100"/>
              </w:tabs>
              <w:spacing w:after="0" w:line="360" w:lineRule="exact"/>
              <w:jc w:val="center"/>
              <w:rPr>
                <w:rFonts w:cs="宋体"/>
                <w:szCs w:val="21"/>
              </w:rPr>
            </w:pPr>
            <w:r>
              <w:rPr>
                <w:rFonts w:cs="宋体" w:hint="eastAsia"/>
                <w:szCs w:val="21"/>
              </w:rPr>
              <w:t>17</w:t>
            </w:r>
          </w:p>
        </w:tc>
        <w:tc>
          <w:tcPr>
            <w:tcW w:w="1587" w:type="dxa"/>
            <w:tcBorders>
              <w:top w:val="single" w:sz="4" w:space="0" w:color="auto"/>
              <w:bottom w:val="single" w:sz="4" w:space="0" w:color="auto"/>
            </w:tcBorders>
            <w:vAlign w:val="center"/>
          </w:tcPr>
          <w:p w:rsidR="00641F5A" w:rsidRDefault="0025222F">
            <w:pPr>
              <w:pStyle w:val="a8"/>
              <w:spacing w:after="0"/>
              <w:jc w:val="center"/>
              <w:rPr>
                <w:b/>
                <w:bCs/>
              </w:rPr>
            </w:pPr>
            <w:r>
              <w:rPr>
                <w:rFonts w:hint="eastAsia"/>
                <w:b/>
                <w:bCs/>
              </w:rPr>
              <w:t>开标时间</w:t>
            </w:r>
          </w:p>
        </w:tc>
        <w:tc>
          <w:tcPr>
            <w:tcW w:w="6970" w:type="dxa"/>
            <w:tcBorders>
              <w:top w:val="single" w:sz="4" w:space="0" w:color="auto"/>
              <w:bottom w:val="single" w:sz="4" w:space="0" w:color="auto"/>
            </w:tcBorders>
            <w:vAlign w:val="center"/>
          </w:tcPr>
          <w:p w:rsidR="00641F5A" w:rsidRDefault="0025222F" w:rsidP="00D13E87">
            <w:pPr>
              <w:pStyle w:val="a4"/>
              <w:snapToGrid w:val="0"/>
              <w:spacing w:after="0" w:line="360" w:lineRule="exact"/>
              <w:ind w:leftChars="-4" w:left="-8" w:firstLineChars="200" w:firstLine="422"/>
              <w:rPr>
                <w:rFonts w:cs="宋体"/>
                <w:szCs w:val="21"/>
              </w:rPr>
            </w:pPr>
            <w:r>
              <w:rPr>
                <w:rFonts w:cs="宋体" w:hint="eastAsia"/>
                <w:b/>
                <w:bCs/>
                <w:szCs w:val="21"/>
              </w:rPr>
              <w:t>开标时间：</w:t>
            </w:r>
            <w:r>
              <w:rPr>
                <w:rFonts w:cs="宋体" w:hint="eastAsia"/>
                <w:b/>
                <w:bCs/>
                <w:szCs w:val="21"/>
                <w:u w:val="single"/>
              </w:rPr>
              <w:t xml:space="preserve">  2025</w:t>
            </w:r>
            <w:r>
              <w:rPr>
                <w:rFonts w:cs="宋体" w:hint="eastAsia"/>
                <w:b/>
                <w:bCs/>
                <w:szCs w:val="21"/>
              </w:rPr>
              <w:t>年</w:t>
            </w:r>
            <w:r w:rsidR="00D13E87">
              <w:rPr>
                <w:rFonts w:cs="宋体" w:hint="eastAsia"/>
                <w:b/>
                <w:bCs/>
                <w:szCs w:val="21"/>
                <w:u w:val="single"/>
              </w:rPr>
              <w:t>09</w:t>
            </w:r>
            <w:r>
              <w:rPr>
                <w:rFonts w:cs="宋体" w:hint="eastAsia"/>
                <w:b/>
                <w:bCs/>
                <w:szCs w:val="21"/>
              </w:rPr>
              <w:t>月</w:t>
            </w:r>
            <w:r w:rsidR="00D13E87">
              <w:rPr>
                <w:rFonts w:cs="宋体" w:hint="eastAsia"/>
                <w:b/>
                <w:bCs/>
                <w:szCs w:val="21"/>
                <w:u w:val="single"/>
              </w:rPr>
              <w:t>2</w:t>
            </w:r>
            <w:r w:rsidR="00573F29">
              <w:rPr>
                <w:rFonts w:cs="宋体" w:hint="eastAsia"/>
                <w:b/>
                <w:bCs/>
                <w:szCs w:val="21"/>
                <w:u w:val="single"/>
              </w:rPr>
              <w:t>2</w:t>
            </w:r>
            <w:r>
              <w:rPr>
                <w:rFonts w:cs="宋体" w:hint="eastAsia"/>
                <w:b/>
                <w:bCs/>
                <w:szCs w:val="21"/>
              </w:rPr>
              <w:t>日</w:t>
            </w:r>
            <w:r w:rsidR="00573F29">
              <w:rPr>
                <w:rFonts w:cs="宋体" w:hint="eastAsia"/>
                <w:b/>
                <w:bCs/>
                <w:szCs w:val="21"/>
                <w:u w:val="single"/>
              </w:rPr>
              <w:t>15</w:t>
            </w:r>
            <w:r>
              <w:rPr>
                <w:rFonts w:cs="宋体" w:hint="eastAsia"/>
                <w:b/>
                <w:bCs/>
                <w:szCs w:val="21"/>
              </w:rPr>
              <w:t>时</w:t>
            </w:r>
            <w:r w:rsidR="00573F29">
              <w:rPr>
                <w:rFonts w:cs="宋体" w:hint="eastAsia"/>
                <w:b/>
                <w:bCs/>
                <w:szCs w:val="21"/>
                <w:u w:val="single"/>
              </w:rPr>
              <w:t>30</w:t>
            </w:r>
            <w:r>
              <w:rPr>
                <w:rFonts w:cs="宋体" w:hint="eastAsia"/>
                <w:b/>
                <w:bCs/>
                <w:szCs w:val="21"/>
              </w:rPr>
              <w:t>分</w:t>
            </w:r>
            <w:r w:rsidR="00573F29">
              <w:rPr>
                <w:rFonts w:cs="宋体" w:hint="eastAsia"/>
                <w:b/>
                <w:bCs/>
                <w:szCs w:val="21"/>
                <w:u w:val="single"/>
              </w:rPr>
              <w:t>00</w:t>
            </w:r>
            <w:r>
              <w:rPr>
                <w:rFonts w:cs="宋体" w:hint="eastAsia"/>
                <w:b/>
                <w:bCs/>
                <w:szCs w:val="21"/>
              </w:rPr>
              <w:t>秒。</w:t>
            </w:r>
          </w:p>
        </w:tc>
      </w:tr>
      <w:tr w:rsidR="00641F5A">
        <w:trPr>
          <w:trHeight w:val="673"/>
          <w:jc w:val="center"/>
        </w:trPr>
        <w:tc>
          <w:tcPr>
            <w:tcW w:w="723" w:type="dxa"/>
            <w:tcBorders>
              <w:top w:val="single" w:sz="4" w:space="0" w:color="auto"/>
              <w:bottom w:val="single" w:sz="4" w:space="0" w:color="auto"/>
            </w:tcBorders>
            <w:vAlign w:val="center"/>
          </w:tcPr>
          <w:p w:rsidR="00641F5A" w:rsidRDefault="0025222F">
            <w:pPr>
              <w:widowControl/>
              <w:tabs>
                <w:tab w:val="left" w:pos="510"/>
                <w:tab w:val="left" w:pos="900"/>
                <w:tab w:val="left" w:pos="1100"/>
              </w:tabs>
              <w:spacing w:after="0" w:line="360" w:lineRule="exact"/>
              <w:jc w:val="center"/>
              <w:rPr>
                <w:rFonts w:cs="宋体"/>
                <w:szCs w:val="21"/>
              </w:rPr>
            </w:pPr>
            <w:r>
              <w:rPr>
                <w:rFonts w:cs="宋体" w:hint="eastAsia"/>
                <w:szCs w:val="21"/>
              </w:rPr>
              <w:t>18</w:t>
            </w:r>
          </w:p>
        </w:tc>
        <w:tc>
          <w:tcPr>
            <w:tcW w:w="1587" w:type="dxa"/>
            <w:tcBorders>
              <w:top w:val="single" w:sz="4" w:space="0" w:color="auto"/>
              <w:bottom w:val="single" w:sz="4" w:space="0" w:color="auto"/>
            </w:tcBorders>
            <w:vAlign w:val="center"/>
          </w:tcPr>
          <w:p w:rsidR="00641F5A" w:rsidRDefault="0025222F">
            <w:pPr>
              <w:pStyle w:val="a4"/>
              <w:snapToGrid w:val="0"/>
              <w:spacing w:after="0" w:line="360" w:lineRule="exact"/>
              <w:ind w:leftChars="-1" w:left="-2" w:firstLine="0"/>
              <w:jc w:val="center"/>
              <w:rPr>
                <w:rFonts w:cs="宋体"/>
                <w:b/>
                <w:spacing w:val="-12"/>
                <w:szCs w:val="21"/>
              </w:rPr>
            </w:pPr>
            <w:r>
              <w:rPr>
                <w:rFonts w:cs="宋体" w:hint="eastAsia"/>
                <w:b/>
                <w:spacing w:val="-12"/>
                <w:szCs w:val="21"/>
              </w:rPr>
              <w:t>投标文件解密方式</w:t>
            </w:r>
          </w:p>
        </w:tc>
        <w:tc>
          <w:tcPr>
            <w:tcW w:w="6970" w:type="dxa"/>
            <w:tcBorders>
              <w:top w:val="single" w:sz="4" w:space="0" w:color="auto"/>
              <w:bottom w:val="single" w:sz="4" w:space="0" w:color="auto"/>
            </w:tcBorders>
          </w:tcPr>
          <w:p w:rsidR="00641F5A" w:rsidRDefault="0025222F">
            <w:pPr>
              <w:pStyle w:val="a4"/>
              <w:adjustRightInd w:val="0"/>
              <w:snapToGrid w:val="0"/>
              <w:spacing w:after="0" w:line="320" w:lineRule="exact"/>
              <w:ind w:firstLineChars="200"/>
              <w:textAlignment w:val="baseline"/>
              <w:rPr>
                <w:rFonts w:cs="宋体"/>
                <w:szCs w:val="21"/>
              </w:rPr>
            </w:pPr>
            <w:r>
              <w:rPr>
                <w:rFonts w:cs="宋体" w:hint="eastAsia"/>
                <w:szCs w:val="21"/>
              </w:rPr>
              <w:t>开标时，电子交易平台自动提取所有投标文件，提示投标人解密。投标人应在开始解密时间（开标时间）起</w:t>
            </w:r>
            <w:r>
              <w:rPr>
                <w:rFonts w:cs="宋体" w:hint="eastAsia"/>
                <w:szCs w:val="21"/>
              </w:rPr>
              <w:t xml:space="preserve"> 60</w:t>
            </w:r>
            <w:r>
              <w:rPr>
                <w:rFonts w:cs="宋体" w:hint="eastAsia"/>
                <w:szCs w:val="21"/>
              </w:rPr>
              <w:t>分钟内使用生成投标文件的</w:t>
            </w:r>
            <w:r>
              <w:rPr>
                <w:rFonts w:cs="宋体" w:hint="eastAsia"/>
                <w:szCs w:val="21"/>
              </w:rPr>
              <w:t xml:space="preserve"> CA</w:t>
            </w:r>
            <w:r>
              <w:rPr>
                <w:rFonts w:cs="宋体" w:hint="eastAsia"/>
                <w:szCs w:val="21"/>
              </w:rPr>
              <w:t>数字证书进行电子投标文件的解密操作。</w:t>
            </w:r>
          </w:p>
          <w:p w:rsidR="00641F5A" w:rsidRDefault="0025222F">
            <w:pPr>
              <w:pStyle w:val="a4"/>
              <w:adjustRightInd w:val="0"/>
              <w:snapToGrid w:val="0"/>
              <w:spacing w:after="0" w:line="320" w:lineRule="exact"/>
              <w:ind w:firstLineChars="200"/>
              <w:textAlignment w:val="baseline"/>
              <w:rPr>
                <w:rFonts w:cs="宋体"/>
                <w:szCs w:val="21"/>
              </w:rPr>
            </w:pPr>
            <w:r>
              <w:rPr>
                <w:rFonts w:cs="宋体" w:hint="eastAsia"/>
                <w:szCs w:val="21"/>
              </w:rPr>
              <w:t>投标人在招标项目开标时需登录本项目电子交易平台，待解密环节开始时进行电子投标文件在线解密，解密时长为：</w:t>
            </w:r>
            <w:r>
              <w:rPr>
                <w:rFonts w:cs="宋体" w:hint="eastAsia"/>
                <w:szCs w:val="21"/>
                <w:u w:val="single"/>
              </w:rPr>
              <w:t>自在线解密开始后</w:t>
            </w:r>
            <w:r>
              <w:rPr>
                <w:rFonts w:cs="宋体" w:hint="eastAsia"/>
                <w:szCs w:val="21"/>
                <w:u w:val="single"/>
              </w:rPr>
              <w:t>60</w:t>
            </w:r>
            <w:r>
              <w:rPr>
                <w:rFonts w:cs="宋体" w:hint="eastAsia"/>
                <w:szCs w:val="21"/>
                <w:u w:val="single"/>
              </w:rPr>
              <w:t>分钟内</w:t>
            </w:r>
            <w:r>
              <w:rPr>
                <w:rFonts w:cs="宋体" w:hint="eastAsia"/>
                <w:szCs w:val="21"/>
              </w:rPr>
              <w:t xml:space="preserve"> </w:t>
            </w:r>
            <w:r>
              <w:rPr>
                <w:rFonts w:cs="宋体" w:hint="eastAsia"/>
                <w:szCs w:val="21"/>
              </w:rPr>
              <w:t>，投标人需及时操作并预留足够的时间进行投标文件解密，否则须自行承担解密失败的责任</w:t>
            </w:r>
            <w:r>
              <w:rPr>
                <w:rFonts w:eastAsia="黑体" w:cs="宋体" w:hint="eastAsia"/>
                <w:szCs w:val="21"/>
              </w:rPr>
              <w:t>。</w:t>
            </w:r>
          </w:p>
        </w:tc>
      </w:tr>
      <w:tr w:rsidR="00641F5A">
        <w:trPr>
          <w:trHeight w:val="673"/>
          <w:jc w:val="center"/>
        </w:trPr>
        <w:tc>
          <w:tcPr>
            <w:tcW w:w="723" w:type="dxa"/>
            <w:tcBorders>
              <w:top w:val="single" w:sz="4" w:space="0" w:color="auto"/>
              <w:bottom w:val="single" w:sz="4" w:space="0" w:color="auto"/>
            </w:tcBorders>
            <w:vAlign w:val="center"/>
          </w:tcPr>
          <w:p w:rsidR="00641F5A" w:rsidRDefault="0025222F">
            <w:pPr>
              <w:widowControl/>
              <w:tabs>
                <w:tab w:val="left" w:pos="510"/>
                <w:tab w:val="left" w:pos="900"/>
                <w:tab w:val="left" w:pos="1100"/>
              </w:tabs>
              <w:spacing w:after="0" w:line="360" w:lineRule="exact"/>
              <w:jc w:val="center"/>
              <w:rPr>
                <w:rFonts w:cs="宋体"/>
                <w:szCs w:val="21"/>
              </w:rPr>
            </w:pPr>
            <w:r>
              <w:rPr>
                <w:rFonts w:cs="宋体" w:hint="eastAsia"/>
                <w:szCs w:val="21"/>
              </w:rPr>
              <w:lastRenderedPageBreak/>
              <w:t>19</w:t>
            </w:r>
          </w:p>
        </w:tc>
        <w:tc>
          <w:tcPr>
            <w:tcW w:w="1587" w:type="dxa"/>
            <w:tcBorders>
              <w:top w:val="single" w:sz="4" w:space="0" w:color="auto"/>
              <w:bottom w:val="single" w:sz="4" w:space="0" w:color="auto"/>
            </w:tcBorders>
            <w:vAlign w:val="center"/>
          </w:tcPr>
          <w:p w:rsidR="00641F5A" w:rsidRDefault="0025222F">
            <w:pPr>
              <w:pStyle w:val="a4"/>
              <w:snapToGrid w:val="0"/>
              <w:spacing w:after="0" w:line="360" w:lineRule="exact"/>
              <w:ind w:leftChars="-1" w:left="-2" w:firstLine="0"/>
              <w:jc w:val="center"/>
              <w:rPr>
                <w:rFonts w:cs="宋体"/>
                <w:b/>
                <w:szCs w:val="21"/>
              </w:rPr>
            </w:pPr>
            <w:r>
              <w:rPr>
                <w:rFonts w:cs="宋体" w:hint="eastAsia"/>
                <w:b/>
                <w:szCs w:val="21"/>
              </w:rPr>
              <w:t>投标文件解密失败的补救方案</w:t>
            </w:r>
          </w:p>
        </w:tc>
        <w:tc>
          <w:tcPr>
            <w:tcW w:w="6970" w:type="dxa"/>
            <w:tcBorders>
              <w:top w:val="single" w:sz="4" w:space="0" w:color="auto"/>
              <w:bottom w:val="single" w:sz="4" w:space="0" w:color="auto"/>
            </w:tcBorders>
          </w:tcPr>
          <w:p w:rsidR="00641F5A" w:rsidRDefault="0025222F">
            <w:pPr>
              <w:adjustRightInd w:val="0"/>
              <w:spacing w:after="0" w:line="320" w:lineRule="exact"/>
              <w:ind w:firstLineChars="100" w:firstLine="210"/>
              <w:textAlignment w:val="baseline"/>
              <w:rPr>
                <w:rFonts w:cs="宋体"/>
                <w:szCs w:val="21"/>
              </w:rPr>
            </w:pPr>
            <w:r>
              <w:rPr>
                <w:rFonts w:cs="宋体" w:hint="eastAsia"/>
                <w:szCs w:val="21"/>
              </w:rPr>
              <w:t>1.</w:t>
            </w:r>
            <w:r>
              <w:rPr>
                <w:rFonts w:cs="宋体" w:hint="eastAsia"/>
                <w:szCs w:val="21"/>
              </w:rPr>
              <w:t>采用现场开标方式的，若出现投标人</w:t>
            </w:r>
            <w:r>
              <w:rPr>
                <w:rFonts w:cs="宋体" w:hint="eastAsia"/>
                <w:szCs w:val="21"/>
              </w:rPr>
              <w:t>CA</w:t>
            </w:r>
            <w:r>
              <w:rPr>
                <w:rFonts w:cs="宋体" w:hint="eastAsia"/>
                <w:szCs w:val="21"/>
              </w:rPr>
              <w:t>锁故障（带错或</w:t>
            </w:r>
            <w:r>
              <w:rPr>
                <w:rFonts w:cs="宋体" w:hint="eastAsia"/>
                <w:szCs w:val="21"/>
              </w:rPr>
              <w:t>CA</w:t>
            </w:r>
            <w:r>
              <w:rPr>
                <w:rFonts w:cs="宋体" w:hint="eastAsia"/>
                <w:szCs w:val="21"/>
              </w:rPr>
              <w:t>锁损坏等）或网投文件损坏等情况导致不能正常解密的，视为放弃投标，开标继续进行。</w:t>
            </w:r>
          </w:p>
          <w:p w:rsidR="00641F5A" w:rsidRDefault="0025222F">
            <w:pPr>
              <w:adjustRightInd w:val="0"/>
              <w:spacing w:after="0" w:line="320" w:lineRule="exact"/>
              <w:ind w:firstLineChars="100" w:firstLine="210"/>
              <w:textAlignment w:val="baseline"/>
              <w:rPr>
                <w:rFonts w:cs="宋体"/>
                <w:szCs w:val="21"/>
              </w:rPr>
            </w:pPr>
            <w:r>
              <w:rPr>
                <w:rFonts w:cs="宋体" w:hint="eastAsia"/>
                <w:szCs w:val="21"/>
              </w:rPr>
              <w:t>2.</w:t>
            </w:r>
            <w:r>
              <w:rPr>
                <w:rFonts w:cs="宋体" w:hint="eastAsia"/>
                <w:szCs w:val="21"/>
              </w:rPr>
              <w:t>若为招标人原因导致无法正常解密，则由招标人及时提出解决方案。</w:t>
            </w:r>
          </w:p>
          <w:p w:rsidR="00641F5A" w:rsidRDefault="0025222F">
            <w:pPr>
              <w:adjustRightInd w:val="0"/>
              <w:spacing w:after="0" w:line="320" w:lineRule="exact"/>
              <w:ind w:firstLineChars="100" w:firstLine="210"/>
              <w:textAlignment w:val="baseline"/>
              <w:rPr>
                <w:rFonts w:cs="宋体"/>
                <w:szCs w:val="21"/>
              </w:rPr>
            </w:pPr>
            <w:r>
              <w:rPr>
                <w:rFonts w:cs="宋体" w:hint="eastAsia"/>
                <w:szCs w:val="21"/>
              </w:rPr>
              <w:t>3.</w:t>
            </w:r>
            <w:r>
              <w:rPr>
                <w:rFonts w:cs="宋体" w:hint="eastAsia"/>
                <w:szCs w:val="21"/>
              </w:rPr>
              <w:t>若为交易平台导致无法正常解密，则由交易平台及时提出解决方案。</w:t>
            </w:r>
          </w:p>
        </w:tc>
      </w:tr>
      <w:tr w:rsidR="00641F5A">
        <w:trPr>
          <w:trHeight w:val="673"/>
          <w:jc w:val="center"/>
        </w:trPr>
        <w:tc>
          <w:tcPr>
            <w:tcW w:w="723" w:type="dxa"/>
            <w:tcBorders>
              <w:top w:val="single" w:sz="4" w:space="0" w:color="auto"/>
              <w:bottom w:val="single" w:sz="4" w:space="0" w:color="auto"/>
            </w:tcBorders>
            <w:vAlign w:val="center"/>
          </w:tcPr>
          <w:p w:rsidR="00641F5A" w:rsidRDefault="0025222F">
            <w:pPr>
              <w:widowControl/>
              <w:tabs>
                <w:tab w:val="left" w:pos="510"/>
                <w:tab w:val="left" w:pos="900"/>
                <w:tab w:val="left" w:pos="1100"/>
              </w:tabs>
              <w:spacing w:after="0" w:line="360" w:lineRule="exact"/>
              <w:jc w:val="center"/>
              <w:rPr>
                <w:rFonts w:cs="宋体"/>
                <w:szCs w:val="21"/>
              </w:rPr>
            </w:pPr>
            <w:r>
              <w:rPr>
                <w:rFonts w:cs="宋体" w:hint="eastAsia"/>
                <w:szCs w:val="21"/>
              </w:rPr>
              <w:t>20</w:t>
            </w:r>
          </w:p>
        </w:tc>
        <w:tc>
          <w:tcPr>
            <w:tcW w:w="1587" w:type="dxa"/>
            <w:tcBorders>
              <w:top w:val="single" w:sz="4" w:space="0" w:color="auto"/>
              <w:bottom w:val="single" w:sz="4" w:space="0" w:color="auto"/>
            </w:tcBorders>
            <w:vAlign w:val="center"/>
          </w:tcPr>
          <w:p w:rsidR="00641F5A" w:rsidRDefault="0025222F">
            <w:pPr>
              <w:pStyle w:val="a4"/>
              <w:snapToGrid w:val="0"/>
              <w:spacing w:after="0" w:line="360" w:lineRule="exact"/>
              <w:ind w:leftChars="-1" w:left="-2" w:firstLine="0"/>
              <w:jc w:val="center"/>
              <w:rPr>
                <w:rFonts w:cs="宋体"/>
                <w:b/>
                <w:szCs w:val="21"/>
              </w:rPr>
            </w:pPr>
            <w:r>
              <w:rPr>
                <w:rFonts w:cs="宋体" w:hint="eastAsia"/>
                <w:b/>
                <w:szCs w:val="21"/>
              </w:rPr>
              <w:t>评标委员会的</w:t>
            </w:r>
          </w:p>
          <w:p w:rsidR="00641F5A" w:rsidRDefault="0025222F">
            <w:pPr>
              <w:pStyle w:val="a4"/>
              <w:snapToGrid w:val="0"/>
              <w:spacing w:after="0" w:line="360" w:lineRule="exact"/>
              <w:ind w:leftChars="-1" w:left="-2" w:firstLine="0"/>
              <w:jc w:val="center"/>
              <w:rPr>
                <w:rFonts w:cs="宋体"/>
                <w:b/>
                <w:szCs w:val="21"/>
              </w:rPr>
            </w:pPr>
            <w:r>
              <w:rPr>
                <w:rFonts w:cs="宋体" w:hint="eastAsia"/>
                <w:b/>
                <w:szCs w:val="21"/>
              </w:rPr>
              <w:t>组建</w:t>
            </w:r>
          </w:p>
        </w:tc>
        <w:tc>
          <w:tcPr>
            <w:tcW w:w="6970" w:type="dxa"/>
            <w:tcBorders>
              <w:top w:val="single" w:sz="4" w:space="0" w:color="auto"/>
              <w:bottom w:val="single" w:sz="4" w:space="0" w:color="auto"/>
            </w:tcBorders>
          </w:tcPr>
          <w:p w:rsidR="00641F5A" w:rsidRDefault="0025222F">
            <w:pPr>
              <w:pStyle w:val="Default"/>
              <w:spacing w:after="0" w:line="360" w:lineRule="exact"/>
              <w:ind w:firstLineChars="100" w:firstLine="210"/>
              <w:jc w:val="both"/>
              <w:rPr>
                <w:rFonts w:ascii="Times New Roman" w:cs="宋体"/>
                <w:color w:val="auto"/>
                <w:sz w:val="21"/>
                <w:szCs w:val="21"/>
              </w:rPr>
            </w:pPr>
            <w:r>
              <w:rPr>
                <w:rFonts w:ascii="Times New Roman" w:cs="宋体" w:hint="eastAsia"/>
                <w:color w:val="auto"/>
                <w:sz w:val="21"/>
                <w:szCs w:val="21"/>
              </w:rPr>
              <w:t>1.</w:t>
            </w:r>
            <w:r>
              <w:rPr>
                <w:rFonts w:ascii="Times New Roman" w:cs="宋体" w:hint="eastAsia"/>
                <w:color w:val="auto"/>
                <w:sz w:val="21"/>
                <w:szCs w:val="21"/>
              </w:rPr>
              <w:t>评标委员会成员人数为</w:t>
            </w:r>
            <w:r>
              <w:rPr>
                <w:rFonts w:ascii="Times New Roman" w:cs="宋体" w:hint="eastAsia"/>
                <w:b/>
                <w:bCs/>
                <w:color w:val="auto"/>
                <w:sz w:val="21"/>
                <w:szCs w:val="21"/>
                <w:u w:val="single"/>
              </w:rPr>
              <w:t xml:space="preserve"> 5</w:t>
            </w:r>
            <w:r>
              <w:rPr>
                <w:rFonts w:ascii="Times New Roman" w:cs="宋体" w:hint="eastAsia"/>
                <w:color w:val="auto"/>
                <w:sz w:val="21"/>
                <w:szCs w:val="21"/>
              </w:rPr>
              <w:t>人；</w:t>
            </w:r>
          </w:p>
          <w:p w:rsidR="00641F5A" w:rsidRDefault="0025222F">
            <w:pPr>
              <w:pStyle w:val="Default"/>
              <w:spacing w:after="0" w:line="360" w:lineRule="exact"/>
              <w:ind w:firstLineChars="100" w:firstLine="210"/>
              <w:jc w:val="both"/>
              <w:rPr>
                <w:rFonts w:ascii="Times New Roman" w:cs="宋体"/>
                <w:b/>
                <w:color w:val="auto"/>
                <w:sz w:val="21"/>
                <w:szCs w:val="21"/>
              </w:rPr>
            </w:pPr>
            <w:r>
              <w:rPr>
                <w:rFonts w:ascii="Times New Roman" w:cs="宋体" w:hint="eastAsia"/>
                <w:color w:val="auto"/>
                <w:sz w:val="21"/>
                <w:szCs w:val="21"/>
              </w:rPr>
              <w:t>2.</w:t>
            </w:r>
            <w:r>
              <w:rPr>
                <w:rFonts w:ascii="Times New Roman" w:cs="宋体" w:hint="eastAsia"/>
                <w:color w:val="auto"/>
                <w:sz w:val="21"/>
                <w:szCs w:val="21"/>
              </w:rPr>
              <w:t>专家的确定方式：</w:t>
            </w:r>
            <w:r>
              <w:rPr>
                <w:rFonts w:ascii="Times New Roman" w:cs="宋体" w:hint="eastAsia"/>
                <w:color w:val="auto"/>
                <w:sz w:val="21"/>
                <w:szCs w:val="21"/>
                <w:u w:val="single"/>
              </w:rPr>
              <w:t>从泉州国资阳光集中采购平台专家库中随机抽取</w:t>
            </w:r>
            <w:r>
              <w:rPr>
                <w:rFonts w:ascii="Times New Roman" w:cs="宋体" w:hint="eastAsia"/>
                <w:color w:val="auto"/>
                <w:sz w:val="21"/>
                <w:szCs w:val="21"/>
                <w:u w:val="single"/>
              </w:rPr>
              <w:t>4</w:t>
            </w:r>
            <w:r>
              <w:rPr>
                <w:rFonts w:ascii="Times New Roman" w:cs="宋体" w:hint="eastAsia"/>
                <w:color w:val="auto"/>
                <w:sz w:val="21"/>
                <w:szCs w:val="21"/>
                <w:u w:val="single"/>
              </w:rPr>
              <w:t>人</w:t>
            </w:r>
            <w:r>
              <w:rPr>
                <w:rFonts w:ascii="Times New Roman" w:cs="宋体" w:hint="eastAsia"/>
                <w:color w:val="auto"/>
                <w:sz w:val="21"/>
                <w:szCs w:val="21"/>
                <w:u w:val="single"/>
              </w:rPr>
              <w:t>,</w:t>
            </w:r>
            <w:r>
              <w:rPr>
                <w:rFonts w:ascii="Times New Roman" w:cs="宋体" w:hint="eastAsia"/>
                <w:color w:val="auto"/>
                <w:sz w:val="21"/>
                <w:szCs w:val="21"/>
                <w:u w:val="single"/>
              </w:rPr>
              <w:t>业主代表</w:t>
            </w:r>
            <w:r>
              <w:rPr>
                <w:rFonts w:ascii="Times New Roman" w:cs="宋体" w:hint="eastAsia"/>
                <w:color w:val="auto"/>
                <w:sz w:val="21"/>
                <w:szCs w:val="21"/>
                <w:u w:val="single"/>
              </w:rPr>
              <w:t>1</w:t>
            </w:r>
            <w:r>
              <w:rPr>
                <w:rFonts w:ascii="Times New Roman" w:cs="宋体" w:hint="eastAsia"/>
                <w:color w:val="auto"/>
                <w:sz w:val="21"/>
                <w:szCs w:val="21"/>
                <w:u w:val="single"/>
              </w:rPr>
              <w:t>人</w:t>
            </w:r>
            <w:r>
              <w:rPr>
                <w:rFonts w:ascii="Times New Roman" w:cs="宋体" w:hint="eastAsia"/>
                <w:color w:val="auto"/>
                <w:sz w:val="21"/>
                <w:szCs w:val="21"/>
              </w:rPr>
              <w:t>。</w:t>
            </w:r>
          </w:p>
        </w:tc>
      </w:tr>
      <w:tr w:rsidR="00641F5A">
        <w:trPr>
          <w:trHeight w:val="541"/>
          <w:jc w:val="center"/>
        </w:trPr>
        <w:tc>
          <w:tcPr>
            <w:tcW w:w="723" w:type="dxa"/>
            <w:tcBorders>
              <w:top w:val="single" w:sz="4" w:space="0" w:color="auto"/>
              <w:bottom w:val="single" w:sz="4" w:space="0" w:color="auto"/>
            </w:tcBorders>
            <w:vAlign w:val="center"/>
          </w:tcPr>
          <w:p w:rsidR="00641F5A" w:rsidRDefault="0025222F">
            <w:pPr>
              <w:widowControl/>
              <w:tabs>
                <w:tab w:val="left" w:pos="510"/>
                <w:tab w:val="left" w:pos="900"/>
                <w:tab w:val="left" w:pos="1100"/>
              </w:tabs>
              <w:spacing w:after="0" w:line="360" w:lineRule="exact"/>
              <w:jc w:val="center"/>
              <w:rPr>
                <w:rFonts w:cs="宋体"/>
                <w:szCs w:val="21"/>
              </w:rPr>
            </w:pPr>
            <w:r>
              <w:rPr>
                <w:rFonts w:cs="宋体" w:hint="eastAsia"/>
                <w:szCs w:val="21"/>
              </w:rPr>
              <w:t>21</w:t>
            </w:r>
          </w:p>
        </w:tc>
        <w:tc>
          <w:tcPr>
            <w:tcW w:w="1587" w:type="dxa"/>
            <w:tcBorders>
              <w:top w:val="single" w:sz="4" w:space="0" w:color="auto"/>
              <w:bottom w:val="single" w:sz="4" w:space="0" w:color="auto"/>
            </w:tcBorders>
            <w:vAlign w:val="center"/>
          </w:tcPr>
          <w:p w:rsidR="00641F5A" w:rsidRDefault="0025222F">
            <w:pPr>
              <w:pStyle w:val="a4"/>
              <w:snapToGrid w:val="0"/>
              <w:spacing w:after="0" w:line="360" w:lineRule="exact"/>
              <w:ind w:leftChars="-1" w:left="-2" w:firstLine="0"/>
              <w:jc w:val="center"/>
              <w:rPr>
                <w:rFonts w:cs="宋体"/>
                <w:b/>
                <w:szCs w:val="21"/>
              </w:rPr>
            </w:pPr>
            <w:r>
              <w:rPr>
                <w:rFonts w:cs="宋体" w:hint="eastAsia"/>
                <w:b/>
                <w:szCs w:val="21"/>
              </w:rPr>
              <w:t>评标办法</w:t>
            </w:r>
          </w:p>
        </w:tc>
        <w:tc>
          <w:tcPr>
            <w:tcW w:w="6970" w:type="dxa"/>
            <w:tcBorders>
              <w:top w:val="single" w:sz="4" w:space="0" w:color="auto"/>
              <w:bottom w:val="single" w:sz="4" w:space="0" w:color="auto"/>
            </w:tcBorders>
            <w:vAlign w:val="center"/>
          </w:tcPr>
          <w:p w:rsidR="00641F5A" w:rsidRDefault="0025222F" w:rsidP="00573F29">
            <w:pPr>
              <w:pStyle w:val="Default"/>
              <w:spacing w:after="0" w:line="360" w:lineRule="exact"/>
              <w:ind w:firstLineChars="100" w:firstLine="210"/>
              <w:rPr>
                <w:rFonts w:ascii="Times New Roman" w:cs="宋体"/>
                <w:color w:val="auto"/>
                <w:sz w:val="21"/>
                <w:szCs w:val="21"/>
              </w:rPr>
            </w:pPr>
            <w:r>
              <w:rPr>
                <w:rFonts w:ascii="Times New Roman" w:cs="宋体" w:hint="eastAsia"/>
                <w:color w:val="auto"/>
                <w:sz w:val="21"/>
                <w:szCs w:val="21"/>
              </w:rPr>
              <w:t>本招标项目采用的评标办法为：</w:t>
            </w:r>
            <w:r>
              <w:rPr>
                <w:rFonts w:ascii="Times New Roman" w:cs="宋体" w:hint="eastAsia"/>
                <w:color w:val="auto"/>
                <w:kern w:val="2"/>
                <w:sz w:val="21"/>
                <w:szCs w:val="21"/>
                <w:u w:val="single"/>
              </w:rPr>
              <w:t>最低投标价中标法。</w:t>
            </w:r>
          </w:p>
        </w:tc>
      </w:tr>
      <w:tr w:rsidR="00641F5A">
        <w:trPr>
          <w:trHeight w:val="673"/>
          <w:jc w:val="center"/>
        </w:trPr>
        <w:tc>
          <w:tcPr>
            <w:tcW w:w="723" w:type="dxa"/>
            <w:tcBorders>
              <w:top w:val="single" w:sz="4" w:space="0" w:color="auto"/>
              <w:bottom w:val="single" w:sz="4" w:space="0" w:color="auto"/>
            </w:tcBorders>
            <w:vAlign w:val="center"/>
          </w:tcPr>
          <w:p w:rsidR="00641F5A" w:rsidRDefault="0025222F">
            <w:pPr>
              <w:widowControl/>
              <w:tabs>
                <w:tab w:val="left" w:pos="510"/>
                <w:tab w:val="left" w:pos="900"/>
                <w:tab w:val="left" w:pos="1100"/>
              </w:tabs>
              <w:spacing w:after="0" w:line="360" w:lineRule="exact"/>
              <w:jc w:val="center"/>
              <w:rPr>
                <w:rFonts w:cs="宋体"/>
                <w:szCs w:val="21"/>
              </w:rPr>
            </w:pPr>
            <w:r>
              <w:rPr>
                <w:rFonts w:cs="宋体" w:hint="eastAsia"/>
                <w:szCs w:val="21"/>
              </w:rPr>
              <w:t>22</w:t>
            </w:r>
          </w:p>
        </w:tc>
        <w:tc>
          <w:tcPr>
            <w:tcW w:w="1587" w:type="dxa"/>
            <w:tcBorders>
              <w:top w:val="single" w:sz="4" w:space="0" w:color="auto"/>
              <w:bottom w:val="single" w:sz="4" w:space="0" w:color="auto"/>
            </w:tcBorders>
            <w:vAlign w:val="center"/>
          </w:tcPr>
          <w:p w:rsidR="00641F5A" w:rsidRDefault="0025222F">
            <w:pPr>
              <w:pStyle w:val="a4"/>
              <w:snapToGrid w:val="0"/>
              <w:spacing w:after="0" w:line="360" w:lineRule="exact"/>
              <w:ind w:leftChars="-1" w:left="-2" w:firstLine="0"/>
              <w:jc w:val="center"/>
              <w:rPr>
                <w:rFonts w:cs="宋体"/>
                <w:b/>
                <w:szCs w:val="21"/>
              </w:rPr>
            </w:pPr>
            <w:r>
              <w:rPr>
                <w:rFonts w:hint="eastAsia"/>
                <w:b/>
                <w:szCs w:val="21"/>
              </w:rPr>
              <w:t>定标方式</w:t>
            </w:r>
          </w:p>
        </w:tc>
        <w:tc>
          <w:tcPr>
            <w:tcW w:w="6970" w:type="dxa"/>
            <w:tcBorders>
              <w:top w:val="single" w:sz="4" w:space="0" w:color="auto"/>
              <w:bottom w:val="single" w:sz="4" w:space="0" w:color="auto"/>
            </w:tcBorders>
          </w:tcPr>
          <w:p w:rsidR="00641F5A" w:rsidRDefault="0025222F">
            <w:pPr>
              <w:spacing w:after="0" w:line="360" w:lineRule="exact"/>
              <w:ind w:firstLineChars="100" w:firstLine="210"/>
              <w:rPr>
                <w:rFonts w:cs="宋体"/>
                <w:szCs w:val="21"/>
              </w:rPr>
            </w:pPr>
            <w:r>
              <w:rPr>
                <w:rFonts w:cs="宋体" w:hint="eastAsia"/>
                <w:szCs w:val="21"/>
              </w:rPr>
              <w:t>依据评标委员会推荐的中标候选人确定中标人；</w:t>
            </w:r>
          </w:p>
          <w:p w:rsidR="00641F5A" w:rsidRDefault="0025222F">
            <w:pPr>
              <w:spacing w:after="0" w:line="360" w:lineRule="exact"/>
              <w:ind w:firstLineChars="100" w:firstLine="210"/>
              <w:rPr>
                <w:rFonts w:cs="宋体"/>
                <w:szCs w:val="21"/>
              </w:rPr>
            </w:pPr>
            <w:r>
              <w:rPr>
                <w:rFonts w:cs="宋体" w:hint="eastAsia"/>
                <w:szCs w:val="21"/>
              </w:rPr>
              <w:t>推荐的中标候选人数：</w:t>
            </w:r>
            <w:r>
              <w:rPr>
                <w:rFonts w:cs="宋体" w:hint="eastAsia"/>
                <w:szCs w:val="21"/>
                <w:u w:val="single"/>
              </w:rPr>
              <w:t xml:space="preserve"> 1 </w:t>
            </w:r>
            <w:r>
              <w:rPr>
                <w:rFonts w:cs="宋体" w:hint="eastAsia"/>
                <w:szCs w:val="21"/>
              </w:rPr>
              <w:t>家。</w:t>
            </w:r>
          </w:p>
        </w:tc>
      </w:tr>
      <w:tr w:rsidR="00641F5A">
        <w:trPr>
          <w:trHeight w:val="673"/>
          <w:jc w:val="center"/>
        </w:trPr>
        <w:tc>
          <w:tcPr>
            <w:tcW w:w="723" w:type="dxa"/>
            <w:tcBorders>
              <w:top w:val="single" w:sz="4" w:space="0" w:color="auto"/>
              <w:bottom w:val="single" w:sz="4" w:space="0" w:color="auto"/>
            </w:tcBorders>
            <w:vAlign w:val="center"/>
          </w:tcPr>
          <w:p w:rsidR="00641F5A" w:rsidRDefault="0025222F">
            <w:pPr>
              <w:widowControl/>
              <w:tabs>
                <w:tab w:val="left" w:pos="510"/>
                <w:tab w:val="left" w:pos="900"/>
                <w:tab w:val="left" w:pos="1100"/>
              </w:tabs>
              <w:spacing w:after="0" w:line="360" w:lineRule="exact"/>
              <w:jc w:val="center"/>
              <w:rPr>
                <w:rFonts w:cs="宋体"/>
                <w:szCs w:val="21"/>
              </w:rPr>
            </w:pPr>
            <w:r>
              <w:rPr>
                <w:rFonts w:cs="宋体" w:hint="eastAsia"/>
                <w:szCs w:val="21"/>
              </w:rPr>
              <w:t>23</w:t>
            </w:r>
          </w:p>
        </w:tc>
        <w:tc>
          <w:tcPr>
            <w:tcW w:w="1587" w:type="dxa"/>
            <w:tcBorders>
              <w:top w:val="single" w:sz="4" w:space="0" w:color="auto"/>
              <w:bottom w:val="single" w:sz="4" w:space="0" w:color="auto"/>
            </w:tcBorders>
            <w:vAlign w:val="center"/>
          </w:tcPr>
          <w:p w:rsidR="00641F5A" w:rsidRDefault="0025222F">
            <w:pPr>
              <w:pStyle w:val="a4"/>
              <w:snapToGrid w:val="0"/>
              <w:spacing w:after="0" w:line="360" w:lineRule="exact"/>
              <w:ind w:leftChars="-1" w:left="-2" w:firstLine="0"/>
              <w:jc w:val="center"/>
              <w:rPr>
                <w:rFonts w:cs="宋体"/>
                <w:b/>
                <w:szCs w:val="21"/>
              </w:rPr>
            </w:pPr>
            <w:r>
              <w:rPr>
                <w:rFonts w:cs="宋体" w:hint="eastAsia"/>
                <w:b/>
                <w:szCs w:val="21"/>
              </w:rPr>
              <w:t>履约保证金和</w:t>
            </w:r>
          </w:p>
          <w:p w:rsidR="00641F5A" w:rsidRDefault="0025222F">
            <w:pPr>
              <w:pStyle w:val="a4"/>
              <w:snapToGrid w:val="0"/>
              <w:spacing w:after="0" w:line="360" w:lineRule="exact"/>
              <w:ind w:leftChars="-1" w:left="-2" w:firstLine="0"/>
              <w:jc w:val="center"/>
              <w:rPr>
                <w:rFonts w:cs="宋体"/>
                <w:b/>
                <w:szCs w:val="21"/>
              </w:rPr>
            </w:pPr>
            <w:r>
              <w:rPr>
                <w:rFonts w:cs="宋体" w:hint="eastAsia"/>
                <w:b/>
                <w:szCs w:val="21"/>
              </w:rPr>
              <w:t>形式</w:t>
            </w:r>
          </w:p>
        </w:tc>
        <w:tc>
          <w:tcPr>
            <w:tcW w:w="6970" w:type="dxa"/>
            <w:tcBorders>
              <w:top w:val="single" w:sz="4" w:space="0" w:color="auto"/>
              <w:bottom w:val="single" w:sz="4" w:space="0" w:color="auto"/>
            </w:tcBorders>
          </w:tcPr>
          <w:p w:rsidR="00641F5A" w:rsidRDefault="0025222F">
            <w:pPr>
              <w:pStyle w:val="a4"/>
              <w:adjustRightInd w:val="0"/>
              <w:snapToGrid w:val="0"/>
              <w:spacing w:after="0" w:line="320" w:lineRule="atLeast"/>
              <w:ind w:firstLineChars="200"/>
              <w:textAlignment w:val="baseline"/>
              <w:rPr>
                <w:rFonts w:cs="宋体"/>
                <w:szCs w:val="21"/>
              </w:rPr>
            </w:pPr>
            <w:r>
              <w:rPr>
                <w:rFonts w:cs="宋体" w:hint="eastAsia"/>
                <w:szCs w:val="21"/>
              </w:rPr>
              <w:t>1</w:t>
            </w:r>
            <w:r>
              <w:rPr>
                <w:rFonts w:cs="宋体" w:hint="eastAsia"/>
                <w:b/>
                <w:szCs w:val="21"/>
              </w:rPr>
              <w:t>.</w:t>
            </w:r>
            <w:r>
              <w:rPr>
                <w:rFonts w:cs="宋体" w:hint="eastAsia"/>
                <w:b/>
                <w:szCs w:val="21"/>
              </w:rPr>
              <w:t>履约保证金额：</w:t>
            </w:r>
            <w:r>
              <w:rPr>
                <w:rFonts w:cs="宋体" w:hint="eastAsia"/>
                <w:b/>
                <w:bCs/>
                <w:szCs w:val="21"/>
                <w:u w:val="single"/>
              </w:rPr>
              <w:t>¥2</w:t>
            </w:r>
            <w:r>
              <w:rPr>
                <w:rFonts w:cs="宋体"/>
                <w:b/>
                <w:bCs/>
                <w:szCs w:val="21"/>
                <w:u w:val="single"/>
              </w:rPr>
              <w:t>0</w:t>
            </w:r>
            <w:r>
              <w:rPr>
                <w:rFonts w:cs="宋体" w:hint="eastAsia"/>
                <w:b/>
                <w:bCs/>
                <w:szCs w:val="21"/>
                <w:u w:val="single"/>
              </w:rPr>
              <w:t>0000</w:t>
            </w:r>
            <w:r>
              <w:rPr>
                <w:rFonts w:cs="宋体" w:hint="eastAsia"/>
                <w:b/>
                <w:bCs/>
                <w:szCs w:val="21"/>
                <w:u w:val="single"/>
              </w:rPr>
              <w:t>元整</w:t>
            </w:r>
            <w:r>
              <w:rPr>
                <w:rFonts w:cs="宋体" w:hint="eastAsia"/>
                <w:b/>
                <w:szCs w:val="21"/>
                <w:u w:val="single"/>
              </w:rPr>
              <w:t>（大写：贰拾万元整</w:t>
            </w:r>
            <w:r>
              <w:rPr>
                <w:rFonts w:cs="宋体" w:hint="eastAsia"/>
                <w:b/>
                <w:szCs w:val="21"/>
              </w:rPr>
              <w:t>）；</w:t>
            </w:r>
          </w:p>
          <w:p w:rsidR="00641F5A" w:rsidRDefault="0025222F">
            <w:pPr>
              <w:pStyle w:val="a4"/>
              <w:adjustRightInd w:val="0"/>
              <w:snapToGrid w:val="0"/>
              <w:spacing w:after="0" w:line="320" w:lineRule="atLeast"/>
              <w:textAlignment w:val="baseline"/>
              <w:rPr>
                <w:rFonts w:cs="宋体"/>
                <w:szCs w:val="21"/>
              </w:rPr>
            </w:pPr>
            <w:r>
              <w:rPr>
                <w:rFonts w:cs="宋体" w:hint="eastAsia"/>
                <w:szCs w:val="21"/>
              </w:rPr>
              <w:t>2.</w:t>
            </w:r>
            <w:r>
              <w:rPr>
                <w:rFonts w:cs="宋体" w:hint="eastAsia"/>
                <w:szCs w:val="21"/>
              </w:rPr>
              <w:t>履约担保形式：中标人应于</w:t>
            </w:r>
            <w:r>
              <w:rPr>
                <w:rFonts w:cs="宋体" w:hint="eastAsia"/>
                <w:b/>
                <w:bCs/>
                <w:szCs w:val="21"/>
              </w:rPr>
              <w:t>中标通知书发出后</w:t>
            </w:r>
            <w:r>
              <w:rPr>
                <w:rFonts w:cs="宋体" w:hint="eastAsia"/>
                <w:b/>
                <w:bCs/>
                <w:szCs w:val="21"/>
              </w:rPr>
              <w:t>7</w:t>
            </w:r>
            <w:r>
              <w:rPr>
                <w:rFonts w:cs="宋体" w:hint="eastAsia"/>
                <w:b/>
                <w:bCs/>
                <w:szCs w:val="21"/>
              </w:rPr>
              <w:t>天内合同签订前</w:t>
            </w:r>
            <w:r>
              <w:rPr>
                <w:rFonts w:cs="宋体" w:hint="eastAsia"/>
                <w:szCs w:val="21"/>
              </w:rPr>
              <w:t>缴纳</w:t>
            </w:r>
            <w:r>
              <w:rPr>
                <w:rFonts w:cs="宋体" w:hint="eastAsia"/>
                <w:szCs w:val="21"/>
                <w:u w:val="single"/>
              </w:rPr>
              <w:t xml:space="preserve">        </w:t>
            </w:r>
            <w:r>
              <w:rPr>
                <w:rFonts w:cs="宋体" w:hint="eastAsia"/>
                <w:b/>
                <w:bCs/>
                <w:szCs w:val="21"/>
                <w:u w:val="single"/>
              </w:rPr>
              <w:t>¥2</w:t>
            </w:r>
            <w:r>
              <w:rPr>
                <w:rFonts w:cs="宋体"/>
                <w:b/>
                <w:bCs/>
                <w:szCs w:val="21"/>
                <w:u w:val="single"/>
              </w:rPr>
              <w:t>0</w:t>
            </w:r>
            <w:r>
              <w:rPr>
                <w:rFonts w:cs="宋体" w:hint="eastAsia"/>
                <w:b/>
                <w:bCs/>
                <w:szCs w:val="21"/>
                <w:u w:val="single"/>
              </w:rPr>
              <w:t>0000</w:t>
            </w:r>
            <w:r>
              <w:rPr>
                <w:rFonts w:cs="宋体" w:hint="eastAsia"/>
                <w:b/>
                <w:bCs/>
                <w:szCs w:val="21"/>
                <w:u w:val="single"/>
              </w:rPr>
              <w:t>元整</w:t>
            </w:r>
            <w:r>
              <w:rPr>
                <w:rFonts w:cs="宋体" w:hint="eastAsia"/>
                <w:b/>
                <w:szCs w:val="21"/>
                <w:u w:val="single"/>
              </w:rPr>
              <w:t>（大写：贰拾万元整</w:t>
            </w:r>
            <w:r>
              <w:rPr>
                <w:rFonts w:cs="宋体" w:hint="eastAsia"/>
                <w:b/>
                <w:szCs w:val="21"/>
              </w:rPr>
              <w:t>）</w:t>
            </w:r>
            <w:r>
              <w:rPr>
                <w:rFonts w:ascii="宋体" w:hAnsi="宋体" w:cs="宋体" w:hint="eastAsia"/>
                <w:szCs w:val="21"/>
              </w:rPr>
              <w:t>履约保证金汇入招标人指定账户（以银行实时对账单为准），转账备注：“</w:t>
            </w:r>
            <w:r>
              <w:rPr>
                <w:rFonts w:ascii="宋体" w:hAnsi="宋体" w:cs="宋体" w:hint="eastAsia"/>
                <w:szCs w:val="21"/>
                <w:u w:val="single"/>
              </w:rPr>
              <w:t xml:space="preserve"> 采购项目履约保证金</w:t>
            </w:r>
            <w:r>
              <w:rPr>
                <w:rFonts w:ascii="宋体" w:hAnsi="宋体" w:cs="宋体" w:hint="eastAsia"/>
                <w:szCs w:val="21"/>
              </w:rPr>
              <w:t>”。指定账户名称：</w:t>
            </w:r>
            <w:r>
              <w:rPr>
                <w:rFonts w:ascii="宋体" w:hAnsi="宋体" w:cs="宋体" w:hint="eastAsia"/>
                <w:szCs w:val="21"/>
                <w:u w:val="single"/>
              </w:rPr>
              <w:t xml:space="preserve"> 福建省五建建设集团有限公司机电设备安装分公司</w:t>
            </w:r>
            <w:r>
              <w:rPr>
                <w:rFonts w:ascii="宋体" w:hAnsi="宋体" w:cs="宋体" w:hint="eastAsia"/>
                <w:szCs w:val="21"/>
              </w:rPr>
              <w:t>；开户行：</w:t>
            </w:r>
            <w:r>
              <w:rPr>
                <w:rFonts w:ascii="宋体" w:hAnsi="宋体" w:cs="宋体" w:hint="eastAsia"/>
                <w:szCs w:val="21"/>
                <w:u w:val="single"/>
              </w:rPr>
              <w:t xml:space="preserve"> 建设银行泉州田安支行 </w:t>
            </w:r>
            <w:r>
              <w:rPr>
                <w:rFonts w:ascii="宋体" w:hAnsi="宋体" w:cs="宋体" w:hint="eastAsia"/>
                <w:szCs w:val="21"/>
              </w:rPr>
              <w:t>；账号：</w:t>
            </w:r>
            <w:r>
              <w:rPr>
                <w:rFonts w:ascii="宋体" w:hAnsi="宋体" w:cs="宋体" w:hint="eastAsia"/>
                <w:szCs w:val="21"/>
                <w:u w:val="single"/>
              </w:rPr>
              <w:t xml:space="preserve"> 3505 0165 4237 0000 0509 </w:t>
            </w:r>
            <w:r>
              <w:rPr>
                <w:rFonts w:ascii="宋体" w:hAnsi="宋体" w:cs="宋体" w:hint="eastAsia"/>
                <w:szCs w:val="21"/>
              </w:rPr>
              <w:t>。采购</w:t>
            </w:r>
            <w:r>
              <w:rPr>
                <w:rFonts w:ascii="宋体" w:hAnsi="宋体" w:cs="宋体" w:hint="eastAsia"/>
                <w:szCs w:val="21"/>
                <w:u w:val="single"/>
              </w:rPr>
              <w:t>合同履行完毕 7 日内全部完成后无息退还。</w:t>
            </w:r>
          </w:p>
        </w:tc>
      </w:tr>
      <w:tr w:rsidR="00641F5A">
        <w:trPr>
          <w:trHeight w:val="673"/>
          <w:jc w:val="center"/>
        </w:trPr>
        <w:tc>
          <w:tcPr>
            <w:tcW w:w="723" w:type="dxa"/>
            <w:tcBorders>
              <w:top w:val="single" w:sz="4" w:space="0" w:color="auto"/>
              <w:bottom w:val="single" w:sz="4" w:space="0" w:color="auto"/>
            </w:tcBorders>
            <w:vAlign w:val="center"/>
          </w:tcPr>
          <w:p w:rsidR="00641F5A" w:rsidRDefault="0025222F">
            <w:pPr>
              <w:widowControl/>
              <w:tabs>
                <w:tab w:val="left" w:pos="510"/>
                <w:tab w:val="left" w:pos="900"/>
                <w:tab w:val="left" w:pos="1100"/>
              </w:tabs>
              <w:spacing w:after="0" w:line="360" w:lineRule="exact"/>
              <w:jc w:val="center"/>
              <w:rPr>
                <w:rFonts w:cs="宋体"/>
                <w:szCs w:val="21"/>
              </w:rPr>
            </w:pPr>
            <w:r>
              <w:rPr>
                <w:rFonts w:cs="宋体" w:hint="eastAsia"/>
                <w:szCs w:val="21"/>
              </w:rPr>
              <w:t>24</w:t>
            </w:r>
          </w:p>
        </w:tc>
        <w:tc>
          <w:tcPr>
            <w:tcW w:w="1587" w:type="dxa"/>
            <w:tcBorders>
              <w:top w:val="single" w:sz="4" w:space="0" w:color="auto"/>
              <w:bottom w:val="single" w:sz="4" w:space="0" w:color="auto"/>
            </w:tcBorders>
            <w:vAlign w:val="center"/>
          </w:tcPr>
          <w:p w:rsidR="00641F5A" w:rsidRDefault="0025222F">
            <w:pPr>
              <w:pStyle w:val="a4"/>
              <w:snapToGrid w:val="0"/>
              <w:spacing w:after="0" w:line="360" w:lineRule="exact"/>
              <w:ind w:leftChars="-1" w:left="-2" w:firstLine="0"/>
              <w:jc w:val="center"/>
              <w:rPr>
                <w:rFonts w:cs="宋体"/>
                <w:b/>
                <w:szCs w:val="21"/>
              </w:rPr>
            </w:pPr>
            <w:r>
              <w:rPr>
                <w:rFonts w:cs="宋体" w:hint="eastAsia"/>
                <w:b/>
                <w:szCs w:val="21"/>
              </w:rPr>
              <w:t>签订合同</w:t>
            </w:r>
          </w:p>
        </w:tc>
        <w:tc>
          <w:tcPr>
            <w:tcW w:w="6970" w:type="dxa"/>
            <w:tcBorders>
              <w:top w:val="single" w:sz="4" w:space="0" w:color="auto"/>
              <w:bottom w:val="single" w:sz="4" w:space="0" w:color="auto"/>
            </w:tcBorders>
            <w:vAlign w:val="center"/>
          </w:tcPr>
          <w:p w:rsidR="00641F5A" w:rsidRDefault="0025222F">
            <w:pPr>
              <w:pStyle w:val="a4"/>
              <w:adjustRightInd w:val="0"/>
              <w:snapToGrid w:val="0"/>
              <w:spacing w:after="0" w:line="320" w:lineRule="atLeast"/>
              <w:ind w:firstLineChars="200"/>
              <w:textAlignment w:val="baseline"/>
              <w:rPr>
                <w:rFonts w:cs="宋体"/>
                <w:szCs w:val="21"/>
              </w:rPr>
            </w:pPr>
            <w:r>
              <w:rPr>
                <w:rFonts w:cs="宋体" w:hint="eastAsia"/>
                <w:szCs w:val="21"/>
              </w:rPr>
              <w:t>中标人在收到中标通知书后</w:t>
            </w:r>
            <w:r>
              <w:rPr>
                <w:rFonts w:cs="宋体" w:hint="eastAsia"/>
                <w:szCs w:val="21"/>
                <w:u w:val="single"/>
              </w:rPr>
              <w:t xml:space="preserve"> 7 </w:t>
            </w:r>
            <w:r>
              <w:rPr>
                <w:rFonts w:cs="宋体" w:hint="eastAsia"/>
                <w:szCs w:val="21"/>
              </w:rPr>
              <w:t>日内，应派代表与招标人联系，商讨签订合同事宜。</w:t>
            </w:r>
          </w:p>
        </w:tc>
      </w:tr>
      <w:tr w:rsidR="00641F5A">
        <w:trPr>
          <w:trHeight w:val="673"/>
          <w:jc w:val="center"/>
        </w:trPr>
        <w:tc>
          <w:tcPr>
            <w:tcW w:w="723" w:type="dxa"/>
            <w:tcBorders>
              <w:top w:val="single" w:sz="4" w:space="0" w:color="auto"/>
              <w:bottom w:val="single" w:sz="4" w:space="0" w:color="auto"/>
            </w:tcBorders>
            <w:vAlign w:val="center"/>
          </w:tcPr>
          <w:p w:rsidR="00641F5A" w:rsidRDefault="0025222F">
            <w:pPr>
              <w:widowControl/>
              <w:tabs>
                <w:tab w:val="left" w:pos="510"/>
                <w:tab w:val="left" w:pos="900"/>
                <w:tab w:val="left" w:pos="1100"/>
              </w:tabs>
              <w:spacing w:after="0" w:line="360" w:lineRule="exact"/>
              <w:jc w:val="center"/>
              <w:rPr>
                <w:rFonts w:cs="宋体"/>
                <w:szCs w:val="21"/>
              </w:rPr>
            </w:pPr>
            <w:r>
              <w:rPr>
                <w:rFonts w:cs="宋体" w:hint="eastAsia"/>
                <w:szCs w:val="21"/>
              </w:rPr>
              <w:t>25</w:t>
            </w:r>
          </w:p>
        </w:tc>
        <w:tc>
          <w:tcPr>
            <w:tcW w:w="1587" w:type="dxa"/>
            <w:tcBorders>
              <w:top w:val="single" w:sz="4" w:space="0" w:color="auto"/>
              <w:bottom w:val="single" w:sz="4" w:space="0" w:color="auto"/>
            </w:tcBorders>
            <w:vAlign w:val="center"/>
          </w:tcPr>
          <w:p w:rsidR="00641F5A" w:rsidRDefault="0025222F">
            <w:pPr>
              <w:pStyle w:val="a4"/>
              <w:snapToGrid w:val="0"/>
              <w:spacing w:after="0" w:line="360" w:lineRule="exact"/>
              <w:ind w:leftChars="-1" w:left="-2" w:firstLine="0"/>
              <w:jc w:val="center"/>
              <w:rPr>
                <w:rFonts w:cs="宋体"/>
                <w:b/>
                <w:szCs w:val="21"/>
              </w:rPr>
            </w:pPr>
            <w:r>
              <w:rPr>
                <w:rFonts w:cs="宋体" w:hint="eastAsia"/>
                <w:b/>
                <w:szCs w:val="21"/>
              </w:rPr>
              <w:t>监督单位、部门</w:t>
            </w:r>
          </w:p>
        </w:tc>
        <w:tc>
          <w:tcPr>
            <w:tcW w:w="6970" w:type="dxa"/>
            <w:tcBorders>
              <w:top w:val="single" w:sz="4" w:space="0" w:color="auto"/>
              <w:bottom w:val="single" w:sz="4" w:space="0" w:color="auto"/>
            </w:tcBorders>
          </w:tcPr>
          <w:p w:rsidR="00641F5A" w:rsidRDefault="0025222F">
            <w:pPr>
              <w:adjustRightInd w:val="0"/>
              <w:snapToGrid w:val="0"/>
              <w:spacing w:after="0" w:line="320" w:lineRule="atLeast"/>
              <w:ind w:firstLineChars="200" w:firstLine="420"/>
              <w:textAlignment w:val="baseline"/>
              <w:rPr>
                <w:rFonts w:cs="宋体"/>
                <w:szCs w:val="21"/>
                <w:u w:val="single"/>
              </w:rPr>
            </w:pPr>
            <w:r>
              <w:rPr>
                <w:rFonts w:cs="宋体" w:hint="eastAsia"/>
                <w:szCs w:val="21"/>
                <w:u w:val="single"/>
              </w:rPr>
              <w:t>福建省五建建设集团有限公司成本管理部</w:t>
            </w:r>
          </w:p>
          <w:p w:rsidR="00641F5A" w:rsidRDefault="0025222F">
            <w:pPr>
              <w:adjustRightInd w:val="0"/>
              <w:snapToGrid w:val="0"/>
              <w:spacing w:after="0" w:line="320" w:lineRule="atLeast"/>
              <w:ind w:firstLineChars="200" w:firstLine="420"/>
              <w:textAlignment w:val="baseline"/>
              <w:rPr>
                <w:rFonts w:cs="宋体"/>
                <w:szCs w:val="21"/>
              </w:rPr>
            </w:pPr>
            <w:r>
              <w:rPr>
                <w:rFonts w:cs="宋体" w:hint="eastAsia"/>
                <w:szCs w:val="21"/>
              </w:rPr>
              <w:t>地址：</w:t>
            </w:r>
            <w:r>
              <w:rPr>
                <w:rFonts w:cs="宋体" w:hint="eastAsia"/>
                <w:szCs w:val="21"/>
                <w:u w:val="single"/>
              </w:rPr>
              <w:t>福建省泉州市丰泽东海街道泉州市公共文化中心工人文化宫</w:t>
            </w:r>
            <w:r>
              <w:rPr>
                <w:rFonts w:cs="宋体" w:hint="eastAsia"/>
                <w:szCs w:val="21"/>
                <w:u w:val="single"/>
              </w:rPr>
              <w:t>406</w:t>
            </w:r>
          </w:p>
          <w:p w:rsidR="00641F5A" w:rsidRDefault="0025222F">
            <w:pPr>
              <w:adjustRightInd w:val="0"/>
              <w:snapToGrid w:val="0"/>
              <w:spacing w:after="0" w:line="320" w:lineRule="atLeast"/>
              <w:ind w:firstLineChars="200" w:firstLine="420"/>
              <w:textAlignment w:val="baseline"/>
              <w:rPr>
                <w:rFonts w:cs="宋体"/>
                <w:szCs w:val="21"/>
              </w:rPr>
            </w:pPr>
            <w:r>
              <w:rPr>
                <w:rFonts w:cs="宋体" w:hint="eastAsia"/>
                <w:szCs w:val="21"/>
              </w:rPr>
              <w:t>联系人：</w:t>
            </w:r>
            <w:r>
              <w:rPr>
                <w:rFonts w:cs="宋体" w:hint="eastAsia"/>
                <w:szCs w:val="21"/>
                <w:u w:val="single"/>
              </w:rPr>
              <w:t>陈工</w:t>
            </w:r>
          </w:p>
          <w:p w:rsidR="00641F5A" w:rsidRDefault="0025222F">
            <w:pPr>
              <w:adjustRightInd w:val="0"/>
              <w:snapToGrid w:val="0"/>
              <w:spacing w:after="0" w:line="320" w:lineRule="atLeast"/>
              <w:ind w:firstLineChars="200" w:firstLine="420"/>
              <w:textAlignment w:val="baseline"/>
              <w:rPr>
                <w:rFonts w:cs="宋体"/>
                <w:szCs w:val="21"/>
              </w:rPr>
            </w:pPr>
            <w:r>
              <w:rPr>
                <w:rFonts w:cs="宋体" w:hint="eastAsia"/>
                <w:szCs w:val="21"/>
              </w:rPr>
              <w:t>联系电话：</w:t>
            </w:r>
            <w:r>
              <w:rPr>
                <w:rFonts w:cs="宋体" w:hint="eastAsia"/>
                <w:szCs w:val="21"/>
                <w:u w:val="single"/>
              </w:rPr>
              <w:t>0595-22382293</w:t>
            </w:r>
          </w:p>
        </w:tc>
      </w:tr>
      <w:tr w:rsidR="00641F5A">
        <w:trPr>
          <w:trHeight w:val="673"/>
          <w:jc w:val="center"/>
        </w:trPr>
        <w:tc>
          <w:tcPr>
            <w:tcW w:w="723" w:type="dxa"/>
            <w:tcBorders>
              <w:top w:val="single" w:sz="4" w:space="0" w:color="auto"/>
              <w:bottom w:val="single" w:sz="4" w:space="0" w:color="auto"/>
            </w:tcBorders>
            <w:vAlign w:val="center"/>
          </w:tcPr>
          <w:p w:rsidR="00641F5A" w:rsidRDefault="0025222F">
            <w:pPr>
              <w:adjustRightInd w:val="0"/>
              <w:snapToGrid w:val="0"/>
              <w:spacing w:after="0" w:line="360" w:lineRule="exact"/>
              <w:jc w:val="center"/>
              <w:rPr>
                <w:rFonts w:cs="宋体"/>
                <w:bCs/>
                <w:spacing w:val="4"/>
                <w:szCs w:val="21"/>
              </w:rPr>
            </w:pPr>
            <w:r>
              <w:rPr>
                <w:rFonts w:cs="宋体" w:hint="eastAsia"/>
                <w:bCs/>
                <w:spacing w:val="4"/>
                <w:szCs w:val="21"/>
              </w:rPr>
              <w:t>26</w:t>
            </w:r>
          </w:p>
        </w:tc>
        <w:tc>
          <w:tcPr>
            <w:tcW w:w="1587" w:type="dxa"/>
            <w:tcBorders>
              <w:top w:val="single" w:sz="4" w:space="0" w:color="auto"/>
              <w:bottom w:val="single" w:sz="4" w:space="0" w:color="auto"/>
            </w:tcBorders>
            <w:vAlign w:val="center"/>
          </w:tcPr>
          <w:p w:rsidR="00641F5A" w:rsidRDefault="0025222F">
            <w:pPr>
              <w:widowControl/>
              <w:spacing w:after="0" w:line="360" w:lineRule="exact"/>
              <w:ind w:leftChars="-1" w:left="-2"/>
              <w:jc w:val="center"/>
              <w:rPr>
                <w:rFonts w:cs="宋体"/>
                <w:b/>
                <w:spacing w:val="4"/>
                <w:szCs w:val="21"/>
              </w:rPr>
            </w:pPr>
            <w:r>
              <w:rPr>
                <w:rFonts w:cs="宋体" w:hint="eastAsia"/>
                <w:b/>
                <w:spacing w:val="4"/>
                <w:szCs w:val="21"/>
              </w:rPr>
              <w:t>交易服务费、评审专家劳务报酬</w:t>
            </w:r>
          </w:p>
        </w:tc>
        <w:tc>
          <w:tcPr>
            <w:tcW w:w="6970" w:type="dxa"/>
            <w:tcBorders>
              <w:top w:val="single" w:sz="4" w:space="0" w:color="auto"/>
              <w:bottom w:val="single" w:sz="4" w:space="0" w:color="auto"/>
            </w:tcBorders>
          </w:tcPr>
          <w:p w:rsidR="00641F5A" w:rsidRDefault="0025222F">
            <w:pPr>
              <w:spacing w:after="0" w:line="320" w:lineRule="exact"/>
              <w:ind w:firstLineChars="200" w:firstLine="422"/>
              <w:rPr>
                <w:rFonts w:ascii="宋体" w:hAnsi="宋体" w:cs="宋体"/>
                <w:szCs w:val="21"/>
                <w:shd w:val="clear" w:color="auto" w:fill="F5F7FA"/>
              </w:rPr>
            </w:pPr>
            <w:r>
              <w:rPr>
                <w:rFonts w:ascii="宋体" w:hAnsi="宋体" w:cs="宋体" w:hint="eastAsia"/>
                <w:b/>
                <w:bCs/>
                <w:szCs w:val="21"/>
              </w:rPr>
              <w:t>1.交易服务费：</w:t>
            </w:r>
            <w:r>
              <w:rPr>
                <w:rFonts w:ascii="宋体" w:hAnsi="宋体" w:cs="宋体" w:hint="eastAsia"/>
                <w:bCs/>
                <w:spacing w:val="4"/>
                <w:szCs w:val="21"/>
              </w:rPr>
              <w:t>按照《泉州国资阳光集中采购平台收费标准（2024版）》“三、货 物、服务类收费标准”计算，转帐支付交易服务费至泉州国资阳光集中采购平台账号</w:t>
            </w:r>
            <w:r>
              <w:rPr>
                <w:rFonts w:ascii="宋体" w:hAnsi="宋体" w:cs="宋体" w:hint="eastAsia"/>
                <w:szCs w:val="21"/>
              </w:rPr>
              <w:t>（转账时需备注项目编号）</w:t>
            </w:r>
            <w:r>
              <w:rPr>
                <w:rFonts w:ascii="宋体" w:hAnsi="宋体" w:cs="宋体" w:hint="eastAsia"/>
                <w:szCs w:val="21"/>
                <w:shd w:val="clear" w:color="auto" w:fill="F5F7FA"/>
              </w:rPr>
              <w:t>。</w:t>
            </w:r>
          </w:p>
          <w:p w:rsidR="00573F29" w:rsidRDefault="00573F29" w:rsidP="00573F29">
            <w:pPr>
              <w:spacing w:after="0" w:line="320" w:lineRule="exact"/>
              <w:ind w:firstLineChars="200" w:firstLine="422"/>
              <w:rPr>
                <w:rFonts w:ascii="宋体" w:hAnsi="宋体" w:cs="宋体"/>
                <w:b/>
                <w:bCs/>
                <w:szCs w:val="21"/>
              </w:rPr>
            </w:pPr>
            <w:r w:rsidRPr="00B65F33">
              <w:rPr>
                <w:rFonts w:ascii="宋体" w:hAnsi="宋体" w:cs="宋体"/>
                <w:b/>
                <w:bCs/>
                <w:szCs w:val="21"/>
              </w:rPr>
              <w:t>账户名称</w:t>
            </w:r>
            <w:r>
              <w:rPr>
                <w:rFonts w:ascii="宋体" w:hAnsi="宋体" w:cs="宋体" w:hint="eastAsia"/>
                <w:b/>
                <w:bCs/>
                <w:szCs w:val="21"/>
              </w:rPr>
              <w:t>：泉州市阳光采购服务有限公司</w:t>
            </w:r>
          </w:p>
          <w:p w:rsidR="00573F29" w:rsidRDefault="00573F29" w:rsidP="00573F29">
            <w:pPr>
              <w:spacing w:after="0" w:line="320" w:lineRule="exact"/>
              <w:ind w:firstLineChars="200" w:firstLine="422"/>
              <w:rPr>
                <w:rFonts w:ascii="宋体" w:hAnsi="宋体" w:cs="宋体"/>
                <w:b/>
                <w:bCs/>
                <w:szCs w:val="21"/>
              </w:rPr>
            </w:pPr>
            <w:r>
              <w:rPr>
                <w:rFonts w:ascii="宋体" w:hAnsi="宋体" w:cs="宋体" w:hint="eastAsia"/>
                <w:b/>
                <w:bCs/>
                <w:szCs w:val="21"/>
              </w:rPr>
              <w:t>账号：1350 0101 0400 4466 2</w:t>
            </w:r>
          </w:p>
          <w:p w:rsidR="00573F29" w:rsidRPr="009A3A02" w:rsidRDefault="00573F29" w:rsidP="009A3A02">
            <w:pPr>
              <w:spacing w:after="0" w:line="320" w:lineRule="exact"/>
              <w:ind w:firstLineChars="200" w:firstLine="422"/>
              <w:rPr>
                <w:rFonts w:ascii="宋体" w:hAnsi="宋体" w:cs="宋体"/>
                <w:b/>
                <w:bCs/>
                <w:szCs w:val="21"/>
              </w:rPr>
            </w:pPr>
            <w:r w:rsidRPr="00B65F33">
              <w:rPr>
                <w:rFonts w:ascii="宋体" w:hAnsi="宋体" w:cs="宋体" w:hint="eastAsia"/>
                <w:b/>
                <w:bCs/>
                <w:szCs w:val="21"/>
              </w:rPr>
              <w:t>开户行：中国农业银行股份有限公司泉州分行</w:t>
            </w:r>
          </w:p>
          <w:p w:rsidR="00641F5A" w:rsidRDefault="0025222F" w:rsidP="00573F29">
            <w:pPr>
              <w:spacing w:after="0" w:line="320" w:lineRule="exact"/>
              <w:ind w:firstLineChars="200" w:firstLine="436"/>
              <w:rPr>
                <w:rFonts w:ascii="宋体" w:hAnsi="宋体" w:cs="宋体"/>
                <w:bCs/>
                <w:spacing w:val="4"/>
                <w:szCs w:val="21"/>
              </w:rPr>
            </w:pPr>
            <w:r>
              <w:rPr>
                <w:rFonts w:ascii="宋体" w:hAnsi="宋体" w:cs="宋体" w:hint="eastAsia"/>
                <w:bCs/>
                <w:spacing w:val="4"/>
                <w:szCs w:val="21"/>
              </w:rPr>
              <w:t>2.</w:t>
            </w:r>
            <w:r>
              <w:rPr>
                <w:rFonts w:ascii="宋体" w:hAnsi="宋体" w:cs="宋体" w:hint="eastAsia"/>
                <w:b/>
                <w:spacing w:val="4"/>
                <w:szCs w:val="21"/>
              </w:rPr>
              <w:t>平台交易服务费由中标人承担。</w:t>
            </w:r>
          </w:p>
          <w:p w:rsidR="00641F5A" w:rsidRDefault="0025222F">
            <w:pPr>
              <w:spacing w:after="0" w:line="320" w:lineRule="exact"/>
              <w:ind w:firstLineChars="200" w:firstLine="436"/>
              <w:rPr>
                <w:rFonts w:ascii="宋体" w:hAnsi="宋体" w:cs="宋体"/>
                <w:bCs/>
                <w:spacing w:val="4"/>
                <w:szCs w:val="21"/>
              </w:rPr>
            </w:pPr>
            <w:r>
              <w:rPr>
                <w:rFonts w:ascii="宋体" w:hAnsi="宋体" w:cs="宋体" w:hint="eastAsia"/>
                <w:bCs/>
                <w:spacing w:val="4"/>
                <w:szCs w:val="21"/>
              </w:rPr>
              <w:t>3.评审专家劳务报酬</w:t>
            </w:r>
            <w:r w:rsidR="009A3A02">
              <w:rPr>
                <w:rFonts w:ascii="宋体" w:hAnsi="宋体" w:cs="宋体" w:hint="eastAsia"/>
                <w:bCs/>
                <w:spacing w:val="4"/>
                <w:szCs w:val="21"/>
              </w:rPr>
              <w:t>由中标人（含第一次流标专家劳务报酬1600元）支付</w:t>
            </w:r>
            <w:r>
              <w:rPr>
                <w:rFonts w:ascii="宋体" w:hAnsi="宋体" w:cs="宋体" w:hint="eastAsia"/>
                <w:bCs/>
                <w:spacing w:val="4"/>
                <w:szCs w:val="21"/>
              </w:rPr>
              <w:t>：</w:t>
            </w:r>
          </w:p>
          <w:p w:rsidR="00641F5A" w:rsidRDefault="0025222F">
            <w:pPr>
              <w:widowControl/>
              <w:spacing w:after="0" w:line="320" w:lineRule="exact"/>
              <w:ind w:firstLineChars="200" w:firstLine="436"/>
              <w:rPr>
                <w:rFonts w:ascii="宋体" w:hAnsi="宋体" w:cs="宋体"/>
                <w:bCs/>
                <w:spacing w:val="4"/>
                <w:szCs w:val="21"/>
              </w:rPr>
            </w:pPr>
            <w:r>
              <w:rPr>
                <w:rFonts w:ascii="宋体" w:hAnsi="宋体" w:cs="宋体" w:hint="eastAsia"/>
                <w:bCs/>
                <w:spacing w:val="4"/>
                <w:szCs w:val="21"/>
              </w:rPr>
              <w:t>评审专家工作时间3小时以内的，支付劳务报酬300元/人次（评审小组组长为400元/人次）；3小时以上每小时增加100元/人次；超过时间不足30分钟的，支付劳务报酬50元；超出时间30分钟以上不足1小时的，按照1小时计算。</w:t>
            </w:r>
          </w:p>
          <w:p w:rsidR="00641F5A" w:rsidRDefault="0025222F">
            <w:pPr>
              <w:widowControl/>
              <w:adjustRightInd w:val="0"/>
              <w:snapToGrid w:val="0"/>
              <w:spacing w:after="0" w:line="320" w:lineRule="exact"/>
              <w:ind w:firstLineChars="200" w:firstLine="438"/>
              <w:jc w:val="left"/>
              <w:rPr>
                <w:rFonts w:ascii="宋体" w:hAnsi="宋体" w:cs="宋体"/>
                <w:bCs/>
                <w:spacing w:val="4"/>
                <w:szCs w:val="21"/>
              </w:rPr>
            </w:pPr>
            <w:r>
              <w:rPr>
                <w:rFonts w:ascii="宋体" w:hAnsi="宋体" w:cs="宋体" w:hint="eastAsia"/>
                <w:b/>
                <w:spacing w:val="4"/>
                <w:szCs w:val="21"/>
              </w:rPr>
              <w:t>4.评审专家劳务报酬</w:t>
            </w:r>
            <w:r w:rsidR="009A3A02">
              <w:rPr>
                <w:rFonts w:ascii="宋体" w:hAnsi="宋体" w:cs="宋体" w:hint="eastAsia"/>
                <w:b/>
                <w:spacing w:val="4"/>
                <w:szCs w:val="21"/>
              </w:rPr>
              <w:t>由中标人</w:t>
            </w:r>
            <w:r>
              <w:rPr>
                <w:rFonts w:ascii="宋体" w:hAnsi="宋体" w:cs="宋体" w:hint="eastAsia"/>
                <w:b/>
                <w:spacing w:val="4"/>
                <w:szCs w:val="21"/>
              </w:rPr>
              <w:t>支付到平台指定账户</w:t>
            </w:r>
            <w:r>
              <w:rPr>
                <w:rFonts w:ascii="宋体" w:hAnsi="宋体" w:cs="宋体" w:hint="eastAsia"/>
                <w:bCs/>
                <w:spacing w:val="4"/>
                <w:szCs w:val="21"/>
              </w:rPr>
              <w:t>（不提供发票）。</w:t>
            </w:r>
          </w:p>
          <w:p w:rsidR="00641F5A" w:rsidRDefault="0025222F">
            <w:pPr>
              <w:pStyle w:val="a4"/>
              <w:adjustRightInd w:val="0"/>
              <w:snapToGrid w:val="0"/>
              <w:spacing w:after="0" w:line="320" w:lineRule="atLeast"/>
              <w:ind w:firstLineChars="200"/>
              <w:textAlignment w:val="baseline"/>
              <w:rPr>
                <w:rFonts w:cs="宋体"/>
                <w:szCs w:val="21"/>
              </w:rPr>
            </w:pPr>
            <w:r>
              <w:rPr>
                <w:rFonts w:cs="宋体"/>
                <w:szCs w:val="21"/>
              </w:rPr>
              <w:t>开户行</w:t>
            </w:r>
            <w:r>
              <w:rPr>
                <w:rFonts w:cs="宋体" w:hint="eastAsia"/>
                <w:szCs w:val="21"/>
              </w:rPr>
              <w:t>：</w:t>
            </w:r>
            <w:r>
              <w:rPr>
                <w:rFonts w:cs="宋体"/>
                <w:szCs w:val="21"/>
              </w:rPr>
              <w:t>招商银行泉州分行营业部</w:t>
            </w:r>
          </w:p>
          <w:p w:rsidR="00641F5A" w:rsidRDefault="0025222F">
            <w:pPr>
              <w:pStyle w:val="a4"/>
              <w:adjustRightInd w:val="0"/>
              <w:snapToGrid w:val="0"/>
              <w:spacing w:after="0" w:line="320" w:lineRule="atLeast"/>
              <w:ind w:firstLineChars="200"/>
              <w:textAlignment w:val="baseline"/>
              <w:rPr>
                <w:rFonts w:cs="宋体"/>
                <w:szCs w:val="21"/>
              </w:rPr>
            </w:pPr>
            <w:r>
              <w:rPr>
                <w:rFonts w:cs="宋体"/>
                <w:szCs w:val="21"/>
              </w:rPr>
              <w:t>账户名称</w:t>
            </w:r>
            <w:r>
              <w:rPr>
                <w:rFonts w:cs="宋体" w:hint="eastAsia"/>
                <w:szCs w:val="21"/>
              </w:rPr>
              <w:t>：</w:t>
            </w:r>
            <w:r>
              <w:rPr>
                <w:rFonts w:cs="宋体"/>
                <w:szCs w:val="21"/>
              </w:rPr>
              <w:t>泉州市阳光采购服务有限公司</w:t>
            </w:r>
          </w:p>
          <w:p w:rsidR="00641F5A" w:rsidRDefault="0025222F">
            <w:pPr>
              <w:widowControl/>
              <w:adjustRightInd w:val="0"/>
              <w:snapToGrid w:val="0"/>
              <w:spacing w:after="0" w:line="320" w:lineRule="exact"/>
              <w:ind w:firstLineChars="200" w:firstLine="420"/>
              <w:jc w:val="left"/>
              <w:rPr>
                <w:rFonts w:cs="宋体"/>
                <w:bCs/>
                <w:spacing w:val="4"/>
                <w:szCs w:val="21"/>
              </w:rPr>
            </w:pPr>
            <w:r>
              <w:rPr>
                <w:rFonts w:cs="宋体"/>
                <w:szCs w:val="21"/>
              </w:rPr>
              <w:t>账户</w:t>
            </w:r>
            <w:r>
              <w:rPr>
                <w:rFonts w:cs="宋体" w:hint="eastAsia"/>
                <w:szCs w:val="21"/>
              </w:rPr>
              <w:t>：</w:t>
            </w:r>
            <w:r>
              <w:rPr>
                <w:rFonts w:cs="宋体"/>
                <w:szCs w:val="21"/>
              </w:rPr>
              <w:t>5959041089100010107</w:t>
            </w:r>
          </w:p>
        </w:tc>
      </w:tr>
      <w:tr w:rsidR="00641F5A">
        <w:trPr>
          <w:trHeight w:val="3701"/>
          <w:jc w:val="center"/>
        </w:trPr>
        <w:tc>
          <w:tcPr>
            <w:tcW w:w="723" w:type="dxa"/>
            <w:tcBorders>
              <w:top w:val="single" w:sz="4" w:space="0" w:color="auto"/>
              <w:bottom w:val="single" w:sz="4" w:space="0" w:color="auto"/>
            </w:tcBorders>
            <w:vAlign w:val="center"/>
          </w:tcPr>
          <w:p w:rsidR="00641F5A" w:rsidRDefault="0025222F">
            <w:pPr>
              <w:adjustRightInd w:val="0"/>
              <w:snapToGrid w:val="0"/>
              <w:spacing w:after="0" w:line="360" w:lineRule="exact"/>
              <w:jc w:val="center"/>
              <w:rPr>
                <w:rFonts w:cs="宋体"/>
                <w:bCs/>
                <w:spacing w:val="4"/>
                <w:szCs w:val="21"/>
              </w:rPr>
            </w:pPr>
            <w:r>
              <w:rPr>
                <w:rFonts w:cs="宋体" w:hint="eastAsia"/>
                <w:bCs/>
                <w:spacing w:val="4"/>
                <w:szCs w:val="21"/>
              </w:rPr>
              <w:lastRenderedPageBreak/>
              <w:t>27</w:t>
            </w:r>
          </w:p>
        </w:tc>
        <w:tc>
          <w:tcPr>
            <w:tcW w:w="1587" w:type="dxa"/>
            <w:tcBorders>
              <w:top w:val="single" w:sz="4" w:space="0" w:color="auto"/>
              <w:bottom w:val="single" w:sz="4" w:space="0" w:color="auto"/>
            </w:tcBorders>
            <w:vAlign w:val="center"/>
          </w:tcPr>
          <w:p w:rsidR="00641F5A" w:rsidRDefault="0025222F">
            <w:pPr>
              <w:adjustRightInd w:val="0"/>
              <w:snapToGrid w:val="0"/>
              <w:spacing w:after="0" w:line="360" w:lineRule="exact"/>
              <w:ind w:leftChars="-1" w:left="-2"/>
              <w:jc w:val="center"/>
              <w:rPr>
                <w:rFonts w:cs="宋体"/>
                <w:b/>
                <w:spacing w:val="4"/>
                <w:szCs w:val="21"/>
              </w:rPr>
            </w:pPr>
            <w:r>
              <w:rPr>
                <w:rFonts w:cs="宋体" w:hint="eastAsia"/>
                <w:b/>
                <w:spacing w:val="4"/>
                <w:szCs w:val="21"/>
              </w:rPr>
              <w:t>其他事项</w:t>
            </w:r>
          </w:p>
        </w:tc>
        <w:tc>
          <w:tcPr>
            <w:tcW w:w="6970" w:type="dxa"/>
            <w:tcBorders>
              <w:top w:val="single" w:sz="4" w:space="0" w:color="auto"/>
              <w:bottom w:val="single" w:sz="4" w:space="0" w:color="auto"/>
            </w:tcBorders>
          </w:tcPr>
          <w:p w:rsidR="00641F5A" w:rsidRDefault="0025222F">
            <w:pPr>
              <w:pStyle w:val="a4"/>
              <w:adjustRightInd w:val="0"/>
              <w:snapToGrid w:val="0"/>
              <w:spacing w:after="0" w:line="320" w:lineRule="exact"/>
              <w:ind w:firstLineChars="200"/>
              <w:textAlignment w:val="baseline"/>
              <w:rPr>
                <w:rFonts w:cs="宋体"/>
                <w:szCs w:val="21"/>
              </w:rPr>
            </w:pPr>
            <w:r>
              <w:rPr>
                <w:rFonts w:cs="宋体" w:hint="eastAsia"/>
                <w:szCs w:val="21"/>
              </w:rPr>
              <w:t>1.</w:t>
            </w:r>
            <w:r>
              <w:rPr>
                <w:rFonts w:cs="宋体" w:hint="eastAsia"/>
                <w:szCs w:val="21"/>
              </w:rPr>
              <w:t>投标人必须对其投标文件中提供的各种资料、说明、承诺的真实、准确、完整及合法有效负责。在开标过程中，如有发现投标人有为谋取中标而提供虚假资料或承诺欺骗招标人，招标人将取消其投标人资格，其投标保证金将不予退还。</w:t>
            </w:r>
          </w:p>
          <w:p w:rsidR="00641F5A" w:rsidRDefault="0025222F">
            <w:pPr>
              <w:pStyle w:val="a4"/>
              <w:adjustRightInd w:val="0"/>
              <w:snapToGrid w:val="0"/>
              <w:spacing w:after="0" w:line="320" w:lineRule="exact"/>
              <w:ind w:firstLineChars="200"/>
              <w:textAlignment w:val="baseline"/>
              <w:rPr>
                <w:rFonts w:cs="宋体"/>
                <w:szCs w:val="21"/>
              </w:rPr>
            </w:pPr>
            <w:r>
              <w:rPr>
                <w:rFonts w:cs="宋体" w:hint="eastAsia"/>
                <w:szCs w:val="21"/>
              </w:rPr>
              <w:t>2.</w:t>
            </w:r>
            <w:r>
              <w:rPr>
                <w:rFonts w:cs="宋体" w:hint="eastAsia"/>
                <w:szCs w:val="21"/>
              </w:rPr>
              <w:t>若在中标后、签约时、履行合同过程中，招标人发现中标人提供虚假材料或承诺谋取中标等违法违规行为，招标人将取消其中标人资格，其投标保证金、履约保证金（如果已签订合同）将不予退还，给招标人造成损失的（损失包括直接损失和间接损失及因追索该损失而产生的诉讼费、律师费等），招标人有权要求进行赔偿，且招标人有权重新组织招标。</w:t>
            </w:r>
            <w:r>
              <w:rPr>
                <w:rFonts w:cs="宋体" w:hint="eastAsia"/>
                <w:szCs w:val="21"/>
              </w:rPr>
              <w:t xml:space="preserve"> </w:t>
            </w:r>
          </w:p>
          <w:p w:rsidR="00641F5A" w:rsidRDefault="0025222F">
            <w:pPr>
              <w:adjustRightInd w:val="0"/>
              <w:snapToGrid w:val="0"/>
              <w:spacing w:after="0" w:line="320" w:lineRule="exact"/>
              <w:ind w:firstLineChars="200" w:firstLine="420"/>
              <w:rPr>
                <w:rFonts w:cs="宋体"/>
                <w:bCs/>
                <w:szCs w:val="21"/>
              </w:rPr>
            </w:pPr>
            <w:r>
              <w:rPr>
                <w:rFonts w:cs="宋体" w:hint="eastAsia"/>
                <w:szCs w:val="21"/>
              </w:rPr>
              <w:t>3.</w:t>
            </w:r>
            <w:r>
              <w:rPr>
                <w:rFonts w:cs="宋体" w:hint="eastAsia"/>
                <w:szCs w:val="21"/>
              </w:rPr>
              <w:t>质疑的提出：不在质疑期内提出的质疑函将被拒收，不符合要求的质疑函在法定质疑期内及时补充完整，否则将作质疑不成立处理。</w:t>
            </w:r>
          </w:p>
        </w:tc>
      </w:tr>
    </w:tbl>
    <w:p w:rsidR="00641F5A" w:rsidRDefault="0025222F">
      <w:pPr>
        <w:pStyle w:val="2"/>
        <w:numPr>
          <w:ilvl w:val="1"/>
          <w:numId w:val="0"/>
        </w:numPr>
        <w:spacing w:before="1440" w:after="120" w:line="360" w:lineRule="exact"/>
        <w:jc w:val="center"/>
        <w:rPr>
          <w:rFonts w:ascii="Times New Roman" w:hAnsi="Times New Roman" w:cs="宋体"/>
        </w:rPr>
      </w:pPr>
      <w:bookmarkStart w:id="100" w:name="_Hlt69970069"/>
      <w:bookmarkStart w:id="101" w:name="_Hlt72385141"/>
      <w:bookmarkStart w:id="102" w:name="_Hlt69970063"/>
      <w:bookmarkStart w:id="103" w:name="_Toc399593079"/>
      <w:bookmarkStart w:id="104" w:name="_Toc6591"/>
      <w:bookmarkStart w:id="105" w:name="_Toc26667"/>
      <w:bookmarkStart w:id="106" w:name="_Toc95912223"/>
      <w:bookmarkStart w:id="107" w:name="_Toc11960"/>
      <w:bookmarkStart w:id="108" w:name="_Toc14238"/>
      <w:bookmarkStart w:id="109" w:name="_Toc26064"/>
      <w:bookmarkStart w:id="110" w:name="_Toc10575"/>
      <w:bookmarkStart w:id="111" w:name="_Toc1421"/>
      <w:bookmarkStart w:id="112" w:name="_Toc22479"/>
      <w:bookmarkStart w:id="113" w:name="_Toc201581212"/>
      <w:bookmarkStart w:id="114" w:name="_Toc15780"/>
      <w:bookmarkStart w:id="115" w:name="_Toc783782648"/>
      <w:bookmarkStart w:id="116" w:name="_Toc31386"/>
      <w:bookmarkStart w:id="117" w:name="_Toc1694458661"/>
      <w:bookmarkStart w:id="118" w:name="_Toc1938"/>
      <w:bookmarkStart w:id="119" w:name="_Toc19000"/>
      <w:bookmarkEnd w:id="100"/>
      <w:bookmarkEnd w:id="101"/>
      <w:bookmarkEnd w:id="102"/>
      <w:r>
        <w:rPr>
          <w:rFonts w:ascii="Times New Roman" w:hAnsi="Times New Roman" w:cs="宋体" w:hint="eastAsia"/>
        </w:rPr>
        <w:t>第</w:t>
      </w:r>
      <w:r>
        <w:rPr>
          <w:rFonts w:ascii="Times New Roman" w:hAnsi="Times New Roman" w:cs="宋体" w:hint="eastAsia"/>
        </w:rPr>
        <w:t>2</w:t>
      </w:r>
      <w:r>
        <w:rPr>
          <w:rFonts w:ascii="Times New Roman" w:hAnsi="Times New Roman" w:cs="宋体" w:hint="eastAsia"/>
        </w:rPr>
        <w:t>节</w:t>
      </w:r>
      <w:r>
        <w:rPr>
          <w:rFonts w:ascii="Times New Roman" w:hAnsi="Times New Roman" w:cs="宋体" w:hint="eastAsia"/>
        </w:rPr>
        <w:t xml:space="preserve">  </w:t>
      </w:r>
      <w:r>
        <w:rPr>
          <w:rFonts w:ascii="Times New Roman" w:hAnsi="Times New Roman" w:cs="宋体" w:hint="eastAsia"/>
        </w:rPr>
        <w:t>投标须知</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rsidR="00641F5A" w:rsidRDefault="0025222F">
      <w:pPr>
        <w:pStyle w:val="3"/>
        <w:spacing w:line="360" w:lineRule="exact"/>
        <w:jc w:val="center"/>
        <w:rPr>
          <w:rFonts w:cs="宋体"/>
        </w:rPr>
      </w:pPr>
      <w:bookmarkStart w:id="120" w:name="_Toc12245"/>
      <w:bookmarkStart w:id="121" w:name="_Toc27403"/>
      <w:bookmarkStart w:id="122" w:name="_Toc29812"/>
      <w:bookmarkStart w:id="123" w:name="_Toc5434"/>
      <w:bookmarkStart w:id="124" w:name="_Toc16728"/>
      <w:bookmarkStart w:id="125" w:name="_Toc63471358"/>
      <w:bookmarkStart w:id="126" w:name="_Toc1095833049"/>
      <w:bookmarkStart w:id="127" w:name="_Toc374230514"/>
      <w:bookmarkStart w:id="128" w:name="_Toc95912224"/>
      <w:bookmarkStart w:id="129" w:name="_Toc24301"/>
      <w:bookmarkStart w:id="130" w:name="_Toc925"/>
      <w:bookmarkStart w:id="131" w:name="_Toc25555"/>
      <w:bookmarkStart w:id="132" w:name="_Toc4544"/>
      <w:bookmarkStart w:id="133" w:name="_Toc201581213"/>
      <w:bookmarkStart w:id="134" w:name="_Toc300038923"/>
      <w:bookmarkStart w:id="135" w:name="_Toc1172734692"/>
      <w:r>
        <w:rPr>
          <w:rFonts w:cs="宋体" w:hint="eastAsia"/>
        </w:rPr>
        <w:t>（一）总则</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rsidR="00641F5A" w:rsidRDefault="0025222F">
      <w:pPr>
        <w:pStyle w:val="5"/>
        <w:spacing w:before="120" w:after="0" w:line="360" w:lineRule="exact"/>
        <w:rPr>
          <w:rFonts w:cs="宋体"/>
        </w:rPr>
      </w:pPr>
      <w:bookmarkStart w:id="136" w:name="_Toc63471359"/>
      <w:bookmarkStart w:id="137" w:name="_Toc300038924"/>
      <w:r>
        <w:rPr>
          <w:rFonts w:cs="宋体" w:hint="eastAsia"/>
        </w:rPr>
        <w:t xml:space="preserve">1. </w:t>
      </w:r>
      <w:r>
        <w:rPr>
          <w:rFonts w:cs="宋体" w:hint="eastAsia"/>
        </w:rPr>
        <w:t>工程说明</w:t>
      </w:r>
      <w:bookmarkEnd w:id="136"/>
      <w:bookmarkEnd w:id="137"/>
    </w:p>
    <w:p w:rsidR="00641F5A" w:rsidRDefault="0025222F">
      <w:pPr>
        <w:pStyle w:val="a4"/>
        <w:tabs>
          <w:tab w:val="left" w:pos="1000"/>
        </w:tabs>
        <w:snapToGrid w:val="0"/>
        <w:spacing w:line="360" w:lineRule="exact"/>
        <w:ind w:firstLineChars="200" w:firstLine="480"/>
        <w:jc w:val="left"/>
        <w:rPr>
          <w:rFonts w:cs="宋体"/>
          <w:sz w:val="24"/>
        </w:rPr>
      </w:pPr>
      <w:r>
        <w:rPr>
          <w:rFonts w:cs="宋体" w:hint="eastAsia"/>
          <w:sz w:val="24"/>
        </w:rPr>
        <w:t>根据《中华人民共和国招标投标法》《中华人民共和国招标投标法实施条例》《福建省招标投标条例》《电子招标投标办法》等法律、法规和规章的规定，本招标项目已具备招标条件，现进行施工招标。</w:t>
      </w:r>
    </w:p>
    <w:p w:rsidR="00641F5A" w:rsidRDefault="0025222F">
      <w:pPr>
        <w:pStyle w:val="a4"/>
        <w:tabs>
          <w:tab w:val="left" w:pos="567"/>
          <w:tab w:val="left" w:pos="709"/>
          <w:tab w:val="left" w:pos="1000"/>
        </w:tabs>
        <w:snapToGrid w:val="0"/>
        <w:spacing w:line="360" w:lineRule="exact"/>
        <w:ind w:firstLineChars="200" w:firstLine="480"/>
        <w:jc w:val="left"/>
        <w:rPr>
          <w:rFonts w:cs="宋体"/>
          <w:sz w:val="24"/>
        </w:rPr>
      </w:pPr>
      <w:r>
        <w:rPr>
          <w:rFonts w:cs="宋体" w:hint="eastAsia"/>
          <w:sz w:val="24"/>
        </w:rPr>
        <w:t xml:space="preserve">1.1 </w:t>
      </w:r>
      <w:r>
        <w:rPr>
          <w:rFonts w:cs="宋体" w:hint="eastAsia"/>
          <w:sz w:val="24"/>
        </w:rPr>
        <w:t>本招标项目招标人见投标须知前附表第</w:t>
      </w:r>
      <w:r>
        <w:rPr>
          <w:rFonts w:cs="宋体" w:hint="eastAsia"/>
          <w:sz w:val="24"/>
        </w:rPr>
        <w:t>1</w:t>
      </w:r>
      <w:r>
        <w:rPr>
          <w:rFonts w:cs="宋体" w:hint="eastAsia"/>
          <w:sz w:val="24"/>
        </w:rPr>
        <w:t>项。</w:t>
      </w:r>
    </w:p>
    <w:p w:rsidR="00641F5A" w:rsidRDefault="0025222F">
      <w:pPr>
        <w:pStyle w:val="a4"/>
        <w:tabs>
          <w:tab w:val="left" w:pos="567"/>
          <w:tab w:val="left" w:pos="709"/>
          <w:tab w:val="left" w:pos="1000"/>
        </w:tabs>
        <w:snapToGrid w:val="0"/>
        <w:spacing w:line="360" w:lineRule="exact"/>
        <w:ind w:firstLineChars="200" w:firstLine="480"/>
        <w:jc w:val="left"/>
        <w:rPr>
          <w:rFonts w:cs="宋体"/>
          <w:sz w:val="24"/>
        </w:rPr>
      </w:pPr>
      <w:r>
        <w:rPr>
          <w:rFonts w:cs="宋体" w:hint="eastAsia"/>
          <w:sz w:val="24"/>
        </w:rPr>
        <w:t xml:space="preserve">1.2 </w:t>
      </w:r>
      <w:r>
        <w:rPr>
          <w:rFonts w:cs="宋体" w:hint="eastAsia"/>
          <w:sz w:val="24"/>
        </w:rPr>
        <w:t>本招标项目名称、招标物资名称、招标编号见投标须知前附表第</w:t>
      </w:r>
      <w:r>
        <w:rPr>
          <w:rFonts w:cs="宋体" w:hint="eastAsia"/>
          <w:sz w:val="24"/>
        </w:rPr>
        <w:t>2</w:t>
      </w:r>
      <w:r>
        <w:rPr>
          <w:rFonts w:cs="宋体" w:hint="eastAsia"/>
          <w:sz w:val="24"/>
        </w:rPr>
        <w:t>项。</w:t>
      </w:r>
    </w:p>
    <w:p w:rsidR="00641F5A" w:rsidRDefault="0025222F">
      <w:pPr>
        <w:pStyle w:val="a4"/>
        <w:tabs>
          <w:tab w:val="left" w:pos="567"/>
          <w:tab w:val="left" w:pos="709"/>
          <w:tab w:val="left" w:pos="1000"/>
        </w:tabs>
        <w:snapToGrid w:val="0"/>
        <w:spacing w:line="360" w:lineRule="exact"/>
        <w:ind w:firstLineChars="200" w:firstLine="480"/>
        <w:jc w:val="left"/>
        <w:rPr>
          <w:rFonts w:cs="宋体"/>
          <w:sz w:val="24"/>
        </w:rPr>
      </w:pPr>
      <w:r>
        <w:rPr>
          <w:rFonts w:cs="宋体" w:hint="eastAsia"/>
          <w:sz w:val="24"/>
        </w:rPr>
        <w:t xml:space="preserve">1.3 </w:t>
      </w:r>
      <w:r>
        <w:rPr>
          <w:rFonts w:cs="宋体" w:hint="eastAsia"/>
          <w:sz w:val="24"/>
        </w:rPr>
        <w:t>本招标项目的工程建设地点见投标须知前附表第</w:t>
      </w:r>
      <w:r>
        <w:rPr>
          <w:rFonts w:cs="宋体" w:hint="eastAsia"/>
          <w:sz w:val="24"/>
        </w:rPr>
        <w:t>3</w:t>
      </w:r>
      <w:r>
        <w:rPr>
          <w:rFonts w:cs="宋体" w:hint="eastAsia"/>
          <w:sz w:val="24"/>
        </w:rPr>
        <w:t>项。</w:t>
      </w:r>
    </w:p>
    <w:p w:rsidR="00641F5A" w:rsidRDefault="0025222F">
      <w:pPr>
        <w:pStyle w:val="a4"/>
        <w:tabs>
          <w:tab w:val="left" w:pos="567"/>
          <w:tab w:val="left" w:pos="709"/>
          <w:tab w:val="left" w:pos="1000"/>
        </w:tabs>
        <w:snapToGrid w:val="0"/>
        <w:spacing w:line="360" w:lineRule="exact"/>
        <w:ind w:firstLineChars="200" w:firstLine="480"/>
        <w:jc w:val="left"/>
        <w:rPr>
          <w:rFonts w:cs="宋体"/>
          <w:sz w:val="24"/>
        </w:rPr>
      </w:pPr>
      <w:r>
        <w:rPr>
          <w:rFonts w:cs="宋体" w:hint="eastAsia"/>
          <w:sz w:val="24"/>
        </w:rPr>
        <w:t xml:space="preserve">1.4 </w:t>
      </w:r>
      <w:r>
        <w:rPr>
          <w:rFonts w:cs="宋体" w:hint="eastAsia"/>
          <w:sz w:val="24"/>
        </w:rPr>
        <w:t>本招标项目的招标范围、内容和招标类型见投标须知前附表第</w:t>
      </w:r>
      <w:r>
        <w:rPr>
          <w:rFonts w:cs="宋体" w:hint="eastAsia"/>
          <w:sz w:val="24"/>
        </w:rPr>
        <w:t>4</w:t>
      </w:r>
      <w:r>
        <w:rPr>
          <w:rFonts w:cs="宋体" w:hint="eastAsia"/>
          <w:sz w:val="24"/>
        </w:rPr>
        <w:t>项。</w:t>
      </w:r>
    </w:p>
    <w:p w:rsidR="00641F5A" w:rsidRDefault="0025222F">
      <w:pPr>
        <w:pStyle w:val="a4"/>
        <w:tabs>
          <w:tab w:val="left" w:pos="567"/>
          <w:tab w:val="left" w:pos="709"/>
          <w:tab w:val="left" w:pos="1000"/>
        </w:tabs>
        <w:snapToGrid w:val="0"/>
        <w:spacing w:line="360" w:lineRule="exact"/>
        <w:ind w:firstLineChars="200" w:firstLine="480"/>
        <w:jc w:val="left"/>
        <w:rPr>
          <w:rFonts w:cs="宋体"/>
          <w:sz w:val="24"/>
        </w:rPr>
      </w:pPr>
      <w:r>
        <w:rPr>
          <w:rFonts w:cs="宋体" w:hint="eastAsia"/>
          <w:sz w:val="24"/>
        </w:rPr>
        <w:t xml:space="preserve">1.5 </w:t>
      </w:r>
      <w:r>
        <w:rPr>
          <w:rFonts w:cs="宋体" w:hint="eastAsia"/>
          <w:sz w:val="24"/>
        </w:rPr>
        <w:t>本招标项目的工程量清单见投标须知前附表第</w:t>
      </w:r>
      <w:r>
        <w:rPr>
          <w:rFonts w:cs="宋体" w:hint="eastAsia"/>
          <w:sz w:val="24"/>
        </w:rPr>
        <w:t>5</w:t>
      </w:r>
      <w:r>
        <w:rPr>
          <w:rFonts w:cs="宋体" w:hint="eastAsia"/>
          <w:sz w:val="24"/>
        </w:rPr>
        <w:t>项。</w:t>
      </w:r>
    </w:p>
    <w:p w:rsidR="00641F5A" w:rsidRDefault="0025222F">
      <w:pPr>
        <w:pStyle w:val="a4"/>
        <w:tabs>
          <w:tab w:val="left" w:pos="567"/>
          <w:tab w:val="left" w:pos="709"/>
          <w:tab w:val="left" w:pos="1000"/>
        </w:tabs>
        <w:snapToGrid w:val="0"/>
        <w:spacing w:line="360" w:lineRule="exact"/>
        <w:ind w:firstLineChars="200" w:firstLine="480"/>
        <w:jc w:val="left"/>
        <w:rPr>
          <w:rFonts w:cs="宋体"/>
          <w:sz w:val="24"/>
        </w:rPr>
      </w:pPr>
      <w:r>
        <w:rPr>
          <w:rFonts w:cs="宋体" w:hint="eastAsia"/>
          <w:sz w:val="24"/>
        </w:rPr>
        <w:t xml:space="preserve">1.6 </w:t>
      </w:r>
      <w:r>
        <w:rPr>
          <w:rFonts w:cs="宋体" w:hint="eastAsia"/>
          <w:sz w:val="24"/>
        </w:rPr>
        <w:t>本招标项目使用的电子交易平台见投标须知前附表第</w:t>
      </w:r>
      <w:r>
        <w:rPr>
          <w:rFonts w:cs="宋体" w:hint="eastAsia"/>
          <w:sz w:val="24"/>
        </w:rPr>
        <w:t>6</w:t>
      </w:r>
      <w:r>
        <w:rPr>
          <w:rFonts w:cs="宋体" w:hint="eastAsia"/>
          <w:sz w:val="24"/>
        </w:rPr>
        <w:t>项。</w:t>
      </w:r>
    </w:p>
    <w:p w:rsidR="00641F5A" w:rsidRDefault="0025222F">
      <w:pPr>
        <w:pStyle w:val="a4"/>
        <w:tabs>
          <w:tab w:val="left" w:pos="567"/>
          <w:tab w:val="left" w:pos="709"/>
          <w:tab w:val="left" w:pos="1000"/>
        </w:tabs>
        <w:snapToGrid w:val="0"/>
        <w:spacing w:line="360" w:lineRule="exact"/>
        <w:ind w:firstLineChars="200" w:firstLine="480"/>
        <w:jc w:val="left"/>
        <w:rPr>
          <w:rFonts w:cs="宋体"/>
          <w:sz w:val="24"/>
        </w:rPr>
      </w:pPr>
      <w:r>
        <w:rPr>
          <w:rFonts w:cs="宋体" w:hint="eastAsia"/>
          <w:sz w:val="24"/>
        </w:rPr>
        <w:t xml:space="preserve">1.7 </w:t>
      </w:r>
      <w:r>
        <w:rPr>
          <w:rFonts w:cs="宋体" w:hint="eastAsia"/>
          <w:sz w:val="24"/>
        </w:rPr>
        <w:t>电子招投标基本要求见投标须知前附表第</w:t>
      </w:r>
      <w:r>
        <w:rPr>
          <w:rFonts w:cs="宋体" w:hint="eastAsia"/>
          <w:sz w:val="24"/>
        </w:rPr>
        <w:t>7</w:t>
      </w:r>
      <w:r>
        <w:rPr>
          <w:rFonts w:cs="宋体" w:hint="eastAsia"/>
          <w:sz w:val="24"/>
        </w:rPr>
        <w:t>项。</w:t>
      </w:r>
    </w:p>
    <w:p w:rsidR="00641F5A" w:rsidRDefault="0025222F">
      <w:pPr>
        <w:pStyle w:val="5"/>
        <w:spacing w:before="120" w:after="0" w:line="360" w:lineRule="exact"/>
        <w:rPr>
          <w:rFonts w:cs="宋体"/>
        </w:rPr>
      </w:pPr>
      <w:bookmarkStart w:id="138" w:name="_Toc214954238"/>
      <w:bookmarkStart w:id="139" w:name="_Toc63471361"/>
      <w:bookmarkStart w:id="140" w:name="_Toc215308765"/>
      <w:bookmarkStart w:id="141" w:name="_Toc215537192"/>
      <w:r>
        <w:rPr>
          <w:rFonts w:cs="宋体" w:hint="eastAsia"/>
        </w:rPr>
        <w:t xml:space="preserve">2. </w:t>
      </w:r>
      <w:r>
        <w:rPr>
          <w:rFonts w:cs="宋体" w:hint="eastAsia"/>
        </w:rPr>
        <w:t>资格审查方式</w:t>
      </w:r>
      <w:bookmarkEnd w:id="138"/>
      <w:bookmarkEnd w:id="139"/>
      <w:bookmarkEnd w:id="140"/>
      <w:bookmarkEnd w:id="141"/>
    </w:p>
    <w:p w:rsidR="00641F5A" w:rsidRDefault="0025222F">
      <w:pPr>
        <w:pStyle w:val="a4"/>
        <w:tabs>
          <w:tab w:val="left" w:pos="567"/>
          <w:tab w:val="left" w:pos="709"/>
          <w:tab w:val="left" w:pos="1000"/>
        </w:tabs>
        <w:snapToGrid w:val="0"/>
        <w:spacing w:line="360" w:lineRule="exact"/>
        <w:ind w:firstLineChars="200" w:firstLine="480"/>
        <w:jc w:val="left"/>
        <w:rPr>
          <w:rFonts w:cs="宋体"/>
          <w:sz w:val="24"/>
        </w:rPr>
      </w:pPr>
      <w:r>
        <w:rPr>
          <w:rFonts w:cs="宋体" w:hint="eastAsia"/>
          <w:sz w:val="24"/>
        </w:rPr>
        <w:t xml:space="preserve">2.1  </w:t>
      </w:r>
      <w:r>
        <w:rPr>
          <w:rFonts w:cs="宋体" w:hint="eastAsia"/>
          <w:sz w:val="24"/>
        </w:rPr>
        <w:t>本招标项目资格审查方式见投标须知前附表第</w:t>
      </w:r>
      <w:r>
        <w:rPr>
          <w:rFonts w:cs="宋体" w:hint="eastAsia"/>
          <w:sz w:val="24"/>
        </w:rPr>
        <w:t>8</w:t>
      </w:r>
      <w:r>
        <w:rPr>
          <w:rFonts w:cs="宋体" w:hint="eastAsia"/>
          <w:sz w:val="24"/>
        </w:rPr>
        <w:t>项。</w:t>
      </w:r>
    </w:p>
    <w:p w:rsidR="00641F5A" w:rsidRDefault="0025222F">
      <w:pPr>
        <w:pStyle w:val="a4"/>
        <w:tabs>
          <w:tab w:val="left" w:pos="567"/>
          <w:tab w:val="left" w:pos="709"/>
          <w:tab w:val="left" w:pos="1000"/>
        </w:tabs>
        <w:snapToGrid w:val="0"/>
        <w:spacing w:line="360" w:lineRule="exact"/>
        <w:ind w:firstLineChars="200" w:firstLine="480"/>
        <w:jc w:val="left"/>
        <w:rPr>
          <w:rFonts w:cs="宋体"/>
          <w:sz w:val="24"/>
        </w:rPr>
      </w:pPr>
      <w:r>
        <w:rPr>
          <w:rFonts w:cs="宋体" w:hint="eastAsia"/>
          <w:sz w:val="24"/>
        </w:rPr>
        <w:t xml:space="preserve">2.2  </w:t>
      </w:r>
      <w:r>
        <w:rPr>
          <w:rFonts w:cs="宋体" w:hint="eastAsia"/>
          <w:sz w:val="24"/>
        </w:rPr>
        <w:t>采用资格后审方式的，按照招标文件第</w:t>
      </w:r>
      <w:r>
        <w:rPr>
          <w:rFonts w:cs="宋体" w:hint="eastAsia"/>
          <w:sz w:val="24"/>
        </w:rPr>
        <w:t>3</w:t>
      </w:r>
      <w:r>
        <w:rPr>
          <w:rFonts w:cs="宋体" w:hint="eastAsia"/>
          <w:sz w:val="24"/>
        </w:rPr>
        <w:t>章“评标办法和标准”的规定进行评审。</w:t>
      </w:r>
    </w:p>
    <w:p w:rsidR="00641F5A" w:rsidRDefault="0025222F">
      <w:pPr>
        <w:pStyle w:val="a4"/>
        <w:tabs>
          <w:tab w:val="left" w:pos="567"/>
          <w:tab w:val="left" w:pos="709"/>
          <w:tab w:val="left" w:pos="1000"/>
        </w:tabs>
        <w:snapToGrid w:val="0"/>
        <w:spacing w:line="360" w:lineRule="exact"/>
        <w:ind w:firstLineChars="200" w:firstLine="480"/>
        <w:jc w:val="left"/>
        <w:rPr>
          <w:rFonts w:cs="宋体"/>
          <w:sz w:val="24"/>
        </w:rPr>
      </w:pPr>
      <w:r>
        <w:rPr>
          <w:rFonts w:cs="宋体" w:hint="eastAsia"/>
          <w:sz w:val="24"/>
        </w:rPr>
        <w:t xml:space="preserve">2.3  </w:t>
      </w:r>
      <w:r>
        <w:rPr>
          <w:rFonts w:cs="宋体" w:hint="eastAsia"/>
          <w:sz w:val="24"/>
        </w:rPr>
        <w:t>对发现提供虚假材料资料的，除按规处理外，将给予没收投标保证金并列入供应商黑名单。</w:t>
      </w:r>
    </w:p>
    <w:p w:rsidR="00641F5A" w:rsidRDefault="0025222F">
      <w:pPr>
        <w:pStyle w:val="5"/>
        <w:spacing w:before="120" w:after="0" w:line="360" w:lineRule="exact"/>
        <w:rPr>
          <w:rFonts w:cs="宋体"/>
        </w:rPr>
      </w:pPr>
      <w:bookmarkStart w:id="142" w:name="_Toc63471362"/>
      <w:bookmarkStart w:id="143" w:name="_Toc214954239"/>
      <w:bookmarkStart w:id="144" w:name="_Toc215308766"/>
      <w:bookmarkStart w:id="145" w:name="_Toc215537193"/>
      <w:r>
        <w:rPr>
          <w:rFonts w:cs="宋体" w:hint="eastAsia"/>
        </w:rPr>
        <w:lastRenderedPageBreak/>
        <w:t xml:space="preserve">3. </w:t>
      </w:r>
      <w:r>
        <w:rPr>
          <w:rFonts w:cs="宋体" w:hint="eastAsia"/>
        </w:rPr>
        <w:t>投标人资格要求</w:t>
      </w:r>
      <w:bookmarkEnd w:id="142"/>
      <w:bookmarkEnd w:id="143"/>
      <w:bookmarkEnd w:id="144"/>
      <w:bookmarkEnd w:id="145"/>
    </w:p>
    <w:p w:rsidR="00641F5A" w:rsidRDefault="0025222F">
      <w:pPr>
        <w:pStyle w:val="a4"/>
        <w:tabs>
          <w:tab w:val="left" w:pos="567"/>
          <w:tab w:val="left" w:pos="1000"/>
        </w:tabs>
        <w:snapToGrid w:val="0"/>
        <w:spacing w:line="360" w:lineRule="exact"/>
        <w:ind w:firstLineChars="200" w:firstLine="480"/>
        <w:jc w:val="left"/>
        <w:rPr>
          <w:rFonts w:cs="宋体"/>
          <w:b/>
          <w:bCs/>
          <w:sz w:val="24"/>
          <w:u w:val="double"/>
        </w:rPr>
      </w:pPr>
      <w:r>
        <w:rPr>
          <w:rFonts w:cs="宋体" w:hint="eastAsia"/>
          <w:sz w:val="24"/>
        </w:rPr>
        <w:t>3.1</w:t>
      </w:r>
      <w:r>
        <w:rPr>
          <w:rFonts w:cs="宋体" w:hint="eastAsia"/>
          <w:b/>
          <w:bCs/>
          <w:sz w:val="24"/>
          <w:u w:val="double"/>
        </w:rPr>
        <w:t>投标人资格要求见投标须知前附表第</w:t>
      </w:r>
      <w:r>
        <w:rPr>
          <w:rFonts w:cs="宋体" w:hint="eastAsia"/>
          <w:b/>
          <w:bCs/>
          <w:sz w:val="24"/>
          <w:u w:val="double"/>
        </w:rPr>
        <w:t>9</w:t>
      </w:r>
      <w:r>
        <w:rPr>
          <w:rFonts w:cs="宋体" w:hint="eastAsia"/>
          <w:b/>
          <w:bCs/>
          <w:sz w:val="24"/>
          <w:u w:val="double"/>
        </w:rPr>
        <w:t>项。</w:t>
      </w:r>
    </w:p>
    <w:p w:rsidR="00641F5A" w:rsidRDefault="0025222F">
      <w:pPr>
        <w:pStyle w:val="a4"/>
        <w:tabs>
          <w:tab w:val="left" w:pos="1000"/>
        </w:tabs>
        <w:snapToGrid w:val="0"/>
        <w:spacing w:line="360" w:lineRule="exact"/>
        <w:ind w:firstLineChars="200" w:firstLine="480"/>
        <w:jc w:val="left"/>
        <w:rPr>
          <w:rFonts w:cs="宋体"/>
          <w:sz w:val="24"/>
        </w:rPr>
      </w:pPr>
      <w:r>
        <w:rPr>
          <w:rFonts w:cs="宋体" w:hint="eastAsia"/>
          <w:sz w:val="24"/>
        </w:rPr>
        <w:t xml:space="preserve">3.2  </w:t>
      </w:r>
      <w:r>
        <w:rPr>
          <w:rFonts w:cs="宋体" w:hint="eastAsia"/>
          <w:sz w:val="24"/>
        </w:rPr>
        <w:t>投标人不得存在下列情形之一，否则其投标无效：</w:t>
      </w:r>
    </w:p>
    <w:p w:rsidR="00641F5A" w:rsidRDefault="0025222F">
      <w:pPr>
        <w:pStyle w:val="ALTZ1NormalIndentChar24"/>
        <w:numPr>
          <w:ilvl w:val="0"/>
          <w:numId w:val="0"/>
        </w:numPr>
        <w:tabs>
          <w:tab w:val="clear" w:pos="993"/>
          <w:tab w:val="left" w:pos="1008"/>
        </w:tabs>
        <w:spacing w:line="360" w:lineRule="exact"/>
        <w:ind w:leftChars="200" w:left="420"/>
        <w:rPr>
          <w:rFonts w:cs="宋体"/>
          <w:b/>
          <w:bCs/>
          <w:color w:val="auto"/>
          <w:szCs w:val="24"/>
          <w:u w:val="double"/>
        </w:rPr>
      </w:pPr>
      <w:r>
        <w:rPr>
          <w:rFonts w:cs="宋体" w:hint="eastAsia"/>
          <w:b/>
          <w:bCs/>
          <w:color w:val="auto"/>
          <w:szCs w:val="24"/>
        </w:rPr>
        <w:t>（</w:t>
      </w:r>
      <w:r>
        <w:rPr>
          <w:rFonts w:cs="宋体" w:hint="eastAsia"/>
          <w:b/>
          <w:bCs/>
          <w:color w:val="auto"/>
          <w:szCs w:val="24"/>
        </w:rPr>
        <w:t>1</w:t>
      </w:r>
      <w:r>
        <w:rPr>
          <w:rFonts w:cs="宋体" w:hint="eastAsia"/>
          <w:b/>
          <w:bCs/>
          <w:color w:val="auto"/>
          <w:szCs w:val="24"/>
        </w:rPr>
        <w:t>）</w:t>
      </w:r>
      <w:r>
        <w:rPr>
          <w:rFonts w:cs="宋体" w:hint="eastAsia"/>
          <w:b/>
          <w:bCs/>
          <w:color w:val="auto"/>
          <w:szCs w:val="24"/>
        </w:rPr>
        <w:t xml:space="preserve"> </w:t>
      </w:r>
      <w:r>
        <w:rPr>
          <w:rFonts w:cs="宋体" w:hint="eastAsia"/>
          <w:b/>
          <w:bCs/>
          <w:color w:val="auto"/>
          <w:szCs w:val="24"/>
          <w:u w:val="double"/>
        </w:rPr>
        <w:t>不同投标人的投标文件由同一单位或个人编制；</w:t>
      </w:r>
    </w:p>
    <w:p w:rsidR="00641F5A" w:rsidRDefault="0025222F">
      <w:pPr>
        <w:pStyle w:val="ALTZ1NormalIndentChar24"/>
        <w:numPr>
          <w:ilvl w:val="0"/>
          <w:numId w:val="0"/>
        </w:numPr>
        <w:tabs>
          <w:tab w:val="clear" w:pos="993"/>
          <w:tab w:val="left" w:pos="1008"/>
        </w:tabs>
        <w:spacing w:line="360" w:lineRule="exact"/>
        <w:ind w:leftChars="200" w:left="420"/>
        <w:rPr>
          <w:rFonts w:cs="宋体"/>
          <w:b/>
          <w:bCs/>
          <w:color w:val="auto"/>
          <w:szCs w:val="24"/>
          <w:u w:val="double"/>
        </w:rPr>
      </w:pPr>
      <w:r>
        <w:rPr>
          <w:rFonts w:cs="宋体" w:hint="eastAsia"/>
          <w:b/>
          <w:bCs/>
          <w:color w:val="auto"/>
          <w:szCs w:val="24"/>
        </w:rPr>
        <w:t>（</w:t>
      </w:r>
      <w:r>
        <w:rPr>
          <w:rFonts w:cs="宋体" w:hint="eastAsia"/>
          <w:b/>
          <w:bCs/>
          <w:color w:val="auto"/>
          <w:szCs w:val="24"/>
        </w:rPr>
        <w:t>2</w:t>
      </w:r>
      <w:r>
        <w:rPr>
          <w:rFonts w:cs="宋体" w:hint="eastAsia"/>
          <w:b/>
          <w:bCs/>
          <w:color w:val="auto"/>
          <w:szCs w:val="24"/>
        </w:rPr>
        <w:t>）</w:t>
      </w:r>
      <w:r>
        <w:rPr>
          <w:rFonts w:cs="宋体" w:hint="eastAsia"/>
          <w:b/>
          <w:bCs/>
          <w:color w:val="auto"/>
          <w:szCs w:val="24"/>
        </w:rPr>
        <w:t xml:space="preserve"> </w:t>
      </w:r>
      <w:r>
        <w:rPr>
          <w:rFonts w:cs="宋体" w:hint="eastAsia"/>
          <w:b/>
          <w:bCs/>
          <w:color w:val="auto"/>
          <w:szCs w:val="24"/>
          <w:u w:val="double"/>
        </w:rPr>
        <w:t>不同投标人委托同一单位或个人办理投标事宜；</w:t>
      </w:r>
    </w:p>
    <w:p w:rsidR="00641F5A" w:rsidRDefault="0025222F">
      <w:pPr>
        <w:pStyle w:val="ALTZ1NormalIndentChar24"/>
        <w:numPr>
          <w:ilvl w:val="0"/>
          <w:numId w:val="0"/>
        </w:numPr>
        <w:tabs>
          <w:tab w:val="clear" w:pos="993"/>
          <w:tab w:val="left" w:pos="1008"/>
        </w:tabs>
        <w:spacing w:line="360" w:lineRule="exact"/>
        <w:ind w:leftChars="200" w:left="420"/>
        <w:rPr>
          <w:rFonts w:cs="宋体"/>
          <w:b/>
          <w:bCs/>
          <w:color w:val="auto"/>
          <w:szCs w:val="24"/>
          <w:u w:val="double"/>
        </w:rPr>
      </w:pPr>
      <w:r>
        <w:rPr>
          <w:rFonts w:cs="宋体" w:hint="eastAsia"/>
          <w:b/>
          <w:bCs/>
          <w:color w:val="auto"/>
          <w:szCs w:val="24"/>
        </w:rPr>
        <w:t>（</w:t>
      </w:r>
      <w:r>
        <w:rPr>
          <w:rFonts w:cs="宋体" w:hint="eastAsia"/>
          <w:b/>
          <w:bCs/>
          <w:color w:val="auto"/>
          <w:szCs w:val="24"/>
        </w:rPr>
        <w:t>3</w:t>
      </w:r>
      <w:r>
        <w:rPr>
          <w:rFonts w:cs="宋体" w:hint="eastAsia"/>
          <w:b/>
          <w:bCs/>
          <w:color w:val="auto"/>
          <w:szCs w:val="24"/>
        </w:rPr>
        <w:t>）</w:t>
      </w:r>
      <w:r>
        <w:rPr>
          <w:rFonts w:cs="宋体" w:hint="eastAsia"/>
          <w:b/>
          <w:bCs/>
          <w:color w:val="auto"/>
          <w:szCs w:val="24"/>
        </w:rPr>
        <w:t xml:space="preserve"> </w:t>
      </w:r>
      <w:r>
        <w:rPr>
          <w:rFonts w:cs="宋体" w:hint="eastAsia"/>
          <w:b/>
          <w:bCs/>
          <w:color w:val="auto"/>
          <w:szCs w:val="24"/>
          <w:u w:val="double"/>
        </w:rPr>
        <w:t>不同投标人的投标文件载明的项目管理成员或联系人员为同一人；</w:t>
      </w:r>
    </w:p>
    <w:p w:rsidR="00641F5A" w:rsidRDefault="0025222F">
      <w:pPr>
        <w:pStyle w:val="ALTZ1NormalIndentChar24"/>
        <w:numPr>
          <w:ilvl w:val="0"/>
          <w:numId w:val="0"/>
        </w:numPr>
        <w:tabs>
          <w:tab w:val="clear" w:pos="993"/>
          <w:tab w:val="left" w:pos="1008"/>
        </w:tabs>
        <w:spacing w:line="360" w:lineRule="exact"/>
        <w:ind w:leftChars="200" w:left="420"/>
        <w:rPr>
          <w:rFonts w:cs="宋体"/>
          <w:b/>
          <w:bCs/>
          <w:color w:val="auto"/>
          <w:szCs w:val="24"/>
          <w:u w:val="double"/>
        </w:rPr>
      </w:pPr>
      <w:r>
        <w:rPr>
          <w:rFonts w:cs="宋体" w:hint="eastAsia"/>
          <w:b/>
          <w:bCs/>
          <w:color w:val="auto"/>
          <w:szCs w:val="24"/>
        </w:rPr>
        <w:t>（</w:t>
      </w:r>
      <w:r>
        <w:rPr>
          <w:rFonts w:cs="宋体" w:hint="eastAsia"/>
          <w:b/>
          <w:bCs/>
          <w:color w:val="auto"/>
          <w:szCs w:val="24"/>
        </w:rPr>
        <w:t>4</w:t>
      </w:r>
      <w:r>
        <w:rPr>
          <w:rFonts w:cs="宋体" w:hint="eastAsia"/>
          <w:b/>
          <w:bCs/>
          <w:color w:val="auto"/>
          <w:szCs w:val="24"/>
        </w:rPr>
        <w:t>）</w:t>
      </w:r>
      <w:r>
        <w:rPr>
          <w:rFonts w:cs="宋体" w:hint="eastAsia"/>
          <w:b/>
          <w:bCs/>
          <w:color w:val="auto"/>
          <w:szCs w:val="24"/>
        </w:rPr>
        <w:t xml:space="preserve"> </w:t>
      </w:r>
      <w:r>
        <w:rPr>
          <w:rFonts w:cs="宋体" w:hint="eastAsia"/>
          <w:b/>
          <w:bCs/>
          <w:color w:val="auto"/>
          <w:szCs w:val="24"/>
          <w:u w:val="double"/>
        </w:rPr>
        <w:t>不同投标人的投标文件异常一致或投标报价呈规律性差异；</w:t>
      </w:r>
    </w:p>
    <w:p w:rsidR="00641F5A" w:rsidRDefault="0025222F">
      <w:pPr>
        <w:pStyle w:val="ALTZ1NormalIndentChar24"/>
        <w:numPr>
          <w:ilvl w:val="0"/>
          <w:numId w:val="0"/>
        </w:numPr>
        <w:tabs>
          <w:tab w:val="clear" w:pos="993"/>
          <w:tab w:val="left" w:pos="1008"/>
        </w:tabs>
        <w:spacing w:line="360" w:lineRule="exact"/>
        <w:ind w:leftChars="200" w:left="420"/>
        <w:rPr>
          <w:rFonts w:cs="宋体"/>
          <w:b/>
          <w:bCs/>
          <w:color w:val="auto"/>
          <w:szCs w:val="24"/>
          <w:u w:val="double"/>
        </w:rPr>
      </w:pPr>
      <w:r>
        <w:rPr>
          <w:rFonts w:cs="宋体" w:hint="eastAsia"/>
          <w:b/>
          <w:bCs/>
          <w:color w:val="auto"/>
          <w:szCs w:val="24"/>
        </w:rPr>
        <w:t>（</w:t>
      </w:r>
      <w:r>
        <w:rPr>
          <w:rFonts w:cs="宋体" w:hint="eastAsia"/>
          <w:b/>
          <w:bCs/>
          <w:color w:val="auto"/>
          <w:szCs w:val="24"/>
        </w:rPr>
        <w:t>5</w:t>
      </w:r>
      <w:r>
        <w:rPr>
          <w:rFonts w:cs="宋体" w:hint="eastAsia"/>
          <w:b/>
          <w:bCs/>
          <w:color w:val="auto"/>
          <w:szCs w:val="24"/>
        </w:rPr>
        <w:t>）</w:t>
      </w:r>
      <w:r>
        <w:rPr>
          <w:rFonts w:cs="宋体" w:hint="eastAsia"/>
          <w:b/>
          <w:bCs/>
          <w:color w:val="auto"/>
          <w:szCs w:val="24"/>
        </w:rPr>
        <w:t xml:space="preserve"> </w:t>
      </w:r>
      <w:r>
        <w:rPr>
          <w:rFonts w:cs="宋体" w:hint="eastAsia"/>
          <w:b/>
          <w:bCs/>
          <w:color w:val="auto"/>
          <w:szCs w:val="24"/>
          <w:u w:val="double"/>
        </w:rPr>
        <w:t>不同投标人的投标文件相互混装；</w:t>
      </w:r>
    </w:p>
    <w:p w:rsidR="00641F5A" w:rsidRDefault="0025222F">
      <w:pPr>
        <w:pStyle w:val="ALTZ1NormalIndentChar24"/>
        <w:numPr>
          <w:ilvl w:val="4"/>
          <w:numId w:val="0"/>
        </w:numPr>
        <w:spacing w:line="360" w:lineRule="exact"/>
        <w:ind w:leftChars="200" w:left="420"/>
        <w:rPr>
          <w:rFonts w:cs="宋体"/>
          <w:b/>
          <w:bCs/>
          <w:color w:val="auto"/>
          <w:szCs w:val="24"/>
          <w:u w:val="double"/>
        </w:rPr>
      </w:pPr>
      <w:r>
        <w:rPr>
          <w:rFonts w:cs="宋体" w:hint="eastAsia"/>
          <w:b/>
          <w:bCs/>
          <w:color w:val="auto"/>
          <w:szCs w:val="24"/>
        </w:rPr>
        <w:t>（</w:t>
      </w:r>
      <w:r>
        <w:rPr>
          <w:rFonts w:cs="宋体" w:hint="eastAsia"/>
          <w:b/>
          <w:bCs/>
          <w:color w:val="auto"/>
          <w:szCs w:val="24"/>
        </w:rPr>
        <w:t>6</w:t>
      </w:r>
      <w:r>
        <w:rPr>
          <w:rFonts w:cs="宋体" w:hint="eastAsia"/>
          <w:b/>
          <w:bCs/>
          <w:color w:val="auto"/>
          <w:szCs w:val="24"/>
        </w:rPr>
        <w:t>）</w:t>
      </w:r>
      <w:r>
        <w:rPr>
          <w:rFonts w:cs="宋体" w:hint="eastAsia"/>
          <w:b/>
          <w:bCs/>
          <w:color w:val="auto"/>
          <w:szCs w:val="24"/>
        </w:rPr>
        <w:t xml:space="preserve"> </w:t>
      </w:r>
      <w:r>
        <w:rPr>
          <w:rFonts w:cs="宋体" w:hint="eastAsia"/>
          <w:b/>
          <w:bCs/>
          <w:color w:val="auto"/>
          <w:szCs w:val="24"/>
          <w:u w:val="double"/>
        </w:rPr>
        <w:t>不同投标人的投标保证金从同一单位或个人的账户转出；</w:t>
      </w:r>
    </w:p>
    <w:p w:rsidR="00641F5A" w:rsidRDefault="0025222F">
      <w:pPr>
        <w:pStyle w:val="ALTZ1NormalIndentChar24"/>
        <w:numPr>
          <w:ilvl w:val="4"/>
          <w:numId w:val="0"/>
        </w:numPr>
        <w:spacing w:line="360" w:lineRule="exact"/>
        <w:ind w:leftChars="200" w:left="420"/>
        <w:rPr>
          <w:rFonts w:cs="宋体"/>
          <w:b/>
          <w:bCs/>
          <w:color w:val="auto"/>
          <w:szCs w:val="24"/>
          <w:u w:val="double"/>
        </w:rPr>
      </w:pPr>
      <w:r>
        <w:rPr>
          <w:rFonts w:cs="宋体" w:hint="eastAsia"/>
          <w:b/>
          <w:bCs/>
          <w:color w:val="auto"/>
          <w:szCs w:val="24"/>
        </w:rPr>
        <w:t>（</w:t>
      </w:r>
      <w:r>
        <w:rPr>
          <w:rFonts w:cs="宋体" w:hint="eastAsia"/>
          <w:b/>
          <w:bCs/>
          <w:color w:val="auto"/>
          <w:szCs w:val="24"/>
        </w:rPr>
        <w:t>7</w:t>
      </w:r>
      <w:r>
        <w:rPr>
          <w:rFonts w:cs="宋体" w:hint="eastAsia"/>
          <w:b/>
          <w:bCs/>
          <w:color w:val="auto"/>
          <w:szCs w:val="24"/>
        </w:rPr>
        <w:t>）</w:t>
      </w:r>
      <w:r>
        <w:rPr>
          <w:rFonts w:cs="宋体" w:hint="eastAsia"/>
          <w:b/>
          <w:bCs/>
          <w:color w:val="auto"/>
          <w:szCs w:val="24"/>
          <w:u w:val="double"/>
        </w:rPr>
        <w:t xml:space="preserve"> </w:t>
      </w:r>
      <w:r>
        <w:rPr>
          <w:rFonts w:cs="宋体" w:hint="eastAsia"/>
          <w:b/>
          <w:bCs/>
          <w:color w:val="auto"/>
          <w:szCs w:val="24"/>
          <w:u w:val="double"/>
        </w:rPr>
        <w:t>投标人未对本招标项目的物资采购工程量清单内的所有内容进行完整报价；</w:t>
      </w:r>
    </w:p>
    <w:p w:rsidR="00641F5A" w:rsidRDefault="0025222F">
      <w:pPr>
        <w:pStyle w:val="ALTZ1NormalIndentChar24"/>
        <w:numPr>
          <w:ilvl w:val="4"/>
          <w:numId w:val="0"/>
        </w:numPr>
        <w:spacing w:line="360" w:lineRule="exact"/>
        <w:ind w:leftChars="200" w:left="420"/>
        <w:rPr>
          <w:rFonts w:cs="宋体"/>
          <w:b/>
          <w:bCs/>
          <w:color w:val="auto"/>
          <w:szCs w:val="24"/>
          <w:u w:val="double"/>
        </w:rPr>
      </w:pPr>
      <w:r>
        <w:rPr>
          <w:rFonts w:cs="宋体" w:hint="eastAsia"/>
          <w:b/>
          <w:bCs/>
          <w:color w:val="auto"/>
          <w:szCs w:val="24"/>
        </w:rPr>
        <w:t>（</w:t>
      </w:r>
      <w:r>
        <w:rPr>
          <w:rFonts w:cs="宋体" w:hint="eastAsia"/>
          <w:b/>
          <w:bCs/>
          <w:color w:val="auto"/>
          <w:szCs w:val="24"/>
        </w:rPr>
        <w:t>8</w:t>
      </w:r>
      <w:r>
        <w:rPr>
          <w:rFonts w:cs="宋体" w:hint="eastAsia"/>
          <w:b/>
          <w:bCs/>
          <w:color w:val="auto"/>
          <w:szCs w:val="24"/>
        </w:rPr>
        <w:t>）</w:t>
      </w:r>
      <w:r>
        <w:rPr>
          <w:rFonts w:cs="宋体" w:hint="eastAsia"/>
          <w:b/>
          <w:bCs/>
          <w:color w:val="auto"/>
          <w:szCs w:val="24"/>
        </w:rPr>
        <w:t xml:space="preserve"> </w:t>
      </w:r>
      <w:r>
        <w:rPr>
          <w:rFonts w:cs="宋体" w:hint="eastAsia"/>
          <w:b/>
          <w:bCs/>
          <w:color w:val="auto"/>
          <w:szCs w:val="24"/>
          <w:u w:val="double"/>
        </w:rPr>
        <w:t>投标人代表接受一个以上投标人的授权参加投标；</w:t>
      </w:r>
    </w:p>
    <w:p w:rsidR="00641F5A" w:rsidRDefault="0025222F">
      <w:pPr>
        <w:pStyle w:val="ALTZ1NormalIndentChar24"/>
        <w:numPr>
          <w:ilvl w:val="4"/>
          <w:numId w:val="0"/>
        </w:numPr>
        <w:spacing w:line="360" w:lineRule="exact"/>
        <w:ind w:leftChars="200" w:left="420"/>
        <w:rPr>
          <w:rFonts w:cs="宋体"/>
          <w:b/>
          <w:bCs/>
          <w:color w:val="auto"/>
          <w:szCs w:val="24"/>
          <w:u w:val="double"/>
        </w:rPr>
      </w:pPr>
      <w:r>
        <w:rPr>
          <w:rFonts w:cs="宋体" w:hint="eastAsia"/>
          <w:b/>
          <w:bCs/>
          <w:color w:val="auto"/>
          <w:szCs w:val="24"/>
        </w:rPr>
        <w:t>（</w:t>
      </w:r>
      <w:r>
        <w:rPr>
          <w:rFonts w:cs="宋体" w:hint="eastAsia"/>
          <w:b/>
          <w:bCs/>
          <w:color w:val="auto"/>
          <w:szCs w:val="24"/>
        </w:rPr>
        <w:t>9</w:t>
      </w:r>
      <w:r>
        <w:rPr>
          <w:rFonts w:cs="宋体" w:hint="eastAsia"/>
          <w:b/>
          <w:bCs/>
          <w:color w:val="auto"/>
          <w:szCs w:val="24"/>
        </w:rPr>
        <w:t>）</w:t>
      </w:r>
      <w:r>
        <w:rPr>
          <w:rFonts w:cs="宋体" w:hint="eastAsia"/>
          <w:b/>
          <w:bCs/>
          <w:color w:val="auto"/>
          <w:szCs w:val="24"/>
        </w:rPr>
        <w:t xml:space="preserve"> </w:t>
      </w:r>
      <w:r>
        <w:rPr>
          <w:rFonts w:cs="宋体" w:hint="eastAsia"/>
          <w:b/>
          <w:bCs/>
          <w:color w:val="auto"/>
          <w:szCs w:val="24"/>
          <w:u w:val="double"/>
        </w:rPr>
        <w:t>单位负责人为同一人或存在直接控股、管理关系的不同供应商，同时参加同一项目的投标；</w:t>
      </w:r>
    </w:p>
    <w:p w:rsidR="00641F5A" w:rsidRDefault="0025222F">
      <w:pPr>
        <w:pStyle w:val="ALTZ1NormalIndentChar24"/>
        <w:numPr>
          <w:ilvl w:val="4"/>
          <w:numId w:val="0"/>
        </w:numPr>
        <w:spacing w:line="360" w:lineRule="exact"/>
        <w:ind w:firstLineChars="200" w:firstLine="482"/>
        <w:rPr>
          <w:rFonts w:cs="宋体"/>
          <w:b/>
          <w:bCs/>
          <w:color w:val="auto"/>
          <w:szCs w:val="24"/>
          <w:u w:val="double"/>
        </w:rPr>
      </w:pPr>
      <w:r>
        <w:rPr>
          <w:rFonts w:cs="宋体" w:hint="eastAsia"/>
          <w:b/>
          <w:bCs/>
          <w:color w:val="auto"/>
          <w:szCs w:val="24"/>
        </w:rPr>
        <w:t>（</w:t>
      </w:r>
      <w:r>
        <w:rPr>
          <w:rFonts w:cs="宋体" w:hint="eastAsia"/>
          <w:b/>
          <w:bCs/>
          <w:color w:val="auto"/>
          <w:szCs w:val="24"/>
        </w:rPr>
        <w:t>10</w:t>
      </w:r>
      <w:r>
        <w:rPr>
          <w:rFonts w:cs="宋体" w:hint="eastAsia"/>
          <w:b/>
          <w:bCs/>
          <w:color w:val="auto"/>
          <w:szCs w:val="24"/>
        </w:rPr>
        <w:t>）</w:t>
      </w:r>
      <w:r>
        <w:rPr>
          <w:rFonts w:cs="宋体" w:hint="eastAsia"/>
          <w:b/>
          <w:bCs/>
          <w:color w:val="auto"/>
          <w:szCs w:val="24"/>
        </w:rPr>
        <w:t xml:space="preserve"> </w:t>
      </w:r>
      <w:r>
        <w:rPr>
          <w:rFonts w:cs="宋体" w:hint="eastAsia"/>
          <w:b/>
          <w:bCs/>
          <w:color w:val="auto"/>
          <w:szCs w:val="24"/>
          <w:u w:val="double"/>
        </w:rPr>
        <w:t>为本项目提供整体设计、规范编制或项目管理、监理、检测等服务的供应商，参加本项目除整体设计、规范编制和项目管理、监理、检测等服务外的投标活动；</w:t>
      </w:r>
    </w:p>
    <w:p w:rsidR="00641F5A" w:rsidRDefault="0025222F">
      <w:pPr>
        <w:pStyle w:val="ALTZ1NormalIndentChar24"/>
        <w:numPr>
          <w:ilvl w:val="4"/>
          <w:numId w:val="0"/>
        </w:numPr>
        <w:spacing w:line="360" w:lineRule="exact"/>
        <w:ind w:firstLineChars="200" w:firstLine="482"/>
        <w:rPr>
          <w:rFonts w:cs="宋体"/>
          <w:b/>
          <w:bCs/>
          <w:color w:val="auto"/>
          <w:szCs w:val="24"/>
          <w:u w:val="double"/>
        </w:rPr>
      </w:pPr>
      <w:r>
        <w:rPr>
          <w:rFonts w:cs="宋体" w:hint="eastAsia"/>
          <w:b/>
          <w:bCs/>
          <w:color w:val="auto"/>
          <w:szCs w:val="24"/>
        </w:rPr>
        <w:t>（</w:t>
      </w:r>
      <w:r>
        <w:rPr>
          <w:rFonts w:cs="宋体" w:hint="eastAsia"/>
          <w:b/>
          <w:bCs/>
          <w:color w:val="auto"/>
          <w:szCs w:val="24"/>
        </w:rPr>
        <w:t>11</w:t>
      </w:r>
      <w:r>
        <w:rPr>
          <w:rFonts w:cs="宋体" w:hint="eastAsia"/>
          <w:b/>
          <w:bCs/>
          <w:color w:val="auto"/>
          <w:szCs w:val="24"/>
        </w:rPr>
        <w:t>）</w:t>
      </w:r>
      <w:r>
        <w:rPr>
          <w:rFonts w:cs="宋体" w:hint="eastAsia"/>
          <w:b/>
          <w:bCs/>
          <w:color w:val="auto"/>
          <w:szCs w:val="24"/>
        </w:rPr>
        <w:t xml:space="preserve"> </w:t>
      </w:r>
      <w:r>
        <w:rPr>
          <w:rFonts w:cs="宋体" w:hint="eastAsia"/>
          <w:b/>
          <w:bCs/>
          <w:color w:val="auto"/>
          <w:szCs w:val="24"/>
          <w:u w:val="double"/>
        </w:rPr>
        <w:t>列入失信被执行人、重大税收违法案件当事人名单、采购严重违法失信行为记录名单及其他不符合采购法第二十二条规定条件的供应商；</w:t>
      </w:r>
    </w:p>
    <w:p w:rsidR="00641F5A" w:rsidRDefault="0025222F">
      <w:pPr>
        <w:pStyle w:val="ALTZ1NormalIndentChar24"/>
        <w:numPr>
          <w:ilvl w:val="4"/>
          <w:numId w:val="0"/>
        </w:numPr>
        <w:spacing w:line="360" w:lineRule="exact"/>
        <w:ind w:leftChars="200" w:left="1427" w:hangingChars="418" w:hanging="1007"/>
        <w:rPr>
          <w:rFonts w:cs="宋体"/>
          <w:b/>
          <w:bCs/>
          <w:color w:val="auto"/>
          <w:szCs w:val="24"/>
          <w:u w:val="double"/>
        </w:rPr>
      </w:pPr>
      <w:r>
        <w:rPr>
          <w:rFonts w:cs="宋体" w:hint="eastAsia"/>
          <w:b/>
          <w:bCs/>
          <w:color w:val="auto"/>
          <w:szCs w:val="24"/>
        </w:rPr>
        <w:t>（</w:t>
      </w:r>
      <w:r>
        <w:rPr>
          <w:rFonts w:cs="宋体" w:hint="eastAsia"/>
          <w:b/>
          <w:bCs/>
          <w:color w:val="auto"/>
          <w:szCs w:val="24"/>
        </w:rPr>
        <w:t>12</w:t>
      </w:r>
      <w:r>
        <w:rPr>
          <w:rFonts w:cs="宋体" w:hint="eastAsia"/>
          <w:b/>
          <w:bCs/>
          <w:color w:val="auto"/>
          <w:szCs w:val="24"/>
        </w:rPr>
        <w:t>）</w:t>
      </w:r>
      <w:r>
        <w:rPr>
          <w:rFonts w:cs="宋体" w:hint="eastAsia"/>
          <w:b/>
          <w:bCs/>
          <w:color w:val="auto"/>
          <w:szCs w:val="24"/>
        </w:rPr>
        <w:t xml:space="preserve"> </w:t>
      </w:r>
      <w:r>
        <w:rPr>
          <w:rFonts w:cs="宋体" w:hint="eastAsia"/>
          <w:b/>
          <w:bCs/>
          <w:color w:val="auto"/>
          <w:szCs w:val="24"/>
          <w:u w:val="double"/>
        </w:rPr>
        <w:t>为招标人不具有独立法人资格的附属机构（单位）；</w:t>
      </w:r>
      <w:r>
        <w:rPr>
          <w:rFonts w:cs="宋体" w:hint="eastAsia"/>
          <w:b/>
          <w:bCs/>
          <w:color w:val="auto"/>
          <w:szCs w:val="24"/>
          <w:u w:val="double"/>
        </w:rPr>
        <w:t xml:space="preserve"> </w:t>
      </w:r>
    </w:p>
    <w:p w:rsidR="00641F5A" w:rsidRDefault="0025222F">
      <w:pPr>
        <w:pStyle w:val="ALTZ1NormalIndentChar24"/>
        <w:numPr>
          <w:ilvl w:val="0"/>
          <w:numId w:val="0"/>
        </w:numPr>
        <w:tabs>
          <w:tab w:val="clear" w:pos="993"/>
          <w:tab w:val="left" w:pos="1008"/>
        </w:tabs>
        <w:spacing w:line="360" w:lineRule="exact"/>
        <w:ind w:leftChars="200" w:left="1427" w:hangingChars="418" w:hanging="1007"/>
        <w:rPr>
          <w:rFonts w:cs="宋体"/>
          <w:b/>
          <w:bCs/>
          <w:color w:val="auto"/>
          <w:szCs w:val="24"/>
          <w:u w:val="double"/>
        </w:rPr>
      </w:pPr>
      <w:r>
        <w:rPr>
          <w:rFonts w:cs="宋体" w:hint="eastAsia"/>
          <w:b/>
          <w:bCs/>
          <w:color w:val="auto"/>
          <w:szCs w:val="24"/>
        </w:rPr>
        <w:t>（</w:t>
      </w:r>
      <w:r>
        <w:rPr>
          <w:rFonts w:cs="宋体" w:hint="eastAsia"/>
          <w:b/>
          <w:bCs/>
          <w:color w:val="auto"/>
          <w:szCs w:val="24"/>
        </w:rPr>
        <w:t>13</w:t>
      </w:r>
      <w:r>
        <w:rPr>
          <w:rFonts w:cs="宋体" w:hint="eastAsia"/>
          <w:b/>
          <w:bCs/>
          <w:color w:val="auto"/>
          <w:szCs w:val="24"/>
        </w:rPr>
        <w:t>）</w:t>
      </w:r>
      <w:r>
        <w:rPr>
          <w:rFonts w:cs="宋体" w:hint="eastAsia"/>
          <w:b/>
          <w:bCs/>
          <w:color w:val="auto"/>
          <w:szCs w:val="24"/>
        </w:rPr>
        <w:t xml:space="preserve"> </w:t>
      </w:r>
      <w:r>
        <w:rPr>
          <w:rFonts w:cs="宋体" w:hint="eastAsia"/>
          <w:b/>
          <w:bCs/>
          <w:color w:val="auto"/>
          <w:szCs w:val="24"/>
          <w:u w:val="double"/>
        </w:rPr>
        <w:t>被有关行政主管部门责令停业；</w:t>
      </w:r>
    </w:p>
    <w:p w:rsidR="00641F5A" w:rsidRDefault="0025222F">
      <w:pPr>
        <w:pStyle w:val="ALTZ1NormalIndentChar24"/>
        <w:numPr>
          <w:ilvl w:val="0"/>
          <w:numId w:val="0"/>
        </w:numPr>
        <w:tabs>
          <w:tab w:val="clear" w:pos="993"/>
          <w:tab w:val="left" w:pos="1008"/>
        </w:tabs>
        <w:spacing w:line="360" w:lineRule="exact"/>
        <w:ind w:firstLineChars="200" w:firstLine="482"/>
        <w:rPr>
          <w:rFonts w:cs="宋体"/>
          <w:b/>
          <w:bCs/>
          <w:color w:val="auto"/>
          <w:szCs w:val="24"/>
          <w:u w:val="double"/>
        </w:rPr>
      </w:pPr>
      <w:r>
        <w:rPr>
          <w:rFonts w:cs="宋体" w:hint="eastAsia"/>
          <w:b/>
          <w:bCs/>
          <w:color w:val="auto"/>
          <w:szCs w:val="24"/>
        </w:rPr>
        <w:t>（</w:t>
      </w:r>
      <w:r>
        <w:rPr>
          <w:rFonts w:cs="宋体" w:hint="eastAsia"/>
          <w:b/>
          <w:bCs/>
          <w:color w:val="auto"/>
          <w:szCs w:val="24"/>
        </w:rPr>
        <w:t>14</w:t>
      </w:r>
      <w:r>
        <w:rPr>
          <w:rFonts w:cs="宋体" w:hint="eastAsia"/>
          <w:b/>
          <w:bCs/>
          <w:color w:val="auto"/>
          <w:szCs w:val="24"/>
        </w:rPr>
        <w:t>）</w:t>
      </w:r>
      <w:r>
        <w:rPr>
          <w:rFonts w:cs="宋体" w:hint="eastAsia"/>
          <w:b/>
          <w:bCs/>
          <w:color w:val="auto"/>
          <w:szCs w:val="24"/>
        </w:rPr>
        <w:t xml:space="preserve"> </w:t>
      </w:r>
      <w:r>
        <w:rPr>
          <w:rFonts w:cs="宋体" w:hint="eastAsia"/>
          <w:b/>
          <w:bCs/>
          <w:color w:val="auto"/>
          <w:szCs w:val="24"/>
          <w:u w:val="double"/>
        </w:rPr>
        <w:t>本项目招标投标截止时仍处于被县级及以上行政主管部门、司法机关暂停或者取消在本招标项目所在地的投标资格状态；</w:t>
      </w:r>
    </w:p>
    <w:p w:rsidR="00641F5A" w:rsidRDefault="0025222F">
      <w:pPr>
        <w:pStyle w:val="ALTZ1NormalIndentChar24"/>
        <w:numPr>
          <w:ilvl w:val="0"/>
          <w:numId w:val="0"/>
        </w:numPr>
        <w:tabs>
          <w:tab w:val="clear" w:pos="993"/>
          <w:tab w:val="left" w:pos="1008"/>
        </w:tabs>
        <w:spacing w:line="360" w:lineRule="exact"/>
        <w:ind w:leftChars="200" w:left="1427" w:hangingChars="418" w:hanging="1007"/>
        <w:rPr>
          <w:rFonts w:cs="宋体"/>
          <w:b/>
          <w:bCs/>
          <w:color w:val="auto"/>
          <w:szCs w:val="24"/>
          <w:u w:val="double"/>
        </w:rPr>
      </w:pPr>
      <w:r>
        <w:rPr>
          <w:rFonts w:cs="宋体" w:hint="eastAsia"/>
          <w:b/>
          <w:bCs/>
          <w:color w:val="auto"/>
          <w:szCs w:val="24"/>
        </w:rPr>
        <w:t>（</w:t>
      </w:r>
      <w:r>
        <w:rPr>
          <w:rFonts w:cs="宋体" w:hint="eastAsia"/>
          <w:b/>
          <w:bCs/>
          <w:color w:val="auto"/>
          <w:szCs w:val="24"/>
        </w:rPr>
        <w:t>15</w:t>
      </w:r>
      <w:r>
        <w:rPr>
          <w:rFonts w:cs="宋体" w:hint="eastAsia"/>
          <w:b/>
          <w:bCs/>
          <w:color w:val="auto"/>
          <w:szCs w:val="24"/>
        </w:rPr>
        <w:t>）</w:t>
      </w:r>
      <w:r>
        <w:rPr>
          <w:rFonts w:cs="宋体" w:hint="eastAsia"/>
          <w:b/>
          <w:bCs/>
          <w:color w:val="auto"/>
          <w:szCs w:val="24"/>
          <w:u w:val="double"/>
        </w:rPr>
        <w:t xml:space="preserve"> </w:t>
      </w:r>
      <w:r>
        <w:rPr>
          <w:rFonts w:cs="宋体" w:hint="eastAsia"/>
          <w:b/>
          <w:bCs/>
          <w:color w:val="auto"/>
          <w:szCs w:val="24"/>
          <w:u w:val="double"/>
        </w:rPr>
        <w:t>财产被司法机关查封、扣押或冻结且导致中标后合同无法履行；</w:t>
      </w:r>
    </w:p>
    <w:p w:rsidR="00641F5A" w:rsidRDefault="0025222F">
      <w:pPr>
        <w:pStyle w:val="ALTZ1NormalIndentChar24"/>
        <w:numPr>
          <w:ilvl w:val="0"/>
          <w:numId w:val="0"/>
        </w:numPr>
        <w:tabs>
          <w:tab w:val="clear" w:pos="993"/>
          <w:tab w:val="left" w:pos="1008"/>
        </w:tabs>
        <w:spacing w:line="360" w:lineRule="exact"/>
        <w:ind w:firstLineChars="200" w:firstLine="482"/>
        <w:rPr>
          <w:rFonts w:cs="宋体"/>
          <w:b/>
          <w:bCs/>
          <w:color w:val="auto"/>
          <w:szCs w:val="24"/>
          <w:u w:val="double"/>
        </w:rPr>
      </w:pPr>
      <w:r>
        <w:rPr>
          <w:rFonts w:cs="宋体" w:hint="eastAsia"/>
          <w:b/>
          <w:bCs/>
          <w:color w:val="auto"/>
          <w:szCs w:val="24"/>
        </w:rPr>
        <w:t>（</w:t>
      </w:r>
      <w:r>
        <w:rPr>
          <w:rFonts w:cs="宋体" w:hint="eastAsia"/>
          <w:b/>
          <w:bCs/>
          <w:color w:val="auto"/>
          <w:szCs w:val="24"/>
        </w:rPr>
        <w:t>16</w:t>
      </w:r>
      <w:r>
        <w:rPr>
          <w:rFonts w:cs="宋体" w:hint="eastAsia"/>
          <w:b/>
          <w:bCs/>
          <w:color w:val="auto"/>
          <w:szCs w:val="24"/>
        </w:rPr>
        <w:t>）</w:t>
      </w:r>
      <w:r>
        <w:rPr>
          <w:rFonts w:cs="宋体" w:hint="eastAsia"/>
          <w:b/>
          <w:bCs/>
          <w:color w:val="auto"/>
          <w:szCs w:val="24"/>
        </w:rPr>
        <w:t xml:space="preserve"> </w:t>
      </w:r>
      <w:r>
        <w:rPr>
          <w:rFonts w:cs="宋体" w:hint="eastAsia"/>
          <w:b/>
          <w:bCs/>
          <w:color w:val="auto"/>
          <w:szCs w:val="24"/>
          <w:u w:val="double"/>
        </w:rPr>
        <w:t>在本招标项目投标中，以他人的名义投标、串通投标、以行贿手段谋取中标或者以其他弄虚作假方式投标；</w:t>
      </w:r>
    </w:p>
    <w:p w:rsidR="00641F5A" w:rsidRDefault="0025222F">
      <w:pPr>
        <w:pStyle w:val="ALTZ1NormalIndentChar24"/>
        <w:numPr>
          <w:ilvl w:val="4"/>
          <w:numId w:val="0"/>
        </w:numPr>
        <w:spacing w:line="360" w:lineRule="exact"/>
        <w:ind w:leftChars="200" w:left="420"/>
        <w:rPr>
          <w:rFonts w:cs="宋体"/>
          <w:b/>
          <w:bCs/>
          <w:color w:val="auto"/>
          <w:szCs w:val="24"/>
          <w:u w:val="double"/>
        </w:rPr>
      </w:pPr>
      <w:r>
        <w:rPr>
          <w:rFonts w:cs="宋体" w:hint="eastAsia"/>
          <w:b/>
          <w:bCs/>
          <w:color w:val="auto"/>
          <w:szCs w:val="24"/>
        </w:rPr>
        <w:t>（</w:t>
      </w:r>
      <w:r>
        <w:rPr>
          <w:rFonts w:cs="宋体" w:hint="eastAsia"/>
          <w:b/>
          <w:bCs/>
          <w:color w:val="auto"/>
          <w:szCs w:val="24"/>
        </w:rPr>
        <w:t>17</w:t>
      </w:r>
      <w:r>
        <w:rPr>
          <w:rFonts w:cs="宋体" w:hint="eastAsia"/>
          <w:b/>
          <w:bCs/>
          <w:color w:val="auto"/>
          <w:szCs w:val="24"/>
        </w:rPr>
        <w:t>）</w:t>
      </w:r>
      <w:r>
        <w:rPr>
          <w:rFonts w:cs="宋体" w:hint="eastAsia"/>
          <w:b/>
          <w:bCs/>
          <w:color w:val="auto"/>
          <w:szCs w:val="24"/>
        </w:rPr>
        <w:t xml:space="preserve"> </w:t>
      </w:r>
      <w:r>
        <w:rPr>
          <w:rFonts w:cs="宋体" w:hint="eastAsia"/>
          <w:b/>
          <w:bCs/>
          <w:color w:val="auto"/>
          <w:szCs w:val="24"/>
          <w:u w:val="double"/>
        </w:rPr>
        <w:t>有关法律、法规和规章及招标文件规定的其他串通投标情形；</w:t>
      </w:r>
    </w:p>
    <w:p w:rsidR="00641F5A" w:rsidRDefault="0025222F">
      <w:pPr>
        <w:pStyle w:val="ALTZ1NormalIndentChar24"/>
        <w:numPr>
          <w:ilvl w:val="0"/>
          <w:numId w:val="0"/>
        </w:numPr>
        <w:tabs>
          <w:tab w:val="clear" w:pos="993"/>
          <w:tab w:val="left" w:pos="1008"/>
        </w:tabs>
        <w:spacing w:line="360" w:lineRule="exact"/>
        <w:ind w:leftChars="200" w:left="420"/>
        <w:rPr>
          <w:rFonts w:cs="宋体"/>
          <w:b/>
          <w:bCs/>
          <w:color w:val="auto"/>
          <w:szCs w:val="24"/>
          <w:u w:val="double"/>
        </w:rPr>
      </w:pPr>
      <w:r>
        <w:rPr>
          <w:rFonts w:cs="宋体" w:hint="eastAsia"/>
          <w:b/>
          <w:bCs/>
          <w:color w:val="auto"/>
          <w:szCs w:val="24"/>
        </w:rPr>
        <w:t>（</w:t>
      </w:r>
      <w:r>
        <w:rPr>
          <w:rFonts w:cs="宋体" w:hint="eastAsia"/>
          <w:b/>
          <w:bCs/>
          <w:color w:val="auto"/>
          <w:szCs w:val="24"/>
        </w:rPr>
        <w:t>18</w:t>
      </w:r>
      <w:r>
        <w:rPr>
          <w:rFonts w:cs="宋体" w:hint="eastAsia"/>
          <w:b/>
          <w:bCs/>
          <w:color w:val="auto"/>
          <w:szCs w:val="24"/>
        </w:rPr>
        <w:t>）</w:t>
      </w:r>
      <w:r>
        <w:rPr>
          <w:rFonts w:cs="宋体" w:hint="eastAsia"/>
          <w:b/>
          <w:bCs/>
          <w:color w:val="auto"/>
          <w:szCs w:val="24"/>
          <w:u w:val="double"/>
        </w:rPr>
        <w:t xml:space="preserve"> </w:t>
      </w:r>
      <w:r>
        <w:rPr>
          <w:rFonts w:cs="宋体" w:hint="eastAsia"/>
          <w:b/>
          <w:bCs/>
          <w:color w:val="auto"/>
          <w:szCs w:val="24"/>
          <w:u w:val="double"/>
        </w:rPr>
        <w:t>投标须知前附表第</w:t>
      </w:r>
      <w:r>
        <w:rPr>
          <w:rFonts w:cs="宋体" w:hint="eastAsia"/>
          <w:b/>
          <w:bCs/>
          <w:color w:val="auto"/>
          <w:szCs w:val="24"/>
          <w:u w:val="double"/>
        </w:rPr>
        <w:t>10</w:t>
      </w:r>
      <w:r>
        <w:rPr>
          <w:rFonts w:cs="宋体" w:hint="eastAsia"/>
          <w:b/>
          <w:bCs/>
          <w:color w:val="auto"/>
          <w:szCs w:val="24"/>
          <w:u w:val="double"/>
        </w:rPr>
        <w:t>项规定的其他情形。</w:t>
      </w:r>
    </w:p>
    <w:p w:rsidR="00641F5A" w:rsidRDefault="0025222F">
      <w:pPr>
        <w:pStyle w:val="5"/>
        <w:spacing w:before="120" w:after="0" w:line="360" w:lineRule="exact"/>
        <w:rPr>
          <w:rFonts w:cs="宋体"/>
        </w:rPr>
      </w:pPr>
      <w:bookmarkStart w:id="146" w:name="_Toc63471363"/>
      <w:bookmarkStart w:id="147" w:name="_Toc214954240"/>
      <w:bookmarkStart w:id="148" w:name="_Toc215308767"/>
      <w:bookmarkStart w:id="149" w:name="_Toc215537194"/>
      <w:r>
        <w:rPr>
          <w:rFonts w:cs="宋体" w:hint="eastAsia"/>
        </w:rPr>
        <w:t xml:space="preserve">4. </w:t>
      </w:r>
      <w:r>
        <w:rPr>
          <w:rFonts w:cs="宋体" w:hint="eastAsia"/>
        </w:rPr>
        <w:t>投标费用</w:t>
      </w:r>
      <w:bookmarkEnd w:id="146"/>
      <w:bookmarkEnd w:id="147"/>
      <w:bookmarkEnd w:id="148"/>
      <w:bookmarkEnd w:id="149"/>
    </w:p>
    <w:p w:rsidR="00641F5A" w:rsidRDefault="0025222F">
      <w:pPr>
        <w:pStyle w:val="a4"/>
        <w:tabs>
          <w:tab w:val="left" w:pos="567"/>
          <w:tab w:val="left" w:pos="709"/>
          <w:tab w:val="left" w:pos="1000"/>
        </w:tabs>
        <w:snapToGrid w:val="0"/>
        <w:spacing w:line="360" w:lineRule="exact"/>
        <w:ind w:firstLineChars="200" w:firstLine="480"/>
        <w:jc w:val="left"/>
        <w:rPr>
          <w:rFonts w:cs="宋体"/>
          <w:sz w:val="24"/>
        </w:rPr>
      </w:pPr>
      <w:r>
        <w:rPr>
          <w:rFonts w:cs="宋体" w:hint="eastAsia"/>
          <w:sz w:val="24"/>
        </w:rPr>
        <w:t>投标人准备和参加投标活动发生的费用自理。</w:t>
      </w:r>
    </w:p>
    <w:p w:rsidR="00641F5A" w:rsidRDefault="0025222F">
      <w:pPr>
        <w:pStyle w:val="5"/>
        <w:spacing w:before="120" w:after="0" w:line="360" w:lineRule="exact"/>
        <w:rPr>
          <w:rFonts w:cs="宋体"/>
        </w:rPr>
      </w:pPr>
      <w:bookmarkStart w:id="150" w:name="_Toc214954242"/>
      <w:bookmarkStart w:id="151" w:name="_Toc215537196"/>
      <w:bookmarkStart w:id="152" w:name="_Toc63471365"/>
      <w:bookmarkStart w:id="153" w:name="_Toc215308769"/>
      <w:r>
        <w:rPr>
          <w:rFonts w:cs="宋体" w:hint="eastAsia"/>
        </w:rPr>
        <w:t xml:space="preserve">5. </w:t>
      </w:r>
      <w:r>
        <w:rPr>
          <w:rFonts w:cs="宋体" w:hint="eastAsia"/>
        </w:rPr>
        <w:t>语言文字</w:t>
      </w:r>
      <w:bookmarkEnd w:id="150"/>
      <w:bookmarkEnd w:id="151"/>
      <w:bookmarkEnd w:id="152"/>
      <w:bookmarkEnd w:id="153"/>
    </w:p>
    <w:p w:rsidR="00641F5A" w:rsidRDefault="0025222F">
      <w:pPr>
        <w:pStyle w:val="a4"/>
        <w:tabs>
          <w:tab w:val="left" w:pos="1000"/>
        </w:tabs>
        <w:snapToGrid w:val="0"/>
        <w:spacing w:line="360" w:lineRule="exact"/>
        <w:ind w:firstLineChars="200" w:firstLine="480"/>
        <w:jc w:val="left"/>
        <w:rPr>
          <w:rFonts w:cs="宋体"/>
          <w:sz w:val="24"/>
        </w:rPr>
      </w:pPr>
      <w:r>
        <w:rPr>
          <w:rFonts w:cs="宋体" w:hint="eastAsia"/>
          <w:sz w:val="24"/>
        </w:rPr>
        <w:t>除专用术语外，与招标投标有关的语言均使用中文。必要时专用术语应附有中文注释。</w:t>
      </w:r>
    </w:p>
    <w:p w:rsidR="00641F5A" w:rsidRDefault="0025222F">
      <w:pPr>
        <w:pStyle w:val="5"/>
        <w:spacing w:before="120" w:after="0" w:line="360" w:lineRule="exact"/>
        <w:rPr>
          <w:rFonts w:cs="宋体"/>
        </w:rPr>
      </w:pPr>
      <w:bookmarkStart w:id="154" w:name="_Toc214954243"/>
      <w:bookmarkStart w:id="155" w:name="_Toc215308770"/>
      <w:bookmarkStart w:id="156" w:name="_Toc63471366"/>
      <w:bookmarkStart w:id="157" w:name="_Toc215537197"/>
      <w:r>
        <w:rPr>
          <w:rFonts w:cs="宋体" w:hint="eastAsia"/>
        </w:rPr>
        <w:lastRenderedPageBreak/>
        <w:t xml:space="preserve">6. </w:t>
      </w:r>
      <w:r>
        <w:rPr>
          <w:rFonts w:cs="宋体" w:hint="eastAsia"/>
        </w:rPr>
        <w:t>计量单位</w:t>
      </w:r>
      <w:bookmarkEnd w:id="154"/>
      <w:bookmarkEnd w:id="155"/>
      <w:bookmarkEnd w:id="156"/>
      <w:bookmarkEnd w:id="157"/>
    </w:p>
    <w:p w:rsidR="00641F5A" w:rsidRDefault="0025222F">
      <w:pPr>
        <w:pStyle w:val="a4"/>
        <w:tabs>
          <w:tab w:val="left" w:pos="1000"/>
        </w:tabs>
        <w:snapToGrid w:val="0"/>
        <w:spacing w:line="360" w:lineRule="exact"/>
        <w:ind w:firstLineChars="200" w:firstLine="480"/>
        <w:jc w:val="left"/>
        <w:rPr>
          <w:rFonts w:cs="宋体"/>
          <w:sz w:val="24"/>
        </w:rPr>
      </w:pPr>
      <w:r>
        <w:rPr>
          <w:rFonts w:cs="宋体" w:hint="eastAsia"/>
          <w:sz w:val="24"/>
        </w:rPr>
        <w:t>所有计量均采用中华人民共和国法定计量单位。</w:t>
      </w:r>
    </w:p>
    <w:p w:rsidR="00641F5A" w:rsidRDefault="0025222F">
      <w:pPr>
        <w:pStyle w:val="5"/>
        <w:numPr>
          <w:ilvl w:val="0"/>
          <w:numId w:val="7"/>
        </w:numPr>
        <w:spacing w:before="120" w:after="0" w:line="360" w:lineRule="exact"/>
        <w:rPr>
          <w:rFonts w:cs="宋体"/>
        </w:rPr>
      </w:pPr>
      <w:r>
        <w:rPr>
          <w:rFonts w:cs="宋体" w:hint="eastAsia"/>
        </w:rPr>
        <w:t>疑问</w:t>
      </w:r>
    </w:p>
    <w:p w:rsidR="00641F5A" w:rsidRDefault="0025222F">
      <w:pPr>
        <w:pStyle w:val="a4"/>
        <w:tabs>
          <w:tab w:val="left" w:pos="567"/>
          <w:tab w:val="left" w:pos="709"/>
          <w:tab w:val="left" w:pos="1000"/>
        </w:tabs>
        <w:snapToGrid w:val="0"/>
        <w:spacing w:line="360" w:lineRule="exact"/>
        <w:ind w:firstLineChars="200" w:firstLine="480"/>
        <w:jc w:val="left"/>
        <w:rPr>
          <w:rFonts w:cs="宋体"/>
          <w:sz w:val="24"/>
        </w:rPr>
      </w:pPr>
      <w:r>
        <w:rPr>
          <w:rFonts w:cs="宋体" w:hint="eastAsia"/>
          <w:sz w:val="24"/>
        </w:rPr>
        <w:t>潜在投标人对招标事项、招标文件有疑问的，应在投标须知前附表第</w:t>
      </w:r>
      <w:r>
        <w:rPr>
          <w:rFonts w:cs="宋体" w:hint="eastAsia"/>
          <w:sz w:val="24"/>
        </w:rPr>
        <w:t>11</w:t>
      </w:r>
      <w:r>
        <w:rPr>
          <w:rFonts w:cs="宋体" w:hint="eastAsia"/>
          <w:sz w:val="24"/>
        </w:rPr>
        <w:t>项规定的时间前，以不署名、不盖章的形式通过电子交易平台发送给招标人，招标人应当及时通过电子交易平台接收疑问、答复或者发布招标文件的澄清、修改。潜在投标人未在规定时间内提出疑问的，招标人可以不予受理。</w:t>
      </w:r>
    </w:p>
    <w:p w:rsidR="00641F5A" w:rsidRDefault="00641F5A">
      <w:pPr>
        <w:pStyle w:val="a4"/>
        <w:tabs>
          <w:tab w:val="left" w:pos="567"/>
          <w:tab w:val="left" w:pos="709"/>
          <w:tab w:val="left" w:pos="1000"/>
        </w:tabs>
        <w:snapToGrid w:val="0"/>
        <w:spacing w:line="360" w:lineRule="exact"/>
        <w:ind w:firstLineChars="200" w:firstLine="480"/>
        <w:jc w:val="left"/>
        <w:rPr>
          <w:rFonts w:cs="宋体"/>
          <w:sz w:val="24"/>
        </w:rPr>
      </w:pPr>
    </w:p>
    <w:p w:rsidR="00641F5A" w:rsidRDefault="0025222F">
      <w:pPr>
        <w:pStyle w:val="a4"/>
        <w:tabs>
          <w:tab w:val="left" w:pos="1000"/>
        </w:tabs>
        <w:snapToGrid w:val="0"/>
        <w:spacing w:line="360" w:lineRule="exact"/>
        <w:ind w:firstLine="0"/>
        <w:jc w:val="center"/>
        <w:outlineLvl w:val="2"/>
        <w:rPr>
          <w:rFonts w:cs="宋体"/>
          <w:b/>
          <w:bCs/>
          <w:kern w:val="0"/>
          <w:sz w:val="32"/>
          <w:szCs w:val="32"/>
        </w:rPr>
      </w:pPr>
      <w:bookmarkStart w:id="158" w:name="_Toc4669"/>
      <w:bookmarkStart w:id="159" w:name="_Toc7135"/>
      <w:bookmarkStart w:id="160" w:name="_Toc201581214"/>
      <w:bookmarkStart w:id="161" w:name="_Toc26262"/>
      <w:bookmarkStart w:id="162" w:name="_Toc18742"/>
      <w:r>
        <w:rPr>
          <w:rFonts w:cs="宋体" w:hint="eastAsia"/>
          <w:b/>
          <w:bCs/>
          <w:kern w:val="0"/>
          <w:sz w:val="32"/>
          <w:szCs w:val="32"/>
        </w:rPr>
        <w:t>（二）招标文件</w:t>
      </w:r>
      <w:bookmarkEnd w:id="158"/>
      <w:bookmarkEnd w:id="159"/>
      <w:bookmarkEnd w:id="160"/>
      <w:bookmarkEnd w:id="161"/>
      <w:bookmarkEnd w:id="162"/>
    </w:p>
    <w:p w:rsidR="00641F5A" w:rsidRDefault="0025222F">
      <w:pPr>
        <w:pStyle w:val="5"/>
        <w:spacing w:before="120" w:after="0" w:line="360" w:lineRule="exact"/>
        <w:rPr>
          <w:rFonts w:cs="宋体"/>
        </w:rPr>
      </w:pPr>
      <w:bookmarkStart w:id="163" w:name="_Toc215308776"/>
      <w:bookmarkStart w:id="164" w:name="_Toc214954249"/>
      <w:bookmarkStart w:id="165" w:name="_Toc215537203"/>
      <w:bookmarkStart w:id="166" w:name="_Toc63471372"/>
      <w:r>
        <w:rPr>
          <w:rFonts w:cs="宋体" w:hint="eastAsia"/>
        </w:rPr>
        <w:t xml:space="preserve">8. </w:t>
      </w:r>
      <w:r>
        <w:rPr>
          <w:rFonts w:cs="宋体" w:hint="eastAsia"/>
        </w:rPr>
        <w:t>招标文件的组成</w:t>
      </w:r>
      <w:bookmarkEnd w:id="163"/>
      <w:bookmarkEnd w:id="164"/>
      <w:bookmarkEnd w:id="165"/>
      <w:bookmarkEnd w:id="166"/>
    </w:p>
    <w:p w:rsidR="00641F5A" w:rsidRDefault="0025222F">
      <w:pPr>
        <w:pStyle w:val="a4"/>
        <w:tabs>
          <w:tab w:val="left" w:pos="567"/>
          <w:tab w:val="left" w:pos="709"/>
          <w:tab w:val="left" w:pos="1000"/>
        </w:tabs>
        <w:snapToGrid w:val="0"/>
        <w:spacing w:line="360" w:lineRule="exact"/>
        <w:ind w:firstLineChars="200" w:firstLine="480"/>
        <w:jc w:val="left"/>
        <w:rPr>
          <w:rFonts w:cs="宋体"/>
          <w:sz w:val="24"/>
        </w:rPr>
      </w:pPr>
      <w:r>
        <w:rPr>
          <w:rFonts w:cs="宋体" w:hint="eastAsia"/>
          <w:sz w:val="24"/>
        </w:rPr>
        <w:t xml:space="preserve">8.1 </w:t>
      </w:r>
      <w:r>
        <w:rPr>
          <w:rFonts w:cs="宋体" w:hint="eastAsia"/>
          <w:sz w:val="24"/>
        </w:rPr>
        <w:t>本招标文件包括下列内容：</w:t>
      </w:r>
    </w:p>
    <w:p w:rsidR="00641F5A" w:rsidRDefault="0025222F">
      <w:pPr>
        <w:pStyle w:val="a4"/>
        <w:tabs>
          <w:tab w:val="left" w:pos="567"/>
          <w:tab w:val="left" w:pos="709"/>
          <w:tab w:val="left" w:pos="1000"/>
        </w:tabs>
        <w:snapToGrid w:val="0"/>
        <w:spacing w:line="360" w:lineRule="exact"/>
        <w:ind w:firstLineChars="200" w:firstLine="480"/>
        <w:jc w:val="left"/>
        <w:rPr>
          <w:rFonts w:cs="宋体"/>
          <w:sz w:val="24"/>
        </w:rPr>
      </w:pPr>
      <w:r>
        <w:rPr>
          <w:rFonts w:cs="宋体" w:hint="eastAsia"/>
          <w:sz w:val="24"/>
        </w:rPr>
        <w:t xml:space="preserve">    </w:t>
      </w:r>
      <w:r>
        <w:rPr>
          <w:rFonts w:cs="宋体" w:hint="eastAsia"/>
          <w:sz w:val="24"/>
        </w:rPr>
        <w:t>第一章</w:t>
      </w:r>
      <w:r>
        <w:rPr>
          <w:rFonts w:cs="宋体" w:hint="eastAsia"/>
          <w:sz w:val="24"/>
        </w:rPr>
        <w:t xml:space="preserve">     </w:t>
      </w:r>
      <w:r>
        <w:rPr>
          <w:rFonts w:cs="宋体" w:hint="eastAsia"/>
          <w:sz w:val="24"/>
        </w:rPr>
        <w:t>招标公告</w:t>
      </w:r>
    </w:p>
    <w:p w:rsidR="00641F5A" w:rsidRDefault="0025222F">
      <w:pPr>
        <w:pStyle w:val="a4"/>
        <w:tabs>
          <w:tab w:val="left" w:pos="567"/>
          <w:tab w:val="left" w:pos="709"/>
          <w:tab w:val="left" w:pos="1000"/>
        </w:tabs>
        <w:snapToGrid w:val="0"/>
        <w:spacing w:line="360" w:lineRule="exact"/>
        <w:ind w:firstLineChars="200" w:firstLine="480"/>
        <w:jc w:val="left"/>
        <w:rPr>
          <w:rFonts w:cs="宋体"/>
          <w:sz w:val="24"/>
        </w:rPr>
      </w:pPr>
      <w:r>
        <w:rPr>
          <w:rFonts w:cs="宋体" w:hint="eastAsia"/>
          <w:sz w:val="24"/>
        </w:rPr>
        <w:t xml:space="preserve">    </w:t>
      </w:r>
      <w:r>
        <w:rPr>
          <w:rFonts w:cs="宋体" w:hint="eastAsia"/>
          <w:sz w:val="24"/>
        </w:rPr>
        <w:t xml:space="preserve">第二章　　</w:t>
      </w:r>
      <w:r>
        <w:rPr>
          <w:rFonts w:cs="宋体" w:hint="eastAsia"/>
          <w:sz w:val="24"/>
        </w:rPr>
        <w:t xml:space="preserve"> </w:t>
      </w:r>
      <w:r>
        <w:rPr>
          <w:rFonts w:cs="宋体" w:hint="eastAsia"/>
          <w:sz w:val="24"/>
        </w:rPr>
        <w:t>投标须知</w:t>
      </w:r>
    </w:p>
    <w:p w:rsidR="00641F5A" w:rsidRDefault="0025222F">
      <w:pPr>
        <w:pStyle w:val="a4"/>
        <w:tabs>
          <w:tab w:val="left" w:pos="567"/>
          <w:tab w:val="left" w:pos="709"/>
          <w:tab w:val="left" w:pos="1000"/>
        </w:tabs>
        <w:snapToGrid w:val="0"/>
        <w:spacing w:line="360" w:lineRule="exact"/>
        <w:ind w:firstLineChars="200" w:firstLine="480"/>
        <w:jc w:val="left"/>
        <w:rPr>
          <w:rFonts w:cs="宋体"/>
          <w:sz w:val="24"/>
        </w:rPr>
      </w:pPr>
      <w:r>
        <w:rPr>
          <w:rFonts w:cs="宋体" w:hint="eastAsia"/>
          <w:sz w:val="24"/>
        </w:rPr>
        <w:t xml:space="preserve">    </w:t>
      </w:r>
      <w:r>
        <w:rPr>
          <w:rFonts w:cs="宋体" w:hint="eastAsia"/>
          <w:sz w:val="24"/>
        </w:rPr>
        <w:t xml:space="preserve">第三章　</w:t>
      </w:r>
      <w:r>
        <w:rPr>
          <w:rFonts w:cs="宋体" w:hint="eastAsia"/>
          <w:sz w:val="24"/>
        </w:rPr>
        <w:t xml:space="preserve"> </w:t>
      </w:r>
      <w:r>
        <w:rPr>
          <w:rFonts w:cs="宋体" w:hint="eastAsia"/>
          <w:sz w:val="24"/>
        </w:rPr>
        <w:t xml:space="preserve">　评标办法和标准</w:t>
      </w:r>
    </w:p>
    <w:p w:rsidR="00641F5A" w:rsidRDefault="0025222F">
      <w:pPr>
        <w:pStyle w:val="a4"/>
        <w:tabs>
          <w:tab w:val="left" w:pos="567"/>
          <w:tab w:val="left" w:pos="709"/>
          <w:tab w:val="left" w:pos="1000"/>
        </w:tabs>
        <w:snapToGrid w:val="0"/>
        <w:spacing w:line="360" w:lineRule="exact"/>
        <w:ind w:firstLineChars="200" w:firstLine="480"/>
        <w:jc w:val="left"/>
        <w:rPr>
          <w:rFonts w:cs="宋体"/>
          <w:sz w:val="24"/>
        </w:rPr>
      </w:pPr>
      <w:r>
        <w:rPr>
          <w:rFonts w:cs="宋体" w:hint="eastAsia"/>
          <w:sz w:val="24"/>
        </w:rPr>
        <w:t xml:space="preserve">    </w:t>
      </w:r>
      <w:r>
        <w:rPr>
          <w:rFonts w:cs="宋体" w:hint="eastAsia"/>
          <w:sz w:val="24"/>
        </w:rPr>
        <w:t xml:space="preserve">第四章　</w:t>
      </w:r>
      <w:r>
        <w:rPr>
          <w:rFonts w:cs="宋体" w:hint="eastAsia"/>
          <w:sz w:val="24"/>
        </w:rPr>
        <w:t xml:space="preserve"> </w:t>
      </w:r>
      <w:r>
        <w:rPr>
          <w:rFonts w:cs="宋体" w:hint="eastAsia"/>
          <w:sz w:val="24"/>
        </w:rPr>
        <w:t xml:space="preserve">　合同条款及格式</w:t>
      </w:r>
    </w:p>
    <w:p w:rsidR="00641F5A" w:rsidRDefault="0025222F">
      <w:pPr>
        <w:pStyle w:val="a4"/>
        <w:tabs>
          <w:tab w:val="left" w:pos="567"/>
          <w:tab w:val="left" w:pos="709"/>
          <w:tab w:val="left" w:pos="1000"/>
        </w:tabs>
        <w:snapToGrid w:val="0"/>
        <w:spacing w:line="360" w:lineRule="exact"/>
        <w:ind w:firstLineChars="200" w:firstLine="480"/>
        <w:jc w:val="left"/>
        <w:rPr>
          <w:rFonts w:cs="宋体"/>
          <w:sz w:val="24"/>
        </w:rPr>
      </w:pPr>
      <w:r>
        <w:rPr>
          <w:rFonts w:cs="宋体" w:hint="eastAsia"/>
          <w:sz w:val="24"/>
        </w:rPr>
        <w:t xml:space="preserve">　</w:t>
      </w:r>
      <w:r>
        <w:rPr>
          <w:rFonts w:cs="宋体" w:hint="eastAsia"/>
          <w:sz w:val="24"/>
        </w:rPr>
        <w:t xml:space="preserve">  </w:t>
      </w:r>
      <w:r>
        <w:rPr>
          <w:rFonts w:cs="宋体" w:hint="eastAsia"/>
          <w:sz w:val="24"/>
        </w:rPr>
        <w:t xml:space="preserve">第五章　</w:t>
      </w:r>
      <w:r>
        <w:rPr>
          <w:rFonts w:cs="宋体" w:hint="eastAsia"/>
          <w:sz w:val="24"/>
        </w:rPr>
        <w:t xml:space="preserve"> </w:t>
      </w:r>
      <w:r>
        <w:rPr>
          <w:rFonts w:cs="宋体" w:hint="eastAsia"/>
          <w:sz w:val="24"/>
        </w:rPr>
        <w:t xml:space="preserve">　工程量清单及计价</w:t>
      </w:r>
    </w:p>
    <w:p w:rsidR="00641F5A" w:rsidRDefault="0025222F">
      <w:pPr>
        <w:pStyle w:val="a4"/>
        <w:tabs>
          <w:tab w:val="left" w:pos="567"/>
          <w:tab w:val="left" w:pos="709"/>
          <w:tab w:val="left" w:pos="1000"/>
        </w:tabs>
        <w:snapToGrid w:val="0"/>
        <w:spacing w:line="360" w:lineRule="exact"/>
        <w:ind w:firstLineChars="200" w:firstLine="480"/>
        <w:jc w:val="left"/>
        <w:rPr>
          <w:rFonts w:cs="宋体"/>
          <w:sz w:val="24"/>
        </w:rPr>
      </w:pPr>
      <w:r>
        <w:rPr>
          <w:rFonts w:cs="宋体" w:hint="eastAsia"/>
          <w:sz w:val="24"/>
        </w:rPr>
        <w:t xml:space="preserve">    </w:t>
      </w:r>
      <w:r>
        <w:rPr>
          <w:rFonts w:cs="宋体" w:hint="eastAsia"/>
          <w:sz w:val="24"/>
        </w:rPr>
        <w:t>第六章</w:t>
      </w:r>
      <w:r>
        <w:rPr>
          <w:rFonts w:cs="宋体" w:hint="eastAsia"/>
          <w:sz w:val="24"/>
        </w:rPr>
        <w:t xml:space="preserve">     </w:t>
      </w:r>
      <w:r>
        <w:rPr>
          <w:rFonts w:cs="宋体" w:hint="eastAsia"/>
          <w:sz w:val="24"/>
        </w:rPr>
        <w:t>投标文件格式</w:t>
      </w:r>
    </w:p>
    <w:p w:rsidR="00641F5A" w:rsidRDefault="0025222F">
      <w:pPr>
        <w:pStyle w:val="a4"/>
        <w:tabs>
          <w:tab w:val="left" w:pos="567"/>
          <w:tab w:val="left" w:pos="709"/>
          <w:tab w:val="left" w:pos="1000"/>
        </w:tabs>
        <w:snapToGrid w:val="0"/>
        <w:spacing w:line="360" w:lineRule="exact"/>
        <w:ind w:firstLineChars="200" w:firstLine="480"/>
        <w:jc w:val="left"/>
        <w:rPr>
          <w:rFonts w:cs="宋体"/>
          <w:sz w:val="24"/>
        </w:rPr>
      </w:pPr>
      <w:r>
        <w:rPr>
          <w:rFonts w:cs="宋体" w:hint="eastAsia"/>
          <w:sz w:val="24"/>
        </w:rPr>
        <w:t xml:space="preserve">8.2 </w:t>
      </w:r>
      <w:r>
        <w:rPr>
          <w:rFonts w:cs="宋体" w:hint="eastAsia"/>
          <w:sz w:val="24"/>
        </w:rPr>
        <w:t>除本投标须知第</w:t>
      </w:r>
      <w:r>
        <w:rPr>
          <w:rFonts w:cs="宋体" w:hint="eastAsia"/>
          <w:sz w:val="24"/>
        </w:rPr>
        <w:t>8.1</w:t>
      </w:r>
      <w:r>
        <w:rPr>
          <w:rFonts w:cs="宋体" w:hint="eastAsia"/>
          <w:sz w:val="24"/>
        </w:rPr>
        <w:t>款所述的招标文件内容外，招标人在招标期间根据本章第</w:t>
      </w:r>
      <w:r>
        <w:rPr>
          <w:rFonts w:cs="宋体" w:hint="eastAsia"/>
          <w:sz w:val="24"/>
        </w:rPr>
        <w:t>7</w:t>
      </w:r>
      <w:r>
        <w:rPr>
          <w:rFonts w:cs="宋体" w:hint="eastAsia"/>
          <w:sz w:val="24"/>
        </w:rPr>
        <w:t>条、第</w:t>
      </w:r>
      <w:r>
        <w:rPr>
          <w:rFonts w:cs="宋体" w:hint="eastAsia"/>
          <w:sz w:val="24"/>
        </w:rPr>
        <w:t>9</w:t>
      </w:r>
      <w:r>
        <w:rPr>
          <w:rFonts w:cs="宋体" w:hint="eastAsia"/>
          <w:sz w:val="24"/>
        </w:rPr>
        <w:t>条对招标文件所作的澄清、修改，均构成招标文件的组成部分，对招标人和投标人起约束作用，当招标文件与澄清、修改对同一内容的表述不一致时，以最后发出的内容为准。</w:t>
      </w:r>
    </w:p>
    <w:p w:rsidR="00641F5A" w:rsidRDefault="0025222F">
      <w:pPr>
        <w:pStyle w:val="5"/>
        <w:spacing w:before="120" w:after="0" w:line="360" w:lineRule="exact"/>
        <w:rPr>
          <w:rFonts w:cs="宋体"/>
        </w:rPr>
      </w:pPr>
      <w:bookmarkStart w:id="167" w:name="_Toc214954250"/>
      <w:bookmarkStart w:id="168" w:name="_Toc215537204"/>
      <w:bookmarkStart w:id="169" w:name="_Toc215308777"/>
      <w:bookmarkStart w:id="170" w:name="_Toc63471373"/>
      <w:r>
        <w:rPr>
          <w:rFonts w:cs="宋体" w:hint="eastAsia"/>
        </w:rPr>
        <w:t xml:space="preserve">9. </w:t>
      </w:r>
      <w:r>
        <w:rPr>
          <w:rFonts w:cs="宋体" w:hint="eastAsia"/>
        </w:rPr>
        <w:t>招标文件的澄清</w:t>
      </w:r>
      <w:bookmarkEnd w:id="167"/>
      <w:bookmarkEnd w:id="168"/>
      <w:bookmarkEnd w:id="169"/>
      <w:r>
        <w:rPr>
          <w:rFonts w:cs="宋体" w:hint="eastAsia"/>
        </w:rPr>
        <w:t>、修改</w:t>
      </w:r>
      <w:bookmarkEnd w:id="170"/>
    </w:p>
    <w:p w:rsidR="00641F5A" w:rsidRDefault="0025222F">
      <w:pPr>
        <w:pStyle w:val="a4"/>
        <w:tabs>
          <w:tab w:val="left" w:pos="567"/>
          <w:tab w:val="left" w:pos="709"/>
          <w:tab w:val="left" w:pos="1000"/>
        </w:tabs>
        <w:snapToGrid w:val="0"/>
        <w:spacing w:line="360" w:lineRule="exact"/>
        <w:ind w:firstLineChars="200" w:firstLine="480"/>
        <w:jc w:val="left"/>
        <w:rPr>
          <w:rFonts w:cs="宋体"/>
          <w:sz w:val="24"/>
        </w:rPr>
      </w:pPr>
      <w:r>
        <w:rPr>
          <w:rFonts w:cs="宋体" w:hint="eastAsia"/>
          <w:sz w:val="24"/>
        </w:rPr>
        <w:t xml:space="preserve">9.1 </w:t>
      </w:r>
      <w:r>
        <w:rPr>
          <w:rFonts w:cs="宋体" w:hint="eastAsia"/>
          <w:sz w:val="24"/>
        </w:rPr>
        <w:t>招标人可以对已发出的招标文件进行必要的澄清、修改，并通过电子交易平台发布。澄清、修改的内容可能影响投标文件编制的，将在投标须知前附表第</w:t>
      </w:r>
      <w:r>
        <w:rPr>
          <w:rFonts w:cs="宋体" w:hint="eastAsia"/>
          <w:sz w:val="24"/>
        </w:rPr>
        <w:t>12</w:t>
      </w:r>
      <w:r>
        <w:rPr>
          <w:rFonts w:cs="宋体" w:hint="eastAsia"/>
          <w:sz w:val="24"/>
        </w:rPr>
        <w:t>项规定的投标截止时间至少</w:t>
      </w:r>
      <w:r>
        <w:rPr>
          <w:rFonts w:cs="宋体" w:hint="eastAsia"/>
          <w:sz w:val="24"/>
        </w:rPr>
        <w:t>15</w:t>
      </w:r>
      <w:r>
        <w:rPr>
          <w:rFonts w:cs="宋体" w:hint="eastAsia"/>
          <w:sz w:val="24"/>
        </w:rPr>
        <w:t>日前通过电子交易平台发布；不足</w:t>
      </w:r>
      <w:r>
        <w:rPr>
          <w:rFonts w:cs="宋体" w:hint="eastAsia"/>
          <w:sz w:val="24"/>
        </w:rPr>
        <w:t>15</w:t>
      </w:r>
      <w:r>
        <w:rPr>
          <w:rFonts w:cs="宋体" w:hint="eastAsia"/>
          <w:sz w:val="24"/>
        </w:rPr>
        <w:t>日的，将相应延长投标截止时间。</w:t>
      </w:r>
    </w:p>
    <w:p w:rsidR="00641F5A" w:rsidRDefault="0025222F">
      <w:pPr>
        <w:pStyle w:val="a4"/>
        <w:tabs>
          <w:tab w:val="left" w:pos="567"/>
          <w:tab w:val="left" w:pos="709"/>
          <w:tab w:val="left" w:pos="1000"/>
        </w:tabs>
        <w:snapToGrid w:val="0"/>
        <w:spacing w:line="360" w:lineRule="exact"/>
        <w:ind w:firstLineChars="200" w:firstLine="480"/>
        <w:jc w:val="left"/>
        <w:rPr>
          <w:rFonts w:cs="宋体"/>
          <w:sz w:val="24"/>
        </w:rPr>
      </w:pPr>
      <w:r>
        <w:rPr>
          <w:rFonts w:cs="宋体" w:hint="eastAsia"/>
          <w:sz w:val="24"/>
        </w:rPr>
        <w:t xml:space="preserve">9.2 </w:t>
      </w:r>
      <w:r>
        <w:rPr>
          <w:rFonts w:cs="宋体" w:hint="eastAsia"/>
          <w:sz w:val="24"/>
        </w:rPr>
        <w:t>潜在投标人应自行留意招标人发布的招标文件的澄清、修改。</w:t>
      </w:r>
    </w:p>
    <w:p w:rsidR="00641F5A" w:rsidRDefault="0025222F">
      <w:pPr>
        <w:pStyle w:val="3"/>
        <w:spacing w:line="360" w:lineRule="exact"/>
        <w:jc w:val="center"/>
        <w:rPr>
          <w:rFonts w:cs="宋体"/>
        </w:rPr>
      </w:pPr>
      <w:bookmarkStart w:id="171" w:name="_Toc215308779"/>
      <w:bookmarkStart w:id="172" w:name="_Toc24149"/>
      <w:bookmarkStart w:id="173" w:name="_Toc201581215"/>
      <w:bookmarkStart w:id="174" w:name="_Toc9844"/>
      <w:bookmarkStart w:id="175" w:name="_Toc95912226"/>
      <w:bookmarkStart w:id="176" w:name="_Toc10078"/>
      <w:bookmarkStart w:id="177" w:name="_Toc32006"/>
      <w:bookmarkStart w:id="178" w:name="_Toc1047461117"/>
      <w:bookmarkStart w:id="179" w:name="_Toc63471374"/>
      <w:bookmarkStart w:id="180" w:name="_Toc19189"/>
      <w:bookmarkStart w:id="181" w:name="_Toc215537206"/>
      <w:bookmarkStart w:id="182" w:name="_Toc200777768"/>
      <w:bookmarkStart w:id="183" w:name="_Toc434234367"/>
      <w:bookmarkStart w:id="184" w:name="_Toc30788"/>
      <w:bookmarkStart w:id="185" w:name="_Toc5256"/>
      <w:bookmarkStart w:id="186" w:name="_Toc7600"/>
      <w:bookmarkStart w:id="187" w:name="_Toc1391773490"/>
      <w:bookmarkStart w:id="188" w:name="_Toc661"/>
      <w:bookmarkStart w:id="189" w:name="_Toc214954252"/>
      <w:r>
        <w:rPr>
          <w:rFonts w:cs="宋体" w:hint="eastAsia"/>
        </w:rPr>
        <w:t>（三）投标文件</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rsidR="00641F5A" w:rsidRDefault="0025222F">
      <w:pPr>
        <w:pStyle w:val="5"/>
        <w:spacing w:before="120" w:after="0" w:line="360" w:lineRule="exact"/>
        <w:rPr>
          <w:rFonts w:cs="宋体"/>
        </w:rPr>
      </w:pPr>
      <w:bookmarkStart w:id="190" w:name="_Toc215537207"/>
      <w:bookmarkStart w:id="191" w:name="_Toc214954253"/>
      <w:bookmarkStart w:id="192" w:name="_Toc63471375"/>
      <w:bookmarkStart w:id="193" w:name="_Toc215308780"/>
      <w:r>
        <w:rPr>
          <w:rFonts w:cs="宋体" w:hint="eastAsia"/>
        </w:rPr>
        <w:t xml:space="preserve">10. </w:t>
      </w:r>
      <w:r>
        <w:rPr>
          <w:rFonts w:cs="宋体" w:hint="eastAsia"/>
        </w:rPr>
        <w:t>投标文件的组成</w:t>
      </w:r>
      <w:bookmarkEnd w:id="190"/>
      <w:bookmarkEnd w:id="191"/>
      <w:bookmarkEnd w:id="192"/>
      <w:bookmarkEnd w:id="193"/>
    </w:p>
    <w:p w:rsidR="00641F5A" w:rsidRDefault="0025222F">
      <w:pPr>
        <w:pStyle w:val="a4"/>
        <w:tabs>
          <w:tab w:val="left" w:pos="1000"/>
          <w:tab w:val="left" w:pos="1440"/>
        </w:tabs>
        <w:snapToGrid w:val="0"/>
        <w:spacing w:line="360" w:lineRule="exact"/>
        <w:ind w:firstLineChars="200" w:firstLine="480"/>
        <w:jc w:val="left"/>
        <w:rPr>
          <w:rFonts w:cs="宋体"/>
          <w:sz w:val="24"/>
        </w:rPr>
      </w:pPr>
      <w:r>
        <w:rPr>
          <w:rFonts w:cs="宋体" w:hint="eastAsia"/>
          <w:sz w:val="24"/>
        </w:rPr>
        <w:t>投标文件应包括以下内容：</w:t>
      </w:r>
    </w:p>
    <w:p w:rsidR="00641F5A" w:rsidRDefault="0025222F">
      <w:pPr>
        <w:pStyle w:val="ALTZ1NormalIndentChar24"/>
        <w:numPr>
          <w:ilvl w:val="7"/>
          <w:numId w:val="8"/>
        </w:numPr>
        <w:tabs>
          <w:tab w:val="clear" w:pos="993"/>
          <w:tab w:val="left" w:pos="800"/>
          <w:tab w:val="left" w:pos="1008"/>
        </w:tabs>
        <w:spacing w:line="360" w:lineRule="exact"/>
        <w:ind w:left="420"/>
        <w:jc w:val="left"/>
        <w:rPr>
          <w:rFonts w:cs="宋体"/>
          <w:color w:val="auto"/>
        </w:rPr>
      </w:pPr>
      <w:r>
        <w:rPr>
          <w:rFonts w:cs="宋体" w:hint="eastAsia"/>
          <w:color w:val="auto"/>
        </w:rPr>
        <w:t>投标函；</w:t>
      </w:r>
    </w:p>
    <w:p w:rsidR="00641F5A" w:rsidRDefault="0025222F">
      <w:pPr>
        <w:pStyle w:val="ALTZ1NormalIndentChar24"/>
        <w:numPr>
          <w:ilvl w:val="7"/>
          <w:numId w:val="8"/>
        </w:numPr>
        <w:tabs>
          <w:tab w:val="clear" w:pos="993"/>
          <w:tab w:val="left" w:pos="800"/>
          <w:tab w:val="left" w:pos="1008"/>
        </w:tabs>
        <w:spacing w:line="360" w:lineRule="exact"/>
        <w:ind w:left="420"/>
        <w:jc w:val="left"/>
        <w:rPr>
          <w:rFonts w:cs="宋体"/>
          <w:color w:val="auto"/>
        </w:rPr>
      </w:pPr>
      <w:r>
        <w:rPr>
          <w:rFonts w:cs="宋体" w:hint="eastAsia"/>
          <w:color w:val="auto"/>
        </w:rPr>
        <w:lastRenderedPageBreak/>
        <w:t>投标报价表；</w:t>
      </w:r>
    </w:p>
    <w:p w:rsidR="00641F5A" w:rsidRDefault="0025222F">
      <w:pPr>
        <w:pStyle w:val="ALTZ1NormalIndentChar24"/>
        <w:numPr>
          <w:ilvl w:val="7"/>
          <w:numId w:val="8"/>
        </w:numPr>
        <w:tabs>
          <w:tab w:val="clear" w:pos="993"/>
          <w:tab w:val="left" w:pos="800"/>
          <w:tab w:val="left" w:pos="1008"/>
        </w:tabs>
        <w:spacing w:line="360" w:lineRule="exact"/>
        <w:ind w:left="420"/>
        <w:jc w:val="left"/>
        <w:rPr>
          <w:rFonts w:cs="宋体"/>
          <w:color w:val="auto"/>
        </w:rPr>
      </w:pPr>
      <w:r>
        <w:rPr>
          <w:rFonts w:cs="宋体" w:hint="eastAsia"/>
          <w:color w:val="auto"/>
        </w:rPr>
        <w:t>法定代表人资格证明；</w:t>
      </w:r>
    </w:p>
    <w:p w:rsidR="00641F5A" w:rsidRDefault="0025222F">
      <w:pPr>
        <w:pStyle w:val="ALTZ1NormalIndentChar24"/>
        <w:numPr>
          <w:ilvl w:val="7"/>
          <w:numId w:val="8"/>
        </w:numPr>
        <w:tabs>
          <w:tab w:val="clear" w:pos="993"/>
          <w:tab w:val="left" w:pos="800"/>
          <w:tab w:val="left" w:pos="1008"/>
        </w:tabs>
        <w:spacing w:line="360" w:lineRule="exact"/>
        <w:ind w:left="420"/>
        <w:jc w:val="left"/>
        <w:rPr>
          <w:rFonts w:cs="宋体"/>
          <w:color w:val="auto"/>
        </w:rPr>
      </w:pPr>
      <w:r>
        <w:rPr>
          <w:rFonts w:cs="宋体" w:hint="eastAsia"/>
          <w:color w:val="auto"/>
        </w:rPr>
        <w:t>授权委托书（如有时）；</w:t>
      </w:r>
    </w:p>
    <w:p w:rsidR="00641F5A" w:rsidRDefault="0025222F">
      <w:pPr>
        <w:pStyle w:val="ALTZ1NormalIndentChar24"/>
        <w:numPr>
          <w:ilvl w:val="7"/>
          <w:numId w:val="8"/>
        </w:numPr>
        <w:tabs>
          <w:tab w:val="clear" w:pos="993"/>
          <w:tab w:val="left" w:pos="800"/>
          <w:tab w:val="left" w:pos="1008"/>
        </w:tabs>
        <w:spacing w:line="360" w:lineRule="exact"/>
        <w:ind w:left="420"/>
        <w:jc w:val="left"/>
        <w:rPr>
          <w:rFonts w:cs="宋体"/>
          <w:color w:val="auto"/>
        </w:rPr>
      </w:pPr>
      <w:r>
        <w:rPr>
          <w:rFonts w:cs="宋体" w:hint="eastAsia"/>
          <w:color w:val="auto"/>
        </w:rPr>
        <w:t>投标保证金有关单据扫描件；</w:t>
      </w:r>
    </w:p>
    <w:p w:rsidR="00641F5A" w:rsidRDefault="0025222F">
      <w:pPr>
        <w:pStyle w:val="ALTZ1NormalIndentChar24"/>
        <w:numPr>
          <w:ilvl w:val="7"/>
          <w:numId w:val="8"/>
        </w:numPr>
        <w:tabs>
          <w:tab w:val="clear" w:pos="993"/>
          <w:tab w:val="left" w:pos="800"/>
          <w:tab w:val="left" w:pos="1008"/>
        </w:tabs>
        <w:spacing w:line="360" w:lineRule="exact"/>
        <w:ind w:left="420"/>
        <w:jc w:val="left"/>
        <w:rPr>
          <w:rFonts w:cs="宋体"/>
          <w:color w:val="auto"/>
        </w:rPr>
      </w:pPr>
      <w:r>
        <w:rPr>
          <w:rFonts w:cs="宋体" w:hint="eastAsia"/>
          <w:color w:val="auto"/>
        </w:rPr>
        <w:t>资格审查资料；</w:t>
      </w:r>
    </w:p>
    <w:p w:rsidR="00641F5A" w:rsidRDefault="0025222F">
      <w:pPr>
        <w:pStyle w:val="ALTZ1NormalIndentChar24"/>
        <w:numPr>
          <w:ilvl w:val="7"/>
          <w:numId w:val="8"/>
        </w:numPr>
        <w:tabs>
          <w:tab w:val="clear" w:pos="993"/>
          <w:tab w:val="left" w:pos="800"/>
          <w:tab w:val="left" w:pos="1008"/>
        </w:tabs>
        <w:spacing w:line="360" w:lineRule="exact"/>
        <w:ind w:left="420"/>
        <w:jc w:val="left"/>
        <w:rPr>
          <w:rFonts w:cs="宋体"/>
          <w:color w:val="auto"/>
        </w:rPr>
      </w:pPr>
      <w:r>
        <w:rPr>
          <w:rFonts w:cs="宋体" w:hint="eastAsia"/>
          <w:color w:val="auto"/>
        </w:rPr>
        <w:t>投标承诺书；</w:t>
      </w:r>
    </w:p>
    <w:p w:rsidR="00641F5A" w:rsidRDefault="0025222F">
      <w:pPr>
        <w:pStyle w:val="ALTZ1NormalIndentChar24"/>
        <w:numPr>
          <w:ilvl w:val="7"/>
          <w:numId w:val="8"/>
        </w:numPr>
        <w:tabs>
          <w:tab w:val="clear" w:pos="993"/>
          <w:tab w:val="left" w:pos="800"/>
          <w:tab w:val="left" w:pos="1008"/>
        </w:tabs>
        <w:spacing w:line="360" w:lineRule="exact"/>
        <w:ind w:left="420"/>
        <w:jc w:val="left"/>
        <w:rPr>
          <w:rFonts w:cs="宋体"/>
          <w:b/>
          <w:color w:val="auto"/>
          <w:szCs w:val="24"/>
        </w:rPr>
      </w:pPr>
      <w:r>
        <w:rPr>
          <w:rFonts w:cs="宋体" w:hint="eastAsia"/>
          <w:color w:val="auto"/>
        </w:rPr>
        <w:t>交易服务费及评审专家劳务报酬缴交承诺书；</w:t>
      </w:r>
    </w:p>
    <w:p w:rsidR="00641F5A" w:rsidRDefault="0025222F">
      <w:pPr>
        <w:pStyle w:val="5"/>
        <w:spacing w:before="120" w:after="0" w:line="360" w:lineRule="exact"/>
        <w:rPr>
          <w:rFonts w:cs="宋体"/>
        </w:rPr>
      </w:pPr>
      <w:bookmarkStart w:id="194" w:name="_Toc63471377"/>
      <w:bookmarkStart w:id="195" w:name="_Toc215537209"/>
      <w:bookmarkStart w:id="196" w:name="_Toc215308782"/>
      <w:bookmarkStart w:id="197" w:name="_Toc214954255"/>
      <w:r>
        <w:rPr>
          <w:rFonts w:cs="宋体" w:hint="eastAsia"/>
        </w:rPr>
        <w:t xml:space="preserve">11. </w:t>
      </w:r>
      <w:r>
        <w:rPr>
          <w:rFonts w:cs="宋体" w:hint="eastAsia"/>
        </w:rPr>
        <w:t>投标和支付所使用的货币</w:t>
      </w:r>
      <w:bookmarkEnd w:id="194"/>
      <w:bookmarkEnd w:id="195"/>
      <w:bookmarkEnd w:id="196"/>
      <w:bookmarkEnd w:id="197"/>
    </w:p>
    <w:p w:rsidR="00641F5A" w:rsidRDefault="0025222F">
      <w:pPr>
        <w:pStyle w:val="a4"/>
        <w:tabs>
          <w:tab w:val="left" w:pos="567"/>
          <w:tab w:val="left" w:pos="709"/>
          <w:tab w:val="left" w:pos="1000"/>
        </w:tabs>
        <w:snapToGrid w:val="0"/>
        <w:spacing w:line="360" w:lineRule="exact"/>
        <w:ind w:firstLineChars="200" w:firstLine="480"/>
        <w:jc w:val="left"/>
        <w:rPr>
          <w:rFonts w:cs="宋体"/>
          <w:sz w:val="24"/>
        </w:rPr>
      </w:pPr>
      <w:r>
        <w:rPr>
          <w:rFonts w:cs="宋体" w:hint="eastAsia"/>
          <w:sz w:val="24"/>
        </w:rPr>
        <w:t>本招标项目的投标应以人民币报价，合同实施时亦以人民币支付。</w:t>
      </w:r>
    </w:p>
    <w:p w:rsidR="00641F5A" w:rsidRDefault="0025222F">
      <w:pPr>
        <w:pStyle w:val="5"/>
        <w:numPr>
          <w:ilvl w:val="0"/>
          <w:numId w:val="9"/>
        </w:numPr>
        <w:spacing w:before="120" w:after="0" w:line="360" w:lineRule="exact"/>
        <w:rPr>
          <w:rFonts w:cs="宋体"/>
        </w:rPr>
      </w:pPr>
      <w:bookmarkStart w:id="198" w:name="_Toc214954256"/>
      <w:bookmarkStart w:id="199" w:name="_Toc215537210"/>
      <w:bookmarkStart w:id="200" w:name="_Toc215308783"/>
      <w:bookmarkStart w:id="201" w:name="_Toc63471378"/>
      <w:r>
        <w:rPr>
          <w:rFonts w:cs="宋体" w:hint="eastAsia"/>
        </w:rPr>
        <w:t>投标有效期</w:t>
      </w:r>
      <w:bookmarkEnd w:id="198"/>
      <w:bookmarkEnd w:id="199"/>
      <w:bookmarkEnd w:id="200"/>
      <w:bookmarkEnd w:id="201"/>
    </w:p>
    <w:p w:rsidR="00641F5A" w:rsidRDefault="0025222F">
      <w:pPr>
        <w:pStyle w:val="a4"/>
        <w:tabs>
          <w:tab w:val="left" w:pos="567"/>
          <w:tab w:val="left" w:pos="1000"/>
        </w:tabs>
        <w:snapToGrid w:val="0"/>
        <w:spacing w:line="360" w:lineRule="exact"/>
        <w:ind w:left="284" w:firstLineChars="100" w:firstLine="240"/>
        <w:jc w:val="left"/>
      </w:pPr>
      <w:r>
        <w:rPr>
          <w:rFonts w:cs="宋体" w:hint="eastAsia"/>
          <w:sz w:val="24"/>
        </w:rPr>
        <w:t xml:space="preserve">12.1 </w:t>
      </w:r>
      <w:r>
        <w:rPr>
          <w:rFonts w:cs="宋体" w:hint="eastAsia"/>
          <w:sz w:val="24"/>
        </w:rPr>
        <w:t>本招标项目投标有效期见投标须知前附表第</w:t>
      </w:r>
      <w:r>
        <w:rPr>
          <w:rFonts w:cs="宋体" w:hint="eastAsia"/>
          <w:sz w:val="24"/>
        </w:rPr>
        <w:t>13</w:t>
      </w:r>
      <w:r>
        <w:rPr>
          <w:rFonts w:cs="宋体" w:hint="eastAsia"/>
          <w:sz w:val="24"/>
        </w:rPr>
        <w:t>项。</w:t>
      </w:r>
    </w:p>
    <w:p w:rsidR="00641F5A" w:rsidRDefault="0025222F">
      <w:pPr>
        <w:pStyle w:val="5"/>
        <w:spacing w:before="120" w:after="0" w:line="360" w:lineRule="exact"/>
        <w:rPr>
          <w:rFonts w:cs="宋体"/>
        </w:rPr>
      </w:pPr>
      <w:bookmarkStart w:id="202" w:name="_Toc63471379"/>
      <w:bookmarkStart w:id="203" w:name="_Toc215537211"/>
      <w:bookmarkStart w:id="204" w:name="_Toc214954257"/>
      <w:bookmarkStart w:id="205" w:name="_Toc215308784"/>
      <w:r>
        <w:rPr>
          <w:rFonts w:cs="宋体" w:hint="eastAsia"/>
        </w:rPr>
        <w:t xml:space="preserve">13. </w:t>
      </w:r>
      <w:r>
        <w:rPr>
          <w:rFonts w:cs="宋体" w:hint="eastAsia"/>
        </w:rPr>
        <w:t>投标保证金</w:t>
      </w:r>
      <w:bookmarkEnd w:id="202"/>
      <w:bookmarkEnd w:id="203"/>
      <w:bookmarkEnd w:id="204"/>
      <w:bookmarkEnd w:id="205"/>
    </w:p>
    <w:p w:rsidR="00641F5A" w:rsidRDefault="0025222F">
      <w:pPr>
        <w:pStyle w:val="a4"/>
        <w:tabs>
          <w:tab w:val="left" w:pos="567"/>
          <w:tab w:val="left" w:pos="709"/>
          <w:tab w:val="left" w:pos="1000"/>
        </w:tabs>
        <w:snapToGrid w:val="0"/>
        <w:spacing w:line="360" w:lineRule="exact"/>
        <w:ind w:firstLineChars="200" w:firstLine="480"/>
        <w:jc w:val="left"/>
        <w:rPr>
          <w:rFonts w:cs="宋体"/>
          <w:sz w:val="24"/>
        </w:rPr>
      </w:pPr>
      <w:r>
        <w:rPr>
          <w:rFonts w:cs="宋体" w:hint="eastAsia"/>
          <w:sz w:val="24"/>
        </w:rPr>
        <w:t xml:space="preserve">13.1 </w:t>
      </w:r>
      <w:r>
        <w:rPr>
          <w:rFonts w:cs="宋体" w:hint="eastAsia"/>
          <w:sz w:val="24"/>
        </w:rPr>
        <w:t>投标人应按投标须知前附表第</w:t>
      </w:r>
      <w:r>
        <w:rPr>
          <w:rFonts w:cs="宋体" w:hint="eastAsia"/>
          <w:sz w:val="24"/>
        </w:rPr>
        <w:t>14</w:t>
      </w:r>
      <w:r>
        <w:rPr>
          <w:rFonts w:cs="宋体" w:hint="eastAsia"/>
          <w:sz w:val="24"/>
        </w:rPr>
        <w:t>项规定的金额、方式提交投标保证金。</w:t>
      </w:r>
    </w:p>
    <w:p w:rsidR="00641F5A" w:rsidRDefault="0025222F">
      <w:pPr>
        <w:pStyle w:val="a4"/>
        <w:tabs>
          <w:tab w:val="left" w:pos="567"/>
          <w:tab w:val="left" w:pos="709"/>
          <w:tab w:val="left" w:pos="1000"/>
        </w:tabs>
        <w:snapToGrid w:val="0"/>
        <w:spacing w:line="360" w:lineRule="exact"/>
        <w:ind w:firstLineChars="200" w:firstLine="480"/>
        <w:jc w:val="left"/>
        <w:rPr>
          <w:rFonts w:cs="宋体"/>
          <w:sz w:val="24"/>
        </w:rPr>
      </w:pPr>
      <w:r>
        <w:rPr>
          <w:rFonts w:cs="宋体" w:hint="eastAsia"/>
          <w:sz w:val="24"/>
        </w:rPr>
        <w:t xml:space="preserve">13.2 </w:t>
      </w:r>
      <w:r>
        <w:rPr>
          <w:rFonts w:cs="宋体" w:hint="eastAsia"/>
          <w:sz w:val="24"/>
        </w:rPr>
        <w:t>投标保证金退还</w:t>
      </w:r>
    </w:p>
    <w:p w:rsidR="00641F5A" w:rsidRDefault="0025222F">
      <w:pPr>
        <w:pStyle w:val="a4"/>
        <w:tabs>
          <w:tab w:val="left" w:pos="567"/>
          <w:tab w:val="left" w:pos="709"/>
          <w:tab w:val="left" w:pos="1000"/>
        </w:tabs>
        <w:snapToGrid w:val="0"/>
        <w:spacing w:line="360" w:lineRule="exact"/>
        <w:ind w:firstLineChars="200" w:firstLine="480"/>
        <w:jc w:val="left"/>
        <w:rPr>
          <w:rFonts w:cs="宋体"/>
          <w:sz w:val="24"/>
        </w:rPr>
      </w:pPr>
      <w:r>
        <w:rPr>
          <w:rFonts w:cs="宋体" w:hint="eastAsia"/>
          <w:sz w:val="24"/>
        </w:rPr>
        <w:t xml:space="preserve">13.2.1 </w:t>
      </w:r>
      <w:r>
        <w:rPr>
          <w:rFonts w:cs="宋体" w:hint="eastAsia"/>
          <w:sz w:val="24"/>
        </w:rPr>
        <w:t>非中标候选人的投标保证金在中标公示结束之日起</w:t>
      </w:r>
      <w:r>
        <w:rPr>
          <w:rFonts w:cs="宋体" w:hint="eastAsia"/>
          <w:sz w:val="24"/>
        </w:rPr>
        <w:t>3</w:t>
      </w:r>
      <w:r>
        <w:rPr>
          <w:rFonts w:cs="宋体" w:hint="eastAsia"/>
          <w:sz w:val="24"/>
        </w:rPr>
        <w:t>个工作日内由采购平台审核完成即可无息原路退还；</w:t>
      </w:r>
    </w:p>
    <w:p w:rsidR="00641F5A" w:rsidRDefault="0025222F">
      <w:pPr>
        <w:pStyle w:val="a4"/>
        <w:tabs>
          <w:tab w:val="left" w:pos="567"/>
          <w:tab w:val="left" w:pos="709"/>
          <w:tab w:val="left" w:pos="1000"/>
        </w:tabs>
        <w:snapToGrid w:val="0"/>
        <w:spacing w:line="360" w:lineRule="exact"/>
        <w:ind w:firstLineChars="200" w:firstLine="480"/>
        <w:jc w:val="left"/>
        <w:rPr>
          <w:rFonts w:cs="宋体"/>
          <w:sz w:val="24"/>
        </w:rPr>
      </w:pPr>
      <w:r>
        <w:rPr>
          <w:rFonts w:cs="宋体" w:hint="eastAsia"/>
          <w:sz w:val="24"/>
        </w:rPr>
        <w:t>13.2.2</w:t>
      </w:r>
      <w:r>
        <w:rPr>
          <w:rFonts w:cs="宋体" w:hint="eastAsia"/>
          <w:sz w:val="24"/>
        </w:rPr>
        <w:t>未被确定为中标人的中标候选人，其投标保证金在中标通知书发放之日起</w:t>
      </w:r>
      <w:r>
        <w:rPr>
          <w:rFonts w:cs="宋体" w:hint="eastAsia"/>
          <w:sz w:val="24"/>
        </w:rPr>
        <w:t>3</w:t>
      </w:r>
      <w:r>
        <w:rPr>
          <w:rFonts w:cs="宋体" w:hint="eastAsia"/>
          <w:sz w:val="24"/>
        </w:rPr>
        <w:t xml:space="preserve">个工作日内由采购平台审核完成即可无息原路退还；　　</w:t>
      </w:r>
    </w:p>
    <w:p w:rsidR="00641F5A" w:rsidRDefault="0025222F">
      <w:pPr>
        <w:pStyle w:val="a4"/>
        <w:tabs>
          <w:tab w:val="left" w:pos="567"/>
          <w:tab w:val="left" w:pos="709"/>
          <w:tab w:val="left" w:pos="1000"/>
        </w:tabs>
        <w:snapToGrid w:val="0"/>
        <w:spacing w:line="360" w:lineRule="exact"/>
        <w:ind w:firstLineChars="200" w:firstLine="480"/>
        <w:jc w:val="left"/>
        <w:rPr>
          <w:rFonts w:cs="宋体"/>
          <w:sz w:val="24"/>
        </w:rPr>
      </w:pPr>
      <w:r>
        <w:rPr>
          <w:rFonts w:cs="宋体" w:hint="eastAsia"/>
          <w:sz w:val="24"/>
        </w:rPr>
        <w:t>13.2.3</w:t>
      </w:r>
      <w:r>
        <w:rPr>
          <w:rFonts w:cs="宋体" w:hint="eastAsia"/>
          <w:sz w:val="24"/>
        </w:rPr>
        <w:t>中标人的投标保证金在书面合同签订之日起由招标人（代理机构）填写书面的退还投标保证金通知单及中标单位缴纳交易服务费证明材料，列明需要进行退款的中标人，审核后加盖单位公章。材料齐全后提交采购平台，</w:t>
      </w:r>
      <w:r>
        <w:rPr>
          <w:rFonts w:cs="宋体" w:hint="eastAsia"/>
          <w:sz w:val="24"/>
        </w:rPr>
        <w:t>3</w:t>
      </w:r>
      <w:r>
        <w:rPr>
          <w:rFonts w:cs="宋体" w:hint="eastAsia"/>
          <w:sz w:val="24"/>
        </w:rPr>
        <w:t>个工作日内由采购平台审核完成即可无息原路退还。</w:t>
      </w:r>
    </w:p>
    <w:p w:rsidR="00641F5A" w:rsidRDefault="0025222F">
      <w:pPr>
        <w:topLinePunct/>
        <w:autoSpaceDE w:val="0"/>
        <w:adjustRightInd w:val="0"/>
        <w:snapToGrid w:val="0"/>
        <w:spacing w:line="360" w:lineRule="exact"/>
        <w:ind w:firstLineChars="200" w:firstLine="480"/>
        <w:rPr>
          <w:rFonts w:ascii="宋体" w:hAnsi="宋体" w:cs="宋体"/>
          <w:sz w:val="24"/>
        </w:rPr>
      </w:pPr>
      <w:r>
        <w:rPr>
          <w:rFonts w:ascii="宋体" w:hAnsi="宋体" w:cs="宋体" w:hint="eastAsia"/>
          <w:sz w:val="24"/>
        </w:rPr>
        <w:t>13.2.4</w:t>
      </w:r>
      <w:r>
        <w:rPr>
          <w:rFonts w:ascii="宋体" w:hAnsi="宋体" w:cs="宋体"/>
          <w:sz w:val="24"/>
        </w:rPr>
        <w:t>若招标人与中标人未在发出中标通知书</w:t>
      </w:r>
      <w:r>
        <w:rPr>
          <w:rFonts w:ascii="宋体" w:hAnsi="宋体" w:cs="宋体" w:hint="eastAsia"/>
          <w:sz w:val="24"/>
        </w:rPr>
        <w:t>30</w:t>
      </w:r>
      <w:r>
        <w:rPr>
          <w:rFonts w:ascii="宋体" w:hAnsi="宋体" w:cs="宋体"/>
          <w:sz w:val="24"/>
        </w:rPr>
        <w:t>日内签订合同且未书面告知采购平台其他处理意见的，超出投标有效期（即投标保证金退还截止时间）后未收到招标人书面通知其他处理意见的且中标人已缴纳交易服务费的，在</w:t>
      </w:r>
      <w:r>
        <w:rPr>
          <w:rFonts w:ascii="宋体" w:hAnsi="宋体" w:cs="宋体" w:hint="eastAsia"/>
          <w:sz w:val="24"/>
        </w:rPr>
        <w:t>5</w:t>
      </w:r>
      <w:r>
        <w:rPr>
          <w:rFonts w:ascii="宋体" w:hAnsi="宋体" w:cs="宋体"/>
          <w:sz w:val="24"/>
        </w:rPr>
        <w:t>个工作日内向招、中标单位均发出《关于投标保证金退还至招标方账户通知函》，采购平台在收到招、中标单位的确认签收单起3个工作日内将按规定将中标人的投标保证金转入招标人指定账户。</w:t>
      </w:r>
    </w:p>
    <w:p w:rsidR="00641F5A" w:rsidRDefault="0025222F">
      <w:pPr>
        <w:topLinePunct/>
        <w:autoSpaceDE w:val="0"/>
        <w:adjustRightInd w:val="0"/>
        <w:snapToGrid w:val="0"/>
        <w:spacing w:line="360" w:lineRule="exact"/>
        <w:ind w:firstLineChars="200" w:firstLine="480"/>
        <w:rPr>
          <w:rFonts w:ascii="宋体" w:hAnsi="宋体" w:cs="宋体"/>
          <w:sz w:val="24"/>
        </w:rPr>
      </w:pPr>
      <w:r>
        <w:rPr>
          <w:rFonts w:ascii="宋体" w:hAnsi="宋体" w:cs="宋体"/>
          <w:sz w:val="24"/>
        </w:rPr>
        <w:t>若招标人与中标人未在发出中标通知书</w:t>
      </w:r>
      <w:r>
        <w:rPr>
          <w:rFonts w:ascii="宋体" w:hAnsi="宋体" w:cs="宋体" w:hint="eastAsia"/>
          <w:sz w:val="24"/>
        </w:rPr>
        <w:t>30</w:t>
      </w:r>
      <w:r>
        <w:rPr>
          <w:rFonts w:ascii="宋体" w:hAnsi="宋体" w:cs="宋体"/>
          <w:sz w:val="24"/>
        </w:rPr>
        <w:t>日内签订合同且未书面告知其他处理意见的，超出投标有效期后未收到招标人书面通知其他处理意见的且中标人未缴纳交易服务费的，采购平台将在</w:t>
      </w:r>
      <w:r>
        <w:rPr>
          <w:rFonts w:ascii="宋体" w:hAnsi="宋体" w:cs="宋体" w:hint="eastAsia"/>
          <w:sz w:val="24"/>
        </w:rPr>
        <w:t>5</w:t>
      </w:r>
      <w:r>
        <w:rPr>
          <w:rFonts w:ascii="宋体" w:hAnsi="宋体" w:cs="宋体"/>
          <w:sz w:val="24"/>
        </w:rPr>
        <w:t>个工作日内向招、中标单位均发出《关于投标保证金与交易服务费抵扣的通知函》，采购平台在收到招、中标单位的确认签收单起3个工作日内将按规定将中标人的投标保证金转为项目交易服务费，采用多退少补形式，多余保证金将转入招标人指定账户。</w:t>
      </w:r>
    </w:p>
    <w:p w:rsidR="00641F5A" w:rsidRDefault="0025222F">
      <w:pPr>
        <w:topLinePunct/>
        <w:autoSpaceDE w:val="0"/>
        <w:adjustRightInd w:val="0"/>
        <w:snapToGrid w:val="0"/>
        <w:spacing w:line="360" w:lineRule="exact"/>
        <w:ind w:firstLineChars="200" w:firstLine="480"/>
        <w:rPr>
          <w:rFonts w:cs="宋体"/>
          <w:sz w:val="24"/>
        </w:rPr>
      </w:pPr>
      <w:r>
        <w:rPr>
          <w:rFonts w:ascii="宋体" w:hAnsi="宋体" w:cs="宋体"/>
          <w:sz w:val="24"/>
        </w:rPr>
        <w:lastRenderedPageBreak/>
        <w:t>若出现中标人函件拒收或中标人不同意投标保证金转为项目交易服务费的情况，则该项目交易服务费在</w:t>
      </w:r>
      <w:r>
        <w:rPr>
          <w:rFonts w:ascii="宋体" w:hAnsi="宋体" w:cs="宋体" w:hint="eastAsia"/>
          <w:sz w:val="24"/>
        </w:rPr>
        <w:t>15</w:t>
      </w:r>
      <w:r>
        <w:rPr>
          <w:rFonts w:ascii="宋体" w:hAnsi="宋体" w:cs="宋体"/>
          <w:sz w:val="24"/>
        </w:rPr>
        <w:t>日内由招标单位支付，采购平台将在中标人反馈后</w:t>
      </w:r>
      <w:r>
        <w:rPr>
          <w:rFonts w:ascii="宋体" w:hAnsi="宋体" w:cs="宋体" w:hint="eastAsia"/>
          <w:sz w:val="24"/>
        </w:rPr>
        <w:t>5</w:t>
      </w:r>
      <w:r>
        <w:rPr>
          <w:rFonts w:ascii="宋体" w:hAnsi="宋体" w:cs="宋体"/>
          <w:sz w:val="24"/>
        </w:rPr>
        <w:t>个工作日内向招标单位发出《关于缴纳交易服务费通知函》，交易服务费到账后依据本制度办理投标保证金。</w:t>
      </w:r>
    </w:p>
    <w:p w:rsidR="00641F5A" w:rsidRDefault="0025222F">
      <w:pPr>
        <w:pStyle w:val="a4"/>
        <w:tabs>
          <w:tab w:val="left" w:pos="567"/>
          <w:tab w:val="left" w:pos="709"/>
          <w:tab w:val="left" w:pos="1000"/>
        </w:tabs>
        <w:snapToGrid w:val="0"/>
        <w:spacing w:line="360" w:lineRule="exact"/>
        <w:ind w:firstLineChars="200" w:firstLine="482"/>
        <w:jc w:val="left"/>
        <w:rPr>
          <w:rFonts w:cs="宋体"/>
          <w:b/>
          <w:bCs/>
          <w:sz w:val="24"/>
        </w:rPr>
      </w:pPr>
      <w:r>
        <w:rPr>
          <w:rFonts w:cs="宋体" w:hint="eastAsia"/>
          <w:b/>
          <w:bCs/>
          <w:sz w:val="24"/>
        </w:rPr>
        <w:t>13.2.5</w:t>
      </w:r>
      <w:r>
        <w:rPr>
          <w:rFonts w:cs="宋体" w:hint="eastAsia"/>
          <w:b/>
          <w:bCs/>
          <w:sz w:val="24"/>
        </w:rPr>
        <w:t>投标保证金的退还时限不包括因投标人自身原因导致无法及时退还而增加的时间。</w:t>
      </w:r>
    </w:p>
    <w:p w:rsidR="00641F5A" w:rsidRDefault="0025222F">
      <w:pPr>
        <w:pStyle w:val="a4"/>
        <w:tabs>
          <w:tab w:val="left" w:pos="567"/>
          <w:tab w:val="left" w:pos="709"/>
          <w:tab w:val="left" w:pos="1000"/>
        </w:tabs>
        <w:snapToGrid w:val="0"/>
        <w:spacing w:line="360" w:lineRule="exact"/>
        <w:ind w:firstLineChars="200" w:firstLine="480"/>
        <w:jc w:val="left"/>
        <w:rPr>
          <w:rFonts w:cs="宋体"/>
          <w:sz w:val="24"/>
        </w:rPr>
      </w:pPr>
      <w:r>
        <w:rPr>
          <w:rFonts w:cs="宋体" w:hint="eastAsia"/>
          <w:sz w:val="24"/>
        </w:rPr>
        <w:t>13.2.6</w:t>
      </w:r>
      <w:r>
        <w:rPr>
          <w:rFonts w:cs="宋体" w:hint="eastAsia"/>
          <w:sz w:val="24"/>
        </w:rPr>
        <w:t>投标人存在下列情形之一的，其投标保证金将不予退还：</w:t>
      </w:r>
    </w:p>
    <w:p w:rsidR="00641F5A" w:rsidRDefault="0025222F">
      <w:pPr>
        <w:pStyle w:val="a4"/>
        <w:tabs>
          <w:tab w:val="left" w:pos="567"/>
          <w:tab w:val="left" w:pos="709"/>
          <w:tab w:val="left" w:pos="1000"/>
        </w:tabs>
        <w:snapToGrid w:val="0"/>
        <w:spacing w:line="360" w:lineRule="exact"/>
        <w:ind w:firstLineChars="200" w:firstLine="480"/>
        <w:jc w:val="left"/>
        <w:rPr>
          <w:rFonts w:cs="宋体"/>
          <w:sz w:val="24"/>
        </w:rPr>
      </w:pPr>
      <w:r>
        <w:rPr>
          <w:rFonts w:cs="宋体" w:hint="eastAsia"/>
          <w:sz w:val="24"/>
        </w:rPr>
        <w:t>（</w:t>
      </w:r>
      <w:r>
        <w:rPr>
          <w:rFonts w:cs="宋体" w:hint="eastAsia"/>
          <w:sz w:val="24"/>
        </w:rPr>
        <w:t>1</w:t>
      </w:r>
      <w:r>
        <w:rPr>
          <w:rFonts w:cs="宋体" w:hint="eastAsia"/>
          <w:sz w:val="24"/>
        </w:rPr>
        <w:t>）投标人在投标截止后撤销投标文件；</w:t>
      </w:r>
    </w:p>
    <w:p w:rsidR="00641F5A" w:rsidRDefault="0025222F">
      <w:pPr>
        <w:pStyle w:val="a4"/>
        <w:tabs>
          <w:tab w:val="left" w:pos="567"/>
          <w:tab w:val="left" w:pos="709"/>
          <w:tab w:val="left" w:pos="1000"/>
        </w:tabs>
        <w:snapToGrid w:val="0"/>
        <w:spacing w:line="360" w:lineRule="exact"/>
        <w:ind w:firstLineChars="200" w:firstLine="480"/>
        <w:jc w:val="left"/>
        <w:rPr>
          <w:rFonts w:cs="宋体"/>
          <w:sz w:val="24"/>
        </w:rPr>
      </w:pPr>
      <w:r>
        <w:rPr>
          <w:rFonts w:cs="宋体" w:hint="eastAsia"/>
          <w:sz w:val="24"/>
        </w:rPr>
        <w:t>（</w:t>
      </w:r>
      <w:r>
        <w:rPr>
          <w:rFonts w:cs="宋体" w:hint="eastAsia"/>
          <w:sz w:val="24"/>
        </w:rPr>
        <w:t>2</w:t>
      </w:r>
      <w:r>
        <w:rPr>
          <w:rFonts w:cs="宋体" w:hint="eastAsia"/>
          <w:sz w:val="24"/>
        </w:rPr>
        <w:t>）投标人串通投标；</w:t>
      </w:r>
    </w:p>
    <w:p w:rsidR="00641F5A" w:rsidRDefault="0025222F">
      <w:pPr>
        <w:pStyle w:val="a4"/>
        <w:tabs>
          <w:tab w:val="left" w:pos="567"/>
          <w:tab w:val="left" w:pos="709"/>
          <w:tab w:val="left" w:pos="1000"/>
        </w:tabs>
        <w:snapToGrid w:val="0"/>
        <w:spacing w:line="360" w:lineRule="exact"/>
        <w:ind w:firstLineChars="200" w:firstLine="480"/>
        <w:jc w:val="left"/>
        <w:rPr>
          <w:rFonts w:cs="宋体"/>
          <w:sz w:val="24"/>
        </w:rPr>
      </w:pPr>
      <w:r>
        <w:rPr>
          <w:rFonts w:cs="宋体" w:hint="eastAsia"/>
          <w:sz w:val="24"/>
        </w:rPr>
        <w:t>（</w:t>
      </w:r>
      <w:r>
        <w:rPr>
          <w:rFonts w:cs="宋体" w:hint="eastAsia"/>
          <w:sz w:val="24"/>
        </w:rPr>
        <w:t>3</w:t>
      </w:r>
      <w:r>
        <w:rPr>
          <w:rFonts w:cs="宋体" w:hint="eastAsia"/>
          <w:sz w:val="24"/>
        </w:rPr>
        <w:t>）投标人提供虚假材料；</w:t>
      </w:r>
    </w:p>
    <w:p w:rsidR="00641F5A" w:rsidRDefault="0025222F">
      <w:pPr>
        <w:pStyle w:val="a4"/>
        <w:tabs>
          <w:tab w:val="left" w:pos="567"/>
          <w:tab w:val="left" w:pos="709"/>
          <w:tab w:val="left" w:pos="1000"/>
        </w:tabs>
        <w:snapToGrid w:val="0"/>
        <w:spacing w:line="360" w:lineRule="exact"/>
        <w:ind w:firstLineChars="200" w:firstLine="480"/>
        <w:jc w:val="left"/>
        <w:rPr>
          <w:rFonts w:cs="宋体"/>
          <w:sz w:val="24"/>
        </w:rPr>
      </w:pPr>
      <w:r>
        <w:rPr>
          <w:rFonts w:cs="宋体" w:hint="eastAsia"/>
          <w:sz w:val="24"/>
        </w:rPr>
        <w:t>（</w:t>
      </w:r>
      <w:r>
        <w:rPr>
          <w:rFonts w:cs="宋体" w:hint="eastAsia"/>
          <w:sz w:val="24"/>
        </w:rPr>
        <w:t>4</w:t>
      </w:r>
      <w:r>
        <w:rPr>
          <w:rFonts w:cs="宋体" w:hint="eastAsia"/>
          <w:sz w:val="24"/>
        </w:rPr>
        <w:t>）投标人采取不正当手段诋毁、排挤其他投标人；</w:t>
      </w:r>
    </w:p>
    <w:p w:rsidR="00641F5A" w:rsidRDefault="0025222F">
      <w:pPr>
        <w:pStyle w:val="a4"/>
        <w:tabs>
          <w:tab w:val="left" w:pos="567"/>
          <w:tab w:val="left" w:pos="709"/>
          <w:tab w:val="left" w:pos="1000"/>
        </w:tabs>
        <w:snapToGrid w:val="0"/>
        <w:spacing w:line="360" w:lineRule="exact"/>
        <w:ind w:firstLineChars="200" w:firstLine="480"/>
        <w:jc w:val="left"/>
        <w:rPr>
          <w:rFonts w:cs="宋体"/>
          <w:sz w:val="24"/>
        </w:rPr>
      </w:pPr>
      <w:r>
        <w:rPr>
          <w:rFonts w:cs="宋体" w:hint="eastAsia"/>
          <w:sz w:val="24"/>
        </w:rPr>
        <w:t>（</w:t>
      </w:r>
      <w:r>
        <w:rPr>
          <w:rFonts w:cs="宋体" w:hint="eastAsia"/>
          <w:sz w:val="24"/>
        </w:rPr>
        <w:t>5</w:t>
      </w:r>
      <w:r>
        <w:rPr>
          <w:rFonts w:cs="宋体" w:hint="eastAsia"/>
          <w:sz w:val="24"/>
        </w:rPr>
        <w:t>）中标人无正当理由不与招标人订立合同，在签订合同时向招标人提出附加条件，或者不按照招标文件要求提交履约保证金；</w:t>
      </w:r>
      <w:r>
        <w:rPr>
          <w:rFonts w:cs="宋体" w:hint="eastAsia"/>
          <w:sz w:val="24"/>
        </w:rPr>
        <w:t xml:space="preserve"> </w:t>
      </w:r>
    </w:p>
    <w:p w:rsidR="00641F5A" w:rsidRDefault="0025222F">
      <w:pPr>
        <w:pStyle w:val="a4"/>
        <w:tabs>
          <w:tab w:val="left" w:pos="567"/>
          <w:tab w:val="left" w:pos="709"/>
          <w:tab w:val="left" w:pos="1000"/>
        </w:tabs>
        <w:snapToGrid w:val="0"/>
        <w:spacing w:line="360" w:lineRule="exact"/>
        <w:ind w:firstLineChars="200" w:firstLine="480"/>
        <w:jc w:val="left"/>
        <w:rPr>
          <w:rFonts w:cs="宋体"/>
          <w:sz w:val="24"/>
        </w:rPr>
      </w:pPr>
      <w:r>
        <w:rPr>
          <w:rFonts w:cs="宋体" w:hint="eastAsia"/>
          <w:sz w:val="24"/>
        </w:rPr>
        <w:t>（</w:t>
      </w:r>
      <w:r>
        <w:rPr>
          <w:rFonts w:cs="宋体" w:hint="eastAsia"/>
          <w:sz w:val="24"/>
        </w:rPr>
        <w:t>6</w:t>
      </w:r>
      <w:r>
        <w:rPr>
          <w:rFonts w:cs="宋体" w:hint="eastAsia"/>
          <w:sz w:val="24"/>
        </w:rPr>
        <w:t>）投标人存在投标须知前附表第</w:t>
      </w:r>
      <w:r>
        <w:rPr>
          <w:rFonts w:cs="宋体" w:hint="eastAsia"/>
          <w:sz w:val="24"/>
        </w:rPr>
        <w:t>15</w:t>
      </w:r>
      <w:r>
        <w:rPr>
          <w:rFonts w:cs="宋体" w:hint="eastAsia"/>
          <w:sz w:val="24"/>
        </w:rPr>
        <w:t>项规定投标保证金不予退还的其他情形；</w:t>
      </w:r>
    </w:p>
    <w:p w:rsidR="00641F5A" w:rsidRDefault="0025222F">
      <w:pPr>
        <w:pStyle w:val="a4"/>
        <w:tabs>
          <w:tab w:val="left" w:pos="567"/>
          <w:tab w:val="left" w:pos="709"/>
          <w:tab w:val="left" w:pos="1000"/>
        </w:tabs>
        <w:snapToGrid w:val="0"/>
        <w:spacing w:line="360" w:lineRule="exact"/>
        <w:ind w:firstLineChars="200" w:firstLine="480"/>
        <w:jc w:val="left"/>
        <w:rPr>
          <w:rFonts w:cs="宋体"/>
          <w:sz w:val="24"/>
        </w:rPr>
      </w:pPr>
      <w:r>
        <w:rPr>
          <w:rFonts w:cs="宋体" w:hint="eastAsia"/>
          <w:sz w:val="24"/>
        </w:rPr>
        <w:t>（</w:t>
      </w:r>
      <w:r>
        <w:rPr>
          <w:rFonts w:cs="宋体" w:hint="eastAsia"/>
          <w:sz w:val="24"/>
        </w:rPr>
        <w:t>7</w:t>
      </w:r>
      <w:r>
        <w:rPr>
          <w:rFonts w:cs="宋体" w:hint="eastAsia"/>
          <w:sz w:val="24"/>
        </w:rPr>
        <w:t>）法律、法规规定的其他情形。</w:t>
      </w:r>
    </w:p>
    <w:p w:rsidR="00641F5A" w:rsidRDefault="0025222F">
      <w:pPr>
        <w:pStyle w:val="5"/>
        <w:spacing w:before="120" w:after="0" w:line="360" w:lineRule="exact"/>
        <w:rPr>
          <w:rFonts w:cs="宋体"/>
        </w:rPr>
      </w:pPr>
      <w:bookmarkStart w:id="206" w:name="_Toc215308786"/>
      <w:bookmarkStart w:id="207" w:name="_Toc214954259"/>
      <w:bookmarkStart w:id="208" w:name="_Toc63471381"/>
      <w:bookmarkStart w:id="209" w:name="_Toc215537213"/>
      <w:r>
        <w:rPr>
          <w:rFonts w:cs="宋体" w:hint="eastAsia"/>
        </w:rPr>
        <w:t xml:space="preserve">14. </w:t>
      </w:r>
      <w:r>
        <w:rPr>
          <w:rFonts w:cs="宋体" w:hint="eastAsia"/>
        </w:rPr>
        <w:t>投标文件的编制</w:t>
      </w:r>
      <w:bookmarkEnd w:id="206"/>
      <w:bookmarkEnd w:id="207"/>
      <w:bookmarkEnd w:id="208"/>
      <w:bookmarkEnd w:id="209"/>
      <w:r>
        <w:rPr>
          <w:rFonts w:cs="宋体" w:hint="eastAsia"/>
        </w:rPr>
        <w:t>与加密</w:t>
      </w:r>
    </w:p>
    <w:p w:rsidR="00641F5A" w:rsidRDefault="0025222F">
      <w:pPr>
        <w:pStyle w:val="a4"/>
        <w:tabs>
          <w:tab w:val="left" w:pos="567"/>
          <w:tab w:val="left" w:pos="1000"/>
        </w:tabs>
        <w:snapToGrid w:val="0"/>
        <w:spacing w:line="360" w:lineRule="exact"/>
        <w:ind w:left="284" w:firstLineChars="100" w:firstLine="240"/>
        <w:jc w:val="left"/>
        <w:rPr>
          <w:rFonts w:cs="宋体"/>
          <w:sz w:val="24"/>
        </w:rPr>
      </w:pPr>
      <w:r>
        <w:rPr>
          <w:rFonts w:cs="宋体" w:hint="eastAsia"/>
          <w:sz w:val="24"/>
        </w:rPr>
        <w:t xml:space="preserve">14.1 </w:t>
      </w:r>
      <w:r>
        <w:rPr>
          <w:rFonts w:cs="宋体" w:hint="eastAsia"/>
          <w:sz w:val="24"/>
        </w:rPr>
        <w:t>招标人要求投标人编制和提交的投标文件内容见投标须知前附表第</w:t>
      </w:r>
      <w:r>
        <w:rPr>
          <w:rFonts w:cs="宋体" w:hint="eastAsia"/>
          <w:sz w:val="24"/>
        </w:rPr>
        <w:t>16</w:t>
      </w:r>
      <w:r>
        <w:rPr>
          <w:rFonts w:cs="宋体" w:hint="eastAsia"/>
          <w:sz w:val="24"/>
        </w:rPr>
        <w:t>项。</w:t>
      </w:r>
    </w:p>
    <w:p w:rsidR="00641F5A" w:rsidRDefault="0025222F">
      <w:pPr>
        <w:pStyle w:val="a4"/>
        <w:tabs>
          <w:tab w:val="left" w:pos="567"/>
          <w:tab w:val="left" w:pos="1000"/>
        </w:tabs>
        <w:snapToGrid w:val="0"/>
        <w:spacing w:line="360" w:lineRule="exact"/>
        <w:ind w:left="284" w:firstLineChars="100" w:firstLine="240"/>
        <w:jc w:val="left"/>
        <w:rPr>
          <w:rFonts w:cs="宋体"/>
          <w:sz w:val="24"/>
        </w:rPr>
      </w:pPr>
      <w:r>
        <w:rPr>
          <w:rFonts w:cs="宋体" w:hint="eastAsia"/>
          <w:sz w:val="24"/>
        </w:rPr>
        <w:t xml:space="preserve">14.2 </w:t>
      </w:r>
      <w:r>
        <w:rPr>
          <w:rFonts w:cs="宋体" w:hint="eastAsia"/>
          <w:sz w:val="24"/>
        </w:rPr>
        <w:t>投标文件应按照招标文件第</w:t>
      </w:r>
      <w:r>
        <w:rPr>
          <w:rFonts w:cs="宋体" w:hint="eastAsia"/>
          <w:sz w:val="24"/>
        </w:rPr>
        <w:t>6</w:t>
      </w:r>
      <w:r>
        <w:rPr>
          <w:rFonts w:cs="宋体" w:hint="eastAsia"/>
          <w:sz w:val="24"/>
        </w:rPr>
        <w:t>章“投标文件格式”规定的格式和内容（表格可以按同样格式扩展，如有必要，可以增加附页，作为投标文件的组成部分）进行编写。投标人应仔细阅读投标文件格式的备注或说明，并按要求提交相关资料。</w:t>
      </w:r>
    </w:p>
    <w:p w:rsidR="00641F5A" w:rsidRDefault="0025222F">
      <w:pPr>
        <w:pStyle w:val="a4"/>
        <w:tabs>
          <w:tab w:val="left" w:pos="567"/>
          <w:tab w:val="left" w:pos="1000"/>
        </w:tabs>
        <w:snapToGrid w:val="0"/>
        <w:spacing w:line="360" w:lineRule="exact"/>
        <w:ind w:left="284" w:firstLineChars="100" w:firstLine="241"/>
        <w:jc w:val="left"/>
        <w:rPr>
          <w:rFonts w:cs="宋体"/>
          <w:sz w:val="24"/>
        </w:rPr>
      </w:pPr>
      <w:r>
        <w:rPr>
          <w:rFonts w:cs="宋体" w:hint="eastAsia"/>
          <w:b/>
          <w:bCs/>
          <w:sz w:val="24"/>
        </w:rPr>
        <w:t xml:space="preserve">14.3 </w:t>
      </w:r>
      <w:r>
        <w:rPr>
          <w:rFonts w:cs="宋体" w:hint="eastAsia"/>
          <w:b/>
          <w:bCs/>
          <w:sz w:val="24"/>
          <w:u w:val="double"/>
        </w:rPr>
        <w:t>第</w:t>
      </w:r>
      <w:r>
        <w:rPr>
          <w:rFonts w:cs="宋体" w:hint="eastAsia"/>
          <w:b/>
          <w:bCs/>
          <w:sz w:val="24"/>
          <w:u w:val="double"/>
        </w:rPr>
        <w:t>6</w:t>
      </w:r>
      <w:r>
        <w:rPr>
          <w:rFonts w:cs="宋体" w:hint="eastAsia"/>
          <w:b/>
          <w:bCs/>
          <w:sz w:val="24"/>
          <w:u w:val="double"/>
        </w:rPr>
        <w:t>章“投标文件格式”中要求盖单位公章处是指加盖投标人的电子单位公章</w:t>
      </w:r>
      <w:r>
        <w:rPr>
          <w:rFonts w:cs="宋体" w:hint="eastAsia"/>
          <w:b/>
          <w:bCs/>
          <w:sz w:val="24"/>
        </w:rPr>
        <w:t>。</w:t>
      </w:r>
    </w:p>
    <w:p w:rsidR="00641F5A" w:rsidRDefault="0025222F">
      <w:pPr>
        <w:pStyle w:val="a4"/>
        <w:tabs>
          <w:tab w:val="left" w:pos="567"/>
          <w:tab w:val="left" w:pos="1000"/>
        </w:tabs>
        <w:snapToGrid w:val="0"/>
        <w:spacing w:line="360" w:lineRule="exact"/>
        <w:ind w:left="284" w:firstLineChars="100" w:firstLine="240"/>
        <w:jc w:val="left"/>
        <w:rPr>
          <w:rFonts w:cs="宋体"/>
          <w:b/>
          <w:bCs/>
          <w:sz w:val="24"/>
          <w:u w:val="double"/>
        </w:rPr>
      </w:pPr>
      <w:r>
        <w:rPr>
          <w:rFonts w:cs="宋体" w:hint="eastAsia"/>
          <w:sz w:val="24"/>
        </w:rPr>
        <w:t xml:space="preserve">14.4 </w:t>
      </w:r>
      <w:r>
        <w:rPr>
          <w:rFonts w:cs="宋体" w:hint="eastAsia"/>
          <w:sz w:val="24"/>
        </w:rPr>
        <w:t>投标人应当按投标须知前附表第</w:t>
      </w:r>
      <w:r>
        <w:rPr>
          <w:rFonts w:cs="宋体" w:hint="eastAsia"/>
          <w:sz w:val="24"/>
        </w:rPr>
        <w:t>16</w:t>
      </w:r>
      <w:r>
        <w:rPr>
          <w:rFonts w:cs="宋体" w:hint="eastAsia"/>
          <w:sz w:val="24"/>
        </w:rPr>
        <w:t>项的规定编制与加密投标文件。</w:t>
      </w:r>
    </w:p>
    <w:p w:rsidR="00641F5A" w:rsidRDefault="0025222F">
      <w:pPr>
        <w:pStyle w:val="3"/>
        <w:spacing w:line="360" w:lineRule="exact"/>
        <w:jc w:val="center"/>
        <w:rPr>
          <w:rFonts w:cs="宋体"/>
        </w:rPr>
      </w:pPr>
      <w:bookmarkStart w:id="210" w:name="_Toc15721"/>
      <w:bookmarkStart w:id="211" w:name="_Toc16145"/>
      <w:bookmarkStart w:id="212" w:name="_Toc1795302707"/>
      <w:bookmarkStart w:id="213" w:name="_Toc63471382"/>
      <w:bookmarkStart w:id="214" w:name="_Toc214954260"/>
      <w:bookmarkStart w:id="215" w:name="_Toc200777769"/>
      <w:bookmarkStart w:id="216" w:name="_Toc22044"/>
      <w:bookmarkStart w:id="217" w:name="_Toc31233"/>
      <w:bookmarkStart w:id="218" w:name="_Toc17456"/>
      <w:bookmarkStart w:id="219" w:name="_Toc26994"/>
      <w:bookmarkStart w:id="220" w:name="_Toc2754"/>
      <w:bookmarkStart w:id="221" w:name="_Toc215537214"/>
      <w:bookmarkStart w:id="222" w:name="_Toc6768"/>
      <w:bookmarkStart w:id="223" w:name="_Toc95912227"/>
      <w:bookmarkStart w:id="224" w:name="_Toc344605166"/>
      <w:bookmarkStart w:id="225" w:name="_Toc12742"/>
      <w:bookmarkStart w:id="226" w:name="_Toc1743066316"/>
      <w:bookmarkStart w:id="227" w:name="_Toc215308787"/>
      <w:bookmarkStart w:id="228" w:name="_Toc201581216"/>
      <w:r>
        <w:rPr>
          <w:rFonts w:cs="宋体" w:hint="eastAsia"/>
        </w:rPr>
        <w:t>（四）投</w:t>
      </w:r>
      <w:r>
        <w:rPr>
          <w:rFonts w:cs="宋体" w:hint="eastAsia"/>
        </w:rPr>
        <w:t xml:space="preserve">    </w:t>
      </w:r>
      <w:r>
        <w:rPr>
          <w:rFonts w:cs="宋体" w:hint="eastAsia"/>
        </w:rPr>
        <w:t>标</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rsidR="00641F5A" w:rsidRDefault="0025222F">
      <w:pPr>
        <w:pStyle w:val="5"/>
        <w:spacing w:before="0" w:after="0" w:line="360" w:lineRule="exact"/>
        <w:rPr>
          <w:rFonts w:cs="宋体"/>
        </w:rPr>
      </w:pPr>
      <w:bookmarkStart w:id="229" w:name="_Toc215308789"/>
      <w:bookmarkStart w:id="230" w:name="_Toc214954262"/>
      <w:bookmarkStart w:id="231" w:name="_Toc215537216"/>
      <w:bookmarkStart w:id="232" w:name="_Toc63471385"/>
      <w:r>
        <w:rPr>
          <w:rFonts w:cs="宋体" w:hint="eastAsia"/>
        </w:rPr>
        <w:t xml:space="preserve">15. </w:t>
      </w:r>
      <w:r>
        <w:rPr>
          <w:rFonts w:cs="宋体" w:hint="eastAsia"/>
        </w:rPr>
        <w:t>投标文件的</w:t>
      </w:r>
      <w:bookmarkEnd w:id="229"/>
      <w:bookmarkEnd w:id="230"/>
      <w:bookmarkEnd w:id="231"/>
      <w:bookmarkEnd w:id="232"/>
      <w:r>
        <w:rPr>
          <w:rFonts w:cs="宋体" w:hint="eastAsia"/>
        </w:rPr>
        <w:t>递交</w:t>
      </w:r>
    </w:p>
    <w:p w:rsidR="00641F5A" w:rsidRDefault="0025222F">
      <w:pPr>
        <w:pStyle w:val="a4"/>
        <w:tabs>
          <w:tab w:val="left" w:pos="567"/>
          <w:tab w:val="left" w:pos="709"/>
          <w:tab w:val="left" w:pos="1000"/>
        </w:tabs>
        <w:snapToGrid w:val="0"/>
        <w:spacing w:line="360" w:lineRule="exact"/>
        <w:ind w:firstLineChars="200" w:firstLine="480"/>
        <w:jc w:val="left"/>
        <w:rPr>
          <w:rFonts w:cs="宋体"/>
          <w:sz w:val="24"/>
        </w:rPr>
      </w:pPr>
      <w:r>
        <w:rPr>
          <w:rFonts w:cs="宋体" w:hint="eastAsia"/>
          <w:sz w:val="24"/>
        </w:rPr>
        <w:t xml:space="preserve">15.1 </w:t>
      </w:r>
      <w:r>
        <w:rPr>
          <w:rFonts w:cs="宋体" w:hint="eastAsia"/>
          <w:sz w:val="24"/>
        </w:rPr>
        <w:t>投标人应当在电子交易平台注册登记，如实递交有关信息，并经电子交易平台运营机构验证；</w:t>
      </w:r>
    </w:p>
    <w:p w:rsidR="00641F5A" w:rsidRDefault="0025222F">
      <w:pPr>
        <w:pStyle w:val="a4"/>
        <w:tabs>
          <w:tab w:val="left" w:pos="567"/>
          <w:tab w:val="left" w:pos="1000"/>
        </w:tabs>
        <w:snapToGrid w:val="0"/>
        <w:spacing w:line="360" w:lineRule="exact"/>
        <w:ind w:firstLineChars="200" w:firstLine="482"/>
        <w:jc w:val="left"/>
        <w:rPr>
          <w:rFonts w:cs="宋体"/>
          <w:b/>
          <w:bCs/>
          <w:iCs/>
          <w:sz w:val="24"/>
          <w:u w:val="double"/>
        </w:rPr>
      </w:pPr>
      <w:r>
        <w:rPr>
          <w:rFonts w:cs="宋体" w:hint="eastAsia"/>
          <w:b/>
          <w:bCs/>
          <w:iCs/>
          <w:sz w:val="24"/>
        </w:rPr>
        <w:t>15.2</w:t>
      </w:r>
      <w:r>
        <w:rPr>
          <w:rFonts w:cs="宋体" w:hint="eastAsia"/>
          <w:b/>
          <w:bCs/>
          <w:iCs/>
          <w:sz w:val="24"/>
          <w:u w:val="double"/>
        </w:rPr>
        <w:t xml:space="preserve"> </w:t>
      </w:r>
      <w:r>
        <w:rPr>
          <w:rFonts w:cs="宋体" w:hint="eastAsia"/>
          <w:b/>
          <w:bCs/>
          <w:iCs/>
          <w:sz w:val="24"/>
          <w:u w:val="double"/>
        </w:rPr>
        <w:t>投标人应当通过投标须知前附表第</w:t>
      </w:r>
      <w:r>
        <w:rPr>
          <w:rFonts w:cs="宋体" w:hint="eastAsia"/>
          <w:b/>
          <w:bCs/>
          <w:iCs/>
          <w:sz w:val="24"/>
          <w:u w:val="double"/>
        </w:rPr>
        <w:t>6</w:t>
      </w:r>
      <w:r>
        <w:rPr>
          <w:rFonts w:cs="宋体" w:hint="eastAsia"/>
          <w:b/>
          <w:bCs/>
          <w:iCs/>
          <w:sz w:val="24"/>
          <w:u w:val="double"/>
        </w:rPr>
        <w:t>项规定的电子交易平台递交投标文件。</w:t>
      </w:r>
    </w:p>
    <w:p w:rsidR="00641F5A" w:rsidRDefault="0025222F">
      <w:pPr>
        <w:pStyle w:val="a4"/>
        <w:tabs>
          <w:tab w:val="left" w:pos="567"/>
          <w:tab w:val="left" w:pos="1000"/>
        </w:tabs>
        <w:snapToGrid w:val="0"/>
        <w:spacing w:line="360" w:lineRule="exact"/>
        <w:ind w:firstLineChars="200" w:firstLine="482"/>
        <w:jc w:val="left"/>
        <w:rPr>
          <w:rFonts w:cs="宋体"/>
          <w:b/>
          <w:bCs/>
          <w:iCs/>
          <w:sz w:val="24"/>
          <w:u w:val="double"/>
        </w:rPr>
      </w:pPr>
      <w:r>
        <w:rPr>
          <w:rFonts w:cs="宋体" w:hint="eastAsia"/>
          <w:b/>
          <w:bCs/>
          <w:iCs/>
          <w:sz w:val="24"/>
        </w:rPr>
        <w:t xml:space="preserve">15.3 </w:t>
      </w:r>
      <w:r>
        <w:rPr>
          <w:rFonts w:cs="宋体" w:hint="eastAsia"/>
          <w:b/>
          <w:bCs/>
          <w:iCs/>
          <w:sz w:val="24"/>
          <w:u w:val="double"/>
        </w:rPr>
        <w:t>投标人应在投标须知前附表第</w:t>
      </w:r>
      <w:r>
        <w:rPr>
          <w:rFonts w:cs="宋体" w:hint="eastAsia"/>
          <w:b/>
          <w:bCs/>
          <w:iCs/>
          <w:sz w:val="24"/>
          <w:u w:val="double"/>
        </w:rPr>
        <w:t>12</w:t>
      </w:r>
      <w:r>
        <w:rPr>
          <w:rFonts w:cs="宋体" w:hint="eastAsia"/>
          <w:b/>
          <w:bCs/>
          <w:iCs/>
          <w:sz w:val="24"/>
          <w:u w:val="double"/>
        </w:rPr>
        <w:t>项规定的投标截止时间前，完成投标文件的传输递交。投标截止时间前未完成投标文件传输的，视为撤回投标文件。投标截止时间后送达的投标文件，电子交易平台应当拒收。投标截止时间前可以对已经递交的投</w:t>
      </w:r>
      <w:r>
        <w:rPr>
          <w:rFonts w:cs="宋体" w:hint="eastAsia"/>
          <w:b/>
          <w:bCs/>
          <w:iCs/>
          <w:sz w:val="24"/>
          <w:u w:val="double"/>
        </w:rPr>
        <w:lastRenderedPageBreak/>
        <w:t>标文件进行替换或者撤回。</w:t>
      </w:r>
    </w:p>
    <w:p w:rsidR="00641F5A" w:rsidRDefault="0025222F">
      <w:pPr>
        <w:pStyle w:val="a4"/>
        <w:tabs>
          <w:tab w:val="left" w:pos="567"/>
          <w:tab w:val="left" w:pos="1000"/>
        </w:tabs>
        <w:snapToGrid w:val="0"/>
        <w:spacing w:line="360" w:lineRule="exact"/>
        <w:ind w:firstLineChars="200" w:firstLine="480"/>
        <w:jc w:val="left"/>
        <w:rPr>
          <w:rFonts w:cs="宋体"/>
          <w:sz w:val="24"/>
        </w:rPr>
      </w:pPr>
      <w:r>
        <w:rPr>
          <w:rFonts w:cs="宋体" w:hint="eastAsia"/>
          <w:sz w:val="24"/>
        </w:rPr>
        <w:t xml:space="preserve">15.4 </w:t>
      </w:r>
      <w:r>
        <w:rPr>
          <w:rFonts w:cs="宋体" w:hint="eastAsia"/>
          <w:sz w:val="24"/>
        </w:rPr>
        <w:t>投标人所提交的投标文件均不予退还。</w:t>
      </w:r>
    </w:p>
    <w:p w:rsidR="00641F5A" w:rsidRDefault="0025222F">
      <w:pPr>
        <w:pStyle w:val="a4"/>
        <w:tabs>
          <w:tab w:val="left" w:pos="567"/>
          <w:tab w:val="left" w:pos="1000"/>
        </w:tabs>
        <w:snapToGrid w:val="0"/>
        <w:spacing w:line="360" w:lineRule="exact"/>
        <w:ind w:firstLineChars="200" w:firstLine="480"/>
        <w:jc w:val="left"/>
        <w:rPr>
          <w:rFonts w:cs="宋体"/>
          <w:bCs/>
          <w:iCs/>
          <w:sz w:val="24"/>
        </w:rPr>
      </w:pPr>
      <w:r>
        <w:rPr>
          <w:rFonts w:cs="宋体" w:hint="eastAsia"/>
          <w:sz w:val="24"/>
        </w:rPr>
        <w:t xml:space="preserve">15.5 </w:t>
      </w:r>
      <w:r>
        <w:rPr>
          <w:rFonts w:cs="宋体" w:hint="eastAsia"/>
          <w:sz w:val="24"/>
        </w:rPr>
        <w:t>到投标截止时间止，递交投标文件的投标人少于</w:t>
      </w:r>
      <w:r>
        <w:rPr>
          <w:rFonts w:cs="宋体" w:hint="eastAsia"/>
          <w:sz w:val="24"/>
        </w:rPr>
        <w:t>3</w:t>
      </w:r>
      <w:r>
        <w:rPr>
          <w:rFonts w:cs="宋体" w:hint="eastAsia"/>
          <w:sz w:val="24"/>
        </w:rPr>
        <w:t>个的，不得开标；招标人应当重新招标。</w:t>
      </w:r>
    </w:p>
    <w:p w:rsidR="00641F5A" w:rsidRDefault="0025222F">
      <w:pPr>
        <w:pStyle w:val="3"/>
        <w:spacing w:line="360" w:lineRule="exact"/>
        <w:jc w:val="center"/>
        <w:rPr>
          <w:rFonts w:cs="宋体"/>
        </w:rPr>
      </w:pPr>
      <w:bookmarkStart w:id="233" w:name="_Toc63471387"/>
      <w:bookmarkStart w:id="234" w:name="_Toc214954264"/>
      <w:bookmarkStart w:id="235" w:name="_Toc215308791"/>
      <w:bookmarkStart w:id="236" w:name="_Toc18231"/>
      <w:bookmarkStart w:id="237" w:name="_Toc1810437457"/>
      <w:bookmarkStart w:id="238" w:name="_Toc29172"/>
      <w:bookmarkStart w:id="239" w:name="_Toc11245"/>
      <w:bookmarkStart w:id="240" w:name="_Toc4615"/>
      <w:bookmarkStart w:id="241" w:name="_Toc201581217"/>
      <w:bookmarkStart w:id="242" w:name="_Toc16281"/>
      <w:bookmarkStart w:id="243" w:name="_Toc16203"/>
      <w:bookmarkStart w:id="244" w:name="_Toc3798"/>
      <w:bookmarkStart w:id="245" w:name="_Toc95912228"/>
      <w:bookmarkStart w:id="246" w:name="_Toc200777770"/>
      <w:bookmarkStart w:id="247" w:name="_Toc851744695"/>
      <w:bookmarkStart w:id="248" w:name="_Toc362"/>
      <w:bookmarkStart w:id="249" w:name="_Toc25868"/>
      <w:bookmarkStart w:id="250" w:name="_Toc1705290427"/>
      <w:bookmarkStart w:id="251" w:name="_Toc215537218"/>
      <w:r>
        <w:rPr>
          <w:rFonts w:cs="宋体" w:hint="eastAsia"/>
        </w:rPr>
        <w:t>（五）开</w:t>
      </w:r>
      <w:r>
        <w:rPr>
          <w:rFonts w:cs="宋体" w:hint="eastAsia"/>
        </w:rPr>
        <w:t xml:space="preserve">    </w:t>
      </w:r>
      <w:r>
        <w:rPr>
          <w:rFonts w:cs="宋体" w:hint="eastAsia"/>
        </w:rPr>
        <w:t>标</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rsidR="00641F5A" w:rsidRDefault="0025222F">
      <w:pPr>
        <w:pStyle w:val="5"/>
        <w:spacing w:before="120" w:after="0" w:line="360" w:lineRule="exact"/>
        <w:rPr>
          <w:rFonts w:cs="宋体"/>
        </w:rPr>
      </w:pPr>
      <w:bookmarkStart w:id="252" w:name="_Toc214954265"/>
      <w:bookmarkStart w:id="253" w:name="_Toc215537219"/>
      <w:bookmarkStart w:id="254" w:name="_Toc63471388"/>
      <w:bookmarkStart w:id="255" w:name="_Toc215308792"/>
      <w:r>
        <w:rPr>
          <w:rFonts w:cs="宋体" w:hint="eastAsia"/>
        </w:rPr>
        <w:t xml:space="preserve">16. </w:t>
      </w:r>
      <w:r>
        <w:rPr>
          <w:rFonts w:cs="宋体" w:hint="eastAsia"/>
        </w:rPr>
        <w:t>开标程序</w:t>
      </w:r>
      <w:bookmarkEnd w:id="252"/>
      <w:bookmarkEnd w:id="253"/>
      <w:bookmarkEnd w:id="254"/>
      <w:bookmarkEnd w:id="255"/>
    </w:p>
    <w:p w:rsidR="00641F5A" w:rsidRDefault="0025222F">
      <w:pPr>
        <w:pStyle w:val="a4"/>
        <w:tabs>
          <w:tab w:val="left" w:pos="567"/>
          <w:tab w:val="left" w:pos="1000"/>
        </w:tabs>
        <w:snapToGrid w:val="0"/>
        <w:spacing w:line="360" w:lineRule="exact"/>
        <w:ind w:left="284" w:firstLineChars="200" w:firstLine="480"/>
        <w:jc w:val="left"/>
        <w:rPr>
          <w:rFonts w:cs="宋体"/>
          <w:sz w:val="24"/>
        </w:rPr>
      </w:pPr>
      <w:r>
        <w:rPr>
          <w:rFonts w:cs="宋体" w:hint="eastAsia"/>
          <w:sz w:val="24"/>
        </w:rPr>
        <w:t xml:space="preserve">16.1 </w:t>
      </w:r>
      <w:r>
        <w:rPr>
          <w:rFonts w:cs="宋体" w:hint="eastAsia"/>
          <w:sz w:val="24"/>
        </w:rPr>
        <w:t>招标人按投标须知前附表第</w:t>
      </w:r>
      <w:r>
        <w:rPr>
          <w:rFonts w:cs="宋体" w:hint="eastAsia"/>
          <w:sz w:val="24"/>
        </w:rPr>
        <w:t>17</w:t>
      </w:r>
      <w:r>
        <w:rPr>
          <w:rFonts w:cs="宋体" w:hint="eastAsia"/>
          <w:sz w:val="24"/>
        </w:rPr>
        <w:t>项所规定的时间在电子交易平台公开进行在线开标。</w:t>
      </w:r>
    </w:p>
    <w:p w:rsidR="00641F5A" w:rsidRDefault="0025222F">
      <w:pPr>
        <w:pStyle w:val="a4"/>
        <w:tabs>
          <w:tab w:val="left" w:pos="1000"/>
        </w:tabs>
        <w:snapToGrid w:val="0"/>
        <w:spacing w:line="360" w:lineRule="exact"/>
        <w:ind w:left="284" w:firstLineChars="200" w:firstLine="480"/>
        <w:jc w:val="left"/>
        <w:rPr>
          <w:rFonts w:cs="宋体"/>
          <w:sz w:val="24"/>
        </w:rPr>
      </w:pPr>
      <w:r>
        <w:rPr>
          <w:rFonts w:cs="宋体" w:hint="eastAsia"/>
          <w:sz w:val="24"/>
        </w:rPr>
        <w:t xml:space="preserve">16.2 </w:t>
      </w:r>
      <w:r>
        <w:rPr>
          <w:rFonts w:cs="宋体" w:hint="eastAsia"/>
          <w:sz w:val="24"/>
        </w:rPr>
        <w:t>开标时，电子交易平台自动提取所有投标文件，提示招标人和投标人按投标须知前附表第</w:t>
      </w:r>
      <w:r>
        <w:rPr>
          <w:rFonts w:cs="宋体" w:hint="eastAsia"/>
          <w:sz w:val="24"/>
        </w:rPr>
        <w:t>18</w:t>
      </w:r>
      <w:r>
        <w:rPr>
          <w:rFonts w:cs="宋体" w:hint="eastAsia"/>
          <w:sz w:val="24"/>
        </w:rPr>
        <w:t>项规定的方式按时在线解密。因投标人原因造成在规定时间内投标文件未解密的，视为撤销其投标文件行。投标文件解密失败的补救方案详见投标须知前附表第</w:t>
      </w:r>
      <w:r>
        <w:rPr>
          <w:rFonts w:cs="宋体" w:hint="eastAsia"/>
          <w:sz w:val="24"/>
        </w:rPr>
        <w:t>19</w:t>
      </w:r>
      <w:r>
        <w:rPr>
          <w:rFonts w:cs="宋体" w:hint="eastAsia"/>
          <w:sz w:val="24"/>
        </w:rPr>
        <w:t>项。</w:t>
      </w:r>
    </w:p>
    <w:p w:rsidR="00641F5A" w:rsidRDefault="0025222F">
      <w:pPr>
        <w:pStyle w:val="3"/>
        <w:spacing w:line="360" w:lineRule="exact"/>
        <w:jc w:val="center"/>
        <w:rPr>
          <w:rFonts w:cs="宋体"/>
        </w:rPr>
      </w:pPr>
      <w:bookmarkStart w:id="256" w:name="_Toc5900"/>
      <w:bookmarkStart w:id="257" w:name="_Toc10577"/>
      <w:bookmarkStart w:id="258" w:name="_Toc17534"/>
      <w:bookmarkStart w:id="259" w:name="_Toc4264"/>
      <w:bookmarkStart w:id="260" w:name="_Toc928779664"/>
      <w:bookmarkStart w:id="261" w:name="_Toc2427"/>
      <w:bookmarkStart w:id="262" w:name="_Toc10293"/>
      <w:bookmarkStart w:id="263" w:name="_Toc214954267"/>
      <w:bookmarkStart w:id="264" w:name="_Toc201581218"/>
      <w:bookmarkStart w:id="265" w:name="_Toc1310609757"/>
      <w:bookmarkStart w:id="266" w:name="_Toc215308794"/>
      <w:bookmarkStart w:id="267" w:name="_Toc215537221"/>
      <w:bookmarkStart w:id="268" w:name="_Toc4386"/>
      <w:bookmarkStart w:id="269" w:name="_Toc370167238"/>
      <w:bookmarkStart w:id="270" w:name="_Toc20194"/>
      <w:bookmarkStart w:id="271" w:name="_Toc200777771"/>
      <w:bookmarkStart w:id="272" w:name="_Toc6959"/>
      <w:bookmarkStart w:id="273" w:name="_Toc63471390"/>
      <w:bookmarkStart w:id="274" w:name="_Toc95912229"/>
      <w:r>
        <w:rPr>
          <w:rFonts w:cs="宋体" w:hint="eastAsia"/>
        </w:rPr>
        <w:t>（六）评</w:t>
      </w:r>
      <w:r>
        <w:rPr>
          <w:rFonts w:cs="宋体" w:hint="eastAsia"/>
        </w:rPr>
        <w:t xml:space="preserve">    </w:t>
      </w:r>
      <w:r>
        <w:rPr>
          <w:rFonts w:cs="宋体" w:hint="eastAsia"/>
        </w:rPr>
        <w:t>标</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rsidR="00641F5A" w:rsidRDefault="0025222F">
      <w:pPr>
        <w:pStyle w:val="5"/>
        <w:spacing w:before="0" w:after="0" w:line="360" w:lineRule="exact"/>
        <w:rPr>
          <w:rFonts w:cs="宋体"/>
        </w:rPr>
      </w:pPr>
      <w:bookmarkStart w:id="275" w:name="_Toc215537222"/>
      <w:bookmarkStart w:id="276" w:name="_Toc215308795"/>
      <w:bookmarkStart w:id="277" w:name="_Toc214954268"/>
      <w:bookmarkStart w:id="278" w:name="_Toc63471391"/>
      <w:r>
        <w:rPr>
          <w:rFonts w:cs="宋体" w:hint="eastAsia"/>
        </w:rPr>
        <w:t xml:space="preserve">17. </w:t>
      </w:r>
      <w:r>
        <w:rPr>
          <w:rFonts w:cs="宋体" w:hint="eastAsia"/>
        </w:rPr>
        <w:t>评标委员会</w:t>
      </w:r>
      <w:bookmarkEnd w:id="275"/>
      <w:bookmarkEnd w:id="276"/>
      <w:bookmarkEnd w:id="277"/>
      <w:bookmarkEnd w:id="278"/>
    </w:p>
    <w:p w:rsidR="00641F5A" w:rsidRDefault="0025222F">
      <w:pPr>
        <w:pStyle w:val="a4"/>
        <w:tabs>
          <w:tab w:val="left" w:pos="567"/>
          <w:tab w:val="left" w:pos="1000"/>
        </w:tabs>
        <w:snapToGrid w:val="0"/>
        <w:spacing w:line="360" w:lineRule="exact"/>
        <w:ind w:left="284" w:firstLineChars="200" w:firstLine="480"/>
        <w:jc w:val="left"/>
        <w:rPr>
          <w:rFonts w:cs="宋体"/>
          <w:sz w:val="24"/>
        </w:rPr>
      </w:pPr>
      <w:r>
        <w:rPr>
          <w:rFonts w:cs="宋体" w:hint="eastAsia"/>
          <w:sz w:val="24"/>
        </w:rPr>
        <w:t xml:space="preserve">17.1 </w:t>
      </w:r>
      <w:r>
        <w:rPr>
          <w:rFonts w:cs="宋体" w:hint="eastAsia"/>
          <w:sz w:val="24"/>
        </w:rPr>
        <w:t>评标委员会的组建方式见投标须知前附表第</w:t>
      </w:r>
      <w:r>
        <w:rPr>
          <w:rFonts w:cs="宋体" w:hint="eastAsia"/>
          <w:sz w:val="24"/>
        </w:rPr>
        <w:t>20</w:t>
      </w:r>
      <w:r>
        <w:rPr>
          <w:rFonts w:cs="宋体" w:hint="eastAsia"/>
          <w:sz w:val="24"/>
        </w:rPr>
        <w:t>项。</w:t>
      </w:r>
    </w:p>
    <w:p w:rsidR="00641F5A" w:rsidRDefault="0025222F">
      <w:pPr>
        <w:pStyle w:val="a4"/>
        <w:tabs>
          <w:tab w:val="left" w:pos="567"/>
          <w:tab w:val="left" w:pos="1000"/>
        </w:tabs>
        <w:snapToGrid w:val="0"/>
        <w:spacing w:line="360" w:lineRule="exact"/>
        <w:ind w:left="284" w:firstLineChars="200" w:firstLine="480"/>
        <w:jc w:val="left"/>
        <w:rPr>
          <w:rFonts w:cs="宋体"/>
          <w:sz w:val="24"/>
        </w:rPr>
      </w:pPr>
      <w:r>
        <w:rPr>
          <w:rFonts w:cs="宋体" w:hint="eastAsia"/>
          <w:sz w:val="24"/>
        </w:rPr>
        <w:t xml:space="preserve">17.2 </w:t>
      </w:r>
      <w:r>
        <w:rPr>
          <w:rFonts w:cs="宋体" w:hint="eastAsia"/>
          <w:sz w:val="24"/>
        </w:rPr>
        <w:t>在评标委员会成员进入评标室前，泉州国资阳光集中采购平台</w:t>
      </w:r>
      <w:r>
        <w:rPr>
          <w:rFonts w:cs="宋体" w:hint="eastAsia"/>
          <w:sz w:val="24"/>
        </w:rPr>
        <w:t xml:space="preserve"> </w:t>
      </w:r>
      <w:r>
        <w:rPr>
          <w:rFonts w:cs="宋体" w:hint="eastAsia"/>
          <w:sz w:val="24"/>
        </w:rPr>
        <w:t>、招标人的相关人员不得将评标项目及相关信息泄露给评标委员会成员。评标委员会成员的名单在中标结果确定之前应当保密。</w:t>
      </w:r>
    </w:p>
    <w:p w:rsidR="00641F5A" w:rsidRDefault="0025222F">
      <w:pPr>
        <w:pStyle w:val="a4"/>
        <w:tabs>
          <w:tab w:val="left" w:pos="567"/>
          <w:tab w:val="left" w:pos="1000"/>
        </w:tabs>
        <w:snapToGrid w:val="0"/>
        <w:spacing w:line="360" w:lineRule="exact"/>
        <w:ind w:left="284" w:firstLineChars="200" w:firstLine="480"/>
        <w:jc w:val="left"/>
        <w:rPr>
          <w:rFonts w:cs="宋体"/>
          <w:sz w:val="24"/>
        </w:rPr>
      </w:pPr>
      <w:r>
        <w:rPr>
          <w:rFonts w:cs="宋体" w:hint="eastAsia"/>
          <w:sz w:val="24"/>
        </w:rPr>
        <w:t xml:space="preserve">17.3 </w:t>
      </w:r>
      <w:r>
        <w:rPr>
          <w:rFonts w:cs="宋体" w:hint="eastAsia"/>
          <w:sz w:val="24"/>
        </w:rPr>
        <w:t>评标委员会采用推举或者随机抽取方式确定一名专家评委担任评标委员会负责人。评标委员会负责人负责组织开展评标活动，对在评标过程中产生的问题提请评标委员会讨论、表决，组织编写评标报告。评标委员会负责人与评标委员会的其他成员享有同等表决权。</w:t>
      </w:r>
    </w:p>
    <w:p w:rsidR="00641F5A" w:rsidRDefault="0025222F">
      <w:pPr>
        <w:pStyle w:val="5"/>
        <w:spacing w:before="120" w:after="0" w:line="360" w:lineRule="exact"/>
        <w:rPr>
          <w:rFonts w:cs="宋体"/>
        </w:rPr>
      </w:pPr>
      <w:bookmarkStart w:id="279" w:name="_Toc214954269"/>
      <w:bookmarkStart w:id="280" w:name="_Toc63471392"/>
      <w:bookmarkStart w:id="281" w:name="_Toc215308796"/>
      <w:bookmarkStart w:id="282" w:name="_Toc215537223"/>
      <w:r>
        <w:rPr>
          <w:rFonts w:cs="宋体" w:hint="eastAsia"/>
        </w:rPr>
        <w:t xml:space="preserve">18. </w:t>
      </w:r>
      <w:r>
        <w:rPr>
          <w:rFonts w:cs="宋体" w:hint="eastAsia"/>
        </w:rPr>
        <w:t>评标原则</w:t>
      </w:r>
      <w:bookmarkEnd w:id="279"/>
      <w:bookmarkEnd w:id="280"/>
      <w:bookmarkEnd w:id="281"/>
      <w:bookmarkEnd w:id="282"/>
    </w:p>
    <w:p w:rsidR="00641F5A" w:rsidRDefault="0025222F">
      <w:pPr>
        <w:pStyle w:val="a4"/>
        <w:tabs>
          <w:tab w:val="left" w:pos="567"/>
          <w:tab w:val="left" w:pos="1000"/>
        </w:tabs>
        <w:snapToGrid w:val="0"/>
        <w:spacing w:line="360" w:lineRule="exact"/>
        <w:ind w:left="284" w:firstLineChars="200" w:firstLine="480"/>
        <w:jc w:val="left"/>
        <w:rPr>
          <w:rFonts w:cs="宋体"/>
          <w:sz w:val="24"/>
        </w:rPr>
      </w:pPr>
      <w:r>
        <w:rPr>
          <w:rFonts w:cs="宋体"/>
          <w:sz w:val="24"/>
        </w:rPr>
        <w:t>18</w:t>
      </w:r>
      <w:r>
        <w:rPr>
          <w:rFonts w:cs="宋体" w:hint="eastAsia"/>
          <w:sz w:val="24"/>
        </w:rPr>
        <w:t>.1</w:t>
      </w:r>
      <w:r>
        <w:rPr>
          <w:rFonts w:cs="宋体" w:hint="eastAsia"/>
          <w:sz w:val="24"/>
        </w:rPr>
        <w:t>评标活动遵循公平、公正、科学、择优的原则。</w:t>
      </w:r>
    </w:p>
    <w:p w:rsidR="00641F5A" w:rsidRDefault="0025222F">
      <w:pPr>
        <w:pStyle w:val="5"/>
        <w:numPr>
          <w:ilvl w:val="0"/>
          <w:numId w:val="10"/>
        </w:numPr>
        <w:spacing w:before="120" w:after="0" w:line="360" w:lineRule="exact"/>
        <w:rPr>
          <w:rFonts w:cs="宋体"/>
        </w:rPr>
      </w:pPr>
      <w:bookmarkStart w:id="283" w:name="_Toc215308797"/>
      <w:bookmarkStart w:id="284" w:name="_Toc63471393"/>
      <w:bookmarkStart w:id="285" w:name="_Toc215537224"/>
      <w:bookmarkStart w:id="286" w:name="_Toc214954270"/>
      <w:r>
        <w:rPr>
          <w:rFonts w:cs="宋体" w:hint="eastAsia"/>
        </w:rPr>
        <w:t>评标</w:t>
      </w:r>
      <w:bookmarkEnd w:id="283"/>
      <w:bookmarkEnd w:id="284"/>
      <w:bookmarkEnd w:id="285"/>
      <w:bookmarkEnd w:id="286"/>
    </w:p>
    <w:p w:rsidR="00641F5A" w:rsidRDefault="0025222F">
      <w:pPr>
        <w:pStyle w:val="a4"/>
        <w:tabs>
          <w:tab w:val="left" w:pos="567"/>
          <w:tab w:val="left" w:pos="1000"/>
        </w:tabs>
        <w:snapToGrid w:val="0"/>
        <w:spacing w:line="360" w:lineRule="exact"/>
        <w:ind w:left="284" w:firstLineChars="200" w:firstLine="480"/>
        <w:jc w:val="left"/>
        <w:rPr>
          <w:rFonts w:cs="宋体"/>
          <w:sz w:val="24"/>
        </w:rPr>
      </w:pPr>
      <w:r>
        <w:rPr>
          <w:rFonts w:cs="宋体" w:hint="eastAsia"/>
          <w:sz w:val="24"/>
        </w:rPr>
        <w:t xml:space="preserve">19.1 </w:t>
      </w:r>
      <w:r>
        <w:rPr>
          <w:rFonts w:cs="宋体" w:hint="eastAsia"/>
          <w:sz w:val="24"/>
        </w:rPr>
        <w:t>本招标项目采用的评标办法见投标须知前附表第</w:t>
      </w:r>
      <w:r>
        <w:rPr>
          <w:rFonts w:cs="宋体" w:hint="eastAsia"/>
          <w:sz w:val="24"/>
        </w:rPr>
        <w:t>21</w:t>
      </w:r>
      <w:r>
        <w:rPr>
          <w:rFonts w:cs="宋体" w:hint="eastAsia"/>
          <w:sz w:val="24"/>
        </w:rPr>
        <w:t>项。</w:t>
      </w:r>
    </w:p>
    <w:p w:rsidR="00641F5A" w:rsidRDefault="0025222F">
      <w:pPr>
        <w:pStyle w:val="a4"/>
        <w:tabs>
          <w:tab w:val="left" w:pos="567"/>
          <w:tab w:val="left" w:pos="1000"/>
        </w:tabs>
        <w:snapToGrid w:val="0"/>
        <w:spacing w:line="360" w:lineRule="exact"/>
        <w:ind w:left="284" w:firstLineChars="200" w:firstLine="480"/>
        <w:jc w:val="left"/>
        <w:rPr>
          <w:rFonts w:cs="宋体"/>
          <w:sz w:val="24"/>
        </w:rPr>
      </w:pPr>
      <w:r>
        <w:rPr>
          <w:rFonts w:cs="宋体" w:hint="eastAsia"/>
          <w:sz w:val="24"/>
        </w:rPr>
        <w:t xml:space="preserve">19.2 </w:t>
      </w:r>
      <w:r>
        <w:rPr>
          <w:rFonts w:cs="宋体" w:hint="eastAsia"/>
          <w:sz w:val="24"/>
        </w:rPr>
        <w:t>评标委员会及其成员在评标过程中应当遵守下列工作规则：</w:t>
      </w:r>
    </w:p>
    <w:p w:rsidR="00641F5A" w:rsidRDefault="0025222F">
      <w:pPr>
        <w:pStyle w:val="a4"/>
        <w:tabs>
          <w:tab w:val="left" w:pos="567"/>
          <w:tab w:val="left" w:pos="1000"/>
        </w:tabs>
        <w:snapToGrid w:val="0"/>
        <w:spacing w:line="360" w:lineRule="exact"/>
        <w:ind w:left="284" w:firstLineChars="200" w:firstLine="480"/>
        <w:jc w:val="left"/>
        <w:rPr>
          <w:rFonts w:cs="宋体"/>
          <w:sz w:val="24"/>
        </w:rPr>
      </w:pPr>
      <w:r>
        <w:rPr>
          <w:rFonts w:cs="宋体" w:hint="eastAsia"/>
          <w:sz w:val="24"/>
        </w:rPr>
        <w:t xml:space="preserve">19.2.1 </w:t>
      </w:r>
      <w:r>
        <w:rPr>
          <w:rFonts w:cs="宋体" w:hint="eastAsia"/>
          <w:sz w:val="24"/>
        </w:rPr>
        <w:t>评标委员会成员在评标前应当认真研究招标文件，至少应了解和熟悉本招标项目的目标、范围、性质、主要技术要求、标准以及评标定标程序、标准、方法和在评标过程中考虑的相关因素。</w:t>
      </w:r>
    </w:p>
    <w:p w:rsidR="00641F5A" w:rsidRDefault="0025222F">
      <w:pPr>
        <w:pStyle w:val="a4"/>
        <w:tabs>
          <w:tab w:val="left" w:pos="567"/>
          <w:tab w:val="left" w:pos="1000"/>
        </w:tabs>
        <w:snapToGrid w:val="0"/>
        <w:spacing w:line="360" w:lineRule="exact"/>
        <w:ind w:left="284" w:firstLineChars="200" w:firstLine="480"/>
        <w:jc w:val="left"/>
        <w:rPr>
          <w:rFonts w:cs="宋体"/>
          <w:sz w:val="24"/>
        </w:rPr>
      </w:pPr>
      <w:r>
        <w:rPr>
          <w:rFonts w:cs="宋体" w:hint="eastAsia"/>
          <w:sz w:val="24"/>
        </w:rPr>
        <w:t xml:space="preserve">19.2.2 </w:t>
      </w:r>
      <w:r>
        <w:rPr>
          <w:rFonts w:cs="宋体" w:hint="eastAsia"/>
          <w:sz w:val="24"/>
        </w:rPr>
        <w:t>评标委员会应当按照招标文件第</w:t>
      </w:r>
      <w:r>
        <w:rPr>
          <w:rFonts w:cs="宋体" w:hint="eastAsia"/>
          <w:sz w:val="24"/>
        </w:rPr>
        <w:t>3</w:t>
      </w:r>
      <w:r>
        <w:rPr>
          <w:rFonts w:cs="宋体" w:hint="eastAsia"/>
          <w:sz w:val="24"/>
        </w:rPr>
        <w:t>章“评标办法和标准”规定的方法、评审因素、标准和程序，客观、公正地对投标文件提出评审意见。招标文件第</w:t>
      </w:r>
      <w:r>
        <w:rPr>
          <w:rFonts w:cs="宋体" w:hint="eastAsia"/>
          <w:sz w:val="24"/>
        </w:rPr>
        <w:t>3</w:t>
      </w:r>
      <w:r>
        <w:rPr>
          <w:rFonts w:cs="宋体" w:hint="eastAsia"/>
          <w:sz w:val="24"/>
        </w:rPr>
        <w:t>章</w:t>
      </w:r>
      <w:r>
        <w:rPr>
          <w:rFonts w:cs="宋体" w:hint="eastAsia"/>
          <w:sz w:val="24"/>
        </w:rPr>
        <w:lastRenderedPageBreak/>
        <w:t>“评标办法和标准”没有规定的方法、评审因素和标准，不得作为评标的依据。</w:t>
      </w:r>
    </w:p>
    <w:p w:rsidR="00641F5A" w:rsidRDefault="0025222F">
      <w:pPr>
        <w:pStyle w:val="a4"/>
        <w:tabs>
          <w:tab w:val="left" w:pos="567"/>
          <w:tab w:val="left" w:pos="1000"/>
        </w:tabs>
        <w:snapToGrid w:val="0"/>
        <w:spacing w:line="360" w:lineRule="exact"/>
        <w:ind w:left="284" w:firstLineChars="200" w:firstLine="480"/>
        <w:jc w:val="left"/>
        <w:rPr>
          <w:rFonts w:cs="宋体"/>
          <w:sz w:val="24"/>
        </w:rPr>
      </w:pPr>
      <w:r>
        <w:rPr>
          <w:rFonts w:cs="宋体" w:hint="eastAsia"/>
          <w:sz w:val="24"/>
        </w:rPr>
        <w:t xml:space="preserve">19.2.3 </w:t>
      </w:r>
      <w:r>
        <w:rPr>
          <w:rFonts w:cs="宋体" w:hint="eastAsia"/>
          <w:sz w:val="24"/>
        </w:rPr>
        <w:t>评标委员会应当对电子交易平台提供的各项数据、分析结果进行审查、确认，核对电子交易平台按照招标文件设置的评标参数是否与招标文件（含招标文件的澄清、修改）规定的评标办法和标准一致。如有不一致，应要求招标人修正评标参数，经评标委员会核实无误后方可评标。</w:t>
      </w:r>
    </w:p>
    <w:p w:rsidR="00641F5A" w:rsidRDefault="0025222F">
      <w:pPr>
        <w:pStyle w:val="a4"/>
        <w:tabs>
          <w:tab w:val="left" w:pos="567"/>
          <w:tab w:val="left" w:pos="1000"/>
        </w:tabs>
        <w:snapToGrid w:val="0"/>
        <w:spacing w:line="360" w:lineRule="exact"/>
        <w:ind w:left="284" w:firstLineChars="200" w:firstLine="480"/>
        <w:jc w:val="left"/>
        <w:rPr>
          <w:rFonts w:cs="宋体"/>
          <w:sz w:val="24"/>
        </w:rPr>
      </w:pPr>
      <w:r>
        <w:rPr>
          <w:rFonts w:cs="宋体" w:hint="eastAsia"/>
          <w:sz w:val="24"/>
        </w:rPr>
        <w:t xml:space="preserve">19.2.4 </w:t>
      </w:r>
      <w:r>
        <w:rPr>
          <w:rFonts w:cs="宋体" w:hint="eastAsia"/>
          <w:sz w:val="24"/>
        </w:rPr>
        <w:t>招标人应当合理确定评标时间。超过三分之一的评标委员会成员认为评标时间不够的，招标人应当适当延长。</w:t>
      </w:r>
    </w:p>
    <w:p w:rsidR="00641F5A" w:rsidRDefault="0025222F">
      <w:pPr>
        <w:pStyle w:val="a4"/>
        <w:tabs>
          <w:tab w:val="left" w:pos="567"/>
          <w:tab w:val="left" w:pos="1000"/>
        </w:tabs>
        <w:snapToGrid w:val="0"/>
        <w:spacing w:line="360" w:lineRule="exact"/>
        <w:ind w:left="284" w:firstLineChars="200" w:firstLine="480"/>
        <w:jc w:val="left"/>
        <w:rPr>
          <w:rFonts w:cs="宋体"/>
          <w:sz w:val="24"/>
        </w:rPr>
      </w:pPr>
      <w:r>
        <w:rPr>
          <w:rFonts w:cs="宋体" w:hint="eastAsia"/>
          <w:sz w:val="24"/>
        </w:rPr>
        <w:t xml:space="preserve">19.2.5 </w:t>
      </w:r>
      <w:r>
        <w:rPr>
          <w:rFonts w:cs="宋体" w:hint="eastAsia"/>
          <w:sz w:val="24"/>
        </w:rPr>
        <w:t>评标过程中，评标委员会成员有回避事由、擅离职守或者因健康等原因不能继续评标的，应当及时更换。被更换的评标委员会成员作出的评审结论无效，由更换后的评标委员会成员重新进行评审。</w:t>
      </w:r>
    </w:p>
    <w:p w:rsidR="00641F5A" w:rsidRDefault="0025222F">
      <w:pPr>
        <w:pStyle w:val="a4"/>
        <w:tabs>
          <w:tab w:val="left" w:pos="567"/>
          <w:tab w:val="left" w:pos="1000"/>
        </w:tabs>
        <w:snapToGrid w:val="0"/>
        <w:spacing w:line="360" w:lineRule="exact"/>
        <w:ind w:left="284" w:firstLineChars="200" w:firstLine="480"/>
        <w:jc w:val="left"/>
        <w:rPr>
          <w:rFonts w:cs="宋体"/>
          <w:sz w:val="24"/>
        </w:rPr>
      </w:pPr>
      <w:r>
        <w:rPr>
          <w:rFonts w:cs="宋体" w:hint="eastAsia"/>
          <w:sz w:val="24"/>
        </w:rPr>
        <w:t xml:space="preserve">19.2.6 </w:t>
      </w:r>
      <w:r>
        <w:rPr>
          <w:rFonts w:cs="宋体" w:hint="eastAsia"/>
          <w:sz w:val="24"/>
        </w:rPr>
        <w:t>招标文件条款存在含义不清或者相互矛盾的，评标委员会应当针对相应条款作出有利于相应投标人的结论。</w:t>
      </w:r>
    </w:p>
    <w:p w:rsidR="00641F5A" w:rsidRDefault="0025222F">
      <w:pPr>
        <w:pStyle w:val="a4"/>
        <w:tabs>
          <w:tab w:val="left" w:pos="567"/>
          <w:tab w:val="left" w:pos="1000"/>
        </w:tabs>
        <w:snapToGrid w:val="0"/>
        <w:spacing w:line="360" w:lineRule="exact"/>
        <w:ind w:left="284" w:firstLineChars="200" w:firstLine="480"/>
        <w:jc w:val="left"/>
        <w:rPr>
          <w:rFonts w:cs="宋体"/>
          <w:sz w:val="24"/>
        </w:rPr>
      </w:pPr>
      <w:r>
        <w:rPr>
          <w:rFonts w:cs="宋体" w:hint="eastAsia"/>
          <w:sz w:val="24"/>
        </w:rPr>
        <w:t xml:space="preserve">19.2.7 </w:t>
      </w:r>
      <w:r>
        <w:rPr>
          <w:rFonts w:cs="宋体" w:hint="eastAsia"/>
          <w:sz w:val="24"/>
        </w:rPr>
        <w:t>评标委员会成员的评审意见不一致时，应以表决方式并按照少数服从多数的原则处理。对评标结果有不同意见的，应当在评标报告说明其不同意见和理由。评标委员会成员拒绝在评标报告上签字（电子签名）又不在评标报告说明其不同意见和理由的，视为同意评标结果。</w:t>
      </w:r>
    </w:p>
    <w:p w:rsidR="00641F5A" w:rsidRDefault="0025222F">
      <w:pPr>
        <w:pStyle w:val="a4"/>
        <w:tabs>
          <w:tab w:val="left" w:pos="567"/>
          <w:tab w:val="left" w:pos="1000"/>
        </w:tabs>
        <w:snapToGrid w:val="0"/>
        <w:spacing w:line="360" w:lineRule="exact"/>
        <w:ind w:left="284" w:firstLineChars="200" w:firstLine="480"/>
        <w:jc w:val="left"/>
        <w:rPr>
          <w:rFonts w:cs="宋体"/>
          <w:sz w:val="24"/>
        </w:rPr>
      </w:pPr>
      <w:r>
        <w:rPr>
          <w:rFonts w:cs="宋体" w:hint="eastAsia"/>
          <w:sz w:val="24"/>
        </w:rPr>
        <w:t xml:space="preserve">19.2.8 </w:t>
      </w:r>
      <w:r>
        <w:rPr>
          <w:rFonts w:cs="宋体" w:hint="eastAsia"/>
          <w:sz w:val="24"/>
        </w:rPr>
        <w:t>对否决的投标或不采信投标人说明的情况，评标委员会应当在评标报告中作详细说明。</w:t>
      </w:r>
    </w:p>
    <w:p w:rsidR="00641F5A" w:rsidRDefault="0025222F">
      <w:pPr>
        <w:pStyle w:val="a4"/>
        <w:tabs>
          <w:tab w:val="left" w:pos="567"/>
          <w:tab w:val="left" w:pos="1000"/>
        </w:tabs>
        <w:snapToGrid w:val="0"/>
        <w:spacing w:line="360" w:lineRule="exact"/>
        <w:ind w:left="284" w:firstLineChars="200" w:firstLine="480"/>
        <w:jc w:val="left"/>
        <w:rPr>
          <w:rFonts w:cs="宋体"/>
          <w:sz w:val="24"/>
        </w:rPr>
      </w:pPr>
      <w:r>
        <w:rPr>
          <w:rFonts w:cs="宋体" w:hint="eastAsia"/>
          <w:sz w:val="24"/>
        </w:rPr>
        <w:t xml:space="preserve">19.2.9 </w:t>
      </w:r>
      <w:r>
        <w:rPr>
          <w:rFonts w:cs="宋体" w:hint="eastAsia"/>
          <w:sz w:val="24"/>
        </w:rPr>
        <w:t>通过评审合格的投标人少于</w:t>
      </w:r>
      <w:r>
        <w:rPr>
          <w:rFonts w:cs="宋体" w:hint="eastAsia"/>
          <w:sz w:val="24"/>
        </w:rPr>
        <w:t>3</w:t>
      </w:r>
      <w:r>
        <w:rPr>
          <w:rFonts w:cs="宋体" w:hint="eastAsia"/>
          <w:sz w:val="24"/>
        </w:rPr>
        <w:t>家（不含</w:t>
      </w:r>
      <w:r>
        <w:rPr>
          <w:rFonts w:cs="宋体" w:hint="eastAsia"/>
          <w:sz w:val="24"/>
        </w:rPr>
        <w:t>3</w:t>
      </w:r>
      <w:r>
        <w:rPr>
          <w:rFonts w:cs="宋体" w:hint="eastAsia"/>
          <w:sz w:val="24"/>
        </w:rPr>
        <w:t>家），评标委员会认为投标明显缺乏竞争的，可以否决全部投标。</w:t>
      </w:r>
    </w:p>
    <w:p w:rsidR="00641F5A" w:rsidRDefault="0025222F">
      <w:pPr>
        <w:pStyle w:val="a4"/>
        <w:tabs>
          <w:tab w:val="left" w:pos="567"/>
          <w:tab w:val="left" w:pos="1000"/>
        </w:tabs>
        <w:snapToGrid w:val="0"/>
        <w:spacing w:line="360" w:lineRule="exact"/>
        <w:ind w:left="284" w:firstLineChars="200" w:firstLine="480"/>
        <w:jc w:val="left"/>
        <w:rPr>
          <w:rFonts w:cs="宋体"/>
          <w:sz w:val="24"/>
        </w:rPr>
      </w:pPr>
      <w:r>
        <w:rPr>
          <w:rFonts w:cs="宋体" w:hint="eastAsia"/>
          <w:sz w:val="24"/>
        </w:rPr>
        <w:t xml:space="preserve">19.3 </w:t>
      </w:r>
      <w:r>
        <w:rPr>
          <w:rFonts w:cs="宋体" w:hint="eastAsia"/>
          <w:sz w:val="24"/>
        </w:rPr>
        <w:t>评标委员会完成评标后，应当通过电子交易平台向招标人提交评标报告。</w:t>
      </w:r>
    </w:p>
    <w:p w:rsidR="00641F5A" w:rsidRDefault="0025222F">
      <w:pPr>
        <w:pStyle w:val="a4"/>
        <w:tabs>
          <w:tab w:val="left" w:pos="567"/>
          <w:tab w:val="left" w:pos="1000"/>
        </w:tabs>
        <w:snapToGrid w:val="0"/>
        <w:spacing w:line="360" w:lineRule="exact"/>
        <w:ind w:left="284" w:firstLineChars="200" w:firstLine="480"/>
        <w:jc w:val="left"/>
        <w:rPr>
          <w:rFonts w:cs="宋体"/>
          <w:sz w:val="24"/>
        </w:rPr>
      </w:pPr>
      <w:r>
        <w:rPr>
          <w:rFonts w:cs="宋体" w:hint="eastAsia"/>
          <w:sz w:val="24"/>
        </w:rPr>
        <w:t xml:space="preserve">19.4 </w:t>
      </w:r>
      <w:r>
        <w:rPr>
          <w:rFonts w:cs="宋体" w:hint="eastAsia"/>
          <w:sz w:val="24"/>
        </w:rPr>
        <w:t>评标报告应当由评标委员会全体成员签字。对评标结果有不同意见的评标委员会成员应当说明其不同意见和理由，评标报告应当注明该不同意见。评标委员会成员拒绝在评标报告上签字又不说明其不同意见和理由的，视为同意评标结果。</w:t>
      </w:r>
    </w:p>
    <w:p w:rsidR="00641F5A" w:rsidRDefault="0025222F">
      <w:pPr>
        <w:pStyle w:val="a4"/>
        <w:tabs>
          <w:tab w:val="left" w:pos="567"/>
          <w:tab w:val="left" w:pos="1000"/>
        </w:tabs>
        <w:snapToGrid w:val="0"/>
        <w:spacing w:line="360" w:lineRule="exact"/>
        <w:ind w:left="284" w:firstLineChars="200" w:firstLine="480"/>
        <w:jc w:val="left"/>
        <w:rPr>
          <w:rFonts w:cs="宋体"/>
          <w:sz w:val="24"/>
        </w:rPr>
      </w:pPr>
      <w:r>
        <w:rPr>
          <w:rFonts w:cs="宋体" w:hint="eastAsia"/>
          <w:sz w:val="24"/>
        </w:rPr>
        <w:t xml:space="preserve">19.5 </w:t>
      </w:r>
      <w:r>
        <w:rPr>
          <w:rFonts w:cs="宋体" w:hint="eastAsia"/>
          <w:sz w:val="24"/>
        </w:rPr>
        <w:t>评标结束后，由招标人向评标委员会成员支付劳务费。除此之外，评标委员会成员不得接受该项目招投标相关单位和个人的任何其他礼物、现金或者有价证券等财物。</w:t>
      </w:r>
    </w:p>
    <w:p w:rsidR="00641F5A" w:rsidRDefault="0025222F">
      <w:pPr>
        <w:pStyle w:val="3"/>
        <w:spacing w:line="360" w:lineRule="exact"/>
        <w:jc w:val="center"/>
        <w:rPr>
          <w:rFonts w:cs="宋体"/>
        </w:rPr>
      </w:pPr>
      <w:bookmarkStart w:id="287" w:name="_Toc63471394"/>
      <w:bookmarkStart w:id="288" w:name="_Toc95912230"/>
      <w:bookmarkStart w:id="289" w:name="_Toc1907547112"/>
      <w:bookmarkStart w:id="290" w:name="_Toc13841"/>
      <w:bookmarkStart w:id="291" w:name="_Toc2672"/>
      <w:bookmarkStart w:id="292" w:name="_Toc1272313286"/>
      <w:bookmarkStart w:id="293" w:name="_Toc201581219"/>
      <w:bookmarkStart w:id="294" w:name="_Toc18387"/>
      <w:bookmarkStart w:id="295" w:name="_Toc8502"/>
      <w:bookmarkStart w:id="296" w:name="_Toc7760"/>
      <w:bookmarkStart w:id="297" w:name="_Toc30392"/>
      <w:bookmarkStart w:id="298" w:name="_Toc3061"/>
      <w:bookmarkStart w:id="299" w:name="_Toc3873"/>
      <w:bookmarkStart w:id="300" w:name="_Toc18451"/>
      <w:bookmarkStart w:id="301" w:name="_Toc1074312336"/>
      <w:r>
        <w:rPr>
          <w:rFonts w:cs="宋体" w:hint="eastAsia"/>
        </w:rPr>
        <w:t>（七）</w:t>
      </w:r>
      <w:bookmarkEnd w:id="287"/>
      <w:r>
        <w:rPr>
          <w:rFonts w:cs="宋体" w:hint="eastAsia"/>
        </w:rPr>
        <w:t>中</w:t>
      </w:r>
      <w:r>
        <w:rPr>
          <w:rFonts w:cs="宋体" w:hint="eastAsia"/>
        </w:rPr>
        <w:t xml:space="preserve">  </w:t>
      </w:r>
      <w:r>
        <w:rPr>
          <w:rFonts w:cs="宋体" w:hint="eastAsia"/>
        </w:rPr>
        <w:t>标</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rsidR="00641F5A" w:rsidRDefault="0025222F">
      <w:pPr>
        <w:pStyle w:val="5"/>
        <w:spacing w:before="120" w:after="0" w:line="360" w:lineRule="exact"/>
        <w:rPr>
          <w:rFonts w:cs="宋体"/>
        </w:rPr>
      </w:pPr>
      <w:bookmarkStart w:id="302" w:name="_Toc215537226"/>
      <w:bookmarkStart w:id="303" w:name="_Toc215308799"/>
      <w:bookmarkStart w:id="304" w:name="_Toc214954272"/>
      <w:bookmarkStart w:id="305" w:name="_Toc63471395"/>
      <w:r>
        <w:rPr>
          <w:rFonts w:cs="宋体" w:hint="eastAsia"/>
        </w:rPr>
        <w:t xml:space="preserve">20. </w:t>
      </w:r>
      <w:r>
        <w:rPr>
          <w:rFonts w:cs="宋体" w:hint="eastAsia"/>
        </w:rPr>
        <w:t>定标方式</w:t>
      </w:r>
      <w:bookmarkEnd w:id="302"/>
      <w:bookmarkEnd w:id="303"/>
      <w:bookmarkEnd w:id="304"/>
      <w:bookmarkEnd w:id="305"/>
    </w:p>
    <w:p w:rsidR="00641F5A" w:rsidRDefault="0025222F">
      <w:pPr>
        <w:pStyle w:val="a4"/>
        <w:tabs>
          <w:tab w:val="left" w:pos="567"/>
          <w:tab w:val="left" w:pos="1000"/>
        </w:tabs>
        <w:snapToGrid w:val="0"/>
        <w:spacing w:line="360" w:lineRule="exact"/>
        <w:ind w:left="284" w:firstLineChars="200" w:firstLine="480"/>
        <w:jc w:val="left"/>
        <w:rPr>
          <w:rFonts w:cs="宋体"/>
          <w:sz w:val="24"/>
        </w:rPr>
      </w:pPr>
      <w:r>
        <w:rPr>
          <w:rFonts w:cs="宋体" w:hint="eastAsia"/>
          <w:sz w:val="24"/>
        </w:rPr>
        <w:t xml:space="preserve">20.1 </w:t>
      </w:r>
      <w:r>
        <w:rPr>
          <w:rFonts w:cs="宋体" w:hint="eastAsia"/>
          <w:sz w:val="24"/>
        </w:rPr>
        <w:t>定标方式见投标须知前附表第</w:t>
      </w:r>
      <w:r>
        <w:rPr>
          <w:rFonts w:cs="宋体" w:hint="eastAsia"/>
          <w:sz w:val="24"/>
        </w:rPr>
        <w:t>22</w:t>
      </w:r>
      <w:r>
        <w:rPr>
          <w:rFonts w:cs="宋体" w:hint="eastAsia"/>
          <w:sz w:val="24"/>
        </w:rPr>
        <w:t>项。</w:t>
      </w:r>
    </w:p>
    <w:p w:rsidR="00641F5A" w:rsidRDefault="0025222F">
      <w:pPr>
        <w:pStyle w:val="a4"/>
        <w:tabs>
          <w:tab w:val="left" w:pos="567"/>
          <w:tab w:val="left" w:pos="1000"/>
        </w:tabs>
        <w:snapToGrid w:val="0"/>
        <w:spacing w:line="360" w:lineRule="exact"/>
        <w:ind w:left="284" w:firstLineChars="200" w:firstLine="480"/>
        <w:jc w:val="left"/>
        <w:rPr>
          <w:rFonts w:cs="宋体"/>
          <w:sz w:val="24"/>
        </w:rPr>
      </w:pPr>
      <w:r>
        <w:rPr>
          <w:rFonts w:cs="宋体" w:hint="eastAsia"/>
          <w:sz w:val="24"/>
        </w:rPr>
        <w:t xml:space="preserve">20.2 </w:t>
      </w:r>
      <w:r>
        <w:rPr>
          <w:rFonts w:cs="宋体" w:hint="eastAsia"/>
          <w:sz w:val="24"/>
        </w:rPr>
        <w:t>招标人在收到评标报告后</w:t>
      </w:r>
      <w:r>
        <w:rPr>
          <w:rFonts w:cs="宋体" w:hint="eastAsia"/>
          <w:sz w:val="24"/>
        </w:rPr>
        <w:t>15</w:t>
      </w:r>
      <w:r>
        <w:rPr>
          <w:rFonts w:cs="宋体" w:hint="eastAsia"/>
          <w:sz w:val="24"/>
        </w:rPr>
        <w:t>日内，根据评标委员会提出的评标报告和推荐的中标候选人，确定中标人并向中标人发出中标通知书。中标通知书对招标人和中标人具有法律效力。中标通知书发出后，招标人改变中标结果的，或者中标人放弃</w:t>
      </w:r>
      <w:r>
        <w:rPr>
          <w:rFonts w:cs="宋体" w:hint="eastAsia"/>
          <w:sz w:val="24"/>
        </w:rPr>
        <w:lastRenderedPageBreak/>
        <w:t>中标项目的，应当依法承担法律责任。</w:t>
      </w:r>
    </w:p>
    <w:p w:rsidR="00641F5A" w:rsidRDefault="0025222F">
      <w:pPr>
        <w:pStyle w:val="a4"/>
        <w:tabs>
          <w:tab w:val="left" w:pos="567"/>
          <w:tab w:val="left" w:pos="1000"/>
        </w:tabs>
        <w:snapToGrid w:val="0"/>
        <w:spacing w:line="360" w:lineRule="exact"/>
        <w:ind w:left="284" w:firstLineChars="200" w:firstLine="480"/>
        <w:jc w:val="left"/>
        <w:rPr>
          <w:rFonts w:cs="宋体"/>
          <w:sz w:val="24"/>
        </w:rPr>
      </w:pPr>
      <w:r>
        <w:rPr>
          <w:rFonts w:cs="宋体" w:hint="eastAsia"/>
          <w:sz w:val="24"/>
        </w:rPr>
        <w:t xml:space="preserve">20.3 </w:t>
      </w:r>
      <w:r>
        <w:rPr>
          <w:rFonts w:cs="宋体" w:hint="eastAsia"/>
          <w:sz w:val="24"/>
        </w:rPr>
        <w:t>依法必须进行招标的项目，招标人应当确定排名第一的中标候选人为中标人。排名第一的中标候选人放弃中标、因不可抗力不能履行合同、不按照招标文件要求提交履约担保金，或者被查实存在影响中标结果的违法行为等情形，不符合中标条件的，招标人可以按照评标委员会提出的中标候选人名单排序依次确定其他中标候选人为中标人，也可以重新招标。</w:t>
      </w:r>
    </w:p>
    <w:p w:rsidR="00641F5A" w:rsidRDefault="0025222F">
      <w:pPr>
        <w:pStyle w:val="a4"/>
        <w:tabs>
          <w:tab w:val="left" w:pos="567"/>
          <w:tab w:val="left" w:pos="1000"/>
        </w:tabs>
        <w:snapToGrid w:val="0"/>
        <w:spacing w:line="360" w:lineRule="exact"/>
        <w:ind w:left="284" w:firstLineChars="200" w:firstLine="480"/>
        <w:jc w:val="left"/>
        <w:rPr>
          <w:rFonts w:cs="宋体"/>
          <w:sz w:val="24"/>
        </w:rPr>
      </w:pPr>
      <w:r>
        <w:rPr>
          <w:rFonts w:cs="宋体" w:hint="eastAsia"/>
          <w:sz w:val="24"/>
        </w:rPr>
        <w:t xml:space="preserve">20.4 </w:t>
      </w:r>
      <w:r>
        <w:rPr>
          <w:rFonts w:cs="宋体" w:hint="eastAsia"/>
          <w:sz w:val="24"/>
        </w:rPr>
        <w:t>中标候选人的经营、财务状况发生较大变化或者存在违法行为，招标人认为可能影响其履约能力的，应当在发出中标通知书前由原评标委员会按照招标文件规定的标准和方法审查确认。</w:t>
      </w:r>
    </w:p>
    <w:p w:rsidR="00641F5A" w:rsidRDefault="0025222F">
      <w:pPr>
        <w:pStyle w:val="5"/>
        <w:spacing w:before="120" w:after="0" w:line="360" w:lineRule="exact"/>
        <w:rPr>
          <w:rFonts w:cs="宋体"/>
        </w:rPr>
      </w:pPr>
      <w:bookmarkStart w:id="306" w:name="_Toc63471396"/>
      <w:bookmarkStart w:id="307" w:name="_Toc214954273"/>
      <w:bookmarkStart w:id="308" w:name="_Toc215537227"/>
      <w:bookmarkStart w:id="309" w:name="_Toc215308800"/>
      <w:r>
        <w:rPr>
          <w:rFonts w:cs="宋体" w:hint="eastAsia"/>
        </w:rPr>
        <w:t xml:space="preserve">21. </w:t>
      </w:r>
      <w:r>
        <w:rPr>
          <w:rFonts w:cs="宋体" w:hint="eastAsia"/>
        </w:rPr>
        <w:t>中标候选人公示</w:t>
      </w:r>
      <w:bookmarkEnd w:id="306"/>
      <w:bookmarkEnd w:id="307"/>
      <w:bookmarkEnd w:id="308"/>
      <w:bookmarkEnd w:id="309"/>
    </w:p>
    <w:p w:rsidR="00641F5A" w:rsidRDefault="0025222F">
      <w:pPr>
        <w:pStyle w:val="a4"/>
        <w:tabs>
          <w:tab w:val="left" w:pos="567"/>
          <w:tab w:val="left" w:pos="1000"/>
        </w:tabs>
        <w:snapToGrid w:val="0"/>
        <w:spacing w:line="360" w:lineRule="exact"/>
        <w:ind w:left="284" w:firstLineChars="200" w:firstLine="480"/>
        <w:jc w:val="left"/>
        <w:rPr>
          <w:rFonts w:cs="宋体"/>
          <w:sz w:val="24"/>
        </w:rPr>
      </w:pPr>
      <w:r>
        <w:rPr>
          <w:rFonts w:cs="宋体" w:hint="eastAsia"/>
          <w:sz w:val="24"/>
        </w:rPr>
        <w:t>招标人收到评标报告之日起</w:t>
      </w:r>
      <w:r>
        <w:rPr>
          <w:rFonts w:cs="宋体" w:hint="eastAsia"/>
          <w:sz w:val="24"/>
        </w:rPr>
        <w:t>3</w:t>
      </w:r>
      <w:r>
        <w:rPr>
          <w:rFonts w:cs="宋体" w:hint="eastAsia"/>
          <w:sz w:val="24"/>
        </w:rPr>
        <w:t>日内（最后一日为法定节假日或公休日的，顺延至节假日或公休日后的第一日，下同），应当在电子交易平台公示中标候选人，公示期不少于</w:t>
      </w:r>
      <w:r>
        <w:rPr>
          <w:rFonts w:cs="宋体" w:hint="eastAsia"/>
          <w:sz w:val="24"/>
        </w:rPr>
        <w:t>3</w:t>
      </w:r>
      <w:r>
        <w:rPr>
          <w:rFonts w:cs="宋体" w:hint="eastAsia"/>
          <w:sz w:val="24"/>
        </w:rPr>
        <w:t>日。</w:t>
      </w:r>
    </w:p>
    <w:p w:rsidR="00641F5A" w:rsidRDefault="0025222F">
      <w:pPr>
        <w:pStyle w:val="5"/>
        <w:spacing w:before="120" w:after="0" w:line="360" w:lineRule="exact"/>
        <w:rPr>
          <w:rFonts w:cs="宋体"/>
        </w:rPr>
      </w:pPr>
      <w:bookmarkStart w:id="310" w:name="_Toc63471397"/>
      <w:bookmarkStart w:id="311" w:name="_Toc214854854"/>
      <w:bookmarkStart w:id="312" w:name="_Toc300038957"/>
      <w:bookmarkStart w:id="313" w:name="_Toc369013767"/>
      <w:bookmarkStart w:id="314" w:name="_Toc215308801"/>
      <w:bookmarkStart w:id="315" w:name="_Toc215537228"/>
      <w:bookmarkStart w:id="316" w:name="_Toc214954274"/>
      <w:r>
        <w:rPr>
          <w:rFonts w:cs="宋体" w:hint="eastAsia"/>
        </w:rPr>
        <w:t xml:space="preserve">22. </w:t>
      </w:r>
      <w:r>
        <w:rPr>
          <w:rFonts w:cs="宋体" w:hint="eastAsia"/>
        </w:rPr>
        <w:t>中标结果公示</w:t>
      </w:r>
      <w:bookmarkEnd w:id="310"/>
    </w:p>
    <w:p w:rsidR="00641F5A" w:rsidRDefault="0025222F">
      <w:pPr>
        <w:pStyle w:val="a4"/>
        <w:tabs>
          <w:tab w:val="left" w:pos="567"/>
          <w:tab w:val="left" w:pos="1000"/>
        </w:tabs>
        <w:snapToGrid w:val="0"/>
        <w:spacing w:line="360" w:lineRule="exact"/>
        <w:ind w:left="284" w:firstLineChars="200" w:firstLine="480"/>
        <w:jc w:val="left"/>
        <w:rPr>
          <w:rFonts w:cs="宋体"/>
          <w:sz w:val="24"/>
        </w:rPr>
      </w:pPr>
      <w:r>
        <w:rPr>
          <w:rFonts w:cs="宋体" w:hint="eastAsia"/>
          <w:sz w:val="24"/>
        </w:rPr>
        <w:t>依法必须进行招标的项目，招标人自确定中标人之日起</w:t>
      </w:r>
      <w:r>
        <w:rPr>
          <w:rFonts w:cs="宋体" w:hint="eastAsia"/>
          <w:sz w:val="24"/>
        </w:rPr>
        <w:t>3</w:t>
      </w:r>
      <w:r>
        <w:rPr>
          <w:rFonts w:cs="宋体" w:hint="eastAsia"/>
          <w:sz w:val="24"/>
        </w:rPr>
        <w:t>日内，将下列有关中标结果的事项在电子交易平台进行公示，公示期不少于</w:t>
      </w:r>
      <w:r>
        <w:rPr>
          <w:rFonts w:cs="宋体" w:hint="eastAsia"/>
          <w:sz w:val="24"/>
        </w:rPr>
        <w:t>3</w:t>
      </w:r>
      <w:r>
        <w:rPr>
          <w:rFonts w:cs="宋体" w:hint="eastAsia"/>
          <w:sz w:val="24"/>
        </w:rPr>
        <w:t>日。</w:t>
      </w:r>
    </w:p>
    <w:p w:rsidR="00641F5A" w:rsidRDefault="0025222F">
      <w:pPr>
        <w:pStyle w:val="5"/>
        <w:spacing w:before="120" w:after="0" w:line="360" w:lineRule="exact"/>
        <w:rPr>
          <w:rFonts w:cs="宋体"/>
        </w:rPr>
      </w:pPr>
      <w:bookmarkStart w:id="317" w:name="_Toc63471398"/>
      <w:bookmarkEnd w:id="311"/>
      <w:bookmarkEnd w:id="312"/>
      <w:bookmarkEnd w:id="313"/>
      <w:r>
        <w:rPr>
          <w:rFonts w:cs="宋体" w:hint="eastAsia"/>
        </w:rPr>
        <w:t xml:space="preserve">23. </w:t>
      </w:r>
      <w:r>
        <w:rPr>
          <w:rFonts w:cs="宋体" w:hint="eastAsia"/>
        </w:rPr>
        <w:t>履约担保金额和</w:t>
      </w:r>
      <w:bookmarkEnd w:id="314"/>
      <w:bookmarkEnd w:id="315"/>
      <w:bookmarkEnd w:id="316"/>
      <w:r>
        <w:rPr>
          <w:rFonts w:cs="宋体" w:hint="eastAsia"/>
        </w:rPr>
        <w:t>形式</w:t>
      </w:r>
      <w:bookmarkEnd w:id="317"/>
    </w:p>
    <w:p w:rsidR="00641F5A" w:rsidRDefault="0025222F">
      <w:pPr>
        <w:pStyle w:val="a4"/>
        <w:tabs>
          <w:tab w:val="left" w:pos="567"/>
          <w:tab w:val="left" w:pos="1000"/>
        </w:tabs>
        <w:snapToGrid w:val="0"/>
        <w:spacing w:line="360" w:lineRule="exact"/>
        <w:ind w:left="284" w:firstLineChars="200" w:firstLine="480"/>
        <w:jc w:val="left"/>
        <w:rPr>
          <w:rFonts w:cs="宋体"/>
          <w:sz w:val="24"/>
        </w:rPr>
      </w:pPr>
      <w:r>
        <w:rPr>
          <w:rFonts w:cs="宋体" w:hint="eastAsia"/>
          <w:sz w:val="24"/>
        </w:rPr>
        <w:t xml:space="preserve">23.1 </w:t>
      </w:r>
      <w:r>
        <w:rPr>
          <w:rFonts w:cs="宋体" w:hint="eastAsia"/>
          <w:sz w:val="24"/>
        </w:rPr>
        <w:t>在签订合同前，中标人应按投标须知前附表第</w:t>
      </w:r>
      <w:r>
        <w:rPr>
          <w:rFonts w:cs="宋体" w:hint="eastAsia"/>
          <w:sz w:val="24"/>
        </w:rPr>
        <w:t>23</w:t>
      </w:r>
      <w:r>
        <w:rPr>
          <w:rFonts w:cs="宋体" w:hint="eastAsia"/>
          <w:sz w:val="24"/>
        </w:rPr>
        <w:t>项规定金额、形式和期限向招标人提交履约担保。</w:t>
      </w:r>
    </w:p>
    <w:p w:rsidR="00641F5A" w:rsidRDefault="0025222F">
      <w:pPr>
        <w:pStyle w:val="a4"/>
        <w:tabs>
          <w:tab w:val="left" w:pos="567"/>
          <w:tab w:val="left" w:pos="1000"/>
        </w:tabs>
        <w:snapToGrid w:val="0"/>
        <w:spacing w:line="360" w:lineRule="exact"/>
        <w:ind w:left="284" w:firstLineChars="200" w:firstLine="480"/>
        <w:jc w:val="left"/>
        <w:rPr>
          <w:rFonts w:cs="宋体"/>
          <w:sz w:val="24"/>
        </w:rPr>
      </w:pPr>
      <w:r>
        <w:rPr>
          <w:rFonts w:cs="宋体" w:hint="eastAsia"/>
          <w:sz w:val="24"/>
        </w:rPr>
        <w:t xml:space="preserve">23.2 </w:t>
      </w:r>
      <w:r>
        <w:rPr>
          <w:rFonts w:cs="宋体" w:hint="eastAsia"/>
          <w:sz w:val="24"/>
        </w:rPr>
        <w:t>中标人不能按照前款规定提交履约担保的，视为放弃中标，其现金投标保证金不予退还；给招标人造成的损失超过投标保证金金额的，中标人还应当对超过部分予以赔偿。</w:t>
      </w:r>
    </w:p>
    <w:p w:rsidR="00641F5A" w:rsidRDefault="0025222F">
      <w:pPr>
        <w:pStyle w:val="5"/>
        <w:spacing w:before="120" w:after="0" w:line="360" w:lineRule="exact"/>
        <w:rPr>
          <w:rFonts w:cs="宋体"/>
        </w:rPr>
      </w:pPr>
      <w:bookmarkStart w:id="318" w:name="_Toc63471399"/>
      <w:bookmarkStart w:id="319" w:name="_Toc215308802"/>
      <w:bookmarkStart w:id="320" w:name="_Toc214954275"/>
      <w:bookmarkStart w:id="321" w:name="_Toc215537229"/>
      <w:r>
        <w:rPr>
          <w:rFonts w:cs="宋体" w:hint="eastAsia"/>
        </w:rPr>
        <w:t xml:space="preserve">24. </w:t>
      </w:r>
      <w:r>
        <w:rPr>
          <w:rFonts w:cs="宋体" w:hint="eastAsia"/>
        </w:rPr>
        <w:t>签订合同</w:t>
      </w:r>
      <w:bookmarkEnd w:id="318"/>
      <w:bookmarkEnd w:id="319"/>
      <w:bookmarkEnd w:id="320"/>
      <w:bookmarkEnd w:id="321"/>
    </w:p>
    <w:p w:rsidR="00641F5A" w:rsidRDefault="0025222F">
      <w:pPr>
        <w:pStyle w:val="a4"/>
        <w:tabs>
          <w:tab w:val="left" w:pos="567"/>
          <w:tab w:val="left" w:pos="1000"/>
        </w:tabs>
        <w:snapToGrid w:val="0"/>
        <w:spacing w:line="360" w:lineRule="exact"/>
        <w:ind w:left="284" w:firstLineChars="200" w:firstLine="480"/>
        <w:jc w:val="left"/>
        <w:rPr>
          <w:rFonts w:cs="宋体"/>
          <w:sz w:val="24"/>
        </w:rPr>
      </w:pPr>
      <w:r>
        <w:rPr>
          <w:rFonts w:cs="宋体" w:hint="eastAsia"/>
          <w:sz w:val="24"/>
        </w:rPr>
        <w:t xml:space="preserve">24.1 </w:t>
      </w:r>
      <w:r>
        <w:rPr>
          <w:rFonts w:cs="宋体" w:hint="eastAsia"/>
          <w:sz w:val="24"/>
        </w:rPr>
        <w:t>中标人在收到中标通知书后按投标须知前附表第</w:t>
      </w:r>
      <w:r>
        <w:rPr>
          <w:rFonts w:cs="宋体" w:hint="eastAsia"/>
          <w:sz w:val="24"/>
        </w:rPr>
        <w:t>24</w:t>
      </w:r>
      <w:r>
        <w:rPr>
          <w:rFonts w:cs="宋体" w:hint="eastAsia"/>
          <w:sz w:val="24"/>
        </w:rPr>
        <w:t>项规定的时间内，应派代表在中标通知书中规定的地点与招标人联系商定签订合同事宜。招标人与中标人应当在中标通知书发出之日起</w:t>
      </w:r>
      <w:r>
        <w:rPr>
          <w:rFonts w:cs="宋体" w:hint="eastAsia"/>
          <w:sz w:val="24"/>
        </w:rPr>
        <w:t>30</w:t>
      </w:r>
      <w:r>
        <w:rPr>
          <w:rFonts w:cs="宋体" w:hint="eastAsia"/>
          <w:sz w:val="24"/>
        </w:rPr>
        <w:t>日内，按照招标文件和中标人的投标文件及中标通知书，订立书面购销合同。</w:t>
      </w:r>
    </w:p>
    <w:p w:rsidR="00641F5A" w:rsidRDefault="0025222F">
      <w:pPr>
        <w:pStyle w:val="a4"/>
        <w:tabs>
          <w:tab w:val="left" w:pos="567"/>
          <w:tab w:val="left" w:pos="1000"/>
        </w:tabs>
        <w:snapToGrid w:val="0"/>
        <w:spacing w:line="360" w:lineRule="exact"/>
        <w:ind w:left="284" w:firstLineChars="200" w:firstLine="480"/>
        <w:jc w:val="left"/>
        <w:rPr>
          <w:rFonts w:cs="宋体"/>
          <w:sz w:val="24"/>
        </w:rPr>
      </w:pPr>
      <w:r>
        <w:rPr>
          <w:rFonts w:cs="宋体" w:hint="eastAsia"/>
          <w:sz w:val="24"/>
        </w:rPr>
        <w:t xml:space="preserve">24.2 </w:t>
      </w:r>
      <w:r>
        <w:rPr>
          <w:rFonts w:cs="宋体" w:hint="eastAsia"/>
          <w:sz w:val="24"/>
        </w:rPr>
        <w:t>招标人和中标人应当签订书面合同，合同的标的、价款、质量、履行期限等主要条款应当与招标文件和中标人的投标文件的内容一致。招标人和中标人不得再行订立背离合同实质性内容的其他协议。</w:t>
      </w:r>
    </w:p>
    <w:p w:rsidR="00641F5A" w:rsidRDefault="0025222F">
      <w:pPr>
        <w:pStyle w:val="5"/>
        <w:spacing w:before="120" w:after="0" w:line="360" w:lineRule="exact"/>
        <w:rPr>
          <w:rFonts w:cs="宋体"/>
        </w:rPr>
      </w:pPr>
      <w:bookmarkStart w:id="322" w:name="_Toc214954276"/>
      <w:bookmarkStart w:id="323" w:name="_Toc215537230"/>
      <w:bookmarkStart w:id="324" w:name="_Toc215308803"/>
      <w:bookmarkStart w:id="325" w:name="_Toc63471400"/>
      <w:r>
        <w:rPr>
          <w:rFonts w:cs="宋体" w:hint="eastAsia"/>
        </w:rPr>
        <w:t xml:space="preserve">25. </w:t>
      </w:r>
      <w:r>
        <w:rPr>
          <w:rFonts w:cs="宋体" w:hint="eastAsia"/>
        </w:rPr>
        <w:t>重新招标和</w:t>
      </w:r>
      <w:bookmarkEnd w:id="322"/>
      <w:bookmarkEnd w:id="323"/>
      <w:bookmarkEnd w:id="324"/>
      <w:r>
        <w:rPr>
          <w:rFonts w:cs="宋体" w:hint="eastAsia"/>
        </w:rPr>
        <w:t>终止招标</w:t>
      </w:r>
      <w:bookmarkEnd w:id="325"/>
    </w:p>
    <w:p w:rsidR="00641F5A" w:rsidRDefault="0025222F">
      <w:pPr>
        <w:pStyle w:val="a4"/>
        <w:tabs>
          <w:tab w:val="left" w:pos="567"/>
          <w:tab w:val="left" w:pos="1000"/>
        </w:tabs>
        <w:snapToGrid w:val="0"/>
        <w:spacing w:line="360" w:lineRule="exact"/>
        <w:ind w:left="284" w:firstLineChars="200" w:firstLine="480"/>
        <w:jc w:val="left"/>
        <w:rPr>
          <w:rFonts w:cs="宋体"/>
          <w:sz w:val="24"/>
        </w:rPr>
      </w:pPr>
      <w:r>
        <w:rPr>
          <w:rFonts w:cs="宋体" w:hint="eastAsia"/>
          <w:sz w:val="24"/>
        </w:rPr>
        <w:t xml:space="preserve">25.1 </w:t>
      </w:r>
      <w:r>
        <w:rPr>
          <w:rFonts w:cs="宋体" w:hint="eastAsia"/>
          <w:sz w:val="24"/>
        </w:rPr>
        <w:t>有下列情形之一的，招标人将重新招标：</w:t>
      </w:r>
    </w:p>
    <w:p w:rsidR="00641F5A" w:rsidRDefault="0025222F">
      <w:pPr>
        <w:pStyle w:val="a4"/>
        <w:tabs>
          <w:tab w:val="left" w:pos="567"/>
          <w:tab w:val="left" w:pos="1000"/>
        </w:tabs>
        <w:snapToGrid w:val="0"/>
        <w:spacing w:line="360" w:lineRule="exact"/>
        <w:ind w:left="284" w:firstLineChars="200" w:firstLine="480"/>
        <w:jc w:val="left"/>
        <w:rPr>
          <w:rFonts w:cs="宋体"/>
          <w:sz w:val="24"/>
        </w:rPr>
      </w:pPr>
      <w:r>
        <w:rPr>
          <w:rFonts w:cs="宋体" w:hint="eastAsia"/>
          <w:sz w:val="24"/>
        </w:rPr>
        <w:t xml:space="preserve">25.2 </w:t>
      </w:r>
      <w:r>
        <w:rPr>
          <w:rFonts w:cs="宋体" w:hint="eastAsia"/>
          <w:sz w:val="24"/>
        </w:rPr>
        <w:t>在投标截止时间届满时提交投标文件的投标人少于三个的；</w:t>
      </w:r>
    </w:p>
    <w:p w:rsidR="00641F5A" w:rsidRDefault="0025222F">
      <w:pPr>
        <w:pStyle w:val="a4"/>
        <w:tabs>
          <w:tab w:val="left" w:pos="567"/>
          <w:tab w:val="left" w:pos="1000"/>
        </w:tabs>
        <w:snapToGrid w:val="0"/>
        <w:spacing w:line="360" w:lineRule="exact"/>
        <w:ind w:left="284" w:firstLineChars="200" w:firstLine="480"/>
        <w:jc w:val="left"/>
        <w:rPr>
          <w:rFonts w:cs="宋体"/>
          <w:sz w:val="24"/>
        </w:rPr>
      </w:pPr>
      <w:r>
        <w:rPr>
          <w:rFonts w:cs="宋体" w:hint="eastAsia"/>
          <w:sz w:val="24"/>
        </w:rPr>
        <w:t xml:space="preserve">25.3 </w:t>
      </w:r>
      <w:r>
        <w:rPr>
          <w:rFonts w:cs="宋体" w:hint="eastAsia"/>
          <w:sz w:val="24"/>
        </w:rPr>
        <w:t>评标委员会决定否决所有投标的；</w:t>
      </w:r>
    </w:p>
    <w:p w:rsidR="00641F5A" w:rsidRDefault="0025222F">
      <w:pPr>
        <w:pStyle w:val="a4"/>
        <w:tabs>
          <w:tab w:val="left" w:pos="567"/>
          <w:tab w:val="left" w:pos="1000"/>
        </w:tabs>
        <w:snapToGrid w:val="0"/>
        <w:spacing w:line="360" w:lineRule="exact"/>
        <w:ind w:left="284" w:firstLineChars="200" w:firstLine="480"/>
        <w:jc w:val="left"/>
        <w:rPr>
          <w:rFonts w:cs="宋体"/>
          <w:sz w:val="24"/>
        </w:rPr>
      </w:pPr>
      <w:r>
        <w:rPr>
          <w:rFonts w:cs="宋体" w:hint="eastAsia"/>
          <w:sz w:val="24"/>
        </w:rPr>
        <w:lastRenderedPageBreak/>
        <w:t xml:space="preserve">25.4 </w:t>
      </w:r>
      <w:r>
        <w:rPr>
          <w:rFonts w:cs="宋体" w:hint="eastAsia"/>
          <w:sz w:val="24"/>
        </w:rPr>
        <w:t>法律、法规规定的应当重新招标的其他情形；</w:t>
      </w:r>
    </w:p>
    <w:p w:rsidR="00641F5A" w:rsidRDefault="0025222F">
      <w:pPr>
        <w:pStyle w:val="a4"/>
        <w:tabs>
          <w:tab w:val="left" w:pos="567"/>
          <w:tab w:val="left" w:pos="1000"/>
        </w:tabs>
        <w:snapToGrid w:val="0"/>
        <w:spacing w:line="360" w:lineRule="exact"/>
        <w:ind w:left="284" w:firstLineChars="200" w:firstLine="480"/>
        <w:jc w:val="left"/>
        <w:rPr>
          <w:rFonts w:cs="宋体"/>
          <w:sz w:val="24"/>
        </w:rPr>
      </w:pPr>
      <w:r>
        <w:rPr>
          <w:rFonts w:cs="宋体" w:hint="eastAsia"/>
          <w:sz w:val="24"/>
        </w:rPr>
        <w:t>25.5</w:t>
      </w:r>
      <w:r>
        <w:rPr>
          <w:rFonts w:cs="宋体" w:hint="eastAsia"/>
          <w:sz w:val="24"/>
        </w:rPr>
        <w:t>澄清或修改的内容可能改变采购招标文件载明的采购标的和投标人的资格要求的；</w:t>
      </w:r>
    </w:p>
    <w:p w:rsidR="00641F5A" w:rsidRDefault="0025222F">
      <w:pPr>
        <w:pStyle w:val="a4"/>
        <w:tabs>
          <w:tab w:val="left" w:pos="567"/>
          <w:tab w:val="left" w:pos="1000"/>
        </w:tabs>
        <w:snapToGrid w:val="0"/>
        <w:spacing w:line="360" w:lineRule="exact"/>
        <w:ind w:left="284" w:firstLineChars="200" w:firstLine="480"/>
        <w:jc w:val="left"/>
        <w:rPr>
          <w:rFonts w:cs="宋体"/>
          <w:sz w:val="24"/>
        </w:rPr>
      </w:pPr>
      <w:r>
        <w:rPr>
          <w:rFonts w:cs="宋体" w:hint="eastAsia"/>
          <w:sz w:val="24"/>
        </w:rPr>
        <w:t>25.</w:t>
      </w:r>
      <w:r>
        <w:rPr>
          <w:rFonts w:cs="宋体"/>
          <w:sz w:val="24"/>
        </w:rPr>
        <w:t>6</w:t>
      </w:r>
      <w:r>
        <w:rPr>
          <w:rFonts w:cs="宋体" w:hint="eastAsia"/>
          <w:sz w:val="24"/>
        </w:rPr>
        <w:t xml:space="preserve"> </w:t>
      </w:r>
      <w:r>
        <w:rPr>
          <w:rFonts w:cs="宋体" w:hint="eastAsia"/>
          <w:sz w:val="24"/>
        </w:rPr>
        <w:t>招标人终止招标的，应当及时在电子交易平台上发布公告通知已经获取招标文件的潜在投标人。已经发售招标文件（如有）或者已经收取投标保证金的，招标人应当及时退还所收取的现金投标保证金。</w:t>
      </w:r>
    </w:p>
    <w:p w:rsidR="00641F5A" w:rsidRDefault="0025222F">
      <w:pPr>
        <w:pStyle w:val="3"/>
        <w:spacing w:line="360" w:lineRule="exact"/>
        <w:jc w:val="center"/>
        <w:rPr>
          <w:rFonts w:cs="宋体"/>
          <w:sz w:val="24"/>
          <w:szCs w:val="24"/>
        </w:rPr>
      </w:pPr>
      <w:bookmarkStart w:id="326" w:name="_Toc201581220"/>
      <w:bookmarkStart w:id="327" w:name="_Toc1372693319"/>
      <w:bookmarkStart w:id="328" w:name="_Toc9509"/>
      <w:bookmarkStart w:id="329" w:name="_Toc22273"/>
      <w:bookmarkStart w:id="330" w:name="_Toc855697875"/>
      <w:bookmarkStart w:id="331" w:name="_Toc11045"/>
      <w:bookmarkStart w:id="332" w:name="_Toc3288"/>
      <w:bookmarkStart w:id="333" w:name="_Toc95912231"/>
      <w:bookmarkStart w:id="334" w:name="_Toc25225"/>
      <w:bookmarkStart w:id="335" w:name="_Toc534205149"/>
      <w:bookmarkStart w:id="336" w:name="_Toc12609"/>
      <w:bookmarkStart w:id="337" w:name="_Toc1230"/>
      <w:bookmarkStart w:id="338" w:name="_Toc27312"/>
      <w:bookmarkStart w:id="339" w:name="_Toc24487"/>
      <w:bookmarkStart w:id="340" w:name="_Toc63471401"/>
      <w:r>
        <w:rPr>
          <w:rFonts w:cs="宋体" w:hint="eastAsia"/>
        </w:rPr>
        <w:t>（八）异议、投诉</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rsidR="00641F5A" w:rsidRDefault="0025222F">
      <w:pPr>
        <w:pStyle w:val="5"/>
        <w:spacing w:before="120" w:after="0" w:line="360" w:lineRule="exact"/>
        <w:rPr>
          <w:rFonts w:cs="宋体"/>
        </w:rPr>
      </w:pPr>
      <w:bookmarkStart w:id="341" w:name="_Toc63471402"/>
      <w:r>
        <w:rPr>
          <w:rFonts w:cs="宋体" w:hint="eastAsia"/>
        </w:rPr>
        <w:t xml:space="preserve">26. </w:t>
      </w:r>
      <w:r>
        <w:rPr>
          <w:rFonts w:cs="宋体" w:hint="eastAsia"/>
        </w:rPr>
        <w:t>异议</w:t>
      </w:r>
      <w:bookmarkEnd w:id="341"/>
    </w:p>
    <w:p w:rsidR="00641F5A" w:rsidRDefault="0025222F">
      <w:pPr>
        <w:pStyle w:val="a4"/>
        <w:tabs>
          <w:tab w:val="left" w:pos="567"/>
          <w:tab w:val="left" w:pos="1000"/>
        </w:tabs>
        <w:snapToGrid w:val="0"/>
        <w:spacing w:line="360" w:lineRule="exact"/>
        <w:ind w:left="284" w:firstLineChars="200" w:firstLine="480"/>
        <w:jc w:val="left"/>
        <w:rPr>
          <w:rFonts w:cs="宋体"/>
          <w:sz w:val="24"/>
        </w:rPr>
      </w:pPr>
      <w:r>
        <w:rPr>
          <w:rFonts w:cs="宋体" w:hint="eastAsia"/>
          <w:sz w:val="24"/>
        </w:rPr>
        <w:t xml:space="preserve">26.1 </w:t>
      </w:r>
      <w:r>
        <w:rPr>
          <w:rFonts w:cs="宋体" w:hint="eastAsia"/>
          <w:sz w:val="24"/>
        </w:rPr>
        <w:t>投标人对开标有异议的，应当使用本单位的</w:t>
      </w:r>
      <w:r>
        <w:rPr>
          <w:rFonts w:cs="宋体" w:hint="eastAsia"/>
          <w:sz w:val="24"/>
        </w:rPr>
        <w:t>CA</w:t>
      </w:r>
      <w:r>
        <w:rPr>
          <w:rFonts w:cs="宋体" w:hint="eastAsia"/>
          <w:sz w:val="24"/>
        </w:rPr>
        <w:t>证书当场通过电子交易平台在线提出；招标人应当通过电子交易平台当场作出答复。电子交易平台应当记录并保存异议的提出和答复情况。</w:t>
      </w:r>
    </w:p>
    <w:p w:rsidR="00641F5A" w:rsidRDefault="0025222F">
      <w:pPr>
        <w:pStyle w:val="a4"/>
        <w:tabs>
          <w:tab w:val="left" w:pos="567"/>
          <w:tab w:val="left" w:pos="1000"/>
        </w:tabs>
        <w:snapToGrid w:val="0"/>
        <w:spacing w:line="360" w:lineRule="exact"/>
        <w:ind w:left="284" w:firstLineChars="200" w:firstLine="480"/>
        <w:jc w:val="left"/>
        <w:rPr>
          <w:rFonts w:cs="宋体"/>
          <w:sz w:val="24"/>
        </w:rPr>
      </w:pPr>
      <w:r>
        <w:rPr>
          <w:rFonts w:cs="宋体" w:hint="eastAsia"/>
          <w:sz w:val="24"/>
        </w:rPr>
        <w:t xml:space="preserve">26.2 </w:t>
      </w:r>
      <w:r>
        <w:rPr>
          <w:rFonts w:cs="宋体" w:hint="eastAsia"/>
          <w:sz w:val="24"/>
        </w:rPr>
        <w:t>潜在投标人对招标文件或评标结果有异议的，应当在规定的期限内通过电子交易平台向招标人提出。</w:t>
      </w:r>
    </w:p>
    <w:p w:rsidR="00641F5A" w:rsidRDefault="0025222F">
      <w:pPr>
        <w:pStyle w:val="a4"/>
        <w:tabs>
          <w:tab w:val="left" w:pos="567"/>
          <w:tab w:val="left" w:pos="1000"/>
        </w:tabs>
        <w:snapToGrid w:val="0"/>
        <w:spacing w:line="360" w:lineRule="exact"/>
        <w:ind w:left="284" w:firstLineChars="200" w:firstLine="480"/>
        <w:jc w:val="left"/>
        <w:rPr>
          <w:rFonts w:cs="宋体"/>
          <w:sz w:val="24"/>
        </w:rPr>
      </w:pPr>
      <w:r>
        <w:rPr>
          <w:rFonts w:cs="宋体" w:hint="eastAsia"/>
          <w:sz w:val="24"/>
        </w:rPr>
        <w:t xml:space="preserve">26.3 </w:t>
      </w:r>
      <w:r>
        <w:rPr>
          <w:rFonts w:cs="宋体" w:hint="eastAsia"/>
          <w:sz w:val="24"/>
        </w:rPr>
        <w:t>招标人收到对招标文件或评标结果的异议后，应当在</w:t>
      </w:r>
      <w:r>
        <w:rPr>
          <w:rFonts w:cs="宋体" w:hint="eastAsia"/>
          <w:sz w:val="24"/>
        </w:rPr>
        <w:t>3</w:t>
      </w:r>
      <w:r>
        <w:rPr>
          <w:rFonts w:cs="宋体" w:hint="eastAsia"/>
          <w:sz w:val="24"/>
        </w:rPr>
        <w:t>日内作出是否受理的决定，逾期未作出不予受理决定的，自收到异议之日起即视为受理。有下列情形之一的异议，不予受理，并向异议人发出不予受理告知书：</w:t>
      </w:r>
    </w:p>
    <w:p w:rsidR="00641F5A" w:rsidRDefault="0025222F">
      <w:pPr>
        <w:pStyle w:val="a4"/>
        <w:tabs>
          <w:tab w:val="left" w:pos="567"/>
          <w:tab w:val="left" w:pos="1000"/>
        </w:tabs>
        <w:snapToGrid w:val="0"/>
        <w:spacing w:line="360" w:lineRule="exact"/>
        <w:ind w:left="284" w:firstLineChars="200" w:firstLine="480"/>
        <w:jc w:val="left"/>
        <w:rPr>
          <w:rFonts w:cs="宋体"/>
          <w:sz w:val="24"/>
        </w:rPr>
      </w:pPr>
      <w:r>
        <w:rPr>
          <w:rFonts w:cs="宋体" w:hint="eastAsia"/>
          <w:sz w:val="24"/>
        </w:rPr>
        <w:t>（一）对评标结果有异议的异议人不是本项目的参与者，或者与本项目无任何利害关系；</w:t>
      </w:r>
    </w:p>
    <w:p w:rsidR="00641F5A" w:rsidRDefault="0025222F">
      <w:pPr>
        <w:pStyle w:val="a4"/>
        <w:tabs>
          <w:tab w:val="left" w:pos="567"/>
          <w:tab w:val="left" w:pos="1000"/>
        </w:tabs>
        <w:snapToGrid w:val="0"/>
        <w:spacing w:line="360" w:lineRule="exact"/>
        <w:ind w:left="284" w:firstLineChars="200" w:firstLine="480"/>
        <w:jc w:val="left"/>
        <w:rPr>
          <w:rFonts w:cs="宋体"/>
          <w:sz w:val="24"/>
        </w:rPr>
      </w:pPr>
      <w:r>
        <w:rPr>
          <w:rFonts w:cs="宋体" w:hint="eastAsia"/>
          <w:sz w:val="24"/>
        </w:rPr>
        <w:t>（二）异议事项不具体，且未提供有效线索，难以查证的；</w:t>
      </w:r>
      <w:r>
        <w:rPr>
          <w:rFonts w:cs="宋体" w:hint="eastAsia"/>
          <w:sz w:val="24"/>
        </w:rPr>
        <w:t xml:space="preserve"> </w:t>
      </w:r>
    </w:p>
    <w:p w:rsidR="00641F5A" w:rsidRDefault="0025222F">
      <w:pPr>
        <w:pStyle w:val="a4"/>
        <w:tabs>
          <w:tab w:val="left" w:pos="567"/>
          <w:tab w:val="left" w:pos="1000"/>
        </w:tabs>
        <w:snapToGrid w:val="0"/>
        <w:spacing w:line="360" w:lineRule="exact"/>
        <w:ind w:left="284" w:firstLineChars="200" w:firstLine="480"/>
        <w:jc w:val="left"/>
        <w:rPr>
          <w:rFonts w:cs="宋体"/>
          <w:sz w:val="24"/>
        </w:rPr>
      </w:pPr>
      <w:r>
        <w:rPr>
          <w:rFonts w:cs="宋体" w:hint="eastAsia"/>
          <w:sz w:val="24"/>
        </w:rPr>
        <w:t>（三）异议未署具异议人真实姓名、签字和有效联系方式的；以法人名义提出异议的，异议未经法定代表人签字并加盖公章的；</w:t>
      </w:r>
    </w:p>
    <w:p w:rsidR="00641F5A" w:rsidRDefault="0025222F">
      <w:pPr>
        <w:pStyle w:val="a4"/>
        <w:tabs>
          <w:tab w:val="left" w:pos="567"/>
          <w:tab w:val="left" w:pos="1000"/>
        </w:tabs>
        <w:snapToGrid w:val="0"/>
        <w:spacing w:line="360" w:lineRule="exact"/>
        <w:ind w:left="284" w:firstLineChars="200" w:firstLine="480"/>
        <w:jc w:val="left"/>
        <w:rPr>
          <w:rFonts w:cs="宋体"/>
          <w:sz w:val="24"/>
        </w:rPr>
      </w:pPr>
      <w:r>
        <w:rPr>
          <w:rFonts w:cs="宋体" w:hint="eastAsia"/>
          <w:sz w:val="24"/>
        </w:rPr>
        <w:t>（四）超过异议时效的。</w:t>
      </w:r>
    </w:p>
    <w:p w:rsidR="00641F5A" w:rsidRDefault="0025222F">
      <w:pPr>
        <w:pStyle w:val="a4"/>
        <w:tabs>
          <w:tab w:val="left" w:pos="567"/>
          <w:tab w:val="left" w:pos="1000"/>
        </w:tabs>
        <w:snapToGrid w:val="0"/>
        <w:spacing w:line="360" w:lineRule="exact"/>
        <w:ind w:left="284" w:firstLineChars="200" w:firstLine="480"/>
        <w:jc w:val="left"/>
        <w:rPr>
          <w:rFonts w:cs="宋体"/>
          <w:sz w:val="24"/>
        </w:rPr>
      </w:pPr>
      <w:r>
        <w:rPr>
          <w:rFonts w:cs="宋体" w:hint="eastAsia"/>
          <w:sz w:val="24"/>
        </w:rPr>
        <w:t xml:space="preserve">26.4 </w:t>
      </w:r>
      <w:r>
        <w:rPr>
          <w:rFonts w:cs="宋体" w:hint="eastAsia"/>
          <w:sz w:val="24"/>
        </w:rPr>
        <w:t>招标人对招标文件或评标结果异议的处理结果，应当通过电子交易平台作出答复并向社会公开。在作出答复前应当暂停下一阶段招投标活动。</w:t>
      </w:r>
    </w:p>
    <w:p w:rsidR="00641F5A" w:rsidRDefault="0025222F">
      <w:pPr>
        <w:pStyle w:val="5"/>
        <w:spacing w:before="120" w:after="0" w:line="360" w:lineRule="exact"/>
        <w:rPr>
          <w:rFonts w:cs="宋体"/>
        </w:rPr>
      </w:pPr>
      <w:bookmarkStart w:id="342" w:name="_Toc63471403"/>
      <w:r>
        <w:rPr>
          <w:rFonts w:cs="宋体" w:hint="eastAsia"/>
        </w:rPr>
        <w:t xml:space="preserve">27. </w:t>
      </w:r>
      <w:r>
        <w:rPr>
          <w:rFonts w:cs="宋体" w:hint="eastAsia"/>
        </w:rPr>
        <w:t>投诉</w:t>
      </w:r>
      <w:bookmarkEnd w:id="342"/>
    </w:p>
    <w:p w:rsidR="00641F5A" w:rsidRDefault="0025222F">
      <w:pPr>
        <w:pStyle w:val="a4"/>
        <w:tabs>
          <w:tab w:val="left" w:pos="567"/>
          <w:tab w:val="left" w:pos="1000"/>
        </w:tabs>
        <w:snapToGrid w:val="0"/>
        <w:spacing w:line="360" w:lineRule="exact"/>
        <w:ind w:left="284" w:firstLineChars="200" w:firstLine="480"/>
        <w:jc w:val="left"/>
        <w:rPr>
          <w:rFonts w:cs="宋体"/>
          <w:sz w:val="24"/>
        </w:rPr>
      </w:pPr>
      <w:r>
        <w:rPr>
          <w:rFonts w:cs="宋体" w:hint="eastAsia"/>
          <w:sz w:val="24"/>
        </w:rPr>
        <w:t xml:space="preserve">27.1 </w:t>
      </w:r>
      <w:r>
        <w:rPr>
          <w:rFonts w:cs="宋体" w:hint="eastAsia"/>
          <w:sz w:val="24"/>
        </w:rPr>
        <w:t>投标人认为招标投标活动不符合有关规定的，应当自知道或者应当知道之日起</w:t>
      </w:r>
      <w:r>
        <w:rPr>
          <w:rFonts w:cs="宋体" w:hint="eastAsia"/>
          <w:sz w:val="24"/>
        </w:rPr>
        <w:t>10</w:t>
      </w:r>
      <w:r>
        <w:rPr>
          <w:rFonts w:cs="宋体" w:hint="eastAsia"/>
          <w:sz w:val="24"/>
        </w:rPr>
        <w:t>日内向该项目的监督机关依法提出书面投诉。</w:t>
      </w:r>
    </w:p>
    <w:p w:rsidR="00641F5A" w:rsidRDefault="0025222F">
      <w:pPr>
        <w:pStyle w:val="a4"/>
        <w:tabs>
          <w:tab w:val="left" w:pos="567"/>
          <w:tab w:val="left" w:pos="1000"/>
        </w:tabs>
        <w:snapToGrid w:val="0"/>
        <w:spacing w:line="360" w:lineRule="exact"/>
        <w:ind w:left="284" w:firstLineChars="200" w:firstLine="480"/>
        <w:jc w:val="left"/>
        <w:rPr>
          <w:rFonts w:cs="宋体"/>
          <w:sz w:val="24"/>
        </w:rPr>
      </w:pPr>
      <w:r>
        <w:rPr>
          <w:rFonts w:cs="宋体" w:hint="eastAsia"/>
          <w:sz w:val="24"/>
        </w:rPr>
        <w:t xml:space="preserve">27.2 </w:t>
      </w:r>
      <w:r>
        <w:rPr>
          <w:rFonts w:cs="宋体" w:hint="eastAsia"/>
          <w:sz w:val="24"/>
        </w:rPr>
        <w:t>投标人捏造事实、伪造材料或者以非法手段取得证明材料进行投诉，给他人造成损失的，依法承担赔偿责任。</w:t>
      </w:r>
    </w:p>
    <w:p w:rsidR="00641F5A" w:rsidRDefault="0025222F">
      <w:pPr>
        <w:pStyle w:val="a4"/>
        <w:tabs>
          <w:tab w:val="left" w:pos="567"/>
          <w:tab w:val="left" w:pos="1000"/>
        </w:tabs>
        <w:snapToGrid w:val="0"/>
        <w:spacing w:line="360" w:lineRule="exact"/>
        <w:ind w:left="284" w:firstLineChars="200" w:firstLine="480"/>
        <w:jc w:val="left"/>
        <w:rPr>
          <w:rFonts w:cs="宋体"/>
          <w:sz w:val="24"/>
        </w:rPr>
      </w:pPr>
      <w:r>
        <w:rPr>
          <w:rFonts w:cs="宋体" w:hint="eastAsia"/>
          <w:sz w:val="24"/>
        </w:rPr>
        <w:t xml:space="preserve">27.3 </w:t>
      </w:r>
      <w:r>
        <w:rPr>
          <w:rFonts w:cs="宋体" w:hint="eastAsia"/>
          <w:sz w:val="24"/>
        </w:rPr>
        <w:t>本项目招投标的监管部门或机构的名称和地址见投标须知前附表第</w:t>
      </w:r>
      <w:r>
        <w:rPr>
          <w:rFonts w:cs="宋体" w:hint="eastAsia"/>
          <w:sz w:val="24"/>
        </w:rPr>
        <w:t>25</w:t>
      </w:r>
      <w:r>
        <w:rPr>
          <w:rFonts w:cs="宋体" w:hint="eastAsia"/>
          <w:sz w:val="24"/>
        </w:rPr>
        <w:t>项。</w:t>
      </w:r>
    </w:p>
    <w:p w:rsidR="00641F5A" w:rsidRDefault="0025222F">
      <w:pPr>
        <w:pStyle w:val="3"/>
        <w:spacing w:line="360" w:lineRule="exact"/>
        <w:jc w:val="center"/>
        <w:rPr>
          <w:rFonts w:cs="宋体"/>
        </w:rPr>
      </w:pPr>
      <w:bookmarkStart w:id="343" w:name="_Toc5117"/>
      <w:bookmarkStart w:id="344" w:name="_Toc201581221"/>
      <w:bookmarkStart w:id="345" w:name="_Toc13857"/>
      <w:bookmarkStart w:id="346" w:name="_Toc52"/>
      <w:bookmarkStart w:id="347" w:name="_Toc308849924"/>
      <w:bookmarkStart w:id="348" w:name="_Toc95912232"/>
      <w:bookmarkStart w:id="349" w:name="_Toc2101266901"/>
      <w:bookmarkStart w:id="350" w:name="_Toc63471406"/>
      <w:bookmarkStart w:id="351" w:name="_Toc16580"/>
      <w:bookmarkStart w:id="352" w:name="_Toc1021"/>
      <w:bookmarkStart w:id="353" w:name="_Toc1629039103"/>
      <w:bookmarkStart w:id="354" w:name="_Toc6164"/>
      <w:bookmarkStart w:id="355" w:name="_Toc21142"/>
      <w:bookmarkStart w:id="356" w:name="_Toc11533"/>
      <w:bookmarkStart w:id="357" w:name="_Toc21177"/>
      <w:r>
        <w:rPr>
          <w:rFonts w:cs="宋体" w:hint="eastAsia"/>
        </w:rPr>
        <w:lastRenderedPageBreak/>
        <w:t>（九）其他</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rsidR="00641F5A" w:rsidRDefault="0025222F">
      <w:pPr>
        <w:pStyle w:val="5"/>
        <w:spacing w:before="120" w:after="0" w:line="360" w:lineRule="exact"/>
        <w:rPr>
          <w:rFonts w:cs="宋体"/>
        </w:rPr>
      </w:pPr>
      <w:bookmarkStart w:id="358" w:name="_Toc215308805"/>
      <w:bookmarkStart w:id="359" w:name="_Toc214954278"/>
      <w:bookmarkStart w:id="360" w:name="_Toc215537232"/>
      <w:bookmarkStart w:id="361" w:name="_Toc63471407"/>
      <w:r>
        <w:rPr>
          <w:rFonts w:cs="宋体" w:hint="eastAsia"/>
        </w:rPr>
        <w:t xml:space="preserve">28. </w:t>
      </w:r>
      <w:r>
        <w:rPr>
          <w:rFonts w:cs="宋体" w:hint="eastAsia"/>
        </w:rPr>
        <w:t>需要补充的其他内容</w:t>
      </w:r>
      <w:bookmarkEnd w:id="358"/>
      <w:bookmarkEnd w:id="359"/>
      <w:bookmarkEnd w:id="360"/>
      <w:bookmarkEnd w:id="361"/>
    </w:p>
    <w:p w:rsidR="00641F5A" w:rsidRDefault="0025222F">
      <w:pPr>
        <w:pStyle w:val="a4"/>
        <w:tabs>
          <w:tab w:val="left" w:pos="567"/>
          <w:tab w:val="left" w:pos="1000"/>
        </w:tabs>
        <w:snapToGrid w:val="0"/>
        <w:spacing w:line="360" w:lineRule="exact"/>
        <w:ind w:left="284" w:firstLineChars="200" w:firstLine="480"/>
        <w:jc w:val="left"/>
        <w:rPr>
          <w:rFonts w:cs="宋体"/>
          <w:sz w:val="24"/>
        </w:rPr>
      </w:pPr>
      <w:r>
        <w:rPr>
          <w:rFonts w:cs="宋体" w:hint="eastAsia"/>
          <w:sz w:val="24"/>
        </w:rPr>
        <w:t>28.1</w:t>
      </w:r>
      <w:r>
        <w:rPr>
          <w:rFonts w:cs="宋体" w:hint="eastAsia"/>
          <w:sz w:val="24"/>
        </w:rPr>
        <w:t>在开标或评标工作开始后，因停电、网络故障、电子设备或者电子评标系统故障导致无法继续进行开标或评标时，故障可在短时间内解除的（不超过</w:t>
      </w:r>
      <w:r>
        <w:rPr>
          <w:rFonts w:cs="宋体" w:hint="eastAsia"/>
          <w:sz w:val="24"/>
        </w:rPr>
        <w:t>4</w:t>
      </w:r>
      <w:r>
        <w:rPr>
          <w:rFonts w:cs="宋体" w:hint="eastAsia"/>
          <w:sz w:val="24"/>
        </w:rPr>
        <w:t>小时），招标人可以暂停开标或评标工作，待故障解除后继续开标或评标；故障无法在短时间内解除的（超过</w:t>
      </w:r>
      <w:r>
        <w:rPr>
          <w:rFonts w:cs="宋体" w:hint="eastAsia"/>
          <w:sz w:val="24"/>
        </w:rPr>
        <w:t>4</w:t>
      </w:r>
      <w:r>
        <w:rPr>
          <w:rFonts w:cs="宋体" w:hint="eastAsia"/>
          <w:sz w:val="24"/>
        </w:rPr>
        <w:t>小时），招标人应当中止开标或评标，并配合交易场所、电子交易平台做好招投标资料的封存和保密工作，待故障解除后再重新进行开标或重新组建评标委员会进行评标。</w:t>
      </w:r>
    </w:p>
    <w:p w:rsidR="00641F5A" w:rsidRDefault="0025222F">
      <w:pPr>
        <w:pStyle w:val="a4"/>
        <w:tabs>
          <w:tab w:val="left" w:pos="567"/>
          <w:tab w:val="left" w:pos="1000"/>
        </w:tabs>
        <w:snapToGrid w:val="0"/>
        <w:ind w:left="284" w:firstLineChars="200" w:firstLine="480"/>
        <w:rPr>
          <w:rFonts w:cs="宋体"/>
          <w:sz w:val="24"/>
        </w:rPr>
      </w:pPr>
      <w:r>
        <w:rPr>
          <w:rFonts w:cs="宋体" w:hint="eastAsia"/>
          <w:sz w:val="24"/>
        </w:rPr>
        <w:t>28.2</w:t>
      </w:r>
      <w:r>
        <w:rPr>
          <w:rFonts w:cs="宋体" w:hint="eastAsia"/>
          <w:sz w:val="24"/>
        </w:rPr>
        <w:t>有关投标须知需要补充的其他内容详见投标须知前附表第</w:t>
      </w:r>
      <w:r>
        <w:rPr>
          <w:rFonts w:cs="宋体" w:hint="eastAsia"/>
          <w:sz w:val="24"/>
        </w:rPr>
        <w:t>27</w:t>
      </w:r>
      <w:r>
        <w:rPr>
          <w:rFonts w:cs="宋体" w:hint="eastAsia"/>
          <w:sz w:val="24"/>
        </w:rPr>
        <w:t>项。</w:t>
      </w:r>
      <w:bookmarkStart w:id="362" w:name="_Toc17503"/>
      <w:bookmarkStart w:id="363" w:name="_Toc5853"/>
      <w:bookmarkStart w:id="364" w:name="_Toc20322"/>
      <w:bookmarkStart w:id="365" w:name="_Toc18740"/>
      <w:bookmarkStart w:id="366" w:name="_Toc3595"/>
      <w:bookmarkStart w:id="367" w:name="_Toc32161"/>
      <w:bookmarkStart w:id="368" w:name="_Toc1304"/>
      <w:bookmarkStart w:id="369" w:name="_Toc1582"/>
      <w:r>
        <w:rPr>
          <w:rFonts w:cs="宋体"/>
          <w:sz w:val="24"/>
        </w:rPr>
        <w:br w:type="page"/>
      </w:r>
    </w:p>
    <w:p w:rsidR="00641F5A" w:rsidRDefault="0025222F">
      <w:pPr>
        <w:pStyle w:val="a3"/>
        <w:adjustRightInd w:val="0"/>
        <w:spacing w:before="240" w:after="240" w:line="600" w:lineRule="exact"/>
        <w:ind w:leftChars="0" w:left="0"/>
        <w:jc w:val="center"/>
        <w:textAlignment w:val="baseline"/>
        <w:outlineLvl w:val="0"/>
        <w:rPr>
          <w:rFonts w:cs="宋体"/>
          <w:b/>
          <w:bCs/>
          <w:sz w:val="44"/>
          <w:szCs w:val="44"/>
        </w:rPr>
      </w:pPr>
      <w:bookmarkStart w:id="370" w:name="_Toc201581222"/>
      <w:bookmarkStart w:id="371" w:name="_Toc1125"/>
      <w:r>
        <w:rPr>
          <w:rFonts w:cs="宋体" w:hint="eastAsia"/>
          <w:b/>
          <w:bCs/>
          <w:sz w:val="44"/>
          <w:szCs w:val="44"/>
        </w:rPr>
        <w:lastRenderedPageBreak/>
        <w:t>第</w:t>
      </w:r>
      <w:r>
        <w:rPr>
          <w:rFonts w:cs="宋体" w:hint="eastAsia"/>
          <w:b/>
          <w:bCs/>
          <w:sz w:val="44"/>
          <w:szCs w:val="44"/>
        </w:rPr>
        <w:t xml:space="preserve"> 3 </w:t>
      </w:r>
      <w:r>
        <w:rPr>
          <w:rFonts w:cs="宋体" w:hint="eastAsia"/>
          <w:b/>
          <w:bCs/>
          <w:sz w:val="44"/>
          <w:szCs w:val="44"/>
        </w:rPr>
        <w:t>章</w:t>
      </w:r>
      <w:r>
        <w:rPr>
          <w:rFonts w:cs="宋体" w:hint="eastAsia"/>
          <w:b/>
          <w:bCs/>
          <w:sz w:val="44"/>
          <w:szCs w:val="44"/>
        </w:rPr>
        <w:t xml:space="preserve"> </w:t>
      </w:r>
      <w:r>
        <w:rPr>
          <w:rFonts w:cs="宋体" w:hint="eastAsia"/>
          <w:b/>
          <w:bCs/>
          <w:sz w:val="44"/>
          <w:szCs w:val="44"/>
        </w:rPr>
        <w:t>评标办法</w:t>
      </w:r>
      <w:bookmarkEnd w:id="362"/>
      <w:r>
        <w:rPr>
          <w:rFonts w:cs="宋体" w:hint="eastAsia"/>
          <w:b/>
          <w:bCs/>
          <w:sz w:val="44"/>
          <w:szCs w:val="44"/>
        </w:rPr>
        <w:t>和标准</w:t>
      </w:r>
      <w:bookmarkEnd w:id="363"/>
      <w:bookmarkEnd w:id="364"/>
      <w:bookmarkEnd w:id="365"/>
      <w:bookmarkEnd w:id="366"/>
      <w:bookmarkEnd w:id="367"/>
      <w:bookmarkEnd w:id="368"/>
      <w:bookmarkEnd w:id="369"/>
      <w:bookmarkEnd w:id="370"/>
      <w:bookmarkEnd w:id="371"/>
    </w:p>
    <w:p w:rsidR="00641F5A" w:rsidRDefault="0025222F">
      <w:pPr>
        <w:jc w:val="center"/>
        <w:rPr>
          <w:b/>
          <w:bCs/>
          <w:sz w:val="30"/>
          <w:szCs w:val="30"/>
        </w:rPr>
      </w:pPr>
      <w:bookmarkStart w:id="372" w:name="_Toc11610"/>
      <w:bookmarkStart w:id="373" w:name="_Toc15047"/>
      <w:bookmarkStart w:id="374" w:name="_Toc8703"/>
      <w:bookmarkStart w:id="375" w:name="_Toc30861"/>
      <w:bookmarkStart w:id="376" w:name="_Toc15274"/>
      <w:bookmarkStart w:id="377" w:name="_Toc13081"/>
      <w:bookmarkStart w:id="378" w:name="_Toc26584"/>
      <w:bookmarkStart w:id="379" w:name="_Toc18276"/>
      <w:r>
        <w:rPr>
          <w:rFonts w:hint="eastAsia"/>
          <w:b/>
          <w:bCs/>
          <w:sz w:val="30"/>
          <w:szCs w:val="30"/>
        </w:rPr>
        <w:t>最低价投标中标法</w:t>
      </w:r>
      <w:bookmarkEnd w:id="372"/>
      <w:bookmarkEnd w:id="373"/>
      <w:bookmarkEnd w:id="374"/>
      <w:bookmarkEnd w:id="375"/>
      <w:bookmarkEnd w:id="376"/>
      <w:bookmarkEnd w:id="377"/>
      <w:bookmarkEnd w:id="378"/>
      <w:bookmarkEnd w:id="379"/>
    </w:p>
    <w:p w:rsidR="00641F5A" w:rsidRDefault="0025222F" w:rsidP="002A149D">
      <w:pPr>
        <w:numPr>
          <w:ilvl w:val="0"/>
          <w:numId w:val="11"/>
        </w:numPr>
        <w:spacing w:beforeLines="100" w:line="360" w:lineRule="exact"/>
        <w:ind w:left="510"/>
        <w:rPr>
          <w:rFonts w:cs="宋体"/>
          <w:b/>
          <w:sz w:val="28"/>
        </w:rPr>
      </w:pPr>
      <w:r>
        <w:rPr>
          <w:rFonts w:cs="宋体" w:hint="eastAsia"/>
          <w:b/>
          <w:sz w:val="28"/>
        </w:rPr>
        <w:t>评标程序</w:t>
      </w:r>
    </w:p>
    <w:p w:rsidR="00641F5A" w:rsidRDefault="0025222F">
      <w:pPr>
        <w:pStyle w:val="a4"/>
        <w:tabs>
          <w:tab w:val="left" w:pos="567"/>
          <w:tab w:val="left" w:pos="1000"/>
        </w:tabs>
        <w:snapToGrid w:val="0"/>
        <w:spacing w:line="360" w:lineRule="exact"/>
        <w:ind w:left="284" w:firstLineChars="200" w:firstLine="480"/>
        <w:jc w:val="left"/>
        <w:rPr>
          <w:rFonts w:cs="宋体"/>
          <w:sz w:val="24"/>
        </w:rPr>
      </w:pPr>
      <w:r>
        <w:rPr>
          <w:rFonts w:cs="宋体" w:hint="eastAsia"/>
          <w:sz w:val="24"/>
        </w:rPr>
        <w:t>本招标项目评标将按以下程序进行：</w:t>
      </w:r>
    </w:p>
    <w:p w:rsidR="00641F5A" w:rsidRDefault="0025222F">
      <w:pPr>
        <w:pStyle w:val="a4"/>
        <w:tabs>
          <w:tab w:val="left" w:pos="567"/>
          <w:tab w:val="left" w:pos="1000"/>
        </w:tabs>
        <w:snapToGrid w:val="0"/>
        <w:spacing w:line="360" w:lineRule="exact"/>
        <w:ind w:left="284" w:firstLineChars="200" w:firstLine="480"/>
        <w:jc w:val="left"/>
        <w:rPr>
          <w:rFonts w:cs="宋体"/>
          <w:sz w:val="24"/>
        </w:rPr>
      </w:pPr>
      <w:r>
        <w:rPr>
          <w:rFonts w:cs="宋体" w:hint="eastAsia"/>
          <w:sz w:val="24"/>
        </w:rPr>
        <w:t xml:space="preserve">1.1 </w:t>
      </w:r>
      <w:r>
        <w:rPr>
          <w:rFonts w:cs="宋体" w:hint="eastAsia"/>
          <w:sz w:val="24"/>
        </w:rPr>
        <w:t>评标前准备工作；</w:t>
      </w:r>
    </w:p>
    <w:p w:rsidR="00641F5A" w:rsidRDefault="0025222F">
      <w:pPr>
        <w:pStyle w:val="a4"/>
        <w:tabs>
          <w:tab w:val="left" w:pos="567"/>
          <w:tab w:val="left" w:pos="1000"/>
        </w:tabs>
        <w:snapToGrid w:val="0"/>
        <w:spacing w:line="360" w:lineRule="exact"/>
        <w:ind w:left="284" w:firstLineChars="200" w:firstLine="480"/>
        <w:jc w:val="left"/>
        <w:rPr>
          <w:rFonts w:cs="宋体"/>
          <w:sz w:val="24"/>
        </w:rPr>
      </w:pPr>
      <w:r>
        <w:rPr>
          <w:rFonts w:cs="宋体" w:hint="eastAsia"/>
          <w:sz w:val="24"/>
        </w:rPr>
        <w:t xml:space="preserve">1.2 </w:t>
      </w:r>
      <w:r>
        <w:rPr>
          <w:rFonts w:cs="宋体" w:hint="eastAsia"/>
          <w:sz w:val="24"/>
        </w:rPr>
        <w:t>对投标文件进行评审；</w:t>
      </w:r>
    </w:p>
    <w:p w:rsidR="00641F5A" w:rsidRDefault="0025222F">
      <w:pPr>
        <w:pStyle w:val="a4"/>
        <w:tabs>
          <w:tab w:val="left" w:pos="567"/>
          <w:tab w:val="left" w:pos="1000"/>
        </w:tabs>
        <w:snapToGrid w:val="0"/>
        <w:spacing w:line="360" w:lineRule="exact"/>
        <w:ind w:left="284" w:firstLineChars="200" w:firstLine="480"/>
        <w:jc w:val="left"/>
        <w:rPr>
          <w:rFonts w:cs="宋体"/>
          <w:sz w:val="24"/>
        </w:rPr>
      </w:pPr>
      <w:r>
        <w:rPr>
          <w:rFonts w:cs="宋体" w:hint="eastAsia"/>
          <w:sz w:val="24"/>
        </w:rPr>
        <w:t xml:space="preserve">1.3 </w:t>
      </w:r>
      <w:r>
        <w:rPr>
          <w:rFonts w:cs="宋体" w:hint="eastAsia"/>
          <w:sz w:val="24"/>
        </w:rPr>
        <w:t>推荐中标候选人；</w:t>
      </w:r>
    </w:p>
    <w:p w:rsidR="00641F5A" w:rsidRDefault="0025222F">
      <w:pPr>
        <w:pStyle w:val="a4"/>
        <w:tabs>
          <w:tab w:val="left" w:pos="567"/>
          <w:tab w:val="left" w:pos="1000"/>
        </w:tabs>
        <w:snapToGrid w:val="0"/>
        <w:spacing w:line="360" w:lineRule="exact"/>
        <w:ind w:left="284" w:firstLineChars="200" w:firstLine="480"/>
        <w:jc w:val="left"/>
        <w:rPr>
          <w:rFonts w:cs="宋体"/>
          <w:sz w:val="24"/>
        </w:rPr>
      </w:pPr>
      <w:r>
        <w:rPr>
          <w:rFonts w:cs="宋体" w:hint="eastAsia"/>
          <w:sz w:val="24"/>
        </w:rPr>
        <w:t xml:space="preserve">1.4 </w:t>
      </w:r>
      <w:r>
        <w:rPr>
          <w:rFonts w:cs="宋体" w:hint="eastAsia"/>
          <w:sz w:val="24"/>
        </w:rPr>
        <w:t>提交评标报告。</w:t>
      </w:r>
    </w:p>
    <w:p w:rsidR="00641F5A" w:rsidRDefault="0025222F" w:rsidP="002A149D">
      <w:pPr>
        <w:numPr>
          <w:ilvl w:val="0"/>
          <w:numId w:val="11"/>
        </w:numPr>
        <w:spacing w:beforeLines="100" w:line="360" w:lineRule="exact"/>
        <w:ind w:left="510"/>
        <w:rPr>
          <w:rFonts w:cs="宋体"/>
          <w:b/>
          <w:sz w:val="28"/>
        </w:rPr>
      </w:pPr>
      <w:r>
        <w:rPr>
          <w:rFonts w:cs="宋体" w:hint="eastAsia"/>
          <w:b/>
          <w:sz w:val="28"/>
        </w:rPr>
        <w:t>评标前的准备工作</w:t>
      </w:r>
    </w:p>
    <w:p w:rsidR="00641F5A" w:rsidRDefault="0025222F">
      <w:pPr>
        <w:pStyle w:val="a4"/>
        <w:tabs>
          <w:tab w:val="left" w:pos="567"/>
          <w:tab w:val="left" w:pos="1000"/>
        </w:tabs>
        <w:snapToGrid w:val="0"/>
        <w:spacing w:line="360" w:lineRule="exact"/>
        <w:ind w:left="284" w:firstLineChars="200" w:firstLine="480"/>
        <w:jc w:val="left"/>
        <w:rPr>
          <w:rFonts w:cs="宋体"/>
          <w:sz w:val="24"/>
        </w:rPr>
      </w:pPr>
      <w:r>
        <w:rPr>
          <w:rFonts w:cs="宋体" w:hint="eastAsia"/>
          <w:sz w:val="24"/>
        </w:rPr>
        <w:t xml:space="preserve">2.1 </w:t>
      </w:r>
      <w:r>
        <w:rPr>
          <w:rFonts w:cs="宋体" w:hint="eastAsia"/>
          <w:sz w:val="24"/>
        </w:rPr>
        <w:t>招标人应当向评标委员会提供评标所需的信息和数据。评标委员会成员在评标前应当认真研究招标文件，至少应了解和熟悉本招标项目的目标、范围、性质、主要技术要求、标准以及评标定标程序、标准、方法和在评标过程中考虑的相关因素。</w:t>
      </w:r>
    </w:p>
    <w:p w:rsidR="00641F5A" w:rsidRDefault="0025222F">
      <w:pPr>
        <w:pStyle w:val="a4"/>
        <w:tabs>
          <w:tab w:val="left" w:pos="567"/>
          <w:tab w:val="left" w:pos="1000"/>
        </w:tabs>
        <w:snapToGrid w:val="0"/>
        <w:spacing w:line="360" w:lineRule="exact"/>
        <w:ind w:left="284" w:firstLineChars="200" w:firstLine="480"/>
        <w:jc w:val="left"/>
        <w:rPr>
          <w:rFonts w:cs="宋体"/>
          <w:sz w:val="24"/>
        </w:rPr>
      </w:pPr>
      <w:r>
        <w:rPr>
          <w:rFonts w:cs="宋体" w:hint="eastAsia"/>
          <w:sz w:val="24"/>
        </w:rPr>
        <w:t xml:space="preserve">2.2 </w:t>
      </w:r>
      <w:r>
        <w:rPr>
          <w:rFonts w:cs="宋体" w:hint="eastAsia"/>
          <w:sz w:val="24"/>
        </w:rPr>
        <w:t>评标委员会应当对电子招标投标交易平台提供的各项数据、分析结果进行审查、确认，核对电子交易平台按照招标文件设置的评标参数是否与招标文件（含招标文件的澄清、修改）规定的评标办法和标准一致。如有不一致，应要求招标人修正评标参数，经评标委员会核实无误后方可评标。</w:t>
      </w:r>
    </w:p>
    <w:p w:rsidR="00641F5A" w:rsidRDefault="0025222F" w:rsidP="002A149D">
      <w:pPr>
        <w:numPr>
          <w:ilvl w:val="0"/>
          <w:numId w:val="11"/>
        </w:numPr>
        <w:spacing w:beforeLines="100" w:line="360" w:lineRule="exact"/>
        <w:ind w:left="510"/>
        <w:rPr>
          <w:rFonts w:cs="宋体"/>
          <w:b/>
          <w:sz w:val="28"/>
        </w:rPr>
      </w:pPr>
      <w:r>
        <w:rPr>
          <w:rFonts w:cs="宋体" w:hint="eastAsia"/>
          <w:b/>
          <w:sz w:val="28"/>
        </w:rPr>
        <w:t>投标文件评审办法和标准</w:t>
      </w:r>
    </w:p>
    <w:p w:rsidR="00641F5A" w:rsidRDefault="0025222F">
      <w:pPr>
        <w:pStyle w:val="a4"/>
        <w:tabs>
          <w:tab w:val="left" w:pos="567"/>
          <w:tab w:val="left" w:pos="1000"/>
        </w:tabs>
        <w:snapToGrid w:val="0"/>
        <w:spacing w:line="360" w:lineRule="exact"/>
        <w:ind w:left="284" w:firstLineChars="200" w:firstLine="482"/>
        <w:jc w:val="left"/>
        <w:rPr>
          <w:rFonts w:cs="宋体"/>
          <w:b/>
          <w:bCs/>
          <w:sz w:val="24"/>
          <w:u w:val="double"/>
        </w:rPr>
      </w:pPr>
      <w:r>
        <w:rPr>
          <w:rFonts w:cs="宋体" w:hint="eastAsia"/>
          <w:b/>
          <w:bCs/>
          <w:sz w:val="24"/>
        </w:rPr>
        <w:t xml:space="preserve">3.1 </w:t>
      </w:r>
      <w:r>
        <w:rPr>
          <w:rFonts w:cs="宋体" w:hint="eastAsia"/>
          <w:b/>
          <w:bCs/>
          <w:sz w:val="24"/>
          <w:u w:val="double"/>
        </w:rPr>
        <w:t>投标文件有下列情形之一的，视为未能对招标文件做出实质性响应，应否决其投标：</w:t>
      </w:r>
    </w:p>
    <w:p w:rsidR="00641F5A" w:rsidRDefault="0025222F">
      <w:pPr>
        <w:pStyle w:val="a4"/>
        <w:tabs>
          <w:tab w:val="left" w:pos="567"/>
          <w:tab w:val="left" w:pos="1000"/>
        </w:tabs>
        <w:snapToGrid w:val="0"/>
        <w:spacing w:line="360" w:lineRule="exact"/>
        <w:ind w:left="284" w:firstLineChars="200" w:firstLine="482"/>
        <w:jc w:val="left"/>
        <w:rPr>
          <w:rFonts w:cs="宋体"/>
          <w:b/>
          <w:bCs/>
          <w:sz w:val="24"/>
          <w:u w:val="double"/>
        </w:rPr>
      </w:pPr>
      <w:r>
        <w:rPr>
          <w:rFonts w:cs="宋体" w:hint="eastAsia"/>
          <w:b/>
          <w:bCs/>
          <w:sz w:val="24"/>
        </w:rPr>
        <w:t xml:space="preserve">3.1.1  </w:t>
      </w:r>
      <w:r>
        <w:rPr>
          <w:rFonts w:cs="宋体" w:hint="eastAsia"/>
          <w:b/>
          <w:bCs/>
          <w:sz w:val="24"/>
          <w:u w:val="double"/>
        </w:rPr>
        <w:t>未完整提供招标文件第</w:t>
      </w:r>
      <w:r>
        <w:rPr>
          <w:rFonts w:cs="宋体" w:hint="eastAsia"/>
          <w:b/>
          <w:bCs/>
          <w:sz w:val="24"/>
          <w:u w:val="double"/>
        </w:rPr>
        <w:t>6</w:t>
      </w:r>
      <w:r>
        <w:rPr>
          <w:rFonts w:cs="宋体" w:hint="eastAsia"/>
          <w:b/>
          <w:bCs/>
          <w:sz w:val="24"/>
          <w:u w:val="double"/>
        </w:rPr>
        <w:t>章</w:t>
      </w:r>
      <w:r>
        <w:rPr>
          <w:rFonts w:cs="宋体" w:hint="eastAsia"/>
          <w:b/>
          <w:bCs/>
          <w:sz w:val="24"/>
          <w:u w:val="double"/>
        </w:rPr>
        <w:t xml:space="preserve"> </w:t>
      </w:r>
      <w:r>
        <w:rPr>
          <w:rFonts w:cs="宋体" w:hint="eastAsia"/>
          <w:b/>
          <w:bCs/>
          <w:sz w:val="24"/>
          <w:u w:val="double"/>
        </w:rPr>
        <w:t>“投标文件格式”所规定的全部投标文件以及未按规定盖章、签字；</w:t>
      </w:r>
    </w:p>
    <w:p w:rsidR="00641F5A" w:rsidRDefault="0025222F">
      <w:pPr>
        <w:pStyle w:val="a4"/>
        <w:tabs>
          <w:tab w:val="left" w:pos="567"/>
          <w:tab w:val="left" w:pos="1000"/>
        </w:tabs>
        <w:snapToGrid w:val="0"/>
        <w:spacing w:line="360" w:lineRule="exact"/>
        <w:ind w:left="284" w:firstLineChars="200" w:firstLine="482"/>
        <w:jc w:val="left"/>
        <w:rPr>
          <w:rFonts w:cs="宋体"/>
          <w:b/>
          <w:bCs/>
          <w:sz w:val="24"/>
          <w:u w:val="double"/>
        </w:rPr>
      </w:pPr>
      <w:r>
        <w:rPr>
          <w:rFonts w:cs="宋体" w:hint="eastAsia"/>
          <w:b/>
          <w:bCs/>
          <w:sz w:val="24"/>
        </w:rPr>
        <w:t xml:space="preserve">3.1.2  </w:t>
      </w:r>
      <w:r>
        <w:rPr>
          <w:rFonts w:cs="宋体" w:hint="eastAsia"/>
          <w:b/>
          <w:bCs/>
          <w:sz w:val="24"/>
          <w:u w:val="double"/>
        </w:rPr>
        <w:t>关键内容字迹模糊、无法辨认；</w:t>
      </w:r>
    </w:p>
    <w:p w:rsidR="00641F5A" w:rsidRDefault="0025222F">
      <w:pPr>
        <w:pStyle w:val="a4"/>
        <w:tabs>
          <w:tab w:val="left" w:pos="567"/>
          <w:tab w:val="left" w:pos="1000"/>
        </w:tabs>
        <w:snapToGrid w:val="0"/>
        <w:spacing w:line="360" w:lineRule="exact"/>
        <w:ind w:left="284" w:firstLineChars="200" w:firstLine="482"/>
        <w:jc w:val="left"/>
        <w:rPr>
          <w:rFonts w:cs="宋体"/>
          <w:b/>
          <w:bCs/>
          <w:sz w:val="24"/>
          <w:u w:val="double"/>
        </w:rPr>
      </w:pPr>
      <w:r>
        <w:rPr>
          <w:rFonts w:cs="宋体" w:hint="eastAsia"/>
          <w:b/>
          <w:bCs/>
          <w:sz w:val="24"/>
        </w:rPr>
        <w:t xml:space="preserve">3.1.3  </w:t>
      </w:r>
      <w:r>
        <w:rPr>
          <w:rFonts w:cs="宋体" w:hint="eastAsia"/>
          <w:b/>
          <w:bCs/>
          <w:sz w:val="24"/>
          <w:u w:val="double"/>
        </w:rPr>
        <w:t>未按招标文件规定提交了投标保证金；</w:t>
      </w:r>
    </w:p>
    <w:p w:rsidR="00641F5A" w:rsidRDefault="0025222F">
      <w:pPr>
        <w:pStyle w:val="a4"/>
        <w:tabs>
          <w:tab w:val="left" w:pos="567"/>
          <w:tab w:val="left" w:pos="1000"/>
        </w:tabs>
        <w:snapToGrid w:val="0"/>
        <w:spacing w:line="360" w:lineRule="exact"/>
        <w:ind w:left="284" w:firstLineChars="200" w:firstLine="482"/>
        <w:jc w:val="left"/>
        <w:rPr>
          <w:rFonts w:cs="宋体"/>
          <w:b/>
          <w:bCs/>
          <w:sz w:val="24"/>
          <w:u w:val="double"/>
        </w:rPr>
      </w:pPr>
      <w:r>
        <w:rPr>
          <w:rFonts w:cs="宋体" w:hint="eastAsia"/>
          <w:b/>
          <w:bCs/>
          <w:sz w:val="24"/>
        </w:rPr>
        <w:t xml:space="preserve">3.1.4  </w:t>
      </w:r>
      <w:r>
        <w:rPr>
          <w:rFonts w:cs="宋体" w:hint="eastAsia"/>
          <w:b/>
          <w:bCs/>
          <w:sz w:val="24"/>
          <w:u w:val="double"/>
        </w:rPr>
        <w:t>不具备合格有效的企业法人营业执照；</w:t>
      </w:r>
    </w:p>
    <w:p w:rsidR="00641F5A" w:rsidRDefault="0025222F">
      <w:pPr>
        <w:pStyle w:val="a4"/>
        <w:tabs>
          <w:tab w:val="left" w:pos="567"/>
          <w:tab w:val="left" w:pos="1000"/>
        </w:tabs>
        <w:snapToGrid w:val="0"/>
        <w:spacing w:line="360" w:lineRule="exact"/>
        <w:ind w:left="284" w:firstLineChars="200" w:firstLine="482"/>
        <w:jc w:val="left"/>
        <w:rPr>
          <w:rFonts w:cs="宋体"/>
          <w:b/>
          <w:bCs/>
          <w:sz w:val="24"/>
          <w:u w:val="double"/>
        </w:rPr>
      </w:pPr>
      <w:r>
        <w:rPr>
          <w:rFonts w:cs="宋体" w:hint="eastAsia"/>
          <w:b/>
          <w:bCs/>
          <w:sz w:val="24"/>
        </w:rPr>
        <w:t xml:space="preserve">3.1.5  </w:t>
      </w:r>
      <w:r>
        <w:rPr>
          <w:rFonts w:cs="宋体" w:hint="eastAsia"/>
          <w:b/>
          <w:bCs/>
          <w:sz w:val="24"/>
          <w:u w:val="double"/>
        </w:rPr>
        <w:t>不具备有效的投标须知前附表第</w:t>
      </w:r>
      <w:r>
        <w:rPr>
          <w:rFonts w:cs="宋体" w:hint="eastAsia"/>
          <w:b/>
          <w:bCs/>
          <w:sz w:val="24"/>
          <w:u w:val="double"/>
        </w:rPr>
        <w:t>9</w:t>
      </w:r>
      <w:r>
        <w:rPr>
          <w:rFonts w:cs="宋体" w:hint="eastAsia"/>
          <w:b/>
          <w:bCs/>
          <w:sz w:val="24"/>
          <w:u w:val="double"/>
        </w:rPr>
        <w:t>项规定资格条件；</w:t>
      </w:r>
      <w:r>
        <w:rPr>
          <w:rFonts w:cs="宋体" w:hint="eastAsia"/>
          <w:b/>
          <w:bCs/>
          <w:sz w:val="24"/>
          <w:u w:val="double"/>
        </w:rPr>
        <w:t xml:space="preserve"> </w:t>
      </w:r>
    </w:p>
    <w:p w:rsidR="00641F5A" w:rsidRDefault="0025222F">
      <w:pPr>
        <w:pStyle w:val="a4"/>
        <w:tabs>
          <w:tab w:val="left" w:pos="567"/>
          <w:tab w:val="left" w:pos="1000"/>
        </w:tabs>
        <w:snapToGrid w:val="0"/>
        <w:spacing w:line="360" w:lineRule="exact"/>
        <w:ind w:left="284" w:firstLineChars="200" w:firstLine="482"/>
        <w:jc w:val="left"/>
        <w:rPr>
          <w:rFonts w:cs="宋体"/>
          <w:b/>
          <w:bCs/>
          <w:sz w:val="24"/>
          <w:u w:val="double"/>
        </w:rPr>
      </w:pPr>
      <w:r>
        <w:rPr>
          <w:rFonts w:cs="宋体" w:hint="eastAsia"/>
          <w:b/>
          <w:bCs/>
          <w:sz w:val="24"/>
        </w:rPr>
        <w:t xml:space="preserve">3.1.6  </w:t>
      </w:r>
      <w:r>
        <w:rPr>
          <w:rFonts w:cs="宋体" w:hint="eastAsia"/>
          <w:b/>
          <w:bCs/>
          <w:sz w:val="24"/>
          <w:u w:val="double"/>
        </w:rPr>
        <w:t>企业营业执照上的单位名称和投标人名称不一致；</w:t>
      </w:r>
    </w:p>
    <w:p w:rsidR="00641F5A" w:rsidRDefault="0025222F">
      <w:pPr>
        <w:pStyle w:val="a4"/>
        <w:tabs>
          <w:tab w:val="left" w:pos="567"/>
          <w:tab w:val="left" w:pos="1000"/>
        </w:tabs>
        <w:snapToGrid w:val="0"/>
        <w:spacing w:line="360" w:lineRule="exact"/>
        <w:ind w:left="284" w:firstLineChars="200" w:firstLine="482"/>
        <w:jc w:val="left"/>
        <w:rPr>
          <w:rFonts w:cs="宋体"/>
          <w:b/>
          <w:bCs/>
          <w:sz w:val="24"/>
          <w:u w:val="double"/>
        </w:rPr>
      </w:pPr>
      <w:r>
        <w:rPr>
          <w:rFonts w:cs="宋体" w:hint="eastAsia"/>
          <w:b/>
          <w:bCs/>
          <w:sz w:val="24"/>
        </w:rPr>
        <w:t xml:space="preserve">3.1.7  </w:t>
      </w:r>
      <w:r>
        <w:rPr>
          <w:rFonts w:cs="宋体" w:hint="eastAsia"/>
          <w:b/>
          <w:bCs/>
          <w:sz w:val="24"/>
          <w:u w:val="double"/>
        </w:rPr>
        <w:t>存在投标须知第</w:t>
      </w:r>
      <w:r>
        <w:rPr>
          <w:rFonts w:cs="宋体" w:hint="eastAsia"/>
          <w:b/>
          <w:bCs/>
          <w:sz w:val="24"/>
          <w:u w:val="double"/>
        </w:rPr>
        <w:t>3.2</w:t>
      </w:r>
      <w:r>
        <w:rPr>
          <w:rFonts w:cs="宋体" w:hint="eastAsia"/>
          <w:b/>
          <w:bCs/>
          <w:sz w:val="24"/>
          <w:u w:val="double"/>
        </w:rPr>
        <w:t>款规定的情形之一；</w:t>
      </w:r>
    </w:p>
    <w:p w:rsidR="00641F5A" w:rsidRDefault="0025222F">
      <w:pPr>
        <w:pStyle w:val="a4"/>
        <w:tabs>
          <w:tab w:val="left" w:pos="567"/>
          <w:tab w:val="left" w:pos="1000"/>
        </w:tabs>
        <w:snapToGrid w:val="0"/>
        <w:spacing w:line="360" w:lineRule="exact"/>
        <w:ind w:left="284" w:firstLineChars="200" w:firstLine="482"/>
        <w:jc w:val="left"/>
        <w:rPr>
          <w:rFonts w:cs="宋体"/>
          <w:b/>
          <w:bCs/>
          <w:sz w:val="24"/>
          <w:u w:val="double"/>
        </w:rPr>
      </w:pPr>
      <w:r>
        <w:rPr>
          <w:rFonts w:cs="宋体" w:hint="eastAsia"/>
          <w:b/>
          <w:bCs/>
          <w:sz w:val="24"/>
        </w:rPr>
        <w:lastRenderedPageBreak/>
        <w:t xml:space="preserve">3.1.8  </w:t>
      </w:r>
      <w:r>
        <w:rPr>
          <w:rFonts w:cs="宋体" w:hint="eastAsia"/>
          <w:b/>
          <w:bCs/>
          <w:sz w:val="24"/>
          <w:u w:val="double"/>
        </w:rPr>
        <w:t>采用除本单位企业数字证书以外的数字证书（如本单位法定代表人或其他单位的数字证书）加密投标文件；</w:t>
      </w:r>
    </w:p>
    <w:p w:rsidR="00641F5A" w:rsidRDefault="0025222F">
      <w:pPr>
        <w:pStyle w:val="a4"/>
        <w:tabs>
          <w:tab w:val="left" w:pos="567"/>
          <w:tab w:val="left" w:pos="1000"/>
        </w:tabs>
        <w:snapToGrid w:val="0"/>
        <w:spacing w:line="360" w:lineRule="exact"/>
        <w:ind w:left="284" w:firstLineChars="200" w:firstLine="482"/>
        <w:jc w:val="left"/>
        <w:rPr>
          <w:rFonts w:cs="宋体"/>
          <w:b/>
          <w:bCs/>
          <w:sz w:val="24"/>
        </w:rPr>
      </w:pPr>
      <w:r>
        <w:rPr>
          <w:rFonts w:cs="宋体" w:hint="eastAsia"/>
          <w:b/>
          <w:bCs/>
          <w:sz w:val="24"/>
        </w:rPr>
        <w:t xml:space="preserve">3.1.9 </w:t>
      </w:r>
      <w:r>
        <w:rPr>
          <w:rFonts w:cs="宋体" w:hint="eastAsia"/>
          <w:b/>
          <w:bCs/>
          <w:sz w:val="24"/>
          <w:u w:val="double"/>
        </w:rPr>
        <w:t xml:space="preserve"> </w:t>
      </w:r>
      <w:r>
        <w:rPr>
          <w:rFonts w:cs="宋体" w:hint="eastAsia"/>
          <w:b/>
          <w:bCs/>
          <w:sz w:val="24"/>
          <w:u w:val="double"/>
        </w:rPr>
        <w:t>不符合招标文件规定的其他资格条件。</w:t>
      </w:r>
    </w:p>
    <w:p w:rsidR="00641F5A" w:rsidRDefault="0025222F" w:rsidP="002A149D">
      <w:pPr>
        <w:spacing w:beforeLines="100" w:line="360" w:lineRule="exact"/>
        <w:ind w:left="510"/>
        <w:rPr>
          <w:rFonts w:cs="宋体"/>
          <w:b/>
          <w:sz w:val="28"/>
        </w:rPr>
      </w:pPr>
      <w:r>
        <w:rPr>
          <w:rFonts w:cs="宋体" w:hint="eastAsia"/>
          <w:b/>
          <w:sz w:val="28"/>
        </w:rPr>
        <w:t xml:space="preserve">4. </w:t>
      </w:r>
      <w:r>
        <w:rPr>
          <w:rFonts w:cs="宋体" w:hint="eastAsia"/>
          <w:b/>
          <w:sz w:val="28"/>
        </w:rPr>
        <w:t>推荐</w:t>
      </w:r>
      <w:r>
        <w:rPr>
          <w:rFonts w:cs="宋体" w:hint="eastAsia"/>
          <w:b/>
          <w:bCs/>
          <w:sz w:val="28"/>
          <w:szCs w:val="28"/>
        </w:rPr>
        <w:t>中标</w:t>
      </w:r>
      <w:r>
        <w:rPr>
          <w:rFonts w:cs="宋体" w:hint="eastAsia"/>
          <w:b/>
          <w:sz w:val="28"/>
        </w:rPr>
        <w:t>候选人</w:t>
      </w:r>
    </w:p>
    <w:p w:rsidR="00641F5A" w:rsidRDefault="0025222F">
      <w:pPr>
        <w:pStyle w:val="a4"/>
        <w:tabs>
          <w:tab w:val="left" w:pos="567"/>
          <w:tab w:val="left" w:pos="1000"/>
        </w:tabs>
        <w:snapToGrid w:val="0"/>
        <w:spacing w:line="360" w:lineRule="exact"/>
        <w:ind w:left="284" w:firstLineChars="200" w:firstLine="480"/>
        <w:jc w:val="left"/>
        <w:rPr>
          <w:rFonts w:cs="宋体"/>
          <w:sz w:val="24"/>
        </w:rPr>
      </w:pPr>
      <w:r>
        <w:rPr>
          <w:rFonts w:cs="宋体" w:hint="eastAsia"/>
          <w:sz w:val="24"/>
        </w:rPr>
        <w:t xml:space="preserve">4.1 </w:t>
      </w:r>
      <w:r>
        <w:rPr>
          <w:rFonts w:cs="宋体" w:hint="eastAsia"/>
          <w:sz w:val="24"/>
        </w:rPr>
        <w:t>推荐中标候选人</w:t>
      </w:r>
    </w:p>
    <w:p w:rsidR="00641F5A" w:rsidRDefault="0025222F">
      <w:pPr>
        <w:pStyle w:val="a4"/>
        <w:tabs>
          <w:tab w:val="left" w:pos="567"/>
          <w:tab w:val="left" w:pos="1000"/>
        </w:tabs>
        <w:snapToGrid w:val="0"/>
        <w:spacing w:line="360" w:lineRule="exact"/>
        <w:ind w:left="284" w:firstLineChars="200" w:firstLine="480"/>
        <w:jc w:val="left"/>
        <w:rPr>
          <w:rFonts w:cs="宋体"/>
          <w:sz w:val="24"/>
        </w:rPr>
      </w:pPr>
      <w:r>
        <w:rPr>
          <w:rFonts w:cs="宋体" w:hint="eastAsia"/>
          <w:sz w:val="24"/>
        </w:rPr>
        <w:t xml:space="preserve">4.1.1 </w:t>
      </w:r>
      <w:r>
        <w:rPr>
          <w:rFonts w:cs="宋体" w:hint="eastAsia"/>
          <w:sz w:val="24"/>
        </w:rPr>
        <w:t>定标方式采用依据评标委员会推荐的中标候选人确定中标人，按照下列规定推荐中标候选人：</w:t>
      </w:r>
    </w:p>
    <w:p w:rsidR="00641F5A" w:rsidRDefault="0025222F">
      <w:pPr>
        <w:pStyle w:val="a4"/>
        <w:tabs>
          <w:tab w:val="left" w:pos="567"/>
          <w:tab w:val="left" w:pos="1000"/>
        </w:tabs>
        <w:snapToGrid w:val="0"/>
        <w:spacing w:line="360" w:lineRule="exact"/>
        <w:ind w:left="284" w:firstLineChars="200" w:firstLine="480"/>
        <w:jc w:val="left"/>
        <w:rPr>
          <w:rFonts w:cs="宋体"/>
          <w:sz w:val="24"/>
        </w:rPr>
      </w:pPr>
      <w:r>
        <w:rPr>
          <w:rFonts w:cs="宋体" w:hint="eastAsia"/>
          <w:sz w:val="24"/>
        </w:rPr>
        <w:t>取投标报价最低的投标人为第一中标候选人。</w:t>
      </w:r>
    </w:p>
    <w:p w:rsidR="00641F5A" w:rsidRDefault="0025222F">
      <w:pPr>
        <w:pStyle w:val="a4"/>
        <w:tabs>
          <w:tab w:val="left" w:pos="567"/>
          <w:tab w:val="left" w:pos="1000"/>
        </w:tabs>
        <w:snapToGrid w:val="0"/>
        <w:spacing w:line="360" w:lineRule="exact"/>
        <w:ind w:left="284" w:firstLineChars="200" w:firstLine="480"/>
        <w:jc w:val="left"/>
        <w:rPr>
          <w:rFonts w:cs="宋体"/>
          <w:sz w:val="24"/>
        </w:rPr>
      </w:pPr>
      <w:r>
        <w:rPr>
          <w:rFonts w:cs="宋体" w:hint="eastAsia"/>
          <w:sz w:val="24"/>
        </w:rPr>
        <w:t>4.2</w:t>
      </w:r>
      <w:r>
        <w:rPr>
          <w:rFonts w:cs="宋体" w:hint="eastAsia"/>
          <w:sz w:val="24"/>
        </w:rPr>
        <w:t>通过评审合格的投标人少于</w:t>
      </w:r>
      <w:r>
        <w:rPr>
          <w:rFonts w:cs="宋体" w:hint="eastAsia"/>
          <w:sz w:val="24"/>
        </w:rPr>
        <w:t>3</w:t>
      </w:r>
      <w:r>
        <w:rPr>
          <w:rFonts w:cs="宋体" w:hint="eastAsia"/>
          <w:sz w:val="24"/>
        </w:rPr>
        <w:t>家（不含</w:t>
      </w:r>
      <w:r>
        <w:rPr>
          <w:rFonts w:cs="宋体" w:hint="eastAsia"/>
          <w:sz w:val="24"/>
        </w:rPr>
        <w:t>3</w:t>
      </w:r>
      <w:r>
        <w:rPr>
          <w:rFonts w:cs="宋体" w:hint="eastAsia"/>
          <w:sz w:val="24"/>
        </w:rPr>
        <w:t>家），评标委员会认为投标明显缺乏竞争的，可以否决全部投标。</w:t>
      </w:r>
    </w:p>
    <w:p w:rsidR="00641F5A" w:rsidRDefault="0025222F" w:rsidP="002A149D">
      <w:pPr>
        <w:spacing w:beforeLines="100" w:line="360" w:lineRule="exact"/>
        <w:ind w:left="510"/>
        <w:rPr>
          <w:rFonts w:cs="宋体"/>
          <w:b/>
          <w:sz w:val="28"/>
        </w:rPr>
      </w:pPr>
      <w:r>
        <w:rPr>
          <w:rFonts w:cs="宋体" w:hint="eastAsia"/>
          <w:b/>
          <w:sz w:val="28"/>
        </w:rPr>
        <w:t>5.</w:t>
      </w:r>
      <w:r>
        <w:rPr>
          <w:rFonts w:cs="宋体" w:hint="eastAsia"/>
          <w:b/>
          <w:sz w:val="28"/>
        </w:rPr>
        <w:t>提交评标报告</w:t>
      </w:r>
    </w:p>
    <w:p w:rsidR="00641F5A" w:rsidRDefault="0025222F">
      <w:pPr>
        <w:pStyle w:val="a4"/>
        <w:tabs>
          <w:tab w:val="left" w:pos="567"/>
          <w:tab w:val="left" w:pos="1000"/>
        </w:tabs>
        <w:snapToGrid w:val="0"/>
        <w:spacing w:line="360" w:lineRule="exact"/>
        <w:ind w:left="284" w:firstLineChars="200" w:firstLine="480"/>
        <w:jc w:val="left"/>
        <w:rPr>
          <w:rFonts w:cs="宋体"/>
          <w:sz w:val="24"/>
        </w:rPr>
      </w:pPr>
      <w:r>
        <w:rPr>
          <w:rFonts w:cs="宋体" w:hint="eastAsia"/>
          <w:sz w:val="24"/>
        </w:rPr>
        <w:t>5.1</w:t>
      </w:r>
      <w:r>
        <w:rPr>
          <w:rFonts w:cs="宋体" w:hint="eastAsia"/>
          <w:sz w:val="24"/>
        </w:rPr>
        <w:t>评标委员会按照规定的程序完成全部评审内容后，应根据评审实际情况和评审结果向招标人提交评标报告。</w:t>
      </w:r>
    </w:p>
    <w:p w:rsidR="00641F5A" w:rsidRDefault="0025222F">
      <w:pPr>
        <w:pStyle w:val="a4"/>
        <w:tabs>
          <w:tab w:val="left" w:pos="567"/>
          <w:tab w:val="left" w:pos="1000"/>
        </w:tabs>
        <w:snapToGrid w:val="0"/>
        <w:spacing w:line="360" w:lineRule="exact"/>
        <w:ind w:left="284" w:firstLineChars="200" w:firstLine="480"/>
        <w:jc w:val="left"/>
        <w:rPr>
          <w:rFonts w:cs="宋体"/>
          <w:sz w:val="24"/>
        </w:rPr>
      </w:pPr>
      <w:r>
        <w:rPr>
          <w:rFonts w:cs="宋体" w:hint="eastAsia"/>
          <w:sz w:val="24"/>
        </w:rPr>
        <w:t>5.2</w:t>
      </w:r>
      <w:r>
        <w:rPr>
          <w:rFonts w:cs="宋体" w:hint="eastAsia"/>
          <w:sz w:val="24"/>
        </w:rPr>
        <w:t>评标委员会决定否决所有投标的，应当在评标报告中说明具体理由。</w:t>
      </w:r>
    </w:p>
    <w:p w:rsidR="00641F5A" w:rsidRDefault="0025222F">
      <w:pPr>
        <w:pStyle w:val="a4"/>
        <w:tabs>
          <w:tab w:val="left" w:pos="567"/>
          <w:tab w:val="left" w:pos="1000"/>
        </w:tabs>
        <w:snapToGrid w:val="0"/>
        <w:spacing w:line="360" w:lineRule="exact"/>
        <w:ind w:left="284" w:firstLineChars="200" w:firstLine="480"/>
        <w:jc w:val="left"/>
        <w:rPr>
          <w:rFonts w:cs="宋体"/>
          <w:sz w:val="24"/>
        </w:rPr>
      </w:pPr>
      <w:r>
        <w:rPr>
          <w:rFonts w:cs="宋体" w:hint="eastAsia"/>
          <w:sz w:val="24"/>
        </w:rPr>
        <w:br w:type="page"/>
      </w:r>
      <w:bookmarkStart w:id="380" w:name="_Toc30665"/>
      <w:bookmarkStart w:id="381" w:name="_Toc1869"/>
      <w:bookmarkStart w:id="382" w:name="_Toc23175_WPSOffice_Level2"/>
      <w:bookmarkStart w:id="383" w:name="_Toc40706545"/>
      <w:bookmarkStart w:id="384" w:name="_Toc43793227"/>
      <w:bookmarkStart w:id="385" w:name="_Toc43793221"/>
      <w:bookmarkStart w:id="386" w:name="_Toc40706044"/>
    </w:p>
    <w:p w:rsidR="00641F5A" w:rsidRDefault="0025222F">
      <w:pPr>
        <w:pStyle w:val="a4"/>
        <w:tabs>
          <w:tab w:val="left" w:pos="567"/>
          <w:tab w:val="left" w:pos="1000"/>
        </w:tabs>
        <w:snapToGrid w:val="0"/>
        <w:spacing w:line="600" w:lineRule="exact"/>
        <w:ind w:firstLine="0"/>
        <w:jc w:val="center"/>
        <w:outlineLvl w:val="0"/>
        <w:rPr>
          <w:rFonts w:cs="宋体"/>
          <w:b/>
          <w:bCs/>
          <w:sz w:val="44"/>
          <w:szCs w:val="44"/>
        </w:rPr>
      </w:pPr>
      <w:bookmarkStart w:id="387" w:name="_Toc28518"/>
      <w:bookmarkStart w:id="388" w:name="_Toc11362"/>
      <w:bookmarkStart w:id="389" w:name="_Toc9827"/>
      <w:bookmarkStart w:id="390" w:name="_Toc1517"/>
      <w:bookmarkStart w:id="391" w:name="_Toc9403"/>
      <w:bookmarkStart w:id="392" w:name="_Toc28486"/>
      <w:bookmarkStart w:id="393" w:name="_Toc201581223"/>
      <w:r>
        <w:rPr>
          <w:rFonts w:cs="宋体" w:hint="eastAsia"/>
          <w:b/>
          <w:bCs/>
          <w:sz w:val="44"/>
          <w:szCs w:val="44"/>
        </w:rPr>
        <w:lastRenderedPageBreak/>
        <w:t>第</w:t>
      </w:r>
      <w:r>
        <w:rPr>
          <w:rFonts w:cs="宋体" w:hint="eastAsia"/>
          <w:b/>
          <w:bCs/>
          <w:sz w:val="44"/>
          <w:szCs w:val="44"/>
        </w:rPr>
        <w:t xml:space="preserve"> 4 </w:t>
      </w:r>
      <w:r>
        <w:rPr>
          <w:rFonts w:cs="宋体" w:hint="eastAsia"/>
          <w:b/>
          <w:bCs/>
          <w:sz w:val="44"/>
          <w:szCs w:val="44"/>
        </w:rPr>
        <w:t>章</w:t>
      </w:r>
      <w:r>
        <w:rPr>
          <w:rFonts w:cs="宋体" w:hint="eastAsia"/>
          <w:b/>
          <w:bCs/>
          <w:sz w:val="44"/>
          <w:szCs w:val="44"/>
        </w:rPr>
        <w:t xml:space="preserve"> </w:t>
      </w:r>
      <w:r>
        <w:rPr>
          <w:rFonts w:cs="宋体" w:hint="eastAsia"/>
          <w:b/>
          <w:bCs/>
          <w:sz w:val="44"/>
          <w:szCs w:val="44"/>
        </w:rPr>
        <w:t>合同条款及格式</w:t>
      </w:r>
      <w:bookmarkEnd w:id="380"/>
      <w:bookmarkEnd w:id="381"/>
      <w:bookmarkEnd w:id="387"/>
      <w:bookmarkEnd w:id="388"/>
      <w:bookmarkEnd w:id="389"/>
      <w:bookmarkEnd w:id="390"/>
      <w:bookmarkEnd w:id="391"/>
      <w:bookmarkEnd w:id="392"/>
      <w:bookmarkEnd w:id="393"/>
    </w:p>
    <w:p w:rsidR="00641F5A" w:rsidRDefault="0025222F">
      <w:pPr>
        <w:wordWrap w:val="0"/>
        <w:jc w:val="right"/>
        <w:rPr>
          <w:rFonts w:eastAsia="楷体"/>
          <w:b/>
          <w:sz w:val="30"/>
          <w:szCs w:val="30"/>
        </w:rPr>
      </w:pPr>
      <w:bookmarkStart w:id="394" w:name="_Toc9856"/>
      <w:bookmarkStart w:id="395" w:name="_Toc28459"/>
      <w:bookmarkStart w:id="396" w:name="_Toc18091"/>
      <w:bookmarkStart w:id="397" w:name="_Toc32160"/>
      <w:bookmarkStart w:id="398" w:name="_Toc4936"/>
      <w:bookmarkStart w:id="399" w:name="_Toc4149"/>
      <w:bookmarkStart w:id="400" w:name="_Toc29678"/>
      <w:r>
        <w:rPr>
          <w:rFonts w:eastAsia="楷体" w:hint="eastAsia"/>
          <w:b/>
          <w:sz w:val="30"/>
          <w:szCs w:val="30"/>
        </w:rPr>
        <w:t>合同编号：</w:t>
      </w:r>
      <w:r>
        <w:rPr>
          <w:rFonts w:eastAsia="楷体" w:hint="eastAsia"/>
          <w:b/>
          <w:sz w:val="30"/>
          <w:szCs w:val="30"/>
          <w:u w:val="single"/>
        </w:rPr>
        <w:t xml:space="preserve">          </w:t>
      </w:r>
    </w:p>
    <w:p w:rsidR="00641F5A" w:rsidRDefault="0025222F">
      <w:pPr>
        <w:pStyle w:val="a4"/>
        <w:spacing w:line="700" w:lineRule="exact"/>
        <w:ind w:firstLine="0"/>
        <w:jc w:val="center"/>
        <w:rPr>
          <w:rFonts w:eastAsia="黑体"/>
          <w:b/>
          <w:sz w:val="56"/>
        </w:rPr>
      </w:pPr>
      <w:r>
        <w:rPr>
          <w:rFonts w:ascii="黑体" w:eastAsia="黑体" w:hAnsi="黑体" w:cs="黑体" w:hint="eastAsia"/>
          <w:b/>
          <w:bCs/>
          <w:sz w:val="44"/>
          <w:szCs w:val="44"/>
          <w:u w:val="thick"/>
        </w:rPr>
        <w:t>泉州市海丝金融中心投建营一体化项目</w:t>
      </w:r>
    </w:p>
    <w:p w:rsidR="00641F5A" w:rsidRDefault="00641F5A">
      <w:pPr>
        <w:wordWrap w:val="0"/>
        <w:jc w:val="center"/>
        <w:rPr>
          <w:sz w:val="24"/>
        </w:rPr>
      </w:pPr>
    </w:p>
    <w:p w:rsidR="00641F5A" w:rsidRDefault="0025222F">
      <w:pPr>
        <w:wordWrap w:val="0"/>
        <w:jc w:val="center"/>
        <w:rPr>
          <w:rFonts w:eastAsia="黑体"/>
          <w:b/>
          <w:sz w:val="72"/>
        </w:rPr>
      </w:pPr>
      <w:r>
        <w:rPr>
          <w:rFonts w:eastAsia="黑体" w:hint="eastAsia"/>
          <w:b/>
          <w:sz w:val="52"/>
          <w:szCs w:val="52"/>
          <w:u w:val="single"/>
        </w:rPr>
        <w:t>母线槽材料</w:t>
      </w:r>
      <w:r>
        <w:rPr>
          <w:rFonts w:eastAsia="黑体"/>
          <w:b/>
          <w:sz w:val="52"/>
          <w:szCs w:val="52"/>
          <w:u w:val="single"/>
        </w:rPr>
        <w:t>采购合同</w:t>
      </w:r>
    </w:p>
    <w:p w:rsidR="00641F5A" w:rsidRDefault="00641F5A">
      <w:pPr>
        <w:wordWrap w:val="0"/>
        <w:jc w:val="center"/>
        <w:rPr>
          <w:sz w:val="24"/>
        </w:rPr>
      </w:pPr>
    </w:p>
    <w:p w:rsidR="00641F5A" w:rsidRDefault="00641F5A">
      <w:pPr>
        <w:wordWrap w:val="0"/>
        <w:jc w:val="center"/>
        <w:rPr>
          <w:sz w:val="24"/>
        </w:rPr>
      </w:pPr>
    </w:p>
    <w:p w:rsidR="00641F5A" w:rsidRDefault="00641F5A">
      <w:pPr>
        <w:wordWrap w:val="0"/>
        <w:jc w:val="center"/>
        <w:rPr>
          <w:sz w:val="24"/>
        </w:rPr>
      </w:pPr>
    </w:p>
    <w:p w:rsidR="00641F5A" w:rsidRDefault="0025222F">
      <w:pPr>
        <w:wordWrap w:val="0"/>
        <w:jc w:val="center"/>
        <w:rPr>
          <w:sz w:val="24"/>
        </w:rPr>
      </w:pPr>
      <w:r>
        <w:rPr>
          <w:noProof/>
        </w:rPr>
        <w:drawing>
          <wp:inline distT="0" distB="0" distL="0" distR="0">
            <wp:extent cx="3082290" cy="3190240"/>
            <wp:effectExtent l="0" t="0" r="0" b="0"/>
            <wp:docPr id="1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6"/>
                    <pic:cNvPicPr>
                      <a:picLocks noChangeAspect="1"/>
                    </pic:cNvPicPr>
                  </pic:nvPicPr>
                  <pic:blipFill>
                    <a:blip r:embed="rId1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107785" cy="3216662"/>
                    </a:xfrm>
                    <a:prstGeom prst="rect">
                      <a:avLst/>
                    </a:prstGeom>
                    <a:effectLst>
                      <a:outerShdw blurRad="50800" dist="38100" algn="l" rotWithShape="0">
                        <a:srgbClr val="FDFDFD">
                          <a:alpha val="40000"/>
                        </a:srgbClr>
                      </a:outerShdw>
                    </a:effectLst>
                  </pic:spPr>
                </pic:pic>
              </a:graphicData>
            </a:graphic>
          </wp:inline>
        </w:drawing>
      </w:r>
    </w:p>
    <w:p w:rsidR="00641F5A" w:rsidRDefault="00641F5A">
      <w:pPr>
        <w:wordWrap w:val="0"/>
        <w:jc w:val="center"/>
        <w:rPr>
          <w:sz w:val="24"/>
        </w:rPr>
      </w:pPr>
    </w:p>
    <w:p w:rsidR="00641F5A" w:rsidRDefault="00641F5A">
      <w:pPr>
        <w:wordWrap w:val="0"/>
        <w:jc w:val="center"/>
        <w:rPr>
          <w:sz w:val="24"/>
        </w:rPr>
      </w:pPr>
    </w:p>
    <w:p w:rsidR="00641F5A" w:rsidRDefault="0025222F">
      <w:pPr>
        <w:wordWrap w:val="0"/>
        <w:jc w:val="center"/>
        <w:rPr>
          <w:rFonts w:eastAsia="黑体"/>
          <w:sz w:val="40"/>
        </w:rPr>
      </w:pPr>
      <w:r>
        <w:rPr>
          <w:rFonts w:eastAsia="黑体"/>
          <w:sz w:val="40"/>
        </w:rPr>
        <w:t>二〇</w:t>
      </w:r>
      <w:r>
        <w:rPr>
          <w:rFonts w:eastAsia="黑体" w:hint="eastAsia"/>
          <w:sz w:val="40"/>
          <w:u w:val="single"/>
        </w:rPr>
        <w:t xml:space="preserve">    </w:t>
      </w:r>
      <w:r>
        <w:rPr>
          <w:rFonts w:eastAsia="黑体"/>
          <w:sz w:val="40"/>
        </w:rPr>
        <w:t>年</w:t>
      </w:r>
      <w:r>
        <w:rPr>
          <w:rFonts w:eastAsia="黑体" w:hint="eastAsia"/>
          <w:sz w:val="40"/>
          <w:u w:val="single"/>
        </w:rPr>
        <w:t xml:space="preserve">    </w:t>
      </w:r>
      <w:r>
        <w:rPr>
          <w:rFonts w:eastAsia="黑体"/>
          <w:sz w:val="40"/>
        </w:rPr>
        <w:t>月</w:t>
      </w:r>
    </w:p>
    <w:p w:rsidR="00641F5A" w:rsidRDefault="0025222F">
      <w:pPr>
        <w:wordWrap w:val="0"/>
        <w:jc w:val="center"/>
        <w:rPr>
          <w:rFonts w:eastAsia="黑体"/>
          <w:b/>
          <w:sz w:val="40"/>
        </w:rPr>
      </w:pPr>
      <w:r>
        <w:rPr>
          <w:rFonts w:eastAsia="黑体"/>
          <w:sz w:val="40"/>
        </w:rPr>
        <w:br w:type="page"/>
      </w:r>
      <w:r>
        <w:rPr>
          <w:rFonts w:eastAsia="黑体" w:hint="eastAsia"/>
          <w:sz w:val="40"/>
          <w:u w:val="single"/>
        </w:rPr>
        <w:lastRenderedPageBreak/>
        <w:t>母线槽材料</w:t>
      </w:r>
      <w:r>
        <w:rPr>
          <w:rFonts w:eastAsia="黑体"/>
          <w:b/>
          <w:sz w:val="40"/>
        </w:rPr>
        <w:t>采购合同</w:t>
      </w:r>
    </w:p>
    <w:p w:rsidR="00641F5A" w:rsidRDefault="00641F5A">
      <w:pPr>
        <w:wordWrap w:val="0"/>
        <w:jc w:val="center"/>
        <w:rPr>
          <w:kern w:val="0"/>
          <w:sz w:val="24"/>
        </w:rPr>
      </w:pPr>
    </w:p>
    <w:tbl>
      <w:tblPr>
        <w:tblW w:w="9322" w:type="dxa"/>
        <w:tblLayout w:type="fixed"/>
        <w:tblLook w:val="04A0"/>
      </w:tblPr>
      <w:tblGrid>
        <w:gridCol w:w="5204"/>
        <w:gridCol w:w="4118"/>
      </w:tblGrid>
      <w:tr w:rsidR="00641F5A">
        <w:trPr>
          <w:trHeight w:val="397"/>
        </w:trPr>
        <w:tc>
          <w:tcPr>
            <w:tcW w:w="5204" w:type="dxa"/>
            <w:shd w:val="clear" w:color="auto" w:fill="auto"/>
          </w:tcPr>
          <w:p w:rsidR="00641F5A" w:rsidRDefault="0025222F">
            <w:pPr>
              <w:wordWrap w:val="0"/>
              <w:spacing w:line="360" w:lineRule="auto"/>
              <w:rPr>
                <w:kern w:val="0"/>
                <w:sz w:val="24"/>
              </w:rPr>
            </w:pPr>
            <w:r>
              <w:rPr>
                <w:rFonts w:hint="eastAsia"/>
                <w:kern w:val="0"/>
                <w:sz w:val="24"/>
              </w:rPr>
              <w:t>甲方（采购方）：</w:t>
            </w:r>
          </w:p>
        </w:tc>
        <w:tc>
          <w:tcPr>
            <w:tcW w:w="4118" w:type="dxa"/>
            <w:shd w:val="clear" w:color="auto" w:fill="auto"/>
          </w:tcPr>
          <w:p w:rsidR="00641F5A" w:rsidRDefault="0025222F">
            <w:pPr>
              <w:wordWrap w:val="0"/>
              <w:spacing w:line="360" w:lineRule="auto"/>
              <w:rPr>
                <w:kern w:val="0"/>
                <w:sz w:val="24"/>
              </w:rPr>
            </w:pPr>
            <w:r>
              <w:rPr>
                <w:rFonts w:hint="eastAsia"/>
                <w:kern w:val="0"/>
                <w:sz w:val="24"/>
              </w:rPr>
              <w:t>签订地点：</w:t>
            </w:r>
            <w:r>
              <w:rPr>
                <w:rFonts w:hint="eastAsia"/>
                <w:kern w:val="0"/>
                <w:sz w:val="24"/>
                <w:u w:val="single"/>
              </w:rPr>
              <w:t>泉州市鲤城区</w:t>
            </w:r>
          </w:p>
        </w:tc>
      </w:tr>
      <w:tr w:rsidR="00641F5A">
        <w:trPr>
          <w:trHeight w:val="463"/>
        </w:trPr>
        <w:tc>
          <w:tcPr>
            <w:tcW w:w="5204" w:type="dxa"/>
            <w:shd w:val="clear" w:color="auto" w:fill="auto"/>
          </w:tcPr>
          <w:p w:rsidR="00641F5A" w:rsidRDefault="0025222F">
            <w:pPr>
              <w:wordWrap w:val="0"/>
              <w:spacing w:line="360" w:lineRule="auto"/>
              <w:rPr>
                <w:kern w:val="0"/>
                <w:sz w:val="24"/>
              </w:rPr>
            </w:pPr>
            <w:r>
              <w:rPr>
                <w:rFonts w:hint="eastAsia"/>
                <w:kern w:val="0"/>
                <w:sz w:val="24"/>
                <w:u w:val="single"/>
              </w:rPr>
              <w:t>福建省五建建设集团有限公司</w:t>
            </w:r>
          </w:p>
        </w:tc>
        <w:tc>
          <w:tcPr>
            <w:tcW w:w="4118" w:type="dxa"/>
            <w:shd w:val="clear" w:color="auto" w:fill="auto"/>
          </w:tcPr>
          <w:p w:rsidR="00641F5A" w:rsidRDefault="0025222F">
            <w:pPr>
              <w:wordWrap w:val="0"/>
              <w:spacing w:line="360" w:lineRule="auto"/>
              <w:rPr>
                <w:kern w:val="0"/>
                <w:sz w:val="24"/>
              </w:rPr>
            </w:pPr>
            <w:r>
              <w:rPr>
                <w:rFonts w:hint="eastAsia"/>
                <w:kern w:val="0"/>
                <w:sz w:val="24"/>
              </w:rPr>
              <w:t>签订时间：</w:t>
            </w:r>
            <w:r>
              <w:rPr>
                <w:rFonts w:hint="eastAsia"/>
                <w:kern w:val="0"/>
                <w:sz w:val="24"/>
                <w:u w:val="single"/>
              </w:rPr>
              <w:t xml:space="preserve">    </w:t>
            </w:r>
            <w:r>
              <w:rPr>
                <w:rFonts w:hint="eastAsia"/>
                <w:kern w:val="0"/>
                <w:sz w:val="24"/>
              </w:rPr>
              <w:t>年</w:t>
            </w:r>
            <w:r>
              <w:rPr>
                <w:rFonts w:hint="eastAsia"/>
                <w:kern w:val="0"/>
                <w:sz w:val="24"/>
                <w:u w:val="single"/>
              </w:rPr>
              <w:t xml:space="preserve">    </w:t>
            </w:r>
            <w:r>
              <w:rPr>
                <w:rFonts w:hint="eastAsia"/>
                <w:kern w:val="0"/>
                <w:sz w:val="24"/>
              </w:rPr>
              <w:t>月</w:t>
            </w:r>
            <w:r>
              <w:rPr>
                <w:rFonts w:hint="eastAsia"/>
                <w:kern w:val="0"/>
                <w:sz w:val="24"/>
                <w:u w:val="single"/>
              </w:rPr>
              <w:t xml:space="preserve">    </w:t>
            </w:r>
            <w:r>
              <w:rPr>
                <w:rFonts w:hint="eastAsia"/>
                <w:kern w:val="0"/>
                <w:sz w:val="24"/>
              </w:rPr>
              <w:t>日</w:t>
            </w:r>
          </w:p>
        </w:tc>
      </w:tr>
      <w:tr w:rsidR="00641F5A">
        <w:trPr>
          <w:trHeight w:val="433"/>
        </w:trPr>
        <w:tc>
          <w:tcPr>
            <w:tcW w:w="5204" w:type="dxa"/>
            <w:shd w:val="clear" w:color="auto" w:fill="auto"/>
          </w:tcPr>
          <w:p w:rsidR="00641F5A" w:rsidRDefault="0025222F">
            <w:pPr>
              <w:wordWrap w:val="0"/>
              <w:spacing w:line="360" w:lineRule="auto"/>
              <w:rPr>
                <w:kern w:val="0"/>
                <w:sz w:val="24"/>
              </w:rPr>
            </w:pPr>
            <w:r>
              <w:rPr>
                <w:rFonts w:hint="eastAsia"/>
                <w:kern w:val="0"/>
                <w:sz w:val="24"/>
              </w:rPr>
              <w:t>乙方（供货方）：</w:t>
            </w:r>
            <w:r>
              <w:rPr>
                <w:rFonts w:hint="eastAsia"/>
                <w:kern w:val="0"/>
                <w:sz w:val="24"/>
              </w:rPr>
              <w:t xml:space="preserve">  </w:t>
            </w:r>
          </w:p>
        </w:tc>
        <w:tc>
          <w:tcPr>
            <w:tcW w:w="4118" w:type="dxa"/>
            <w:shd w:val="clear" w:color="auto" w:fill="auto"/>
          </w:tcPr>
          <w:p w:rsidR="00641F5A" w:rsidRDefault="0025222F">
            <w:pPr>
              <w:wordWrap w:val="0"/>
              <w:spacing w:line="360" w:lineRule="auto"/>
              <w:rPr>
                <w:kern w:val="0"/>
                <w:sz w:val="24"/>
              </w:rPr>
            </w:pPr>
            <w:r>
              <w:rPr>
                <w:rFonts w:hint="eastAsia"/>
                <w:kern w:val="0"/>
                <w:sz w:val="24"/>
              </w:rPr>
              <w:t>合同编号：</w:t>
            </w:r>
            <w:r>
              <w:rPr>
                <w:rFonts w:ascii="宋体" w:hAnsi="宋体" w:cs="宋体"/>
                <w:sz w:val="24"/>
                <w:u w:val="single"/>
              </w:rPr>
              <w:t>WJ-JD202505CL-HS004</w:t>
            </w:r>
          </w:p>
        </w:tc>
      </w:tr>
    </w:tbl>
    <w:p w:rsidR="00641F5A" w:rsidRDefault="0025222F">
      <w:pPr>
        <w:wordWrap w:val="0"/>
        <w:spacing w:line="360" w:lineRule="auto"/>
        <w:ind w:firstLineChars="200" w:firstLine="480"/>
        <w:rPr>
          <w:sz w:val="24"/>
        </w:rPr>
      </w:pPr>
      <w:r>
        <w:rPr>
          <w:rFonts w:hint="eastAsia"/>
          <w:sz w:val="24"/>
        </w:rPr>
        <w:t>依据《中华人民共和国民法典》以及相关的法律法规，经</w:t>
      </w:r>
      <w:r>
        <w:rPr>
          <w:sz w:val="24"/>
        </w:rPr>
        <w:t>平等</w:t>
      </w:r>
      <w:r>
        <w:rPr>
          <w:rFonts w:hint="eastAsia"/>
          <w:sz w:val="24"/>
        </w:rPr>
        <w:t>、友好协商</w:t>
      </w:r>
      <w:r>
        <w:rPr>
          <w:sz w:val="24"/>
        </w:rPr>
        <w:t>，</w:t>
      </w:r>
      <w:r>
        <w:rPr>
          <w:rFonts w:hint="eastAsia"/>
          <w:sz w:val="24"/>
        </w:rPr>
        <w:t>甲、乙双方</w:t>
      </w:r>
      <w:r>
        <w:rPr>
          <w:sz w:val="24"/>
        </w:rPr>
        <w:t>就甲方承包施工</w:t>
      </w:r>
      <w:r>
        <w:rPr>
          <w:rFonts w:hint="eastAsia"/>
          <w:sz w:val="24"/>
        </w:rPr>
        <w:t>的</w:t>
      </w:r>
      <w:r>
        <w:rPr>
          <w:sz w:val="24"/>
        </w:rPr>
        <w:t>位于</w:t>
      </w:r>
      <w:r>
        <w:rPr>
          <w:rFonts w:hint="eastAsia"/>
          <w:sz w:val="24"/>
          <w:u w:val="single"/>
        </w:rPr>
        <w:t>泉州市丰泽区东海总部经济区</w:t>
      </w:r>
      <w:r>
        <w:rPr>
          <w:rFonts w:hint="eastAsia"/>
          <w:sz w:val="24"/>
        </w:rPr>
        <w:t>的</w:t>
      </w:r>
      <w:r>
        <w:rPr>
          <w:rFonts w:hint="eastAsia"/>
          <w:sz w:val="24"/>
          <w:u w:val="single"/>
        </w:rPr>
        <w:t>泉州市海丝金融中心投建营一体化项目</w:t>
      </w:r>
      <w:r>
        <w:rPr>
          <w:sz w:val="24"/>
        </w:rPr>
        <w:t>向乙方采购</w:t>
      </w:r>
      <w:r>
        <w:rPr>
          <w:rFonts w:hint="eastAsia"/>
          <w:sz w:val="24"/>
          <w:u w:val="single"/>
        </w:rPr>
        <w:t>母线槽材料</w:t>
      </w:r>
      <w:r>
        <w:rPr>
          <w:sz w:val="24"/>
        </w:rPr>
        <w:t>事宜签订本合同，</w:t>
      </w:r>
      <w:r>
        <w:rPr>
          <w:rFonts w:hint="eastAsia"/>
          <w:sz w:val="24"/>
        </w:rPr>
        <w:t>以资</w:t>
      </w:r>
      <w:r>
        <w:rPr>
          <w:sz w:val="24"/>
        </w:rPr>
        <w:t>双方</w:t>
      </w:r>
      <w:r>
        <w:rPr>
          <w:rFonts w:hint="eastAsia"/>
          <w:sz w:val="24"/>
        </w:rPr>
        <w:t>共同遵守</w:t>
      </w:r>
      <w:r>
        <w:rPr>
          <w:sz w:val="24"/>
        </w:rPr>
        <w:t>。</w:t>
      </w:r>
    </w:p>
    <w:p w:rsidR="00641F5A" w:rsidRDefault="0025222F">
      <w:pPr>
        <w:pStyle w:val="2"/>
        <w:jc w:val="center"/>
        <w:rPr>
          <w:rFonts w:ascii="黑体" w:eastAsia="黑体" w:hAnsi="黑体"/>
          <w:bCs w:val="0"/>
          <w:sz w:val="24"/>
          <w:szCs w:val="24"/>
        </w:rPr>
      </w:pPr>
      <w:bookmarkStart w:id="401" w:name="_Toc201581224"/>
      <w:bookmarkStart w:id="402" w:name="_Toc6826"/>
      <w:r>
        <w:rPr>
          <w:rFonts w:ascii="黑体" w:eastAsia="黑体" w:hAnsi="黑体" w:hint="eastAsia"/>
          <w:bCs w:val="0"/>
          <w:sz w:val="24"/>
          <w:szCs w:val="24"/>
        </w:rPr>
        <w:t>第一条 产品、价格与数量</w:t>
      </w:r>
      <w:bookmarkEnd w:id="401"/>
      <w:bookmarkEnd w:id="402"/>
    </w:p>
    <w:p w:rsidR="00641F5A" w:rsidRDefault="0025222F">
      <w:pPr>
        <w:pStyle w:val="afc"/>
        <w:numPr>
          <w:ilvl w:val="1"/>
          <w:numId w:val="2"/>
        </w:numPr>
        <w:wordWrap w:val="0"/>
        <w:spacing w:line="360" w:lineRule="auto"/>
        <w:ind w:firstLineChars="0"/>
        <w:outlineLvl w:val="2"/>
        <w:rPr>
          <w:rFonts w:ascii="Times New Roman" w:hAnsi="Times New Roman"/>
          <w:sz w:val="24"/>
        </w:rPr>
      </w:pPr>
      <w:bookmarkStart w:id="403" w:name="_Toc201581225"/>
      <w:bookmarkStart w:id="404" w:name="_Toc20804"/>
      <w:r>
        <w:rPr>
          <w:rFonts w:ascii="Times New Roman" w:hAnsi="Times New Roman" w:hint="eastAsia"/>
          <w:sz w:val="24"/>
        </w:rPr>
        <w:t>产品名称及价格明细表</w:t>
      </w:r>
      <w:bookmarkEnd w:id="403"/>
      <w:bookmarkEnd w:id="404"/>
    </w:p>
    <w:p w:rsidR="00641F5A" w:rsidRDefault="00641F5A">
      <w:pPr>
        <w:pStyle w:val="aa"/>
      </w:pPr>
    </w:p>
    <w:tbl>
      <w:tblPr>
        <w:tblW w:w="9640" w:type="dxa"/>
        <w:tblInd w:w="-318" w:type="dxa"/>
        <w:tblLayout w:type="fixed"/>
        <w:tblLook w:val="04A0"/>
      </w:tblPr>
      <w:tblGrid>
        <w:gridCol w:w="568"/>
        <w:gridCol w:w="1276"/>
        <w:gridCol w:w="709"/>
        <w:gridCol w:w="1417"/>
        <w:gridCol w:w="1418"/>
        <w:gridCol w:w="567"/>
        <w:gridCol w:w="708"/>
        <w:gridCol w:w="851"/>
        <w:gridCol w:w="992"/>
        <w:gridCol w:w="1134"/>
      </w:tblGrid>
      <w:tr w:rsidR="00641F5A">
        <w:trPr>
          <w:cantSplit/>
        </w:trPr>
        <w:tc>
          <w:tcPr>
            <w:tcW w:w="568" w:type="dxa"/>
            <w:tcBorders>
              <w:top w:val="single" w:sz="4" w:space="0" w:color="auto"/>
              <w:left w:val="single" w:sz="4" w:space="0" w:color="auto"/>
              <w:bottom w:val="single" w:sz="4" w:space="0" w:color="auto"/>
              <w:right w:val="single" w:sz="4" w:space="0" w:color="auto"/>
            </w:tcBorders>
            <w:vAlign w:val="center"/>
          </w:tcPr>
          <w:p w:rsidR="00641F5A" w:rsidRDefault="0025222F">
            <w:pPr>
              <w:widowControl/>
              <w:spacing w:after="0" w:line="240" w:lineRule="auto"/>
              <w:ind w:leftChars="-52" w:left="-109"/>
              <w:jc w:val="center"/>
              <w:rPr>
                <w:rFonts w:ascii="宋体" w:hAnsi="宋体" w:cs="Arial"/>
                <w:kern w:val="0"/>
                <w:sz w:val="16"/>
                <w:szCs w:val="16"/>
              </w:rPr>
            </w:pPr>
            <w:r>
              <w:rPr>
                <w:rFonts w:ascii="宋体" w:hAnsi="宋体" w:cs="Arial" w:hint="eastAsia"/>
                <w:kern w:val="0"/>
                <w:sz w:val="16"/>
                <w:szCs w:val="16"/>
              </w:rPr>
              <w:t xml:space="preserve"> 序号</w:t>
            </w:r>
          </w:p>
        </w:tc>
        <w:tc>
          <w:tcPr>
            <w:tcW w:w="1276" w:type="dxa"/>
            <w:tcBorders>
              <w:top w:val="single" w:sz="4" w:space="0" w:color="auto"/>
              <w:left w:val="single" w:sz="4" w:space="0" w:color="auto"/>
              <w:bottom w:val="single" w:sz="4" w:space="0" w:color="auto"/>
              <w:right w:val="single" w:sz="4" w:space="0" w:color="auto"/>
            </w:tcBorders>
            <w:vAlign w:val="center"/>
          </w:tcPr>
          <w:p w:rsidR="00641F5A" w:rsidRDefault="0025222F">
            <w:pPr>
              <w:widowControl/>
              <w:spacing w:after="0" w:line="240" w:lineRule="auto"/>
              <w:jc w:val="center"/>
              <w:rPr>
                <w:rFonts w:ascii="宋体" w:hAnsi="宋体" w:cs="Arial"/>
                <w:kern w:val="0"/>
                <w:sz w:val="16"/>
                <w:szCs w:val="16"/>
              </w:rPr>
            </w:pPr>
            <w:r>
              <w:rPr>
                <w:rFonts w:ascii="宋体" w:hAnsi="宋体" w:cs="Arial" w:hint="eastAsia"/>
                <w:kern w:val="0"/>
                <w:sz w:val="16"/>
                <w:szCs w:val="16"/>
              </w:rPr>
              <w:t>物资名称</w:t>
            </w:r>
          </w:p>
        </w:tc>
        <w:tc>
          <w:tcPr>
            <w:tcW w:w="709" w:type="dxa"/>
            <w:tcBorders>
              <w:top w:val="single" w:sz="4" w:space="0" w:color="auto"/>
              <w:left w:val="single" w:sz="4" w:space="0" w:color="auto"/>
              <w:bottom w:val="single" w:sz="4" w:space="0" w:color="auto"/>
              <w:right w:val="single" w:sz="4" w:space="0" w:color="auto"/>
            </w:tcBorders>
            <w:vAlign w:val="center"/>
          </w:tcPr>
          <w:p w:rsidR="00641F5A" w:rsidRDefault="0025222F">
            <w:pPr>
              <w:widowControl/>
              <w:spacing w:after="0" w:line="240" w:lineRule="auto"/>
              <w:jc w:val="center"/>
              <w:rPr>
                <w:rFonts w:ascii="宋体" w:hAnsi="宋体" w:cs="Arial"/>
                <w:kern w:val="0"/>
                <w:sz w:val="16"/>
                <w:szCs w:val="16"/>
              </w:rPr>
            </w:pPr>
            <w:r>
              <w:rPr>
                <w:rFonts w:ascii="宋体" w:hAnsi="宋体" w:cs="Arial" w:hint="eastAsia"/>
                <w:kern w:val="0"/>
                <w:sz w:val="16"/>
                <w:szCs w:val="16"/>
              </w:rPr>
              <w:t>品牌</w:t>
            </w:r>
            <w:r>
              <w:rPr>
                <w:rFonts w:ascii="宋体" w:hAnsi="宋体" w:cs="Arial" w:hint="eastAsia"/>
                <w:kern w:val="0"/>
                <w:sz w:val="16"/>
                <w:szCs w:val="16"/>
              </w:rPr>
              <w:br/>
              <w:t>(产地)</w:t>
            </w:r>
          </w:p>
        </w:tc>
        <w:tc>
          <w:tcPr>
            <w:tcW w:w="1417" w:type="dxa"/>
            <w:tcBorders>
              <w:top w:val="single" w:sz="4" w:space="0" w:color="auto"/>
              <w:left w:val="single" w:sz="4" w:space="0" w:color="auto"/>
              <w:bottom w:val="single" w:sz="4" w:space="0" w:color="auto"/>
              <w:right w:val="single" w:sz="4" w:space="0" w:color="auto"/>
            </w:tcBorders>
            <w:vAlign w:val="center"/>
          </w:tcPr>
          <w:p w:rsidR="00641F5A" w:rsidRDefault="0025222F">
            <w:pPr>
              <w:widowControl/>
              <w:spacing w:after="0" w:line="240" w:lineRule="auto"/>
              <w:jc w:val="center"/>
              <w:rPr>
                <w:rFonts w:ascii="宋体" w:hAnsi="宋体" w:cs="Arial"/>
                <w:kern w:val="0"/>
                <w:sz w:val="16"/>
                <w:szCs w:val="16"/>
              </w:rPr>
            </w:pPr>
            <w:r>
              <w:rPr>
                <w:rFonts w:ascii="宋体" w:hAnsi="宋体" w:cs="Arial" w:hint="eastAsia"/>
                <w:kern w:val="0"/>
                <w:sz w:val="16"/>
                <w:szCs w:val="16"/>
              </w:rPr>
              <w:t>规格型号</w:t>
            </w:r>
          </w:p>
        </w:tc>
        <w:tc>
          <w:tcPr>
            <w:tcW w:w="1418" w:type="dxa"/>
            <w:tcBorders>
              <w:top w:val="single" w:sz="4" w:space="0" w:color="auto"/>
              <w:left w:val="single" w:sz="4" w:space="0" w:color="auto"/>
              <w:bottom w:val="single" w:sz="4" w:space="0" w:color="auto"/>
              <w:right w:val="single" w:sz="4" w:space="0" w:color="auto"/>
            </w:tcBorders>
            <w:vAlign w:val="center"/>
          </w:tcPr>
          <w:p w:rsidR="00641F5A" w:rsidRDefault="0025222F">
            <w:pPr>
              <w:widowControl/>
              <w:spacing w:after="0" w:line="240" w:lineRule="auto"/>
              <w:jc w:val="center"/>
              <w:rPr>
                <w:rFonts w:ascii="宋体" w:hAnsi="宋体" w:cs="Arial"/>
                <w:kern w:val="0"/>
                <w:sz w:val="16"/>
                <w:szCs w:val="16"/>
              </w:rPr>
            </w:pPr>
            <w:r>
              <w:rPr>
                <w:rFonts w:ascii="宋体" w:hAnsi="宋体" w:cs="Arial" w:hint="eastAsia"/>
                <w:kern w:val="0"/>
                <w:sz w:val="16"/>
                <w:szCs w:val="16"/>
              </w:rPr>
              <w:t>质量标准</w:t>
            </w:r>
          </w:p>
        </w:tc>
        <w:tc>
          <w:tcPr>
            <w:tcW w:w="567" w:type="dxa"/>
            <w:tcBorders>
              <w:top w:val="single" w:sz="4" w:space="0" w:color="auto"/>
              <w:left w:val="single" w:sz="4" w:space="0" w:color="auto"/>
              <w:bottom w:val="single" w:sz="4" w:space="0" w:color="auto"/>
              <w:right w:val="single" w:sz="4" w:space="0" w:color="auto"/>
            </w:tcBorders>
            <w:vAlign w:val="center"/>
          </w:tcPr>
          <w:p w:rsidR="00641F5A" w:rsidRDefault="0025222F">
            <w:pPr>
              <w:widowControl/>
              <w:spacing w:after="0" w:line="240" w:lineRule="auto"/>
              <w:jc w:val="center"/>
              <w:rPr>
                <w:rFonts w:ascii="宋体" w:hAnsi="宋体" w:cs="Arial"/>
                <w:kern w:val="0"/>
                <w:sz w:val="16"/>
                <w:szCs w:val="16"/>
              </w:rPr>
            </w:pPr>
            <w:r>
              <w:rPr>
                <w:rFonts w:ascii="宋体" w:hAnsi="宋体" w:cs="Arial" w:hint="eastAsia"/>
                <w:kern w:val="0"/>
                <w:sz w:val="16"/>
                <w:szCs w:val="16"/>
              </w:rPr>
              <w:t>单位</w:t>
            </w:r>
          </w:p>
        </w:tc>
        <w:tc>
          <w:tcPr>
            <w:tcW w:w="708" w:type="dxa"/>
            <w:tcBorders>
              <w:top w:val="single" w:sz="4" w:space="0" w:color="auto"/>
              <w:left w:val="single" w:sz="4" w:space="0" w:color="auto"/>
              <w:bottom w:val="single" w:sz="4" w:space="0" w:color="auto"/>
              <w:right w:val="single" w:sz="4" w:space="0" w:color="auto"/>
            </w:tcBorders>
            <w:vAlign w:val="center"/>
          </w:tcPr>
          <w:p w:rsidR="00641F5A" w:rsidRDefault="0025222F">
            <w:pPr>
              <w:widowControl/>
              <w:spacing w:after="0" w:line="240" w:lineRule="auto"/>
              <w:jc w:val="center"/>
              <w:rPr>
                <w:rFonts w:ascii="宋体" w:hAnsi="宋体" w:cs="Arial"/>
                <w:kern w:val="0"/>
                <w:sz w:val="16"/>
                <w:szCs w:val="16"/>
              </w:rPr>
            </w:pPr>
            <w:r>
              <w:rPr>
                <w:rFonts w:ascii="宋体" w:hAnsi="宋体" w:cs="Arial" w:hint="eastAsia"/>
                <w:kern w:val="0"/>
                <w:sz w:val="16"/>
                <w:szCs w:val="16"/>
              </w:rPr>
              <w:t>数量</w:t>
            </w:r>
          </w:p>
        </w:tc>
        <w:tc>
          <w:tcPr>
            <w:tcW w:w="851" w:type="dxa"/>
            <w:tcBorders>
              <w:top w:val="single" w:sz="4" w:space="0" w:color="auto"/>
              <w:left w:val="single" w:sz="4" w:space="0" w:color="auto"/>
              <w:bottom w:val="single" w:sz="4" w:space="0" w:color="auto"/>
              <w:right w:val="single" w:sz="4" w:space="0" w:color="auto"/>
            </w:tcBorders>
            <w:vAlign w:val="center"/>
          </w:tcPr>
          <w:p w:rsidR="00641F5A" w:rsidRDefault="0025222F">
            <w:pPr>
              <w:widowControl/>
              <w:spacing w:after="0" w:line="240" w:lineRule="auto"/>
              <w:jc w:val="center"/>
              <w:rPr>
                <w:rFonts w:ascii="宋体" w:hAnsi="宋体" w:cs="Arial"/>
                <w:kern w:val="0"/>
                <w:sz w:val="16"/>
                <w:szCs w:val="16"/>
              </w:rPr>
            </w:pPr>
            <w:r>
              <w:rPr>
                <w:rFonts w:ascii="宋体" w:hAnsi="宋体" w:cs="Arial" w:hint="eastAsia"/>
                <w:kern w:val="0"/>
                <w:sz w:val="16"/>
                <w:szCs w:val="16"/>
              </w:rPr>
              <w:t>单价</w:t>
            </w:r>
          </w:p>
          <w:p w:rsidR="00641F5A" w:rsidRDefault="0025222F">
            <w:pPr>
              <w:widowControl/>
              <w:spacing w:after="0" w:line="240" w:lineRule="auto"/>
              <w:jc w:val="center"/>
              <w:rPr>
                <w:rFonts w:ascii="宋体" w:hAnsi="宋体" w:cs="Arial"/>
                <w:kern w:val="0"/>
                <w:sz w:val="16"/>
                <w:szCs w:val="16"/>
              </w:rPr>
            </w:pPr>
            <w:r>
              <w:rPr>
                <w:rFonts w:ascii="宋体" w:hAnsi="宋体" w:cs="Arial" w:hint="eastAsia"/>
                <w:kern w:val="0"/>
                <w:sz w:val="16"/>
                <w:szCs w:val="16"/>
              </w:rPr>
              <w:t>(含税13%)</w:t>
            </w:r>
          </w:p>
        </w:tc>
        <w:tc>
          <w:tcPr>
            <w:tcW w:w="992" w:type="dxa"/>
            <w:tcBorders>
              <w:top w:val="single" w:sz="4" w:space="0" w:color="auto"/>
              <w:left w:val="single" w:sz="4" w:space="0" w:color="auto"/>
              <w:bottom w:val="single" w:sz="4" w:space="0" w:color="auto"/>
              <w:right w:val="single" w:sz="4" w:space="0" w:color="auto"/>
            </w:tcBorders>
            <w:vAlign w:val="center"/>
          </w:tcPr>
          <w:p w:rsidR="00641F5A" w:rsidRDefault="0025222F">
            <w:pPr>
              <w:widowControl/>
              <w:spacing w:after="0" w:line="240" w:lineRule="auto"/>
              <w:jc w:val="center"/>
              <w:rPr>
                <w:rFonts w:ascii="宋体" w:hAnsi="宋体" w:cs="Arial"/>
                <w:kern w:val="0"/>
                <w:sz w:val="16"/>
                <w:szCs w:val="16"/>
              </w:rPr>
            </w:pPr>
            <w:r>
              <w:rPr>
                <w:rFonts w:ascii="宋体" w:hAnsi="宋体" w:cs="Arial" w:hint="eastAsia"/>
                <w:kern w:val="0"/>
                <w:sz w:val="16"/>
                <w:szCs w:val="16"/>
              </w:rPr>
              <w:t>综合合计(含税13%)</w:t>
            </w:r>
          </w:p>
        </w:tc>
        <w:tc>
          <w:tcPr>
            <w:tcW w:w="1134" w:type="dxa"/>
            <w:tcBorders>
              <w:top w:val="single" w:sz="4" w:space="0" w:color="auto"/>
              <w:left w:val="single" w:sz="4" w:space="0" w:color="auto"/>
              <w:bottom w:val="single" w:sz="4" w:space="0" w:color="auto"/>
              <w:right w:val="single" w:sz="4" w:space="0" w:color="auto"/>
            </w:tcBorders>
            <w:vAlign w:val="center"/>
          </w:tcPr>
          <w:p w:rsidR="00641F5A" w:rsidRDefault="0025222F">
            <w:pPr>
              <w:widowControl/>
              <w:spacing w:after="0" w:line="240" w:lineRule="auto"/>
              <w:ind w:right="2"/>
              <w:jc w:val="center"/>
              <w:rPr>
                <w:rFonts w:ascii="宋体" w:hAnsi="宋体" w:cs="Arial"/>
                <w:kern w:val="0"/>
                <w:sz w:val="16"/>
                <w:szCs w:val="16"/>
              </w:rPr>
            </w:pPr>
            <w:r>
              <w:rPr>
                <w:rFonts w:ascii="宋体" w:hAnsi="宋体" w:cs="Arial" w:hint="eastAsia"/>
                <w:kern w:val="0"/>
                <w:sz w:val="16"/>
                <w:szCs w:val="16"/>
              </w:rPr>
              <w:t>备注</w:t>
            </w:r>
          </w:p>
        </w:tc>
      </w:tr>
      <w:tr w:rsidR="00641F5A">
        <w:trPr>
          <w:cantSplit/>
        </w:trPr>
        <w:tc>
          <w:tcPr>
            <w:tcW w:w="964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idowControl/>
              <w:spacing w:after="0" w:line="240" w:lineRule="auto"/>
              <w:jc w:val="left"/>
              <w:rPr>
                <w:rFonts w:ascii="宋体" w:hAnsi="宋体"/>
                <w:kern w:val="0"/>
                <w:sz w:val="16"/>
                <w:szCs w:val="16"/>
              </w:rPr>
            </w:pPr>
            <w:r>
              <w:rPr>
                <w:rFonts w:ascii="宋体" w:hAnsi="宋体" w:hint="eastAsia"/>
                <w:sz w:val="16"/>
                <w:szCs w:val="16"/>
              </w:rPr>
              <w:t>FDJB1→-1F变配电室</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矿物质耐火母线槽</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5000A(IP66,五线制,耐火时间:180min)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铜排厚度≥3mm、铜排截面积≥2000mm²</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连接器</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5000A/5P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val="restart"/>
            <w:tcBorders>
              <w:top w:val="single" w:sz="4" w:space="0" w:color="auto"/>
              <w:left w:val="single" w:sz="4" w:space="0" w:color="auto"/>
              <w:right w:val="single" w:sz="4" w:space="0" w:color="auto"/>
            </w:tcBorders>
            <w:shd w:val="clear" w:color="auto" w:fill="auto"/>
            <w:vAlign w:val="center"/>
          </w:tcPr>
          <w:p w:rsidR="00641F5A" w:rsidRDefault="0025222F">
            <w:pPr>
              <w:wordWrap w:val="0"/>
              <w:spacing w:after="0" w:line="240" w:lineRule="auto"/>
              <w:jc w:val="left"/>
              <w:rPr>
                <w:rFonts w:ascii="宋体" w:hAnsi="宋体"/>
                <w:sz w:val="16"/>
                <w:szCs w:val="16"/>
              </w:rPr>
            </w:pPr>
            <w:r>
              <w:rPr>
                <w:rFonts w:ascii="宋体" w:hAnsi="宋体" w:hint="eastAsia"/>
                <w:sz w:val="16"/>
                <w:szCs w:val="16"/>
              </w:rPr>
              <w:t>配套矿物质耐火母线槽母线5000A(IP66,五线制,耐火时间:180min)。L型水平弯通L1、L2长度按0.5m暂估，L型垂直弯通L1、L2长度按0.8m暂估，Z型垂直弯通L1、</w:t>
            </w:r>
            <w:r>
              <w:rPr>
                <w:rFonts w:ascii="宋体" w:hAnsi="宋体" w:hint="eastAsia"/>
                <w:sz w:val="16"/>
                <w:szCs w:val="16"/>
              </w:rPr>
              <w:lastRenderedPageBreak/>
              <w:t>L2、L3长度按0.8m暂估。始/末端母线L按0.5m暂估。始/末端母线与进/出线柜连接母排按2m暂估。</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L型水平弯通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5000A/5P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L型垂直弯通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5000A/5P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sz w:val="16"/>
                <w:szCs w:val="16"/>
              </w:rPr>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Z型垂直弯通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5000A/5P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rPr>
                <w:rFonts w:ascii="宋体" w:hAnsi="宋体"/>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母线槽始/末端箱</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rPr>
                <w:rFonts w:ascii="宋体" w:hAnsi="宋体"/>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5000A/5P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rPr>
                <w:rFonts w:ascii="宋体" w:hAnsi="宋体"/>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rPr>
                <w:rFonts w:ascii="宋体" w:hAnsi="宋体"/>
                <w:sz w:val="16"/>
                <w:szCs w:val="16"/>
              </w:rPr>
            </w:pP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始/末端母线与进/出线柜连接母排</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rPr>
                <w:rFonts w:ascii="宋体" w:hAnsi="宋体"/>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5000A/5P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rPr>
                <w:rFonts w:ascii="宋体" w:hAnsi="宋体"/>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rPr>
                <w:rFonts w:ascii="宋体" w:hAnsi="宋体"/>
                <w:sz w:val="16"/>
                <w:szCs w:val="16"/>
              </w:rPr>
            </w:pP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lastRenderedPageBreak/>
              <w:t>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始/末端母线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rPr>
                <w:rFonts w:ascii="宋体" w:hAnsi="宋体"/>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5000A/5P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rPr>
                <w:rFonts w:ascii="宋体" w:hAnsi="宋体"/>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rPr>
                <w:rFonts w:ascii="宋体" w:hAnsi="宋体"/>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964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rPr>
                <w:rFonts w:ascii="宋体" w:hAnsi="宋体"/>
                <w:sz w:val="16"/>
                <w:szCs w:val="16"/>
              </w:rPr>
            </w:pPr>
            <w:r>
              <w:rPr>
                <w:rFonts w:ascii="宋体" w:hAnsi="宋体" w:hint="eastAsia"/>
                <w:sz w:val="16"/>
                <w:szCs w:val="16"/>
              </w:rPr>
              <w:lastRenderedPageBreak/>
              <w:t>FDJB2→-1F变配电室</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密集母线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5000A(IP66,五线制,耐火时间:180min)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铜排厚度≥3mm,铜排截面积≥2000 mm</w:t>
            </w:r>
            <w:r>
              <w:rPr>
                <w:rFonts w:ascii="宋体" w:hAnsi="宋体" w:hint="eastAsia"/>
                <w:sz w:val="16"/>
                <w:szCs w:val="16"/>
                <w:vertAlign w:val="superscript"/>
              </w:rPr>
              <w:t>2</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连接器</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5000A/5P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left"/>
              <w:rPr>
                <w:rFonts w:ascii="宋体" w:hAnsi="宋体"/>
                <w:sz w:val="16"/>
                <w:szCs w:val="16"/>
              </w:rPr>
            </w:pPr>
            <w:r>
              <w:rPr>
                <w:rFonts w:ascii="宋体" w:hAnsi="宋体" w:hint="eastAsia"/>
                <w:sz w:val="16"/>
                <w:szCs w:val="16"/>
              </w:rPr>
              <w:t>配套密集母线5000A(IP66,五线制,耐火时间:180min)。L型水平弯通L1、L2长度按0.5m暂估，L型垂直弯通L1、L2长度按0.8m暂估。始/末端母线L按0.5m暂估。始/末端母线与进/出线柜连接母排按2m暂估。</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L型水平弯通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5000A/5P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L型垂直弯通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5000A/5P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母线槽始/末端箱</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5000A/5P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sz w:val="16"/>
                <w:szCs w:val="16"/>
              </w:rPr>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始/末端母线与进/出线柜连接母排</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5000A/5P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sz w:val="16"/>
                <w:szCs w:val="16"/>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始/末端母线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5000A/5P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964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rPr>
                <w:rFonts w:ascii="宋体" w:hAnsi="宋体"/>
                <w:sz w:val="16"/>
                <w:szCs w:val="16"/>
              </w:rPr>
            </w:pPr>
            <w:r>
              <w:rPr>
                <w:rFonts w:ascii="宋体" w:hAnsi="宋体" w:hint="eastAsia"/>
                <w:sz w:val="16"/>
                <w:szCs w:val="16"/>
              </w:rPr>
              <w:t>FDJA1→26F变配电室</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矿物质耐火母线槽</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2500A(IP66,五线制,耐火时间:180min)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铜排厚度≥3mm、铜排截面积≥1000mm²</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连接器</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val="restart"/>
            <w:tcBorders>
              <w:top w:val="single" w:sz="4" w:space="0" w:color="auto"/>
              <w:left w:val="single" w:sz="4" w:space="0" w:color="auto"/>
              <w:right w:val="single" w:sz="4" w:space="0" w:color="auto"/>
            </w:tcBorders>
            <w:shd w:val="clear" w:color="auto" w:fill="auto"/>
            <w:vAlign w:val="center"/>
          </w:tcPr>
          <w:p w:rsidR="00641F5A" w:rsidRDefault="0025222F">
            <w:pPr>
              <w:wordWrap w:val="0"/>
              <w:spacing w:after="0" w:line="240" w:lineRule="auto"/>
              <w:jc w:val="left"/>
              <w:rPr>
                <w:rFonts w:ascii="宋体" w:hAnsi="宋体"/>
                <w:sz w:val="16"/>
                <w:szCs w:val="16"/>
              </w:rPr>
            </w:pPr>
            <w:r>
              <w:rPr>
                <w:rFonts w:ascii="宋体" w:hAnsi="宋体" w:hint="eastAsia"/>
                <w:sz w:val="16"/>
                <w:szCs w:val="16"/>
              </w:rPr>
              <w:t>配套矿物质耐火母线槽2500A(IP66,五线制,耐火时间:180min)。L型水平弯通L1、L2长度按0.5m</w:t>
            </w:r>
            <w:r>
              <w:rPr>
                <w:rFonts w:ascii="宋体" w:hAnsi="宋体" w:hint="eastAsia"/>
                <w:sz w:val="16"/>
                <w:szCs w:val="16"/>
              </w:rPr>
              <w:lastRenderedPageBreak/>
              <w:t>暂估，L型垂直弯通L1、L2长度按0.6m暂估，Z型弯通L1、L2、L3长度按0.6m暂估。始/末端母线L按0.5m暂估。始/末端母线与进/出线柜连接母排按2m暂估。</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L型水平弯通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L型垂直弯通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sz w:val="16"/>
                <w:szCs w:val="16"/>
              </w:rPr>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母线槽始/末端箱</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sz w:val="16"/>
                <w:szCs w:val="16"/>
              </w:rPr>
              <w:lastRenderedPageBreak/>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Z型垂直弯通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lastRenderedPageBreak/>
              <w:t>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始/末端母线与进/出线柜连接母排</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始/末端母线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弹簧支架</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副</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964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rPr>
                <w:rFonts w:ascii="宋体" w:hAnsi="宋体"/>
                <w:sz w:val="16"/>
                <w:szCs w:val="16"/>
              </w:rPr>
            </w:pPr>
            <w:r>
              <w:rPr>
                <w:rFonts w:ascii="宋体" w:hAnsi="宋体" w:hint="eastAsia"/>
                <w:sz w:val="16"/>
                <w:szCs w:val="16"/>
              </w:rPr>
              <w:t>FDJA1→26F变配电室</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密集母线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2500A(IP66,五线制,耐火时间:180min)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272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铜排厚度≥3mm、铜排截面积≥1000mm²</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连接器</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93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val="restart"/>
            <w:tcBorders>
              <w:top w:val="single" w:sz="4" w:space="0" w:color="auto"/>
              <w:left w:val="single" w:sz="4" w:space="0" w:color="auto"/>
              <w:right w:val="single" w:sz="4" w:space="0" w:color="auto"/>
            </w:tcBorders>
            <w:shd w:val="clear" w:color="auto" w:fill="auto"/>
            <w:vAlign w:val="center"/>
          </w:tcPr>
          <w:p w:rsidR="00641F5A" w:rsidRDefault="0025222F">
            <w:pPr>
              <w:wordWrap w:val="0"/>
              <w:spacing w:after="0" w:line="240" w:lineRule="auto"/>
              <w:jc w:val="left"/>
              <w:rPr>
                <w:rFonts w:ascii="宋体" w:hAnsi="宋体"/>
                <w:sz w:val="16"/>
                <w:szCs w:val="16"/>
              </w:rPr>
            </w:pPr>
            <w:r>
              <w:rPr>
                <w:rFonts w:ascii="宋体" w:hAnsi="宋体" w:hint="eastAsia"/>
                <w:sz w:val="16"/>
                <w:szCs w:val="16"/>
              </w:rPr>
              <w:t>配套密集母线2500A(IP66,五线制,耐火时间:180min)。L型水平弯通L1、L2长度按0.5m暂估，L型垂直弯通L1、L2长度按0.6m暂估，Z型弯通L1、L2、L3长度按0.6m暂估。始/末端母线L按0.5m暂估。始/末端母线与进/出线柜连接母排按2m暂估。</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L型水平弯通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L型垂直弯通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sz w:val="16"/>
                <w:szCs w:val="16"/>
              </w:rPr>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Z型垂直弯通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sz w:val="16"/>
                <w:szCs w:val="16"/>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母线槽始/末端箱</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始/末端母线与进/出线柜连接母排</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始/末端母线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弹簧支架</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副</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964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rPr>
                <w:rFonts w:ascii="宋体" w:hAnsi="宋体"/>
                <w:sz w:val="16"/>
                <w:szCs w:val="16"/>
              </w:rPr>
            </w:pPr>
            <w:r>
              <w:rPr>
                <w:rFonts w:ascii="宋体" w:hAnsi="宋体" w:hint="eastAsia"/>
                <w:sz w:val="16"/>
                <w:szCs w:val="16"/>
              </w:rPr>
              <w:t>-1F变配电室→APZL</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密集母线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800A(IP65,五线制)</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150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铜排厚度≥3mm,铜排截面积≥250mm</w:t>
            </w:r>
            <w:r>
              <w:rPr>
                <w:rFonts w:ascii="宋体" w:hAnsi="宋体" w:hint="eastAsia"/>
                <w:sz w:val="16"/>
                <w:szCs w:val="16"/>
                <w:vertAlign w:val="superscript"/>
              </w:rPr>
              <w:t>2</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连接器</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50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left"/>
              <w:rPr>
                <w:rFonts w:ascii="宋体" w:hAnsi="宋体"/>
                <w:sz w:val="16"/>
                <w:szCs w:val="16"/>
              </w:rPr>
            </w:pPr>
            <w:r>
              <w:rPr>
                <w:rFonts w:ascii="宋体" w:hAnsi="宋体" w:hint="eastAsia"/>
                <w:sz w:val="16"/>
                <w:szCs w:val="16"/>
              </w:rPr>
              <w:t>配套密集母线800A(IP6</w:t>
            </w:r>
            <w:r>
              <w:rPr>
                <w:rFonts w:ascii="宋体" w:hAnsi="宋体" w:hint="eastAsia"/>
                <w:sz w:val="16"/>
                <w:szCs w:val="16"/>
              </w:rPr>
              <w:lastRenderedPageBreak/>
              <w:t>5,五线制)。L型水平弯通L1、L2长度按0.5m暂估，L型垂直弯通L1、L2长度按0.5m暂估，Z型弯通L1、L2、L3长度按0.5m暂估。始/末端母线L按0.5m暂估。始/末端母线与进/出线柜连接母排按2m暂估。</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lastRenderedPageBreak/>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L型水平弯通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lastRenderedPageBreak/>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L型垂直弯通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sz w:val="16"/>
                <w:szCs w:val="16"/>
              </w:rPr>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Z型垂直弯通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sz w:val="16"/>
                <w:szCs w:val="16"/>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母线槽始/末端箱</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始/末端母线与进/出线柜连接母排</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始/末端母线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964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rPr>
                <w:rFonts w:ascii="宋体" w:hAnsi="宋体"/>
                <w:sz w:val="16"/>
                <w:szCs w:val="16"/>
              </w:rPr>
            </w:pPr>
            <w:r>
              <w:rPr>
                <w:rFonts w:ascii="宋体" w:hAnsi="宋体" w:hint="eastAsia"/>
                <w:sz w:val="16"/>
                <w:szCs w:val="16"/>
              </w:rPr>
              <w:t>-1F变配电室→-1AT-XFB(主）</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矿物质耐火母线槽</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2500A(IP66,五线制,耐火时间:180min)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145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left"/>
              <w:rPr>
                <w:rFonts w:ascii="宋体" w:hAnsi="宋体"/>
                <w:sz w:val="16"/>
                <w:szCs w:val="16"/>
              </w:rPr>
            </w:pPr>
            <w:r>
              <w:rPr>
                <w:rFonts w:ascii="宋体" w:hAnsi="宋体" w:hint="eastAsia"/>
                <w:sz w:val="16"/>
                <w:szCs w:val="16"/>
              </w:rPr>
              <w:t>铜排厚度≥3mm、铜排截面积≥1000mm²</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连接器</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50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val="restart"/>
            <w:tcBorders>
              <w:top w:val="single" w:sz="4" w:space="0" w:color="auto"/>
              <w:left w:val="single" w:sz="4" w:space="0" w:color="auto"/>
              <w:right w:val="single" w:sz="4" w:space="0" w:color="auto"/>
            </w:tcBorders>
            <w:shd w:val="clear" w:color="auto" w:fill="auto"/>
            <w:vAlign w:val="center"/>
          </w:tcPr>
          <w:p w:rsidR="00641F5A" w:rsidRDefault="0025222F">
            <w:pPr>
              <w:wordWrap w:val="0"/>
              <w:spacing w:after="0" w:line="240" w:lineRule="auto"/>
              <w:jc w:val="left"/>
              <w:rPr>
                <w:rFonts w:ascii="宋体" w:hAnsi="宋体"/>
                <w:sz w:val="16"/>
                <w:szCs w:val="16"/>
              </w:rPr>
            </w:pPr>
            <w:r>
              <w:rPr>
                <w:rFonts w:ascii="宋体" w:hAnsi="宋体" w:hint="eastAsia"/>
                <w:sz w:val="16"/>
                <w:szCs w:val="16"/>
              </w:rPr>
              <w:t>配套矿物质耐火母线槽2500A(IP66,五线制,耐火时间:180min)。L型水平弯通L1、L2长度按0.5m暂估，L型垂直弯通L1、L2长度按0.6m暂估。始/末端母线L按0.5m暂估。始/末端母线与进/出线柜连接母排按2m暂估。</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L型水平弯通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L型垂直弯通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sz w:val="16"/>
                <w:szCs w:val="16"/>
              </w:rPr>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母线槽始/末端箱</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sz w:val="16"/>
                <w:szCs w:val="16"/>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始/末端母线与进/出线柜连接母排</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始/末端母线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964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rPr>
                <w:rFonts w:ascii="宋体" w:hAnsi="宋体"/>
                <w:sz w:val="16"/>
                <w:szCs w:val="16"/>
              </w:rPr>
            </w:pPr>
            <w:r>
              <w:rPr>
                <w:rFonts w:ascii="宋体" w:hAnsi="宋体" w:hint="eastAsia"/>
                <w:sz w:val="16"/>
                <w:szCs w:val="16"/>
              </w:rPr>
              <w:t>-1F变配电室→-1AT-XFB(备）</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矿物质耐火母线槽</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2500A(IP66,五线制,耐火时间:180min)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146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铜排厚度≥3mm、排截面积≥1000mm²</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lastRenderedPageBreak/>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连接器</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50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left"/>
              <w:rPr>
                <w:rFonts w:ascii="宋体" w:hAnsi="宋体"/>
                <w:sz w:val="16"/>
                <w:szCs w:val="16"/>
              </w:rPr>
            </w:pPr>
            <w:r>
              <w:rPr>
                <w:rFonts w:ascii="宋体" w:hAnsi="宋体" w:hint="eastAsia"/>
                <w:sz w:val="16"/>
                <w:szCs w:val="16"/>
              </w:rPr>
              <w:t>配套矿物质耐火母线槽2500A(IP66,五线制,耐火时间:180min)。L型水平弯通L1、L2长度按0.5m暂估，L型垂直弯通L1、L2长度按0.6m暂估。始/末端母线L按0.5m暂估。始/末端母线与进/出线柜连接母排按2m暂估。</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L型水平弯通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L型垂直弯通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sz w:val="16"/>
                <w:szCs w:val="16"/>
              </w:rPr>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母线槽始/末端箱</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sz w:val="16"/>
                <w:szCs w:val="16"/>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始/末端母线与进/出线柜连接母排</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始/末端母线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964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rPr>
                <w:rFonts w:ascii="宋体" w:hAnsi="宋体"/>
                <w:sz w:val="16"/>
                <w:szCs w:val="16"/>
              </w:rPr>
            </w:pPr>
            <w:r>
              <w:rPr>
                <w:rFonts w:ascii="宋体" w:hAnsi="宋体" w:hint="eastAsia"/>
                <w:sz w:val="16"/>
                <w:szCs w:val="16"/>
              </w:rPr>
              <w:t>-1F变配电室→FLRB</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密集母线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800A(IP65,五线制)</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238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铜排厚度≥3mm,铜排截面积≥250mm</w:t>
            </w:r>
            <w:r>
              <w:rPr>
                <w:rFonts w:ascii="宋体" w:hAnsi="宋体" w:hint="eastAsia"/>
                <w:sz w:val="16"/>
                <w:szCs w:val="16"/>
                <w:vertAlign w:val="superscript"/>
              </w:rPr>
              <w:t>2</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连接器</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val="restart"/>
            <w:tcBorders>
              <w:top w:val="single" w:sz="4" w:space="0" w:color="auto"/>
              <w:left w:val="single" w:sz="4" w:space="0" w:color="auto"/>
              <w:right w:val="single" w:sz="4" w:space="0" w:color="auto"/>
            </w:tcBorders>
            <w:shd w:val="clear" w:color="auto" w:fill="auto"/>
            <w:vAlign w:val="center"/>
          </w:tcPr>
          <w:p w:rsidR="00641F5A" w:rsidRDefault="0025222F">
            <w:pPr>
              <w:wordWrap w:val="0"/>
              <w:spacing w:after="0" w:line="240" w:lineRule="auto"/>
              <w:jc w:val="left"/>
              <w:rPr>
                <w:rFonts w:ascii="宋体" w:hAnsi="宋体"/>
                <w:sz w:val="16"/>
                <w:szCs w:val="16"/>
              </w:rPr>
            </w:pPr>
            <w:r>
              <w:rPr>
                <w:rFonts w:ascii="宋体" w:hAnsi="宋体" w:hint="eastAsia"/>
                <w:sz w:val="16"/>
                <w:szCs w:val="16"/>
              </w:rPr>
              <w:t>配套密集母线800A(IP65,五线制)。L型水平弯通L1、L2长度按0.5m暂估，L型水平弯通L1、L2长度按0.5m暂估，L型垂直弯通L1、L2长度按0.5m暂估。始/末端母线L按0.5m暂估。始/末端母线与进/出线柜连接母排按2m暂估。</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L型水平弯通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L型垂直弯通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sz w:val="16"/>
                <w:szCs w:val="16"/>
              </w:rPr>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母线槽始端箱</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sz w:val="16"/>
                <w:szCs w:val="16"/>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始端母线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弹簧支架</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副</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密集母线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800A(IP68,五线制),室外型,防水浇注型</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铜排厚度≥3mm、铜排截面积≥250mm2</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lastRenderedPageBreak/>
              <w:t>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连接器</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left"/>
              <w:rPr>
                <w:rFonts w:ascii="宋体" w:hAnsi="宋体"/>
                <w:sz w:val="16"/>
                <w:szCs w:val="16"/>
              </w:rPr>
            </w:pPr>
            <w:r>
              <w:rPr>
                <w:rFonts w:ascii="宋体" w:hAnsi="宋体" w:hint="eastAsia"/>
                <w:sz w:val="16"/>
                <w:szCs w:val="16"/>
              </w:rPr>
              <w:t>配套密集母线800A(IP68,五线制),室外型,防水浇注型。L型水平弯通L1、L2长度按0.5m暂估，L型垂直弯通L1、L2长度按0.5m暂估。始/末端母线L按0.5m暂估。始/末端母线与进/出线柜连接母排按2m暂估。</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sz w:val="16"/>
                <w:szCs w:val="16"/>
              </w:rPr>
              <w:t>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L型水平弯通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sz w:val="16"/>
                <w:szCs w:val="16"/>
              </w:rPr>
              <w:t>11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L型垂直弯通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sz w:val="16"/>
                <w:szCs w:val="16"/>
              </w:rPr>
              <w:t>12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母线槽末端箱</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sz w:val="16"/>
                <w:szCs w:val="16"/>
              </w:rPr>
              <w:t>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始/末端母线与进/出线柜连接母排</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sz w:val="16"/>
                <w:szCs w:val="16"/>
              </w:rPr>
              <w:t>14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末端母线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964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rPr>
                <w:rFonts w:ascii="宋体" w:hAnsi="宋体"/>
                <w:sz w:val="16"/>
                <w:szCs w:val="16"/>
              </w:rPr>
            </w:pPr>
            <w:r>
              <w:rPr>
                <w:rFonts w:ascii="宋体" w:hAnsi="宋体" w:hint="eastAsia"/>
                <w:sz w:val="16"/>
                <w:szCs w:val="16"/>
              </w:rPr>
              <w:t>-1F变配电室→5APKT(1)-SWJ(BNC)</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密集母线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2500A(IP65,五线制)</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194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铜排厚度≥3mm,铜排截面积≥1000 mm</w:t>
            </w:r>
            <w:r>
              <w:rPr>
                <w:rFonts w:ascii="宋体" w:hAnsi="宋体" w:hint="eastAsia"/>
                <w:sz w:val="16"/>
                <w:szCs w:val="16"/>
                <w:vertAlign w:val="superscript"/>
              </w:rPr>
              <w:t>2</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连接器</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70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left"/>
              <w:rPr>
                <w:rFonts w:ascii="宋体" w:hAnsi="宋体"/>
                <w:sz w:val="16"/>
                <w:szCs w:val="16"/>
              </w:rPr>
            </w:pPr>
            <w:r>
              <w:rPr>
                <w:rFonts w:ascii="宋体" w:hAnsi="宋体" w:hint="eastAsia"/>
                <w:sz w:val="16"/>
                <w:szCs w:val="16"/>
              </w:rPr>
              <w:t>配套密集母线2500A(IP65,五线制)。L型水平弯通L1、L2长度按0.5m暂估，L型垂直弯通L1、L2长度按0.6m暂估。始/末端母线L按0.5m暂估。始/末端母线与进/出线柜连接母排按2m暂估。</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L型水平弯通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L型垂直弯通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sz w:val="16"/>
                <w:szCs w:val="16"/>
              </w:rPr>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母线槽始/末端箱</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sz w:val="16"/>
                <w:szCs w:val="16"/>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始/末端母线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始/末端母线与进/出线柜连接母排</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弹簧支架</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副</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964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rPr>
                <w:rFonts w:ascii="宋体" w:hAnsi="宋体"/>
                <w:sz w:val="16"/>
                <w:szCs w:val="16"/>
              </w:rPr>
            </w:pPr>
            <w:r>
              <w:rPr>
                <w:rFonts w:ascii="宋体" w:hAnsi="宋体" w:hint="eastAsia"/>
                <w:sz w:val="16"/>
                <w:szCs w:val="16"/>
              </w:rPr>
              <w:t>-1F变配电室→15APKT(1)-SWJ(BNC)</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密集母线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2000A(IP65,五线制)</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铜排厚度≥3mm,铜排截面积≥750 mm</w:t>
            </w:r>
            <w:r>
              <w:rPr>
                <w:rFonts w:ascii="宋体" w:hAnsi="宋体" w:hint="eastAsia"/>
                <w:sz w:val="16"/>
                <w:szCs w:val="16"/>
                <w:vertAlign w:val="superscript"/>
              </w:rPr>
              <w:t>2</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连接器</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val="restart"/>
            <w:tcBorders>
              <w:top w:val="single" w:sz="4" w:space="0" w:color="auto"/>
              <w:left w:val="single" w:sz="4" w:space="0" w:color="auto"/>
              <w:right w:val="single" w:sz="4" w:space="0" w:color="auto"/>
            </w:tcBorders>
            <w:shd w:val="clear" w:color="auto" w:fill="auto"/>
            <w:vAlign w:val="center"/>
          </w:tcPr>
          <w:p w:rsidR="00641F5A" w:rsidRDefault="0025222F">
            <w:pPr>
              <w:wordWrap w:val="0"/>
              <w:spacing w:after="0" w:line="240" w:lineRule="auto"/>
              <w:jc w:val="left"/>
              <w:rPr>
                <w:rFonts w:ascii="宋体" w:hAnsi="宋体"/>
                <w:sz w:val="16"/>
                <w:szCs w:val="16"/>
              </w:rPr>
            </w:pPr>
            <w:r>
              <w:rPr>
                <w:rFonts w:ascii="宋体" w:hAnsi="宋体" w:hint="eastAsia"/>
                <w:sz w:val="16"/>
                <w:szCs w:val="16"/>
              </w:rPr>
              <w:t>配套密集母线2000A(IP6</w:t>
            </w:r>
            <w:r>
              <w:rPr>
                <w:rFonts w:ascii="宋体" w:hAnsi="宋体" w:hint="eastAsia"/>
                <w:sz w:val="16"/>
                <w:szCs w:val="16"/>
              </w:rPr>
              <w:lastRenderedPageBreak/>
              <w:t>5,五线制)。L型水平弯通L1、L2长度按0.5m暂估，L型垂直弯通L1、L2长度按0.5m暂估，Z型弯通L1、L2、L3长度按0.5m暂估。始/末端母线L按0.5m暂估。始/末端母线与进/出线柜连接母排按2m暂估。</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lastRenderedPageBreak/>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L型水平弯通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lastRenderedPageBreak/>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L型垂直弯通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sz w:val="16"/>
                <w:szCs w:val="16"/>
              </w:rPr>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Z型垂直弯通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sz w:val="16"/>
                <w:szCs w:val="16"/>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母线槽始/末端箱</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始/末端母线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始/末端母线与进/出线柜连接母排</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弹簧支架</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副</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964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rPr>
                <w:rFonts w:ascii="宋体" w:hAnsi="宋体"/>
                <w:sz w:val="16"/>
                <w:szCs w:val="16"/>
              </w:rPr>
            </w:pPr>
            <w:r>
              <w:rPr>
                <w:rFonts w:ascii="宋体" w:hAnsi="宋体" w:hint="eastAsia"/>
                <w:sz w:val="16"/>
                <w:szCs w:val="16"/>
              </w:rPr>
              <w:t>-1F变配电室→6-14AL(1A）</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密集母线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1000A(IP65,五线制)</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212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铜排厚度≥3mm,铜排截面积≥325mm</w:t>
            </w:r>
            <w:r>
              <w:rPr>
                <w:rFonts w:ascii="宋体" w:hAnsi="宋体" w:hint="eastAsia"/>
                <w:sz w:val="16"/>
                <w:szCs w:val="16"/>
                <w:vertAlign w:val="superscript"/>
              </w:rPr>
              <w:t>2</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连接器</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75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left"/>
              <w:rPr>
                <w:rFonts w:ascii="宋体" w:hAnsi="宋体"/>
                <w:sz w:val="16"/>
                <w:szCs w:val="16"/>
              </w:rPr>
            </w:pPr>
            <w:r>
              <w:rPr>
                <w:rFonts w:ascii="宋体" w:hAnsi="宋体" w:hint="eastAsia"/>
                <w:sz w:val="16"/>
                <w:szCs w:val="16"/>
              </w:rPr>
              <w:t>配套密集母线1000A(IP65,五线制)。L型水平弯通L1、L2长度按0.5m暂估，L型垂直弯通L1、L2长度按0.5m暂估，Z型弯通L1、L2、L3长度按0.5m暂估。始/末端母线L按0.5m暂估。始/末端母线与进/出线柜连接母排按2m暂估。</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L型水平弯通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L型垂直弯通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sz w:val="16"/>
                <w:szCs w:val="16"/>
              </w:rPr>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Z型垂直弯通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sz w:val="16"/>
                <w:szCs w:val="16"/>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密集母线插接箱</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160A 3P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母线槽始端箱</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始端母线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终端封头</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sz w:val="16"/>
                <w:szCs w:val="16"/>
              </w:rPr>
              <w:t>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始端母线与出线柜连接母排</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sz w:val="16"/>
                <w:szCs w:val="16"/>
              </w:rPr>
              <w:t>11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弹簧支架</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副</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964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rPr>
                <w:rFonts w:ascii="宋体" w:hAnsi="宋体"/>
                <w:sz w:val="16"/>
                <w:szCs w:val="16"/>
              </w:rPr>
            </w:pPr>
            <w:r>
              <w:rPr>
                <w:rFonts w:ascii="宋体" w:hAnsi="宋体" w:hint="eastAsia"/>
                <w:sz w:val="16"/>
                <w:szCs w:val="16"/>
              </w:rPr>
              <w:t>-1F变配电室→6-14AL(1B）</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lastRenderedPageBreak/>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密集母线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1000A(IP65,五线制)</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铜排厚度≥3mm,铜排截面积≥325mm</w:t>
            </w:r>
            <w:r>
              <w:rPr>
                <w:rFonts w:ascii="宋体" w:hAnsi="宋体" w:hint="eastAsia"/>
                <w:sz w:val="16"/>
                <w:szCs w:val="16"/>
                <w:vertAlign w:val="superscript"/>
              </w:rPr>
              <w:t>2</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连接器</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val="restart"/>
            <w:tcBorders>
              <w:top w:val="single" w:sz="4" w:space="0" w:color="auto"/>
              <w:left w:val="single" w:sz="4" w:space="0" w:color="auto"/>
              <w:right w:val="single" w:sz="4" w:space="0" w:color="auto"/>
            </w:tcBorders>
            <w:shd w:val="clear" w:color="auto" w:fill="auto"/>
            <w:vAlign w:val="center"/>
          </w:tcPr>
          <w:p w:rsidR="00641F5A" w:rsidRDefault="0025222F">
            <w:pPr>
              <w:wordWrap w:val="0"/>
              <w:spacing w:after="0" w:line="240" w:lineRule="auto"/>
              <w:jc w:val="left"/>
              <w:rPr>
                <w:rFonts w:ascii="宋体" w:hAnsi="宋体"/>
                <w:sz w:val="16"/>
                <w:szCs w:val="16"/>
              </w:rPr>
            </w:pPr>
            <w:r>
              <w:rPr>
                <w:rFonts w:ascii="宋体" w:hAnsi="宋体" w:hint="eastAsia"/>
                <w:sz w:val="16"/>
                <w:szCs w:val="16"/>
              </w:rPr>
              <w:t>配套密集母线1000A(IP65,五线制)。L型水平弯通L1、L2长度按0.5m暂估，L型垂直弯通L1、L2长度按0.5m暂估，始/末端母线L按0.5m暂估。始/末端母线与进/出线柜连接母排按2m暂估。</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L型水平弯通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L型垂直弯通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sz w:val="16"/>
                <w:szCs w:val="16"/>
              </w:rPr>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密集母线插接箱</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160A 3P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sz w:val="16"/>
                <w:szCs w:val="16"/>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母线槽始端箱</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始端母线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终端封头</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始端母线与出线柜连接母排</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sz w:val="16"/>
                <w:szCs w:val="16"/>
              </w:rPr>
              <w:t>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弹簧支架</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副</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964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rPr>
                <w:rFonts w:ascii="宋体" w:hAnsi="宋体"/>
                <w:sz w:val="16"/>
                <w:szCs w:val="16"/>
              </w:rPr>
            </w:pPr>
            <w:r>
              <w:rPr>
                <w:rFonts w:ascii="宋体" w:hAnsi="宋体" w:hint="eastAsia"/>
                <w:sz w:val="16"/>
                <w:szCs w:val="16"/>
              </w:rPr>
              <w:t>-1F变配电室→-1F配电间（副塔）A1柜</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密集母线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2500A(IP65,五线制)</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156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铜排厚度≥3mm,铜排截面积≥1000 mm</w:t>
            </w:r>
            <w:r>
              <w:rPr>
                <w:rFonts w:ascii="宋体" w:hAnsi="宋体" w:hint="eastAsia"/>
                <w:sz w:val="16"/>
                <w:szCs w:val="16"/>
                <w:vertAlign w:val="superscript"/>
              </w:rPr>
              <w:t>2</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连接器</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60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left"/>
              <w:rPr>
                <w:rFonts w:ascii="宋体" w:hAnsi="宋体"/>
                <w:sz w:val="16"/>
                <w:szCs w:val="16"/>
              </w:rPr>
            </w:pPr>
            <w:r>
              <w:rPr>
                <w:rFonts w:ascii="宋体" w:hAnsi="宋体" w:hint="eastAsia"/>
                <w:sz w:val="16"/>
                <w:szCs w:val="16"/>
              </w:rPr>
              <w:t>配套密集母线2500A(IP65,五线制)。L型水平弯通L1、L2长度按0.5m暂估，L型垂直弯通L1、L2长度按0.6m暂估。始/末端母线L按0.5m暂估。始/末端母线与进/出线柜连接母排按2m暂估。</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L型水平弯通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L型垂直弯通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sz w:val="16"/>
                <w:szCs w:val="16"/>
              </w:rPr>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母线槽始/末端箱</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sz w:val="16"/>
                <w:szCs w:val="16"/>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始/末端母线与进/出线柜连接母排</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始/末端母线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964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rPr>
                <w:rFonts w:ascii="宋体" w:hAnsi="宋体"/>
                <w:sz w:val="16"/>
                <w:szCs w:val="16"/>
              </w:rPr>
            </w:pPr>
            <w:r>
              <w:rPr>
                <w:rFonts w:ascii="宋体" w:hAnsi="宋体" w:hint="eastAsia"/>
                <w:sz w:val="16"/>
                <w:szCs w:val="16"/>
              </w:rPr>
              <w:t>-1F变配电室→-1F配电间（副塔）B1柜</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lastRenderedPageBreak/>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密集母线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2500A(IP65,五线制)</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162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铜排厚度≥3mm,铜排截面积≥1000 mm</w:t>
            </w:r>
            <w:r>
              <w:rPr>
                <w:rFonts w:ascii="宋体" w:hAnsi="宋体" w:hint="eastAsia"/>
                <w:sz w:val="16"/>
                <w:szCs w:val="16"/>
                <w:vertAlign w:val="superscript"/>
              </w:rPr>
              <w:t>2</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连接器</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60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val="restart"/>
            <w:tcBorders>
              <w:top w:val="single" w:sz="4" w:space="0" w:color="auto"/>
              <w:left w:val="single" w:sz="4" w:space="0" w:color="auto"/>
              <w:right w:val="single" w:sz="4" w:space="0" w:color="auto"/>
            </w:tcBorders>
            <w:shd w:val="clear" w:color="auto" w:fill="auto"/>
            <w:vAlign w:val="center"/>
          </w:tcPr>
          <w:p w:rsidR="00641F5A" w:rsidRDefault="0025222F">
            <w:pPr>
              <w:wordWrap w:val="0"/>
              <w:spacing w:after="0" w:line="240" w:lineRule="auto"/>
              <w:jc w:val="left"/>
              <w:rPr>
                <w:rFonts w:ascii="宋体" w:hAnsi="宋体"/>
                <w:sz w:val="16"/>
                <w:szCs w:val="16"/>
              </w:rPr>
            </w:pPr>
            <w:r>
              <w:rPr>
                <w:rFonts w:ascii="宋体" w:hAnsi="宋体" w:hint="eastAsia"/>
                <w:sz w:val="16"/>
                <w:szCs w:val="16"/>
              </w:rPr>
              <w:t>配套密集母线2500A(IP65,五线制)。L型水平弯通L1、L2长度按0.5m暂估，L型垂直弯通L1、L2长度按0.6m暂估。始/末端母线L按0.5m暂估。始/末端母线与进/出线柜连接母排按2m暂估。</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L型水平弯通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L型垂直弯通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sz w:val="16"/>
                <w:szCs w:val="16"/>
              </w:rPr>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母线槽始/末端箱</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sz w:val="16"/>
                <w:szCs w:val="16"/>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始/末端母线与进/出线柜连接母排</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始/末端母线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964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rPr>
                <w:rFonts w:ascii="宋体" w:hAnsi="宋体"/>
                <w:sz w:val="16"/>
                <w:szCs w:val="16"/>
              </w:rPr>
            </w:pPr>
            <w:r>
              <w:rPr>
                <w:rFonts w:ascii="宋体" w:hAnsi="宋体" w:hint="eastAsia"/>
                <w:sz w:val="16"/>
                <w:szCs w:val="16"/>
              </w:rPr>
              <w:t>-1F变配电室→6-15,18APKT(2)-SWJ</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密集母线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1600A(IP65,五线制)</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240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铜排厚度≥3mm,铜排截面积≥575 mm</w:t>
            </w:r>
            <w:r>
              <w:rPr>
                <w:rFonts w:ascii="宋体" w:hAnsi="宋体" w:hint="eastAsia"/>
                <w:sz w:val="16"/>
                <w:szCs w:val="16"/>
                <w:vertAlign w:val="superscript"/>
              </w:rPr>
              <w:t>2</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连接器</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1600A/5P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left"/>
              <w:rPr>
                <w:rFonts w:ascii="宋体" w:hAnsi="宋体"/>
                <w:sz w:val="16"/>
                <w:szCs w:val="16"/>
              </w:rPr>
            </w:pPr>
            <w:r>
              <w:rPr>
                <w:rFonts w:ascii="宋体" w:hAnsi="宋体" w:hint="eastAsia"/>
                <w:sz w:val="16"/>
                <w:szCs w:val="16"/>
              </w:rPr>
              <w:t>配套密集母线1600A(IP65,五线制)。L型水平弯通L1、L2长度按0.5m暂估，L型垂直弯通L1、L2长度按0.5m暂估。始/末端母线L按0.5m暂估。始/末端母线与进/出线柜连接母排按2m暂估。</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L型水平弯通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1600A/5P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L型垂直弯通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1600A/5P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sz w:val="16"/>
                <w:szCs w:val="16"/>
              </w:rPr>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密集母线插接箱</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200A 3P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sz w:val="16"/>
                <w:szCs w:val="16"/>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密集母线插接箱</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400A 3P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母线槽始端箱</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1600A/5P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始端母线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1600A/5P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终端封头</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1600A/5P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sz w:val="16"/>
                <w:szCs w:val="16"/>
              </w:rPr>
              <w:t>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始端母线与出线柜连接母排</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1600A/5P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sz w:val="16"/>
                <w:szCs w:val="16"/>
              </w:rPr>
              <w:t>11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弹簧支架</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副</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964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rPr>
                <w:rFonts w:ascii="宋体" w:hAnsi="宋体"/>
                <w:sz w:val="16"/>
                <w:szCs w:val="16"/>
              </w:rPr>
            </w:pPr>
            <w:r>
              <w:rPr>
                <w:rFonts w:ascii="宋体" w:hAnsi="宋体" w:hint="eastAsia"/>
                <w:sz w:val="16"/>
                <w:szCs w:val="16"/>
              </w:rPr>
              <w:lastRenderedPageBreak/>
              <w:t>26变配电室→AT-XFB(主)</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矿物质耐火母线槽</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1000A(IP66,五线制,耐火时间:180min)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95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铜排厚度≥3mm、铜排截面积≥325 mm2</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连接器</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35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val="restart"/>
            <w:tcBorders>
              <w:top w:val="single" w:sz="4" w:space="0" w:color="auto"/>
              <w:left w:val="single" w:sz="4" w:space="0" w:color="auto"/>
              <w:right w:val="single" w:sz="4" w:space="0" w:color="auto"/>
            </w:tcBorders>
            <w:shd w:val="clear" w:color="auto" w:fill="auto"/>
            <w:vAlign w:val="center"/>
          </w:tcPr>
          <w:p w:rsidR="00641F5A" w:rsidRDefault="0025222F">
            <w:pPr>
              <w:wordWrap w:val="0"/>
              <w:spacing w:after="0" w:line="240" w:lineRule="auto"/>
              <w:jc w:val="left"/>
              <w:rPr>
                <w:rFonts w:ascii="宋体" w:hAnsi="宋体"/>
                <w:sz w:val="16"/>
                <w:szCs w:val="16"/>
              </w:rPr>
            </w:pPr>
            <w:r>
              <w:rPr>
                <w:rFonts w:ascii="宋体" w:hAnsi="宋体" w:hint="eastAsia"/>
                <w:sz w:val="16"/>
                <w:szCs w:val="16"/>
              </w:rPr>
              <w:t>配套矿物质耐火母线槽1000A(IP66,五线制,耐火时间:180min)。L型水平弯通L1、L2长度按0.5m暂估，L型垂直弯通L1、L2长度按0.5m暂估，。始/末端母线L按0.5m暂估。始/末端母线与进/出线柜连接母排按2m暂估。</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L型水平弯通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L型垂直弯通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sz w:val="16"/>
                <w:szCs w:val="16"/>
              </w:rPr>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母线槽始/末端箱</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sz w:val="16"/>
                <w:szCs w:val="16"/>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始/末端母线与进/出线柜连接母排</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始/末端母线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964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rPr>
                <w:rFonts w:ascii="宋体" w:hAnsi="宋体"/>
                <w:sz w:val="16"/>
                <w:szCs w:val="16"/>
              </w:rPr>
            </w:pPr>
            <w:r>
              <w:rPr>
                <w:rFonts w:ascii="宋体" w:hAnsi="宋体" w:hint="eastAsia"/>
                <w:sz w:val="16"/>
                <w:szCs w:val="16"/>
              </w:rPr>
              <w:t>26变配电室→AT-XFB(备)</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矿物质耐火母线槽</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1000A(IP66,五线制,耐火时间:180min)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95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铜排厚度≥3mm、铜排截面积≥325 mm2</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连接器</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35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left"/>
              <w:rPr>
                <w:rFonts w:ascii="宋体" w:hAnsi="宋体"/>
                <w:sz w:val="16"/>
                <w:szCs w:val="16"/>
              </w:rPr>
            </w:pPr>
            <w:r>
              <w:rPr>
                <w:rFonts w:ascii="宋体" w:hAnsi="宋体" w:hint="eastAsia"/>
                <w:sz w:val="16"/>
                <w:szCs w:val="16"/>
              </w:rPr>
              <w:t>配套矿物质耐火母线槽1000A(IP66,五线制,耐火时间:180min)。L型水平弯通L1、L2长度按0.5m暂估，L型垂直弯通L1、L2长度按0.5</w:t>
            </w:r>
            <w:r>
              <w:rPr>
                <w:rFonts w:ascii="宋体" w:hAnsi="宋体" w:hint="eastAsia"/>
                <w:sz w:val="16"/>
                <w:szCs w:val="16"/>
              </w:rPr>
              <w:lastRenderedPageBreak/>
              <w:t>m暂估。始/末端母线L按0.5m暂估。始/末端母线与进/出线柜连接母排按2m暂估。</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L型水平弯通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L型垂直弯通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sz w:val="16"/>
                <w:szCs w:val="16"/>
              </w:rPr>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母线槽始/末端箱</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sz w:val="16"/>
                <w:szCs w:val="16"/>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始/末端母线与进/出线柜连接母排</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lastRenderedPageBreak/>
              <w:t>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始/末端母线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964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rPr>
                <w:rFonts w:ascii="宋体" w:hAnsi="宋体"/>
                <w:sz w:val="16"/>
                <w:szCs w:val="16"/>
              </w:rPr>
            </w:pPr>
            <w:r>
              <w:rPr>
                <w:rFonts w:ascii="宋体" w:hAnsi="宋体" w:hint="eastAsia"/>
                <w:sz w:val="16"/>
                <w:szCs w:val="16"/>
              </w:rPr>
              <w:lastRenderedPageBreak/>
              <w:t>26变配电室→JFAP(1)-SWJ-1</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密集母线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1600A(IP65,五线制)</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150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铜排厚度≥3mm,铜排截面积≥575 mm</w:t>
            </w:r>
            <w:r>
              <w:rPr>
                <w:rFonts w:ascii="宋体" w:hAnsi="宋体" w:hint="eastAsia"/>
                <w:sz w:val="16"/>
                <w:szCs w:val="16"/>
                <w:vertAlign w:val="superscript"/>
              </w:rPr>
              <w:t>2</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连接器</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1600A/5P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55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left"/>
              <w:rPr>
                <w:rFonts w:ascii="宋体" w:hAnsi="宋体"/>
                <w:sz w:val="16"/>
                <w:szCs w:val="16"/>
              </w:rPr>
            </w:pPr>
            <w:r>
              <w:rPr>
                <w:rFonts w:ascii="宋体" w:hAnsi="宋体" w:hint="eastAsia"/>
                <w:sz w:val="16"/>
                <w:szCs w:val="16"/>
              </w:rPr>
              <w:t>配套密集母线1600A(IP65,五线制)。L型水平弯通L1、L2长度按0.5m暂估，L型垂直弯通L1、L2长度按0.5m暂估。始/末端母线L按0.5m暂估。始/末端母线与进/出线柜连接母排按2m暂估。</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L型水平弯通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1600A/5P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L型垂直弯通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1600A/5P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sz w:val="16"/>
                <w:szCs w:val="16"/>
              </w:rPr>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母线槽始/末端箱</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1600A/5P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sz w:val="16"/>
                <w:szCs w:val="16"/>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始/末端母线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1600A/5P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始/末端母线与进/出线柜连接母排</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1600A/5P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弹簧支架</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副</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964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rPr>
                <w:rFonts w:ascii="宋体" w:hAnsi="宋体"/>
                <w:sz w:val="16"/>
                <w:szCs w:val="16"/>
              </w:rPr>
            </w:pPr>
            <w:r>
              <w:rPr>
                <w:rFonts w:ascii="宋体" w:hAnsi="宋体" w:hint="eastAsia"/>
                <w:sz w:val="16"/>
                <w:szCs w:val="16"/>
              </w:rPr>
              <w:t>26变配电室→JFAP(1)-SWJ-2</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密集母线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1250A(IP65,五线制)</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155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铜排厚度≥3mm,铜排截面积≥400 mm</w:t>
            </w:r>
            <w:r>
              <w:rPr>
                <w:rFonts w:ascii="宋体" w:hAnsi="宋体" w:hint="eastAsia"/>
                <w:sz w:val="16"/>
                <w:szCs w:val="16"/>
                <w:vertAlign w:val="superscript"/>
              </w:rPr>
              <w:t>2</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连接器</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1250A/5P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55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val="restart"/>
            <w:tcBorders>
              <w:top w:val="single" w:sz="4" w:space="0" w:color="auto"/>
              <w:left w:val="single" w:sz="4" w:space="0" w:color="auto"/>
              <w:right w:val="single" w:sz="4" w:space="0" w:color="auto"/>
            </w:tcBorders>
            <w:shd w:val="clear" w:color="auto" w:fill="auto"/>
            <w:vAlign w:val="center"/>
          </w:tcPr>
          <w:p w:rsidR="00641F5A" w:rsidRDefault="0025222F">
            <w:pPr>
              <w:wordWrap w:val="0"/>
              <w:spacing w:after="0" w:line="240" w:lineRule="auto"/>
              <w:jc w:val="left"/>
              <w:rPr>
                <w:rFonts w:ascii="宋体" w:hAnsi="宋体"/>
                <w:sz w:val="16"/>
                <w:szCs w:val="16"/>
              </w:rPr>
            </w:pPr>
            <w:r>
              <w:rPr>
                <w:rFonts w:ascii="宋体" w:hAnsi="宋体" w:hint="eastAsia"/>
                <w:sz w:val="16"/>
                <w:szCs w:val="16"/>
              </w:rPr>
              <w:t>配套密集母线1250A(IP65,五线制)。L型水平弯通L1、L2长度按0.5m暂估，L型垂直弯通L1、L2长度按0.5m暂估，Z型弯通L1、L2、L3长度按0.5m暂估。</w:t>
            </w:r>
            <w:r>
              <w:rPr>
                <w:rFonts w:ascii="宋体" w:hAnsi="宋体" w:hint="eastAsia"/>
                <w:sz w:val="16"/>
                <w:szCs w:val="16"/>
              </w:rPr>
              <w:lastRenderedPageBreak/>
              <w:t>始/末端母线L按0.5m暂估。始/末端母线与进/出线柜连接母排按2m暂估。</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L型水平弯通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1250A/5P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L型垂直弯通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1250A/5P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sz w:val="16"/>
                <w:szCs w:val="16"/>
              </w:rPr>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Z型垂直弯通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1250A/5P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sz w:val="16"/>
                <w:szCs w:val="16"/>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母线槽始/末端箱</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1250A/5P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始/末端母线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1250A/5P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lastRenderedPageBreak/>
              <w:t>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始/末端母线与进/出线柜连接母排</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1250A/5P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lastRenderedPageBreak/>
              <w:t>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弹簧支架</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副</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964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rPr>
                <w:rFonts w:ascii="宋体" w:hAnsi="宋体"/>
                <w:sz w:val="16"/>
                <w:szCs w:val="16"/>
              </w:rPr>
            </w:pPr>
            <w:r>
              <w:rPr>
                <w:rFonts w:ascii="宋体" w:hAnsi="宋体" w:hint="eastAsia"/>
                <w:sz w:val="16"/>
                <w:szCs w:val="16"/>
              </w:rPr>
              <w:t>26变配电室→19-25AL(1A)</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密集母线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800A(IP65,五线制)</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铜排厚度≥3mm,铜排截面积≥250mm</w:t>
            </w:r>
            <w:r>
              <w:rPr>
                <w:rFonts w:ascii="宋体" w:hAnsi="宋体" w:hint="eastAsia"/>
                <w:sz w:val="16"/>
                <w:szCs w:val="16"/>
                <w:vertAlign w:val="superscript"/>
              </w:rPr>
              <w:t>2</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连接器</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40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left"/>
              <w:rPr>
                <w:rFonts w:ascii="宋体" w:hAnsi="宋体"/>
                <w:sz w:val="16"/>
                <w:szCs w:val="16"/>
              </w:rPr>
            </w:pPr>
            <w:r>
              <w:rPr>
                <w:rFonts w:ascii="宋体" w:hAnsi="宋体" w:hint="eastAsia"/>
                <w:sz w:val="16"/>
                <w:szCs w:val="16"/>
              </w:rPr>
              <w:t>配套密集母线800A(IP65,五线制)。L型水平弯通L1、L2长度按0.5m暂估，L型垂直弯通L1、L2长度按0.5m暂估。始/末端母线L按0.5m暂估。始/末端母线与进/出线柜连接母排按2m暂估。</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L型水平弯通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L型垂直弯通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sz w:val="16"/>
                <w:szCs w:val="16"/>
              </w:rPr>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密集母线插接箱</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160A 3P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sz w:val="16"/>
                <w:szCs w:val="16"/>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母线槽始端箱</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始端母线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终端封头</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始端母线与出线柜连接母排</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sz w:val="16"/>
                <w:szCs w:val="16"/>
              </w:rPr>
              <w:t>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弹簧支架</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副</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964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rPr>
                <w:rFonts w:ascii="宋体" w:hAnsi="宋体"/>
                <w:sz w:val="16"/>
                <w:szCs w:val="16"/>
              </w:rPr>
            </w:pPr>
            <w:r>
              <w:rPr>
                <w:rFonts w:ascii="宋体" w:hAnsi="宋体" w:hint="eastAsia"/>
                <w:sz w:val="16"/>
                <w:szCs w:val="16"/>
              </w:rPr>
              <w:t>26变配电室→19-25AL(1B)</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密集母线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800A(IP65,五线制)</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106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铜排厚度≥3mm,铜排截面积≥250mm</w:t>
            </w:r>
            <w:r>
              <w:rPr>
                <w:rFonts w:ascii="宋体" w:hAnsi="宋体" w:hint="eastAsia"/>
                <w:sz w:val="16"/>
                <w:szCs w:val="16"/>
                <w:vertAlign w:val="superscript"/>
              </w:rPr>
              <w:t>2</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连接器</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40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val="restart"/>
            <w:tcBorders>
              <w:top w:val="single" w:sz="4" w:space="0" w:color="auto"/>
              <w:left w:val="single" w:sz="4" w:space="0" w:color="auto"/>
              <w:right w:val="single" w:sz="4" w:space="0" w:color="auto"/>
            </w:tcBorders>
            <w:shd w:val="clear" w:color="auto" w:fill="auto"/>
            <w:vAlign w:val="center"/>
          </w:tcPr>
          <w:p w:rsidR="00641F5A" w:rsidRDefault="0025222F">
            <w:pPr>
              <w:wordWrap w:val="0"/>
              <w:spacing w:after="0" w:line="240" w:lineRule="auto"/>
              <w:jc w:val="left"/>
              <w:rPr>
                <w:rFonts w:ascii="宋体" w:hAnsi="宋体"/>
                <w:sz w:val="16"/>
                <w:szCs w:val="16"/>
              </w:rPr>
            </w:pPr>
            <w:r>
              <w:rPr>
                <w:rFonts w:ascii="宋体" w:hAnsi="宋体" w:hint="eastAsia"/>
                <w:sz w:val="16"/>
                <w:szCs w:val="16"/>
              </w:rPr>
              <w:t>配套密集母线800A(IP65,五线制)。L型水平弯通L1、L2长度按0.5m暂估，L型垂直弯通L1、L2长度按0.5m暂估。始/末端母线</w:t>
            </w:r>
            <w:r>
              <w:rPr>
                <w:rFonts w:ascii="宋体" w:hAnsi="宋体" w:hint="eastAsia"/>
                <w:sz w:val="16"/>
                <w:szCs w:val="16"/>
              </w:rPr>
              <w:lastRenderedPageBreak/>
              <w:t>L按0.5m暂估。始/末端母线与进/出线柜连接母排按2m暂估。</w:t>
            </w:r>
          </w:p>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L型水平弯通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L型垂直弯通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sz w:val="16"/>
                <w:szCs w:val="16"/>
              </w:rPr>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密集母线插接箱</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160A 3P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sz w:val="16"/>
                <w:szCs w:val="16"/>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母线槽始端箱</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lastRenderedPageBreak/>
              <w:t>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始端母线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lastRenderedPageBreak/>
              <w:t>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终端封头</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始端母线与出线柜连接母排</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sz w:val="16"/>
                <w:szCs w:val="16"/>
              </w:rPr>
              <w:t>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弹簧支架</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副</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E304F3" w:rsidRPr="00C54B2D" w:rsidTr="00D37FDF">
        <w:trPr>
          <w:cantSplit/>
        </w:trPr>
        <w:tc>
          <w:tcPr>
            <w:tcW w:w="964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left"/>
              <w:rPr>
                <w:rFonts w:ascii="宋体" w:hAnsi="宋体"/>
                <w:sz w:val="16"/>
                <w:szCs w:val="16"/>
              </w:rPr>
            </w:pPr>
            <w:r w:rsidRPr="001F404D">
              <w:rPr>
                <w:rFonts w:ascii="宋体" w:hAnsi="宋体" w:hint="eastAsia"/>
                <w:sz w:val="16"/>
                <w:szCs w:val="16"/>
              </w:rPr>
              <w:t>26变配电室→27-35AL(1A)</w:t>
            </w:r>
          </w:p>
        </w:tc>
      </w:tr>
      <w:tr w:rsidR="00E304F3" w:rsidRPr="00C54B2D" w:rsidTr="00D37FDF">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密集母线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121446" w:rsidRDefault="00E304F3" w:rsidP="00D37FDF">
            <w:pPr>
              <w:wordWrap w:val="0"/>
              <w:spacing w:after="0" w:line="240" w:lineRule="auto"/>
              <w:jc w:val="center"/>
              <w:rPr>
                <w:rFonts w:ascii="宋体" w:hAnsi="宋体"/>
                <w:sz w:val="16"/>
                <w:szCs w:val="16"/>
              </w:rPr>
            </w:pPr>
            <w:r w:rsidRPr="00121446">
              <w:rPr>
                <w:rFonts w:ascii="宋体" w:hAnsi="宋体" w:hint="eastAsia"/>
                <w:sz w:val="16"/>
                <w:szCs w:val="16"/>
              </w:rPr>
              <w:t>1000A(IP65,五线制)</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cs="Arial"/>
                <w:sz w:val="16"/>
                <w:szCs w:val="16"/>
              </w:rPr>
            </w:pPr>
            <w:r w:rsidRPr="00C54B2D">
              <w:rPr>
                <w:rFonts w:ascii="宋体" w:hAnsi="宋体" w:cs="Arial"/>
                <w:sz w:val="16"/>
                <w:szCs w:val="16"/>
              </w:rPr>
              <w:t xml:space="preserve">XF/T537-2005 </w:t>
            </w:r>
            <w:r w:rsidRPr="00C54B2D">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cs="宋体"/>
                <w:sz w:val="16"/>
                <w:szCs w:val="16"/>
              </w:rPr>
            </w:pPr>
            <w:r w:rsidRPr="00C54B2D">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1F404D" w:rsidRDefault="00E304F3" w:rsidP="00D37FDF">
            <w:pPr>
              <w:wordWrap w:val="0"/>
              <w:spacing w:after="0" w:line="240" w:lineRule="auto"/>
              <w:jc w:val="center"/>
              <w:rPr>
                <w:rFonts w:ascii="宋体" w:hAnsi="宋体"/>
                <w:sz w:val="16"/>
                <w:szCs w:val="16"/>
              </w:rPr>
            </w:pPr>
            <w:r w:rsidRPr="001F404D">
              <w:rPr>
                <w:rFonts w:ascii="宋体" w:hAnsi="宋体" w:hint="eastAsia"/>
                <w:sz w:val="16"/>
                <w:szCs w:val="16"/>
              </w:rPr>
              <w:t>112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1134" w:type="dxa"/>
            <w:tcBorders>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铜排厚度≥3mm,铜排截面积≥</w:t>
            </w:r>
            <w:r>
              <w:rPr>
                <w:rFonts w:ascii="宋体" w:hAnsi="宋体"/>
                <w:sz w:val="16"/>
                <w:szCs w:val="16"/>
              </w:rPr>
              <w:t>325</w:t>
            </w:r>
            <w:r w:rsidRPr="00C54B2D">
              <w:rPr>
                <w:rFonts w:ascii="宋体" w:hAnsi="宋体" w:hint="eastAsia"/>
                <w:sz w:val="16"/>
                <w:szCs w:val="16"/>
              </w:rPr>
              <w:t>mm</w:t>
            </w:r>
            <w:r w:rsidRPr="00C54B2D">
              <w:rPr>
                <w:rFonts w:ascii="宋体" w:hAnsi="宋体" w:hint="eastAsia"/>
                <w:sz w:val="16"/>
                <w:szCs w:val="16"/>
                <w:vertAlign w:val="superscript"/>
              </w:rPr>
              <w:t>2</w:t>
            </w:r>
          </w:p>
        </w:tc>
      </w:tr>
      <w:tr w:rsidR="00E304F3" w:rsidRPr="00C54B2D" w:rsidTr="00D37FDF">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连接器</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121446" w:rsidRDefault="00E304F3" w:rsidP="00D37FDF">
            <w:pPr>
              <w:wordWrap w:val="0"/>
              <w:spacing w:after="0" w:line="240" w:lineRule="auto"/>
              <w:jc w:val="center"/>
              <w:rPr>
                <w:rFonts w:ascii="宋体" w:hAnsi="宋体"/>
                <w:sz w:val="16"/>
                <w:szCs w:val="16"/>
              </w:rPr>
            </w:pPr>
            <w:r w:rsidRPr="00121446">
              <w:rPr>
                <w:rFonts w:ascii="宋体" w:hAnsi="宋体" w:hint="eastAsia"/>
                <w:sz w:val="16"/>
                <w:szCs w:val="16"/>
              </w:rPr>
              <w:t>1000A/5P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cs="Arial"/>
                <w:sz w:val="16"/>
                <w:szCs w:val="16"/>
              </w:rPr>
            </w:pPr>
            <w:r w:rsidRPr="00C54B2D">
              <w:rPr>
                <w:rFonts w:ascii="宋体" w:hAnsi="宋体" w:cs="Arial"/>
                <w:sz w:val="16"/>
                <w:szCs w:val="16"/>
              </w:rPr>
              <w:t xml:space="preserve">XF/T537-2005 </w:t>
            </w:r>
            <w:r w:rsidRPr="00C54B2D">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cs="宋体"/>
                <w:sz w:val="16"/>
                <w:szCs w:val="16"/>
              </w:rPr>
            </w:pPr>
            <w:r w:rsidRPr="00C54B2D">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1F404D" w:rsidRDefault="00E304F3" w:rsidP="00D37FDF">
            <w:pPr>
              <w:wordWrap w:val="0"/>
              <w:spacing w:after="0" w:line="240" w:lineRule="auto"/>
              <w:jc w:val="center"/>
              <w:rPr>
                <w:rFonts w:ascii="宋体" w:hAnsi="宋体"/>
                <w:sz w:val="16"/>
                <w:szCs w:val="16"/>
              </w:rPr>
            </w:pPr>
            <w:r w:rsidRPr="001F404D">
              <w:rPr>
                <w:rFonts w:ascii="宋体" w:hAnsi="宋体" w:hint="eastAsia"/>
                <w:sz w:val="16"/>
                <w:szCs w:val="16"/>
              </w:rPr>
              <w:t>40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1134" w:type="dxa"/>
            <w:vMerge w:val="restart"/>
            <w:tcBorders>
              <w:top w:val="single" w:sz="4" w:space="0" w:color="auto"/>
              <w:left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left"/>
              <w:rPr>
                <w:rFonts w:ascii="宋体" w:hAnsi="宋体"/>
                <w:sz w:val="16"/>
                <w:szCs w:val="16"/>
              </w:rPr>
            </w:pPr>
            <w:r w:rsidRPr="001F404D">
              <w:rPr>
                <w:rFonts w:ascii="宋体" w:hAnsi="宋体" w:hint="eastAsia"/>
                <w:sz w:val="16"/>
                <w:szCs w:val="16"/>
              </w:rPr>
              <w:t>配套密集母线1000A(IP65,五线制)。L型水平弯通L1、L2长度按0.5m暂估，L型垂直弯通L1、L2长度按0.5m暂估。始/末端母线L按0.5m暂估。始/末端母线与进/出线柜连接母排按2m暂估。</w:t>
            </w:r>
          </w:p>
        </w:tc>
      </w:tr>
      <w:tr w:rsidR="00E304F3" w:rsidRPr="00C54B2D" w:rsidTr="00D37FDF">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L型水平弯通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121446" w:rsidRDefault="00E304F3" w:rsidP="00D37FDF">
            <w:pPr>
              <w:wordWrap w:val="0"/>
              <w:spacing w:after="0" w:line="240" w:lineRule="auto"/>
              <w:jc w:val="center"/>
              <w:rPr>
                <w:rFonts w:ascii="宋体" w:hAnsi="宋体"/>
                <w:sz w:val="16"/>
                <w:szCs w:val="16"/>
              </w:rPr>
            </w:pPr>
            <w:r w:rsidRPr="00121446">
              <w:rPr>
                <w:rFonts w:ascii="宋体" w:hAnsi="宋体" w:hint="eastAsia"/>
                <w:sz w:val="16"/>
                <w:szCs w:val="16"/>
              </w:rPr>
              <w:t>1000A/5P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cs="Arial"/>
                <w:sz w:val="16"/>
                <w:szCs w:val="16"/>
              </w:rPr>
            </w:pPr>
            <w:r w:rsidRPr="00C54B2D">
              <w:rPr>
                <w:rFonts w:ascii="宋体" w:hAnsi="宋体" w:cs="Arial"/>
                <w:sz w:val="16"/>
                <w:szCs w:val="16"/>
              </w:rPr>
              <w:t xml:space="preserve">XF/T537-2005 </w:t>
            </w:r>
            <w:r w:rsidRPr="00C54B2D">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cs="宋体"/>
                <w:sz w:val="16"/>
                <w:szCs w:val="16"/>
              </w:rPr>
            </w:pPr>
            <w:r w:rsidRPr="00C54B2D">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1F404D" w:rsidRDefault="00E304F3" w:rsidP="00D37FDF">
            <w:pPr>
              <w:wordWrap w:val="0"/>
              <w:spacing w:after="0" w:line="240" w:lineRule="auto"/>
              <w:jc w:val="center"/>
              <w:rPr>
                <w:rFonts w:ascii="宋体" w:hAnsi="宋体"/>
                <w:sz w:val="16"/>
                <w:szCs w:val="16"/>
              </w:rPr>
            </w:pPr>
            <w:r w:rsidRPr="001F404D">
              <w:rPr>
                <w:rFonts w:ascii="宋体" w:hAnsi="宋体" w:hint="eastAsia"/>
                <w:sz w:val="16"/>
                <w:szCs w:val="16"/>
              </w:rPr>
              <w:t>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left"/>
              <w:rPr>
                <w:rFonts w:ascii="宋体" w:hAnsi="宋体"/>
                <w:sz w:val="16"/>
                <w:szCs w:val="16"/>
              </w:rPr>
            </w:pPr>
          </w:p>
        </w:tc>
      </w:tr>
      <w:tr w:rsidR="00E304F3" w:rsidRPr="00C54B2D" w:rsidTr="00D37FDF">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L型垂直弯通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121446" w:rsidRDefault="00E304F3" w:rsidP="00D37FDF">
            <w:pPr>
              <w:wordWrap w:val="0"/>
              <w:spacing w:after="0" w:line="240" w:lineRule="auto"/>
              <w:jc w:val="center"/>
              <w:rPr>
                <w:rFonts w:ascii="宋体" w:hAnsi="宋体"/>
                <w:sz w:val="16"/>
                <w:szCs w:val="16"/>
              </w:rPr>
            </w:pPr>
            <w:r w:rsidRPr="00121446">
              <w:rPr>
                <w:rFonts w:ascii="宋体" w:hAnsi="宋体" w:hint="eastAsia"/>
                <w:sz w:val="16"/>
                <w:szCs w:val="16"/>
              </w:rPr>
              <w:t>1000A/5P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cs="Arial"/>
                <w:sz w:val="16"/>
                <w:szCs w:val="16"/>
              </w:rPr>
            </w:pPr>
            <w:r w:rsidRPr="00C54B2D">
              <w:rPr>
                <w:rFonts w:ascii="宋体" w:hAnsi="宋体" w:cs="Arial"/>
                <w:sz w:val="16"/>
                <w:szCs w:val="16"/>
              </w:rPr>
              <w:t xml:space="preserve">XF/T537-2005 </w:t>
            </w:r>
            <w:r w:rsidRPr="00C54B2D">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cs="宋体"/>
                <w:sz w:val="16"/>
                <w:szCs w:val="16"/>
              </w:rPr>
            </w:pPr>
            <w:r w:rsidRPr="00C54B2D">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1F404D" w:rsidRDefault="00E304F3" w:rsidP="00D37FDF">
            <w:pPr>
              <w:wordWrap w:val="0"/>
              <w:spacing w:after="0" w:line="240" w:lineRule="auto"/>
              <w:jc w:val="center"/>
              <w:rPr>
                <w:rFonts w:ascii="宋体" w:hAnsi="宋体"/>
                <w:sz w:val="16"/>
                <w:szCs w:val="16"/>
              </w:rPr>
            </w:pPr>
            <w:r w:rsidRPr="001F404D">
              <w:rPr>
                <w:rFonts w:ascii="宋体" w:hAnsi="宋体" w:hint="eastAsia"/>
                <w:sz w:val="16"/>
                <w:szCs w:val="16"/>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left"/>
              <w:rPr>
                <w:rFonts w:ascii="宋体" w:hAnsi="宋体"/>
                <w:sz w:val="16"/>
                <w:szCs w:val="16"/>
              </w:rPr>
            </w:pPr>
          </w:p>
        </w:tc>
      </w:tr>
      <w:tr w:rsidR="00E304F3" w:rsidRPr="00C54B2D" w:rsidTr="00D37FDF">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sz w:val="16"/>
                <w:szCs w:val="16"/>
              </w:rPr>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密集母线插接箱</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121446" w:rsidRDefault="00E304F3" w:rsidP="00D37FDF">
            <w:pPr>
              <w:wordWrap w:val="0"/>
              <w:spacing w:after="0" w:line="240" w:lineRule="auto"/>
              <w:jc w:val="center"/>
              <w:rPr>
                <w:rFonts w:ascii="宋体" w:hAnsi="宋体"/>
                <w:sz w:val="16"/>
                <w:szCs w:val="16"/>
              </w:rPr>
            </w:pPr>
            <w:r w:rsidRPr="00121446">
              <w:rPr>
                <w:rFonts w:ascii="宋体" w:hAnsi="宋体" w:hint="eastAsia"/>
                <w:sz w:val="16"/>
                <w:szCs w:val="16"/>
              </w:rPr>
              <w:t>160A 3P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cs="Arial"/>
                <w:sz w:val="16"/>
                <w:szCs w:val="16"/>
              </w:rPr>
            </w:pPr>
            <w:r w:rsidRPr="00C54B2D">
              <w:rPr>
                <w:rFonts w:ascii="宋体" w:hAnsi="宋体" w:cs="Arial"/>
                <w:sz w:val="16"/>
                <w:szCs w:val="16"/>
              </w:rPr>
              <w:t xml:space="preserve">XF/T537-2005 </w:t>
            </w:r>
            <w:r w:rsidRPr="00C54B2D">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cs="宋体"/>
                <w:sz w:val="16"/>
                <w:szCs w:val="16"/>
              </w:rPr>
            </w:pPr>
            <w:r w:rsidRPr="00C54B2D">
              <w:rPr>
                <w:rFonts w:ascii="宋体" w:hAnsi="宋体" w:hint="eastAsia"/>
                <w:sz w:val="16"/>
                <w:szCs w:val="16"/>
              </w:rPr>
              <w:t>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1F404D" w:rsidRDefault="00E304F3" w:rsidP="00D37FDF">
            <w:pPr>
              <w:wordWrap w:val="0"/>
              <w:spacing w:after="0" w:line="240" w:lineRule="auto"/>
              <w:jc w:val="center"/>
              <w:rPr>
                <w:rFonts w:ascii="宋体" w:hAnsi="宋体"/>
                <w:sz w:val="16"/>
                <w:szCs w:val="16"/>
              </w:rPr>
            </w:pPr>
            <w:r w:rsidRPr="001F404D">
              <w:rPr>
                <w:rFonts w:ascii="宋体" w:hAnsi="宋体" w:hint="eastAsia"/>
                <w:sz w:val="16"/>
                <w:szCs w:val="16"/>
              </w:rPr>
              <w:t>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left"/>
              <w:rPr>
                <w:rFonts w:ascii="宋体" w:hAnsi="宋体"/>
                <w:sz w:val="16"/>
                <w:szCs w:val="16"/>
              </w:rPr>
            </w:pPr>
          </w:p>
        </w:tc>
      </w:tr>
      <w:tr w:rsidR="00E304F3" w:rsidRPr="00C54B2D" w:rsidTr="00D37FDF">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sz w:val="16"/>
                <w:szCs w:val="16"/>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母线槽始端箱</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121446" w:rsidRDefault="00E304F3" w:rsidP="00D37FDF">
            <w:pPr>
              <w:wordWrap w:val="0"/>
              <w:spacing w:after="0" w:line="240" w:lineRule="auto"/>
              <w:jc w:val="center"/>
              <w:rPr>
                <w:rFonts w:ascii="宋体" w:hAnsi="宋体"/>
                <w:sz w:val="16"/>
                <w:szCs w:val="16"/>
              </w:rPr>
            </w:pPr>
            <w:r w:rsidRPr="00121446">
              <w:rPr>
                <w:rFonts w:ascii="宋体" w:hAnsi="宋体" w:hint="eastAsia"/>
                <w:sz w:val="16"/>
                <w:szCs w:val="16"/>
              </w:rPr>
              <w:t>1000A/5P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cs="Arial"/>
                <w:sz w:val="16"/>
                <w:szCs w:val="16"/>
              </w:rPr>
            </w:pPr>
            <w:r w:rsidRPr="00C54B2D">
              <w:rPr>
                <w:rFonts w:ascii="宋体" w:hAnsi="宋体" w:cs="Arial"/>
                <w:sz w:val="16"/>
                <w:szCs w:val="16"/>
              </w:rPr>
              <w:t xml:space="preserve">XF/T537-2005 </w:t>
            </w:r>
            <w:r w:rsidRPr="00C54B2D">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cs="宋体"/>
                <w:sz w:val="16"/>
                <w:szCs w:val="16"/>
              </w:rPr>
            </w:pPr>
            <w:r w:rsidRPr="00C54B2D">
              <w:rPr>
                <w:rFonts w:ascii="宋体" w:hAnsi="宋体" w:hint="eastAsia"/>
                <w:sz w:val="16"/>
                <w:szCs w:val="16"/>
              </w:rPr>
              <w:t>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1F404D" w:rsidRDefault="00E304F3" w:rsidP="00D37FDF">
            <w:pPr>
              <w:wordWrap w:val="0"/>
              <w:spacing w:after="0" w:line="240" w:lineRule="auto"/>
              <w:jc w:val="center"/>
              <w:rPr>
                <w:rFonts w:ascii="宋体" w:hAnsi="宋体"/>
                <w:sz w:val="16"/>
                <w:szCs w:val="16"/>
              </w:rPr>
            </w:pPr>
            <w:r w:rsidRPr="001F404D">
              <w:rPr>
                <w:rFonts w:ascii="宋体" w:hAnsi="宋体" w:hint="eastAsia"/>
                <w:sz w:val="16"/>
                <w:szCs w:val="16"/>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left"/>
              <w:rPr>
                <w:rFonts w:ascii="宋体" w:hAnsi="宋体"/>
                <w:sz w:val="16"/>
                <w:szCs w:val="16"/>
              </w:rPr>
            </w:pPr>
          </w:p>
        </w:tc>
      </w:tr>
      <w:tr w:rsidR="00E304F3" w:rsidRPr="00C54B2D" w:rsidTr="00D37FDF">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始端母线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121446" w:rsidRDefault="00E304F3" w:rsidP="00D37FDF">
            <w:pPr>
              <w:wordWrap w:val="0"/>
              <w:spacing w:after="0" w:line="240" w:lineRule="auto"/>
              <w:jc w:val="center"/>
              <w:rPr>
                <w:rFonts w:ascii="宋体" w:hAnsi="宋体"/>
                <w:sz w:val="16"/>
                <w:szCs w:val="16"/>
              </w:rPr>
            </w:pPr>
            <w:r w:rsidRPr="00121446">
              <w:rPr>
                <w:rFonts w:ascii="宋体" w:hAnsi="宋体" w:hint="eastAsia"/>
                <w:sz w:val="16"/>
                <w:szCs w:val="16"/>
              </w:rPr>
              <w:t>1000A/5P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cs="Arial"/>
                <w:sz w:val="16"/>
                <w:szCs w:val="16"/>
              </w:rPr>
            </w:pPr>
            <w:r w:rsidRPr="00C54B2D">
              <w:rPr>
                <w:rFonts w:ascii="宋体" w:hAnsi="宋体" w:cs="Arial"/>
                <w:sz w:val="16"/>
                <w:szCs w:val="16"/>
              </w:rPr>
              <w:t xml:space="preserve">XF/T537-2005 </w:t>
            </w:r>
            <w:r w:rsidRPr="00C54B2D">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cs="宋体"/>
                <w:sz w:val="16"/>
                <w:szCs w:val="16"/>
              </w:rPr>
            </w:pPr>
            <w:r w:rsidRPr="00C54B2D">
              <w:rPr>
                <w:rFonts w:ascii="宋体" w:hAnsi="宋体" w:hint="eastAsia"/>
                <w:sz w:val="16"/>
                <w:szCs w:val="16"/>
              </w:rPr>
              <w:t>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1F404D" w:rsidRDefault="00E304F3" w:rsidP="00D37FDF">
            <w:pPr>
              <w:wordWrap w:val="0"/>
              <w:spacing w:after="0" w:line="240" w:lineRule="auto"/>
              <w:jc w:val="center"/>
              <w:rPr>
                <w:rFonts w:ascii="宋体" w:hAnsi="宋体"/>
                <w:sz w:val="16"/>
                <w:szCs w:val="16"/>
              </w:rPr>
            </w:pPr>
            <w:r w:rsidRPr="001F404D">
              <w:rPr>
                <w:rFonts w:ascii="宋体" w:hAnsi="宋体" w:hint="eastAsia"/>
                <w:sz w:val="16"/>
                <w:szCs w:val="16"/>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left"/>
              <w:rPr>
                <w:rFonts w:ascii="宋体" w:hAnsi="宋体"/>
                <w:sz w:val="16"/>
                <w:szCs w:val="16"/>
              </w:rPr>
            </w:pPr>
          </w:p>
        </w:tc>
      </w:tr>
      <w:tr w:rsidR="00E304F3" w:rsidRPr="00C54B2D" w:rsidTr="00D37FDF">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终端封头</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121446" w:rsidRDefault="00E304F3" w:rsidP="00D37FDF">
            <w:pPr>
              <w:wordWrap w:val="0"/>
              <w:spacing w:after="0" w:line="240" w:lineRule="auto"/>
              <w:jc w:val="center"/>
              <w:rPr>
                <w:rFonts w:ascii="宋体" w:hAnsi="宋体"/>
                <w:sz w:val="16"/>
                <w:szCs w:val="16"/>
              </w:rPr>
            </w:pPr>
            <w:r w:rsidRPr="00121446">
              <w:rPr>
                <w:rFonts w:ascii="宋体" w:hAnsi="宋体" w:hint="eastAsia"/>
                <w:sz w:val="16"/>
                <w:szCs w:val="16"/>
              </w:rPr>
              <w:t>1000A/5P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cs="Arial"/>
                <w:sz w:val="16"/>
                <w:szCs w:val="16"/>
              </w:rPr>
            </w:pPr>
            <w:r w:rsidRPr="00C54B2D">
              <w:rPr>
                <w:rFonts w:ascii="宋体" w:hAnsi="宋体" w:cs="Arial"/>
                <w:sz w:val="16"/>
                <w:szCs w:val="16"/>
              </w:rPr>
              <w:t xml:space="preserve">XF/T537-2005 </w:t>
            </w:r>
            <w:r w:rsidRPr="00C54B2D">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cs="宋体"/>
                <w:sz w:val="16"/>
                <w:szCs w:val="16"/>
              </w:rPr>
            </w:pPr>
            <w:r w:rsidRPr="00C54B2D">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1F404D" w:rsidRDefault="00E304F3" w:rsidP="00D37FDF">
            <w:pPr>
              <w:wordWrap w:val="0"/>
              <w:spacing w:after="0" w:line="240" w:lineRule="auto"/>
              <w:jc w:val="center"/>
              <w:rPr>
                <w:rFonts w:ascii="宋体" w:hAnsi="宋体"/>
                <w:sz w:val="16"/>
                <w:szCs w:val="16"/>
              </w:rPr>
            </w:pPr>
            <w:r w:rsidRPr="001F404D">
              <w:rPr>
                <w:rFonts w:ascii="宋体" w:hAnsi="宋体" w:hint="eastAsia"/>
                <w:sz w:val="16"/>
                <w:szCs w:val="16"/>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left"/>
              <w:rPr>
                <w:rFonts w:ascii="宋体" w:hAnsi="宋体"/>
                <w:sz w:val="16"/>
                <w:szCs w:val="16"/>
              </w:rPr>
            </w:pPr>
          </w:p>
        </w:tc>
      </w:tr>
      <w:tr w:rsidR="00E304F3" w:rsidRPr="00C54B2D" w:rsidTr="00D37FDF">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始端母线与出线柜连接母排</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121446" w:rsidRDefault="00E304F3" w:rsidP="00D37FDF">
            <w:pPr>
              <w:wordWrap w:val="0"/>
              <w:spacing w:after="0" w:line="240" w:lineRule="auto"/>
              <w:jc w:val="center"/>
              <w:rPr>
                <w:rFonts w:ascii="宋体" w:hAnsi="宋体"/>
                <w:sz w:val="16"/>
                <w:szCs w:val="16"/>
              </w:rPr>
            </w:pPr>
            <w:r w:rsidRPr="00121446">
              <w:rPr>
                <w:rFonts w:ascii="宋体" w:hAnsi="宋体" w:hint="eastAsia"/>
                <w:sz w:val="16"/>
                <w:szCs w:val="16"/>
              </w:rPr>
              <w:t>1000A/5P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cs="Arial"/>
                <w:sz w:val="16"/>
                <w:szCs w:val="16"/>
              </w:rPr>
            </w:pPr>
            <w:r w:rsidRPr="00C54B2D">
              <w:rPr>
                <w:rFonts w:ascii="宋体" w:hAnsi="宋体" w:cs="Arial"/>
                <w:sz w:val="16"/>
                <w:szCs w:val="16"/>
              </w:rPr>
              <w:t xml:space="preserve">XF/T537-2005 </w:t>
            </w:r>
            <w:r w:rsidRPr="00C54B2D">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cs="宋体"/>
                <w:sz w:val="16"/>
                <w:szCs w:val="16"/>
              </w:rPr>
            </w:pPr>
            <w:r w:rsidRPr="00C54B2D">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1F404D" w:rsidRDefault="00E304F3" w:rsidP="00D37FDF">
            <w:pPr>
              <w:wordWrap w:val="0"/>
              <w:spacing w:after="0" w:line="240" w:lineRule="auto"/>
              <w:jc w:val="center"/>
              <w:rPr>
                <w:rFonts w:ascii="宋体" w:hAnsi="宋体"/>
                <w:sz w:val="16"/>
                <w:szCs w:val="16"/>
              </w:rPr>
            </w:pPr>
            <w:r w:rsidRPr="001F404D">
              <w:rPr>
                <w:rFonts w:ascii="宋体" w:hAnsi="宋体" w:hint="eastAsia"/>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left"/>
              <w:rPr>
                <w:rFonts w:ascii="宋体" w:hAnsi="宋体"/>
                <w:sz w:val="16"/>
                <w:szCs w:val="16"/>
              </w:rPr>
            </w:pPr>
          </w:p>
        </w:tc>
      </w:tr>
      <w:tr w:rsidR="00E304F3" w:rsidRPr="00C54B2D" w:rsidTr="00D37FDF">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sz w:val="16"/>
                <w:szCs w:val="16"/>
              </w:rPr>
              <w:t>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弹簧支架</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cs="Arial"/>
                <w:sz w:val="16"/>
                <w:szCs w:val="16"/>
              </w:rPr>
            </w:pPr>
            <w:r w:rsidRPr="00C54B2D">
              <w:rPr>
                <w:rFonts w:ascii="宋体" w:hAnsi="宋体" w:cs="Arial"/>
                <w:sz w:val="16"/>
                <w:szCs w:val="16"/>
              </w:rPr>
              <w:t xml:space="preserve">XF/T537-2005 </w:t>
            </w:r>
            <w:r w:rsidRPr="00C54B2D">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cs="宋体"/>
                <w:sz w:val="16"/>
                <w:szCs w:val="16"/>
              </w:rPr>
            </w:pPr>
            <w:r w:rsidRPr="00C54B2D">
              <w:rPr>
                <w:rFonts w:ascii="宋体" w:hAnsi="宋体" w:hint="eastAsia"/>
                <w:sz w:val="16"/>
                <w:szCs w:val="16"/>
              </w:rPr>
              <w:t>副</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1F404D" w:rsidRDefault="00E304F3" w:rsidP="00D37FDF">
            <w:pPr>
              <w:wordWrap w:val="0"/>
              <w:spacing w:after="0" w:line="240" w:lineRule="auto"/>
              <w:jc w:val="center"/>
              <w:rPr>
                <w:rFonts w:ascii="宋体" w:hAnsi="宋体"/>
                <w:sz w:val="16"/>
                <w:szCs w:val="16"/>
              </w:rPr>
            </w:pPr>
            <w:r w:rsidRPr="001F404D">
              <w:rPr>
                <w:rFonts w:ascii="宋体" w:hAnsi="宋体" w:hint="eastAsia"/>
                <w:sz w:val="16"/>
                <w:szCs w:val="16"/>
              </w:rPr>
              <w:t>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left"/>
              <w:rPr>
                <w:rFonts w:ascii="宋体" w:hAnsi="宋体"/>
                <w:sz w:val="16"/>
                <w:szCs w:val="16"/>
              </w:rPr>
            </w:pPr>
          </w:p>
        </w:tc>
      </w:tr>
      <w:tr w:rsidR="00E304F3" w:rsidRPr="00C54B2D" w:rsidTr="00D37FDF">
        <w:trPr>
          <w:cantSplit/>
        </w:trPr>
        <w:tc>
          <w:tcPr>
            <w:tcW w:w="964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left"/>
              <w:rPr>
                <w:rFonts w:ascii="宋体" w:hAnsi="宋体"/>
                <w:sz w:val="16"/>
                <w:szCs w:val="16"/>
              </w:rPr>
            </w:pPr>
            <w:r w:rsidRPr="001F404D">
              <w:rPr>
                <w:rFonts w:ascii="宋体" w:hAnsi="宋体" w:hint="eastAsia"/>
                <w:sz w:val="16"/>
                <w:szCs w:val="16"/>
              </w:rPr>
              <w:t>26变配电室→27-35AL(1B)</w:t>
            </w:r>
          </w:p>
        </w:tc>
      </w:tr>
      <w:tr w:rsidR="00E304F3" w:rsidRPr="00C54B2D" w:rsidTr="00D37FDF">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密集母线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121446" w:rsidRDefault="00E304F3" w:rsidP="00D37FDF">
            <w:pPr>
              <w:wordWrap w:val="0"/>
              <w:spacing w:after="0" w:line="240" w:lineRule="auto"/>
              <w:jc w:val="center"/>
              <w:rPr>
                <w:rFonts w:ascii="宋体" w:hAnsi="宋体"/>
                <w:sz w:val="16"/>
                <w:szCs w:val="16"/>
              </w:rPr>
            </w:pPr>
            <w:r w:rsidRPr="00121446">
              <w:rPr>
                <w:rFonts w:ascii="宋体" w:hAnsi="宋体" w:hint="eastAsia"/>
                <w:sz w:val="16"/>
                <w:szCs w:val="16"/>
              </w:rPr>
              <w:t>1000A(IP65,五线制)</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cs="Arial"/>
                <w:sz w:val="16"/>
                <w:szCs w:val="16"/>
              </w:rPr>
            </w:pPr>
            <w:r w:rsidRPr="00C54B2D">
              <w:rPr>
                <w:rFonts w:ascii="宋体" w:hAnsi="宋体" w:cs="Arial"/>
                <w:sz w:val="16"/>
                <w:szCs w:val="16"/>
              </w:rPr>
              <w:t xml:space="preserve">XF/T537-2005 </w:t>
            </w:r>
            <w:r w:rsidRPr="00C54B2D">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cs="宋体"/>
                <w:sz w:val="16"/>
                <w:szCs w:val="16"/>
              </w:rPr>
            </w:pPr>
            <w:r w:rsidRPr="00C54B2D">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E07BEC" w:rsidRDefault="00E304F3" w:rsidP="00D37FDF">
            <w:pPr>
              <w:wordWrap w:val="0"/>
              <w:spacing w:after="0" w:line="240" w:lineRule="auto"/>
              <w:jc w:val="center"/>
              <w:rPr>
                <w:rFonts w:ascii="宋体" w:hAnsi="宋体"/>
                <w:sz w:val="16"/>
                <w:szCs w:val="16"/>
              </w:rPr>
            </w:pPr>
            <w:r w:rsidRPr="00E07BEC">
              <w:rPr>
                <w:rFonts w:ascii="宋体" w:hAnsi="宋体" w:hint="eastAsia"/>
                <w:sz w:val="16"/>
                <w:szCs w:val="16"/>
              </w:rPr>
              <w:t>114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1134" w:type="dxa"/>
            <w:tcBorders>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铜排厚度≥3mm,铜排截面积≥</w:t>
            </w:r>
            <w:r>
              <w:rPr>
                <w:rFonts w:ascii="宋体" w:hAnsi="宋体"/>
                <w:sz w:val="16"/>
                <w:szCs w:val="16"/>
              </w:rPr>
              <w:t>325</w:t>
            </w:r>
            <w:r w:rsidRPr="00C54B2D">
              <w:rPr>
                <w:rFonts w:ascii="宋体" w:hAnsi="宋体" w:hint="eastAsia"/>
                <w:sz w:val="16"/>
                <w:szCs w:val="16"/>
              </w:rPr>
              <w:t>mm</w:t>
            </w:r>
            <w:r w:rsidRPr="00C54B2D">
              <w:rPr>
                <w:rFonts w:ascii="宋体" w:hAnsi="宋体" w:hint="eastAsia"/>
                <w:sz w:val="16"/>
                <w:szCs w:val="16"/>
                <w:vertAlign w:val="superscript"/>
              </w:rPr>
              <w:t>2</w:t>
            </w:r>
          </w:p>
        </w:tc>
      </w:tr>
      <w:tr w:rsidR="00E304F3" w:rsidRPr="00C54B2D" w:rsidTr="00D37FDF">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连接器</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121446" w:rsidRDefault="00E304F3" w:rsidP="00D37FDF">
            <w:pPr>
              <w:wordWrap w:val="0"/>
              <w:spacing w:after="0" w:line="240" w:lineRule="auto"/>
              <w:jc w:val="center"/>
              <w:rPr>
                <w:rFonts w:ascii="宋体" w:hAnsi="宋体"/>
                <w:sz w:val="16"/>
                <w:szCs w:val="16"/>
              </w:rPr>
            </w:pPr>
            <w:r w:rsidRPr="00121446">
              <w:rPr>
                <w:rFonts w:ascii="宋体" w:hAnsi="宋体" w:hint="eastAsia"/>
                <w:sz w:val="16"/>
                <w:szCs w:val="16"/>
              </w:rPr>
              <w:t>1000A/5P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cs="Arial"/>
                <w:sz w:val="16"/>
                <w:szCs w:val="16"/>
              </w:rPr>
            </w:pPr>
            <w:r w:rsidRPr="00C54B2D">
              <w:rPr>
                <w:rFonts w:ascii="宋体" w:hAnsi="宋体" w:cs="Arial"/>
                <w:sz w:val="16"/>
                <w:szCs w:val="16"/>
              </w:rPr>
              <w:t xml:space="preserve">XF/T537-2005 </w:t>
            </w:r>
            <w:r w:rsidRPr="00C54B2D">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cs="宋体"/>
                <w:sz w:val="16"/>
                <w:szCs w:val="16"/>
              </w:rPr>
            </w:pPr>
            <w:r w:rsidRPr="00C54B2D">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E07BEC" w:rsidRDefault="00E304F3" w:rsidP="00D37FDF">
            <w:pPr>
              <w:wordWrap w:val="0"/>
              <w:spacing w:after="0" w:line="240" w:lineRule="auto"/>
              <w:jc w:val="center"/>
              <w:rPr>
                <w:rFonts w:ascii="宋体" w:hAnsi="宋体"/>
                <w:sz w:val="16"/>
                <w:szCs w:val="16"/>
              </w:rPr>
            </w:pPr>
            <w:r w:rsidRPr="00E07BEC">
              <w:rPr>
                <w:rFonts w:ascii="宋体" w:hAnsi="宋体" w:hint="eastAsia"/>
                <w:sz w:val="16"/>
                <w:szCs w:val="16"/>
              </w:rPr>
              <w:t>45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1134" w:type="dxa"/>
            <w:vMerge w:val="restart"/>
            <w:tcBorders>
              <w:left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left"/>
              <w:rPr>
                <w:rFonts w:ascii="宋体" w:hAnsi="宋体"/>
                <w:sz w:val="16"/>
                <w:szCs w:val="16"/>
              </w:rPr>
            </w:pPr>
            <w:r w:rsidRPr="001F404D">
              <w:rPr>
                <w:rFonts w:ascii="宋体" w:hAnsi="宋体" w:hint="eastAsia"/>
                <w:sz w:val="16"/>
                <w:szCs w:val="16"/>
              </w:rPr>
              <w:t>配套密集母线1000A(IP65,五线制)。L型水平弯通L1、L2长度按0.5m暂估，L型垂直弯通L1、L2长度按0.5m暂估。始/末端母线</w:t>
            </w:r>
            <w:r w:rsidRPr="001F404D">
              <w:rPr>
                <w:rFonts w:ascii="宋体" w:hAnsi="宋体" w:hint="eastAsia"/>
                <w:sz w:val="16"/>
                <w:szCs w:val="16"/>
              </w:rPr>
              <w:lastRenderedPageBreak/>
              <w:t>L按0.5m暂估。始/末端母线与进/出线柜连接母排按2m暂估。</w:t>
            </w:r>
          </w:p>
        </w:tc>
      </w:tr>
      <w:tr w:rsidR="00E304F3" w:rsidRPr="00C54B2D" w:rsidTr="00D37FDF">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L型水平弯通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121446" w:rsidRDefault="00E304F3" w:rsidP="00D37FDF">
            <w:pPr>
              <w:wordWrap w:val="0"/>
              <w:spacing w:after="0" w:line="240" w:lineRule="auto"/>
              <w:jc w:val="center"/>
              <w:rPr>
                <w:rFonts w:ascii="宋体" w:hAnsi="宋体"/>
                <w:sz w:val="16"/>
                <w:szCs w:val="16"/>
              </w:rPr>
            </w:pPr>
            <w:r w:rsidRPr="00121446">
              <w:rPr>
                <w:rFonts w:ascii="宋体" w:hAnsi="宋体" w:hint="eastAsia"/>
                <w:sz w:val="16"/>
                <w:szCs w:val="16"/>
              </w:rPr>
              <w:t>1000A/5P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cs="Arial"/>
                <w:sz w:val="16"/>
                <w:szCs w:val="16"/>
              </w:rPr>
            </w:pPr>
            <w:r w:rsidRPr="00C54B2D">
              <w:rPr>
                <w:rFonts w:ascii="宋体" w:hAnsi="宋体" w:cs="Arial"/>
                <w:sz w:val="16"/>
                <w:szCs w:val="16"/>
              </w:rPr>
              <w:t xml:space="preserve">XF/T537-2005 </w:t>
            </w:r>
            <w:r w:rsidRPr="00C54B2D">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cs="宋体"/>
                <w:sz w:val="16"/>
                <w:szCs w:val="16"/>
              </w:rPr>
            </w:pPr>
            <w:r w:rsidRPr="00C54B2D">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E07BEC" w:rsidRDefault="00E304F3" w:rsidP="00D37FDF">
            <w:pPr>
              <w:wordWrap w:val="0"/>
              <w:spacing w:after="0" w:line="240" w:lineRule="auto"/>
              <w:jc w:val="center"/>
              <w:rPr>
                <w:rFonts w:ascii="宋体" w:hAnsi="宋体"/>
                <w:sz w:val="16"/>
                <w:szCs w:val="16"/>
              </w:rPr>
            </w:pPr>
            <w:r w:rsidRPr="00E07BEC">
              <w:rPr>
                <w:rFonts w:ascii="宋体" w:hAnsi="宋体" w:hint="eastAsia"/>
                <w:sz w:val="16"/>
                <w:szCs w:val="16"/>
              </w:rPr>
              <w:t>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left"/>
              <w:rPr>
                <w:rFonts w:ascii="宋体" w:hAnsi="宋体"/>
                <w:sz w:val="16"/>
                <w:szCs w:val="16"/>
              </w:rPr>
            </w:pPr>
          </w:p>
        </w:tc>
      </w:tr>
      <w:tr w:rsidR="00E304F3" w:rsidRPr="00C54B2D" w:rsidTr="00D37FDF">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L型垂直弯通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121446" w:rsidRDefault="00E304F3" w:rsidP="00D37FDF">
            <w:pPr>
              <w:wordWrap w:val="0"/>
              <w:spacing w:after="0" w:line="240" w:lineRule="auto"/>
              <w:jc w:val="center"/>
              <w:rPr>
                <w:rFonts w:ascii="宋体" w:hAnsi="宋体"/>
                <w:sz w:val="16"/>
                <w:szCs w:val="16"/>
              </w:rPr>
            </w:pPr>
            <w:r w:rsidRPr="00121446">
              <w:rPr>
                <w:rFonts w:ascii="宋体" w:hAnsi="宋体" w:hint="eastAsia"/>
                <w:sz w:val="16"/>
                <w:szCs w:val="16"/>
              </w:rPr>
              <w:t>1000A/5P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cs="Arial"/>
                <w:sz w:val="16"/>
                <w:szCs w:val="16"/>
              </w:rPr>
            </w:pPr>
            <w:r w:rsidRPr="00C54B2D">
              <w:rPr>
                <w:rFonts w:ascii="宋体" w:hAnsi="宋体" w:cs="Arial"/>
                <w:sz w:val="16"/>
                <w:szCs w:val="16"/>
              </w:rPr>
              <w:t xml:space="preserve">XF/T537-2005 </w:t>
            </w:r>
            <w:r w:rsidRPr="00C54B2D">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cs="宋体"/>
                <w:sz w:val="16"/>
                <w:szCs w:val="16"/>
              </w:rPr>
            </w:pPr>
            <w:r w:rsidRPr="00C54B2D">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E07BEC" w:rsidRDefault="00E304F3" w:rsidP="00D37FDF">
            <w:pPr>
              <w:wordWrap w:val="0"/>
              <w:spacing w:after="0" w:line="240" w:lineRule="auto"/>
              <w:jc w:val="center"/>
              <w:rPr>
                <w:rFonts w:ascii="宋体" w:hAnsi="宋体"/>
                <w:sz w:val="16"/>
                <w:szCs w:val="16"/>
              </w:rPr>
            </w:pPr>
            <w:r w:rsidRPr="00E07BEC">
              <w:rPr>
                <w:rFonts w:ascii="宋体" w:hAnsi="宋体" w:hint="eastAsia"/>
                <w:sz w:val="16"/>
                <w:szCs w:val="16"/>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left"/>
              <w:rPr>
                <w:rFonts w:ascii="宋体" w:hAnsi="宋体"/>
                <w:sz w:val="16"/>
                <w:szCs w:val="16"/>
              </w:rPr>
            </w:pPr>
          </w:p>
        </w:tc>
      </w:tr>
      <w:tr w:rsidR="00E304F3" w:rsidRPr="00C54B2D" w:rsidTr="00D37FDF">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sz w:val="16"/>
                <w:szCs w:val="16"/>
              </w:rPr>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密集母线插接箱</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121446" w:rsidRDefault="00E304F3" w:rsidP="00D37FDF">
            <w:pPr>
              <w:wordWrap w:val="0"/>
              <w:spacing w:after="0" w:line="240" w:lineRule="auto"/>
              <w:jc w:val="center"/>
              <w:rPr>
                <w:rFonts w:ascii="宋体" w:hAnsi="宋体"/>
                <w:sz w:val="16"/>
                <w:szCs w:val="16"/>
              </w:rPr>
            </w:pPr>
            <w:r w:rsidRPr="00121446">
              <w:rPr>
                <w:rFonts w:ascii="宋体" w:hAnsi="宋体" w:hint="eastAsia"/>
                <w:sz w:val="16"/>
                <w:szCs w:val="16"/>
              </w:rPr>
              <w:t>160A 3P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cs="Arial"/>
                <w:sz w:val="16"/>
                <w:szCs w:val="16"/>
              </w:rPr>
            </w:pPr>
            <w:r w:rsidRPr="00C54B2D">
              <w:rPr>
                <w:rFonts w:ascii="宋体" w:hAnsi="宋体" w:cs="Arial"/>
                <w:sz w:val="16"/>
                <w:szCs w:val="16"/>
              </w:rPr>
              <w:t xml:space="preserve">XF/T537-2005 </w:t>
            </w:r>
            <w:r w:rsidRPr="00C54B2D">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cs="宋体"/>
                <w:sz w:val="16"/>
                <w:szCs w:val="16"/>
              </w:rPr>
            </w:pPr>
            <w:r w:rsidRPr="00C54B2D">
              <w:rPr>
                <w:rFonts w:ascii="宋体" w:hAnsi="宋体" w:hint="eastAsia"/>
                <w:sz w:val="16"/>
                <w:szCs w:val="16"/>
              </w:rPr>
              <w:t>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E07BEC" w:rsidRDefault="00E304F3" w:rsidP="00D37FDF">
            <w:pPr>
              <w:wordWrap w:val="0"/>
              <w:spacing w:after="0" w:line="240" w:lineRule="auto"/>
              <w:jc w:val="center"/>
              <w:rPr>
                <w:rFonts w:ascii="宋体" w:hAnsi="宋体"/>
                <w:sz w:val="16"/>
                <w:szCs w:val="16"/>
              </w:rPr>
            </w:pPr>
            <w:r w:rsidRPr="00E07BEC">
              <w:rPr>
                <w:rFonts w:ascii="宋体" w:hAnsi="宋体" w:hint="eastAsia"/>
                <w:sz w:val="16"/>
                <w:szCs w:val="16"/>
              </w:rPr>
              <w:t>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left"/>
              <w:rPr>
                <w:rFonts w:ascii="宋体" w:hAnsi="宋体"/>
                <w:sz w:val="16"/>
                <w:szCs w:val="16"/>
              </w:rPr>
            </w:pPr>
          </w:p>
        </w:tc>
      </w:tr>
      <w:tr w:rsidR="00E304F3" w:rsidRPr="00C54B2D" w:rsidTr="00D37FDF">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sz w:val="16"/>
                <w:szCs w:val="16"/>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母线槽始端箱</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121446" w:rsidRDefault="00E304F3" w:rsidP="00D37FDF">
            <w:pPr>
              <w:wordWrap w:val="0"/>
              <w:spacing w:after="0" w:line="240" w:lineRule="auto"/>
              <w:jc w:val="center"/>
              <w:rPr>
                <w:rFonts w:ascii="宋体" w:hAnsi="宋体"/>
                <w:sz w:val="16"/>
                <w:szCs w:val="16"/>
              </w:rPr>
            </w:pPr>
            <w:r w:rsidRPr="00121446">
              <w:rPr>
                <w:rFonts w:ascii="宋体" w:hAnsi="宋体" w:hint="eastAsia"/>
                <w:sz w:val="16"/>
                <w:szCs w:val="16"/>
              </w:rPr>
              <w:t>1000A/5P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cs="Arial"/>
                <w:sz w:val="16"/>
                <w:szCs w:val="16"/>
              </w:rPr>
            </w:pPr>
            <w:r w:rsidRPr="00C54B2D">
              <w:rPr>
                <w:rFonts w:ascii="宋体" w:hAnsi="宋体" w:cs="Arial"/>
                <w:sz w:val="16"/>
                <w:szCs w:val="16"/>
              </w:rPr>
              <w:t xml:space="preserve">XF/T537-2005 </w:t>
            </w:r>
            <w:r w:rsidRPr="00C54B2D">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cs="宋体"/>
                <w:sz w:val="16"/>
                <w:szCs w:val="16"/>
              </w:rPr>
            </w:pPr>
            <w:r w:rsidRPr="00C54B2D">
              <w:rPr>
                <w:rFonts w:ascii="宋体" w:hAnsi="宋体" w:hint="eastAsia"/>
                <w:sz w:val="16"/>
                <w:szCs w:val="16"/>
              </w:rPr>
              <w:t>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E07BEC" w:rsidRDefault="00E304F3" w:rsidP="00D37FDF">
            <w:pPr>
              <w:wordWrap w:val="0"/>
              <w:spacing w:after="0" w:line="240" w:lineRule="auto"/>
              <w:jc w:val="center"/>
              <w:rPr>
                <w:rFonts w:ascii="宋体" w:hAnsi="宋体"/>
                <w:sz w:val="16"/>
                <w:szCs w:val="16"/>
              </w:rPr>
            </w:pPr>
            <w:r w:rsidRPr="00E07BEC">
              <w:rPr>
                <w:rFonts w:ascii="宋体" w:hAnsi="宋体" w:hint="eastAsia"/>
                <w:sz w:val="16"/>
                <w:szCs w:val="16"/>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left"/>
              <w:rPr>
                <w:rFonts w:ascii="宋体" w:hAnsi="宋体"/>
                <w:sz w:val="16"/>
                <w:szCs w:val="16"/>
              </w:rPr>
            </w:pPr>
          </w:p>
        </w:tc>
      </w:tr>
      <w:tr w:rsidR="00E304F3" w:rsidRPr="00C54B2D" w:rsidTr="00D37FDF">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lastRenderedPageBreak/>
              <w:t>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始端母线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121446" w:rsidRDefault="00E304F3" w:rsidP="00D37FDF">
            <w:pPr>
              <w:wordWrap w:val="0"/>
              <w:spacing w:after="0" w:line="240" w:lineRule="auto"/>
              <w:jc w:val="center"/>
              <w:rPr>
                <w:rFonts w:ascii="宋体" w:hAnsi="宋体"/>
                <w:sz w:val="16"/>
                <w:szCs w:val="16"/>
              </w:rPr>
            </w:pPr>
            <w:r w:rsidRPr="00121446">
              <w:rPr>
                <w:rFonts w:ascii="宋体" w:hAnsi="宋体" w:hint="eastAsia"/>
                <w:sz w:val="16"/>
                <w:szCs w:val="16"/>
              </w:rPr>
              <w:t>1000A/5P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cs="Arial"/>
                <w:sz w:val="16"/>
                <w:szCs w:val="16"/>
              </w:rPr>
            </w:pPr>
            <w:r w:rsidRPr="00C54B2D">
              <w:rPr>
                <w:rFonts w:ascii="宋体" w:hAnsi="宋体" w:cs="Arial"/>
                <w:sz w:val="16"/>
                <w:szCs w:val="16"/>
              </w:rPr>
              <w:t xml:space="preserve">XF/T537-2005 </w:t>
            </w:r>
            <w:r w:rsidRPr="00C54B2D">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cs="宋体"/>
                <w:sz w:val="16"/>
                <w:szCs w:val="16"/>
              </w:rPr>
            </w:pPr>
            <w:r w:rsidRPr="00C54B2D">
              <w:rPr>
                <w:rFonts w:ascii="宋体" w:hAnsi="宋体" w:hint="eastAsia"/>
                <w:sz w:val="16"/>
                <w:szCs w:val="16"/>
              </w:rPr>
              <w:t>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E07BEC" w:rsidRDefault="00E304F3" w:rsidP="00D37FDF">
            <w:pPr>
              <w:wordWrap w:val="0"/>
              <w:spacing w:after="0" w:line="240" w:lineRule="auto"/>
              <w:jc w:val="center"/>
              <w:rPr>
                <w:rFonts w:ascii="宋体" w:hAnsi="宋体"/>
                <w:sz w:val="16"/>
                <w:szCs w:val="16"/>
              </w:rPr>
            </w:pPr>
            <w:r w:rsidRPr="00E07BEC">
              <w:rPr>
                <w:rFonts w:ascii="宋体" w:hAnsi="宋体" w:hint="eastAsia"/>
                <w:sz w:val="16"/>
                <w:szCs w:val="16"/>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left"/>
              <w:rPr>
                <w:rFonts w:ascii="宋体" w:hAnsi="宋体"/>
                <w:sz w:val="16"/>
                <w:szCs w:val="16"/>
              </w:rPr>
            </w:pPr>
          </w:p>
        </w:tc>
      </w:tr>
      <w:tr w:rsidR="00E304F3" w:rsidRPr="00C54B2D" w:rsidTr="00D37FDF">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lastRenderedPageBreak/>
              <w:t>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终端封头</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121446" w:rsidRDefault="00E304F3" w:rsidP="00D37FDF">
            <w:pPr>
              <w:wordWrap w:val="0"/>
              <w:spacing w:after="0" w:line="240" w:lineRule="auto"/>
              <w:jc w:val="center"/>
              <w:rPr>
                <w:rFonts w:ascii="宋体" w:hAnsi="宋体"/>
                <w:sz w:val="16"/>
                <w:szCs w:val="16"/>
              </w:rPr>
            </w:pPr>
            <w:r w:rsidRPr="00121446">
              <w:rPr>
                <w:rFonts w:ascii="宋体" w:hAnsi="宋体" w:hint="eastAsia"/>
                <w:sz w:val="16"/>
                <w:szCs w:val="16"/>
              </w:rPr>
              <w:t>1000A/5P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cs="Arial"/>
                <w:sz w:val="16"/>
                <w:szCs w:val="16"/>
              </w:rPr>
            </w:pPr>
            <w:r w:rsidRPr="00C54B2D">
              <w:rPr>
                <w:rFonts w:ascii="宋体" w:hAnsi="宋体" w:cs="Arial"/>
                <w:sz w:val="16"/>
                <w:szCs w:val="16"/>
              </w:rPr>
              <w:t xml:space="preserve">XF/T537-2005 </w:t>
            </w:r>
            <w:r w:rsidRPr="00C54B2D">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cs="宋体"/>
                <w:sz w:val="16"/>
                <w:szCs w:val="16"/>
              </w:rPr>
            </w:pPr>
            <w:r w:rsidRPr="00C54B2D">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E07BEC" w:rsidRDefault="00E304F3" w:rsidP="00D37FDF">
            <w:pPr>
              <w:wordWrap w:val="0"/>
              <w:spacing w:after="0" w:line="240" w:lineRule="auto"/>
              <w:jc w:val="center"/>
              <w:rPr>
                <w:rFonts w:ascii="宋体" w:hAnsi="宋体"/>
                <w:sz w:val="16"/>
                <w:szCs w:val="16"/>
              </w:rPr>
            </w:pPr>
            <w:r w:rsidRPr="00E07BEC">
              <w:rPr>
                <w:rFonts w:ascii="宋体" w:hAnsi="宋体" w:hint="eastAsia"/>
                <w:sz w:val="16"/>
                <w:szCs w:val="16"/>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left"/>
              <w:rPr>
                <w:rFonts w:ascii="宋体" w:hAnsi="宋体"/>
                <w:sz w:val="16"/>
                <w:szCs w:val="16"/>
              </w:rPr>
            </w:pPr>
          </w:p>
        </w:tc>
      </w:tr>
      <w:tr w:rsidR="00E304F3" w:rsidRPr="00C54B2D" w:rsidTr="00D37FDF">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始端母线与出线柜连接母排</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121446" w:rsidRDefault="00E304F3" w:rsidP="00D37FDF">
            <w:pPr>
              <w:wordWrap w:val="0"/>
              <w:spacing w:after="0" w:line="240" w:lineRule="auto"/>
              <w:jc w:val="center"/>
              <w:rPr>
                <w:rFonts w:ascii="宋体" w:hAnsi="宋体"/>
                <w:sz w:val="16"/>
                <w:szCs w:val="16"/>
              </w:rPr>
            </w:pPr>
            <w:r w:rsidRPr="00121446">
              <w:rPr>
                <w:rFonts w:ascii="宋体" w:hAnsi="宋体" w:hint="eastAsia"/>
                <w:sz w:val="16"/>
                <w:szCs w:val="16"/>
              </w:rPr>
              <w:t>1000A/5P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cs="Arial"/>
                <w:sz w:val="16"/>
                <w:szCs w:val="16"/>
              </w:rPr>
            </w:pPr>
            <w:r w:rsidRPr="00C54B2D">
              <w:rPr>
                <w:rFonts w:ascii="宋体" w:hAnsi="宋体" w:cs="Arial"/>
                <w:sz w:val="16"/>
                <w:szCs w:val="16"/>
              </w:rPr>
              <w:t xml:space="preserve">XF/T537-2005 </w:t>
            </w:r>
            <w:r w:rsidRPr="00C54B2D">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cs="宋体"/>
                <w:sz w:val="16"/>
                <w:szCs w:val="16"/>
              </w:rPr>
            </w:pPr>
            <w:r w:rsidRPr="00C54B2D">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E07BEC" w:rsidRDefault="00E304F3" w:rsidP="00D37FDF">
            <w:pPr>
              <w:wordWrap w:val="0"/>
              <w:spacing w:after="0" w:line="240" w:lineRule="auto"/>
              <w:jc w:val="center"/>
              <w:rPr>
                <w:rFonts w:ascii="宋体" w:hAnsi="宋体"/>
                <w:sz w:val="16"/>
                <w:szCs w:val="16"/>
              </w:rPr>
            </w:pPr>
            <w:r w:rsidRPr="00E07BEC">
              <w:rPr>
                <w:rFonts w:ascii="宋体" w:hAnsi="宋体" w:hint="eastAsia"/>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left"/>
              <w:rPr>
                <w:rFonts w:ascii="宋体" w:hAnsi="宋体"/>
                <w:sz w:val="16"/>
                <w:szCs w:val="16"/>
              </w:rPr>
            </w:pPr>
          </w:p>
        </w:tc>
      </w:tr>
      <w:tr w:rsidR="00E304F3" w:rsidRPr="00C54B2D" w:rsidTr="00D37FDF">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sz w:val="16"/>
                <w:szCs w:val="16"/>
              </w:rPr>
              <w:t>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弹簧支架</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cs="Arial"/>
                <w:sz w:val="16"/>
                <w:szCs w:val="16"/>
              </w:rPr>
            </w:pPr>
            <w:r w:rsidRPr="00C54B2D">
              <w:rPr>
                <w:rFonts w:ascii="宋体" w:hAnsi="宋体" w:cs="Arial"/>
                <w:sz w:val="16"/>
                <w:szCs w:val="16"/>
              </w:rPr>
              <w:t xml:space="preserve">XF/T537-2005 </w:t>
            </w:r>
            <w:r w:rsidRPr="00C54B2D">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cs="宋体"/>
                <w:sz w:val="16"/>
                <w:szCs w:val="16"/>
              </w:rPr>
            </w:pPr>
            <w:r w:rsidRPr="00C54B2D">
              <w:rPr>
                <w:rFonts w:ascii="宋体" w:hAnsi="宋体" w:hint="eastAsia"/>
                <w:sz w:val="16"/>
                <w:szCs w:val="16"/>
              </w:rPr>
              <w:t>副</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E07BEC" w:rsidRDefault="00E304F3" w:rsidP="00D37FDF">
            <w:pPr>
              <w:wordWrap w:val="0"/>
              <w:spacing w:after="0" w:line="240" w:lineRule="auto"/>
              <w:jc w:val="center"/>
              <w:rPr>
                <w:rFonts w:ascii="宋体" w:hAnsi="宋体"/>
                <w:sz w:val="16"/>
                <w:szCs w:val="16"/>
              </w:rPr>
            </w:pPr>
            <w:r w:rsidRPr="00E07BEC">
              <w:rPr>
                <w:rFonts w:ascii="宋体" w:hAnsi="宋体" w:hint="eastAsia"/>
                <w:sz w:val="16"/>
                <w:szCs w:val="16"/>
              </w:rPr>
              <w:t>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left"/>
              <w:rPr>
                <w:rFonts w:ascii="宋体" w:hAnsi="宋体"/>
                <w:sz w:val="16"/>
                <w:szCs w:val="16"/>
              </w:rPr>
            </w:pPr>
          </w:p>
        </w:tc>
      </w:tr>
      <w:tr w:rsidR="00641F5A">
        <w:trPr>
          <w:cantSplit/>
          <w:trHeight w:val="844"/>
        </w:trPr>
        <w:tc>
          <w:tcPr>
            <w:tcW w:w="964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left"/>
              <w:rPr>
                <w:rFonts w:ascii="宋体" w:hAnsi="宋体" w:cs="宋体"/>
                <w:kern w:val="0"/>
                <w:sz w:val="24"/>
              </w:rPr>
            </w:pPr>
            <w:r>
              <w:rPr>
                <w:rFonts w:ascii="宋体" w:hAnsi="宋体" w:cs="宋体" w:hint="eastAsia"/>
                <w:kern w:val="0"/>
                <w:sz w:val="24"/>
              </w:rPr>
              <w:t>合计总价（含税）：</w:t>
            </w:r>
            <w:r>
              <w:rPr>
                <w:rFonts w:ascii="宋体" w:hAnsi="宋体" w:cs="宋体" w:hint="eastAsia"/>
                <w:kern w:val="0"/>
                <w:sz w:val="24"/>
                <w:u w:val="single"/>
              </w:rPr>
              <w:t xml:space="preserve">      </w:t>
            </w:r>
            <w:r>
              <w:rPr>
                <w:rFonts w:ascii="宋体" w:hAnsi="宋体" w:cs="宋体" w:hint="eastAsia"/>
                <w:kern w:val="0"/>
                <w:sz w:val="24"/>
              </w:rPr>
              <w:t>元（大写：</w:t>
            </w:r>
            <w:r>
              <w:rPr>
                <w:rFonts w:ascii="宋体" w:hAnsi="宋体" w:cs="宋体" w:hint="eastAsia"/>
                <w:kern w:val="0"/>
                <w:sz w:val="24"/>
                <w:u w:val="single"/>
              </w:rPr>
              <w:t xml:space="preserve">       </w:t>
            </w:r>
            <w:r>
              <w:rPr>
                <w:rFonts w:ascii="宋体" w:hAnsi="宋体" w:cs="宋体" w:hint="eastAsia"/>
                <w:kern w:val="0"/>
                <w:sz w:val="24"/>
              </w:rPr>
              <w:t>）。</w:t>
            </w:r>
          </w:p>
        </w:tc>
      </w:tr>
      <w:tr w:rsidR="00641F5A">
        <w:trPr>
          <w:cantSplit/>
        </w:trPr>
        <w:tc>
          <w:tcPr>
            <w:tcW w:w="568" w:type="dxa"/>
            <w:tcBorders>
              <w:top w:val="single" w:sz="4" w:space="0" w:color="auto"/>
              <w:left w:val="single" w:sz="4" w:space="0" w:color="auto"/>
              <w:bottom w:val="single" w:sz="4" w:space="0" w:color="auto"/>
              <w:right w:val="single" w:sz="4" w:space="0" w:color="auto"/>
            </w:tcBorders>
            <w:vAlign w:val="center"/>
          </w:tcPr>
          <w:p w:rsidR="00641F5A" w:rsidRDefault="00641F5A">
            <w:pPr>
              <w:widowControl/>
              <w:spacing w:after="0"/>
              <w:rPr>
                <w:rFonts w:ascii="宋体" w:hAnsi="宋体" w:cs="Arial"/>
                <w:kern w:val="0"/>
                <w:sz w:val="24"/>
              </w:rPr>
            </w:pPr>
          </w:p>
          <w:p w:rsidR="00641F5A" w:rsidRDefault="0025222F">
            <w:pPr>
              <w:widowControl/>
              <w:spacing w:after="0"/>
              <w:rPr>
                <w:rFonts w:ascii="宋体" w:hAnsi="宋体" w:cs="Arial"/>
                <w:kern w:val="0"/>
                <w:sz w:val="24"/>
              </w:rPr>
            </w:pPr>
            <w:r>
              <w:rPr>
                <w:rFonts w:ascii="宋体" w:hAnsi="宋体" w:cs="Arial" w:hint="eastAsia"/>
                <w:kern w:val="0"/>
                <w:sz w:val="24"/>
              </w:rPr>
              <w:t>备</w:t>
            </w:r>
          </w:p>
          <w:p w:rsidR="00641F5A" w:rsidRDefault="00641F5A">
            <w:pPr>
              <w:widowControl/>
              <w:spacing w:after="0"/>
              <w:rPr>
                <w:rFonts w:ascii="宋体" w:hAnsi="宋体" w:cs="Arial"/>
                <w:kern w:val="0"/>
                <w:sz w:val="24"/>
              </w:rPr>
            </w:pPr>
          </w:p>
          <w:p w:rsidR="00641F5A" w:rsidRDefault="0025222F">
            <w:pPr>
              <w:widowControl/>
              <w:spacing w:after="0"/>
              <w:jc w:val="center"/>
              <w:rPr>
                <w:rFonts w:ascii="宋体" w:hAnsi="宋体" w:cs="Arial"/>
                <w:kern w:val="0"/>
                <w:sz w:val="24"/>
              </w:rPr>
            </w:pPr>
            <w:r>
              <w:rPr>
                <w:rFonts w:ascii="宋体" w:hAnsi="宋体" w:cs="Arial" w:hint="eastAsia"/>
                <w:kern w:val="0"/>
                <w:sz w:val="24"/>
              </w:rPr>
              <w:t>注</w:t>
            </w:r>
          </w:p>
          <w:p w:rsidR="00641F5A" w:rsidRDefault="00641F5A">
            <w:pPr>
              <w:widowControl/>
              <w:spacing w:after="0"/>
              <w:rPr>
                <w:rFonts w:ascii="宋体" w:hAnsi="宋体" w:cs="Arial"/>
                <w:kern w:val="0"/>
                <w:sz w:val="24"/>
              </w:rPr>
            </w:pPr>
          </w:p>
          <w:p w:rsidR="00641F5A" w:rsidRDefault="00641F5A">
            <w:pPr>
              <w:widowControl/>
              <w:spacing w:after="0"/>
              <w:rPr>
                <w:rFonts w:ascii="宋体" w:hAnsi="宋体" w:cs="Arial"/>
                <w:kern w:val="0"/>
                <w:sz w:val="24"/>
              </w:rPr>
            </w:pPr>
          </w:p>
          <w:p w:rsidR="00641F5A" w:rsidRDefault="0025222F">
            <w:pPr>
              <w:widowControl/>
              <w:spacing w:after="0"/>
              <w:jc w:val="center"/>
              <w:rPr>
                <w:rFonts w:ascii="宋体" w:hAnsi="宋体" w:cs="Arial"/>
                <w:kern w:val="0"/>
                <w:sz w:val="24"/>
              </w:rPr>
            </w:pPr>
            <w:r>
              <w:rPr>
                <w:rFonts w:ascii="宋体" w:hAnsi="宋体" w:cs="Arial" w:hint="eastAsia"/>
                <w:kern w:val="0"/>
                <w:sz w:val="24"/>
              </w:rPr>
              <w:t>说</w:t>
            </w:r>
          </w:p>
          <w:p w:rsidR="00641F5A" w:rsidRDefault="00641F5A">
            <w:pPr>
              <w:widowControl/>
              <w:spacing w:after="0"/>
              <w:jc w:val="center"/>
              <w:rPr>
                <w:rFonts w:ascii="宋体" w:hAnsi="宋体" w:cs="Arial"/>
                <w:kern w:val="0"/>
                <w:sz w:val="24"/>
              </w:rPr>
            </w:pPr>
          </w:p>
          <w:p w:rsidR="00641F5A" w:rsidRDefault="0025222F">
            <w:pPr>
              <w:widowControl/>
              <w:spacing w:after="0"/>
              <w:jc w:val="center"/>
              <w:rPr>
                <w:rFonts w:ascii="宋体" w:hAnsi="宋体" w:cs="Arial"/>
                <w:kern w:val="0"/>
                <w:sz w:val="24"/>
              </w:rPr>
            </w:pPr>
            <w:r>
              <w:rPr>
                <w:rFonts w:ascii="宋体" w:hAnsi="宋体" w:cs="Arial" w:hint="eastAsia"/>
                <w:kern w:val="0"/>
                <w:sz w:val="24"/>
              </w:rPr>
              <w:t>明</w:t>
            </w:r>
          </w:p>
        </w:tc>
        <w:tc>
          <w:tcPr>
            <w:tcW w:w="9072" w:type="dxa"/>
            <w:gridSpan w:val="9"/>
            <w:tcBorders>
              <w:top w:val="single" w:sz="4" w:space="0" w:color="auto"/>
              <w:left w:val="single" w:sz="4" w:space="0" w:color="auto"/>
              <w:bottom w:val="single" w:sz="4" w:space="0" w:color="auto"/>
              <w:right w:val="single" w:sz="4" w:space="0" w:color="auto"/>
            </w:tcBorders>
          </w:tcPr>
          <w:p w:rsidR="00641F5A" w:rsidRDefault="0025222F">
            <w:pPr>
              <w:pStyle w:val="22"/>
              <w:spacing w:after="0" w:line="360" w:lineRule="exact"/>
              <w:ind w:leftChars="0" w:left="0" w:firstLineChars="100" w:firstLine="240"/>
              <w:rPr>
                <w:rFonts w:ascii="仿宋" w:eastAsia="仿宋" w:hAnsi="仿宋" w:cs="仿宋"/>
                <w:sz w:val="24"/>
              </w:rPr>
            </w:pPr>
            <w:r>
              <w:rPr>
                <w:rFonts w:ascii="仿宋" w:eastAsia="仿宋" w:hAnsi="仿宋" w:cs="仿宋" w:hint="eastAsia"/>
                <w:sz w:val="24"/>
              </w:rPr>
              <w:t>母线槽为三相五线制铜导体母线槽，导线数为L1、L2、L3、N、PE，相线与N线同等截面，PE线不小于50％相线截面，</w:t>
            </w:r>
            <w:r>
              <w:rPr>
                <w:rFonts w:ascii="仿宋" w:eastAsia="仿宋" w:hAnsi="仿宋" w:cs="仿宋" w:hint="eastAsia"/>
                <w:color w:val="FF0000"/>
                <w:sz w:val="24"/>
              </w:rPr>
              <w:t>导电排规格由投标厂家提供（国家强制性产品认证CCC）</w:t>
            </w:r>
            <w:r>
              <w:rPr>
                <w:rFonts w:ascii="仿宋" w:eastAsia="仿宋" w:hAnsi="仿宋" w:cs="仿宋" w:hint="eastAsia"/>
                <w:sz w:val="24"/>
              </w:rPr>
              <w:t>，相线、N线铜排截面积要求见表格备注。</w:t>
            </w:r>
          </w:p>
          <w:p w:rsidR="00641F5A" w:rsidRDefault="0025222F">
            <w:pPr>
              <w:pStyle w:val="22"/>
              <w:spacing w:after="0" w:line="360" w:lineRule="exact"/>
              <w:ind w:leftChars="0" w:left="0" w:firstLineChars="100" w:firstLine="240"/>
              <w:rPr>
                <w:rFonts w:ascii="仿宋" w:eastAsia="仿宋" w:hAnsi="仿宋" w:cs="仿宋"/>
                <w:sz w:val="24"/>
              </w:rPr>
            </w:pPr>
            <w:r>
              <w:rPr>
                <w:rFonts w:ascii="仿宋" w:eastAsia="仿宋" w:hAnsi="仿宋" w:cs="仿宋" w:hint="eastAsia"/>
                <w:sz w:val="24"/>
              </w:rPr>
              <w:t>1、母线槽跨越建筑物变形缝处应设置膨胀节，母线槽直线敷设长度超过80m时，每50-60m应配置膨胀节，膨胀节应含在母线长度内容内，现场所需数量应综合考虑于单价中，若有漏算，价格不予增补或调整；</w:t>
            </w:r>
          </w:p>
          <w:p w:rsidR="00641F5A" w:rsidRDefault="0025222F">
            <w:pPr>
              <w:pStyle w:val="22"/>
              <w:spacing w:after="0" w:line="360" w:lineRule="exact"/>
              <w:ind w:leftChars="0" w:left="0" w:firstLineChars="100" w:firstLine="240"/>
              <w:rPr>
                <w:rFonts w:ascii="仿宋" w:eastAsia="仿宋" w:hAnsi="仿宋" w:cs="仿宋"/>
                <w:sz w:val="24"/>
              </w:rPr>
            </w:pPr>
            <w:r>
              <w:rPr>
                <w:rFonts w:ascii="仿宋" w:eastAsia="仿宋" w:hAnsi="仿宋" w:cs="仿宋" w:hint="eastAsia"/>
                <w:sz w:val="24"/>
              </w:rPr>
              <w:t>2、母线槽应按照19D701-2母线槽安装图集根据现场安装情况配套弹簧支架及配套安装配件，请个投标人按照图纸自行配置，报价表中的数量为暂估，若有漏算不予增补；</w:t>
            </w:r>
          </w:p>
          <w:p w:rsidR="00641F5A" w:rsidRDefault="0025222F">
            <w:pPr>
              <w:pStyle w:val="22"/>
              <w:spacing w:after="0" w:line="360" w:lineRule="exact"/>
              <w:ind w:leftChars="0" w:left="0" w:firstLineChars="100" w:firstLine="240"/>
              <w:rPr>
                <w:rFonts w:ascii="仿宋" w:eastAsia="仿宋" w:hAnsi="仿宋" w:cs="仿宋"/>
                <w:sz w:val="24"/>
              </w:rPr>
            </w:pPr>
            <w:r>
              <w:rPr>
                <w:rFonts w:ascii="仿宋" w:eastAsia="仿宋" w:hAnsi="仿宋" w:cs="仿宋" w:hint="eastAsia"/>
                <w:sz w:val="24"/>
              </w:rPr>
              <w:t>3、插接母线选用三相五线IP65型及以上铜制母线,要求额定温升不超过70K；</w:t>
            </w:r>
          </w:p>
          <w:p w:rsidR="00641F5A" w:rsidRDefault="0025222F">
            <w:pPr>
              <w:pStyle w:val="22"/>
              <w:spacing w:after="0" w:line="360" w:lineRule="exact"/>
              <w:ind w:leftChars="0" w:left="0" w:firstLineChars="100" w:firstLine="240"/>
              <w:rPr>
                <w:rFonts w:ascii="仿宋" w:eastAsia="仿宋" w:hAnsi="仿宋" w:cs="仿宋"/>
                <w:sz w:val="24"/>
              </w:rPr>
            </w:pPr>
            <w:r>
              <w:rPr>
                <w:rFonts w:ascii="仿宋" w:eastAsia="仿宋" w:hAnsi="仿宋" w:cs="仿宋" w:hint="eastAsia"/>
                <w:sz w:val="24"/>
              </w:rPr>
              <w:t>4、以上母线材质皆为铜材质，含铜量≥99.95%，产品CCC强制认证，并提供型式检测报告；</w:t>
            </w:r>
          </w:p>
          <w:p w:rsidR="00641F5A" w:rsidRDefault="0025222F">
            <w:pPr>
              <w:pStyle w:val="22"/>
              <w:spacing w:after="0" w:line="360" w:lineRule="exact"/>
              <w:ind w:leftChars="0" w:left="0" w:firstLineChars="100" w:firstLine="240"/>
              <w:rPr>
                <w:rFonts w:ascii="仿宋" w:eastAsia="仿宋" w:hAnsi="仿宋" w:cs="仿宋"/>
                <w:sz w:val="24"/>
              </w:rPr>
            </w:pPr>
            <w:r>
              <w:rPr>
                <w:rFonts w:ascii="仿宋" w:eastAsia="仿宋" w:hAnsi="仿宋" w:cs="仿宋" w:hint="eastAsia"/>
                <w:sz w:val="24"/>
              </w:rPr>
              <w:t>5、同回路母线插接箱、始端箱、连接器，水平/垂直弯通、终端封头防护等级等需与相应母线配套，满足验收要求；</w:t>
            </w:r>
          </w:p>
          <w:p w:rsidR="00641F5A" w:rsidRDefault="0025222F">
            <w:pPr>
              <w:pStyle w:val="22"/>
              <w:spacing w:after="0" w:line="360" w:lineRule="exact"/>
              <w:ind w:leftChars="0" w:left="0" w:firstLineChars="100" w:firstLine="240"/>
              <w:rPr>
                <w:rFonts w:ascii="仿宋" w:eastAsia="仿宋" w:hAnsi="仿宋" w:cs="仿宋"/>
                <w:sz w:val="24"/>
              </w:rPr>
            </w:pPr>
            <w:r>
              <w:rPr>
                <w:rFonts w:ascii="仿宋" w:eastAsia="仿宋" w:hAnsi="仿宋" w:cs="仿宋" w:hint="eastAsia"/>
                <w:sz w:val="24"/>
              </w:rPr>
              <w:t>6、母线插接箱带分励脱扣及辅助触点；</w:t>
            </w:r>
          </w:p>
          <w:p w:rsidR="00641F5A" w:rsidRDefault="0025222F">
            <w:pPr>
              <w:pStyle w:val="22"/>
              <w:spacing w:after="0" w:line="360" w:lineRule="exact"/>
              <w:ind w:leftChars="0" w:left="0" w:firstLineChars="100" w:firstLine="240"/>
              <w:rPr>
                <w:rFonts w:ascii="仿宋" w:eastAsia="仿宋" w:hAnsi="仿宋" w:cs="仿宋"/>
                <w:sz w:val="24"/>
              </w:rPr>
            </w:pPr>
            <w:r>
              <w:rPr>
                <w:rFonts w:ascii="仿宋" w:eastAsia="仿宋" w:hAnsi="仿宋" w:cs="仿宋" w:hint="eastAsia"/>
                <w:sz w:val="24"/>
              </w:rPr>
              <w:t>7、需配合安装指导，配合送电,满足验收要求；</w:t>
            </w:r>
          </w:p>
          <w:p w:rsidR="00641F5A" w:rsidRDefault="0025222F">
            <w:pPr>
              <w:widowControl/>
              <w:spacing w:after="0"/>
              <w:ind w:firstLineChars="100" w:firstLine="240"/>
              <w:jc w:val="left"/>
              <w:rPr>
                <w:rFonts w:ascii="仿宋" w:eastAsia="仿宋" w:hAnsi="仿宋" w:cs="仿宋"/>
                <w:sz w:val="24"/>
              </w:rPr>
            </w:pPr>
            <w:r>
              <w:rPr>
                <w:rFonts w:ascii="仿宋" w:eastAsia="仿宋" w:hAnsi="仿宋" w:cs="仿宋" w:hint="eastAsia"/>
                <w:sz w:val="24"/>
              </w:rPr>
              <w:t>8、断路器品牌要求：施耐德NSX系列、ABB Tmax系列、西门子3VA系列；</w:t>
            </w:r>
          </w:p>
          <w:p w:rsidR="00641F5A" w:rsidRDefault="0025222F">
            <w:pPr>
              <w:widowControl/>
              <w:spacing w:after="0"/>
              <w:ind w:firstLineChars="100" w:firstLine="240"/>
              <w:jc w:val="left"/>
              <w:rPr>
                <w:rFonts w:ascii="仿宋" w:eastAsia="仿宋" w:hAnsi="仿宋" w:cs="仿宋"/>
                <w:sz w:val="24"/>
              </w:rPr>
            </w:pPr>
            <w:r>
              <w:rPr>
                <w:rFonts w:ascii="仿宋" w:eastAsia="仿宋" w:hAnsi="仿宋" w:cs="仿宋" w:hint="eastAsia"/>
                <w:sz w:val="24"/>
              </w:rPr>
              <w:t>9、本次物资采购的母线槽统一按铜价78000元/吨进行报价,结算单价采用“开口合同”模式，以甲方下单当日的铜价确定结算单价（铜价计算方式：当日上海有色金属网SMM1#电解铜均价计算，铜现货价升（降）1500元/吨（含）以内，单价不做调整；铜现货价升（降）超过1500元/吨，单价上下浮动 1.5％ 比例，按四舍五入原则以1500元/吨进行调整)。</w:t>
            </w:r>
          </w:p>
          <w:p w:rsidR="00641F5A" w:rsidRDefault="0025222F">
            <w:pPr>
              <w:widowControl/>
              <w:spacing w:after="0"/>
              <w:ind w:firstLineChars="100" w:firstLine="240"/>
              <w:jc w:val="left"/>
              <w:rPr>
                <w:rFonts w:ascii="宋体" w:hAnsi="宋体" w:cs="宋体"/>
                <w:kern w:val="0"/>
                <w:sz w:val="24"/>
              </w:rPr>
            </w:pPr>
            <w:r>
              <w:rPr>
                <w:rFonts w:ascii="仿宋" w:eastAsia="仿宋" w:hAnsi="仿宋" w:cs="仿宋"/>
                <w:sz w:val="24"/>
              </w:rPr>
              <w:t>10</w:t>
            </w:r>
            <w:r>
              <w:rPr>
                <w:rFonts w:ascii="仿宋" w:eastAsia="仿宋" w:hAnsi="仿宋" w:cs="仿宋" w:hint="eastAsia"/>
                <w:sz w:val="24"/>
              </w:rPr>
              <w:t>、其他技术要求详见本合同范本第四条质量与保修4.1质量标准、4</w:t>
            </w:r>
            <w:r>
              <w:rPr>
                <w:rFonts w:ascii="仿宋" w:eastAsia="仿宋" w:hAnsi="仿宋" w:cs="仿宋"/>
                <w:sz w:val="24"/>
              </w:rPr>
              <w:t>.2</w:t>
            </w:r>
            <w:r>
              <w:rPr>
                <w:rFonts w:ascii="仿宋" w:eastAsia="仿宋" w:hAnsi="仿宋" w:cs="仿宋" w:hint="eastAsia"/>
                <w:sz w:val="24"/>
              </w:rPr>
              <w:t>技术条件。</w:t>
            </w:r>
          </w:p>
        </w:tc>
      </w:tr>
    </w:tbl>
    <w:p w:rsidR="00641F5A" w:rsidRDefault="0025222F">
      <w:pPr>
        <w:wordWrap w:val="0"/>
        <w:spacing w:line="360" w:lineRule="auto"/>
        <w:ind w:firstLineChars="200" w:firstLine="480"/>
        <w:outlineLvl w:val="2"/>
        <w:rPr>
          <w:sz w:val="24"/>
        </w:rPr>
      </w:pPr>
      <w:bookmarkStart w:id="405" w:name="_Toc201581226"/>
      <w:bookmarkStart w:id="406" w:name="_Toc19601"/>
      <w:r>
        <w:rPr>
          <w:rFonts w:hint="eastAsia"/>
          <w:sz w:val="24"/>
        </w:rPr>
        <w:t xml:space="preserve">1.2 </w:t>
      </w:r>
      <w:r>
        <w:rPr>
          <w:rFonts w:hint="eastAsia"/>
          <w:sz w:val="24"/>
        </w:rPr>
        <w:t>合同总价</w:t>
      </w:r>
      <w:bookmarkEnd w:id="405"/>
      <w:bookmarkEnd w:id="406"/>
    </w:p>
    <w:p w:rsidR="00641F5A" w:rsidRDefault="0025222F">
      <w:pPr>
        <w:pStyle w:val="afc"/>
        <w:wordWrap w:val="0"/>
        <w:spacing w:line="360" w:lineRule="auto"/>
        <w:ind w:firstLine="480"/>
        <w:rPr>
          <w:rFonts w:ascii="Times New Roman" w:hAnsi="Times New Roman"/>
          <w:sz w:val="24"/>
        </w:rPr>
      </w:pPr>
      <w:r>
        <w:rPr>
          <w:rFonts w:ascii="Times New Roman" w:hAnsi="Times New Roman"/>
          <w:sz w:val="24"/>
        </w:rPr>
        <w:t>本合同</w:t>
      </w:r>
      <w:r>
        <w:rPr>
          <w:rFonts w:ascii="Times New Roman" w:hAnsi="Times New Roman" w:hint="eastAsia"/>
          <w:sz w:val="24"/>
        </w:rPr>
        <w:t>总价为含</w:t>
      </w:r>
      <w:r>
        <w:rPr>
          <w:rFonts w:ascii="新宋体" w:eastAsia="新宋体" w:hAnsi="新宋体" w:cs="新宋体" w:hint="eastAsia"/>
          <w:spacing w:val="10"/>
          <w:sz w:val="24"/>
        </w:rPr>
        <w:t>材料设备税率13%增值税</w:t>
      </w:r>
      <w:r>
        <w:rPr>
          <w:rFonts w:ascii="Times New Roman" w:hAnsi="Times New Roman"/>
          <w:sz w:val="24"/>
        </w:rPr>
        <w:t>。</w:t>
      </w:r>
    </w:p>
    <w:p w:rsidR="00641F5A" w:rsidRDefault="0025222F">
      <w:pPr>
        <w:pStyle w:val="afc"/>
        <w:wordWrap w:val="0"/>
        <w:spacing w:line="360" w:lineRule="auto"/>
        <w:ind w:left="476" w:firstLineChars="0" w:firstLine="0"/>
        <w:outlineLvl w:val="2"/>
        <w:rPr>
          <w:rFonts w:ascii="Times New Roman" w:hAnsi="Times New Roman"/>
          <w:sz w:val="24"/>
        </w:rPr>
      </w:pPr>
      <w:bookmarkStart w:id="407" w:name="_Toc201581227"/>
      <w:bookmarkStart w:id="408" w:name="_Toc21262"/>
      <w:r>
        <w:rPr>
          <w:rFonts w:ascii="Times New Roman" w:hAnsi="Times New Roman" w:hint="eastAsia"/>
          <w:sz w:val="24"/>
        </w:rPr>
        <w:t xml:space="preserve">1.3 </w:t>
      </w:r>
      <w:r>
        <w:rPr>
          <w:rFonts w:ascii="Times New Roman" w:hAnsi="Times New Roman" w:hint="eastAsia"/>
          <w:sz w:val="24"/>
        </w:rPr>
        <w:t>合同单价</w:t>
      </w:r>
      <w:bookmarkEnd w:id="407"/>
      <w:bookmarkEnd w:id="408"/>
    </w:p>
    <w:p w:rsidR="00641F5A" w:rsidRDefault="0025222F">
      <w:pPr>
        <w:pStyle w:val="11"/>
        <w:wordWrap w:val="0"/>
        <w:spacing w:line="360" w:lineRule="auto"/>
        <w:ind w:firstLine="482"/>
        <w:rPr>
          <w:rFonts w:ascii="Times New Roman" w:hAnsi="Times New Roman"/>
          <w:b/>
          <w:bCs/>
          <w:sz w:val="24"/>
        </w:rPr>
      </w:pPr>
      <w:bookmarkStart w:id="409" w:name="_Toc5468"/>
      <w:r>
        <w:rPr>
          <w:rFonts w:ascii="Times New Roman" w:hAnsi="Times New Roman" w:hint="eastAsia"/>
          <w:b/>
          <w:bCs/>
          <w:sz w:val="24"/>
        </w:rPr>
        <w:t>本合同单价已包括货物价款、包装费、保险费等一切费用；包括货物被允许用于</w:t>
      </w:r>
      <w:r>
        <w:rPr>
          <w:rFonts w:ascii="Times New Roman" w:hAnsi="Times New Roman" w:hint="eastAsia"/>
          <w:b/>
          <w:bCs/>
          <w:sz w:val="24"/>
        </w:rPr>
        <w:lastRenderedPageBreak/>
        <w:t>工程前所需进行的试验、检验费用；包括售后服务以及市场价格涨幅等的各类风险费用；以及其他所有相关服务费用。需要经安装测试、调试才能满足本合同质量标准、本合同履行期间，不论是否分期交货，单价均不作调整。</w:t>
      </w:r>
    </w:p>
    <w:p w:rsidR="00641F5A" w:rsidRDefault="0025222F">
      <w:pPr>
        <w:pStyle w:val="afc"/>
        <w:wordWrap w:val="0"/>
        <w:spacing w:line="360" w:lineRule="auto"/>
        <w:ind w:left="476" w:firstLineChars="0" w:firstLine="0"/>
        <w:outlineLvl w:val="2"/>
        <w:rPr>
          <w:rFonts w:ascii="Times New Roman" w:hAnsi="Times New Roman"/>
          <w:sz w:val="24"/>
        </w:rPr>
      </w:pPr>
      <w:bookmarkStart w:id="410" w:name="_Toc201581228"/>
      <w:r>
        <w:rPr>
          <w:rFonts w:ascii="Times New Roman" w:hAnsi="Times New Roman" w:hint="eastAsia"/>
          <w:sz w:val="24"/>
        </w:rPr>
        <w:t xml:space="preserve">1.4 </w:t>
      </w:r>
      <w:r>
        <w:rPr>
          <w:rFonts w:ascii="Times New Roman" w:hAnsi="Times New Roman" w:hint="eastAsia"/>
          <w:sz w:val="24"/>
        </w:rPr>
        <w:t>产品数量</w:t>
      </w:r>
      <w:bookmarkEnd w:id="409"/>
      <w:bookmarkEnd w:id="410"/>
    </w:p>
    <w:p w:rsidR="00641F5A" w:rsidRDefault="0025222F">
      <w:pPr>
        <w:pStyle w:val="11"/>
        <w:wordWrap w:val="0"/>
        <w:spacing w:line="360" w:lineRule="auto"/>
        <w:ind w:firstLine="480"/>
        <w:rPr>
          <w:rFonts w:ascii="Times New Roman" w:hAnsi="Times New Roman"/>
          <w:sz w:val="24"/>
        </w:rPr>
      </w:pPr>
      <w:r>
        <w:rPr>
          <w:rFonts w:ascii="Times New Roman" w:hAnsi="Times New Roman" w:hint="eastAsia"/>
          <w:sz w:val="24"/>
        </w:rPr>
        <w:t xml:space="preserve">1.4.1 </w:t>
      </w:r>
      <w:r>
        <w:rPr>
          <w:rFonts w:ascii="Times New Roman" w:hAnsi="Times New Roman" w:hint="eastAsia"/>
          <w:sz w:val="24"/>
        </w:rPr>
        <w:t>产品数量确认：</w:t>
      </w:r>
    </w:p>
    <w:p w:rsidR="00641F5A" w:rsidRDefault="0025222F">
      <w:pPr>
        <w:pStyle w:val="11"/>
        <w:wordWrap w:val="0"/>
        <w:spacing w:line="360" w:lineRule="auto"/>
        <w:ind w:firstLine="482"/>
        <w:rPr>
          <w:rFonts w:ascii="Times New Roman" w:hAnsi="Times New Roman"/>
          <w:b/>
          <w:bCs/>
          <w:sz w:val="24"/>
        </w:rPr>
      </w:pPr>
      <w:r>
        <w:rPr>
          <w:rFonts w:ascii="Times New Roman" w:hAnsi="Times New Roman" w:hint="eastAsia"/>
          <w:b/>
          <w:bCs/>
          <w:sz w:val="24"/>
        </w:rPr>
        <w:t>本合同中的货物数量为暂定数量，乙方不得以此数量与甲方发生任何经济与法律纠纷，并满足甲方施工现场最新图纸及现场实际走向，确认采购货物规格数量，最终结算数量以甲方最终确认的数量为准。</w:t>
      </w:r>
    </w:p>
    <w:p w:rsidR="00641F5A" w:rsidRDefault="0025222F">
      <w:pPr>
        <w:pStyle w:val="11"/>
        <w:wordWrap w:val="0"/>
        <w:spacing w:line="360" w:lineRule="auto"/>
        <w:ind w:firstLine="480"/>
        <w:rPr>
          <w:rFonts w:ascii="Times New Roman" w:hAnsi="Times New Roman"/>
          <w:sz w:val="24"/>
        </w:rPr>
      </w:pPr>
      <w:r>
        <w:rPr>
          <w:rFonts w:ascii="Times New Roman" w:hAnsi="Times New Roman" w:hint="eastAsia"/>
          <w:sz w:val="24"/>
        </w:rPr>
        <w:t xml:space="preserve">1.4.2 </w:t>
      </w:r>
      <w:r>
        <w:rPr>
          <w:rFonts w:ascii="Times New Roman" w:hAnsi="Times New Roman" w:hint="eastAsia"/>
          <w:sz w:val="24"/>
        </w:rPr>
        <w:t>本合同的收货数量均以甲方有权签收人员确认的数量为准。</w:t>
      </w:r>
    </w:p>
    <w:p w:rsidR="00641F5A" w:rsidRDefault="0025222F">
      <w:pPr>
        <w:pStyle w:val="2"/>
        <w:jc w:val="center"/>
        <w:rPr>
          <w:rFonts w:ascii="黑体" w:eastAsia="黑体" w:hAnsi="黑体"/>
          <w:bCs w:val="0"/>
          <w:sz w:val="24"/>
          <w:szCs w:val="24"/>
        </w:rPr>
      </w:pPr>
      <w:bookmarkStart w:id="411" w:name="_Toc20558"/>
      <w:bookmarkStart w:id="412" w:name="_Toc201581229"/>
      <w:r>
        <w:rPr>
          <w:rFonts w:ascii="黑体" w:eastAsia="黑体" w:hAnsi="黑体" w:hint="eastAsia"/>
          <w:bCs w:val="0"/>
          <w:sz w:val="24"/>
          <w:szCs w:val="24"/>
        </w:rPr>
        <w:t>第二条 产品交付</w:t>
      </w:r>
      <w:bookmarkEnd w:id="411"/>
      <w:bookmarkEnd w:id="412"/>
    </w:p>
    <w:p w:rsidR="00641F5A" w:rsidRDefault="0025222F">
      <w:pPr>
        <w:pStyle w:val="afc"/>
        <w:wordWrap w:val="0"/>
        <w:spacing w:line="360" w:lineRule="auto"/>
        <w:ind w:left="476" w:firstLineChars="0" w:firstLine="0"/>
        <w:outlineLvl w:val="2"/>
        <w:rPr>
          <w:rFonts w:ascii="Times New Roman" w:hAnsi="Times New Roman"/>
          <w:sz w:val="24"/>
        </w:rPr>
      </w:pPr>
      <w:bookmarkStart w:id="413" w:name="_Toc201581230"/>
      <w:bookmarkStart w:id="414" w:name="_Toc20567"/>
      <w:r>
        <w:rPr>
          <w:rFonts w:ascii="Times New Roman" w:hAnsi="Times New Roman" w:hint="eastAsia"/>
          <w:sz w:val="24"/>
        </w:rPr>
        <w:t xml:space="preserve">2.1 </w:t>
      </w:r>
      <w:r>
        <w:rPr>
          <w:rFonts w:ascii="Times New Roman" w:hAnsi="Times New Roman" w:hint="eastAsia"/>
          <w:sz w:val="24"/>
        </w:rPr>
        <w:t>交付日期</w:t>
      </w:r>
      <w:bookmarkEnd w:id="413"/>
      <w:bookmarkEnd w:id="414"/>
    </w:p>
    <w:p w:rsidR="00641F5A" w:rsidRDefault="0025222F">
      <w:pPr>
        <w:wordWrap w:val="0"/>
        <w:spacing w:line="360" w:lineRule="auto"/>
        <w:ind w:firstLineChars="200" w:firstLine="480"/>
        <w:rPr>
          <w:sz w:val="24"/>
          <w:szCs w:val="22"/>
        </w:rPr>
      </w:pPr>
      <w:r>
        <w:rPr>
          <w:rFonts w:hint="eastAsia"/>
          <w:sz w:val="24"/>
        </w:rPr>
        <w:t>乙方应当在约定的时间：根据甲方微信、</w:t>
      </w:r>
      <w:r>
        <w:rPr>
          <w:rFonts w:hint="eastAsia"/>
          <w:sz w:val="24"/>
        </w:rPr>
        <w:t>QQ</w:t>
      </w:r>
      <w:r>
        <w:rPr>
          <w:rFonts w:hint="eastAsia"/>
          <w:sz w:val="24"/>
        </w:rPr>
        <w:t>、邮件、短信等书面形式指示</w:t>
      </w:r>
      <w:r w:rsidR="006D3191">
        <w:rPr>
          <w:rFonts w:hint="eastAsia"/>
          <w:sz w:val="24"/>
          <w:szCs w:val="22"/>
          <w:u w:val="single"/>
        </w:rPr>
        <w:t>20</w:t>
      </w:r>
      <w:r>
        <w:rPr>
          <w:rFonts w:hint="eastAsia"/>
          <w:sz w:val="24"/>
          <w:szCs w:val="22"/>
          <w:u w:val="single"/>
        </w:rPr>
        <w:t>个日历日内</w:t>
      </w:r>
      <w:r>
        <w:rPr>
          <w:rFonts w:hint="eastAsia"/>
          <w:sz w:val="24"/>
        </w:rPr>
        <w:t>，按照本合同约定的交付方式，将产品运至交付地点。</w:t>
      </w:r>
    </w:p>
    <w:p w:rsidR="00641F5A" w:rsidRDefault="0025222F">
      <w:pPr>
        <w:pStyle w:val="afc"/>
        <w:wordWrap w:val="0"/>
        <w:spacing w:line="360" w:lineRule="auto"/>
        <w:ind w:left="476" w:firstLineChars="0" w:firstLine="0"/>
        <w:outlineLvl w:val="2"/>
        <w:rPr>
          <w:rFonts w:ascii="Times New Roman" w:hAnsi="Times New Roman"/>
          <w:sz w:val="24"/>
        </w:rPr>
      </w:pPr>
      <w:bookmarkStart w:id="415" w:name="_Toc23117"/>
      <w:bookmarkStart w:id="416" w:name="_Toc201581231"/>
      <w:r>
        <w:rPr>
          <w:rFonts w:ascii="Times New Roman" w:hAnsi="Times New Roman" w:hint="eastAsia"/>
          <w:sz w:val="24"/>
        </w:rPr>
        <w:t xml:space="preserve">2.2 </w:t>
      </w:r>
      <w:r>
        <w:rPr>
          <w:rFonts w:ascii="Times New Roman" w:hAnsi="Times New Roman" w:hint="eastAsia"/>
          <w:sz w:val="24"/>
        </w:rPr>
        <w:t>交付地点</w:t>
      </w:r>
      <w:bookmarkEnd w:id="415"/>
      <w:bookmarkEnd w:id="416"/>
    </w:p>
    <w:p w:rsidR="00641F5A" w:rsidRDefault="0025222F">
      <w:pPr>
        <w:widowControl/>
        <w:wordWrap w:val="0"/>
        <w:spacing w:line="360" w:lineRule="auto"/>
        <w:ind w:firstLineChars="200" w:firstLine="480"/>
        <w:rPr>
          <w:sz w:val="24"/>
        </w:rPr>
      </w:pPr>
      <w:r>
        <w:rPr>
          <w:rFonts w:hint="eastAsia"/>
          <w:sz w:val="24"/>
        </w:rPr>
        <w:t>甲方指定的地点：</w:t>
      </w:r>
      <w:r>
        <w:rPr>
          <w:rFonts w:hint="eastAsia"/>
          <w:sz w:val="24"/>
          <w:u w:val="single"/>
        </w:rPr>
        <w:t xml:space="preserve"> </w:t>
      </w:r>
      <w:r>
        <w:rPr>
          <w:rFonts w:ascii="宋体" w:hAnsi="宋体" w:cs="宋体" w:hint="eastAsia"/>
          <w:sz w:val="24"/>
          <w:u w:val="single"/>
        </w:rPr>
        <w:t>泉州市海丝金融中心投建营一体化项目</w:t>
      </w:r>
      <w:r>
        <w:rPr>
          <w:rFonts w:hint="eastAsia"/>
          <w:sz w:val="24"/>
          <w:u w:val="single"/>
        </w:rPr>
        <w:t>工程现场</w:t>
      </w:r>
      <w:r>
        <w:rPr>
          <w:rFonts w:hint="eastAsia"/>
          <w:sz w:val="24"/>
          <w:u w:val="single"/>
        </w:rPr>
        <w:t xml:space="preserve"> </w:t>
      </w:r>
      <w:r>
        <w:rPr>
          <w:rFonts w:hint="eastAsia"/>
          <w:sz w:val="24"/>
        </w:rPr>
        <w:t>。</w:t>
      </w:r>
    </w:p>
    <w:p w:rsidR="00641F5A" w:rsidRDefault="0025222F">
      <w:pPr>
        <w:pStyle w:val="afc"/>
        <w:wordWrap w:val="0"/>
        <w:spacing w:line="360" w:lineRule="auto"/>
        <w:ind w:left="476" w:firstLineChars="0" w:firstLine="0"/>
        <w:outlineLvl w:val="2"/>
        <w:rPr>
          <w:rFonts w:ascii="Times New Roman" w:hAnsi="Times New Roman"/>
          <w:sz w:val="24"/>
        </w:rPr>
      </w:pPr>
      <w:bookmarkStart w:id="417" w:name="_Toc2088"/>
      <w:bookmarkStart w:id="418" w:name="_Toc201581232"/>
      <w:r>
        <w:rPr>
          <w:rFonts w:ascii="Times New Roman" w:hAnsi="Times New Roman" w:hint="eastAsia"/>
          <w:sz w:val="24"/>
        </w:rPr>
        <w:t xml:space="preserve">2.3 </w:t>
      </w:r>
      <w:r>
        <w:rPr>
          <w:rFonts w:ascii="Times New Roman" w:hAnsi="Times New Roman" w:hint="eastAsia"/>
          <w:sz w:val="24"/>
        </w:rPr>
        <w:t>履行代表</w:t>
      </w:r>
      <w:bookmarkEnd w:id="417"/>
      <w:bookmarkEnd w:id="418"/>
    </w:p>
    <w:p w:rsidR="00641F5A" w:rsidRDefault="0025222F">
      <w:pPr>
        <w:wordWrap w:val="0"/>
        <w:spacing w:line="360" w:lineRule="auto"/>
        <w:ind w:firstLineChars="200" w:firstLine="480"/>
        <w:rPr>
          <w:sz w:val="24"/>
          <w:szCs w:val="22"/>
        </w:rPr>
      </w:pPr>
      <w:r>
        <w:rPr>
          <w:rFonts w:hint="eastAsia"/>
          <w:sz w:val="24"/>
          <w:szCs w:val="22"/>
        </w:rPr>
        <w:t xml:space="preserve">2.3.1 </w:t>
      </w:r>
      <w:r>
        <w:rPr>
          <w:rFonts w:hint="eastAsia"/>
          <w:sz w:val="24"/>
          <w:szCs w:val="22"/>
        </w:rPr>
        <w:t>甲方指定收货联系人：</w:t>
      </w:r>
      <w:r>
        <w:rPr>
          <w:rFonts w:hint="eastAsia"/>
          <w:sz w:val="24"/>
          <w:szCs w:val="22"/>
          <w:u w:val="single"/>
        </w:rPr>
        <w:t>黄心铭</w:t>
      </w:r>
      <w:r>
        <w:rPr>
          <w:rFonts w:hint="eastAsia"/>
          <w:sz w:val="24"/>
          <w:szCs w:val="22"/>
        </w:rPr>
        <w:t>，</w:t>
      </w:r>
      <w:r>
        <w:rPr>
          <w:rFonts w:hint="eastAsia"/>
          <w:kern w:val="0"/>
          <w:sz w:val="24"/>
        </w:rPr>
        <w:t>手机号码（短信）：</w:t>
      </w:r>
      <w:r>
        <w:rPr>
          <w:rFonts w:hint="eastAsia"/>
          <w:kern w:val="0"/>
          <w:sz w:val="24"/>
          <w:u w:val="single"/>
        </w:rPr>
        <w:t>13959983935</w:t>
      </w:r>
      <w:r>
        <w:rPr>
          <w:rFonts w:hint="eastAsia"/>
          <w:sz w:val="24"/>
          <w:szCs w:val="22"/>
        </w:rPr>
        <w:t>。</w:t>
      </w:r>
    </w:p>
    <w:p w:rsidR="00641F5A" w:rsidRDefault="0025222F">
      <w:pPr>
        <w:wordWrap w:val="0"/>
        <w:spacing w:line="360" w:lineRule="auto"/>
        <w:ind w:firstLineChars="200" w:firstLine="480"/>
        <w:rPr>
          <w:sz w:val="24"/>
          <w:szCs w:val="22"/>
        </w:rPr>
      </w:pPr>
      <w:r>
        <w:rPr>
          <w:rFonts w:hint="eastAsia"/>
          <w:sz w:val="24"/>
          <w:szCs w:val="22"/>
        </w:rPr>
        <w:t xml:space="preserve">2.3.2 </w:t>
      </w:r>
      <w:r>
        <w:rPr>
          <w:rFonts w:hint="eastAsia"/>
          <w:sz w:val="24"/>
          <w:szCs w:val="22"/>
        </w:rPr>
        <w:t>乙方指定交货联系人：</w:t>
      </w:r>
      <w:r>
        <w:rPr>
          <w:rFonts w:hint="eastAsia"/>
          <w:sz w:val="24"/>
          <w:szCs w:val="22"/>
          <w:u w:val="single"/>
        </w:rPr>
        <w:t xml:space="preserve">       </w:t>
      </w:r>
      <w:r>
        <w:rPr>
          <w:rFonts w:hint="eastAsia"/>
          <w:sz w:val="24"/>
          <w:szCs w:val="22"/>
        </w:rPr>
        <w:t>，</w:t>
      </w:r>
      <w:r>
        <w:rPr>
          <w:rFonts w:hint="eastAsia"/>
          <w:kern w:val="0"/>
          <w:sz w:val="24"/>
        </w:rPr>
        <w:t>手机号码（短信）：</w:t>
      </w:r>
      <w:r>
        <w:rPr>
          <w:rFonts w:hint="eastAsia"/>
          <w:kern w:val="0"/>
          <w:sz w:val="24"/>
          <w:u w:val="single"/>
        </w:rPr>
        <w:t xml:space="preserve">           </w:t>
      </w:r>
      <w:r>
        <w:rPr>
          <w:rFonts w:hint="eastAsia"/>
          <w:sz w:val="24"/>
          <w:szCs w:val="22"/>
        </w:rPr>
        <w:t>。</w:t>
      </w:r>
    </w:p>
    <w:p w:rsidR="00641F5A" w:rsidRDefault="0025222F">
      <w:pPr>
        <w:wordWrap w:val="0"/>
        <w:spacing w:line="360" w:lineRule="auto"/>
        <w:ind w:firstLineChars="200" w:firstLine="480"/>
        <w:rPr>
          <w:sz w:val="24"/>
          <w:szCs w:val="22"/>
        </w:rPr>
      </w:pPr>
      <w:r>
        <w:rPr>
          <w:rFonts w:hint="eastAsia"/>
          <w:sz w:val="24"/>
          <w:szCs w:val="22"/>
        </w:rPr>
        <w:t xml:space="preserve">2.3.3 </w:t>
      </w:r>
      <w:r>
        <w:rPr>
          <w:rFonts w:hint="eastAsia"/>
          <w:sz w:val="24"/>
          <w:szCs w:val="22"/>
        </w:rPr>
        <w:t>任何一方更换自身履行代表前，应先将更换后的人员姓名、联系方式提前</w:t>
      </w:r>
      <w:r>
        <w:rPr>
          <w:rFonts w:hint="eastAsia"/>
          <w:sz w:val="24"/>
          <w:szCs w:val="22"/>
        </w:rPr>
        <w:t>7</w:t>
      </w:r>
      <w:r>
        <w:rPr>
          <w:rFonts w:hint="eastAsia"/>
          <w:sz w:val="24"/>
          <w:szCs w:val="22"/>
        </w:rPr>
        <w:t>天以书面形式通知对方，以保证产品交接顺利。未经事先书面通知，视为该方的履行代表未发生改变，原履行代表在其授权范围内从事的本合同履行事宜及签署、提供的相关文件仍视为合法、有权、有效。</w:t>
      </w:r>
    </w:p>
    <w:p w:rsidR="00641F5A" w:rsidRDefault="0025222F">
      <w:pPr>
        <w:pStyle w:val="afc"/>
        <w:wordWrap w:val="0"/>
        <w:spacing w:line="360" w:lineRule="auto"/>
        <w:ind w:left="476" w:firstLineChars="0" w:firstLine="0"/>
        <w:outlineLvl w:val="2"/>
        <w:rPr>
          <w:rFonts w:ascii="Times New Roman" w:hAnsi="Times New Roman"/>
          <w:sz w:val="24"/>
        </w:rPr>
      </w:pPr>
      <w:bookmarkStart w:id="419" w:name="_Toc7574"/>
      <w:bookmarkStart w:id="420" w:name="_Toc201581233"/>
      <w:r>
        <w:rPr>
          <w:rFonts w:ascii="Times New Roman" w:hAnsi="Times New Roman" w:hint="eastAsia"/>
          <w:sz w:val="24"/>
        </w:rPr>
        <w:t xml:space="preserve">2.4 </w:t>
      </w:r>
      <w:r>
        <w:rPr>
          <w:rFonts w:ascii="Times New Roman" w:hAnsi="Times New Roman" w:hint="eastAsia"/>
          <w:sz w:val="24"/>
        </w:rPr>
        <w:t>交付的效力</w:t>
      </w:r>
      <w:bookmarkEnd w:id="419"/>
      <w:bookmarkEnd w:id="420"/>
    </w:p>
    <w:p w:rsidR="00641F5A" w:rsidRDefault="0025222F">
      <w:pPr>
        <w:wordWrap w:val="0"/>
        <w:spacing w:line="360" w:lineRule="auto"/>
        <w:ind w:firstLineChars="200" w:firstLine="480"/>
        <w:rPr>
          <w:sz w:val="24"/>
          <w:szCs w:val="22"/>
        </w:rPr>
      </w:pPr>
      <w:r>
        <w:rPr>
          <w:rFonts w:hint="eastAsia"/>
          <w:sz w:val="24"/>
          <w:szCs w:val="22"/>
        </w:rPr>
        <w:t xml:space="preserve">2.4.1 </w:t>
      </w:r>
      <w:r>
        <w:rPr>
          <w:rFonts w:hint="eastAsia"/>
          <w:sz w:val="24"/>
          <w:szCs w:val="22"/>
        </w:rPr>
        <w:t>乙方应将产品运送至交付地点交付甲方履行代表，并经甲方履行代表共同签</w:t>
      </w:r>
      <w:r>
        <w:rPr>
          <w:rFonts w:hint="eastAsia"/>
          <w:sz w:val="24"/>
          <w:szCs w:val="22"/>
        </w:rPr>
        <w:lastRenderedPageBreak/>
        <w:t>收确认方为有效交付。收货单未经本合同约定的甲方履行代表共同签收，视为甲方未收到相应产品，不构成有效交付。</w:t>
      </w:r>
    </w:p>
    <w:p w:rsidR="00641F5A" w:rsidRDefault="0025222F">
      <w:pPr>
        <w:wordWrap w:val="0"/>
        <w:spacing w:line="360" w:lineRule="auto"/>
        <w:ind w:firstLineChars="200" w:firstLine="480"/>
        <w:rPr>
          <w:sz w:val="24"/>
          <w:szCs w:val="22"/>
        </w:rPr>
      </w:pPr>
      <w:r>
        <w:rPr>
          <w:rFonts w:hint="eastAsia"/>
          <w:sz w:val="24"/>
          <w:szCs w:val="22"/>
        </w:rPr>
        <w:t xml:space="preserve">2.4.2 </w:t>
      </w:r>
      <w:r>
        <w:rPr>
          <w:rFonts w:hint="eastAsia"/>
          <w:sz w:val="24"/>
          <w:szCs w:val="22"/>
        </w:rPr>
        <w:t>交付的产品数量以甲方履行代表在收货单上确认的数量为准。</w:t>
      </w:r>
    </w:p>
    <w:p w:rsidR="00641F5A" w:rsidRDefault="0025222F">
      <w:pPr>
        <w:wordWrap w:val="0"/>
        <w:spacing w:line="360" w:lineRule="auto"/>
        <w:ind w:firstLineChars="200" w:firstLine="482"/>
        <w:rPr>
          <w:sz w:val="24"/>
          <w:szCs w:val="22"/>
        </w:rPr>
      </w:pPr>
      <w:r>
        <w:rPr>
          <w:rFonts w:hint="eastAsia"/>
          <w:b/>
          <w:bCs/>
          <w:sz w:val="24"/>
          <w:szCs w:val="22"/>
        </w:rPr>
        <w:t xml:space="preserve">2.4.3 </w:t>
      </w:r>
      <w:r>
        <w:rPr>
          <w:rFonts w:hint="eastAsia"/>
          <w:b/>
          <w:bCs/>
          <w:sz w:val="24"/>
          <w:szCs w:val="22"/>
        </w:rPr>
        <w:t>甲方履行代表仅有权在本合同约定的数量范围内收取货物，且仅有对乙方送货单中产品数量予以确认的权利，无权确认产品价款和最终结算单。</w:t>
      </w:r>
    </w:p>
    <w:p w:rsidR="00641F5A" w:rsidRDefault="0025222F">
      <w:pPr>
        <w:pStyle w:val="2"/>
        <w:jc w:val="center"/>
        <w:rPr>
          <w:rFonts w:ascii="黑体" w:eastAsia="黑体" w:hAnsi="黑体"/>
          <w:bCs w:val="0"/>
          <w:sz w:val="24"/>
          <w:szCs w:val="24"/>
        </w:rPr>
      </w:pPr>
      <w:bookmarkStart w:id="421" w:name="_Toc201581234"/>
      <w:bookmarkStart w:id="422" w:name="_Toc14781"/>
      <w:r>
        <w:rPr>
          <w:rFonts w:ascii="黑体" w:eastAsia="黑体" w:hAnsi="黑体" w:hint="eastAsia"/>
          <w:bCs w:val="0"/>
          <w:sz w:val="24"/>
          <w:szCs w:val="24"/>
        </w:rPr>
        <w:t>第三条 运输与包装</w:t>
      </w:r>
      <w:bookmarkEnd w:id="421"/>
      <w:bookmarkEnd w:id="422"/>
    </w:p>
    <w:p w:rsidR="00641F5A" w:rsidRDefault="0025222F">
      <w:pPr>
        <w:pStyle w:val="afc"/>
        <w:wordWrap w:val="0"/>
        <w:spacing w:line="360" w:lineRule="auto"/>
        <w:ind w:left="476" w:firstLineChars="0" w:firstLine="0"/>
        <w:outlineLvl w:val="2"/>
        <w:rPr>
          <w:rFonts w:ascii="Times New Roman" w:hAnsi="Times New Roman"/>
          <w:sz w:val="24"/>
        </w:rPr>
      </w:pPr>
      <w:bookmarkStart w:id="423" w:name="_Toc25509"/>
      <w:bookmarkStart w:id="424" w:name="_Toc201581235"/>
      <w:r>
        <w:rPr>
          <w:rFonts w:ascii="Times New Roman" w:hAnsi="Times New Roman" w:hint="eastAsia"/>
          <w:sz w:val="24"/>
        </w:rPr>
        <w:t xml:space="preserve">3.1 </w:t>
      </w:r>
      <w:r>
        <w:rPr>
          <w:rFonts w:ascii="Times New Roman" w:hAnsi="Times New Roman" w:hint="eastAsia"/>
          <w:sz w:val="24"/>
        </w:rPr>
        <w:t>运输方式</w:t>
      </w:r>
      <w:bookmarkEnd w:id="423"/>
      <w:bookmarkEnd w:id="424"/>
    </w:p>
    <w:p w:rsidR="00641F5A" w:rsidRDefault="0025222F">
      <w:pPr>
        <w:wordWrap w:val="0"/>
        <w:spacing w:line="360" w:lineRule="auto"/>
        <w:ind w:firstLineChars="200" w:firstLine="480"/>
        <w:rPr>
          <w:sz w:val="24"/>
        </w:rPr>
      </w:pPr>
      <w:r>
        <w:rPr>
          <w:rFonts w:hint="eastAsia"/>
          <w:sz w:val="24"/>
        </w:rPr>
        <w:t>乙方</w:t>
      </w:r>
      <w:r>
        <w:rPr>
          <w:rFonts w:hint="eastAsia"/>
          <w:sz w:val="24"/>
          <w:szCs w:val="22"/>
        </w:rPr>
        <w:t>运输至甲方指定地点</w:t>
      </w:r>
      <w:r>
        <w:rPr>
          <w:rFonts w:hint="eastAsia"/>
          <w:sz w:val="24"/>
        </w:rPr>
        <w:t>，运输费用由</w:t>
      </w:r>
      <w:r>
        <w:rPr>
          <w:rFonts w:hint="eastAsia"/>
          <w:sz w:val="24"/>
          <w:u w:val="single"/>
        </w:rPr>
        <w:t xml:space="preserve"> </w:t>
      </w:r>
      <w:r>
        <w:rPr>
          <w:rFonts w:hint="eastAsia"/>
          <w:sz w:val="24"/>
          <w:u w:val="single"/>
        </w:rPr>
        <w:t>乙方</w:t>
      </w:r>
      <w:r>
        <w:rPr>
          <w:rFonts w:hint="eastAsia"/>
          <w:sz w:val="24"/>
          <w:u w:val="single"/>
        </w:rPr>
        <w:t xml:space="preserve"> </w:t>
      </w:r>
      <w:r>
        <w:rPr>
          <w:rFonts w:hint="eastAsia"/>
          <w:sz w:val="24"/>
        </w:rPr>
        <w:t>承担。</w:t>
      </w:r>
    </w:p>
    <w:p w:rsidR="00641F5A" w:rsidRDefault="0025222F">
      <w:pPr>
        <w:pStyle w:val="afc"/>
        <w:wordWrap w:val="0"/>
        <w:spacing w:line="360" w:lineRule="auto"/>
        <w:ind w:left="476" w:firstLineChars="0" w:firstLine="0"/>
        <w:outlineLvl w:val="2"/>
        <w:rPr>
          <w:rFonts w:ascii="Times New Roman" w:hAnsi="Times New Roman"/>
          <w:sz w:val="24"/>
        </w:rPr>
      </w:pPr>
      <w:bookmarkStart w:id="425" w:name="_Toc28614"/>
      <w:bookmarkStart w:id="426" w:name="_Toc201581236"/>
      <w:r>
        <w:rPr>
          <w:rFonts w:ascii="Times New Roman" w:hAnsi="Times New Roman" w:hint="eastAsia"/>
          <w:sz w:val="24"/>
        </w:rPr>
        <w:t xml:space="preserve">3.2 </w:t>
      </w:r>
      <w:r>
        <w:rPr>
          <w:rFonts w:ascii="Times New Roman" w:hAnsi="Times New Roman" w:hint="eastAsia"/>
          <w:sz w:val="24"/>
        </w:rPr>
        <w:t>包装要求</w:t>
      </w:r>
      <w:bookmarkEnd w:id="425"/>
      <w:bookmarkEnd w:id="426"/>
    </w:p>
    <w:p w:rsidR="00641F5A" w:rsidRDefault="0025222F">
      <w:pPr>
        <w:pStyle w:val="afc"/>
        <w:wordWrap w:val="0"/>
        <w:spacing w:line="360" w:lineRule="auto"/>
        <w:ind w:firstLine="480"/>
        <w:rPr>
          <w:rFonts w:ascii="Times New Roman" w:hAnsi="Times New Roman"/>
          <w:sz w:val="24"/>
        </w:rPr>
      </w:pPr>
      <w:r>
        <w:rPr>
          <w:rFonts w:ascii="宋体" w:hAnsi="宋体" w:cs="宋体" w:hint="eastAsia"/>
          <w:sz w:val="24"/>
          <w:u w:val="single"/>
        </w:rPr>
        <w:t>乙方供应的货物应按照有利于保存、保管及运输的方式进行包装，包装物由乙方供应，甲方负责回收</w:t>
      </w:r>
      <w:r>
        <w:rPr>
          <w:rFonts w:ascii="Times New Roman" w:hAnsi="Times New Roman" w:hint="eastAsia"/>
          <w:sz w:val="24"/>
          <w:szCs w:val="24"/>
        </w:rPr>
        <w:t>。</w:t>
      </w:r>
    </w:p>
    <w:p w:rsidR="00641F5A" w:rsidRDefault="0025222F">
      <w:pPr>
        <w:wordWrap w:val="0"/>
        <w:spacing w:line="360" w:lineRule="auto"/>
        <w:ind w:firstLineChars="200" w:firstLine="480"/>
        <w:rPr>
          <w:sz w:val="24"/>
          <w:szCs w:val="22"/>
        </w:rPr>
      </w:pPr>
      <w:bookmarkStart w:id="427" w:name="_Ref519676366"/>
      <w:r>
        <w:rPr>
          <w:rFonts w:hint="eastAsia"/>
          <w:sz w:val="24"/>
          <w:szCs w:val="22"/>
        </w:rPr>
        <w:t xml:space="preserve">3.3 </w:t>
      </w:r>
      <w:r>
        <w:rPr>
          <w:rFonts w:hint="eastAsia"/>
          <w:sz w:val="24"/>
          <w:szCs w:val="22"/>
        </w:rPr>
        <w:t>运输产品过程</w:t>
      </w:r>
      <w:r>
        <w:rPr>
          <w:sz w:val="24"/>
          <w:szCs w:val="22"/>
        </w:rPr>
        <w:t>中一切人员、机械、车辆</w:t>
      </w:r>
      <w:r>
        <w:rPr>
          <w:rFonts w:hint="eastAsia"/>
          <w:sz w:val="24"/>
          <w:szCs w:val="22"/>
        </w:rPr>
        <w:t>的</w:t>
      </w:r>
      <w:r>
        <w:rPr>
          <w:sz w:val="24"/>
          <w:szCs w:val="22"/>
        </w:rPr>
        <w:t>安全</w:t>
      </w:r>
      <w:r>
        <w:rPr>
          <w:rFonts w:hint="eastAsia"/>
          <w:sz w:val="24"/>
          <w:szCs w:val="22"/>
        </w:rPr>
        <w:t>措施</w:t>
      </w:r>
      <w:r>
        <w:rPr>
          <w:sz w:val="24"/>
          <w:szCs w:val="22"/>
        </w:rPr>
        <w:t>，应</w:t>
      </w:r>
      <w:r>
        <w:rPr>
          <w:rFonts w:hint="eastAsia"/>
          <w:sz w:val="24"/>
          <w:szCs w:val="22"/>
        </w:rPr>
        <w:t>由乙方根据</w:t>
      </w:r>
      <w:r>
        <w:rPr>
          <w:sz w:val="24"/>
          <w:szCs w:val="22"/>
        </w:rPr>
        <w:t>国家及地方</w:t>
      </w:r>
      <w:r>
        <w:rPr>
          <w:rFonts w:hint="eastAsia"/>
          <w:sz w:val="24"/>
          <w:szCs w:val="22"/>
        </w:rPr>
        <w:t>相关</w:t>
      </w:r>
      <w:r>
        <w:rPr>
          <w:sz w:val="24"/>
          <w:szCs w:val="22"/>
        </w:rPr>
        <w:t>规定</w:t>
      </w:r>
      <w:r>
        <w:rPr>
          <w:rFonts w:hint="eastAsia"/>
          <w:sz w:val="24"/>
          <w:szCs w:val="22"/>
        </w:rPr>
        <w:t>自行</w:t>
      </w:r>
      <w:r>
        <w:rPr>
          <w:sz w:val="24"/>
          <w:szCs w:val="22"/>
        </w:rPr>
        <w:t>办理</w:t>
      </w:r>
      <w:r>
        <w:rPr>
          <w:rFonts w:hint="eastAsia"/>
          <w:sz w:val="24"/>
          <w:szCs w:val="22"/>
        </w:rPr>
        <w:t>并由乙方自行承担一切安全责任</w:t>
      </w:r>
      <w:r>
        <w:rPr>
          <w:sz w:val="24"/>
          <w:szCs w:val="22"/>
        </w:rPr>
        <w:t>。</w:t>
      </w:r>
    </w:p>
    <w:p w:rsidR="00641F5A" w:rsidRDefault="0025222F">
      <w:pPr>
        <w:wordWrap w:val="0"/>
        <w:spacing w:line="360" w:lineRule="auto"/>
        <w:ind w:firstLineChars="200" w:firstLine="480"/>
        <w:rPr>
          <w:sz w:val="24"/>
          <w:szCs w:val="22"/>
        </w:rPr>
      </w:pPr>
      <w:r>
        <w:rPr>
          <w:rFonts w:hint="eastAsia"/>
          <w:sz w:val="24"/>
          <w:szCs w:val="22"/>
        </w:rPr>
        <w:t xml:space="preserve">3.4 </w:t>
      </w:r>
      <w:r>
        <w:rPr>
          <w:rFonts w:hint="eastAsia"/>
          <w:sz w:val="24"/>
          <w:szCs w:val="22"/>
        </w:rPr>
        <w:t>运输过程中的</w:t>
      </w:r>
      <w:r>
        <w:rPr>
          <w:sz w:val="24"/>
          <w:szCs w:val="22"/>
        </w:rPr>
        <w:t>环保措施，</w:t>
      </w:r>
      <w:r>
        <w:rPr>
          <w:rFonts w:hint="eastAsia"/>
          <w:sz w:val="24"/>
          <w:szCs w:val="22"/>
        </w:rPr>
        <w:t>应由乙方根据</w:t>
      </w:r>
      <w:r>
        <w:rPr>
          <w:sz w:val="24"/>
          <w:szCs w:val="22"/>
        </w:rPr>
        <w:t>国家及地方</w:t>
      </w:r>
      <w:r>
        <w:rPr>
          <w:rFonts w:hint="eastAsia"/>
          <w:sz w:val="24"/>
          <w:szCs w:val="22"/>
        </w:rPr>
        <w:t>相关</w:t>
      </w:r>
      <w:r>
        <w:rPr>
          <w:sz w:val="24"/>
          <w:szCs w:val="22"/>
        </w:rPr>
        <w:t>规定</w:t>
      </w:r>
      <w:r>
        <w:rPr>
          <w:rFonts w:hint="eastAsia"/>
          <w:sz w:val="24"/>
          <w:szCs w:val="22"/>
        </w:rPr>
        <w:t>自行办理且</w:t>
      </w:r>
      <w:r>
        <w:rPr>
          <w:sz w:val="24"/>
          <w:szCs w:val="22"/>
        </w:rPr>
        <w:t>应符合</w:t>
      </w:r>
      <w:r>
        <w:rPr>
          <w:rFonts w:hint="eastAsia"/>
          <w:sz w:val="24"/>
          <w:szCs w:val="22"/>
        </w:rPr>
        <w:t>相关</w:t>
      </w:r>
      <w:r>
        <w:rPr>
          <w:sz w:val="24"/>
          <w:szCs w:val="22"/>
        </w:rPr>
        <w:t>环保要求</w:t>
      </w:r>
      <w:r>
        <w:rPr>
          <w:rFonts w:hint="eastAsia"/>
          <w:sz w:val="24"/>
          <w:szCs w:val="22"/>
        </w:rPr>
        <w:t>。</w:t>
      </w:r>
      <w:r>
        <w:rPr>
          <w:sz w:val="24"/>
          <w:szCs w:val="22"/>
        </w:rPr>
        <w:t>因</w:t>
      </w:r>
      <w:r>
        <w:rPr>
          <w:rFonts w:hint="eastAsia"/>
          <w:sz w:val="24"/>
          <w:szCs w:val="22"/>
        </w:rPr>
        <w:t>未按规定采取环保措施产生的一切民事、行政、刑事</w:t>
      </w:r>
      <w:r>
        <w:rPr>
          <w:sz w:val="24"/>
          <w:szCs w:val="22"/>
        </w:rPr>
        <w:t>责任</w:t>
      </w:r>
      <w:r>
        <w:rPr>
          <w:rFonts w:hint="eastAsia"/>
          <w:sz w:val="24"/>
          <w:szCs w:val="22"/>
        </w:rPr>
        <w:t>均</w:t>
      </w:r>
      <w:r>
        <w:rPr>
          <w:sz w:val="24"/>
          <w:szCs w:val="22"/>
        </w:rPr>
        <w:t>由乙方自行承担。</w:t>
      </w:r>
    </w:p>
    <w:p w:rsidR="00641F5A" w:rsidRDefault="0025222F">
      <w:pPr>
        <w:wordWrap w:val="0"/>
        <w:spacing w:line="360" w:lineRule="auto"/>
        <w:ind w:firstLineChars="200" w:firstLine="480"/>
        <w:rPr>
          <w:sz w:val="24"/>
          <w:szCs w:val="22"/>
        </w:rPr>
      </w:pPr>
      <w:r>
        <w:rPr>
          <w:rFonts w:hint="eastAsia"/>
          <w:sz w:val="24"/>
          <w:szCs w:val="22"/>
        </w:rPr>
        <w:t xml:space="preserve">3.5 </w:t>
      </w:r>
      <w:r>
        <w:rPr>
          <w:sz w:val="24"/>
          <w:szCs w:val="22"/>
        </w:rPr>
        <w:t>乙方</w:t>
      </w:r>
      <w:r>
        <w:rPr>
          <w:rFonts w:hint="eastAsia"/>
          <w:sz w:val="24"/>
          <w:szCs w:val="22"/>
        </w:rPr>
        <w:t>须</w:t>
      </w:r>
      <w:r>
        <w:rPr>
          <w:sz w:val="24"/>
          <w:szCs w:val="22"/>
        </w:rPr>
        <w:t>对其出入甲方现场的人员进行安全交底，并应</w:t>
      </w:r>
      <w:r>
        <w:rPr>
          <w:rFonts w:hint="eastAsia"/>
          <w:sz w:val="24"/>
          <w:szCs w:val="22"/>
        </w:rPr>
        <w:t>自行携带</w:t>
      </w:r>
      <w:r>
        <w:rPr>
          <w:sz w:val="24"/>
          <w:szCs w:val="22"/>
        </w:rPr>
        <w:t>安全防护</w:t>
      </w:r>
      <w:r>
        <w:rPr>
          <w:rFonts w:hint="eastAsia"/>
          <w:sz w:val="24"/>
          <w:szCs w:val="22"/>
        </w:rPr>
        <w:t>用具。</w:t>
      </w:r>
      <w:r>
        <w:rPr>
          <w:sz w:val="24"/>
          <w:szCs w:val="22"/>
        </w:rPr>
        <w:t>因乙方原因造成的</w:t>
      </w:r>
      <w:r>
        <w:rPr>
          <w:rFonts w:hint="eastAsia"/>
          <w:sz w:val="24"/>
          <w:szCs w:val="22"/>
        </w:rPr>
        <w:t>各类人身、财产损失均由</w:t>
      </w:r>
      <w:r>
        <w:rPr>
          <w:sz w:val="24"/>
          <w:szCs w:val="22"/>
        </w:rPr>
        <w:t>乙方</w:t>
      </w:r>
      <w:r>
        <w:rPr>
          <w:rFonts w:hint="eastAsia"/>
          <w:sz w:val="24"/>
          <w:szCs w:val="22"/>
        </w:rPr>
        <w:t>自行</w:t>
      </w:r>
      <w:r>
        <w:rPr>
          <w:sz w:val="24"/>
          <w:szCs w:val="22"/>
        </w:rPr>
        <w:t>承担，</w:t>
      </w:r>
      <w:r>
        <w:rPr>
          <w:rFonts w:hint="eastAsia"/>
          <w:sz w:val="24"/>
          <w:szCs w:val="22"/>
        </w:rPr>
        <w:t>且乙方应赔偿</w:t>
      </w:r>
      <w:r>
        <w:rPr>
          <w:sz w:val="24"/>
          <w:szCs w:val="22"/>
        </w:rPr>
        <w:t>甲方</w:t>
      </w:r>
      <w:r>
        <w:rPr>
          <w:rFonts w:hint="eastAsia"/>
          <w:sz w:val="24"/>
          <w:szCs w:val="22"/>
        </w:rPr>
        <w:t>或</w:t>
      </w:r>
      <w:r>
        <w:rPr>
          <w:sz w:val="24"/>
          <w:szCs w:val="22"/>
        </w:rPr>
        <w:t>第三方因此</w:t>
      </w:r>
      <w:r>
        <w:rPr>
          <w:rFonts w:hint="eastAsia"/>
          <w:sz w:val="24"/>
          <w:szCs w:val="22"/>
        </w:rPr>
        <w:t>遭受的全部直接或间接损失</w:t>
      </w:r>
      <w:r>
        <w:rPr>
          <w:sz w:val="24"/>
          <w:szCs w:val="22"/>
        </w:rPr>
        <w:t>。</w:t>
      </w:r>
    </w:p>
    <w:p w:rsidR="00641F5A" w:rsidRDefault="0025222F">
      <w:pPr>
        <w:wordWrap w:val="0"/>
        <w:spacing w:line="360" w:lineRule="auto"/>
        <w:ind w:firstLineChars="200" w:firstLine="482"/>
        <w:rPr>
          <w:sz w:val="24"/>
          <w:szCs w:val="22"/>
          <w:u w:val="single"/>
        </w:rPr>
      </w:pPr>
      <w:r>
        <w:rPr>
          <w:rFonts w:hint="eastAsia"/>
          <w:b/>
          <w:bCs/>
          <w:sz w:val="24"/>
          <w:szCs w:val="22"/>
        </w:rPr>
        <w:t xml:space="preserve">3.6 </w:t>
      </w:r>
      <w:r>
        <w:rPr>
          <w:b/>
          <w:bCs/>
          <w:sz w:val="24"/>
          <w:szCs w:val="22"/>
        </w:rPr>
        <w:t>乙方</w:t>
      </w:r>
      <w:r>
        <w:rPr>
          <w:rFonts w:hint="eastAsia"/>
          <w:b/>
          <w:bCs/>
          <w:sz w:val="24"/>
          <w:szCs w:val="22"/>
        </w:rPr>
        <w:t>出入</w:t>
      </w:r>
      <w:r>
        <w:rPr>
          <w:b/>
          <w:bCs/>
          <w:sz w:val="24"/>
          <w:szCs w:val="22"/>
        </w:rPr>
        <w:t>甲方现场</w:t>
      </w:r>
      <w:r>
        <w:rPr>
          <w:rFonts w:hint="eastAsia"/>
          <w:b/>
          <w:bCs/>
          <w:sz w:val="24"/>
          <w:szCs w:val="22"/>
        </w:rPr>
        <w:t>的</w:t>
      </w:r>
      <w:r>
        <w:rPr>
          <w:b/>
          <w:bCs/>
          <w:sz w:val="24"/>
          <w:szCs w:val="22"/>
        </w:rPr>
        <w:t>人员</w:t>
      </w:r>
      <w:r>
        <w:rPr>
          <w:rFonts w:hint="eastAsia"/>
          <w:b/>
          <w:bCs/>
          <w:sz w:val="24"/>
          <w:szCs w:val="22"/>
        </w:rPr>
        <w:t>和车辆</w:t>
      </w:r>
      <w:r>
        <w:rPr>
          <w:b/>
          <w:bCs/>
          <w:sz w:val="24"/>
          <w:szCs w:val="22"/>
        </w:rPr>
        <w:t>必须听从甲方管理</w:t>
      </w:r>
      <w:r>
        <w:rPr>
          <w:rFonts w:hint="eastAsia"/>
          <w:b/>
          <w:bCs/>
          <w:sz w:val="24"/>
          <w:szCs w:val="22"/>
        </w:rPr>
        <w:t>、</w:t>
      </w:r>
      <w:r>
        <w:rPr>
          <w:b/>
          <w:bCs/>
          <w:sz w:val="24"/>
          <w:szCs w:val="22"/>
        </w:rPr>
        <w:t>调度，</w:t>
      </w:r>
      <w:r>
        <w:rPr>
          <w:rFonts w:hint="eastAsia"/>
          <w:b/>
          <w:bCs/>
          <w:sz w:val="24"/>
          <w:szCs w:val="22"/>
        </w:rPr>
        <w:t>并</w:t>
      </w:r>
      <w:r>
        <w:rPr>
          <w:b/>
          <w:bCs/>
          <w:sz w:val="24"/>
          <w:szCs w:val="22"/>
        </w:rPr>
        <w:t>遵守甲方现场文明工地等</w:t>
      </w:r>
      <w:r>
        <w:rPr>
          <w:rFonts w:hint="eastAsia"/>
          <w:b/>
          <w:bCs/>
          <w:sz w:val="24"/>
          <w:szCs w:val="22"/>
        </w:rPr>
        <w:t>相关</w:t>
      </w:r>
      <w:r>
        <w:rPr>
          <w:b/>
          <w:bCs/>
          <w:sz w:val="24"/>
          <w:szCs w:val="22"/>
        </w:rPr>
        <w:t>管理制度。对不听从甲方管理</w:t>
      </w:r>
      <w:r>
        <w:rPr>
          <w:rFonts w:hint="eastAsia"/>
          <w:b/>
          <w:bCs/>
          <w:sz w:val="24"/>
          <w:szCs w:val="22"/>
        </w:rPr>
        <w:t>、调度</w:t>
      </w:r>
      <w:r>
        <w:rPr>
          <w:b/>
          <w:bCs/>
          <w:sz w:val="24"/>
          <w:szCs w:val="22"/>
        </w:rPr>
        <w:t>的</w:t>
      </w:r>
      <w:r>
        <w:rPr>
          <w:rFonts w:hint="eastAsia"/>
          <w:b/>
          <w:bCs/>
          <w:sz w:val="24"/>
          <w:szCs w:val="22"/>
        </w:rPr>
        <w:t>乙方</w:t>
      </w:r>
      <w:r>
        <w:rPr>
          <w:b/>
          <w:bCs/>
          <w:sz w:val="24"/>
          <w:szCs w:val="22"/>
        </w:rPr>
        <w:t>人员、车辆，甲方有权</w:t>
      </w:r>
      <w:r>
        <w:rPr>
          <w:rFonts w:hint="eastAsia"/>
          <w:b/>
          <w:bCs/>
          <w:sz w:val="24"/>
          <w:szCs w:val="22"/>
        </w:rPr>
        <w:t>强行</w:t>
      </w:r>
      <w:r>
        <w:rPr>
          <w:b/>
          <w:bCs/>
          <w:sz w:val="24"/>
          <w:szCs w:val="22"/>
        </w:rPr>
        <w:t>清理出场</w:t>
      </w:r>
      <w:r>
        <w:rPr>
          <w:rFonts w:hint="eastAsia"/>
          <w:b/>
          <w:bCs/>
          <w:sz w:val="24"/>
          <w:szCs w:val="22"/>
        </w:rPr>
        <w:t>，并向乙方主张由此遭受的全部直接或间接损失</w:t>
      </w:r>
      <w:r>
        <w:rPr>
          <w:b/>
          <w:bCs/>
          <w:sz w:val="24"/>
          <w:szCs w:val="22"/>
        </w:rPr>
        <w:t>。</w:t>
      </w:r>
    </w:p>
    <w:p w:rsidR="00641F5A" w:rsidRDefault="0025222F">
      <w:pPr>
        <w:pStyle w:val="2"/>
        <w:jc w:val="center"/>
        <w:rPr>
          <w:rFonts w:ascii="黑体" w:eastAsia="黑体" w:hAnsi="黑体"/>
          <w:bCs w:val="0"/>
          <w:sz w:val="24"/>
          <w:szCs w:val="24"/>
        </w:rPr>
      </w:pPr>
      <w:bookmarkStart w:id="428" w:name="_Toc24325"/>
      <w:bookmarkStart w:id="429" w:name="_Toc201581237"/>
      <w:r>
        <w:rPr>
          <w:rFonts w:ascii="黑体" w:eastAsia="黑体" w:hAnsi="黑体" w:hint="eastAsia"/>
          <w:bCs w:val="0"/>
          <w:sz w:val="24"/>
          <w:szCs w:val="24"/>
        </w:rPr>
        <w:t>第四条 质量与保修</w:t>
      </w:r>
      <w:bookmarkEnd w:id="427"/>
      <w:bookmarkEnd w:id="428"/>
      <w:bookmarkEnd w:id="429"/>
    </w:p>
    <w:p w:rsidR="00641F5A" w:rsidRDefault="0025222F">
      <w:pPr>
        <w:pStyle w:val="afc"/>
        <w:wordWrap w:val="0"/>
        <w:spacing w:line="360" w:lineRule="auto"/>
        <w:ind w:left="476" w:firstLineChars="0" w:firstLine="0"/>
        <w:outlineLvl w:val="2"/>
        <w:rPr>
          <w:rFonts w:ascii="Times New Roman" w:hAnsi="Times New Roman"/>
          <w:sz w:val="24"/>
        </w:rPr>
      </w:pPr>
      <w:bookmarkStart w:id="430" w:name="_Toc201581238"/>
      <w:bookmarkStart w:id="431" w:name="_Toc726"/>
      <w:bookmarkStart w:id="432" w:name="_Ref519676321"/>
      <w:r>
        <w:rPr>
          <w:rFonts w:ascii="Times New Roman" w:hAnsi="Times New Roman" w:hint="eastAsia"/>
          <w:sz w:val="24"/>
        </w:rPr>
        <w:t xml:space="preserve">4.1 </w:t>
      </w:r>
      <w:r>
        <w:rPr>
          <w:rFonts w:ascii="Times New Roman" w:hAnsi="Times New Roman" w:hint="eastAsia"/>
          <w:sz w:val="24"/>
        </w:rPr>
        <w:t>质量标准</w:t>
      </w:r>
      <w:bookmarkEnd w:id="430"/>
      <w:bookmarkEnd w:id="431"/>
      <w:bookmarkEnd w:id="432"/>
      <w:r>
        <w:rPr>
          <w:rFonts w:ascii="Times New Roman" w:hAnsi="Times New Roman"/>
          <w:sz w:val="24"/>
        </w:rPr>
        <w:t xml:space="preserve"> </w:t>
      </w:r>
    </w:p>
    <w:p w:rsidR="00641F5A" w:rsidRDefault="0025222F">
      <w:pPr>
        <w:wordWrap w:val="0"/>
        <w:spacing w:line="360" w:lineRule="auto"/>
        <w:ind w:firstLineChars="200" w:firstLine="480"/>
        <w:rPr>
          <w:sz w:val="24"/>
          <w:szCs w:val="22"/>
        </w:rPr>
      </w:pPr>
      <w:r>
        <w:rPr>
          <w:rFonts w:hint="eastAsia"/>
          <w:sz w:val="24"/>
          <w:szCs w:val="22"/>
        </w:rPr>
        <w:lastRenderedPageBreak/>
        <w:t xml:space="preserve">4.1.1 </w:t>
      </w:r>
      <w:r>
        <w:rPr>
          <w:rFonts w:hint="eastAsia"/>
          <w:sz w:val="24"/>
          <w:szCs w:val="22"/>
        </w:rPr>
        <w:t>乙方产品质量应符合现行国家、行业、地方规范、标准规定以及法律法规要求，且必须满足本工程施工图设计质量要求。</w:t>
      </w:r>
    </w:p>
    <w:p w:rsidR="00641F5A" w:rsidRDefault="0025222F">
      <w:pPr>
        <w:wordWrap w:val="0"/>
        <w:spacing w:line="360" w:lineRule="auto"/>
        <w:ind w:firstLineChars="200" w:firstLine="480"/>
        <w:rPr>
          <w:rFonts w:ascii="宋体" w:hAnsi="宋体" w:cs="宋体"/>
          <w:sz w:val="24"/>
          <w:u w:val="single"/>
          <w:shd w:val="clear" w:color="auto" w:fill="FFFFFF"/>
        </w:rPr>
      </w:pPr>
      <w:r>
        <w:rPr>
          <w:rFonts w:hint="eastAsia"/>
          <w:sz w:val="24"/>
          <w:szCs w:val="22"/>
        </w:rPr>
        <w:t xml:space="preserve">4.1.2 </w:t>
      </w:r>
      <w:r>
        <w:rPr>
          <w:rFonts w:hint="eastAsia"/>
          <w:sz w:val="24"/>
          <w:szCs w:val="22"/>
        </w:rPr>
        <w:t>双方约定的货物质量和技术标准：</w:t>
      </w:r>
      <w:r>
        <w:rPr>
          <w:rFonts w:hint="eastAsia"/>
          <w:sz w:val="24"/>
          <w:szCs w:val="22"/>
        </w:rPr>
        <w:t xml:space="preserve"> </w:t>
      </w:r>
    </w:p>
    <w:p w:rsidR="00641F5A" w:rsidRDefault="0025222F">
      <w:pPr>
        <w:pStyle w:val="afc"/>
        <w:numPr>
          <w:ilvl w:val="0"/>
          <w:numId w:val="12"/>
        </w:numPr>
        <w:wordWrap w:val="0"/>
        <w:spacing w:line="360" w:lineRule="auto"/>
        <w:ind w:firstLineChars="0"/>
        <w:rPr>
          <w:sz w:val="24"/>
        </w:rPr>
      </w:pPr>
      <w:r>
        <w:rPr>
          <w:rFonts w:hint="eastAsia"/>
          <w:sz w:val="24"/>
        </w:rPr>
        <w:t>、标准编号：</w:t>
      </w:r>
      <w:r>
        <w:rPr>
          <w:rFonts w:hint="eastAsia"/>
          <w:sz w:val="24"/>
        </w:rPr>
        <w:t xml:space="preserve">GB7251.1 </w:t>
      </w:r>
      <w:r>
        <w:rPr>
          <w:rFonts w:hint="eastAsia"/>
          <w:sz w:val="24"/>
        </w:rPr>
        <w:t>—</w:t>
      </w:r>
      <w:r>
        <w:rPr>
          <w:rFonts w:hint="eastAsia"/>
          <w:sz w:val="24"/>
        </w:rPr>
        <w:t>2013</w:t>
      </w:r>
      <w:r>
        <w:rPr>
          <w:rFonts w:hint="eastAsia"/>
          <w:sz w:val="24"/>
        </w:rPr>
        <w:t>《低压成套开关设备和控制设备</w:t>
      </w:r>
      <w:r>
        <w:rPr>
          <w:rFonts w:hint="eastAsia"/>
          <w:sz w:val="24"/>
        </w:rPr>
        <w:t xml:space="preserve"> </w:t>
      </w:r>
      <w:r>
        <w:rPr>
          <w:rFonts w:hint="eastAsia"/>
          <w:sz w:val="24"/>
        </w:rPr>
        <w:t>第一部分：总则》</w:t>
      </w:r>
    </w:p>
    <w:p w:rsidR="00641F5A" w:rsidRDefault="0025222F">
      <w:pPr>
        <w:pStyle w:val="afc"/>
        <w:numPr>
          <w:ilvl w:val="0"/>
          <w:numId w:val="12"/>
        </w:numPr>
        <w:wordWrap w:val="0"/>
        <w:spacing w:line="360" w:lineRule="auto"/>
        <w:ind w:firstLineChars="0"/>
        <w:rPr>
          <w:sz w:val="24"/>
        </w:rPr>
      </w:pPr>
      <w:r>
        <w:rPr>
          <w:rFonts w:hint="eastAsia"/>
          <w:sz w:val="24"/>
        </w:rPr>
        <w:t>、标准编号：</w:t>
      </w:r>
      <w:r>
        <w:rPr>
          <w:rFonts w:hint="eastAsia"/>
          <w:sz w:val="24"/>
        </w:rPr>
        <w:t>GB 7251.6-2015</w:t>
      </w:r>
      <w:r>
        <w:rPr>
          <w:rFonts w:hint="eastAsia"/>
          <w:sz w:val="24"/>
        </w:rPr>
        <w:t>《低压成套开关设备和控制设备</w:t>
      </w:r>
      <w:r>
        <w:rPr>
          <w:rFonts w:hint="eastAsia"/>
          <w:sz w:val="24"/>
        </w:rPr>
        <w:t xml:space="preserve"> </w:t>
      </w:r>
      <w:r>
        <w:rPr>
          <w:rFonts w:hint="eastAsia"/>
          <w:sz w:val="24"/>
        </w:rPr>
        <w:t>第</w:t>
      </w:r>
      <w:r>
        <w:rPr>
          <w:rFonts w:hint="eastAsia"/>
          <w:sz w:val="24"/>
        </w:rPr>
        <w:t>6</w:t>
      </w:r>
      <w:r>
        <w:rPr>
          <w:rFonts w:hint="eastAsia"/>
          <w:sz w:val="24"/>
        </w:rPr>
        <w:t>部分：母线干线系统（母线槽）》</w:t>
      </w:r>
    </w:p>
    <w:p w:rsidR="00641F5A" w:rsidRDefault="0025222F">
      <w:pPr>
        <w:pStyle w:val="afc"/>
        <w:numPr>
          <w:ilvl w:val="0"/>
          <w:numId w:val="12"/>
        </w:numPr>
        <w:wordWrap w:val="0"/>
        <w:spacing w:line="360" w:lineRule="auto"/>
        <w:ind w:firstLineChars="0"/>
        <w:rPr>
          <w:sz w:val="24"/>
        </w:rPr>
      </w:pPr>
      <w:r>
        <w:rPr>
          <w:rFonts w:hint="eastAsia"/>
          <w:sz w:val="24"/>
        </w:rPr>
        <w:t>、标准编号：</w:t>
      </w:r>
      <w:r>
        <w:rPr>
          <w:rFonts w:hint="eastAsia"/>
          <w:sz w:val="24"/>
        </w:rPr>
        <w:t>GB 4208-2017</w:t>
      </w:r>
      <w:r>
        <w:rPr>
          <w:rFonts w:hint="eastAsia"/>
          <w:sz w:val="24"/>
        </w:rPr>
        <w:t>《外壳防护等级</w:t>
      </w:r>
      <w:r>
        <w:rPr>
          <w:rFonts w:hint="eastAsia"/>
          <w:sz w:val="24"/>
        </w:rPr>
        <w:t>(IP</w:t>
      </w:r>
      <w:r>
        <w:rPr>
          <w:rFonts w:hint="eastAsia"/>
          <w:sz w:val="24"/>
        </w:rPr>
        <w:t>代码</w:t>
      </w:r>
      <w:r>
        <w:rPr>
          <w:rFonts w:hint="eastAsia"/>
          <w:sz w:val="24"/>
        </w:rPr>
        <w:t xml:space="preserve">) </w:t>
      </w:r>
      <w:r>
        <w:rPr>
          <w:rFonts w:hint="eastAsia"/>
          <w:sz w:val="24"/>
        </w:rPr>
        <w:t>》</w:t>
      </w:r>
    </w:p>
    <w:p w:rsidR="00641F5A" w:rsidRDefault="0025222F">
      <w:pPr>
        <w:pStyle w:val="afc"/>
        <w:numPr>
          <w:ilvl w:val="0"/>
          <w:numId w:val="12"/>
        </w:numPr>
        <w:wordWrap w:val="0"/>
        <w:spacing w:line="360" w:lineRule="auto"/>
        <w:ind w:firstLineChars="0"/>
        <w:rPr>
          <w:sz w:val="24"/>
        </w:rPr>
      </w:pPr>
      <w:r>
        <w:rPr>
          <w:rFonts w:hint="eastAsia"/>
          <w:sz w:val="24"/>
        </w:rPr>
        <w:t>、标准编号：</w:t>
      </w:r>
      <w:r>
        <w:rPr>
          <w:rFonts w:hint="eastAsia"/>
          <w:sz w:val="24"/>
        </w:rPr>
        <w:t>GB/T 5585.1-2005</w:t>
      </w:r>
      <w:r>
        <w:rPr>
          <w:rFonts w:hint="eastAsia"/>
          <w:sz w:val="24"/>
        </w:rPr>
        <w:t>《电工用铜、铝及其合金母线</w:t>
      </w:r>
      <w:r>
        <w:rPr>
          <w:rFonts w:hint="eastAsia"/>
          <w:sz w:val="24"/>
        </w:rPr>
        <w:t xml:space="preserve"> </w:t>
      </w:r>
      <w:r>
        <w:rPr>
          <w:rFonts w:hint="eastAsia"/>
          <w:sz w:val="24"/>
        </w:rPr>
        <w:t>第</w:t>
      </w:r>
      <w:r>
        <w:rPr>
          <w:rFonts w:hint="eastAsia"/>
          <w:sz w:val="24"/>
        </w:rPr>
        <w:t>1</w:t>
      </w:r>
      <w:r>
        <w:rPr>
          <w:rFonts w:hint="eastAsia"/>
          <w:sz w:val="24"/>
        </w:rPr>
        <w:t>部分：铜和铜合金母线》</w:t>
      </w:r>
    </w:p>
    <w:p w:rsidR="00641F5A" w:rsidRDefault="0025222F">
      <w:pPr>
        <w:pStyle w:val="afc"/>
        <w:numPr>
          <w:ilvl w:val="0"/>
          <w:numId w:val="12"/>
        </w:numPr>
        <w:wordWrap w:val="0"/>
        <w:spacing w:line="360" w:lineRule="auto"/>
        <w:ind w:firstLineChars="0"/>
        <w:rPr>
          <w:sz w:val="24"/>
        </w:rPr>
      </w:pPr>
      <w:r>
        <w:rPr>
          <w:rFonts w:hint="eastAsia"/>
          <w:sz w:val="24"/>
        </w:rPr>
        <w:t>、标准编号：</w:t>
      </w:r>
      <w:r>
        <w:rPr>
          <w:rFonts w:hint="eastAsia"/>
          <w:sz w:val="24"/>
        </w:rPr>
        <w:t>JB/T 9662</w:t>
      </w:r>
      <w:r>
        <w:rPr>
          <w:rFonts w:hint="eastAsia"/>
          <w:sz w:val="24"/>
        </w:rPr>
        <w:t>－</w:t>
      </w:r>
      <w:r>
        <w:rPr>
          <w:rFonts w:hint="eastAsia"/>
          <w:sz w:val="24"/>
        </w:rPr>
        <w:t>2011</w:t>
      </w:r>
      <w:r>
        <w:rPr>
          <w:rFonts w:hint="eastAsia"/>
          <w:sz w:val="24"/>
        </w:rPr>
        <w:t>《密集绝缘母线干线系统（密集绝缘母线槽）》</w:t>
      </w:r>
    </w:p>
    <w:p w:rsidR="00641F5A" w:rsidRDefault="0025222F">
      <w:pPr>
        <w:pStyle w:val="afc"/>
        <w:numPr>
          <w:ilvl w:val="0"/>
          <w:numId w:val="12"/>
        </w:numPr>
        <w:wordWrap w:val="0"/>
        <w:spacing w:line="360" w:lineRule="auto"/>
        <w:ind w:firstLineChars="0"/>
        <w:rPr>
          <w:sz w:val="24"/>
        </w:rPr>
      </w:pPr>
      <w:r>
        <w:rPr>
          <w:rFonts w:hint="eastAsia"/>
          <w:sz w:val="24"/>
        </w:rPr>
        <w:t>、标准编号：</w:t>
      </w:r>
      <w:r>
        <w:rPr>
          <w:rFonts w:hint="eastAsia"/>
          <w:sz w:val="24"/>
        </w:rPr>
        <w:t>T/CECS 170-2017</w:t>
      </w:r>
      <w:r>
        <w:rPr>
          <w:rFonts w:hint="eastAsia"/>
          <w:sz w:val="24"/>
        </w:rPr>
        <w:t>《低压母线槽应用技术规程》</w:t>
      </w:r>
    </w:p>
    <w:p w:rsidR="00641F5A" w:rsidRDefault="0025222F">
      <w:pPr>
        <w:pStyle w:val="afc"/>
        <w:numPr>
          <w:ilvl w:val="0"/>
          <w:numId w:val="12"/>
        </w:numPr>
        <w:wordWrap w:val="0"/>
        <w:spacing w:line="360" w:lineRule="auto"/>
        <w:ind w:firstLineChars="0"/>
        <w:rPr>
          <w:sz w:val="24"/>
        </w:rPr>
      </w:pPr>
      <w:r>
        <w:rPr>
          <w:rFonts w:hint="eastAsia"/>
          <w:sz w:val="24"/>
        </w:rPr>
        <w:t>、标准编号：</w:t>
      </w:r>
      <w:r>
        <w:rPr>
          <w:rFonts w:hint="eastAsia"/>
          <w:sz w:val="24"/>
        </w:rPr>
        <w:t>JB/T 10327-2011</w:t>
      </w:r>
      <w:r>
        <w:rPr>
          <w:rFonts w:hint="eastAsia"/>
          <w:sz w:val="24"/>
        </w:rPr>
        <w:t>《耐火母线干线系统（耐火母线槽）》</w:t>
      </w:r>
    </w:p>
    <w:p w:rsidR="00641F5A" w:rsidRDefault="0025222F">
      <w:pPr>
        <w:pStyle w:val="afc"/>
        <w:numPr>
          <w:ilvl w:val="0"/>
          <w:numId w:val="12"/>
        </w:numPr>
        <w:wordWrap w:val="0"/>
        <w:spacing w:line="360" w:lineRule="auto"/>
        <w:ind w:firstLineChars="0"/>
        <w:rPr>
          <w:sz w:val="24"/>
        </w:rPr>
      </w:pPr>
      <w:r>
        <w:rPr>
          <w:rFonts w:hint="eastAsia"/>
          <w:sz w:val="24"/>
        </w:rPr>
        <w:t>、标准编号：</w:t>
      </w:r>
      <w:r>
        <w:rPr>
          <w:rFonts w:hint="eastAsia"/>
          <w:sz w:val="24"/>
        </w:rPr>
        <w:t>JB/T 13690-2019</w:t>
      </w:r>
      <w:r>
        <w:rPr>
          <w:rFonts w:hint="eastAsia"/>
          <w:sz w:val="24"/>
        </w:rPr>
        <w:t>《浇注型母线槽》；</w:t>
      </w:r>
    </w:p>
    <w:p w:rsidR="00641F5A" w:rsidRDefault="0025222F">
      <w:pPr>
        <w:pStyle w:val="afc"/>
        <w:numPr>
          <w:ilvl w:val="0"/>
          <w:numId w:val="12"/>
        </w:numPr>
        <w:wordWrap w:val="0"/>
        <w:spacing w:line="360" w:lineRule="auto"/>
        <w:ind w:firstLineChars="0"/>
        <w:rPr>
          <w:sz w:val="24"/>
        </w:rPr>
      </w:pPr>
      <w:r>
        <w:rPr>
          <w:rFonts w:hint="eastAsia"/>
          <w:sz w:val="24"/>
        </w:rPr>
        <w:t>、标准编号：</w:t>
      </w:r>
      <w:r>
        <w:rPr>
          <w:rFonts w:hint="eastAsia"/>
          <w:sz w:val="24"/>
        </w:rPr>
        <w:t>GA/T537-2005</w:t>
      </w:r>
      <w:r>
        <w:rPr>
          <w:rFonts w:hint="eastAsia"/>
          <w:sz w:val="24"/>
        </w:rPr>
        <w:t>《母线干线系统（母线槽）阻燃、防火、耐火性能的试验方法》</w:t>
      </w:r>
    </w:p>
    <w:p w:rsidR="00641F5A" w:rsidRDefault="0025222F">
      <w:pPr>
        <w:pStyle w:val="afc"/>
        <w:numPr>
          <w:ilvl w:val="0"/>
          <w:numId w:val="12"/>
        </w:numPr>
        <w:wordWrap w:val="0"/>
        <w:spacing w:line="360" w:lineRule="auto"/>
        <w:ind w:firstLineChars="0"/>
        <w:rPr>
          <w:sz w:val="24"/>
        </w:rPr>
      </w:pPr>
      <w:r>
        <w:rPr>
          <w:rFonts w:hint="eastAsia"/>
          <w:sz w:val="24"/>
        </w:rPr>
        <w:t>、标准编号：</w:t>
      </w:r>
      <w:r>
        <w:rPr>
          <w:rFonts w:hint="eastAsia"/>
          <w:sz w:val="24"/>
        </w:rPr>
        <w:t xml:space="preserve">GB 50303-2015 </w:t>
      </w:r>
      <w:r>
        <w:rPr>
          <w:rFonts w:hint="eastAsia"/>
          <w:sz w:val="24"/>
        </w:rPr>
        <w:t>《建筑电气工程施工质量验收规范》第三章</w:t>
      </w:r>
      <w:r>
        <w:rPr>
          <w:rFonts w:hint="eastAsia"/>
          <w:sz w:val="24"/>
        </w:rPr>
        <w:t>3.2.17</w:t>
      </w:r>
      <w:r>
        <w:rPr>
          <w:rFonts w:hint="eastAsia"/>
          <w:sz w:val="24"/>
        </w:rPr>
        <w:t>关于母线槽进场验收规定</w:t>
      </w:r>
      <w:r>
        <w:rPr>
          <w:rFonts w:hint="eastAsia"/>
          <w:sz w:val="24"/>
        </w:rPr>
        <w:t xml:space="preserve"> </w:t>
      </w:r>
      <w:r>
        <w:rPr>
          <w:rFonts w:hint="eastAsia"/>
          <w:sz w:val="24"/>
        </w:rPr>
        <w:t>第一部分第</w:t>
      </w:r>
      <w:r>
        <w:rPr>
          <w:rFonts w:hint="eastAsia"/>
          <w:sz w:val="24"/>
        </w:rPr>
        <w:t>2</w:t>
      </w:r>
      <w:r>
        <w:rPr>
          <w:rFonts w:hint="eastAsia"/>
          <w:sz w:val="24"/>
        </w:rPr>
        <w:t>点</w:t>
      </w:r>
    </w:p>
    <w:p w:rsidR="00641F5A" w:rsidRDefault="0025222F">
      <w:pPr>
        <w:pStyle w:val="afc"/>
        <w:numPr>
          <w:ilvl w:val="0"/>
          <w:numId w:val="12"/>
        </w:numPr>
        <w:wordWrap w:val="0"/>
        <w:spacing w:line="360" w:lineRule="auto"/>
        <w:ind w:firstLineChars="0"/>
        <w:rPr>
          <w:sz w:val="24"/>
        </w:rPr>
      </w:pPr>
      <w:r>
        <w:rPr>
          <w:rFonts w:hint="eastAsia"/>
          <w:sz w:val="24"/>
        </w:rPr>
        <w:t>、标准编号：</w:t>
      </w:r>
      <w:r>
        <w:rPr>
          <w:rFonts w:hint="eastAsia"/>
          <w:sz w:val="24"/>
        </w:rPr>
        <w:t>ISO9001</w:t>
      </w:r>
      <w:r>
        <w:rPr>
          <w:rFonts w:hint="eastAsia"/>
          <w:sz w:val="24"/>
        </w:rPr>
        <w:t>、</w:t>
      </w:r>
      <w:r>
        <w:rPr>
          <w:rFonts w:hint="eastAsia"/>
          <w:sz w:val="24"/>
        </w:rPr>
        <w:t>ISO9001</w:t>
      </w:r>
      <w:r>
        <w:rPr>
          <w:rFonts w:hint="eastAsia"/>
          <w:sz w:val="24"/>
        </w:rPr>
        <w:t>、</w:t>
      </w:r>
      <w:r>
        <w:rPr>
          <w:rFonts w:hint="eastAsia"/>
          <w:sz w:val="24"/>
        </w:rPr>
        <w:t xml:space="preserve">ISO14001 </w:t>
      </w:r>
      <w:r>
        <w:rPr>
          <w:rFonts w:hint="eastAsia"/>
          <w:sz w:val="24"/>
        </w:rPr>
        <w:t>等质量体系的标准</w:t>
      </w:r>
    </w:p>
    <w:p w:rsidR="00641F5A" w:rsidRDefault="0025222F">
      <w:pPr>
        <w:pStyle w:val="afc"/>
        <w:numPr>
          <w:ilvl w:val="0"/>
          <w:numId w:val="12"/>
        </w:numPr>
        <w:wordWrap w:val="0"/>
        <w:spacing w:line="360" w:lineRule="auto"/>
        <w:ind w:firstLineChars="0"/>
        <w:rPr>
          <w:sz w:val="24"/>
        </w:rPr>
      </w:pPr>
      <w:r>
        <w:rPr>
          <w:rFonts w:hint="eastAsia"/>
          <w:sz w:val="24"/>
        </w:rPr>
        <w:t>、标准编号：国际电工委员会标准</w:t>
      </w:r>
      <w:r>
        <w:rPr>
          <w:rFonts w:hint="eastAsia"/>
          <w:sz w:val="24"/>
        </w:rPr>
        <w:t>IEC61439-1</w:t>
      </w:r>
      <w:r>
        <w:rPr>
          <w:rFonts w:hint="eastAsia"/>
          <w:sz w:val="24"/>
        </w:rPr>
        <w:t>，</w:t>
      </w:r>
      <w:r>
        <w:rPr>
          <w:rFonts w:hint="eastAsia"/>
          <w:sz w:val="24"/>
        </w:rPr>
        <w:t>IEC61439-2</w:t>
      </w:r>
      <w:r>
        <w:rPr>
          <w:rFonts w:hint="eastAsia"/>
          <w:sz w:val="24"/>
        </w:rPr>
        <w:t>（等同于</w:t>
      </w:r>
      <w:r>
        <w:rPr>
          <w:rFonts w:hint="eastAsia"/>
          <w:sz w:val="24"/>
        </w:rPr>
        <w:t>GB7251</w:t>
      </w:r>
      <w:r>
        <w:rPr>
          <w:rFonts w:hint="eastAsia"/>
          <w:sz w:val="24"/>
        </w:rPr>
        <w:t>）</w:t>
      </w:r>
    </w:p>
    <w:p w:rsidR="00641F5A" w:rsidRDefault="0025222F">
      <w:pPr>
        <w:pStyle w:val="afc"/>
        <w:numPr>
          <w:ilvl w:val="0"/>
          <w:numId w:val="12"/>
        </w:numPr>
        <w:wordWrap w:val="0"/>
        <w:spacing w:line="360" w:lineRule="auto"/>
        <w:ind w:firstLineChars="0"/>
        <w:rPr>
          <w:sz w:val="24"/>
        </w:rPr>
      </w:pPr>
      <w:r>
        <w:rPr>
          <w:rFonts w:hint="eastAsia"/>
          <w:sz w:val="24"/>
        </w:rPr>
        <w:t>、标准编号：</w:t>
      </w:r>
      <w:r>
        <w:rPr>
          <w:rFonts w:hint="eastAsia"/>
          <w:sz w:val="24"/>
        </w:rPr>
        <w:t>GB</w:t>
      </w:r>
      <w:r>
        <w:rPr>
          <w:sz w:val="24"/>
        </w:rPr>
        <w:t xml:space="preserve"> </w:t>
      </w:r>
      <w:r>
        <w:rPr>
          <w:rFonts w:hint="eastAsia"/>
          <w:sz w:val="24"/>
        </w:rPr>
        <w:t>50149-2010</w:t>
      </w:r>
      <w:r>
        <w:rPr>
          <w:rFonts w:hint="eastAsia"/>
          <w:sz w:val="24"/>
        </w:rPr>
        <w:t>《电气装置安装工程母线装置施工及验收规范》</w:t>
      </w:r>
    </w:p>
    <w:p w:rsidR="00641F5A" w:rsidRDefault="0025222F">
      <w:pPr>
        <w:wordWrap w:val="0"/>
        <w:spacing w:line="360" w:lineRule="auto"/>
        <w:ind w:firstLineChars="200" w:firstLine="480"/>
        <w:rPr>
          <w:sz w:val="24"/>
          <w:szCs w:val="22"/>
          <w:highlight w:val="yellow"/>
        </w:rPr>
      </w:pPr>
      <w:r>
        <w:rPr>
          <w:rFonts w:hint="eastAsia"/>
          <w:sz w:val="24"/>
          <w:szCs w:val="22"/>
        </w:rPr>
        <w:t>如有最新标准，以国家或行业最新标准为准，同时还应符合国家和省市、行业相关的标准及有关规定。如上述标准及规定有矛盾的，则以较严格的现行标准、规定为准。</w:t>
      </w:r>
    </w:p>
    <w:p w:rsidR="00641F5A" w:rsidRDefault="0025222F">
      <w:pPr>
        <w:wordWrap w:val="0"/>
        <w:spacing w:line="360" w:lineRule="auto"/>
        <w:ind w:firstLineChars="200" w:firstLine="480"/>
        <w:rPr>
          <w:sz w:val="24"/>
          <w:szCs w:val="22"/>
        </w:rPr>
      </w:pPr>
      <w:r>
        <w:rPr>
          <w:rFonts w:hint="eastAsia"/>
          <w:sz w:val="24"/>
          <w:szCs w:val="22"/>
        </w:rPr>
        <w:t xml:space="preserve">4.1.3 </w:t>
      </w:r>
      <w:r>
        <w:rPr>
          <w:rFonts w:hint="eastAsia"/>
          <w:sz w:val="24"/>
          <w:szCs w:val="22"/>
        </w:rPr>
        <w:t>乙方交付产品时，应同时提供《产品合格证明》、《质量检验报告》、《产</w:t>
      </w:r>
      <w:r>
        <w:rPr>
          <w:rFonts w:hint="eastAsia"/>
          <w:sz w:val="24"/>
          <w:szCs w:val="22"/>
        </w:rPr>
        <w:lastRenderedPageBreak/>
        <w:t>品质量保证书》、《产品准用证》及相应保管和使用说明，并应通过现行国家、行业、地方规范、标准规定以及法律法规要求的复检，否则甲方有权拒绝接收产品，甲方有权对所采购的材料进行进一步检测，且材质证明书内容要和现场进料单及标牌所标明内容相对应。</w:t>
      </w:r>
    </w:p>
    <w:p w:rsidR="00641F5A" w:rsidRDefault="0025222F">
      <w:pPr>
        <w:wordWrap w:val="0"/>
        <w:spacing w:line="360" w:lineRule="auto"/>
        <w:ind w:firstLineChars="200" w:firstLine="480"/>
        <w:rPr>
          <w:sz w:val="24"/>
          <w:szCs w:val="22"/>
        </w:rPr>
      </w:pPr>
      <w:r>
        <w:rPr>
          <w:rFonts w:hint="eastAsia"/>
          <w:sz w:val="24"/>
          <w:szCs w:val="22"/>
        </w:rPr>
        <w:t>4.</w:t>
      </w:r>
      <w:r>
        <w:rPr>
          <w:sz w:val="24"/>
          <w:szCs w:val="22"/>
        </w:rPr>
        <w:t>1</w:t>
      </w:r>
      <w:r>
        <w:rPr>
          <w:rFonts w:hint="eastAsia"/>
          <w:sz w:val="24"/>
          <w:szCs w:val="22"/>
        </w:rPr>
        <w:t>.4</w:t>
      </w:r>
      <w:r>
        <w:rPr>
          <w:sz w:val="24"/>
          <w:szCs w:val="22"/>
        </w:rPr>
        <w:t xml:space="preserve"> </w:t>
      </w:r>
      <w:r>
        <w:rPr>
          <w:rFonts w:cs="宋体" w:hint="eastAsia"/>
          <w:sz w:val="24"/>
        </w:rPr>
        <w:t>质量保证：</w:t>
      </w:r>
      <w:r>
        <w:rPr>
          <w:rFonts w:ascii="宋体" w:hAnsi="宋体" w:cs="宋体" w:hint="eastAsia"/>
          <w:sz w:val="24"/>
        </w:rPr>
        <w:t>投标人中标后所提供的母线槽需符合《低压成套开关设备和控制设备第6部分:母线干线系统(母线槽)》GB7251.6-2015 、《耐火母线干线系统(耐火母线槽)》JB/T 10327-2011、《密集绝缘母线干线系统(密集绝缘母线槽）》JB/T 9662-2011、《浇注型母线槽》JB/T 13690-2019等规范规定，投标人必须在投标文件中明确所投标产品所有型号的外型尺寸、导体材质、导体截面尺寸、规格，投标人中标后须承诺供货产品与投标所提供型号、证书（CCC认证、型式实验报告、耐火性能检验报告等）完全一致，如发现不一致或不符，一切损失由投标人承担。甲方有权对投标人所有到货产品进行严格的现场检验，并可随时将到货产品抽样送至具有国家检测资质及对应检测能力的权威机构做相应检测，如发现不合格或不一致，一切责任及后果由投标人承担。产品到货经外观检验不合格不予接收，由此造成的损失由投标方承担；影响招标方正常生产的扣除履约保证金；产品抽检合格率需达到100%符合规范要求，产品抽检未通过或质保期内出现质量问题必须无偿给予更换并赔偿由此引起的相关一切损失</w:t>
      </w:r>
      <w:r>
        <w:rPr>
          <w:rFonts w:cs="宋体" w:hint="eastAsia"/>
          <w:sz w:val="24"/>
        </w:rPr>
        <w:t>。</w:t>
      </w:r>
      <w:r>
        <w:rPr>
          <w:rFonts w:cs="宋体" w:hint="eastAsia"/>
          <w:b/>
          <w:spacing w:val="-4"/>
          <w:sz w:val="24"/>
        </w:rPr>
        <w:t>出现产品质量问题的将被评为不合格供应商，列入黑名单以后将不再与其合作。</w:t>
      </w:r>
    </w:p>
    <w:p w:rsidR="00641F5A" w:rsidRDefault="0025222F">
      <w:pPr>
        <w:pStyle w:val="afc"/>
        <w:wordWrap w:val="0"/>
        <w:spacing w:line="360" w:lineRule="auto"/>
        <w:ind w:left="476" w:firstLineChars="0" w:firstLine="0"/>
        <w:outlineLvl w:val="2"/>
        <w:rPr>
          <w:rFonts w:ascii="Times New Roman" w:hAnsi="Times New Roman"/>
          <w:sz w:val="24"/>
        </w:rPr>
      </w:pPr>
      <w:bookmarkStart w:id="433" w:name="_Toc201581239"/>
      <w:r>
        <w:rPr>
          <w:rFonts w:ascii="Times New Roman" w:hAnsi="Times New Roman"/>
          <w:sz w:val="24"/>
        </w:rPr>
        <w:t xml:space="preserve">4.2 </w:t>
      </w:r>
      <w:r>
        <w:rPr>
          <w:rFonts w:ascii="Times New Roman" w:hAnsi="Times New Roman" w:hint="eastAsia"/>
          <w:sz w:val="24"/>
        </w:rPr>
        <w:t>技术条件</w:t>
      </w:r>
      <w:bookmarkEnd w:id="433"/>
    </w:p>
    <w:p w:rsidR="00641F5A" w:rsidRDefault="0025222F">
      <w:pPr>
        <w:widowControl/>
        <w:spacing w:line="500" w:lineRule="exact"/>
        <w:ind w:firstLineChars="200" w:firstLine="480"/>
        <w:jc w:val="left"/>
        <w:rPr>
          <w:rFonts w:cs="宋体"/>
          <w:sz w:val="24"/>
        </w:rPr>
      </w:pPr>
      <w:r>
        <w:rPr>
          <w:rFonts w:cs="宋体" w:hint="eastAsia"/>
          <w:sz w:val="24"/>
        </w:rPr>
        <w:t>密集绝缘母线技术要求：</w:t>
      </w:r>
    </w:p>
    <w:p w:rsidR="00641F5A" w:rsidRDefault="0025222F">
      <w:pPr>
        <w:widowControl/>
        <w:spacing w:line="240" w:lineRule="auto"/>
        <w:ind w:firstLineChars="200" w:firstLine="480"/>
        <w:jc w:val="left"/>
        <w:rPr>
          <w:rFonts w:cs="宋体"/>
          <w:sz w:val="24"/>
        </w:rPr>
      </w:pPr>
      <w:r>
        <w:rPr>
          <w:rFonts w:cs="宋体"/>
          <w:sz w:val="24"/>
        </w:rPr>
        <w:t>1</w:t>
      </w:r>
      <w:r>
        <w:rPr>
          <w:rFonts w:cs="宋体" w:hint="eastAsia"/>
          <w:sz w:val="24"/>
        </w:rPr>
        <w:t>、产品主要电气参数</w:t>
      </w:r>
    </w:p>
    <w:p w:rsidR="00641F5A" w:rsidRDefault="0025222F">
      <w:pPr>
        <w:widowControl/>
        <w:spacing w:line="240" w:lineRule="auto"/>
        <w:ind w:firstLineChars="200" w:firstLine="480"/>
        <w:jc w:val="left"/>
        <w:rPr>
          <w:rFonts w:cs="宋体"/>
          <w:sz w:val="24"/>
        </w:rPr>
      </w:pPr>
      <w:r>
        <w:rPr>
          <w:rFonts w:cs="宋体" w:hint="eastAsia"/>
          <w:sz w:val="24"/>
        </w:rPr>
        <w:t>接地系统：</w:t>
      </w:r>
      <w:r>
        <w:rPr>
          <w:rFonts w:cs="宋体" w:hint="eastAsia"/>
          <w:sz w:val="24"/>
        </w:rPr>
        <w:t xml:space="preserve"> </w:t>
      </w:r>
      <w:r>
        <w:rPr>
          <w:rFonts w:cs="宋体" w:hint="eastAsia"/>
          <w:sz w:val="24"/>
        </w:rPr>
        <w:t>三相五线</w:t>
      </w:r>
      <w:r>
        <w:rPr>
          <w:rFonts w:cs="宋体" w:hint="eastAsia"/>
          <w:sz w:val="24"/>
        </w:rPr>
        <w:t xml:space="preserve"> TN-S </w:t>
      </w:r>
      <w:r>
        <w:rPr>
          <w:rFonts w:cs="宋体" w:hint="eastAsia"/>
          <w:sz w:val="24"/>
        </w:rPr>
        <w:t>系统</w:t>
      </w:r>
    </w:p>
    <w:p w:rsidR="00641F5A" w:rsidRDefault="0025222F">
      <w:pPr>
        <w:widowControl/>
        <w:spacing w:line="240" w:lineRule="auto"/>
        <w:ind w:firstLineChars="200" w:firstLine="480"/>
        <w:jc w:val="left"/>
        <w:rPr>
          <w:rFonts w:cs="宋体"/>
          <w:sz w:val="24"/>
        </w:rPr>
      </w:pPr>
      <w:r>
        <w:rPr>
          <w:rFonts w:cs="宋体" w:hint="eastAsia"/>
          <w:sz w:val="24"/>
        </w:rPr>
        <w:t>母线槽为三相五线制铜导体母线槽，导线数为</w:t>
      </w:r>
      <w:r>
        <w:rPr>
          <w:rFonts w:cs="宋体" w:hint="eastAsia"/>
          <w:sz w:val="24"/>
        </w:rPr>
        <w:t>L1</w:t>
      </w:r>
      <w:r>
        <w:rPr>
          <w:rFonts w:cs="宋体" w:hint="eastAsia"/>
          <w:sz w:val="24"/>
        </w:rPr>
        <w:t>、</w:t>
      </w:r>
      <w:r>
        <w:rPr>
          <w:rFonts w:cs="宋体" w:hint="eastAsia"/>
          <w:sz w:val="24"/>
        </w:rPr>
        <w:t>L2</w:t>
      </w:r>
      <w:r>
        <w:rPr>
          <w:rFonts w:cs="宋体" w:hint="eastAsia"/>
          <w:sz w:val="24"/>
        </w:rPr>
        <w:t>、</w:t>
      </w:r>
      <w:r>
        <w:rPr>
          <w:rFonts w:cs="宋体" w:hint="eastAsia"/>
          <w:sz w:val="24"/>
        </w:rPr>
        <w:t>L3</w:t>
      </w:r>
      <w:r>
        <w:rPr>
          <w:rFonts w:cs="宋体" w:hint="eastAsia"/>
          <w:sz w:val="24"/>
        </w:rPr>
        <w:t>、</w:t>
      </w:r>
      <w:r>
        <w:rPr>
          <w:rFonts w:cs="宋体" w:hint="eastAsia"/>
          <w:sz w:val="24"/>
        </w:rPr>
        <w:t>N</w:t>
      </w:r>
      <w:r>
        <w:rPr>
          <w:rFonts w:cs="宋体" w:hint="eastAsia"/>
          <w:sz w:val="24"/>
        </w:rPr>
        <w:t>、</w:t>
      </w:r>
      <w:r>
        <w:rPr>
          <w:rFonts w:cs="宋体" w:hint="eastAsia"/>
          <w:sz w:val="24"/>
        </w:rPr>
        <w:t>PE</w:t>
      </w:r>
      <w:r>
        <w:rPr>
          <w:rFonts w:cs="宋体" w:hint="eastAsia"/>
          <w:sz w:val="24"/>
        </w:rPr>
        <w:t>，包括馈线式和插接式。相线与</w:t>
      </w:r>
      <w:r>
        <w:rPr>
          <w:rFonts w:cs="宋体" w:hint="eastAsia"/>
          <w:sz w:val="24"/>
        </w:rPr>
        <w:t>N</w:t>
      </w:r>
      <w:r>
        <w:rPr>
          <w:rFonts w:cs="宋体" w:hint="eastAsia"/>
          <w:sz w:val="24"/>
        </w:rPr>
        <w:t>线同等截面，</w:t>
      </w:r>
      <w:r>
        <w:rPr>
          <w:rFonts w:cs="宋体" w:hint="eastAsia"/>
          <w:sz w:val="24"/>
        </w:rPr>
        <w:t>PE</w:t>
      </w:r>
      <w:r>
        <w:rPr>
          <w:rFonts w:cs="宋体" w:hint="eastAsia"/>
          <w:sz w:val="24"/>
        </w:rPr>
        <w:t>线不小于</w:t>
      </w:r>
      <w:r>
        <w:rPr>
          <w:rFonts w:cs="宋体" w:hint="eastAsia"/>
          <w:sz w:val="24"/>
        </w:rPr>
        <w:t>50</w:t>
      </w:r>
      <w:r>
        <w:rPr>
          <w:rFonts w:cs="宋体" w:hint="eastAsia"/>
          <w:sz w:val="24"/>
        </w:rPr>
        <w:t>％相线截面。所有铜导体必须置于外壳内。</w:t>
      </w:r>
    </w:p>
    <w:p w:rsidR="00641F5A" w:rsidRDefault="0025222F">
      <w:pPr>
        <w:widowControl/>
        <w:spacing w:line="240" w:lineRule="auto"/>
        <w:ind w:firstLineChars="200" w:firstLine="480"/>
        <w:jc w:val="left"/>
        <w:rPr>
          <w:rFonts w:cs="宋体"/>
          <w:sz w:val="24"/>
        </w:rPr>
      </w:pPr>
      <w:r>
        <w:rPr>
          <w:rFonts w:cs="宋体"/>
          <w:sz w:val="24"/>
        </w:rPr>
        <w:t>1</w:t>
      </w:r>
      <w:r>
        <w:rPr>
          <w:rFonts w:cs="宋体" w:hint="eastAsia"/>
          <w:sz w:val="24"/>
        </w:rPr>
        <w:t>）母线槽在环境温度</w:t>
      </w:r>
      <w:r>
        <w:rPr>
          <w:rFonts w:cs="宋体" w:hint="eastAsia"/>
          <w:sz w:val="24"/>
        </w:rPr>
        <w:t>+40</w:t>
      </w:r>
      <w:r>
        <w:rPr>
          <w:rFonts w:cs="宋体" w:hint="eastAsia"/>
          <w:sz w:val="24"/>
        </w:rPr>
        <w:t>℃、额定负荷状态下，其温升要求如下</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79"/>
        <w:gridCol w:w="2885"/>
        <w:gridCol w:w="2045"/>
      </w:tblGrid>
      <w:tr w:rsidR="00641F5A">
        <w:trPr>
          <w:jc w:val="center"/>
        </w:trPr>
        <w:tc>
          <w:tcPr>
            <w:tcW w:w="879" w:type="dxa"/>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ascii="宋体" w:hAnsi="宋体" w:cs="宋体"/>
                <w:sz w:val="24"/>
              </w:rPr>
            </w:pPr>
            <w:r>
              <w:rPr>
                <w:rFonts w:ascii="宋体" w:hAnsi="宋体" w:cs="宋体" w:hint="eastAsia"/>
                <w:sz w:val="24"/>
              </w:rPr>
              <w:t>序号</w:t>
            </w:r>
          </w:p>
        </w:tc>
        <w:tc>
          <w:tcPr>
            <w:tcW w:w="2885" w:type="dxa"/>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ascii="宋体" w:hAnsi="宋体" w:cs="宋体"/>
                <w:sz w:val="24"/>
              </w:rPr>
            </w:pPr>
            <w:r>
              <w:rPr>
                <w:rFonts w:ascii="宋体" w:hAnsi="宋体" w:cs="宋体" w:hint="eastAsia"/>
                <w:sz w:val="24"/>
              </w:rPr>
              <w:t>母线单元</w:t>
            </w:r>
          </w:p>
        </w:tc>
        <w:tc>
          <w:tcPr>
            <w:tcW w:w="2045" w:type="dxa"/>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ascii="宋体" w:hAnsi="宋体" w:cs="宋体"/>
                <w:sz w:val="24"/>
              </w:rPr>
            </w:pPr>
            <w:r>
              <w:rPr>
                <w:rFonts w:ascii="宋体" w:hAnsi="宋体" w:cs="宋体" w:hint="eastAsia"/>
                <w:sz w:val="24"/>
              </w:rPr>
              <w:t>温升要求</w:t>
            </w:r>
          </w:p>
        </w:tc>
      </w:tr>
      <w:tr w:rsidR="00641F5A">
        <w:trPr>
          <w:jc w:val="center"/>
        </w:trPr>
        <w:tc>
          <w:tcPr>
            <w:tcW w:w="879" w:type="dxa"/>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ascii="宋体" w:hAnsi="宋体" w:cs="宋体"/>
                <w:sz w:val="24"/>
              </w:rPr>
            </w:pPr>
            <w:r>
              <w:rPr>
                <w:rFonts w:ascii="宋体" w:hAnsi="宋体" w:cs="宋体" w:hint="eastAsia"/>
                <w:sz w:val="24"/>
              </w:rPr>
              <w:t>1</w:t>
            </w:r>
          </w:p>
        </w:tc>
        <w:tc>
          <w:tcPr>
            <w:tcW w:w="2885" w:type="dxa"/>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ascii="宋体" w:hAnsi="宋体" w:cs="宋体"/>
                <w:sz w:val="24"/>
              </w:rPr>
            </w:pPr>
            <w:r>
              <w:rPr>
                <w:rFonts w:ascii="宋体" w:hAnsi="宋体" w:cs="宋体" w:hint="eastAsia"/>
                <w:sz w:val="24"/>
              </w:rPr>
              <w:t>母线槽固定连接处</w:t>
            </w:r>
          </w:p>
        </w:tc>
        <w:tc>
          <w:tcPr>
            <w:tcW w:w="2045" w:type="dxa"/>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ascii="宋体" w:hAnsi="宋体" w:cs="宋体"/>
                <w:sz w:val="24"/>
              </w:rPr>
            </w:pPr>
            <w:r>
              <w:rPr>
                <w:rFonts w:ascii="宋体" w:hAnsi="宋体" w:cs="宋体" w:hint="eastAsia"/>
                <w:sz w:val="24"/>
              </w:rPr>
              <w:t>≤70K</w:t>
            </w:r>
          </w:p>
        </w:tc>
      </w:tr>
      <w:tr w:rsidR="00641F5A">
        <w:trPr>
          <w:jc w:val="center"/>
        </w:trPr>
        <w:tc>
          <w:tcPr>
            <w:tcW w:w="879" w:type="dxa"/>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ascii="宋体" w:hAnsi="宋体" w:cs="宋体"/>
                <w:sz w:val="24"/>
              </w:rPr>
            </w:pPr>
            <w:r>
              <w:rPr>
                <w:rFonts w:ascii="宋体" w:hAnsi="宋体" w:cs="宋体" w:hint="eastAsia"/>
                <w:sz w:val="24"/>
              </w:rPr>
              <w:t>2</w:t>
            </w:r>
          </w:p>
        </w:tc>
        <w:tc>
          <w:tcPr>
            <w:tcW w:w="2885" w:type="dxa"/>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ascii="宋体" w:hAnsi="宋体" w:cs="宋体"/>
                <w:sz w:val="24"/>
              </w:rPr>
            </w:pPr>
            <w:r>
              <w:rPr>
                <w:rFonts w:ascii="宋体" w:hAnsi="宋体" w:cs="宋体" w:hint="eastAsia"/>
                <w:sz w:val="24"/>
              </w:rPr>
              <w:t>外壳和覆板</w:t>
            </w:r>
          </w:p>
        </w:tc>
        <w:tc>
          <w:tcPr>
            <w:tcW w:w="2045" w:type="dxa"/>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ascii="宋体" w:hAnsi="宋体" w:cs="宋体"/>
                <w:sz w:val="24"/>
              </w:rPr>
            </w:pPr>
            <w:r>
              <w:rPr>
                <w:rFonts w:ascii="宋体" w:hAnsi="宋体" w:cs="宋体" w:hint="eastAsia"/>
                <w:sz w:val="24"/>
              </w:rPr>
              <w:t>≤55K</w:t>
            </w:r>
          </w:p>
        </w:tc>
      </w:tr>
      <w:tr w:rsidR="00641F5A">
        <w:trPr>
          <w:jc w:val="center"/>
        </w:trPr>
        <w:tc>
          <w:tcPr>
            <w:tcW w:w="879" w:type="dxa"/>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ascii="宋体" w:hAnsi="宋体" w:cs="宋体"/>
                <w:sz w:val="24"/>
              </w:rPr>
            </w:pPr>
            <w:r>
              <w:rPr>
                <w:rFonts w:ascii="宋体" w:hAnsi="宋体" w:cs="宋体" w:hint="eastAsia"/>
                <w:sz w:val="24"/>
              </w:rPr>
              <w:t>3</w:t>
            </w:r>
          </w:p>
        </w:tc>
        <w:tc>
          <w:tcPr>
            <w:tcW w:w="2885" w:type="dxa"/>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ascii="宋体" w:hAnsi="宋体" w:cs="宋体"/>
                <w:sz w:val="24"/>
              </w:rPr>
            </w:pPr>
            <w:r>
              <w:rPr>
                <w:rFonts w:ascii="宋体" w:hAnsi="宋体" w:cs="宋体" w:hint="eastAsia"/>
                <w:sz w:val="24"/>
              </w:rPr>
              <w:t>母排温升</w:t>
            </w:r>
          </w:p>
        </w:tc>
        <w:tc>
          <w:tcPr>
            <w:tcW w:w="2045" w:type="dxa"/>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ascii="宋体" w:hAnsi="宋体" w:cs="宋体"/>
                <w:sz w:val="24"/>
              </w:rPr>
            </w:pPr>
            <w:r>
              <w:rPr>
                <w:rFonts w:ascii="宋体" w:hAnsi="宋体" w:cs="宋体" w:hint="eastAsia"/>
                <w:sz w:val="24"/>
              </w:rPr>
              <w:t>≤70K</w:t>
            </w:r>
          </w:p>
        </w:tc>
      </w:tr>
    </w:tbl>
    <w:p w:rsidR="00641F5A" w:rsidRDefault="0025222F">
      <w:pPr>
        <w:widowControl/>
        <w:spacing w:line="240" w:lineRule="auto"/>
        <w:ind w:firstLineChars="200" w:firstLine="480"/>
        <w:jc w:val="left"/>
        <w:rPr>
          <w:rFonts w:cs="宋体"/>
          <w:sz w:val="24"/>
        </w:rPr>
      </w:pPr>
      <w:r>
        <w:rPr>
          <w:rFonts w:cs="宋体"/>
          <w:sz w:val="24"/>
        </w:rPr>
        <w:lastRenderedPageBreak/>
        <w:t>2</w:t>
      </w:r>
      <w:r>
        <w:rPr>
          <w:rFonts w:cs="宋体" w:hint="eastAsia"/>
          <w:sz w:val="24"/>
        </w:rPr>
        <w:t>）绝缘电阻：相间（含</w:t>
      </w:r>
      <w:r>
        <w:rPr>
          <w:rFonts w:cs="宋体" w:hint="eastAsia"/>
          <w:sz w:val="24"/>
        </w:rPr>
        <w:t>N</w:t>
      </w:r>
      <w:r>
        <w:rPr>
          <w:rFonts w:cs="宋体" w:hint="eastAsia"/>
          <w:sz w:val="24"/>
        </w:rPr>
        <w:t>线）绝缘电阻≥</w:t>
      </w:r>
      <w:r>
        <w:rPr>
          <w:rFonts w:cs="宋体" w:hint="eastAsia"/>
          <w:sz w:val="24"/>
        </w:rPr>
        <w:t>500M</w:t>
      </w:r>
      <w:r>
        <w:rPr>
          <w:rFonts w:cs="宋体" w:hint="eastAsia"/>
          <w:sz w:val="24"/>
        </w:rPr>
        <w:t>Ω，相间（含</w:t>
      </w:r>
      <w:r>
        <w:rPr>
          <w:rFonts w:cs="宋体" w:hint="eastAsia"/>
          <w:sz w:val="24"/>
        </w:rPr>
        <w:t>N</w:t>
      </w:r>
      <w:r>
        <w:rPr>
          <w:rFonts w:cs="宋体" w:hint="eastAsia"/>
          <w:sz w:val="24"/>
        </w:rPr>
        <w:t>线）与外壳之间绝缘电阻≥</w:t>
      </w:r>
      <w:r>
        <w:rPr>
          <w:rFonts w:cs="宋体" w:hint="eastAsia"/>
          <w:sz w:val="24"/>
        </w:rPr>
        <w:t>500M</w:t>
      </w:r>
      <w:r>
        <w:rPr>
          <w:rFonts w:cs="宋体" w:hint="eastAsia"/>
          <w:sz w:val="24"/>
        </w:rPr>
        <w:t>Ω。</w:t>
      </w:r>
    </w:p>
    <w:p w:rsidR="00641F5A" w:rsidRDefault="0025222F">
      <w:pPr>
        <w:widowControl/>
        <w:spacing w:line="240" w:lineRule="auto"/>
        <w:ind w:firstLineChars="200" w:firstLine="480"/>
        <w:jc w:val="left"/>
        <w:rPr>
          <w:rFonts w:cs="宋体"/>
          <w:sz w:val="24"/>
        </w:rPr>
      </w:pPr>
      <w:r>
        <w:rPr>
          <w:rFonts w:cs="宋体"/>
          <w:sz w:val="24"/>
        </w:rPr>
        <w:t>2</w:t>
      </w:r>
      <w:r>
        <w:rPr>
          <w:rFonts w:cs="宋体" w:hint="eastAsia"/>
          <w:sz w:val="24"/>
        </w:rPr>
        <w:t>、结构要求</w:t>
      </w:r>
    </w:p>
    <w:p w:rsidR="00641F5A" w:rsidRDefault="0025222F">
      <w:pPr>
        <w:widowControl/>
        <w:spacing w:line="240" w:lineRule="auto"/>
        <w:ind w:firstLineChars="200" w:firstLine="480"/>
        <w:jc w:val="left"/>
        <w:rPr>
          <w:rFonts w:cs="宋体"/>
          <w:sz w:val="24"/>
        </w:rPr>
      </w:pPr>
      <w:r>
        <w:rPr>
          <w:rFonts w:cs="宋体" w:hint="eastAsia"/>
          <w:sz w:val="24"/>
        </w:rPr>
        <w:t>1</w:t>
      </w:r>
      <w:r>
        <w:rPr>
          <w:rFonts w:cs="宋体" w:hint="eastAsia"/>
          <w:sz w:val="24"/>
        </w:rPr>
        <w:t>）母线采用密集式结构，防火型耐火型应为浇筑式工艺结构紧凑，外壳与导体整体接触，母排间无空气间距，母线槽内部无空气流动，不会产生烟囱效应。导体紧密排列，母线整体传导散热，保证良好的散热效果</w:t>
      </w:r>
      <w:r>
        <w:rPr>
          <w:rFonts w:cs="宋体" w:hint="eastAsia"/>
          <w:sz w:val="24"/>
        </w:rPr>
        <w:t>;</w:t>
      </w:r>
    </w:p>
    <w:p w:rsidR="00641F5A" w:rsidRDefault="0025222F">
      <w:pPr>
        <w:widowControl/>
        <w:spacing w:line="240" w:lineRule="auto"/>
        <w:ind w:firstLineChars="200" w:firstLine="480"/>
        <w:jc w:val="left"/>
        <w:rPr>
          <w:rFonts w:cs="宋体"/>
          <w:sz w:val="24"/>
        </w:rPr>
      </w:pPr>
      <w:r>
        <w:rPr>
          <w:rFonts w:cs="宋体" w:hint="eastAsia"/>
          <w:sz w:val="24"/>
        </w:rPr>
        <w:t>2</w:t>
      </w:r>
      <w:r>
        <w:rPr>
          <w:rFonts w:cs="宋体" w:hint="eastAsia"/>
          <w:sz w:val="24"/>
        </w:rPr>
        <w:t>）母线槽结构在任何角度安装的情况下（立式安装、水平安装或其他安装形式等）都无需考虑降容</w:t>
      </w:r>
      <w:r>
        <w:rPr>
          <w:rFonts w:cs="宋体" w:hint="eastAsia"/>
          <w:sz w:val="24"/>
        </w:rPr>
        <w:t>;</w:t>
      </w:r>
    </w:p>
    <w:p w:rsidR="00641F5A" w:rsidRDefault="0025222F">
      <w:pPr>
        <w:widowControl/>
        <w:spacing w:line="240" w:lineRule="auto"/>
        <w:ind w:firstLineChars="200" w:firstLine="480"/>
        <w:jc w:val="left"/>
        <w:rPr>
          <w:rFonts w:cs="宋体"/>
          <w:sz w:val="24"/>
        </w:rPr>
      </w:pPr>
      <w:r>
        <w:rPr>
          <w:rFonts w:cs="宋体" w:hint="eastAsia"/>
          <w:sz w:val="24"/>
        </w:rPr>
        <w:t>3</w:t>
      </w:r>
      <w:r>
        <w:rPr>
          <w:rFonts w:cs="宋体" w:hint="eastAsia"/>
          <w:sz w:val="24"/>
        </w:rPr>
        <w:t>）模块化设计，便于安装，且具有防错功能设计</w:t>
      </w:r>
      <w:r>
        <w:rPr>
          <w:rFonts w:cs="宋体" w:hint="eastAsia"/>
          <w:sz w:val="24"/>
        </w:rPr>
        <w:t>;</w:t>
      </w:r>
    </w:p>
    <w:p w:rsidR="00641F5A" w:rsidRDefault="0025222F">
      <w:pPr>
        <w:widowControl/>
        <w:spacing w:line="240" w:lineRule="auto"/>
        <w:ind w:firstLineChars="200" w:firstLine="480"/>
        <w:jc w:val="left"/>
        <w:rPr>
          <w:rFonts w:cs="宋体"/>
          <w:sz w:val="24"/>
        </w:rPr>
      </w:pPr>
      <w:r>
        <w:rPr>
          <w:rFonts w:cs="宋体" w:hint="eastAsia"/>
          <w:sz w:val="24"/>
        </w:rPr>
        <w:t>4</w:t>
      </w:r>
      <w:r>
        <w:rPr>
          <w:rFonts w:cs="宋体" w:hint="eastAsia"/>
          <w:sz w:val="24"/>
        </w:rPr>
        <w:t>）可靠的连接设计，保证母线系统日常使用免维护</w:t>
      </w:r>
      <w:r>
        <w:rPr>
          <w:rFonts w:cs="宋体" w:hint="eastAsia"/>
          <w:sz w:val="24"/>
        </w:rPr>
        <w:t>;</w:t>
      </w:r>
    </w:p>
    <w:p w:rsidR="00641F5A" w:rsidRDefault="0025222F">
      <w:pPr>
        <w:widowControl/>
        <w:spacing w:line="240" w:lineRule="auto"/>
        <w:ind w:firstLineChars="200" w:firstLine="480"/>
        <w:jc w:val="left"/>
        <w:rPr>
          <w:rFonts w:cs="宋体"/>
          <w:sz w:val="24"/>
        </w:rPr>
      </w:pPr>
      <w:r>
        <w:rPr>
          <w:rFonts w:cs="宋体" w:hint="eastAsia"/>
          <w:sz w:val="24"/>
        </w:rPr>
        <w:t>5</w:t>
      </w:r>
      <w:r>
        <w:rPr>
          <w:rFonts w:cs="宋体" w:hint="eastAsia"/>
          <w:sz w:val="24"/>
        </w:rPr>
        <w:t>）母线整体应具有相应的结构强度，能承受导体的全部重量而不致变形而影响到导体的载流能力，不接受母线本体加穿心螺栓等方式进行结构加强。</w:t>
      </w:r>
    </w:p>
    <w:p w:rsidR="00641F5A" w:rsidRDefault="0025222F">
      <w:pPr>
        <w:widowControl/>
        <w:spacing w:line="240" w:lineRule="auto"/>
        <w:ind w:firstLineChars="200" w:firstLine="480"/>
        <w:jc w:val="left"/>
        <w:rPr>
          <w:rFonts w:cs="宋体"/>
          <w:sz w:val="24"/>
        </w:rPr>
      </w:pPr>
      <w:r>
        <w:rPr>
          <w:rFonts w:cs="宋体" w:hint="eastAsia"/>
          <w:sz w:val="24"/>
        </w:rPr>
        <w:t>6</w:t>
      </w:r>
      <w:r>
        <w:rPr>
          <w:rFonts w:cs="宋体" w:hint="eastAsia"/>
          <w:sz w:val="24"/>
        </w:rPr>
        <w:t>）母线应有良好的抗震能力，与建筑物的抗震设计要求相适应。</w:t>
      </w:r>
    </w:p>
    <w:p w:rsidR="00641F5A" w:rsidRDefault="0025222F">
      <w:pPr>
        <w:widowControl/>
        <w:spacing w:line="240" w:lineRule="auto"/>
        <w:ind w:firstLineChars="200" w:firstLine="480"/>
        <w:jc w:val="left"/>
        <w:rPr>
          <w:rFonts w:cs="宋体"/>
          <w:sz w:val="24"/>
        </w:rPr>
      </w:pPr>
      <w:r>
        <w:rPr>
          <w:rFonts w:cs="宋体" w:hint="eastAsia"/>
          <w:sz w:val="24"/>
        </w:rPr>
        <w:t>7</w:t>
      </w:r>
      <w:r>
        <w:rPr>
          <w:rFonts w:cs="宋体" w:hint="eastAsia"/>
          <w:sz w:val="24"/>
        </w:rPr>
        <w:t>）母线槽采用空气自然冷却方式。</w:t>
      </w:r>
    </w:p>
    <w:p w:rsidR="00641F5A" w:rsidRDefault="0025222F">
      <w:pPr>
        <w:widowControl/>
        <w:spacing w:line="240" w:lineRule="auto"/>
        <w:ind w:firstLineChars="200" w:firstLine="480"/>
        <w:jc w:val="left"/>
        <w:rPr>
          <w:rFonts w:cs="宋体"/>
          <w:sz w:val="24"/>
        </w:rPr>
      </w:pPr>
      <w:r>
        <w:rPr>
          <w:rFonts w:cs="宋体" w:hint="eastAsia"/>
          <w:sz w:val="24"/>
        </w:rPr>
        <w:t>8</w:t>
      </w:r>
      <w:r>
        <w:rPr>
          <w:rFonts w:cs="宋体" w:hint="eastAsia"/>
          <w:sz w:val="24"/>
        </w:rPr>
        <w:t>）母线槽应设计满足由于热胀冷缩而引起母线槽的线性伸缩和形变对母线槽安装和使用的影响，在不降低母线的机械强度、电气连续性、载流容量及短路容量的前提下母线槽应具备膨胀补偿功能。</w:t>
      </w:r>
    </w:p>
    <w:p w:rsidR="00641F5A" w:rsidRDefault="0025222F">
      <w:pPr>
        <w:widowControl/>
        <w:spacing w:line="240" w:lineRule="auto"/>
        <w:ind w:firstLineChars="200" w:firstLine="480"/>
        <w:jc w:val="left"/>
        <w:rPr>
          <w:rFonts w:cs="宋体"/>
          <w:sz w:val="24"/>
        </w:rPr>
      </w:pPr>
      <w:r>
        <w:rPr>
          <w:rFonts w:cs="宋体"/>
          <w:sz w:val="24"/>
        </w:rPr>
        <w:t>3</w:t>
      </w:r>
      <w:r>
        <w:rPr>
          <w:rFonts w:cs="宋体" w:hint="eastAsia"/>
          <w:sz w:val="24"/>
        </w:rPr>
        <w:t>、外壳要求</w:t>
      </w:r>
    </w:p>
    <w:p w:rsidR="00641F5A" w:rsidRDefault="0025222F">
      <w:pPr>
        <w:widowControl/>
        <w:spacing w:line="240" w:lineRule="auto"/>
        <w:ind w:firstLineChars="200" w:firstLine="480"/>
        <w:jc w:val="left"/>
        <w:rPr>
          <w:rFonts w:cs="宋体"/>
          <w:sz w:val="24"/>
        </w:rPr>
      </w:pPr>
      <w:r>
        <w:rPr>
          <w:rFonts w:cs="宋体" w:hint="eastAsia"/>
          <w:sz w:val="24"/>
        </w:rPr>
        <w:t>1</w:t>
      </w:r>
      <w:r>
        <w:rPr>
          <w:rFonts w:cs="宋体" w:hint="eastAsia"/>
          <w:sz w:val="24"/>
        </w:rPr>
        <w:t>）母线槽为全封闭外壳，材质为铝镁合金；</w:t>
      </w:r>
    </w:p>
    <w:p w:rsidR="00641F5A" w:rsidRDefault="0025222F">
      <w:pPr>
        <w:widowControl/>
        <w:spacing w:line="240" w:lineRule="auto"/>
        <w:ind w:firstLineChars="200" w:firstLine="480"/>
        <w:jc w:val="left"/>
        <w:rPr>
          <w:rFonts w:cs="宋体"/>
          <w:sz w:val="24"/>
        </w:rPr>
      </w:pPr>
      <w:r>
        <w:rPr>
          <w:rFonts w:cs="宋体"/>
          <w:sz w:val="24"/>
        </w:rPr>
        <w:t>2</w:t>
      </w:r>
      <w:r>
        <w:rPr>
          <w:rFonts w:cs="宋体" w:hint="eastAsia"/>
          <w:sz w:val="24"/>
        </w:rPr>
        <w:t>）外壳表面应光滑平整，具有很高的耐腐蚀性。</w:t>
      </w:r>
    </w:p>
    <w:p w:rsidR="00641F5A" w:rsidRDefault="0025222F">
      <w:pPr>
        <w:widowControl/>
        <w:spacing w:line="240" w:lineRule="auto"/>
        <w:ind w:firstLineChars="200" w:firstLine="480"/>
        <w:jc w:val="left"/>
        <w:rPr>
          <w:rFonts w:cs="宋体"/>
          <w:sz w:val="24"/>
        </w:rPr>
      </w:pPr>
      <w:r>
        <w:rPr>
          <w:rFonts w:cs="宋体"/>
          <w:sz w:val="24"/>
        </w:rPr>
        <w:t>3</w:t>
      </w:r>
      <w:r>
        <w:rPr>
          <w:rFonts w:cs="宋体" w:hint="eastAsia"/>
          <w:sz w:val="24"/>
        </w:rPr>
        <w:t>）外壳应具备良好的抗机械冲击能力，母线悬挂</w:t>
      </w:r>
      <w:r>
        <w:rPr>
          <w:rFonts w:cs="宋体"/>
          <w:sz w:val="24"/>
        </w:rPr>
        <w:t>12</w:t>
      </w:r>
      <w:r>
        <w:rPr>
          <w:rFonts w:cs="宋体" w:hint="eastAsia"/>
          <w:sz w:val="24"/>
        </w:rPr>
        <w:t>个插接箱的情况下仍不会发生扭曲和变形</w:t>
      </w:r>
      <w:r>
        <w:rPr>
          <w:rFonts w:cs="宋体" w:hint="eastAsia"/>
          <w:sz w:val="24"/>
        </w:rPr>
        <w:t>;</w:t>
      </w:r>
      <w:r>
        <w:rPr>
          <w:rFonts w:cs="宋体" w:hint="eastAsia"/>
          <w:sz w:val="24"/>
        </w:rPr>
        <w:t>母线采用全封闭外壳，能保证在任何安装角度下，母线载流</w:t>
      </w:r>
      <w:r>
        <w:rPr>
          <w:rFonts w:cs="宋体" w:hint="eastAsia"/>
          <w:sz w:val="24"/>
        </w:rPr>
        <w:t>100%</w:t>
      </w:r>
      <w:r>
        <w:rPr>
          <w:rFonts w:cs="宋体" w:hint="eastAsia"/>
          <w:sz w:val="24"/>
        </w:rPr>
        <w:t>额定容量不变。</w:t>
      </w:r>
    </w:p>
    <w:p w:rsidR="00641F5A" w:rsidRDefault="0025222F">
      <w:pPr>
        <w:widowControl/>
        <w:spacing w:line="240" w:lineRule="auto"/>
        <w:ind w:firstLineChars="200" w:firstLine="480"/>
        <w:jc w:val="left"/>
        <w:rPr>
          <w:rFonts w:cs="宋体"/>
          <w:sz w:val="24"/>
        </w:rPr>
      </w:pPr>
      <w:r>
        <w:rPr>
          <w:rFonts w:cs="宋体"/>
          <w:sz w:val="24"/>
        </w:rPr>
        <w:t>4</w:t>
      </w:r>
      <w:r>
        <w:rPr>
          <w:rFonts w:cs="宋体" w:hint="eastAsia"/>
          <w:sz w:val="24"/>
        </w:rPr>
        <w:t>）不接受带散热片强制散热结构。</w:t>
      </w:r>
    </w:p>
    <w:p w:rsidR="00641F5A" w:rsidRDefault="0025222F">
      <w:pPr>
        <w:widowControl/>
        <w:spacing w:line="240" w:lineRule="auto"/>
        <w:ind w:firstLineChars="200" w:firstLine="480"/>
        <w:jc w:val="left"/>
        <w:rPr>
          <w:rFonts w:cs="宋体"/>
          <w:sz w:val="24"/>
        </w:rPr>
      </w:pPr>
      <w:r>
        <w:rPr>
          <w:rFonts w:cs="宋体"/>
          <w:sz w:val="24"/>
        </w:rPr>
        <w:t>5</w:t>
      </w:r>
      <w:r>
        <w:rPr>
          <w:rFonts w:cs="宋体" w:hint="eastAsia"/>
          <w:sz w:val="24"/>
        </w:rPr>
        <w:t>）外壳防腐要求</w:t>
      </w:r>
    </w:p>
    <w:p w:rsidR="00641F5A" w:rsidRDefault="0025222F">
      <w:pPr>
        <w:widowControl/>
        <w:spacing w:line="240" w:lineRule="auto"/>
        <w:ind w:firstLineChars="200" w:firstLine="480"/>
        <w:jc w:val="left"/>
        <w:rPr>
          <w:rFonts w:cs="宋体"/>
          <w:sz w:val="24"/>
        </w:rPr>
      </w:pPr>
      <w:r>
        <w:rPr>
          <w:rFonts w:cs="宋体" w:hint="eastAsia"/>
          <w:sz w:val="24"/>
        </w:rPr>
        <w:t>①母线外壳表面应作环氧树脂静电粉末喷涂处理，颜色均匀一致，不得有气泡、裂纹或浪痕等缺陷，以达到良好的防腐蚀效果。</w:t>
      </w:r>
    </w:p>
    <w:p w:rsidR="00641F5A" w:rsidRDefault="0025222F">
      <w:pPr>
        <w:widowControl/>
        <w:spacing w:line="240" w:lineRule="auto"/>
        <w:ind w:firstLineChars="200" w:firstLine="480"/>
        <w:jc w:val="left"/>
        <w:rPr>
          <w:rFonts w:cs="宋体"/>
          <w:sz w:val="24"/>
        </w:rPr>
      </w:pPr>
      <w:r>
        <w:rPr>
          <w:rFonts w:cs="宋体" w:hint="eastAsia"/>
          <w:sz w:val="24"/>
        </w:rPr>
        <w:t>②外壳相互连接部件间采用螺栓连接，但对用螺栓连接的外壳应保证电连续性，</w:t>
      </w:r>
      <w:r>
        <w:rPr>
          <w:rFonts w:cs="宋体" w:hint="eastAsia"/>
          <w:sz w:val="24"/>
        </w:rPr>
        <w:t xml:space="preserve"> </w:t>
      </w:r>
      <w:r>
        <w:rPr>
          <w:rFonts w:cs="宋体" w:hint="eastAsia"/>
          <w:sz w:val="24"/>
        </w:rPr>
        <w:t>外壳上所用全部紧固件应有良好的防腐镀层。</w:t>
      </w:r>
    </w:p>
    <w:p w:rsidR="00641F5A" w:rsidRDefault="0025222F">
      <w:pPr>
        <w:widowControl/>
        <w:spacing w:line="240" w:lineRule="auto"/>
        <w:ind w:firstLineChars="200" w:firstLine="480"/>
        <w:jc w:val="left"/>
        <w:rPr>
          <w:rFonts w:cs="宋体"/>
          <w:sz w:val="24"/>
        </w:rPr>
      </w:pPr>
      <w:r>
        <w:rPr>
          <w:rFonts w:cs="宋体"/>
          <w:sz w:val="24"/>
        </w:rPr>
        <w:t>4</w:t>
      </w:r>
      <w:r>
        <w:rPr>
          <w:rFonts w:cs="宋体" w:hint="eastAsia"/>
          <w:sz w:val="24"/>
        </w:rPr>
        <w:t>、导体要求</w:t>
      </w:r>
    </w:p>
    <w:p w:rsidR="00641F5A" w:rsidRDefault="0025222F">
      <w:pPr>
        <w:widowControl/>
        <w:spacing w:line="240" w:lineRule="auto"/>
        <w:ind w:firstLineChars="200" w:firstLine="480"/>
        <w:jc w:val="left"/>
        <w:rPr>
          <w:rFonts w:cs="宋体"/>
          <w:sz w:val="24"/>
        </w:rPr>
      </w:pPr>
      <w:r>
        <w:rPr>
          <w:rFonts w:cs="宋体" w:hint="eastAsia"/>
          <w:sz w:val="24"/>
        </w:rPr>
        <w:t>1</w:t>
      </w:r>
      <w:r>
        <w:rPr>
          <w:rFonts w:cs="宋体" w:hint="eastAsia"/>
          <w:sz w:val="24"/>
        </w:rPr>
        <w:t>）母线槽导体须由高导电率铜材制成，铜排纯度≥</w:t>
      </w:r>
      <w:r>
        <w:rPr>
          <w:rFonts w:cs="宋体" w:hint="eastAsia"/>
          <w:sz w:val="24"/>
        </w:rPr>
        <w:t>99.9</w:t>
      </w:r>
      <w:r>
        <w:rPr>
          <w:rFonts w:cs="宋体"/>
          <w:sz w:val="24"/>
        </w:rPr>
        <w:t>5</w:t>
      </w:r>
      <w:r>
        <w:rPr>
          <w:rFonts w:cs="宋体" w:hint="eastAsia"/>
          <w:sz w:val="24"/>
        </w:rPr>
        <w:t>%</w:t>
      </w:r>
      <w:r>
        <w:rPr>
          <w:rFonts w:cs="宋体" w:hint="eastAsia"/>
          <w:sz w:val="24"/>
        </w:rPr>
        <w:t>，导电率≥</w:t>
      </w:r>
      <w:r>
        <w:rPr>
          <w:rFonts w:cs="宋体" w:hint="eastAsia"/>
          <w:sz w:val="24"/>
        </w:rPr>
        <w:t>97%</w:t>
      </w:r>
      <w:r>
        <w:rPr>
          <w:rFonts w:cs="宋体" w:hint="eastAsia"/>
          <w:sz w:val="24"/>
        </w:rPr>
        <w:t>以上</w:t>
      </w:r>
      <w:r>
        <w:rPr>
          <w:rFonts w:cs="宋体" w:hint="eastAsia"/>
          <w:sz w:val="24"/>
        </w:rPr>
        <w:t>,</w:t>
      </w:r>
      <w:r>
        <w:rPr>
          <w:rFonts w:cs="宋体" w:hint="eastAsia"/>
          <w:sz w:val="24"/>
        </w:rPr>
        <w:t>不得使用旧母线翻新，不允许采用铜铝合金或铜包铝材料。</w:t>
      </w:r>
    </w:p>
    <w:p w:rsidR="00641F5A" w:rsidRDefault="0025222F">
      <w:pPr>
        <w:widowControl/>
        <w:spacing w:line="240" w:lineRule="auto"/>
        <w:ind w:firstLineChars="200" w:firstLine="480"/>
        <w:jc w:val="left"/>
        <w:rPr>
          <w:rFonts w:cs="宋体"/>
          <w:sz w:val="24"/>
        </w:rPr>
      </w:pPr>
      <w:r>
        <w:rPr>
          <w:rFonts w:cs="宋体" w:hint="eastAsia"/>
          <w:sz w:val="24"/>
        </w:rPr>
        <w:t>2</w:t>
      </w:r>
      <w:r>
        <w:rPr>
          <w:rFonts w:cs="宋体" w:hint="eastAsia"/>
          <w:sz w:val="24"/>
        </w:rPr>
        <w:t>）导体全长镀银或镀锡，不允许采用两端搪锡的方式。</w:t>
      </w:r>
    </w:p>
    <w:p w:rsidR="00641F5A" w:rsidRDefault="0025222F">
      <w:pPr>
        <w:widowControl/>
        <w:spacing w:line="240" w:lineRule="auto"/>
        <w:ind w:firstLineChars="200" w:firstLine="480"/>
        <w:jc w:val="left"/>
        <w:rPr>
          <w:rFonts w:cs="宋体"/>
          <w:sz w:val="24"/>
        </w:rPr>
      </w:pPr>
      <w:r>
        <w:rPr>
          <w:rFonts w:cs="宋体" w:hint="eastAsia"/>
          <w:sz w:val="24"/>
        </w:rPr>
        <w:t>3</w:t>
      </w:r>
      <w:r>
        <w:rPr>
          <w:rFonts w:cs="宋体" w:hint="eastAsia"/>
          <w:sz w:val="24"/>
        </w:rPr>
        <w:t>）母线槽容量：在额定温度</w:t>
      </w:r>
      <w:r>
        <w:rPr>
          <w:rFonts w:cs="宋体" w:hint="eastAsia"/>
          <w:sz w:val="24"/>
        </w:rPr>
        <w:t>+35</w:t>
      </w:r>
      <w:r>
        <w:rPr>
          <w:rFonts w:cs="宋体" w:hint="eastAsia"/>
          <w:sz w:val="24"/>
        </w:rPr>
        <w:t>℃下，满足连续额定电流的载流要求。</w:t>
      </w:r>
    </w:p>
    <w:p w:rsidR="00641F5A" w:rsidRDefault="0025222F">
      <w:pPr>
        <w:widowControl/>
        <w:spacing w:line="240" w:lineRule="auto"/>
        <w:ind w:firstLineChars="200" w:firstLine="480"/>
        <w:jc w:val="left"/>
        <w:rPr>
          <w:rFonts w:cs="宋体"/>
          <w:sz w:val="24"/>
        </w:rPr>
      </w:pPr>
      <w:r>
        <w:rPr>
          <w:rFonts w:cs="宋体" w:hint="eastAsia"/>
          <w:sz w:val="24"/>
        </w:rPr>
        <w:lastRenderedPageBreak/>
        <w:t>4</w:t>
      </w:r>
      <w:r>
        <w:rPr>
          <w:rFonts w:cs="宋体" w:hint="eastAsia"/>
          <w:sz w:val="24"/>
        </w:rPr>
        <w:t>）为保证母线槽的载流能力及结构强度，母线直身段导体全长应保持完整，不得有中间冲孔、末端截面收缩、两头铜中间铝或中间铁等不良设计。</w:t>
      </w:r>
    </w:p>
    <w:p w:rsidR="00641F5A" w:rsidRDefault="0025222F">
      <w:pPr>
        <w:widowControl/>
        <w:spacing w:line="240" w:lineRule="auto"/>
        <w:ind w:firstLineChars="200" w:firstLine="480"/>
        <w:jc w:val="left"/>
        <w:rPr>
          <w:rFonts w:cs="宋体"/>
          <w:sz w:val="24"/>
        </w:rPr>
      </w:pPr>
      <w:r>
        <w:rPr>
          <w:rFonts w:cs="宋体" w:hint="eastAsia"/>
          <w:sz w:val="24"/>
        </w:rPr>
        <w:t>5</w:t>
      </w:r>
      <w:r>
        <w:rPr>
          <w:rFonts w:cs="宋体" w:hint="eastAsia"/>
          <w:sz w:val="24"/>
        </w:rPr>
        <w:t>）为保证良好的母线扩展性能，不同电流等级的母线槽导体铜排应采用相同的厚度。</w:t>
      </w:r>
    </w:p>
    <w:p w:rsidR="00641F5A" w:rsidRDefault="0025222F">
      <w:pPr>
        <w:widowControl/>
        <w:spacing w:line="240" w:lineRule="auto"/>
        <w:ind w:firstLineChars="200" w:firstLine="480"/>
        <w:jc w:val="left"/>
        <w:rPr>
          <w:rFonts w:cs="宋体"/>
          <w:sz w:val="24"/>
        </w:rPr>
      </w:pPr>
      <w:r>
        <w:rPr>
          <w:rFonts w:cs="宋体"/>
          <w:sz w:val="24"/>
        </w:rPr>
        <w:t>6</w:t>
      </w:r>
      <w:r>
        <w:rPr>
          <w:rFonts w:cs="宋体" w:hint="eastAsia"/>
          <w:sz w:val="24"/>
        </w:rPr>
        <w:t>）各相线应采用清晰的方式标识，便于区分确认。</w:t>
      </w:r>
    </w:p>
    <w:p w:rsidR="00641F5A" w:rsidRDefault="0025222F">
      <w:pPr>
        <w:widowControl/>
        <w:spacing w:line="240" w:lineRule="auto"/>
        <w:ind w:firstLineChars="200" w:firstLine="480"/>
        <w:jc w:val="left"/>
        <w:rPr>
          <w:rFonts w:cs="宋体"/>
          <w:sz w:val="24"/>
        </w:rPr>
      </w:pPr>
      <w:r>
        <w:rPr>
          <w:rFonts w:cs="宋体"/>
          <w:sz w:val="24"/>
        </w:rPr>
        <w:t>7</w:t>
      </w:r>
      <w:r>
        <w:rPr>
          <w:rFonts w:cs="宋体" w:hint="eastAsia"/>
          <w:sz w:val="24"/>
        </w:rPr>
        <w:t>）导电排规格由投标厂家提供（国家强制性产品认证</w:t>
      </w:r>
      <w:r>
        <w:rPr>
          <w:rFonts w:cs="宋体" w:hint="eastAsia"/>
          <w:sz w:val="24"/>
        </w:rPr>
        <w:t>CCC</w:t>
      </w:r>
      <w:r>
        <w:rPr>
          <w:rFonts w:cs="宋体" w:hint="eastAsia"/>
          <w:sz w:val="24"/>
        </w:rPr>
        <w:t>），相线、</w:t>
      </w:r>
      <w:r>
        <w:rPr>
          <w:rFonts w:cs="宋体" w:hint="eastAsia"/>
          <w:sz w:val="24"/>
        </w:rPr>
        <w:t>N</w:t>
      </w:r>
      <w:r>
        <w:rPr>
          <w:rFonts w:cs="宋体" w:hint="eastAsia"/>
          <w:sz w:val="24"/>
        </w:rPr>
        <w:t>线铜排截面积要求如下：</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79"/>
        <w:gridCol w:w="1402"/>
        <w:gridCol w:w="1560"/>
      </w:tblGrid>
      <w:tr w:rsidR="00641F5A">
        <w:trPr>
          <w:jc w:val="center"/>
        </w:trPr>
        <w:tc>
          <w:tcPr>
            <w:tcW w:w="879" w:type="dxa"/>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cs="宋体"/>
                <w:sz w:val="24"/>
              </w:rPr>
            </w:pPr>
            <w:r>
              <w:rPr>
                <w:rFonts w:cs="宋体" w:hint="eastAsia"/>
                <w:sz w:val="24"/>
              </w:rPr>
              <w:t>序号</w:t>
            </w:r>
          </w:p>
        </w:tc>
        <w:tc>
          <w:tcPr>
            <w:tcW w:w="1402" w:type="dxa"/>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cs="宋体"/>
                <w:sz w:val="24"/>
              </w:rPr>
            </w:pPr>
            <w:r>
              <w:rPr>
                <w:rFonts w:cs="宋体" w:hint="eastAsia"/>
                <w:sz w:val="24"/>
              </w:rPr>
              <w:t>规格</w:t>
            </w:r>
          </w:p>
        </w:tc>
        <w:tc>
          <w:tcPr>
            <w:tcW w:w="1560" w:type="dxa"/>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cs="宋体"/>
                <w:sz w:val="24"/>
                <w:vertAlign w:val="superscript"/>
              </w:rPr>
            </w:pPr>
            <w:r>
              <w:rPr>
                <w:rFonts w:cs="宋体" w:hint="eastAsia"/>
                <w:sz w:val="24"/>
              </w:rPr>
              <w:t>截面积</w:t>
            </w:r>
            <w:r>
              <w:rPr>
                <w:rFonts w:cs="宋体" w:hint="eastAsia"/>
                <w:sz w:val="24"/>
              </w:rPr>
              <w:t>m</w:t>
            </w:r>
            <w:r>
              <w:rPr>
                <w:rFonts w:cs="宋体"/>
                <w:sz w:val="24"/>
              </w:rPr>
              <w:t>m</w:t>
            </w:r>
            <w:r>
              <w:rPr>
                <w:rFonts w:cs="宋体"/>
                <w:sz w:val="24"/>
                <w:vertAlign w:val="superscript"/>
              </w:rPr>
              <w:t>2</w:t>
            </w:r>
          </w:p>
        </w:tc>
      </w:tr>
      <w:tr w:rsidR="00641F5A">
        <w:trPr>
          <w:jc w:val="center"/>
        </w:trPr>
        <w:tc>
          <w:tcPr>
            <w:tcW w:w="879" w:type="dxa"/>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cs="宋体"/>
                <w:sz w:val="24"/>
              </w:rPr>
            </w:pPr>
            <w:r>
              <w:rPr>
                <w:rFonts w:cs="宋体" w:hint="eastAsia"/>
                <w:sz w:val="24"/>
              </w:rPr>
              <w:t>1</w:t>
            </w:r>
          </w:p>
        </w:tc>
        <w:tc>
          <w:tcPr>
            <w:tcW w:w="1402" w:type="dxa"/>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cs="宋体"/>
                <w:sz w:val="24"/>
              </w:rPr>
            </w:pPr>
            <w:r>
              <w:rPr>
                <w:rFonts w:cs="宋体" w:hint="eastAsia"/>
                <w:sz w:val="24"/>
              </w:rPr>
              <w:t>8</w:t>
            </w:r>
            <w:r>
              <w:rPr>
                <w:rFonts w:cs="宋体"/>
                <w:sz w:val="24"/>
              </w:rPr>
              <w:t>00</w:t>
            </w:r>
            <w:r>
              <w:rPr>
                <w:rFonts w:cs="宋体" w:hint="eastAsia"/>
                <w:sz w:val="24"/>
              </w:rPr>
              <w:t>A</w:t>
            </w:r>
          </w:p>
        </w:tc>
        <w:tc>
          <w:tcPr>
            <w:tcW w:w="1560" w:type="dxa"/>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cs="宋体"/>
                <w:sz w:val="24"/>
              </w:rPr>
            </w:pPr>
            <w:r>
              <w:rPr>
                <w:rFonts w:cs="宋体" w:hint="eastAsia"/>
                <w:sz w:val="24"/>
              </w:rPr>
              <w:t>≥</w:t>
            </w:r>
            <w:r>
              <w:rPr>
                <w:rFonts w:cs="宋体"/>
                <w:sz w:val="24"/>
              </w:rPr>
              <w:t>250</w:t>
            </w:r>
          </w:p>
        </w:tc>
      </w:tr>
      <w:tr w:rsidR="00641F5A">
        <w:trPr>
          <w:jc w:val="center"/>
        </w:trPr>
        <w:tc>
          <w:tcPr>
            <w:tcW w:w="879" w:type="dxa"/>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cs="宋体"/>
                <w:sz w:val="24"/>
              </w:rPr>
            </w:pPr>
            <w:r>
              <w:rPr>
                <w:rFonts w:cs="宋体" w:hint="eastAsia"/>
                <w:sz w:val="24"/>
              </w:rPr>
              <w:t>2</w:t>
            </w:r>
          </w:p>
        </w:tc>
        <w:tc>
          <w:tcPr>
            <w:tcW w:w="1402" w:type="dxa"/>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cs="宋体"/>
                <w:sz w:val="24"/>
              </w:rPr>
            </w:pPr>
            <w:r>
              <w:rPr>
                <w:rFonts w:cs="宋体" w:hint="eastAsia"/>
                <w:sz w:val="24"/>
              </w:rPr>
              <w:t>1</w:t>
            </w:r>
            <w:r>
              <w:rPr>
                <w:rFonts w:cs="宋体"/>
                <w:sz w:val="24"/>
              </w:rPr>
              <w:t>000</w:t>
            </w:r>
            <w:r>
              <w:rPr>
                <w:rFonts w:cs="宋体" w:hint="eastAsia"/>
                <w:sz w:val="24"/>
              </w:rPr>
              <w:t>A</w:t>
            </w:r>
          </w:p>
        </w:tc>
        <w:tc>
          <w:tcPr>
            <w:tcW w:w="1560" w:type="dxa"/>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cs="宋体"/>
                <w:sz w:val="24"/>
              </w:rPr>
            </w:pPr>
            <w:r>
              <w:rPr>
                <w:rFonts w:cs="宋体" w:hint="eastAsia"/>
                <w:sz w:val="24"/>
              </w:rPr>
              <w:t>≥</w:t>
            </w:r>
            <w:r>
              <w:rPr>
                <w:rFonts w:cs="宋体"/>
                <w:sz w:val="24"/>
              </w:rPr>
              <w:t>325</w:t>
            </w:r>
          </w:p>
        </w:tc>
      </w:tr>
      <w:tr w:rsidR="00641F5A">
        <w:trPr>
          <w:jc w:val="center"/>
        </w:trPr>
        <w:tc>
          <w:tcPr>
            <w:tcW w:w="879" w:type="dxa"/>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cs="宋体"/>
                <w:sz w:val="24"/>
              </w:rPr>
            </w:pPr>
            <w:r>
              <w:rPr>
                <w:rFonts w:cs="宋体" w:hint="eastAsia"/>
                <w:sz w:val="24"/>
              </w:rPr>
              <w:t>3</w:t>
            </w:r>
          </w:p>
        </w:tc>
        <w:tc>
          <w:tcPr>
            <w:tcW w:w="1402" w:type="dxa"/>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cs="宋体"/>
                <w:sz w:val="24"/>
              </w:rPr>
            </w:pPr>
            <w:r>
              <w:rPr>
                <w:rFonts w:cs="宋体" w:hint="eastAsia"/>
                <w:sz w:val="24"/>
              </w:rPr>
              <w:t>1</w:t>
            </w:r>
            <w:r>
              <w:rPr>
                <w:rFonts w:cs="宋体"/>
                <w:sz w:val="24"/>
              </w:rPr>
              <w:t>250</w:t>
            </w:r>
            <w:r>
              <w:rPr>
                <w:rFonts w:cs="宋体" w:hint="eastAsia"/>
                <w:sz w:val="24"/>
              </w:rPr>
              <w:t>A</w:t>
            </w:r>
          </w:p>
        </w:tc>
        <w:tc>
          <w:tcPr>
            <w:tcW w:w="1560" w:type="dxa"/>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cs="宋体"/>
                <w:sz w:val="24"/>
              </w:rPr>
            </w:pPr>
            <w:r>
              <w:rPr>
                <w:rFonts w:cs="宋体" w:hint="eastAsia"/>
                <w:sz w:val="24"/>
              </w:rPr>
              <w:t>≥</w:t>
            </w:r>
            <w:r>
              <w:rPr>
                <w:rFonts w:cs="宋体"/>
                <w:sz w:val="24"/>
              </w:rPr>
              <w:t>400</w:t>
            </w:r>
          </w:p>
        </w:tc>
      </w:tr>
      <w:tr w:rsidR="00641F5A">
        <w:trPr>
          <w:jc w:val="center"/>
        </w:trPr>
        <w:tc>
          <w:tcPr>
            <w:tcW w:w="879" w:type="dxa"/>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cs="宋体"/>
                <w:sz w:val="24"/>
              </w:rPr>
            </w:pPr>
            <w:r>
              <w:rPr>
                <w:rFonts w:cs="宋体"/>
                <w:sz w:val="24"/>
              </w:rPr>
              <w:t>4</w:t>
            </w:r>
          </w:p>
        </w:tc>
        <w:tc>
          <w:tcPr>
            <w:tcW w:w="1402" w:type="dxa"/>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cs="宋体"/>
                <w:sz w:val="24"/>
              </w:rPr>
            </w:pPr>
            <w:r>
              <w:rPr>
                <w:rFonts w:cs="宋体" w:hint="eastAsia"/>
                <w:sz w:val="24"/>
              </w:rPr>
              <w:t>1</w:t>
            </w:r>
            <w:r>
              <w:rPr>
                <w:rFonts w:cs="宋体"/>
                <w:sz w:val="24"/>
              </w:rPr>
              <w:t>600</w:t>
            </w:r>
            <w:r>
              <w:rPr>
                <w:rFonts w:cs="宋体" w:hint="eastAsia"/>
                <w:sz w:val="24"/>
              </w:rPr>
              <w:t>A</w:t>
            </w:r>
          </w:p>
        </w:tc>
        <w:tc>
          <w:tcPr>
            <w:tcW w:w="1560" w:type="dxa"/>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cs="宋体"/>
                <w:sz w:val="24"/>
              </w:rPr>
            </w:pPr>
            <w:r>
              <w:rPr>
                <w:rFonts w:cs="宋体" w:hint="eastAsia"/>
                <w:sz w:val="24"/>
              </w:rPr>
              <w:t>≥</w:t>
            </w:r>
            <w:r>
              <w:rPr>
                <w:rFonts w:cs="宋体"/>
                <w:sz w:val="24"/>
              </w:rPr>
              <w:t>575</w:t>
            </w:r>
          </w:p>
        </w:tc>
      </w:tr>
      <w:tr w:rsidR="00641F5A">
        <w:trPr>
          <w:jc w:val="center"/>
        </w:trPr>
        <w:tc>
          <w:tcPr>
            <w:tcW w:w="879" w:type="dxa"/>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cs="宋体"/>
                <w:sz w:val="24"/>
              </w:rPr>
            </w:pPr>
            <w:r>
              <w:rPr>
                <w:rFonts w:cs="宋体" w:hint="eastAsia"/>
                <w:sz w:val="24"/>
              </w:rPr>
              <w:t>5</w:t>
            </w:r>
          </w:p>
        </w:tc>
        <w:tc>
          <w:tcPr>
            <w:tcW w:w="1402" w:type="dxa"/>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cs="宋体"/>
                <w:sz w:val="24"/>
              </w:rPr>
            </w:pPr>
            <w:r>
              <w:rPr>
                <w:rFonts w:cs="宋体"/>
                <w:sz w:val="24"/>
              </w:rPr>
              <w:t>2000</w:t>
            </w:r>
            <w:r>
              <w:rPr>
                <w:rFonts w:cs="宋体" w:hint="eastAsia"/>
                <w:sz w:val="24"/>
              </w:rPr>
              <w:t>A</w:t>
            </w:r>
          </w:p>
        </w:tc>
        <w:tc>
          <w:tcPr>
            <w:tcW w:w="1560" w:type="dxa"/>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cs="宋体"/>
                <w:sz w:val="24"/>
              </w:rPr>
            </w:pPr>
            <w:r>
              <w:rPr>
                <w:rFonts w:cs="宋体" w:hint="eastAsia"/>
                <w:sz w:val="24"/>
              </w:rPr>
              <w:t>≥</w:t>
            </w:r>
            <w:r>
              <w:rPr>
                <w:rFonts w:cs="宋体"/>
                <w:sz w:val="24"/>
              </w:rPr>
              <w:t>750</w:t>
            </w:r>
          </w:p>
        </w:tc>
      </w:tr>
      <w:tr w:rsidR="00641F5A">
        <w:trPr>
          <w:jc w:val="center"/>
        </w:trPr>
        <w:tc>
          <w:tcPr>
            <w:tcW w:w="879" w:type="dxa"/>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cs="宋体"/>
                <w:sz w:val="24"/>
              </w:rPr>
            </w:pPr>
            <w:r>
              <w:rPr>
                <w:rFonts w:cs="宋体" w:hint="eastAsia"/>
                <w:sz w:val="24"/>
              </w:rPr>
              <w:t>6</w:t>
            </w:r>
          </w:p>
        </w:tc>
        <w:tc>
          <w:tcPr>
            <w:tcW w:w="1402" w:type="dxa"/>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cs="宋体"/>
                <w:sz w:val="24"/>
              </w:rPr>
            </w:pPr>
            <w:r>
              <w:rPr>
                <w:rFonts w:cs="宋体"/>
                <w:sz w:val="24"/>
              </w:rPr>
              <w:t>2500</w:t>
            </w:r>
            <w:r>
              <w:rPr>
                <w:rFonts w:cs="宋体" w:hint="eastAsia"/>
                <w:sz w:val="24"/>
              </w:rPr>
              <w:t>A</w:t>
            </w:r>
          </w:p>
        </w:tc>
        <w:tc>
          <w:tcPr>
            <w:tcW w:w="1560" w:type="dxa"/>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cs="宋体"/>
                <w:sz w:val="24"/>
              </w:rPr>
            </w:pPr>
            <w:r>
              <w:rPr>
                <w:rFonts w:cs="宋体" w:hint="eastAsia"/>
                <w:sz w:val="24"/>
              </w:rPr>
              <w:t>≥</w:t>
            </w:r>
            <w:r>
              <w:rPr>
                <w:rFonts w:cs="宋体"/>
                <w:sz w:val="24"/>
              </w:rPr>
              <w:t>1000</w:t>
            </w:r>
          </w:p>
        </w:tc>
      </w:tr>
      <w:tr w:rsidR="00641F5A">
        <w:trPr>
          <w:jc w:val="center"/>
        </w:trPr>
        <w:tc>
          <w:tcPr>
            <w:tcW w:w="879" w:type="dxa"/>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cs="宋体"/>
                <w:sz w:val="24"/>
              </w:rPr>
            </w:pPr>
            <w:r>
              <w:rPr>
                <w:rFonts w:cs="宋体" w:hint="eastAsia"/>
                <w:sz w:val="24"/>
              </w:rPr>
              <w:t>7</w:t>
            </w:r>
          </w:p>
        </w:tc>
        <w:tc>
          <w:tcPr>
            <w:tcW w:w="1402" w:type="dxa"/>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cs="宋体"/>
                <w:sz w:val="24"/>
              </w:rPr>
            </w:pPr>
            <w:r>
              <w:rPr>
                <w:rFonts w:cs="宋体"/>
                <w:sz w:val="24"/>
              </w:rPr>
              <w:t>5000</w:t>
            </w:r>
            <w:r>
              <w:rPr>
                <w:rFonts w:cs="宋体" w:hint="eastAsia"/>
                <w:sz w:val="24"/>
              </w:rPr>
              <w:t>A</w:t>
            </w:r>
          </w:p>
        </w:tc>
        <w:tc>
          <w:tcPr>
            <w:tcW w:w="1560" w:type="dxa"/>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cs="宋体"/>
                <w:sz w:val="24"/>
              </w:rPr>
            </w:pPr>
            <w:r>
              <w:rPr>
                <w:rFonts w:cs="宋体" w:hint="eastAsia"/>
                <w:sz w:val="24"/>
              </w:rPr>
              <w:t>≥</w:t>
            </w:r>
            <w:r>
              <w:rPr>
                <w:rFonts w:cs="宋体"/>
                <w:sz w:val="24"/>
              </w:rPr>
              <w:t>2000</w:t>
            </w:r>
          </w:p>
        </w:tc>
      </w:tr>
    </w:tbl>
    <w:p w:rsidR="00641F5A" w:rsidRDefault="0025222F">
      <w:pPr>
        <w:widowControl/>
        <w:spacing w:line="240" w:lineRule="auto"/>
        <w:ind w:firstLineChars="200" w:firstLine="480"/>
        <w:jc w:val="left"/>
        <w:rPr>
          <w:rFonts w:cs="宋体"/>
          <w:sz w:val="24"/>
        </w:rPr>
      </w:pPr>
      <w:r>
        <w:rPr>
          <w:rFonts w:cs="宋体"/>
          <w:sz w:val="24"/>
        </w:rPr>
        <w:t>5</w:t>
      </w:r>
      <w:r>
        <w:rPr>
          <w:rFonts w:cs="宋体" w:hint="eastAsia"/>
          <w:sz w:val="24"/>
        </w:rPr>
        <w:t>、连接器要求</w:t>
      </w:r>
    </w:p>
    <w:p w:rsidR="00641F5A" w:rsidRDefault="0025222F">
      <w:pPr>
        <w:widowControl/>
        <w:spacing w:line="240" w:lineRule="auto"/>
        <w:ind w:firstLineChars="200" w:firstLine="480"/>
        <w:jc w:val="left"/>
        <w:rPr>
          <w:rFonts w:cs="宋体"/>
          <w:sz w:val="24"/>
        </w:rPr>
      </w:pPr>
      <w:r>
        <w:rPr>
          <w:rFonts w:cs="宋体" w:hint="eastAsia"/>
          <w:sz w:val="24"/>
        </w:rPr>
        <w:t>1</w:t>
      </w:r>
      <w:r>
        <w:rPr>
          <w:rFonts w:cs="宋体" w:hint="eastAsia"/>
          <w:sz w:val="24"/>
        </w:rPr>
        <w:t>）连接器应为插接方式连接，可采用螺栓紧固端子等方式紧固，并且保证连接部位的可靠连接和尽量小的接触电阻，不可使用焊接方式。</w:t>
      </w:r>
    </w:p>
    <w:p w:rsidR="00641F5A" w:rsidRDefault="0025222F">
      <w:pPr>
        <w:widowControl/>
        <w:spacing w:line="240" w:lineRule="auto"/>
        <w:ind w:firstLineChars="200" w:firstLine="480"/>
        <w:jc w:val="left"/>
        <w:rPr>
          <w:rFonts w:cs="宋体"/>
          <w:sz w:val="24"/>
        </w:rPr>
      </w:pPr>
      <w:r>
        <w:rPr>
          <w:rFonts w:cs="宋体" w:hint="eastAsia"/>
          <w:sz w:val="24"/>
        </w:rPr>
        <w:t>3</w:t>
      </w:r>
      <w:r>
        <w:rPr>
          <w:rFonts w:cs="宋体" w:hint="eastAsia"/>
          <w:sz w:val="24"/>
        </w:rPr>
        <w:t>）连接头应采用双面搭接技术，连接器导体总截面积应适当增大</w:t>
      </w:r>
      <w:r>
        <w:rPr>
          <w:rFonts w:cs="宋体" w:hint="eastAsia"/>
          <w:sz w:val="24"/>
        </w:rPr>
        <w:t>30</w:t>
      </w:r>
      <w:r>
        <w:rPr>
          <w:rFonts w:cs="宋体" w:hint="eastAsia"/>
          <w:sz w:val="24"/>
        </w:rPr>
        <w:t>％以上，</w:t>
      </w:r>
      <w:r>
        <w:rPr>
          <w:rFonts w:cs="宋体" w:hint="eastAsia"/>
          <w:sz w:val="24"/>
        </w:rPr>
        <w:t xml:space="preserve"> </w:t>
      </w:r>
      <w:r>
        <w:rPr>
          <w:rFonts w:cs="宋体" w:hint="eastAsia"/>
          <w:sz w:val="24"/>
        </w:rPr>
        <w:t>以增强该部位的载流能力。</w:t>
      </w:r>
    </w:p>
    <w:p w:rsidR="00641F5A" w:rsidRDefault="0025222F">
      <w:pPr>
        <w:widowControl/>
        <w:spacing w:line="240" w:lineRule="auto"/>
        <w:ind w:firstLineChars="200" w:firstLine="480"/>
        <w:jc w:val="left"/>
        <w:rPr>
          <w:rFonts w:cs="宋体"/>
          <w:sz w:val="24"/>
        </w:rPr>
      </w:pPr>
      <w:r>
        <w:rPr>
          <w:rFonts w:cs="宋体" w:hint="eastAsia"/>
          <w:sz w:val="24"/>
        </w:rPr>
        <w:t>4</w:t>
      </w:r>
      <w:r>
        <w:rPr>
          <w:rFonts w:cs="宋体" w:hint="eastAsia"/>
          <w:sz w:val="24"/>
        </w:rPr>
        <w:t>）连接器须为穿过螺栓型，采用双螺头设计，其固紧程度检查可不必将系统停电。保证接头有良好的接触；安装时，在压接力矩达到规定值后，应当有醒目的指示，方便检查和日后可免维护。</w:t>
      </w:r>
    </w:p>
    <w:p w:rsidR="00641F5A" w:rsidRDefault="0025222F">
      <w:pPr>
        <w:widowControl/>
        <w:spacing w:line="240" w:lineRule="auto"/>
        <w:ind w:firstLineChars="200" w:firstLine="480"/>
        <w:jc w:val="left"/>
        <w:rPr>
          <w:rFonts w:cs="宋体"/>
          <w:sz w:val="24"/>
        </w:rPr>
      </w:pPr>
      <w:r>
        <w:rPr>
          <w:rFonts w:cs="宋体" w:hint="eastAsia"/>
          <w:sz w:val="24"/>
        </w:rPr>
        <w:t>5</w:t>
      </w:r>
      <w:r>
        <w:rPr>
          <w:rFonts w:cs="宋体" w:hint="eastAsia"/>
          <w:sz w:val="24"/>
        </w:rPr>
        <w:t>）连接器防护等级与母线直线段一致。</w:t>
      </w:r>
    </w:p>
    <w:p w:rsidR="00641F5A" w:rsidRDefault="0025222F">
      <w:pPr>
        <w:widowControl/>
        <w:spacing w:line="240" w:lineRule="auto"/>
        <w:ind w:firstLineChars="200" w:firstLine="480"/>
        <w:jc w:val="left"/>
        <w:rPr>
          <w:rFonts w:cs="宋体"/>
          <w:sz w:val="24"/>
        </w:rPr>
      </w:pPr>
      <w:r>
        <w:rPr>
          <w:rFonts w:cs="宋体" w:hint="eastAsia"/>
          <w:sz w:val="24"/>
        </w:rPr>
        <w:t>6</w:t>
      </w:r>
      <w:r>
        <w:rPr>
          <w:rFonts w:cs="宋体" w:hint="eastAsia"/>
          <w:sz w:val="24"/>
        </w:rPr>
        <w:t>）母线连接器的设计须满足由于热膨胀而引起母线槽的线性伸缩，而不降低母线的机械强度，电气的连续性，载流容量及短路容量。</w:t>
      </w:r>
    </w:p>
    <w:p w:rsidR="00641F5A" w:rsidRDefault="0025222F">
      <w:pPr>
        <w:widowControl/>
        <w:spacing w:line="240" w:lineRule="auto"/>
        <w:ind w:firstLineChars="200" w:firstLine="480"/>
        <w:jc w:val="left"/>
        <w:rPr>
          <w:rFonts w:cs="宋体"/>
          <w:sz w:val="24"/>
        </w:rPr>
      </w:pPr>
      <w:r>
        <w:rPr>
          <w:rFonts w:cs="宋体" w:hint="eastAsia"/>
          <w:sz w:val="24"/>
        </w:rPr>
        <w:t>7</w:t>
      </w:r>
      <w:r>
        <w:rPr>
          <w:rFonts w:cs="宋体" w:hint="eastAsia"/>
          <w:sz w:val="24"/>
        </w:rPr>
        <w:t>）连接头部位应有温升指示。</w:t>
      </w:r>
    </w:p>
    <w:p w:rsidR="00641F5A" w:rsidRDefault="0025222F">
      <w:pPr>
        <w:widowControl/>
        <w:spacing w:line="240" w:lineRule="auto"/>
        <w:ind w:firstLineChars="200" w:firstLine="480"/>
        <w:jc w:val="left"/>
        <w:rPr>
          <w:rFonts w:cs="宋体"/>
          <w:sz w:val="24"/>
        </w:rPr>
      </w:pPr>
      <w:r>
        <w:rPr>
          <w:rFonts w:cs="宋体" w:hint="eastAsia"/>
          <w:sz w:val="24"/>
        </w:rPr>
        <w:t>8</w:t>
      </w:r>
      <w:r>
        <w:rPr>
          <w:rFonts w:cs="宋体" w:hint="eastAsia"/>
          <w:sz w:val="24"/>
        </w:rPr>
        <w:t>）连接器垫片材料应采用优质材料，有良好的回弹性能，使连接器和母线槽保持良好的接触。</w:t>
      </w:r>
    </w:p>
    <w:p w:rsidR="00641F5A" w:rsidRDefault="0025222F">
      <w:pPr>
        <w:widowControl/>
        <w:spacing w:line="240" w:lineRule="auto"/>
        <w:ind w:firstLineChars="200" w:firstLine="480"/>
        <w:jc w:val="left"/>
        <w:rPr>
          <w:rFonts w:cs="宋体"/>
          <w:sz w:val="24"/>
        </w:rPr>
      </w:pPr>
      <w:r>
        <w:rPr>
          <w:rFonts w:cs="宋体"/>
          <w:sz w:val="24"/>
        </w:rPr>
        <w:t>6</w:t>
      </w:r>
      <w:r>
        <w:rPr>
          <w:rFonts w:cs="宋体" w:hint="eastAsia"/>
          <w:sz w:val="24"/>
        </w:rPr>
        <w:t>、插接箱要求</w:t>
      </w:r>
    </w:p>
    <w:p w:rsidR="00641F5A" w:rsidRDefault="0025222F">
      <w:pPr>
        <w:widowControl/>
        <w:spacing w:line="240" w:lineRule="auto"/>
        <w:ind w:firstLineChars="200" w:firstLine="480"/>
        <w:jc w:val="left"/>
        <w:rPr>
          <w:rFonts w:cs="宋体"/>
          <w:sz w:val="24"/>
        </w:rPr>
      </w:pPr>
      <w:r>
        <w:rPr>
          <w:rFonts w:cs="宋体" w:hint="eastAsia"/>
          <w:sz w:val="24"/>
        </w:rPr>
        <w:t>1</w:t>
      </w:r>
      <w:r>
        <w:rPr>
          <w:rFonts w:cs="宋体" w:hint="eastAsia"/>
          <w:sz w:val="24"/>
        </w:rPr>
        <w:t>）插接箱、母线槽需为同一生产厂家。</w:t>
      </w:r>
    </w:p>
    <w:p w:rsidR="00641F5A" w:rsidRDefault="0025222F">
      <w:pPr>
        <w:widowControl/>
        <w:spacing w:line="240" w:lineRule="auto"/>
        <w:ind w:firstLineChars="200" w:firstLine="480"/>
        <w:jc w:val="left"/>
        <w:rPr>
          <w:rFonts w:cs="宋体"/>
          <w:sz w:val="24"/>
        </w:rPr>
      </w:pPr>
      <w:r>
        <w:rPr>
          <w:rFonts w:cs="宋体" w:hint="eastAsia"/>
          <w:sz w:val="24"/>
        </w:rPr>
        <w:t>2</w:t>
      </w:r>
      <w:r>
        <w:rPr>
          <w:rFonts w:cs="宋体" w:hint="eastAsia"/>
          <w:sz w:val="24"/>
        </w:rPr>
        <w:t>）插接箱的外壳采用防腐钢板，表面采用环氧树脂静电粉末喷涂，防护等级不低于</w:t>
      </w:r>
      <w:r>
        <w:rPr>
          <w:rFonts w:cs="宋体" w:hint="eastAsia"/>
          <w:sz w:val="24"/>
        </w:rPr>
        <w:t>IP54</w:t>
      </w:r>
      <w:r>
        <w:rPr>
          <w:rFonts w:cs="宋体" w:hint="eastAsia"/>
          <w:sz w:val="24"/>
        </w:rPr>
        <w:t>。（必须提供</w:t>
      </w:r>
      <w:r>
        <w:rPr>
          <w:rFonts w:cs="宋体" w:hint="eastAsia"/>
          <w:sz w:val="24"/>
        </w:rPr>
        <w:t>CCC</w:t>
      </w:r>
      <w:r>
        <w:rPr>
          <w:rFonts w:cs="宋体" w:hint="eastAsia"/>
          <w:sz w:val="24"/>
        </w:rPr>
        <w:t>认证，并提供原件备查）。</w:t>
      </w:r>
    </w:p>
    <w:p w:rsidR="00641F5A" w:rsidRDefault="0025222F">
      <w:pPr>
        <w:widowControl/>
        <w:spacing w:line="240" w:lineRule="auto"/>
        <w:ind w:firstLineChars="200" w:firstLine="480"/>
        <w:jc w:val="left"/>
        <w:rPr>
          <w:rFonts w:cs="宋体"/>
          <w:sz w:val="24"/>
        </w:rPr>
      </w:pPr>
      <w:r>
        <w:rPr>
          <w:rFonts w:cs="宋体" w:hint="eastAsia"/>
          <w:sz w:val="24"/>
        </w:rPr>
        <w:lastRenderedPageBreak/>
        <w:t>3</w:t>
      </w:r>
      <w:r>
        <w:rPr>
          <w:rFonts w:cs="宋体" w:hint="eastAsia"/>
          <w:sz w:val="24"/>
        </w:rPr>
        <w:t>）所有母线插接箱内统一配备断路器，并要求配备内部安全连锁机构。箱内应安装防护板，以防打开箱门时意外触电。</w:t>
      </w:r>
    </w:p>
    <w:p w:rsidR="00641F5A" w:rsidRDefault="0025222F">
      <w:pPr>
        <w:widowControl/>
        <w:spacing w:line="240" w:lineRule="auto"/>
        <w:ind w:firstLineChars="200" w:firstLine="480"/>
        <w:jc w:val="left"/>
        <w:rPr>
          <w:rFonts w:cs="宋体"/>
          <w:sz w:val="24"/>
        </w:rPr>
      </w:pPr>
      <w:r>
        <w:rPr>
          <w:rFonts w:cs="宋体" w:hint="eastAsia"/>
          <w:sz w:val="24"/>
        </w:rPr>
        <w:t>4</w:t>
      </w:r>
      <w:r>
        <w:rPr>
          <w:rFonts w:cs="宋体" w:hint="eastAsia"/>
          <w:sz w:val="24"/>
        </w:rPr>
        <w:t>）所有母线槽插口处必须带有安全罩盖。</w:t>
      </w:r>
    </w:p>
    <w:p w:rsidR="00641F5A" w:rsidRDefault="0025222F">
      <w:pPr>
        <w:widowControl/>
        <w:spacing w:line="240" w:lineRule="auto"/>
        <w:ind w:firstLineChars="200" w:firstLine="480"/>
        <w:jc w:val="left"/>
        <w:rPr>
          <w:rFonts w:cs="宋体"/>
          <w:sz w:val="24"/>
        </w:rPr>
      </w:pPr>
      <w:r>
        <w:rPr>
          <w:rFonts w:cs="宋体" w:hint="eastAsia"/>
          <w:sz w:val="24"/>
        </w:rPr>
        <w:t>5</w:t>
      </w:r>
      <w:r>
        <w:rPr>
          <w:rFonts w:cs="宋体" w:hint="eastAsia"/>
          <w:sz w:val="24"/>
        </w:rPr>
        <w:t>）插接箱内部有绝缘隔板，所有带电部位必须被隔离，以保证人身安全。</w:t>
      </w:r>
    </w:p>
    <w:p w:rsidR="00641F5A" w:rsidRDefault="0025222F">
      <w:pPr>
        <w:widowControl/>
        <w:spacing w:line="240" w:lineRule="auto"/>
        <w:ind w:firstLineChars="200" w:firstLine="480"/>
        <w:jc w:val="left"/>
        <w:rPr>
          <w:rFonts w:cs="宋体"/>
          <w:sz w:val="24"/>
        </w:rPr>
      </w:pPr>
      <w:r>
        <w:rPr>
          <w:rFonts w:cs="宋体" w:hint="eastAsia"/>
          <w:sz w:val="24"/>
        </w:rPr>
        <w:t>6</w:t>
      </w:r>
      <w:r>
        <w:rPr>
          <w:rFonts w:cs="宋体" w:hint="eastAsia"/>
          <w:sz w:val="24"/>
        </w:rPr>
        <w:t>）插接箱插接爪与母线本体导体的连接，采用可靠的接触方式，母线本体插口必须为密集结构，确保散热均匀，插口处温升正常，以保证连接安全。</w:t>
      </w:r>
    </w:p>
    <w:p w:rsidR="00641F5A" w:rsidRDefault="0025222F">
      <w:pPr>
        <w:widowControl/>
        <w:spacing w:line="240" w:lineRule="auto"/>
        <w:ind w:firstLineChars="200" w:firstLine="480"/>
        <w:jc w:val="left"/>
        <w:rPr>
          <w:rFonts w:cs="宋体"/>
          <w:sz w:val="24"/>
        </w:rPr>
      </w:pPr>
      <w:r>
        <w:rPr>
          <w:rFonts w:cs="宋体" w:hint="eastAsia"/>
          <w:sz w:val="24"/>
        </w:rPr>
        <w:t>7</w:t>
      </w:r>
      <w:r>
        <w:rPr>
          <w:rFonts w:cs="宋体" w:hint="eastAsia"/>
          <w:sz w:val="24"/>
        </w:rPr>
        <w:t>）插接箱插接爪与母线连接处应保证较低的接触电阻，减少插接部位发热量，保证高可靠性。</w:t>
      </w:r>
    </w:p>
    <w:p w:rsidR="00641F5A" w:rsidRDefault="0025222F">
      <w:pPr>
        <w:widowControl/>
        <w:spacing w:line="240" w:lineRule="auto"/>
        <w:ind w:firstLineChars="200" w:firstLine="480"/>
        <w:jc w:val="left"/>
        <w:rPr>
          <w:rFonts w:cs="宋体"/>
          <w:sz w:val="24"/>
        </w:rPr>
      </w:pPr>
      <w:r>
        <w:rPr>
          <w:rFonts w:cs="宋体" w:hint="eastAsia"/>
          <w:sz w:val="24"/>
        </w:rPr>
        <w:t>8</w:t>
      </w:r>
      <w:r>
        <w:rPr>
          <w:rFonts w:cs="宋体" w:hint="eastAsia"/>
          <w:sz w:val="24"/>
        </w:rPr>
        <w:t>）插接爪应有良好的性能，以保证在环境温度和压力变化的情况下仍能可靠连接，并保证在插接多次的情况下仍旧保持良好的弹性。</w:t>
      </w:r>
    </w:p>
    <w:p w:rsidR="00641F5A" w:rsidRDefault="0025222F">
      <w:pPr>
        <w:widowControl/>
        <w:spacing w:line="240" w:lineRule="auto"/>
        <w:ind w:firstLineChars="200" w:firstLine="480"/>
        <w:jc w:val="left"/>
        <w:rPr>
          <w:rFonts w:cs="宋体"/>
          <w:sz w:val="24"/>
        </w:rPr>
      </w:pPr>
      <w:r>
        <w:rPr>
          <w:rFonts w:cs="宋体" w:hint="eastAsia"/>
          <w:sz w:val="24"/>
        </w:rPr>
        <w:t>9</w:t>
      </w:r>
      <w:r>
        <w:rPr>
          <w:rFonts w:cs="宋体" w:hint="eastAsia"/>
          <w:sz w:val="24"/>
        </w:rPr>
        <w:t>）所有插接部件须有机械连锁式保护设计，当断路器分断时，插接部件方可插接或拔出母线槽。插接部件须把门关上后，才可操作断路器的闭合。当断路器闭合时，插接部件门不能打开。在插接箱未可靠固定在母线上时，插接箱不能合闸。</w:t>
      </w:r>
    </w:p>
    <w:p w:rsidR="00641F5A" w:rsidRDefault="0025222F">
      <w:pPr>
        <w:widowControl/>
        <w:wordWrap w:val="0"/>
        <w:spacing w:line="240" w:lineRule="auto"/>
        <w:ind w:firstLineChars="200" w:firstLine="480"/>
        <w:jc w:val="left"/>
        <w:rPr>
          <w:rFonts w:cs="宋体"/>
          <w:sz w:val="24"/>
        </w:rPr>
      </w:pPr>
      <w:r>
        <w:rPr>
          <w:rFonts w:cs="宋体" w:hint="eastAsia"/>
          <w:sz w:val="24"/>
        </w:rPr>
        <w:t>10</w:t>
      </w:r>
      <w:r>
        <w:rPr>
          <w:rFonts w:cs="宋体" w:hint="eastAsia"/>
          <w:sz w:val="24"/>
        </w:rPr>
        <w:t>）在插接箱内须有足够的空间使电缆能终接至断路器，空间满足电缆转弯（</w:t>
      </w:r>
      <w:r>
        <w:rPr>
          <w:rFonts w:cs="宋体" w:hint="eastAsia"/>
          <w:sz w:val="24"/>
        </w:rPr>
        <w:t>R=100mm</w:t>
      </w:r>
      <w:r>
        <w:rPr>
          <w:rFonts w:cs="宋体" w:hint="eastAsia"/>
          <w:sz w:val="24"/>
        </w:rPr>
        <w:t>）半径要求。</w:t>
      </w:r>
    </w:p>
    <w:p w:rsidR="00641F5A" w:rsidRDefault="0025222F">
      <w:pPr>
        <w:widowControl/>
        <w:wordWrap w:val="0"/>
        <w:spacing w:line="240" w:lineRule="auto"/>
        <w:ind w:firstLineChars="200" w:firstLine="480"/>
        <w:jc w:val="left"/>
        <w:rPr>
          <w:rFonts w:cs="宋体"/>
          <w:sz w:val="24"/>
        </w:rPr>
      </w:pPr>
      <w:r>
        <w:rPr>
          <w:rFonts w:cs="宋体" w:hint="eastAsia"/>
          <w:sz w:val="24"/>
        </w:rPr>
        <w:t>11</w:t>
      </w:r>
      <w:r>
        <w:rPr>
          <w:rFonts w:cs="宋体" w:hint="eastAsia"/>
          <w:sz w:val="24"/>
        </w:rPr>
        <w:t>）断路器品牌要求：施耐德</w:t>
      </w:r>
      <w:r>
        <w:rPr>
          <w:rFonts w:cs="宋体" w:hint="eastAsia"/>
          <w:sz w:val="24"/>
        </w:rPr>
        <w:t>NSX</w:t>
      </w:r>
      <w:r>
        <w:rPr>
          <w:rFonts w:cs="宋体" w:hint="eastAsia"/>
          <w:sz w:val="24"/>
        </w:rPr>
        <w:t>系列、</w:t>
      </w:r>
      <w:r>
        <w:rPr>
          <w:rFonts w:cs="宋体" w:hint="eastAsia"/>
          <w:sz w:val="24"/>
        </w:rPr>
        <w:t>ABB Tmax</w:t>
      </w:r>
      <w:r>
        <w:rPr>
          <w:rFonts w:cs="宋体" w:hint="eastAsia"/>
          <w:sz w:val="24"/>
        </w:rPr>
        <w:t>系列、西门子</w:t>
      </w:r>
      <w:r>
        <w:rPr>
          <w:rFonts w:cs="宋体" w:hint="eastAsia"/>
          <w:sz w:val="24"/>
        </w:rPr>
        <w:t>3VA</w:t>
      </w:r>
      <w:r>
        <w:rPr>
          <w:rFonts w:cs="宋体" w:hint="eastAsia"/>
          <w:sz w:val="24"/>
        </w:rPr>
        <w:t>系列。</w:t>
      </w:r>
    </w:p>
    <w:p w:rsidR="00641F5A" w:rsidRDefault="0025222F">
      <w:pPr>
        <w:widowControl/>
        <w:spacing w:line="240" w:lineRule="auto"/>
        <w:ind w:firstLineChars="200" w:firstLine="480"/>
        <w:jc w:val="left"/>
        <w:rPr>
          <w:rFonts w:cs="宋体"/>
          <w:sz w:val="24"/>
        </w:rPr>
      </w:pPr>
      <w:r>
        <w:rPr>
          <w:rFonts w:cs="宋体"/>
          <w:sz w:val="24"/>
        </w:rPr>
        <w:t>7</w:t>
      </w:r>
      <w:r>
        <w:rPr>
          <w:rFonts w:cs="宋体" w:hint="eastAsia"/>
          <w:sz w:val="24"/>
        </w:rPr>
        <w:t>、接地系统要求</w:t>
      </w:r>
    </w:p>
    <w:p w:rsidR="00641F5A" w:rsidRDefault="0025222F">
      <w:pPr>
        <w:widowControl/>
        <w:spacing w:line="240" w:lineRule="auto"/>
        <w:ind w:firstLineChars="200" w:firstLine="480"/>
        <w:jc w:val="left"/>
        <w:rPr>
          <w:rFonts w:cs="宋体"/>
          <w:sz w:val="24"/>
        </w:rPr>
      </w:pPr>
      <w:r>
        <w:rPr>
          <w:rFonts w:cs="宋体" w:hint="eastAsia"/>
          <w:sz w:val="24"/>
        </w:rPr>
        <w:t>1</w:t>
      </w:r>
      <w:r>
        <w:rPr>
          <w:rFonts w:cs="宋体" w:hint="eastAsia"/>
          <w:sz w:val="24"/>
        </w:rPr>
        <w:t>）地线应满足</w:t>
      </w:r>
      <w:r>
        <w:rPr>
          <w:rFonts w:cs="宋体" w:hint="eastAsia"/>
          <w:sz w:val="24"/>
        </w:rPr>
        <w:t xml:space="preserve"> IEC60439 </w:t>
      </w:r>
      <w:r>
        <w:rPr>
          <w:rFonts w:cs="宋体" w:hint="eastAsia"/>
          <w:sz w:val="24"/>
        </w:rPr>
        <w:t>和</w:t>
      </w:r>
      <w:r>
        <w:rPr>
          <w:rFonts w:cs="宋体" w:hint="eastAsia"/>
          <w:sz w:val="24"/>
        </w:rPr>
        <w:t xml:space="preserve"> GB7251</w:t>
      </w:r>
      <w:r>
        <w:rPr>
          <w:rFonts w:cs="宋体" w:hint="eastAsia"/>
          <w:sz w:val="24"/>
        </w:rPr>
        <w:t>中关于接地容量、接地电阻、接地连续性以及接触可靠性方面的要求。</w:t>
      </w:r>
    </w:p>
    <w:p w:rsidR="00641F5A" w:rsidRDefault="0025222F">
      <w:pPr>
        <w:widowControl/>
        <w:spacing w:line="240" w:lineRule="auto"/>
        <w:ind w:firstLineChars="200" w:firstLine="480"/>
        <w:jc w:val="left"/>
        <w:rPr>
          <w:rFonts w:cs="宋体"/>
          <w:sz w:val="24"/>
        </w:rPr>
      </w:pPr>
      <w:r>
        <w:rPr>
          <w:rFonts w:cs="宋体" w:hint="eastAsia"/>
          <w:sz w:val="24"/>
        </w:rPr>
        <w:t>2</w:t>
      </w:r>
      <w:r>
        <w:rPr>
          <w:rFonts w:cs="宋体" w:hint="eastAsia"/>
          <w:sz w:val="24"/>
        </w:rPr>
        <w:t>）母线连接器必须保证地线的连续性，不接受附加的跨接地线做接头处地线的连接，也不能有其他绝缘物质破坏地线的连续性。</w:t>
      </w:r>
    </w:p>
    <w:p w:rsidR="00641F5A" w:rsidRDefault="0025222F">
      <w:pPr>
        <w:widowControl/>
        <w:spacing w:line="360" w:lineRule="auto"/>
        <w:ind w:firstLineChars="200" w:firstLine="480"/>
        <w:jc w:val="left"/>
        <w:rPr>
          <w:rFonts w:cs="宋体"/>
          <w:sz w:val="24"/>
        </w:rPr>
      </w:pPr>
      <w:r>
        <w:rPr>
          <w:rFonts w:cs="宋体" w:hint="eastAsia"/>
          <w:sz w:val="24"/>
        </w:rPr>
        <w:t>7</w:t>
      </w:r>
      <w:r>
        <w:rPr>
          <w:rFonts w:cs="宋体" w:hint="eastAsia"/>
          <w:sz w:val="24"/>
        </w:rPr>
        <w:t>、耐火母线槽技术要求：</w:t>
      </w:r>
    </w:p>
    <w:p w:rsidR="00641F5A" w:rsidRDefault="0025222F">
      <w:pPr>
        <w:widowControl/>
        <w:spacing w:line="240" w:lineRule="auto"/>
        <w:ind w:firstLineChars="200" w:firstLine="480"/>
        <w:jc w:val="left"/>
        <w:rPr>
          <w:rFonts w:cs="宋体"/>
          <w:sz w:val="24"/>
        </w:rPr>
      </w:pPr>
      <w:r>
        <w:rPr>
          <w:rFonts w:cs="宋体" w:hint="eastAsia"/>
          <w:sz w:val="24"/>
        </w:rPr>
        <w:t>1</w:t>
      </w:r>
      <w:r>
        <w:rPr>
          <w:rFonts w:cs="宋体" w:hint="eastAsia"/>
          <w:sz w:val="24"/>
        </w:rPr>
        <w:t>、耐火母线槽应符合浇筑式工艺</w:t>
      </w:r>
      <w:r>
        <w:rPr>
          <w:rFonts w:cs="宋体" w:hint="eastAsia"/>
          <w:sz w:val="24"/>
        </w:rPr>
        <w:t xml:space="preserve">JB/ T 10327-2011 </w:t>
      </w:r>
      <w:r>
        <w:rPr>
          <w:rFonts w:cs="宋体" w:hint="eastAsia"/>
          <w:sz w:val="24"/>
        </w:rPr>
        <w:t>《耐火母线干线系统</w:t>
      </w:r>
      <w:r>
        <w:rPr>
          <w:rFonts w:cs="宋体" w:hint="eastAsia"/>
          <w:sz w:val="24"/>
        </w:rPr>
        <w:t>(</w:t>
      </w:r>
      <w:r>
        <w:rPr>
          <w:rFonts w:cs="宋体" w:hint="eastAsia"/>
          <w:sz w:val="24"/>
        </w:rPr>
        <w:t>耐火母线槽</w:t>
      </w:r>
      <w:r>
        <w:rPr>
          <w:rFonts w:cs="宋体" w:hint="eastAsia"/>
          <w:sz w:val="24"/>
        </w:rPr>
        <w:t>)</w:t>
      </w:r>
      <w:r>
        <w:rPr>
          <w:rFonts w:cs="宋体" w:hint="eastAsia"/>
          <w:sz w:val="24"/>
        </w:rPr>
        <w:t>》标准；</w:t>
      </w:r>
    </w:p>
    <w:p w:rsidR="00641F5A" w:rsidRDefault="0025222F">
      <w:pPr>
        <w:widowControl/>
        <w:spacing w:line="240" w:lineRule="auto"/>
        <w:ind w:firstLineChars="200" w:firstLine="480"/>
        <w:jc w:val="left"/>
        <w:rPr>
          <w:rFonts w:cs="宋体"/>
          <w:sz w:val="24"/>
        </w:rPr>
      </w:pPr>
      <w:r>
        <w:rPr>
          <w:rFonts w:cs="宋体" w:hint="eastAsia"/>
          <w:sz w:val="24"/>
        </w:rPr>
        <w:t>2</w:t>
      </w:r>
      <w:r>
        <w:rPr>
          <w:rFonts w:cs="宋体" w:hint="eastAsia"/>
          <w:sz w:val="24"/>
        </w:rPr>
        <w:t>、耐火型母线应采用浇筑型工艺；</w:t>
      </w:r>
    </w:p>
    <w:p w:rsidR="00641F5A" w:rsidRDefault="0025222F">
      <w:pPr>
        <w:widowControl/>
        <w:spacing w:line="240" w:lineRule="auto"/>
        <w:ind w:firstLineChars="200" w:firstLine="480"/>
        <w:jc w:val="left"/>
        <w:rPr>
          <w:rFonts w:cs="宋体"/>
          <w:sz w:val="24"/>
        </w:rPr>
      </w:pPr>
      <w:r>
        <w:rPr>
          <w:rFonts w:cs="宋体" w:hint="eastAsia"/>
          <w:sz w:val="24"/>
        </w:rPr>
        <w:t>3</w:t>
      </w:r>
      <w:r>
        <w:rPr>
          <w:rFonts w:cs="宋体" w:hint="eastAsia"/>
          <w:sz w:val="24"/>
        </w:rPr>
        <w:t>、产品必须通过以下测试，并获取相关认证；</w:t>
      </w:r>
    </w:p>
    <w:p w:rsidR="00641F5A" w:rsidRDefault="0025222F">
      <w:pPr>
        <w:widowControl/>
        <w:spacing w:line="240" w:lineRule="auto"/>
        <w:ind w:firstLineChars="200" w:firstLine="480"/>
        <w:jc w:val="left"/>
        <w:rPr>
          <w:rFonts w:cs="宋体"/>
          <w:sz w:val="24"/>
        </w:rPr>
      </w:pPr>
      <w:r>
        <w:rPr>
          <w:rFonts w:cs="宋体" w:hint="eastAsia"/>
          <w:sz w:val="24"/>
        </w:rPr>
        <w:t>1</w:t>
      </w:r>
      <w:r>
        <w:rPr>
          <w:rFonts w:cs="宋体" w:hint="eastAsia"/>
          <w:sz w:val="24"/>
        </w:rPr>
        <w:t>）通过了耐火性能测试</w:t>
      </w:r>
    </w:p>
    <w:p w:rsidR="00641F5A" w:rsidRDefault="0025222F">
      <w:pPr>
        <w:widowControl/>
        <w:spacing w:line="240" w:lineRule="auto"/>
        <w:ind w:firstLineChars="200" w:firstLine="480"/>
        <w:jc w:val="left"/>
        <w:rPr>
          <w:rFonts w:cs="宋体"/>
          <w:sz w:val="24"/>
        </w:rPr>
      </w:pPr>
      <w:r>
        <w:rPr>
          <w:rFonts w:cs="宋体" w:hint="eastAsia"/>
          <w:sz w:val="24"/>
        </w:rPr>
        <w:t>①测试标准：</w:t>
      </w:r>
      <w:r>
        <w:rPr>
          <w:rFonts w:cs="宋体" w:hint="eastAsia"/>
          <w:sz w:val="24"/>
        </w:rPr>
        <w:t>XF/T537-2005</w:t>
      </w:r>
      <w:r>
        <w:rPr>
          <w:rFonts w:cs="宋体" w:hint="eastAsia"/>
          <w:sz w:val="24"/>
        </w:rPr>
        <w:t>《母线干线系统</w:t>
      </w:r>
      <w:r>
        <w:rPr>
          <w:rFonts w:cs="宋体" w:hint="eastAsia"/>
          <w:sz w:val="24"/>
        </w:rPr>
        <w:t>(</w:t>
      </w:r>
      <w:r>
        <w:rPr>
          <w:rFonts w:cs="宋体" w:hint="eastAsia"/>
          <w:sz w:val="24"/>
        </w:rPr>
        <w:t>母线槽</w:t>
      </w:r>
      <w:r>
        <w:rPr>
          <w:rFonts w:cs="宋体" w:hint="eastAsia"/>
          <w:sz w:val="24"/>
        </w:rPr>
        <w:t>)</w:t>
      </w:r>
      <w:r>
        <w:rPr>
          <w:rFonts w:cs="宋体" w:hint="eastAsia"/>
          <w:sz w:val="24"/>
        </w:rPr>
        <w:t>阻燃、防火、耐火性能的试验方法》；</w:t>
      </w:r>
    </w:p>
    <w:p w:rsidR="00641F5A" w:rsidRDefault="0025222F">
      <w:pPr>
        <w:widowControl/>
        <w:spacing w:line="240" w:lineRule="auto"/>
        <w:ind w:firstLineChars="200" w:firstLine="480"/>
        <w:jc w:val="left"/>
        <w:rPr>
          <w:rFonts w:cs="宋体"/>
          <w:sz w:val="24"/>
        </w:rPr>
      </w:pPr>
      <w:r>
        <w:rPr>
          <w:rFonts w:cs="宋体" w:hint="eastAsia"/>
          <w:sz w:val="24"/>
        </w:rPr>
        <w:t>②测试内容：</w:t>
      </w:r>
      <w:r>
        <w:rPr>
          <w:rFonts w:cs="宋体" w:hint="eastAsia"/>
          <w:sz w:val="24"/>
        </w:rPr>
        <w:t xml:space="preserve"> </w:t>
      </w:r>
      <w:r>
        <w:rPr>
          <w:rFonts w:cs="宋体" w:hint="eastAsia"/>
          <w:sz w:val="24"/>
        </w:rPr>
        <w:t>耐火性能和喷淋试验。受火</w:t>
      </w:r>
      <w:r>
        <w:rPr>
          <w:rFonts w:cs="宋体" w:hint="eastAsia"/>
          <w:sz w:val="24"/>
        </w:rPr>
        <w:t>180min+15 min</w:t>
      </w:r>
      <w:r>
        <w:rPr>
          <w:rFonts w:cs="宋体" w:hint="eastAsia"/>
          <w:sz w:val="24"/>
        </w:rPr>
        <w:t>熄灭的时间内保持电路完整性；受火同时加上消防喷淋的情况下，之后要保持电路完整性；</w:t>
      </w:r>
    </w:p>
    <w:p w:rsidR="00641F5A" w:rsidRDefault="0025222F">
      <w:pPr>
        <w:widowControl/>
        <w:spacing w:line="240" w:lineRule="auto"/>
        <w:ind w:firstLineChars="200" w:firstLine="480"/>
        <w:jc w:val="left"/>
        <w:rPr>
          <w:rFonts w:cs="宋体"/>
          <w:sz w:val="24"/>
        </w:rPr>
      </w:pPr>
      <w:r>
        <w:rPr>
          <w:rFonts w:cs="宋体" w:hint="eastAsia"/>
          <w:sz w:val="24"/>
        </w:rPr>
        <w:t>2</w:t>
      </w:r>
      <w:r>
        <w:rPr>
          <w:rFonts w:cs="宋体" w:hint="eastAsia"/>
          <w:sz w:val="24"/>
        </w:rPr>
        <w:t>）通过了电气性能测试（国家强制性产品认证：</w:t>
      </w:r>
      <w:r>
        <w:rPr>
          <w:rFonts w:cs="宋体" w:hint="eastAsia"/>
          <w:sz w:val="24"/>
        </w:rPr>
        <w:t>3C</w:t>
      </w:r>
      <w:r>
        <w:rPr>
          <w:rFonts w:cs="宋体" w:hint="eastAsia"/>
          <w:sz w:val="24"/>
        </w:rPr>
        <w:t>认证）</w:t>
      </w:r>
    </w:p>
    <w:p w:rsidR="00641F5A" w:rsidRDefault="0025222F">
      <w:pPr>
        <w:widowControl/>
        <w:spacing w:line="240" w:lineRule="auto"/>
        <w:ind w:firstLineChars="200" w:firstLine="480"/>
        <w:jc w:val="left"/>
        <w:rPr>
          <w:rFonts w:cs="宋体"/>
          <w:sz w:val="24"/>
        </w:rPr>
      </w:pPr>
      <w:r>
        <w:rPr>
          <w:rFonts w:cs="宋体" w:hint="eastAsia"/>
          <w:sz w:val="24"/>
        </w:rPr>
        <w:t>①测试标准：</w:t>
      </w:r>
      <w:r>
        <w:rPr>
          <w:rFonts w:cs="宋体" w:hint="eastAsia"/>
          <w:sz w:val="24"/>
        </w:rPr>
        <w:t>GB7251.6-2015</w:t>
      </w:r>
      <w:r>
        <w:rPr>
          <w:rFonts w:cs="宋体" w:hint="eastAsia"/>
          <w:sz w:val="24"/>
        </w:rPr>
        <w:t>《低压成套开关设备和控制设备</w:t>
      </w:r>
      <w:r>
        <w:rPr>
          <w:rFonts w:cs="宋体" w:hint="eastAsia"/>
          <w:sz w:val="24"/>
        </w:rPr>
        <w:t>:</w:t>
      </w:r>
      <w:r>
        <w:rPr>
          <w:rFonts w:cs="宋体" w:hint="eastAsia"/>
          <w:sz w:val="24"/>
        </w:rPr>
        <w:t>母线干线系统</w:t>
      </w:r>
      <w:r>
        <w:rPr>
          <w:rFonts w:cs="宋体" w:hint="eastAsia"/>
          <w:sz w:val="24"/>
        </w:rPr>
        <w:t>(</w:t>
      </w:r>
      <w:r>
        <w:rPr>
          <w:rFonts w:cs="宋体" w:hint="eastAsia"/>
          <w:sz w:val="24"/>
        </w:rPr>
        <w:t>母线槽</w:t>
      </w:r>
      <w:r>
        <w:rPr>
          <w:rFonts w:cs="宋体" w:hint="eastAsia"/>
          <w:sz w:val="24"/>
        </w:rPr>
        <w:t>)</w:t>
      </w:r>
      <w:r>
        <w:rPr>
          <w:rFonts w:cs="宋体" w:hint="eastAsia"/>
          <w:sz w:val="24"/>
        </w:rPr>
        <w:t>》</w:t>
      </w:r>
    </w:p>
    <w:p w:rsidR="00641F5A" w:rsidRDefault="0025222F">
      <w:pPr>
        <w:widowControl/>
        <w:spacing w:line="240" w:lineRule="auto"/>
        <w:ind w:firstLineChars="200" w:firstLine="480"/>
        <w:jc w:val="left"/>
        <w:rPr>
          <w:rFonts w:cs="宋体"/>
          <w:sz w:val="24"/>
        </w:rPr>
      </w:pPr>
      <w:r>
        <w:rPr>
          <w:rFonts w:cs="宋体" w:hint="eastAsia"/>
          <w:sz w:val="24"/>
        </w:rPr>
        <w:lastRenderedPageBreak/>
        <w:t>测试内容：温升极限的验证；介电性能的验证；短时耐受电流的验证；保护电路有效性验证；电气间隙和爬电距离的验证；</w:t>
      </w:r>
      <w:r>
        <w:rPr>
          <w:rFonts w:cs="宋体" w:hint="eastAsia"/>
          <w:sz w:val="24"/>
        </w:rPr>
        <w:t xml:space="preserve"> </w:t>
      </w:r>
      <w:r>
        <w:rPr>
          <w:rFonts w:cs="宋体" w:hint="eastAsia"/>
          <w:sz w:val="24"/>
        </w:rPr>
        <w:t>防护等级的验证；母线干线系统电气性能的验证；结构强度的验证；耐压力性能验证等；</w:t>
      </w:r>
    </w:p>
    <w:p w:rsidR="00641F5A" w:rsidRDefault="0025222F">
      <w:pPr>
        <w:widowControl/>
        <w:spacing w:line="240" w:lineRule="auto"/>
        <w:ind w:firstLineChars="200" w:firstLine="480"/>
        <w:jc w:val="left"/>
        <w:rPr>
          <w:rFonts w:cs="宋体"/>
          <w:sz w:val="24"/>
        </w:rPr>
      </w:pPr>
      <w:r>
        <w:rPr>
          <w:rFonts w:cs="宋体" w:hint="eastAsia"/>
          <w:sz w:val="24"/>
        </w:rPr>
        <w:t>3</w:t>
      </w:r>
      <w:r>
        <w:rPr>
          <w:rFonts w:cs="宋体" w:hint="eastAsia"/>
          <w:sz w:val="24"/>
        </w:rPr>
        <w:t>）耐火母线全系列产品（耐火时间≥</w:t>
      </w:r>
      <w:r>
        <w:rPr>
          <w:rFonts w:cs="宋体" w:hint="eastAsia"/>
          <w:sz w:val="24"/>
        </w:rPr>
        <w:t>180min</w:t>
      </w:r>
      <w:r>
        <w:rPr>
          <w:rFonts w:cs="宋体" w:hint="eastAsia"/>
          <w:sz w:val="24"/>
        </w:rPr>
        <w:t>）通过国家</w:t>
      </w:r>
      <w:r>
        <w:rPr>
          <w:rFonts w:cs="宋体" w:hint="eastAsia"/>
          <w:sz w:val="24"/>
        </w:rPr>
        <w:t>3C</w:t>
      </w:r>
      <w:r>
        <w:rPr>
          <w:rFonts w:cs="宋体" w:hint="eastAsia"/>
          <w:sz w:val="24"/>
        </w:rPr>
        <w:t>强制性认证，并提供对应的型式试验报告；</w:t>
      </w:r>
    </w:p>
    <w:p w:rsidR="00641F5A" w:rsidRDefault="0025222F">
      <w:pPr>
        <w:widowControl/>
        <w:spacing w:line="240" w:lineRule="auto"/>
        <w:ind w:firstLineChars="200" w:firstLine="480"/>
        <w:jc w:val="left"/>
        <w:rPr>
          <w:rFonts w:cs="宋体"/>
          <w:sz w:val="24"/>
        </w:rPr>
      </w:pPr>
      <w:r>
        <w:rPr>
          <w:rFonts w:cs="宋体" w:hint="eastAsia"/>
          <w:sz w:val="24"/>
        </w:rPr>
        <w:t>4</w:t>
      </w:r>
      <w:r>
        <w:rPr>
          <w:rFonts w:cs="宋体" w:hint="eastAsia"/>
          <w:sz w:val="24"/>
        </w:rPr>
        <w:t>）提供由公安部认可的权威检测机构提供的耐火性能《检验报告》，并需与对应</w:t>
      </w:r>
      <w:r>
        <w:rPr>
          <w:rFonts w:cs="宋体" w:hint="eastAsia"/>
          <w:sz w:val="24"/>
        </w:rPr>
        <w:t>CCC</w:t>
      </w:r>
      <w:r>
        <w:rPr>
          <w:rFonts w:cs="宋体" w:hint="eastAsia"/>
          <w:sz w:val="24"/>
        </w:rPr>
        <w:t>型式试验报告一一对应；</w:t>
      </w:r>
    </w:p>
    <w:p w:rsidR="00641F5A" w:rsidRDefault="0025222F">
      <w:pPr>
        <w:widowControl/>
        <w:spacing w:line="240" w:lineRule="auto"/>
        <w:ind w:firstLineChars="200" w:firstLine="480"/>
        <w:jc w:val="left"/>
        <w:rPr>
          <w:rFonts w:cs="宋体"/>
          <w:sz w:val="24"/>
        </w:rPr>
      </w:pPr>
      <w:r>
        <w:rPr>
          <w:rFonts w:cs="宋体" w:hint="eastAsia"/>
          <w:sz w:val="24"/>
        </w:rPr>
        <w:t>5</w:t>
      </w:r>
      <w:r>
        <w:rPr>
          <w:rFonts w:cs="宋体" w:hint="eastAsia"/>
          <w:sz w:val="24"/>
        </w:rPr>
        <w:t>）甲方有权要求投标人提供所有证书原件备查，并将对所有认证证书及内容进行核实，如出现虚假及不符情况，一切责任及后果由投标人承担。</w:t>
      </w:r>
    </w:p>
    <w:p w:rsidR="00641F5A" w:rsidRDefault="0025222F">
      <w:pPr>
        <w:widowControl/>
        <w:spacing w:line="240" w:lineRule="auto"/>
        <w:ind w:firstLineChars="200" w:firstLine="480"/>
        <w:jc w:val="left"/>
        <w:rPr>
          <w:rFonts w:cs="宋体"/>
          <w:sz w:val="24"/>
        </w:rPr>
      </w:pPr>
      <w:r>
        <w:rPr>
          <w:rFonts w:cs="宋体" w:hint="eastAsia"/>
          <w:sz w:val="24"/>
        </w:rPr>
        <w:t>8</w:t>
      </w:r>
      <w:r>
        <w:rPr>
          <w:rFonts w:cs="宋体" w:hint="eastAsia"/>
          <w:sz w:val="24"/>
        </w:rPr>
        <w:t>、工作使用环境条件</w:t>
      </w:r>
    </w:p>
    <w:p w:rsidR="00641F5A" w:rsidRDefault="0025222F">
      <w:pPr>
        <w:widowControl/>
        <w:spacing w:line="240" w:lineRule="auto"/>
        <w:ind w:firstLineChars="200" w:firstLine="480"/>
        <w:jc w:val="left"/>
        <w:rPr>
          <w:rFonts w:cs="宋体"/>
          <w:sz w:val="24"/>
        </w:rPr>
      </w:pPr>
      <w:r>
        <w:rPr>
          <w:rFonts w:cs="宋体"/>
          <w:sz w:val="24"/>
        </w:rPr>
        <w:t>1</w:t>
      </w:r>
      <w:r>
        <w:rPr>
          <w:rFonts w:cs="宋体" w:hint="eastAsia"/>
          <w:sz w:val="24"/>
        </w:rPr>
        <w:t>）母线槽在环境温度</w:t>
      </w:r>
      <w:r>
        <w:rPr>
          <w:rFonts w:cs="宋体" w:hint="eastAsia"/>
          <w:sz w:val="24"/>
        </w:rPr>
        <w:t>+40</w:t>
      </w:r>
      <w:r>
        <w:rPr>
          <w:rFonts w:cs="宋体" w:hint="eastAsia"/>
          <w:sz w:val="24"/>
        </w:rPr>
        <w:t>℃、额定负荷状态下，其温升要求如下</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1423"/>
        <w:gridCol w:w="4669"/>
        <w:gridCol w:w="3309"/>
      </w:tblGrid>
      <w:tr w:rsidR="00641F5A">
        <w:trPr>
          <w:trHeight w:val="472"/>
          <w:jc w:val="center"/>
        </w:trPr>
        <w:tc>
          <w:tcPr>
            <w:tcW w:w="757" w:type="pct"/>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ascii="宋体" w:hAnsi="宋体" w:cs="宋体"/>
                <w:sz w:val="24"/>
              </w:rPr>
            </w:pPr>
            <w:r>
              <w:rPr>
                <w:rFonts w:ascii="宋体" w:hAnsi="宋体" w:cs="宋体" w:hint="eastAsia"/>
                <w:sz w:val="24"/>
              </w:rPr>
              <w:t>序号</w:t>
            </w:r>
          </w:p>
        </w:tc>
        <w:tc>
          <w:tcPr>
            <w:tcW w:w="2483" w:type="pct"/>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ascii="宋体" w:hAnsi="宋体" w:cs="宋体"/>
                <w:sz w:val="24"/>
              </w:rPr>
            </w:pPr>
            <w:r>
              <w:rPr>
                <w:rFonts w:ascii="宋体" w:hAnsi="宋体" w:cs="宋体" w:hint="eastAsia"/>
                <w:sz w:val="24"/>
              </w:rPr>
              <w:t>母线单元</w:t>
            </w:r>
          </w:p>
        </w:tc>
        <w:tc>
          <w:tcPr>
            <w:tcW w:w="1760" w:type="pct"/>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ascii="宋体" w:hAnsi="宋体" w:cs="宋体"/>
                <w:sz w:val="24"/>
              </w:rPr>
            </w:pPr>
            <w:r>
              <w:rPr>
                <w:rFonts w:ascii="宋体" w:hAnsi="宋体" w:cs="宋体" w:hint="eastAsia"/>
                <w:sz w:val="24"/>
              </w:rPr>
              <w:t>温升要求</w:t>
            </w:r>
          </w:p>
        </w:tc>
      </w:tr>
      <w:tr w:rsidR="00641F5A">
        <w:trPr>
          <w:trHeight w:val="348"/>
          <w:jc w:val="center"/>
        </w:trPr>
        <w:tc>
          <w:tcPr>
            <w:tcW w:w="757" w:type="pct"/>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ascii="宋体" w:hAnsi="宋体" w:cs="宋体"/>
                <w:sz w:val="24"/>
              </w:rPr>
            </w:pPr>
            <w:r>
              <w:rPr>
                <w:rFonts w:ascii="宋体" w:hAnsi="宋体" w:cs="宋体" w:hint="eastAsia"/>
                <w:sz w:val="24"/>
              </w:rPr>
              <w:t>1</w:t>
            </w:r>
          </w:p>
        </w:tc>
        <w:tc>
          <w:tcPr>
            <w:tcW w:w="2483" w:type="pct"/>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ascii="宋体" w:hAnsi="宋体" w:cs="宋体"/>
                <w:sz w:val="24"/>
              </w:rPr>
            </w:pPr>
            <w:r>
              <w:rPr>
                <w:rFonts w:ascii="宋体" w:hAnsi="宋体" w:cs="宋体" w:hint="eastAsia"/>
                <w:sz w:val="24"/>
              </w:rPr>
              <w:t>母线槽固定连接处</w:t>
            </w:r>
          </w:p>
        </w:tc>
        <w:tc>
          <w:tcPr>
            <w:tcW w:w="1760" w:type="pct"/>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ascii="宋体" w:hAnsi="宋体" w:cs="宋体"/>
                <w:sz w:val="24"/>
              </w:rPr>
            </w:pPr>
            <w:r>
              <w:rPr>
                <w:rFonts w:ascii="宋体" w:hAnsi="宋体" w:cs="宋体" w:hint="eastAsia"/>
                <w:sz w:val="24"/>
              </w:rPr>
              <w:t>≤70K</w:t>
            </w:r>
          </w:p>
        </w:tc>
      </w:tr>
      <w:tr w:rsidR="00641F5A">
        <w:trPr>
          <w:trHeight w:val="472"/>
          <w:jc w:val="center"/>
        </w:trPr>
        <w:tc>
          <w:tcPr>
            <w:tcW w:w="757" w:type="pct"/>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ascii="宋体" w:hAnsi="宋体" w:cs="宋体"/>
                <w:sz w:val="24"/>
              </w:rPr>
            </w:pPr>
            <w:r>
              <w:rPr>
                <w:rFonts w:ascii="宋体" w:hAnsi="宋体" w:cs="宋体" w:hint="eastAsia"/>
                <w:sz w:val="24"/>
              </w:rPr>
              <w:t>2</w:t>
            </w:r>
          </w:p>
        </w:tc>
        <w:tc>
          <w:tcPr>
            <w:tcW w:w="2483" w:type="pct"/>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ascii="宋体" w:hAnsi="宋体" w:cs="宋体"/>
                <w:sz w:val="24"/>
              </w:rPr>
            </w:pPr>
            <w:r>
              <w:rPr>
                <w:rFonts w:ascii="宋体" w:hAnsi="宋体" w:cs="宋体" w:hint="eastAsia"/>
                <w:sz w:val="24"/>
              </w:rPr>
              <w:t>外壳和覆板</w:t>
            </w:r>
          </w:p>
        </w:tc>
        <w:tc>
          <w:tcPr>
            <w:tcW w:w="1760" w:type="pct"/>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ascii="宋体" w:hAnsi="宋体" w:cs="宋体"/>
                <w:sz w:val="24"/>
              </w:rPr>
            </w:pPr>
            <w:r>
              <w:rPr>
                <w:rFonts w:ascii="宋体" w:hAnsi="宋体" w:cs="宋体" w:hint="eastAsia"/>
                <w:sz w:val="24"/>
              </w:rPr>
              <w:t>≤55K</w:t>
            </w:r>
          </w:p>
        </w:tc>
      </w:tr>
      <w:tr w:rsidR="00641F5A">
        <w:trPr>
          <w:trHeight w:val="472"/>
          <w:jc w:val="center"/>
        </w:trPr>
        <w:tc>
          <w:tcPr>
            <w:tcW w:w="757" w:type="pct"/>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ascii="宋体" w:hAnsi="宋体" w:cs="宋体"/>
                <w:sz w:val="24"/>
              </w:rPr>
            </w:pPr>
            <w:r>
              <w:rPr>
                <w:rFonts w:ascii="宋体" w:hAnsi="宋体" w:cs="宋体" w:hint="eastAsia"/>
                <w:sz w:val="24"/>
              </w:rPr>
              <w:t>3</w:t>
            </w:r>
          </w:p>
        </w:tc>
        <w:tc>
          <w:tcPr>
            <w:tcW w:w="2483" w:type="pct"/>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ascii="宋体" w:hAnsi="宋体" w:cs="宋体"/>
                <w:sz w:val="24"/>
              </w:rPr>
            </w:pPr>
            <w:r>
              <w:rPr>
                <w:rFonts w:ascii="宋体" w:hAnsi="宋体" w:cs="宋体" w:hint="eastAsia"/>
                <w:sz w:val="24"/>
              </w:rPr>
              <w:t>母排温升</w:t>
            </w:r>
          </w:p>
        </w:tc>
        <w:tc>
          <w:tcPr>
            <w:tcW w:w="1760" w:type="pct"/>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ascii="宋体" w:hAnsi="宋体" w:cs="宋体"/>
                <w:sz w:val="24"/>
              </w:rPr>
            </w:pPr>
            <w:r>
              <w:rPr>
                <w:rFonts w:ascii="宋体" w:hAnsi="宋体" w:cs="宋体" w:hint="eastAsia"/>
                <w:sz w:val="24"/>
              </w:rPr>
              <w:t>≤70K</w:t>
            </w:r>
          </w:p>
        </w:tc>
      </w:tr>
    </w:tbl>
    <w:p w:rsidR="00641F5A" w:rsidRDefault="0025222F">
      <w:pPr>
        <w:widowControl/>
        <w:spacing w:line="240" w:lineRule="auto"/>
        <w:ind w:firstLineChars="200" w:firstLine="480"/>
        <w:jc w:val="left"/>
        <w:rPr>
          <w:rFonts w:cs="宋体"/>
          <w:sz w:val="24"/>
        </w:rPr>
      </w:pPr>
      <w:r>
        <w:rPr>
          <w:rFonts w:cs="宋体"/>
          <w:sz w:val="24"/>
        </w:rPr>
        <w:t>3</w:t>
      </w:r>
      <w:r>
        <w:rPr>
          <w:rFonts w:cs="宋体" w:hint="eastAsia"/>
          <w:sz w:val="24"/>
        </w:rPr>
        <w:t>）配电方式为</w:t>
      </w:r>
      <w:r>
        <w:rPr>
          <w:rFonts w:cs="宋体" w:hint="eastAsia"/>
          <w:sz w:val="24"/>
        </w:rPr>
        <w:t>TN-S</w:t>
      </w:r>
      <w:r>
        <w:rPr>
          <w:rFonts w:cs="宋体" w:hint="eastAsia"/>
          <w:sz w:val="24"/>
        </w:rPr>
        <w:t>，母线槽采用三相五线制，导线数为</w:t>
      </w:r>
      <w:r>
        <w:rPr>
          <w:rFonts w:cs="宋体" w:hint="eastAsia"/>
          <w:sz w:val="24"/>
        </w:rPr>
        <w:t>L1</w:t>
      </w:r>
      <w:r>
        <w:rPr>
          <w:rFonts w:cs="宋体" w:hint="eastAsia"/>
          <w:sz w:val="24"/>
        </w:rPr>
        <w:t>、</w:t>
      </w:r>
      <w:r>
        <w:rPr>
          <w:rFonts w:cs="宋体" w:hint="eastAsia"/>
          <w:sz w:val="24"/>
        </w:rPr>
        <w:t>L2</w:t>
      </w:r>
      <w:r>
        <w:rPr>
          <w:rFonts w:cs="宋体" w:hint="eastAsia"/>
          <w:sz w:val="24"/>
        </w:rPr>
        <w:t>、</w:t>
      </w:r>
      <w:r>
        <w:rPr>
          <w:rFonts w:cs="宋体" w:hint="eastAsia"/>
          <w:sz w:val="24"/>
        </w:rPr>
        <w:t>L3</w:t>
      </w:r>
      <w:r>
        <w:rPr>
          <w:rFonts w:cs="宋体" w:hint="eastAsia"/>
          <w:sz w:val="24"/>
        </w:rPr>
        <w:t>、</w:t>
      </w:r>
      <w:r>
        <w:rPr>
          <w:rFonts w:cs="宋体" w:hint="eastAsia"/>
          <w:sz w:val="24"/>
        </w:rPr>
        <w:t>N</w:t>
      </w:r>
      <w:r>
        <w:rPr>
          <w:rFonts w:cs="宋体" w:hint="eastAsia"/>
          <w:sz w:val="24"/>
        </w:rPr>
        <w:t>、</w:t>
      </w:r>
      <w:r>
        <w:rPr>
          <w:rFonts w:cs="宋体" w:hint="eastAsia"/>
          <w:sz w:val="24"/>
        </w:rPr>
        <w:t>PE</w:t>
      </w:r>
      <w:r>
        <w:rPr>
          <w:rFonts w:cs="宋体" w:hint="eastAsia"/>
          <w:sz w:val="24"/>
        </w:rPr>
        <w:t>。母线槽导体须由高导电率铜材制成，铜排纯度≥</w:t>
      </w:r>
      <w:r>
        <w:rPr>
          <w:rFonts w:cs="宋体" w:hint="eastAsia"/>
          <w:sz w:val="24"/>
        </w:rPr>
        <w:t>99.9</w:t>
      </w:r>
      <w:r>
        <w:rPr>
          <w:rFonts w:cs="宋体"/>
          <w:sz w:val="24"/>
        </w:rPr>
        <w:t>5</w:t>
      </w:r>
      <w:r>
        <w:rPr>
          <w:rFonts w:cs="宋体" w:hint="eastAsia"/>
          <w:sz w:val="24"/>
        </w:rPr>
        <w:t>%</w:t>
      </w:r>
      <w:r>
        <w:rPr>
          <w:rFonts w:cs="宋体" w:hint="eastAsia"/>
          <w:sz w:val="24"/>
        </w:rPr>
        <w:t>，导电率≥</w:t>
      </w:r>
      <w:r>
        <w:rPr>
          <w:rFonts w:cs="宋体" w:hint="eastAsia"/>
          <w:sz w:val="24"/>
        </w:rPr>
        <w:t xml:space="preserve">97% </w:t>
      </w:r>
      <w:r>
        <w:rPr>
          <w:rFonts w:cs="宋体" w:hint="eastAsia"/>
          <w:sz w:val="24"/>
        </w:rPr>
        <w:t>以上。相线与</w:t>
      </w:r>
      <w:r>
        <w:rPr>
          <w:rFonts w:cs="宋体" w:hint="eastAsia"/>
          <w:sz w:val="24"/>
        </w:rPr>
        <w:t>N</w:t>
      </w:r>
      <w:r>
        <w:rPr>
          <w:rFonts w:cs="宋体" w:hint="eastAsia"/>
          <w:sz w:val="24"/>
        </w:rPr>
        <w:t>线同等截面，</w:t>
      </w:r>
      <w:r>
        <w:rPr>
          <w:rFonts w:cs="宋体" w:hint="eastAsia"/>
          <w:sz w:val="24"/>
        </w:rPr>
        <w:t>PE</w:t>
      </w:r>
      <w:r>
        <w:rPr>
          <w:rFonts w:cs="宋体" w:hint="eastAsia"/>
          <w:sz w:val="24"/>
        </w:rPr>
        <w:t>线大于</w:t>
      </w:r>
      <w:r>
        <w:rPr>
          <w:rFonts w:cs="宋体" w:hint="eastAsia"/>
          <w:sz w:val="24"/>
        </w:rPr>
        <w:t xml:space="preserve"> 50</w:t>
      </w:r>
      <w:r>
        <w:rPr>
          <w:rFonts w:cs="宋体" w:hint="eastAsia"/>
          <w:sz w:val="24"/>
        </w:rPr>
        <w:t>％相线截面。所有铜导体必须置于外壳内。</w:t>
      </w:r>
    </w:p>
    <w:p w:rsidR="00641F5A" w:rsidRDefault="0025222F">
      <w:pPr>
        <w:widowControl/>
        <w:spacing w:line="240" w:lineRule="auto"/>
        <w:ind w:firstLineChars="200" w:firstLine="480"/>
        <w:jc w:val="left"/>
        <w:rPr>
          <w:rFonts w:cs="宋体"/>
          <w:sz w:val="24"/>
        </w:rPr>
      </w:pPr>
      <w:r>
        <w:rPr>
          <w:rFonts w:cs="宋体"/>
          <w:sz w:val="24"/>
        </w:rPr>
        <w:t>4</w:t>
      </w:r>
      <w:r>
        <w:rPr>
          <w:rFonts w:cs="宋体" w:hint="eastAsia"/>
          <w:sz w:val="24"/>
        </w:rPr>
        <w:t>）耐火时间：≥</w:t>
      </w:r>
      <w:r>
        <w:rPr>
          <w:rFonts w:cs="宋体" w:hint="eastAsia"/>
          <w:sz w:val="24"/>
        </w:rPr>
        <w:t>180min</w:t>
      </w:r>
      <w:r>
        <w:rPr>
          <w:rFonts w:cs="宋体" w:hint="eastAsia"/>
          <w:sz w:val="24"/>
        </w:rPr>
        <w:t>。</w:t>
      </w:r>
    </w:p>
    <w:p w:rsidR="00641F5A" w:rsidRDefault="0025222F">
      <w:pPr>
        <w:widowControl/>
        <w:spacing w:line="240" w:lineRule="auto"/>
        <w:ind w:firstLineChars="200" w:firstLine="480"/>
        <w:jc w:val="left"/>
        <w:rPr>
          <w:rFonts w:cs="宋体"/>
          <w:sz w:val="24"/>
        </w:rPr>
      </w:pPr>
      <w:r>
        <w:rPr>
          <w:rFonts w:cs="宋体"/>
          <w:sz w:val="24"/>
        </w:rPr>
        <w:t>5</w:t>
      </w:r>
      <w:r>
        <w:rPr>
          <w:rFonts w:cs="宋体" w:hint="eastAsia"/>
          <w:sz w:val="24"/>
        </w:rPr>
        <w:t>）外壳：具备强的抗外力冲击能力</w:t>
      </w:r>
      <w:r>
        <w:rPr>
          <w:rFonts w:cs="宋体" w:hint="eastAsia"/>
          <w:sz w:val="24"/>
        </w:rPr>
        <w:t>;</w:t>
      </w:r>
      <w:r>
        <w:rPr>
          <w:rFonts w:cs="宋体" w:hint="eastAsia"/>
          <w:sz w:val="24"/>
        </w:rPr>
        <w:t>考虑实际运输、安装、使用过程中的安全性，母线槽内部应设置加强措施</w:t>
      </w:r>
      <w:r>
        <w:rPr>
          <w:rFonts w:cs="宋体" w:hint="eastAsia"/>
          <w:sz w:val="24"/>
        </w:rPr>
        <w:t>,</w:t>
      </w:r>
      <w:r>
        <w:rPr>
          <w:rFonts w:cs="宋体" w:hint="eastAsia"/>
          <w:sz w:val="24"/>
        </w:rPr>
        <w:t>进行加强与保护。</w:t>
      </w:r>
    </w:p>
    <w:p w:rsidR="00641F5A" w:rsidRDefault="0025222F">
      <w:pPr>
        <w:widowControl/>
        <w:spacing w:line="240" w:lineRule="auto"/>
        <w:ind w:firstLineChars="200" w:firstLine="480"/>
        <w:jc w:val="left"/>
        <w:rPr>
          <w:rFonts w:cs="宋体"/>
          <w:sz w:val="24"/>
        </w:rPr>
      </w:pPr>
      <w:r>
        <w:rPr>
          <w:rFonts w:cs="宋体"/>
          <w:sz w:val="24"/>
        </w:rPr>
        <w:t>6</w:t>
      </w:r>
      <w:r>
        <w:rPr>
          <w:rFonts w:cs="宋体" w:hint="eastAsia"/>
          <w:sz w:val="24"/>
        </w:rPr>
        <w:t>）温升：作为常规使用，耐火母线槽内各点的温升满足</w:t>
      </w:r>
      <w:r>
        <w:rPr>
          <w:rFonts w:cs="宋体" w:hint="eastAsia"/>
          <w:sz w:val="24"/>
        </w:rPr>
        <w:t>CCC</w:t>
      </w:r>
      <w:r>
        <w:rPr>
          <w:rFonts w:cs="宋体" w:hint="eastAsia"/>
          <w:sz w:val="24"/>
        </w:rPr>
        <w:t>认证测试的要求。</w:t>
      </w:r>
    </w:p>
    <w:p w:rsidR="00641F5A" w:rsidRDefault="0025222F">
      <w:pPr>
        <w:widowControl/>
        <w:spacing w:line="240" w:lineRule="auto"/>
        <w:ind w:firstLineChars="200" w:firstLine="480"/>
        <w:jc w:val="left"/>
        <w:rPr>
          <w:rFonts w:cs="宋体"/>
          <w:sz w:val="24"/>
        </w:rPr>
      </w:pPr>
      <w:r>
        <w:rPr>
          <w:rFonts w:cs="宋体"/>
          <w:sz w:val="24"/>
        </w:rPr>
        <w:t>7</w:t>
      </w:r>
      <w:r>
        <w:rPr>
          <w:rFonts w:cs="宋体" w:hint="eastAsia"/>
          <w:sz w:val="24"/>
        </w:rPr>
        <w:t>）使用寿命要求：正常使用寿命应≥</w:t>
      </w:r>
      <w:r>
        <w:rPr>
          <w:rFonts w:cs="宋体" w:hint="eastAsia"/>
          <w:sz w:val="24"/>
        </w:rPr>
        <w:t>30</w:t>
      </w:r>
      <w:r>
        <w:rPr>
          <w:rFonts w:cs="宋体" w:hint="eastAsia"/>
          <w:sz w:val="24"/>
        </w:rPr>
        <w:t>年。</w:t>
      </w:r>
    </w:p>
    <w:p w:rsidR="00641F5A" w:rsidRDefault="0025222F">
      <w:pPr>
        <w:widowControl/>
        <w:spacing w:line="240" w:lineRule="auto"/>
        <w:ind w:firstLineChars="200" w:firstLine="480"/>
        <w:jc w:val="left"/>
        <w:rPr>
          <w:rFonts w:cs="宋体"/>
          <w:sz w:val="24"/>
        </w:rPr>
      </w:pPr>
      <w:r>
        <w:rPr>
          <w:rFonts w:cs="宋体"/>
          <w:sz w:val="24"/>
        </w:rPr>
        <w:t>8</w:t>
      </w:r>
      <w:r>
        <w:rPr>
          <w:rFonts w:cs="宋体" w:hint="eastAsia"/>
          <w:sz w:val="24"/>
        </w:rPr>
        <w:t>）符合防止火焰蔓延要求：背火面温度符合相应规范要求，避免火灾蔓延。</w:t>
      </w:r>
    </w:p>
    <w:p w:rsidR="00641F5A" w:rsidRDefault="0025222F">
      <w:pPr>
        <w:widowControl/>
        <w:spacing w:line="240" w:lineRule="auto"/>
        <w:ind w:firstLineChars="200" w:firstLine="480"/>
        <w:jc w:val="left"/>
        <w:rPr>
          <w:rFonts w:cs="宋体"/>
          <w:sz w:val="24"/>
        </w:rPr>
      </w:pPr>
      <w:r>
        <w:rPr>
          <w:rFonts w:cs="宋体"/>
          <w:sz w:val="24"/>
        </w:rPr>
        <w:t>9</w:t>
      </w:r>
      <w:r>
        <w:rPr>
          <w:rFonts w:cs="宋体" w:hint="eastAsia"/>
          <w:sz w:val="24"/>
        </w:rPr>
        <w:t>）耐火母线槽安装后必须对连接头等进行有效的防护处理，使整体母线段的耐火等级与耐火母线槽干线相同。</w:t>
      </w:r>
    </w:p>
    <w:p w:rsidR="00641F5A" w:rsidRDefault="0025222F">
      <w:pPr>
        <w:pStyle w:val="afc"/>
        <w:wordWrap w:val="0"/>
        <w:spacing w:line="360" w:lineRule="auto"/>
        <w:ind w:left="476" w:firstLineChars="0" w:firstLine="0"/>
        <w:outlineLvl w:val="2"/>
        <w:rPr>
          <w:rFonts w:ascii="Times New Roman" w:hAnsi="Times New Roman"/>
          <w:sz w:val="24"/>
        </w:rPr>
      </w:pPr>
      <w:bookmarkStart w:id="434" w:name="_Toc201581240"/>
      <w:r>
        <w:rPr>
          <w:rFonts w:ascii="Times New Roman" w:hAnsi="Times New Roman" w:hint="eastAsia"/>
          <w:sz w:val="24"/>
        </w:rPr>
        <w:t>9</w:t>
      </w:r>
      <w:r>
        <w:rPr>
          <w:rFonts w:ascii="Times New Roman" w:hAnsi="Times New Roman" w:hint="eastAsia"/>
          <w:sz w:val="24"/>
        </w:rPr>
        <w:t>、生产厂家及文件资料要求</w:t>
      </w:r>
      <w:bookmarkEnd w:id="434"/>
    </w:p>
    <w:p w:rsidR="00641F5A" w:rsidRDefault="0025222F">
      <w:pPr>
        <w:widowControl/>
        <w:spacing w:line="240" w:lineRule="auto"/>
        <w:ind w:firstLineChars="200" w:firstLine="480"/>
        <w:jc w:val="left"/>
        <w:rPr>
          <w:rFonts w:cs="宋体"/>
          <w:sz w:val="24"/>
        </w:rPr>
      </w:pPr>
      <w:r>
        <w:rPr>
          <w:rFonts w:cs="宋体" w:hint="eastAsia"/>
          <w:sz w:val="24"/>
        </w:rPr>
        <w:t>1</w:t>
      </w:r>
      <w:r>
        <w:rPr>
          <w:rFonts w:cs="宋体" w:hint="eastAsia"/>
          <w:sz w:val="24"/>
        </w:rPr>
        <w:t>、生产厂家要求</w:t>
      </w:r>
    </w:p>
    <w:p w:rsidR="00641F5A" w:rsidRDefault="0025222F">
      <w:pPr>
        <w:widowControl/>
        <w:spacing w:line="240" w:lineRule="auto"/>
        <w:ind w:firstLineChars="200" w:firstLine="480"/>
        <w:jc w:val="left"/>
        <w:rPr>
          <w:rFonts w:cs="宋体"/>
          <w:sz w:val="24"/>
        </w:rPr>
      </w:pPr>
      <w:r>
        <w:rPr>
          <w:rFonts w:cs="宋体" w:hint="eastAsia"/>
          <w:sz w:val="24"/>
        </w:rPr>
        <w:t xml:space="preserve">a) </w:t>
      </w:r>
      <w:r>
        <w:rPr>
          <w:rFonts w:cs="宋体" w:hint="eastAsia"/>
          <w:sz w:val="24"/>
        </w:rPr>
        <w:t>铜纯度测试报告；</w:t>
      </w:r>
    </w:p>
    <w:p w:rsidR="00641F5A" w:rsidRDefault="0025222F">
      <w:pPr>
        <w:widowControl/>
        <w:spacing w:line="240" w:lineRule="auto"/>
        <w:ind w:firstLineChars="200" w:firstLine="480"/>
        <w:jc w:val="left"/>
        <w:rPr>
          <w:rFonts w:cs="宋体"/>
          <w:sz w:val="24"/>
        </w:rPr>
      </w:pPr>
      <w:r>
        <w:rPr>
          <w:rFonts w:cs="宋体" w:hint="eastAsia"/>
          <w:sz w:val="24"/>
        </w:rPr>
        <w:t xml:space="preserve">b) </w:t>
      </w:r>
      <w:r>
        <w:rPr>
          <w:rFonts w:cs="宋体" w:hint="eastAsia"/>
          <w:sz w:val="24"/>
        </w:rPr>
        <w:t>安装使用说明书；</w:t>
      </w:r>
    </w:p>
    <w:p w:rsidR="00641F5A" w:rsidRDefault="0025222F">
      <w:pPr>
        <w:widowControl/>
        <w:spacing w:line="240" w:lineRule="auto"/>
        <w:ind w:firstLineChars="200" w:firstLine="480"/>
        <w:jc w:val="left"/>
        <w:rPr>
          <w:rFonts w:cs="宋体"/>
          <w:sz w:val="24"/>
        </w:rPr>
      </w:pPr>
      <w:r>
        <w:rPr>
          <w:rFonts w:cs="宋体" w:hint="eastAsia"/>
          <w:sz w:val="24"/>
        </w:rPr>
        <w:t xml:space="preserve">c) </w:t>
      </w:r>
      <w:r>
        <w:rPr>
          <w:rFonts w:cs="宋体" w:hint="eastAsia"/>
          <w:sz w:val="24"/>
        </w:rPr>
        <w:t>母线槽的其他电气、机械性能等检测报告；</w:t>
      </w:r>
    </w:p>
    <w:p w:rsidR="00641F5A" w:rsidRDefault="0025222F">
      <w:pPr>
        <w:widowControl/>
        <w:spacing w:line="240" w:lineRule="auto"/>
        <w:ind w:firstLineChars="200" w:firstLine="480"/>
        <w:jc w:val="left"/>
        <w:rPr>
          <w:rFonts w:cs="宋体"/>
          <w:sz w:val="24"/>
        </w:rPr>
      </w:pPr>
      <w:r>
        <w:rPr>
          <w:rFonts w:cs="宋体" w:hint="eastAsia"/>
          <w:sz w:val="24"/>
        </w:rPr>
        <w:t xml:space="preserve">d) </w:t>
      </w:r>
      <w:r>
        <w:rPr>
          <w:rFonts w:cs="宋体" w:hint="eastAsia"/>
          <w:sz w:val="24"/>
        </w:rPr>
        <w:t>产品的鉴定证书、型号使用证书；</w:t>
      </w:r>
    </w:p>
    <w:p w:rsidR="00641F5A" w:rsidRDefault="0025222F">
      <w:pPr>
        <w:widowControl/>
        <w:spacing w:line="240" w:lineRule="auto"/>
        <w:ind w:firstLineChars="200" w:firstLine="480"/>
        <w:jc w:val="left"/>
        <w:rPr>
          <w:rFonts w:cs="宋体"/>
          <w:sz w:val="24"/>
        </w:rPr>
      </w:pPr>
      <w:r>
        <w:rPr>
          <w:rFonts w:cs="宋体" w:hint="eastAsia"/>
          <w:sz w:val="24"/>
        </w:rPr>
        <w:lastRenderedPageBreak/>
        <w:t xml:space="preserve">e) </w:t>
      </w:r>
      <w:r>
        <w:rPr>
          <w:rFonts w:cs="宋体" w:hint="eastAsia"/>
          <w:sz w:val="24"/>
        </w:rPr>
        <w:t>负责本次招标项目的督导、调试的专业工程师的名单及资质证明文件；</w:t>
      </w:r>
    </w:p>
    <w:p w:rsidR="00641F5A" w:rsidRDefault="0025222F">
      <w:pPr>
        <w:widowControl/>
        <w:spacing w:line="240" w:lineRule="auto"/>
        <w:ind w:firstLineChars="200" w:firstLine="480"/>
        <w:jc w:val="left"/>
        <w:rPr>
          <w:rFonts w:cs="宋体"/>
          <w:sz w:val="24"/>
        </w:rPr>
      </w:pPr>
      <w:r>
        <w:rPr>
          <w:rFonts w:cs="宋体" w:hint="eastAsia"/>
          <w:sz w:val="24"/>
        </w:rPr>
        <w:t>2</w:t>
      </w:r>
      <w:r>
        <w:rPr>
          <w:rFonts w:cs="宋体" w:hint="eastAsia"/>
          <w:sz w:val="24"/>
        </w:rPr>
        <w:t>、资料要求</w:t>
      </w:r>
    </w:p>
    <w:p w:rsidR="00641F5A" w:rsidRDefault="0025222F">
      <w:pPr>
        <w:widowControl/>
        <w:spacing w:line="240" w:lineRule="auto"/>
        <w:ind w:firstLineChars="200" w:firstLine="480"/>
        <w:jc w:val="left"/>
        <w:rPr>
          <w:rFonts w:cs="宋体"/>
          <w:sz w:val="24"/>
        </w:rPr>
      </w:pPr>
      <w:r>
        <w:rPr>
          <w:rFonts w:cs="宋体" w:hint="eastAsia"/>
          <w:sz w:val="24"/>
        </w:rPr>
        <w:t>10</w:t>
      </w:r>
      <w:r>
        <w:rPr>
          <w:rFonts w:cs="宋体" w:hint="eastAsia"/>
          <w:sz w:val="24"/>
        </w:rPr>
        <w:t>、金属封闭母线出厂时，</w:t>
      </w:r>
      <w:r>
        <w:rPr>
          <w:rFonts w:cs="宋体" w:hint="eastAsia"/>
          <w:sz w:val="24"/>
        </w:rPr>
        <w:t xml:space="preserve"> </w:t>
      </w:r>
      <w:r>
        <w:rPr>
          <w:rFonts w:cs="宋体" w:hint="eastAsia"/>
          <w:sz w:val="24"/>
        </w:rPr>
        <w:t>供方应随带提供下列文件：</w:t>
      </w:r>
    </w:p>
    <w:p w:rsidR="00641F5A" w:rsidRDefault="0025222F">
      <w:pPr>
        <w:widowControl/>
        <w:spacing w:line="240" w:lineRule="auto"/>
        <w:ind w:firstLineChars="200" w:firstLine="480"/>
        <w:jc w:val="left"/>
        <w:rPr>
          <w:rFonts w:cs="宋体"/>
          <w:sz w:val="24"/>
        </w:rPr>
      </w:pPr>
      <w:r>
        <w:rPr>
          <w:rFonts w:cs="宋体"/>
          <w:sz w:val="24"/>
        </w:rPr>
        <w:t>1</w:t>
      </w:r>
      <w:r>
        <w:rPr>
          <w:rFonts w:cs="宋体" w:hint="eastAsia"/>
          <w:sz w:val="24"/>
        </w:rPr>
        <w:t>）产品合格证；</w:t>
      </w:r>
    </w:p>
    <w:p w:rsidR="00641F5A" w:rsidRDefault="0025222F">
      <w:pPr>
        <w:widowControl/>
        <w:spacing w:line="240" w:lineRule="auto"/>
        <w:ind w:firstLineChars="200" w:firstLine="480"/>
        <w:jc w:val="left"/>
        <w:rPr>
          <w:rFonts w:cs="宋体"/>
          <w:sz w:val="24"/>
        </w:rPr>
      </w:pPr>
      <w:r>
        <w:rPr>
          <w:rFonts w:cs="宋体"/>
          <w:sz w:val="24"/>
        </w:rPr>
        <w:t>2</w:t>
      </w:r>
      <w:r>
        <w:rPr>
          <w:rFonts w:cs="宋体" w:hint="eastAsia"/>
          <w:sz w:val="24"/>
        </w:rPr>
        <w:t>）出厂试验报告；</w:t>
      </w:r>
    </w:p>
    <w:p w:rsidR="00641F5A" w:rsidRDefault="0025222F">
      <w:pPr>
        <w:widowControl/>
        <w:spacing w:line="240" w:lineRule="auto"/>
        <w:ind w:firstLineChars="200" w:firstLine="480"/>
        <w:jc w:val="left"/>
        <w:rPr>
          <w:rFonts w:cs="宋体"/>
          <w:sz w:val="24"/>
        </w:rPr>
      </w:pPr>
      <w:r>
        <w:rPr>
          <w:rFonts w:cs="宋体"/>
          <w:sz w:val="24"/>
        </w:rPr>
        <w:t>3</w:t>
      </w:r>
      <w:r>
        <w:rPr>
          <w:rFonts w:cs="宋体" w:hint="eastAsia"/>
          <w:sz w:val="24"/>
        </w:rPr>
        <w:t>）安装图纸；</w:t>
      </w:r>
    </w:p>
    <w:p w:rsidR="00641F5A" w:rsidRDefault="0025222F">
      <w:pPr>
        <w:widowControl/>
        <w:spacing w:line="240" w:lineRule="auto"/>
        <w:ind w:firstLineChars="200" w:firstLine="480"/>
        <w:jc w:val="left"/>
        <w:rPr>
          <w:rFonts w:cs="宋体"/>
          <w:sz w:val="24"/>
        </w:rPr>
      </w:pPr>
      <w:r>
        <w:rPr>
          <w:rFonts w:cs="宋体"/>
          <w:sz w:val="24"/>
        </w:rPr>
        <w:t>4</w:t>
      </w:r>
      <w:r>
        <w:rPr>
          <w:rFonts w:cs="宋体" w:hint="eastAsia"/>
          <w:sz w:val="24"/>
        </w:rPr>
        <w:t>）安装、运行、维护说明书；</w:t>
      </w:r>
    </w:p>
    <w:p w:rsidR="00641F5A" w:rsidRDefault="0025222F">
      <w:pPr>
        <w:widowControl/>
        <w:spacing w:line="240" w:lineRule="auto"/>
        <w:ind w:firstLineChars="200" w:firstLine="480"/>
        <w:jc w:val="left"/>
        <w:rPr>
          <w:rFonts w:cs="宋体"/>
          <w:sz w:val="24"/>
        </w:rPr>
      </w:pPr>
      <w:r>
        <w:rPr>
          <w:rFonts w:cs="宋体"/>
          <w:sz w:val="24"/>
        </w:rPr>
        <w:t>5</w:t>
      </w:r>
      <w:r>
        <w:rPr>
          <w:rFonts w:cs="宋体" w:hint="eastAsia"/>
          <w:sz w:val="24"/>
        </w:rPr>
        <w:t>）装箱清单。</w:t>
      </w:r>
    </w:p>
    <w:p w:rsidR="00641F5A" w:rsidRDefault="0025222F">
      <w:pPr>
        <w:widowControl/>
        <w:spacing w:line="240" w:lineRule="auto"/>
        <w:ind w:firstLineChars="200" w:firstLine="480"/>
        <w:jc w:val="left"/>
        <w:rPr>
          <w:rFonts w:cs="宋体"/>
          <w:sz w:val="24"/>
        </w:rPr>
      </w:pPr>
      <w:r>
        <w:rPr>
          <w:rFonts w:cs="宋体"/>
          <w:sz w:val="24"/>
        </w:rPr>
        <w:t>6</w:t>
      </w:r>
      <w:r>
        <w:rPr>
          <w:rFonts w:cs="宋体" w:hint="eastAsia"/>
          <w:sz w:val="24"/>
        </w:rPr>
        <w:t>）铭牌</w:t>
      </w:r>
    </w:p>
    <w:p w:rsidR="00641F5A" w:rsidRDefault="0025222F">
      <w:pPr>
        <w:widowControl/>
        <w:spacing w:line="240" w:lineRule="auto"/>
        <w:ind w:firstLineChars="200" w:firstLine="480"/>
        <w:jc w:val="left"/>
        <w:rPr>
          <w:rFonts w:cs="宋体"/>
          <w:sz w:val="24"/>
        </w:rPr>
      </w:pPr>
      <w:r>
        <w:rPr>
          <w:rFonts w:cs="宋体" w:hint="eastAsia"/>
          <w:sz w:val="24"/>
        </w:rPr>
        <w:t>11</w:t>
      </w:r>
      <w:r>
        <w:rPr>
          <w:rFonts w:cs="宋体" w:hint="eastAsia"/>
          <w:sz w:val="24"/>
        </w:rPr>
        <w:t>、母线槽的每个单元都应有铭牌，铭牌应装贴在明显易见之处。</w:t>
      </w:r>
    </w:p>
    <w:p w:rsidR="00641F5A" w:rsidRDefault="0025222F">
      <w:pPr>
        <w:widowControl/>
        <w:spacing w:line="240" w:lineRule="auto"/>
        <w:ind w:firstLineChars="200" w:firstLine="480"/>
        <w:jc w:val="left"/>
        <w:rPr>
          <w:rFonts w:cs="宋体"/>
          <w:sz w:val="24"/>
        </w:rPr>
      </w:pPr>
      <w:r>
        <w:rPr>
          <w:rFonts w:cs="宋体" w:hint="eastAsia"/>
          <w:sz w:val="24"/>
        </w:rPr>
        <w:t>下列</w:t>
      </w:r>
      <w:r>
        <w:rPr>
          <w:rFonts w:cs="宋体" w:hint="eastAsia"/>
          <w:sz w:val="24"/>
        </w:rPr>
        <w:t xml:space="preserve"> a</w:t>
      </w:r>
      <w:r>
        <w:rPr>
          <w:rFonts w:cs="宋体" w:hint="eastAsia"/>
          <w:sz w:val="24"/>
        </w:rPr>
        <w:t>项至</w:t>
      </w:r>
      <w:r>
        <w:rPr>
          <w:rFonts w:cs="宋体" w:hint="eastAsia"/>
          <w:sz w:val="24"/>
        </w:rPr>
        <w:t>h</w:t>
      </w:r>
      <w:r>
        <w:rPr>
          <w:rFonts w:cs="宋体" w:hint="eastAsia"/>
          <w:sz w:val="24"/>
        </w:rPr>
        <w:t>项内容应在铭牌上给出，从</w:t>
      </w:r>
      <w:r>
        <w:rPr>
          <w:rFonts w:cs="宋体" w:hint="eastAsia"/>
          <w:sz w:val="24"/>
        </w:rPr>
        <w:t>i</w:t>
      </w:r>
      <w:r>
        <w:rPr>
          <w:rFonts w:cs="宋体" w:hint="eastAsia"/>
          <w:sz w:val="24"/>
        </w:rPr>
        <w:t>项至</w:t>
      </w:r>
      <w:r>
        <w:rPr>
          <w:rFonts w:cs="宋体" w:hint="eastAsia"/>
          <w:sz w:val="24"/>
        </w:rPr>
        <w:t>r</w:t>
      </w:r>
      <w:r>
        <w:rPr>
          <w:rFonts w:cs="宋体" w:hint="eastAsia"/>
          <w:sz w:val="24"/>
        </w:rPr>
        <w:t>项内容可在铭牌或在有关文件资料中给出。</w:t>
      </w:r>
    </w:p>
    <w:p w:rsidR="00641F5A" w:rsidRDefault="0025222F">
      <w:pPr>
        <w:widowControl/>
        <w:spacing w:line="240" w:lineRule="auto"/>
        <w:ind w:firstLineChars="200" w:firstLine="480"/>
        <w:jc w:val="left"/>
        <w:rPr>
          <w:rFonts w:cs="宋体"/>
          <w:sz w:val="24"/>
        </w:rPr>
      </w:pPr>
      <w:r>
        <w:rPr>
          <w:rFonts w:cs="宋体" w:hint="eastAsia"/>
          <w:sz w:val="24"/>
        </w:rPr>
        <w:t xml:space="preserve">a) </w:t>
      </w:r>
      <w:r>
        <w:rPr>
          <w:rFonts w:cs="宋体" w:hint="eastAsia"/>
          <w:sz w:val="24"/>
        </w:rPr>
        <w:t>制造厂名称或商标；</w:t>
      </w:r>
    </w:p>
    <w:p w:rsidR="00641F5A" w:rsidRDefault="0025222F">
      <w:pPr>
        <w:widowControl/>
        <w:spacing w:line="240" w:lineRule="auto"/>
        <w:ind w:firstLineChars="200" w:firstLine="480"/>
        <w:jc w:val="left"/>
        <w:rPr>
          <w:rFonts w:cs="宋体"/>
          <w:sz w:val="24"/>
        </w:rPr>
      </w:pPr>
      <w:r>
        <w:rPr>
          <w:rFonts w:cs="宋体" w:hint="eastAsia"/>
          <w:sz w:val="24"/>
        </w:rPr>
        <w:t xml:space="preserve">b) </w:t>
      </w:r>
      <w:r>
        <w:rPr>
          <w:rFonts w:cs="宋体" w:hint="eastAsia"/>
          <w:sz w:val="24"/>
        </w:rPr>
        <w:t>产品型号及名称；</w:t>
      </w:r>
    </w:p>
    <w:p w:rsidR="00641F5A" w:rsidRDefault="0025222F">
      <w:pPr>
        <w:widowControl/>
        <w:spacing w:line="240" w:lineRule="auto"/>
        <w:ind w:firstLineChars="200" w:firstLine="480"/>
        <w:jc w:val="left"/>
        <w:rPr>
          <w:rFonts w:cs="宋体"/>
          <w:sz w:val="24"/>
        </w:rPr>
      </w:pPr>
      <w:r>
        <w:rPr>
          <w:rFonts w:cs="宋体" w:hint="eastAsia"/>
          <w:sz w:val="24"/>
        </w:rPr>
        <w:t xml:space="preserve">c) </w:t>
      </w:r>
      <w:r>
        <w:rPr>
          <w:rFonts w:cs="宋体" w:hint="eastAsia"/>
          <w:sz w:val="24"/>
        </w:rPr>
        <w:t>制造年月；</w:t>
      </w:r>
    </w:p>
    <w:p w:rsidR="00641F5A" w:rsidRDefault="0025222F">
      <w:pPr>
        <w:widowControl/>
        <w:spacing w:line="240" w:lineRule="auto"/>
        <w:ind w:firstLineChars="200" w:firstLine="480"/>
        <w:jc w:val="left"/>
        <w:rPr>
          <w:rFonts w:cs="宋体"/>
          <w:sz w:val="24"/>
        </w:rPr>
      </w:pPr>
      <w:r>
        <w:rPr>
          <w:rFonts w:cs="宋体" w:hint="eastAsia"/>
          <w:sz w:val="24"/>
        </w:rPr>
        <w:t xml:space="preserve">d) </w:t>
      </w:r>
      <w:r>
        <w:rPr>
          <w:rFonts w:cs="宋体" w:hint="eastAsia"/>
          <w:sz w:val="24"/>
        </w:rPr>
        <w:t>出厂编号；</w:t>
      </w:r>
    </w:p>
    <w:p w:rsidR="00641F5A" w:rsidRDefault="0025222F">
      <w:pPr>
        <w:widowControl/>
        <w:spacing w:line="240" w:lineRule="auto"/>
        <w:ind w:firstLineChars="200" w:firstLine="480"/>
        <w:jc w:val="left"/>
        <w:rPr>
          <w:rFonts w:cs="宋体"/>
          <w:sz w:val="24"/>
        </w:rPr>
      </w:pPr>
      <w:r>
        <w:rPr>
          <w:rFonts w:cs="宋体" w:hint="eastAsia"/>
          <w:sz w:val="24"/>
        </w:rPr>
        <w:t xml:space="preserve">e) </w:t>
      </w:r>
      <w:r>
        <w:rPr>
          <w:rFonts w:cs="宋体" w:hint="eastAsia"/>
          <w:sz w:val="24"/>
        </w:rPr>
        <w:t>额定工作电流；</w:t>
      </w:r>
    </w:p>
    <w:p w:rsidR="00641F5A" w:rsidRDefault="0025222F">
      <w:pPr>
        <w:widowControl/>
        <w:spacing w:line="240" w:lineRule="auto"/>
        <w:ind w:firstLineChars="200" w:firstLine="480"/>
        <w:jc w:val="left"/>
        <w:rPr>
          <w:rFonts w:cs="宋体"/>
          <w:sz w:val="24"/>
        </w:rPr>
      </w:pPr>
      <w:r>
        <w:rPr>
          <w:rFonts w:cs="宋体" w:hint="eastAsia"/>
          <w:sz w:val="24"/>
        </w:rPr>
        <w:t xml:space="preserve">f) </w:t>
      </w:r>
      <w:r>
        <w:rPr>
          <w:rFonts w:cs="宋体" w:hint="eastAsia"/>
          <w:sz w:val="24"/>
        </w:rPr>
        <w:t>额定工作电压；</w:t>
      </w:r>
    </w:p>
    <w:p w:rsidR="00641F5A" w:rsidRDefault="0025222F">
      <w:pPr>
        <w:widowControl/>
        <w:spacing w:line="240" w:lineRule="auto"/>
        <w:ind w:firstLineChars="200" w:firstLine="480"/>
        <w:jc w:val="left"/>
        <w:rPr>
          <w:rFonts w:cs="宋体"/>
          <w:sz w:val="24"/>
        </w:rPr>
      </w:pPr>
      <w:r>
        <w:rPr>
          <w:rFonts w:cs="宋体" w:hint="eastAsia"/>
          <w:sz w:val="24"/>
        </w:rPr>
        <w:t xml:space="preserve">g) </w:t>
      </w:r>
      <w:r>
        <w:rPr>
          <w:rFonts w:cs="宋体" w:hint="eastAsia"/>
          <w:sz w:val="24"/>
        </w:rPr>
        <w:t>电流类型（以及在交流情况下的频率）；</w:t>
      </w:r>
    </w:p>
    <w:p w:rsidR="00641F5A" w:rsidRDefault="0025222F">
      <w:pPr>
        <w:widowControl/>
        <w:spacing w:line="240" w:lineRule="auto"/>
        <w:ind w:firstLineChars="200" w:firstLine="480"/>
        <w:jc w:val="left"/>
        <w:rPr>
          <w:rFonts w:cs="宋体"/>
          <w:sz w:val="24"/>
        </w:rPr>
      </w:pPr>
      <w:r>
        <w:rPr>
          <w:rFonts w:cs="宋体" w:hint="eastAsia"/>
          <w:sz w:val="24"/>
        </w:rPr>
        <w:t xml:space="preserve">h) </w:t>
      </w:r>
      <w:r>
        <w:rPr>
          <w:rFonts w:cs="宋体" w:hint="eastAsia"/>
          <w:sz w:val="24"/>
        </w:rPr>
        <w:t>标准编号；</w:t>
      </w:r>
    </w:p>
    <w:p w:rsidR="00641F5A" w:rsidRDefault="0025222F">
      <w:pPr>
        <w:widowControl/>
        <w:spacing w:line="240" w:lineRule="auto"/>
        <w:ind w:firstLineChars="200" w:firstLine="480"/>
        <w:jc w:val="left"/>
        <w:rPr>
          <w:rFonts w:cs="宋体"/>
          <w:sz w:val="24"/>
        </w:rPr>
      </w:pPr>
      <w:r>
        <w:rPr>
          <w:rFonts w:cs="宋体" w:hint="eastAsia"/>
          <w:sz w:val="24"/>
        </w:rPr>
        <w:t xml:space="preserve">i) </w:t>
      </w:r>
      <w:r>
        <w:rPr>
          <w:rFonts w:cs="宋体" w:hint="eastAsia"/>
          <w:sz w:val="24"/>
        </w:rPr>
        <w:t>额定绝缘电压；</w:t>
      </w:r>
    </w:p>
    <w:p w:rsidR="00641F5A" w:rsidRDefault="0025222F">
      <w:pPr>
        <w:widowControl/>
        <w:spacing w:line="240" w:lineRule="auto"/>
        <w:ind w:firstLineChars="200" w:firstLine="480"/>
        <w:jc w:val="left"/>
        <w:rPr>
          <w:rFonts w:cs="宋体"/>
          <w:sz w:val="24"/>
        </w:rPr>
      </w:pPr>
      <w:r>
        <w:rPr>
          <w:rFonts w:cs="宋体" w:hint="eastAsia"/>
          <w:sz w:val="24"/>
        </w:rPr>
        <w:t xml:space="preserve">j) </w:t>
      </w:r>
      <w:r>
        <w:rPr>
          <w:rFonts w:cs="宋体" w:hint="eastAsia"/>
          <w:sz w:val="24"/>
        </w:rPr>
        <w:t>使用条件；</w:t>
      </w:r>
    </w:p>
    <w:p w:rsidR="00641F5A" w:rsidRDefault="0025222F">
      <w:pPr>
        <w:widowControl/>
        <w:spacing w:line="240" w:lineRule="auto"/>
        <w:ind w:firstLineChars="200" w:firstLine="480"/>
        <w:jc w:val="left"/>
        <w:rPr>
          <w:rFonts w:cs="宋体"/>
          <w:sz w:val="24"/>
        </w:rPr>
      </w:pPr>
      <w:r>
        <w:rPr>
          <w:rFonts w:cs="宋体" w:hint="eastAsia"/>
          <w:sz w:val="24"/>
        </w:rPr>
        <w:t xml:space="preserve">k) </w:t>
      </w:r>
      <w:r>
        <w:rPr>
          <w:rFonts w:cs="宋体" w:hint="eastAsia"/>
          <w:sz w:val="24"/>
        </w:rPr>
        <w:t>防护等级；</w:t>
      </w:r>
    </w:p>
    <w:p w:rsidR="00641F5A" w:rsidRDefault="0025222F">
      <w:pPr>
        <w:widowControl/>
        <w:spacing w:line="240" w:lineRule="auto"/>
        <w:ind w:firstLineChars="200" w:firstLine="480"/>
        <w:jc w:val="left"/>
        <w:rPr>
          <w:rFonts w:cs="宋体"/>
          <w:sz w:val="24"/>
        </w:rPr>
      </w:pPr>
      <w:r>
        <w:rPr>
          <w:rFonts w:cs="宋体" w:hint="eastAsia"/>
          <w:sz w:val="24"/>
        </w:rPr>
        <w:t xml:space="preserve">l) </w:t>
      </w:r>
      <w:r>
        <w:rPr>
          <w:rFonts w:cs="宋体" w:hint="eastAsia"/>
          <w:sz w:val="24"/>
        </w:rPr>
        <w:t>防止触电的措施；</w:t>
      </w:r>
    </w:p>
    <w:p w:rsidR="00641F5A" w:rsidRDefault="0025222F">
      <w:pPr>
        <w:widowControl/>
        <w:spacing w:line="240" w:lineRule="auto"/>
        <w:ind w:firstLineChars="200" w:firstLine="480"/>
        <w:jc w:val="left"/>
        <w:rPr>
          <w:rFonts w:cs="宋体"/>
          <w:sz w:val="24"/>
        </w:rPr>
      </w:pPr>
      <w:r>
        <w:rPr>
          <w:rFonts w:cs="宋体" w:hint="eastAsia"/>
          <w:sz w:val="24"/>
        </w:rPr>
        <w:t xml:space="preserve">m) </w:t>
      </w:r>
      <w:r>
        <w:rPr>
          <w:rFonts w:cs="宋体" w:hint="eastAsia"/>
          <w:sz w:val="24"/>
        </w:rPr>
        <w:t>工作范围；</w:t>
      </w:r>
    </w:p>
    <w:p w:rsidR="00641F5A" w:rsidRDefault="0025222F">
      <w:pPr>
        <w:widowControl/>
        <w:spacing w:line="240" w:lineRule="auto"/>
        <w:ind w:firstLineChars="200" w:firstLine="480"/>
        <w:jc w:val="left"/>
        <w:rPr>
          <w:rFonts w:cs="宋体"/>
          <w:sz w:val="24"/>
        </w:rPr>
      </w:pPr>
      <w:r>
        <w:rPr>
          <w:rFonts w:cs="宋体" w:hint="eastAsia"/>
          <w:sz w:val="24"/>
        </w:rPr>
        <w:t xml:space="preserve">n) </w:t>
      </w:r>
      <w:r>
        <w:rPr>
          <w:rFonts w:cs="宋体" w:hint="eastAsia"/>
          <w:sz w:val="24"/>
        </w:rPr>
        <w:t>接地类型及接地装置；</w:t>
      </w:r>
    </w:p>
    <w:p w:rsidR="00641F5A" w:rsidRDefault="0025222F">
      <w:pPr>
        <w:widowControl/>
        <w:spacing w:line="240" w:lineRule="auto"/>
        <w:ind w:firstLineChars="200" w:firstLine="480"/>
        <w:jc w:val="left"/>
        <w:rPr>
          <w:rFonts w:cs="宋体"/>
          <w:sz w:val="24"/>
        </w:rPr>
      </w:pPr>
      <w:r>
        <w:rPr>
          <w:rFonts w:cs="宋体" w:hint="eastAsia"/>
          <w:sz w:val="24"/>
        </w:rPr>
        <w:t xml:space="preserve">o) </w:t>
      </w:r>
      <w:r>
        <w:rPr>
          <w:rFonts w:cs="宋体" w:hint="eastAsia"/>
          <w:sz w:val="24"/>
        </w:rPr>
        <w:t>外形尺寸及安装尺寸；</w:t>
      </w:r>
    </w:p>
    <w:p w:rsidR="00641F5A" w:rsidRDefault="0025222F">
      <w:pPr>
        <w:widowControl/>
        <w:spacing w:line="240" w:lineRule="auto"/>
        <w:ind w:firstLineChars="200" w:firstLine="480"/>
        <w:jc w:val="left"/>
        <w:rPr>
          <w:rFonts w:cs="宋体"/>
          <w:sz w:val="24"/>
        </w:rPr>
      </w:pPr>
      <w:r>
        <w:rPr>
          <w:rFonts w:cs="宋体" w:hint="eastAsia"/>
          <w:sz w:val="24"/>
        </w:rPr>
        <w:t xml:space="preserve">p) </w:t>
      </w:r>
      <w:r>
        <w:rPr>
          <w:rFonts w:cs="宋体" w:hint="eastAsia"/>
          <w:sz w:val="24"/>
        </w:rPr>
        <w:t>电阻、电抗和阻抗；</w:t>
      </w:r>
    </w:p>
    <w:p w:rsidR="00641F5A" w:rsidRDefault="0025222F">
      <w:pPr>
        <w:widowControl/>
        <w:spacing w:line="240" w:lineRule="auto"/>
        <w:ind w:firstLineChars="200" w:firstLine="480"/>
        <w:jc w:val="left"/>
        <w:rPr>
          <w:rFonts w:cs="宋体"/>
          <w:sz w:val="24"/>
        </w:rPr>
      </w:pPr>
      <w:r>
        <w:rPr>
          <w:rFonts w:cs="宋体" w:hint="eastAsia"/>
          <w:sz w:val="24"/>
        </w:rPr>
        <w:t xml:space="preserve">q) </w:t>
      </w:r>
      <w:r>
        <w:rPr>
          <w:rFonts w:cs="宋体" w:hint="eastAsia"/>
          <w:sz w:val="24"/>
        </w:rPr>
        <w:t>质量；</w:t>
      </w:r>
    </w:p>
    <w:p w:rsidR="00641F5A" w:rsidRDefault="0025222F">
      <w:pPr>
        <w:widowControl/>
        <w:spacing w:line="240" w:lineRule="auto"/>
        <w:ind w:firstLineChars="200" w:firstLine="480"/>
        <w:jc w:val="left"/>
        <w:rPr>
          <w:rFonts w:cs="宋体"/>
          <w:sz w:val="24"/>
        </w:rPr>
      </w:pPr>
      <w:r>
        <w:rPr>
          <w:rFonts w:cs="宋体" w:hint="eastAsia"/>
          <w:sz w:val="24"/>
        </w:rPr>
        <w:t xml:space="preserve">r) </w:t>
      </w:r>
      <w:r>
        <w:rPr>
          <w:rFonts w:cs="宋体" w:hint="eastAsia"/>
          <w:sz w:val="24"/>
        </w:rPr>
        <w:t>短路强度。</w:t>
      </w:r>
    </w:p>
    <w:p w:rsidR="00641F5A" w:rsidRDefault="0025222F">
      <w:pPr>
        <w:widowControl/>
        <w:spacing w:line="240" w:lineRule="auto"/>
        <w:ind w:firstLineChars="200" w:firstLine="480"/>
        <w:jc w:val="left"/>
        <w:rPr>
          <w:rFonts w:cs="宋体"/>
          <w:sz w:val="24"/>
        </w:rPr>
      </w:pPr>
      <w:r>
        <w:rPr>
          <w:rFonts w:cs="宋体" w:hint="eastAsia"/>
          <w:sz w:val="24"/>
        </w:rPr>
        <w:lastRenderedPageBreak/>
        <w:t>9</w:t>
      </w:r>
      <w:r>
        <w:rPr>
          <w:rFonts w:cs="宋体" w:hint="eastAsia"/>
          <w:sz w:val="24"/>
        </w:rPr>
        <w:t>）标志</w:t>
      </w:r>
    </w:p>
    <w:p w:rsidR="00641F5A" w:rsidRDefault="0025222F">
      <w:pPr>
        <w:pStyle w:val="afc"/>
        <w:wordWrap w:val="0"/>
        <w:spacing w:line="360" w:lineRule="auto"/>
        <w:ind w:left="476" w:firstLineChars="0" w:firstLine="0"/>
        <w:outlineLvl w:val="2"/>
        <w:rPr>
          <w:rFonts w:ascii="Times New Roman" w:hAnsi="Times New Roman"/>
          <w:sz w:val="24"/>
        </w:rPr>
      </w:pPr>
      <w:bookmarkStart w:id="435" w:name="_Toc201581241"/>
      <w:r>
        <w:rPr>
          <w:rFonts w:ascii="Times New Roman" w:hAnsi="Times New Roman" w:hint="eastAsia"/>
          <w:sz w:val="24"/>
        </w:rPr>
        <w:t>4</w:t>
      </w:r>
      <w:r>
        <w:rPr>
          <w:rFonts w:ascii="Times New Roman" w:hAnsi="Times New Roman"/>
          <w:sz w:val="24"/>
        </w:rPr>
        <w:t>.4</w:t>
      </w:r>
      <w:r>
        <w:rPr>
          <w:rFonts w:ascii="Times New Roman" w:hAnsi="Times New Roman" w:hint="eastAsia"/>
          <w:sz w:val="24"/>
        </w:rPr>
        <w:t xml:space="preserve"> </w:t>
      </w:r>
      <w:r>
        <w:rPr>
          <w:rFonts w:ascii="Times New Roman" w:hAnsi="Times New Roman" w:hint="eastAsia"/>
          <w:sz w:val="24"/>
        </w:rPr>
        <w:t>供货要求</w:t>
      </w:r>
      <w:bookmarkEnd w:id="435"/>
    </w:p>
    <w:p w:rsidR="00641F5A" w:rsidRDefault="0025222F">
      <w:pPr>
        <w:widowControl/>
        <w:spacing w:line="240" w:lineRule="auto"/>
        <w:ind w:firstLineChars="200" w:firstLine="480"/>
        <w:jc w:val="left"/>
        <w:rPr>
          <w:rFonts w:cs="宋体"/>
          <w:sz w:val="24"/>
        </w:rPr>
      </w:pPr>
      <w:r>
        <w:rPr>
          <w:rFonts w:cs="宋体" w:hint="eastAsia"/>
          <w:sz w:val="24"/>
        </w:rPr>
        <w:t>1</w:t>
      </w:r>
      <w:r>
        <w:rPr>
          <w:rFonts w:cs="宋体" w:hint="eastAsia"/>
          <w:sz w:val="24"/>
        </w:rPr>
        <w:t>）投标人需提供包括（但不限于）：母线槽直线段、连接器、始端箱、终端箱、馈电单元、弯头、插接单元和端盖等全部干线单元及附件等。</w:t>
      </w:r>
    </w:p>
    <w:p w:rsidR="00641F5A" w:rsidRDefault="0025222F">
      <w:pPr>
        <w:widowControl/>
        <w:spacing w:line="240" w:lineRule="auto"/>
        <w:ind w:firstLineChars="200" w:firstLine="480"/>
        <w:jc w:val="left"/>
        <w:rPr>
          <w:rFonts w:cs="宋体"/>
          <w:sz w:val="24"/>
        </w:rPr>
      </w:pPr>
      <w:r>
        <w:rPr>
          <w:rFonts w:cs="宋体" w:hint="eastAsia"/>
          <w:sz w:val="24"/>
        </w:rPr>
        <w:t>提供母线槽始端与低压进线柜母排连接的同等材质、同等载流量的铜排。</w:t>
      </w:r>
    </w:p>
    <w:p w:rsidR="00641F5A" w:rsidRDefault="0025222F">
      <w:pPr>
        <w:widowControl/>
        <w:spacing w:line="240" w:lineRule="auto"/>
        <w:ind w:firstLineChars="200" w:firstLine="480"/>
        <w:jc w:val="left"/>
        <w:rPr>
          <w:rFonts w:cs="宋体"/>
          <w:sz w:val="24"/>
        </w:rPr>
      </w:pPr>
      <w:r>
        <w:rPr>
          <w:rFonts w:cs="宋体" w:hint="eastAsia"/>
          <w:sz w:val="24"/>
        </w:rPr>
        <w:t>2</w:t>
      </w:r>
      <w:r>
        <w:rPr>
          <w:rFonts w:cs="宋体" w:hint="eastAsia"/>
          <w:sz w:val="24"/>
        </w:rPr>
        <w:t>）投标人需提供技术指导并根据图纸及现场情况深化母线走向图，由需方协助电网运行管理部门按标准检查安装质量，供方选派有经验的技术人员，对设备接管单位安装和运行人员免费现场培训。</w:t>
      </w:r>
    </w:p>
    <w:p w:rsidR="00641F5A" w:rsidRDefault="0025222F">
      <w:pPr>
        <w:pStyle w:val="afc"/>
        <w:wordWrap w:val="0"/>
        <w:spacing w:line="360" w:lineRule="auto"/>
        <w:ind w:left="476" w:firstLineChars="0" w:firstLine="0"/>
        <w:outlineLvl w:val="2"/>
        <w:rPr>
          <w:rFonts w:ascii="Times New Roman" w:hAnsi="Times New Roman"/>
          <w:sz w:val="24"/>
        </w:rPr>
      </w:pPr>
      <w:bookmarkStart w:id="436" w:name="_Toc32103"/>
      <w:bookmarkStart w:id="437" w:name="_Toc201581242"/>
      <w:r>
        <w:rPr>
          <w:rFonts w:ascii="Times New Roman" w:hAnsi="Times New Roman" w:hint="eastAsia"/>
          <w:sz w:val="24"/>
        </w:rPr>
        <w:t>4.</w:t>
      </w:r>
      <w:r>
        <w:rPr>
          <w:rFonts w:ascii="Times New Roman" w:hAnsi="Times New Roman"/>
          <w:sz w:val="24"/>
        </w:rPr>
        <w:t>5</w:t>
      </w:r>
      <w:r>
        <w:rPr>
          <w:rFonts w:ascii="Times New Roman" w:hAnsi="Times New Roman" w:hint="eastAsia"/>
          <w:sz w:val="24"/>
        </w:rPr>
        <w:t xml:space="preserve"> </w:t>
      </w:r>
      <w:r>
        <w:rPr>
          <w:rFonts w:ascii="Times New Roman" w:hAnsi="Times New Roman" w:hint="eastAsia"/>
          <w:sz w:val="24"/>
        </w:rPr>
        <w:t>产品保修</w:t>
      </w:r>
      <w:bookmarkEnd w:id="436"/>
      <w:bookmarkEnd w:id="437"/>
    </w:p>
    <w:p w:rsidR="00641F5A" w:rsidRDefault="0025222F">
      <w:pPr>
        <w:wordWrap w:val="0"/>
        <w:spacing w:line="360" w:lineRule="auto"/>
        <w:ind w:firstLineChars="200" w:firstLine="480"/>
        <w:rPr>
          <w:sz w:val="24"/>
          <w:szCs w:val="22"/>
        </w:rPr>
      </w:pPr>
      <w:r>
        <w:rPr>
          <w:rFonts w:hint="eastAsia"/>
          <w:sz w:val="24"/>
          <w:szCs w:val="22"/>
        </w:rPr>
        <w:t>4.</w:t>
      </w:r>
      <w:r>
        <w:rPr>
          <w:sz w:val="24"/>
          <w:szCs w:val="22"/>
        </w:rPr>
        <w:t>5</w:t>
      </w:r>
      <w:r>
        <w:rPr>
          <w:rFonts w:hint="eastAsia"/>
          <w:sz w:val="24"/>
          <w:szCs w:val="22"/>
        </w:rPr>
        <w:t xml:space="preserve">.1 </w:t>
      </w:r>
      <w:r>
        <w:rPr>
          <w:rFonts w:hint="eastAsia"/>
          <w:sz w:val="24"/>
          <w:szCs w:val="22"/>
        </w:rPr>
        <w:t>质量保证期</w:t>
      </w:r>
      <w:r>
        <w:rPr>
          <w:sz w:val="24"/>
          <w:szCs w:val="22"/>
        </w:rPr>
        <w:t>：全部</w:t>
      </w:r>
      <w:r>
        <w:rPr>
          <w:rFonts w:hint="eastAsia"/>
          <w:sz w:val="24"/>
          <w:szCs w:val="22"/>
        </w:rPr>
        <w:t>产品</w:t>
      </w:r>
      <w:r>
        <w:rPr>
          <w:sz w:val="24"/>
          <w:szCs w:val="22"/>
        </w:rPr>
        <w:t>交付</w:t>
      </w:r>
      <w:r>
        <w:rPr>
          <w:rFonts w:hint="eastAsia"/>
          <w:sz w:val="24"/>
          <w:szCs w:val="22"/>
        </w:rPr>
        <w:t>或需安装、调试的产品均自工程项目业主验收合格之日起</w:t>
      </w:r>
      <w:r>
        <w:rPr>
          <w:rFonts w:cs="宋体" w:hint="eastAsia"/>
          <w:b/>
          <w:bCs/>
          <w:sz w:val="24"/>
          <w:szCs w:val="22"/>
          <w:u w:val="single"/>
        </w:rPr>
        <w:t xml:space="preserve">  </w:t>
      </w:r>
      <w:r>
        <w:rPr>
          <w:rFonts w:ascii="宋体" w:hAnsi="宋体" w:cs="宋体" w:hint="eastAsia"/>
          <w:b/>
          <w:bCs/>
          <w:sz w:val="24"/>
          <w:szCs w:val="22"/>
          <w:u w:val="single"/>
        </w:rPr>
        <w:t>2</w:t>
      </w:r>
      <w:r>
        <w:rPr>
          <w:rFonts w:cs="宋体" w:hint="eastAsia"/>
          <w:b/>
          <w:bCs/>
          <w:sz w:val="24"/>
          <w:szCs w:val="22"/>
          <w:u w:val="single"/>
        </w:rPr>
        <w:t xml:space="preserve">  </w:t>
      </w:r>
      <w:r>
        <w:rPr>
          <w:sz w:val="24"/>
          <w:szCs w:val="22"/>
        </w:rPr>
        <w:t>年</w:t>
      </w:r>
      <w:r>
        <w:rPr>
          <w:rFonts w:hint="eastAsia"/>
          <w:sz w:val="24"/>
          <w:szCs w:val="22"/>
        </w:rPr>
        <w:t>。</w:t>
      </w:r>
    </w:p>
    <w:p w:rsidR="00641F5A" w:rsidRDefault="0025222F">
      <w:pPr>
        <w:wordWrap w:val="0"/>
        <w:spacing w:line="360" w:lineRule="auto"/>
        <w:ind w:firstLineChars="200" w:firstLine="480"/>
        <w:rPr>
          <w:sz w:val="24"/>
          <w:szCs w:val="22"/>
        </w:rPr>
      </w:pPr>
      <w:r>
        <w:rPr>
          <w:rFonts w:hint="eastAsia"/>
          <w:sz w:val="24"/>
          <w:szCs w:val="22"/>
        </w:rPr>
        <w:t>4.</w:t>
      </w:r>
      <w:r>
        <w:rPr>
          <w:sz w:val="24"/>
          <w:szCs w:val="22"/>
        </w:rPr>
        <w:t>5</w:t>
      </w:r>
      <w:r>
        <w:rPr>
          <w:rFonts w:hint="eastAsia"/>
          <w:sz w:val="24"/>
          <w:szCs w:val="22"/>
        </w:rPr>
        <w:t xml:space="preserve">.2 </w:t>
      </w:r>
      <w:r>
        <w:rPr>
          <w:rFonts w:hint="eastAsia"/>
          <w:sz w:val="24"/>
          <w:szCs w:val="22"/>
        </w:rPr>
        <w:t>质量保证期内，乙方应对产品正常保管、使用产生的质量问题承担无偿修复或更换的责任。</w:t>
      </w:r>
    </w:p>
    <w:p w:rsidR="00641F5A" w:rsidRDefault="0025222F">
      <w:pPr>
        <w:wordWrap w:val="0"/>
        <w:spacing w:line="360" w:lineRule="auto"/>
        <w:ind w:firstLineChars="200" w:firstLine="480"/>
        <w:rPr>
          <w:sz w:val="24"/>
          <w:szCs w:val="22"/>
        </w:rPr>
      </w:pPr>
      <w:r>
        <w:rPr>
          <w:rFonts w:hint="eastAsia"/>
          <w:sz w:val="24"/>
          <w:szCs w:val="22"/>
        </w:rPr>
        <w:t>4.</w:t>
      </w:r>
      <w:r>
        <w:rPr>
          <w:sz w:val="24"/>
          <w:szCs w:val="22"/>
        </w:rPr>
        <w:t>5</w:t>
      </w:r>
      <w:r>
        <w:rPr>
          <w:rFonts w:hint="eastAsia"/>
          <w:sz w:val="24"/>
          <w:szCs w:val="22"/>
        </w:rPr>
        <w:t xml:space="preserve">.3 </w:t>
      </w:r>
      <w:r>
        <w:rPr>
          <w:rFonts w:hint="eastAsia"/>
          <w:sz w:val="24"/>
          <w:szCs w:val="22"/>
        </w:rPr>
        <w:t>乙方借故推脱或无理由拒绝甲方提出的退换服务要求，甲方或工程业主可以自行解决，并对退换服务以实际发生费用或市场价（以较高者为准）从甲方应支付给乙方的合同款项中扣除得到补偿。</w:t>
      </w:r>
    </w:p>
    <w:p w:rsidR="00641F5A" w:rsidRDefault="0025222F">
      <w:pPr>
        <w:pStyle w:val="2"/>
        <w:jc w:val="center"/>
        <w:rPr>
          <w:rFonts w:ascii="黑体" w:eastAsia="黑体" w:hAnsi="黑体"/>
          <w:bCs w:val="0"/>
          <w:sz w:val="24"/>
          <w:szCs w:val="24"/>
        </w:rPr>
      </w:pPr>
      <w:bookmarkStart w:id="438" w:name="_Toc201581243"/>
      <w:bookmarkStart w:id="439" w:name="_Toc27547"/>
      <w:r>
        <w:rPr>
          <w:rFonts w:ascii="黑体" w:eastAsia="黑体" w:hAnsi="黑体" w:hint="eastAsia"/>
          <w:bCs w:val="0"/>
          <w:sz w:val="24"/>
          <w:szCs w:val="24"/>
        </w:rPr>
        <w:t>第五条 验收与异议</w:t>
      </w:r>
      <w:bookmarkEnd w:id="438"/>
      <w:bookmarkEnd w:id="439"/>
    </w:p>
    <w:p w:rsidR="00641F5A" w:rsidRDefault="0025222F">
      <w:pPr>
        <w:pStyle w:val="afc"/>
        <w:wordWrap w:val="0"/>
        <w:spacing w:line="360" w:lineRule="auto"/>
        <w:ind w:left="476" w:firstLineChars="0" w:firstLine="0"/>
        <w:outlineLvl w:val="2"/>
        <w:rPr>
          <w:rFonts w:ascii="Times New Roman" w:hAnsi="Times New Roman"/>
          <w:sz w:val="24"/>
        </w:rPr>
      </w:pPr>
      <w:bookmarkStart w:id="440" w:name="_Toc201581244"/>
      <w:bookmarkStart w:id="441" w:name="_Toc6012"/>
      <w:r>
        <w:rPr>
          <w:rFonts w:ascii="Times New Roman" w:hAnsi="Times New Roman" w:hint="eastAsia"/>
          <w:sz w:val="24"/>
        </w:rPr>
        <w:t xml:space="preserve">5.1 </w:t>
      </w:r>
      <w:r>
        <w:rPr>
          <w:rFonts w:ascii="Times New Roman" w:hAnsi="Times New Roman" w:hint="eastAsia"/>
          <w:sz w:val="24"/>
        </w:rPr>
        <w:t>验收标准</w:t>
      </w:r>
      <w:bookmarkEnd w:id="440"/>
      <w:bookmarkEnd w:id="441"/>
    </w:p>
    <w:p w:rsidR="00641F5A" w:rsidRDefault="0025222F">
      <w:pPr>
        <w:wordWrap w:val="0"/>
        <w:spacing w:line="360" w:lineRule="auto"/>
        <w:ind w:firstLineChars="200" w:firstLine="480"/>
        <w:rPr>
          <w:sz w:val="24"/>
          <w:szCs w:val="22"/>
        </w:rPr>
      </w:pPr>
      <w:r>
        <w:rPr>
          <w:rFonts w:hint="eastAsia"/>
          <w:sz w:val="24"/>
          <w:szCs w:val="22"/>
        </w:rPr>
        <w:t xml:space="preserve">5.1.1 </w:t>
      </w:r>
      <w:r>
        <w:rPr>
          <w:rFonts w:hint="eastAsia"/>
          <w:sz w:val="24"/>
          <w:szCs w:val="22"/>
        </w:rPr>
        <w:t>甲方以本合同第四条项下的标准及技术质量资料作为验收标准。</w:t>
      </w:r>
    </w:p>
    <w:p w:rsidR="00641F5A" w:rsidRDefault="0025222F">
      <w:pPr>
        <w:wordWrap w:val="0"/>
        <w:spacing w:line="360" w:lineRule="auto"/>
        <w:ind w:firstLineChars="200" w:firstLine="480"/>
        <w:rPr>
          <w:sz w:val="24"/>
          <w:szCs w:val="22"/>
        </w:rPr>
      </w:pPr>
      <w:r>
        <w:rPr>
          <w:rFonts w:hint="eastAsia"/>
          <w:sz w:val="24"/>
          <w:szCs w:val="22"/>
        </w:rPr>
        <w:t xml:space="preserve">5.1.2 </w:t>
      </w:r>
      <w:r>
        <w:rPr>
          <w:rFonts w:hint="eastAsia"/>
          <w:sz w:val="24"/>
          <w:szCs w:val="22"/>
        </w:rPr>
        <w:t>如果乙方曾提供产品样品且样品得到甲方认可并已封存样品，乙方正式交付时的产品质量、外观、品牌、商标、规格、型号、花色、标识、生产厂家、产品准用证、技术质量检验报告、质量保证书、生产许可证及其他相关技术质量资料还应与样品保持完全一致。如果乙方正式交付的产品与样品不一致，构成乙方违约。</w:t>
      </w:r>
    </w:p>
    <w:p w:rsidR="00641F5A" w:rsidRDefault="0025222F">
      <w:pPr>
        <w:pStyle w:val="afc"/>
        <w:wordWrap w:val="0"/>
        <w:spacing w:line="360" w:lineRule="auto"/>
        <w:ind w:left="476" w:firstLineChars="0" w:firstLine="0"/>
        <w:outlineLvl w:val="2"/>
        <w:rPr>
          <w:rFonts w:ascii="Times New Roman" w:hAnsi="Times New Roman"/>
          <w:sz w:val="24"/>
        </w:rPr>
      </w:pPr>
      <w:bookmarkStart w:id="442" w:name="_Toc16336"/>
      <w:bookmarkStart w:id="443" w:name="_Toc201581245"/>
      <w:bookmarkStart w:id="444" w:name="_Ref519684203"/>
      <w:r>
        <w:rPr>
          <w:rFonts w:ascii="Times New Roman" w:hAnsi="Times New Roman" w:hint="eastAsia"/>
          <w:sz w:val="24"/>
        </w:rPr>
        <w:t xml:space="preserve">5.2 </w:t>
      </w:r>
      <w:r>
        <w:rPr>
          <w:rFonts w:ascii="Times New Roman" w:hAnsi="Times New Roman" w:hint="eastAsia"/>
          <w:sz w:val="24"/>
        </w:rPr>
        <w:t>初步验收</w:t>
      </w:r>
      <w:bookmarkEnd w:id="442"/>
      <w:bookmarkEnd w:id="443"/>
      <w:bookmarkEnd w:id="444"/>
    </w:p>
    <w:p w:rsidR="00641F5A" w:rsidRDefault="0025222F">
      <w:pPr>
        <w:wordWrap w:val="0"/>
        <w:spacing w:line="360" w:lineRule="auto"/>
        <w:ind w:firstLineChars="200" w:firstLine="480"/>
        <w:rPr>
          <w:sz w:val="24"/>
          <w:szCs w:val="22"/>
        </w:rPr>
      </w:pPr>
      <w:r>
        <w:rPr>
          <w:rFonts w:hint="eastAsia"/>
          <w:sz w:val="24"/>
          <w:szCs w:val="22"/>
        </w:rPr>
        <w:t>乙方将产品送至指定地点后，由甲方指派的二位收货联系人对数量和包装进行初步验收，数量以甲方现场清点为准。核对后双方人员在送货单上签字确认，送货单一式两联，甲、乙双方各持一联，作为收货数量的结算依据。</w:t>
      </w:r>
    </w:p>
    <w:p w:rsidR="00641F5A" w:rsidRDefault="0025222F">
      <w:pPr>
        <w:pStyle w:val="afc"/>
        <w:wordWrap w:val="0"/>
        <w:spacing w:line="360" w:lineRule="auto"/>
        <w:ind w:left="476" w:firstLineChars="0" w:firstLine="0"/>
        <w:outlineLvl w:val="2"/>
        <w:rPr>
          <w:rFonts w:ascii="Times New Roman" w:hAnsi="Times New Roman"/>
          <w:sz w:val="24"/>
        </w:rPr>
      </w:pPr>
      <w:bookmarkStart w:id="445" w:name="_Toc201581246"/>
      <w:bookmarkStart w:id="446" w:name="_Toc21657"/>
      <w:r>
        <w:rPr>
          <w:rFonts w:ascii="Times New Roman" w:hAnsi="Times New Roman" w:hint="eastAsia"/>
          <w:sz w:val="24"/>
        </w:rPr>
        <w:lastRenderedPageBreak/>
        <w:t xml:space="preserve">5.3 </w:t>
      </w:r>
      <w:r>
        <w:rPr>
          <w:rFonts w:ascii="Times New Roman" w:hAnsi="Times New Roman" w:hint="eastAsia"/>
          <w:sz w:val="24"/>
        </w:rPr>
        <w:t>验收异议</w:t>
      </w:r>
      <w:bookmarkEnd w:id="445"/>
      <w:bookmarkEnd w:id="446"/>
    </w:p>
    <w:p w:rsidR="00641F5A" w:rsidRDefault="0025222F">
      <w:pPr>
        <w:wordWrap w:val="0"/>
        <w:spacing w:line="360" w:lineRule="auto"/>
        <w:ind w:firstLineChars="200" w:firstLine="480"/>
        <w:rPr>
          <w:sz w:val="24"/>
          <w:szCs w:val="22"/>
        </w:rPr>
      </w:pPr>
      <w:r>
        <w:rPr>
          <w:rFonts w:hint="eastAsia"/>
          <w:sz w:val="24"/>
          <w:szCs w:val="22"/>
        </w:rPr>
        <w:t xml:space="preserve">5.3.1 </w:t>
      </w:r>
      <w:r>
        <w:rPr>
          <w:rFonts w:hint="eastAsia"/>
          <w:sz w:val="24"/>
          <w:szCs w:val="22"/>
        </w:rPr>
        <w:t>对于产品的表面瑕疵，甲方应当在产品交付之日起</w:t>
      </w:r>
      <w:r>
        <w:rPr>
          <w:rFonts w:hint="eastAsia"/>
          <w:sz w:val="24"/>
          <w:szCs w:val="22"/>
        </w:rPr>
        <w:t>7</w:t>
      </w:r>
      <w:r>
        <w:rPr>
          <w:rFonts w:hint="eastAsia"/>
          <w:sz w:val="24"/>
          <w:szCs w:val="22"/>
        </w:rPr>
        <w:t>（七）个工作日内向乙方提出；对于产品的内在瑕疵，甲方应在质量保证期内向乙方提出。</w:t>
      </w:r>
    </w:p>
    <w:p w:rsidR="00641F5A" w:rsidRDefault="0025222F">
      <w:pPr>
        <w:widowControl/>
        <w:adjustRightInd w:val="0"/>
        <w:snapToGrid w:val="0"/>
        <w:spacing w:line="360" w:lineRule="auto"/>
        <w:ind w:firstLineChars="196" w:firstLine="470"/>
        <w:rPr>
          <w:sz w:val="24"/>
          <w:szCs w:val="22"/>
        </w:rPr>
      </w:pPr>
      <w:r>
        <w:rPr>
          <w:rFonts w:hint="eastAsia"/>
          <w:sz w:val="24"/>
          <w:szCs w:val="22"/>
        </w:rPr>
        <w:t xml:space="preserve">5.3.2 </w:t>
      </w:r>
      <w:r>
        <w:rPr>
          <w:rFonts w:hint="eastAsia"/>
          <w:sz w:val="24"/>
          <w:szCs w:val="22"/>
        </w:rPr>
        <w:t>交付的产品数量如有不足，乙方应根据甲方指令及时补足；交付的产品如有剩余，在不影响乙方二次销售的情况下，甲方有权要求乙方根据本合同约定的单价退货，所产生的费用及损失由乙方自行承担。如暂定货物数量超过工程实际需要，乙方不以此为由索赔预期利润。</w:t>
      </w:r>
    </w:p>
    <w:p w:rsidR="00641F5A" w:rsidRDefault="0025222F">
      <w:pPr>
        <w:wordWrap w:val="0"/>
        <w:spacing w:line="360" w:lineRule="auto"/>
        <w:ind w:firstLineChars="200" w:firstLine="480"/>
        <w:rPr>
          <w:sz w:val="24"/>
          <w:szCs w:val="22"/>
        </w:rPr>
      </w:pPr>
      <w:r>
        <w:rPr>
          <w:rFonts w:hint="eastAsia"/>
          <w:sz w:val="24"/>
          <w:szCs w:val="22"/>
        </w:rPr>
        <w:t xml:space="preserve">5.3.3 </w:t>
      </w:r>
      <w:r>
        <w:rPr>
          <w:rFonts w:hint="eastAsia"/>
          <w:sz w:val="24"/>
          <w:szCs w:val="22"/>
        </w:rPr>
        <w:t>双方如对产品质量产生争议，应共同取样并交由有资质的检测机构进行检验，检验费用由乙方承担。如果检验不合格，甲方有权解除本合同、退还全部不合格产品，乙方应退还不合格产品对应的全部价款并赔偿甲方因此遭受的全部直接或间接损失。如果乙方拒绝或拖延送检，甲方有权单方送检，且乙方承诺认可甲方单方送检的检验结果，并承担检验费用。</w:t>
      </w:r>
    </w:p>
    <w:p w:rsidR="00641F5A" w:rsidRDefault="0025222F">
      <w:pPr>
        <w:wordWrap w:val="0"/>
        <w:spacing w:line="360" w:lineRule="auto"/>
        <w:ind w:firstLineChars="200" w:firstLine="480"/>
        <w:rPr>
          <w:sz w:val="24"/>
          <w:szCs w:val="22"/>
        </w:rPr>
      </w:pPr>
      <w:r>
        <w:rPr>
          <w:rFonts w:hint="eastAsia"/>
          <w:sz w:val="24"/>
          <w:szCs w:val="22"/>
        </w:rPr>
        <w:t xml:space="preserve">5.3.4 </w:t>
      </w:r>
      <w:r>
        <w:rPr>
          <w:rFonts w:hint="eastAsia"/>
          <w:sz w:val="24"/>
          <w:szCs w:val="22"/>
        </w:rPr>
        <w:t>对于质量不合格、存在质量瑕疵或不符合本合同约定的产品，甲方有权要求乙方修复或更换。乙方应当在甲方指定的合理期限内修复该等产品，使其达到合同约定的质量标准，或者根据甲方要求立即运离该等全部产品，并在供货期限内重新交付符合约定的产品。乙方应承担：①修理、更换产生的装卸、运输、堆码、修复等全部相关费用；②甲方因此产生的场地占用费、保管人工费等全部相关费用；③甲方因此遭受的其他全部直接或间接损失（包括工期损失）；并且④根据本合同约定支付违约金。未及时修理、更换时产品丢失、毁损的风险也由乙方承担。</w:t>
      </w:r>
    </w:p>
    <w:p w:rsidR="00641F5A" w:rsidRDefault="0025222F">
      <w:pPr>
        <w:wordWrap w:val="0"/>
        <w:spacing w:line="360" w:lineRule="auto"/>
        <w:ind w:firstLineChars="200" w:firstLine="480"/>
        <w:rPr>
          <w:rFonts w:eastAsia="黑体"/>
          <w:sz w:val="24"/>
          <w:szCs w:val="32"/>
        </w:rPr>
      </w:pPr>
      <w:r>
        <w:rPr>
          <w:rFonts w:hint="eastAsia"/>
          <w:sz w:val="24"/>
          <w:szCs w:val="22"/>
        </w:rPr>
        <w:t xml:space="preserve">5.3.5 </w:t>
      </w:r>
      <w:r>
        <w:rPr>
          <w:rFonts w:hint="eastAsia"/>
          <w:sz w:val="24"/>
          <w:szCs w:val="22"/>
        </w:rPr>
        <w:t>乙方未及时修复、更换时，甲方有权自行或委托第三方修复，或重新采购同类产品，由此发生的修复、采购费用及装卸、运输、堆码等相关支出均由乙方承担，甲方因此遭受的全部直接或间接损失（包括工期损失）也由乙方承担。</w:t>
      </w:r>
      <w:bookmarkStart w:id="447" w:name="_Ref520047535"/>
    </w:p>
    <w:p w:rsidR="00641F5A" w:rsidRDefault="0025222F">
      <w:pPr>
        <w:pStyle w:val="2"/>
        <w:jc w:val="center"/>
        <w:rPr>
          <w:rFonts w:ascii="黑体" w:eastAsia="黑体" w:hAnsi="黑体"/>
          <w:bCs w:val="0"/>
          <w:sz w:val="24"/>
          <w:szCs w:val="24"/>
        </w:rPr>
      </w:pPr>
      <w:bookmarkStart w:id="448" w:name="_Toc201581247"/>
      <w:bookmarkStart w:id="449" w:name="_Toc30685"/>
      <w:r>
        <w:rPr>
          <w:rFonts w:ascii="黑体" w:eastAsia="黑体" w:hAnsi="黑体" w:hint="eastAsia"/>
          <w:bCs w:val="0"/>
          <w:sz w:val="24"/>
          <w:szCs w:val="24"/>
        </w:rPr>
        <w:t>第六条 特别条款</w:t>
      </w:r>
      <w:bookmarkEnd w:id="447"/>
      <w:bookmarkEnd w:id="448"/>
      <w:bookmarkEnd w:id="449"/>
    </w:p>
    <w:p w:rsidR="00641F5A" w:rsidRDefault="0025222F">
      <w:pPr>
        <w:pStyle w:val="afc"/>
        <w:wordWrap w:val="0"/>
        <w:spacing w:line="360" w:lineRule="auto"/>
        <w:ind w:left="476" w:firstLineChars="0" w:firstLine="0"/>
        <w:outlineLvl w:val="2"/>
        <w:rPr>
          <w:rFonts w:ascii="Times New Roman" w:hAnsi="Times New Roman"/>
          <w:sz w:val="24"/>
        </w:rPr>
      </w:pPr>
      <w:bookmarkStart w:id="450" w:name="_Toc201581248"/>
      <w:bookmarkStart w:id="451" w:name="_Toc2152"/>
      <w:r>
        <w:rPr>
          <w:rFonts w:ascii="Times New Roman" w:hAnsi="Times New Roman" w:hint="eastAsia"/>
          <w:sz w:val="24"/>
        </w:rPr>
        <w:t xml:space="preserve">6.1 </w:t>
      </w:r>
      <w:r>
        <w:rPr>
          <w:rFonts w:ascii="Times New Roman" w:hAnsi="Times New Roman" w:hint="eastAsia"/>
          <w:sz w:val="24"/>
        </w:rPr>
        <w:t>双方开票信息</w:t>
      </w:r>
      <w:bookmarkEnd w:id="450"/>
      <w:bookmarkEnd w:id="451"/>
    </w:p>
    <w:tbl>
      <w:tblPr>
        <w:tblW w:w="8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843"/>
        <w:gridCol w:w="6133"/>
      </w:tblGrid>
      <w:tr w:rsidR="00641F5A">
        <w:trPr>
          <w:jc w:val="center"/>
        </w:trPr>
        <w:tc>
          <w:tcPr>
            <w:tcW w:w="534" w:type="dxa"/>
            <w:vMerge w:val="restart"/>
            <w:tcBorders>
              <w:top w:val="single" w:sz="12" w:space="0" w:color="auto"/>
              <w:left w:val="single" w:sz="12" w:space="0" w:color="auto"/>
            </w:tcBorders>
            <w:vAlign w:val="center"/>
          </w:tcPr>
          <w:p w:rsidR="00641F5A" w:rsidRDefault="0025222F">
            <w:pPr>
              <w:spacing w:after="0" w:line="360" w:lineRule="auto"/>
              <w:jc w:val="center"/>
              <w:rPr>
                <w:b/>
                <w:sz w:val="20"/>
                <w:szCs w:val="18"/>
              </w:rPr>
            </w:pPr>
            <w:r>
              <w:rPr>
                <w:rFonts w:hint="eastAsia"/>
                <w:b/>
                <w:sz w:val="22"/>
                <w:szCs w:val="18"/>
              </w:rPr>
              <w:t>甲方</w:t>
            </w:r>
          </w:p>
        </w:tc>
        <w:tc>
          <w:tcPr>
            <w:tcW w:w="1843" w:type="dxa"/>
            <w:tcBorders>
              <w:top w:val="single" w:sz="12" w:space="0" w:color="auto"/>
            </w:tcBorders>
          </w:tcPr>
          <w:p w:rsidR="00641F5A" w:rsidRDefault="0025222F">
            <w:pPr>
              <w:wordWrap w:val="0"/>
              <w:spacing w:after="0" w:line="360" w:lineRule="auto"/>
              <w:rPr>
                <w:sz w:val="20"/>
                <w:szCs w:val="18"/>
              </w:rPr>
            </w:pPr>
            <w:r>
              <w:rPr>
                <w:rFonts w:hint="eastAsia"/>
                <w:sz w:val="22"/>
                <w:szCs w:val="18"/>
              </w:rPr>
              <w:t>名</w:t>
            </w:r>
            <w:r>
              <w:rPr>
                <w:rFonts w:hint="eastAsia"/>
                <w:sz w:val="22"/>
                <w:szCs w:val="18"/>
              </w:rPr>
              <w:t xml:space="preserve">        </w:t>
            </w:r>
            <w:r>
              <w:rPr>
                <w:rFonts w:hint="eastAsia"/>
                <w:sz w:val="22"/>
                <w:szCs w:val="18"/>
              </w:rPr>
              <w:t>称</w:t>
            </w:r>
          </w:p>
        </w:tc>
        <w:tc>
          <w:tcPr>
            <w:tcW w:w="6133" w:type="dxa"/>
            <w:tcBorders>
              <w:top w:val="single" w:sz="12" w:space="0" w:color="auto"/>
              <w:right w:val="single" w:sz="12" w:space="0" w:color="auto"/>
            </w:tcBorders>
          </w:tcPr>
          <w:p w:rsidR="00641F5A" w:rsidRDefault="0025222F">
            <w:pPr>
              <w:wordWrap w:val="0"/>
              <w:spacing w:after="0" w:line="360" w:lineRule="auto"/>
              <w:rPr>
                <w:sz w:val="22"/>
                <w:szCs w:val="22"/>
              </w:rPr>
            </w:pPr>
            <w:r>
              <w:rPr>
                <w:rFonts w:hint="eastAsia"/>
                <w:sz w:val="22"/>
                <w:szCs w:val="22"/>
              </w:rPr>
              <w:t>福建省五建建设集团有限公司</w:t>
            </w:r>
          </w:p>
        </w:tc>
      </w:tr>
      <w:tr w:rsidR="00641F5A">
        <w:trPr>
          <w:jc w:val="center"/>
        </w:trPr>
        <w:tc>
          <w:tcPr>
            <w:tcW w:w="534" w:type="dxa"/>
            <w:vMerge/>
            <w:tcBorders>
              <w:left w:val="single" w:sz="12" w:space="0" w:color="auto"/>
            </w:tcBorders>
            <w:vAlign w:val="center"/>
          </w:tcPr>
          <w:p w:rsidR="00641F5A" w:rsidRDefault="00641F5A">
            <w:pPr>
              <w:wordWrap w:val="0"/>
              <w:spacing w:after="0" w:line="360" w:lineRule="auto"/>
              <w:jc w:val="center"/>
              <w:rPr>
                <w:b/>
                <w:sz w:val="20"/>
                <w:szCs w:val="18"/>
              </w:rPr>
            </w:pPr>
          </w:p>
        </w:tc>
        <w:tc>
          <w:tcPr>
            <w:tcW w:w="1843" w:type="dxa"/>
          </w:tcPr>
          <w:p w:rsidR="00641F5A" w:rsidRDefault="0025222F">
            <w:pPr>
              <w:wordWrap w:val="0"/>
              <w:spacing w:after="0" w:line="360" w:lineRule="auto"/>
              <w:rPr>
                <w:sz w:val="20"/>
                <w:szCs w:val="18"/>
              </w:rPr>
            </w:pPr>
            <w:r>
              <w:rPr>
                <w:rFonts w:hint="eastAsia"/>
                <w:sz w:val="22"/>
                <w:szCs w:val="18"/>
              </w:rPr>
              <w:t>纳税人身份</w:t>
            </w:r>
          </w:p>
        </w:tc>
        <w:tc>
          <w:tcPr>
            <w:tcW w:w="6133" w:type="dxa"/>
            <w:tcBorders>
              <w:right w:val="single" w:sz="12" w:space="0" w:color="auto"/>
            </w:tcBorders>
          </w:tcPr>
          <w:p w:rsidR="00641F5A" w:rsidRDefault="0025222F">
            <w:pPr>
              <w:wordWrap w:val="0"/>
              <w:spacing w:after="0" w:line="360" w:lineRule="auto"/>
              <w:rPr>
                <w:sz w:val="22"/>
                <w:szCs w:val="22"/>
              </w:rPr>
            </w:pPr>
            <w:r>
              <w:rPr>
                <w:rFonts w:hint="eastAsia"/>
                <w:sz w:val="22"/>
                <w:szCs w:val="22"/>
              </w:rPr>
              <w:t>一般纳税人</w:t>
            </w:r>
          </w:p>
        </w:tc>
      </w:tr>
      <w:tr w:rsidR="00641F5A">
        <w:trPr>
          <w:jc w:val="center"/>
        </w:trPr>
        <w:tc>
          <w:tcPr>
            <w:tcW w:w="534" w:type="dxa"/>
            <w:vMerge/>
            <w:tcBorders>
              <w:left w:val="single" w:sz="12" w:space="0" w:color="auto"/>
            </w:tcBorders>
            <w:vAlign w:val="center"/>
          </w:tcPr>
          <w:p w:rsidR="00641F5A" w:rsidRDefault="00641F5A">
            <w:pPr>
              <w:wordWrap w:val="0"/>
              <w:spacing w:after="0" w:line="360" w:lineRule="auto"/>
              <w:jc w:val="center"/>
              <w:rPr>
                <w:b/>
                <w:sz w:val="20"/>
                <w:szCs w:val="18"/>
              </w:rPr>
            </w:pPr>
          </w:p>
        </w:tc>
        <w:tc>
          <w:tcPr>
            <w:tcW w:w="1843" w:type="dxa"/>
          </w:tcPr>
          <w:p w:rsidR="00641F5A" w:rsidRDefault="0025222F">
            <w:pPr>
              <w:wordWrap w:val="0"/>
              <w:spacing w:after="0" w:line="360" w:lineRule="auto"/>
              <w:rPr>
                <w:sz w:val="20"/>
                <w:szCs w:val="18"/>
              </w:rPr>
            </w:pPr>
            <w:r>
              <w:rPr>
                <w:rFonts w:hint="eastAsia"/>
                <w:sz w:val="22"/>
                <w:szCs w:val="18"/>
              </w:rPr>
              <w:t>纳税人识别号</w:t>
            </w:r>
          </w:p>
        </w:tc>
        <w:tc>
          <w:tcPr>
            <w:tcW w:w="6133" w:type="dxa"/>
            <w:tcBorders>
              <w:right w:val="single" w:sz="12" w:space="0" w:color="auto"/>
            </w:tcBorders>
          </w:tcPr>
          <w:p w:rsidR="00641F5A" w:rsidRDefault="0025222F">
            <w:pPr>
              <w:wordWrap w:val="0"/>
              <w:spacing w:after="0" w:line="360" w:lineRule="auto"/>
              <w:rPr>
                <w:sz w:val="22"/>
                <w:szCs w:val="22"/>
              </w:rPr>
            </w:pPr>
            <w:r>
              <w:rPr>
                <w:sz w:val="22"/>
                <w:szCs w:val="22"/>
              </w:rPr>
              <w:t>9135 0500 1561 00411E</w:t>
            </w:r>
          </w:p>
        </w:tc>
      </w:tr>
      <w:tr w:rsidR="00641F5A">
        <w:trPr>
          <w:jc w:val="center"/>
        </w:trPr>
        <w:tc>
          <w:tcPr>
            <w:tcW w:w="534" w:type="dxa"/>
            <w:vMerge/>
            <w:tcBorders>
              <w:left w:val="single" w:sz="12" w:space="0" w:color="auto"/>
            </w:tcBorders>
            <w:vAlign w:val="center"/>
          </w:tcPr>
          <w:p w:rsidR="00641F5A" w:rsidRDefault="00641F5A">
            <w:pPr>
              <w:wordWrap w:val="0"/>
              <w:spacing w:after="0" w:line="360" w:lineRule="auto"/>
              <w:jc w:val="center"/>
              <w:rPr>
                <w:b/>
                <w:sz w:val="20"/>
                <w:szCs w:val="18"/>
              </w:rPr>
            </w:pPr>
          </w:p>
        </w:tc>
        <w:tc>
          <w:tcPr>
            <w:tcW w:w="1843" w:type="dxa"/>
          </w:tcPr>
          <w:p w:rsidR="00641F5A" w:rsidRDefault="0025222F">
            <w:pPr>
              <w:wordWrap w:val="0"/>
              <w:spacing w:after="0" w:line="360" w:lineRule="auto"/>
              <w:rPr>
                <w:sz w:val="20"/>
                <w:szCs w:val="18"/>
              </w:rPr>
            </w:pPr>
            <w:r>
              <w:rPr>
                <w:rFonts w:hint="eastAsia"/>
                <w:sz w:val="22"/>
                <w:szCs w:val="18"/>
              </w:rPr>
              <w:t>地</w:t>
            </w:r>
            <w:r>
              <w:rPr>
                <w:rFonts w:hint="eastAsia"/>
                <w:sz w:val="22"/>
                <w:szCs w:val="18"/>
              </w:rPr>
              <w:t xml:space="preserve"> </w:t>
            </w:r>
            <w:r>
              <w:rPr>
                <w:rFonts w:hint="eastAsia"/>
                <w:sz w:val="22"/>
                <w:szCs w:val="18"/>
              </w:rPr>
              <w:t>址、电</w:t>
            </w:r>
            <w:r>
              <w:rPr>
                <w:rFonts w:hint="eastAsia"/>
                <w:sz w:val="22"/>
                <w:szCs w:val="18"/>
              </w:rPr>
              <w:t xml:space="preserve"> </w:t>
            </w:r>
            <w:r>
              <w:rPr>
                <w:rFonts w:hint="eastAsia"/>
                <w:sz w:val="22"/>
                <w:szCs w:val="18"/>
              </w:rPr>
              <w:t>话</w:t>
            </w:r>
          </w:p>
        </w:tc>
        <w:tc>
          <w:tcPr>
            <w:tcW w:w="6133" w:type="dxa"/>
            <w:tcBorders>
              <w:right w:val="single" w:sz="12" w:space="0" w:color="auto"/>
            </w:tcBorders>
          </w:tcPr>
          <w:p w:rsidR="00641F5A" w:rsidRDefault="0025222F">
            <w:pPr>
              <w:wordWrap w:val="0"/>
              <w:spacing w:after="0" w:line="360" w:lineRule="auto"/>
              <w:rPr>
                <w:sz w:val="22"/>
                <w:szCs w:val="22"/>
              </w:rPr>
            </w:pPr>
            <w:r>
              <w:rPr>
                <w:rFonts w:hint="eastAsia"/>
                <w:sz w:val="22"/>
                <w:szCs w:val="22"/>
              </w:rPr>
              <w:t>泉州市鲤城区新华路</w:t>
            </w:r>
            <w:r>
              <w:rPr>
                <w:rFonts w:hint="eastAsia"/>
                <w:sz w:val="22"/>
                <w:szCs w:val="22"/>
              </w:rPr>
              <w:t>32</w:t>
            </w:r>
            <w:r>
              <w:rPr>
                <w:rFonts w:hint="eastAsia"/>
                <w:sz w:val="22"/>
                <w:szCs w:val="22"/>
              </w:rPr>
              <w:t>号</w:t>
            </w:r>
          </w:p>
        </w:tc>
      </w:tr>
      <w:tr w:rsidR="00641F5A">
        <w:trPr>
          <w:jc w:val="center"/>
        </w:trPr>
        <w:tc>
          <w:tcPr>
            <w:tcW w:w="534" w:type="dxa"/>
            <w:vMerge/>
            <w:tcBorders>
              <w:left w:val="single" w:sz="12" w:space="0" w:color="auto"/>
              <w:bottom w:val="double" w:sz="4" w:space="0" w:color="auto"/>
            </w:tcBorders>
            <w:vAlign w:val="center"/>
          </w:tcPr>
          <w:p w:rsidR="00641F5A" w:rsidRDefault="00641F5A">
            <w:pPr>
              <w:wordWrap w:val="0"/>
              <w:spacing w:after="0" w:line="360" w:lineRule="auto"/>
              <w:jc w:val="center"/>
              <w:rPr>
                <w:b/>
                <w:sz w:val="20"/>
                <w:szCs w:val="18"/>
              </w:rPr>
            </w:pPr>
          </w:p>
        </w:tc>
        <w:tc>
          <w:tcPr>
            <w:tcW w:w="1843" w:type="dxa"/>
            <w:tcBorders>
              <w:bottom w:val="double" w:sz="4" w:space="0" w:color="auto"/>
            </w:tcBorders>
          </w:tcPr>
          <w:p w:rsidR="00641F5A" w:rsidRDefault="0025222F">
            <w:pPr>
              <w:wordWrap w:val="0"/>
              <w:spacing w:after="0" w:line="360" w:lineRule="auto"/>
              <w:rPr>
                <w:sz w:val="20"/>
                <w:szCs w:val="18"/>
              </w:rPr>
            </w:pPr>
            <w:r>
              <w:rPr>
                <w:rFonts w:hint="eastAsia"/>
                <w:sz w:val="22"/>
                <w:szCs w:val="18"/>
              </w:rPr>
              <w:t>开户行及账号</w:t>
            </w:r>
          </w:p>
        </w:tc>
        <w:tc>
          <w:tcPr>
            <w:tcW w:w="6133" w:type="dxa"/>
            <w:tcBorders>
              <w:bottom w:val="double" w:sz="4" w:space="0" w:color="auto"/>
              <w:right w:val="single" w:sz="12" w:space="0" w:color="auto"/>
            </w:tcBorders>
          </w:tcPr>
          <w:p w:rsidR="00641F5A" w:rsidRDefault="0025222F">
            <w:pPr>
              <w:wordWrap w:val="0"/>
              <w:spacing w:after="0" w:line="360" w:lineRule="auto"/>
              <w:rPr>
                <w:sz w:val="22"/>
                <w:szCs w:val="22"/>
              </w:rPr>
            </w:pPr>
            <w:r>
              <w:rPr>
                <w:rFonts w:hint="eastAsia"/>
                <w:sz w:val="22"/>
                <w:szCs w:val="22"/>
              </w:rPr>
              <w:t>建行福建省泉州分行</w:t>
            </w:r>
            <w:r>
              <w:rPr>
                <w:sz w:val="22"/>
                <w:szCs w:val="22"/>
              </w:rPr>
              <w:t>3500 1652 4900 5000 9069</w:t>
            </w:r>
            <w:r>
              <w:rPr>
                <w:rFonts w:hint="eastAsia"/>
                <w:sz w:val="22"/>
                <w:szCs w:val="22"/>
              </w:rPr>
              <w:t xml:space="preserve"> </w:t>
            </w:r>
          </w:p>
        </w:tc>
      </w:tr>
      <w:tr w:rsidR="00641F5A">
        <w:trPr>
          <w:jc w:val="center"/>
        </w:trPr>
        <w:tc>
          <w:tcPr>
            <w:tcW w:w="534" w:type="dxa"/>
            <w:vMerge w:val="restart"/>
            <w:tcBorders>
              <w:top w:val="double" w:sz="4" w:space="0" w:color="auto"/>
              <w:left w:val="single" w:sz="12" w:space="0" w:color="auto"/>
            </w:tcBorders>
            <w:vAlign w:val="center"/>
          </w:tcPr>
          <w:p w:rsidR="00641F5A" w:rsidRDefault="0025222F">
            <w:pPr>
              <w:wordWrap w:val="0"/>
              <w:spacing w:after="0" w:line="360" w:lineRule="auto"/>
              <w:jc w:val="center"/>
              <w:rPr>
                <w:b/>
                <w:sz w:val="20"/>
                <w:szCs w:val="18"/>
              </w:rPr>
            </w:pPr>
            <w:r>
              <w:rPr>
                <w:rFonts w:hint="eastAsia"/>
                <w:b/>
                <w:sz w:val="22"/>
                <w:szCs w:val="18"/>
              </w:rPr>
              <w:t>乙方</w:t>
            </w:r>
          </w:p>
        </w:tc>
        <w:tc>
          <w:tcPr>
            <w:tcW w:w="1843" w:type="dxa"/>
            <w:tcBorders>
              <w:top w:val="double" w:sz="4" w:space="0" w:color="auto"/>
            </w:tcBorders>
          </w:tcPr>
          <w:p w:rsidR="00641F5A" w:rsidRDefault="0025222F">
            <w:pPr>
              <w:wordWrap w:val="0"/>
              <w:spacing w:after="0" w:line="360" w:lineRule="auto"/>
              <w:rPr>
                <w:sz w:val="20"/>
                <w:szCs w:val="18"/>
              </w:rPr>
            </w:pPr>
            <w:r>
              <w:rPr>
                <w:rFonts w:hint="eastAsia"/>
                <w:sz w:val="22"/>
                <w:szCs w:val="18"/>
              </w:rPr>
              <w:t>名</w:t>
            </w:r>
            <w:r>
              <w:rPr>
                <w:rFonts w:hint="eastAsia"/>
                <w:sz w:val="22"/>
                <w:szCs w:val="18"/>
              </w:rPr>
              <w:t xml:space="preserve">        </w:t>
            </w:r>
            <w:r>
              <w:rPr>
                <w:rFonts w:hint="eastAsia"/>
                <w:sz w:val="22"/>
                <w:szCs w:val="18"/>
              </w:rPr>
              <w:t>称</w:t>
            </w:r>
          </w:p>
        </w:tc>
        <w:tc>
          <w:tcPr>
            <w:tcW w:w="6133" w:type="dxa"/>
            <w:tcBorders>
              <w:top w:val="double" w:sz="4" w:space="0" w:color="auto"/>
              <w:right w:val="single" w:sz="12" w:space="0" w:color="auto"/>
            </w:tcBorders>
          </w:tcPr>
          <w:p w:rsidR="00641F5A" w:rsidRDefault="00641F5A">
            <w:pPr>
              <w:wordWrap w:val="0"/>
              <w:spacing w:after="0" w:line="360" w:lineRule="auto"/>
              <w:rPr>
                <w:sz w:val="20"/>
                <w:szCs w:val="18"/>
              </w:rPr>
            </w:pPr>
          </w:p>
        </w:tc>
      </w:tr>
      <w:tr w:rsidR="00641F5A">
        <w:trPr>
          <w:jc w:val="center"/>
        </w:trPr>
        <w:tc>
          <w:tcPr>
            <w:tcW w:w="534" w:type="dxa"/>
            <w:vMerge/>
            <w:tcBorders>
              <w:left w:val="single" w:sz="12" w:space="0" w:color="auto"/>
            </w:tcBorders>
          </w:tcPr>
          <w:p w:rsidR="00641F5A" w:rsidRDefault="00641F5A">
            <w:pPr>
              <w:wordWrap w:val="0"/>
              <w:spacing w:after="0" w:line="360" w:lineRule="auto"/>
              <w:rPr>
                <w:sz w:val="20"/>
                <w:szCs w:val="18"/>
              </w:rPr>
            </w:pPr>
          </w:p>
        </w:tc>
        <w:tc>
          <w:tcPr>
            <w:tcW w:w="1843" w:type="dxa"/>
          </w:tcPr>
          <w:p w:rsidR="00641F5A" w:rsidRDefault="0025222F">
            <w:pPr>
              <w:wordWrap w:val="0"/>
              <w:spacing w:after="0" w:line="360" w:lineRule="auto"/>
              <w:rPr>
                <w:sz w:val="20"/>
                <w:szCs w:val="18"/>
              </w:rPr>
            </w:pPr>
            <w:r>
              <w:rPr>
                <w:rFonts w:hint="eastAsia"/>
                <w:sz w:val="22"/>
                <w:szCs w:val="18"/>
              </w:rPr>
              <w:t>纳税人身份</w:t>
            </w:r>
          </w:p>
        </w:tc>
        <w:tc>
          <w:tcPr>
            <w:tcW w:w="6133" w:type="dxa"/>
            <w:tcBorders>
              <w:right w:val="single" w:sz="12" w:space="0" w:color="auto"/>
            </w:tcBorders>
          </w:tcPr>
          <w:p w:rsidR="00641F5A" w:rsidRDefault="0025222F">
            <w:pPr>
              <w:wordWrap w:val="0"/>
              <w:spacing w:after="0" w:line="360" w:lineRule="auto"/>
              <w:rPr>
                <w:sz w:val="20"/>
                <w:szCs w:val="18"/>
              </w:rPr>
            </w:pPr>
            <w:r>
              <w:rPr>
                <w:rFonts w:hint="eastAsia"/>
                <w:sz w:val="22"/>
                <w:szCs w:val="18"/>
              </w:rPr>
              <w:t>一般纳税人</w:t>
            </w:r>
            <w:r>
              <w:rPr>
                <w:rFonts w:hint="eastAsia"/>
                <w:sz w:val="22"/>
                <w:szCs w:val="18"/>
              </w:rPr>
              <w:t xml:space="preserve"> </w:t>
            </w:r>
          </w:p>
        </w:tc>
      </w:tr>
      <w:tr w:rsidR="00641F5A">
        <w:trPr>
          <w:jc w:val="center"/>
        </w:trPr>
        <w:tc>
          <w:tcPr>
            <w:tcW w:w="534" w:type="dxa"/>
            <w:vMerge/>
            <w:tcBorders>
              <w:left w:val="single" w:sz="12" w:space="0" w:color="auto"/>
            </w:tcBorders>
          </w:tcPr>
          <w:p w:rsidR="00641F5A" w:rsidRDefault="00641F5A">
            <w:pPr>
              <w:wordWrap w:val="0"/>
              <w:spacing w:after="0" w:line="360" w:lineRule="auto"/>
              <w:rPr>
                <w:sz w:val="20"/>
                <w:szCs w:val="18"/>
              </w:rPr>
            </w:pPr>
          </w:p>
        </w:tc>
        <w:tc>
          <w:tcPr>
            <w:tcW w:w="1843" w:type="dxa"/>
          </w:tcPr>
          <w:p w:rsidR="00641F5A" w:rsidRDefault="0025222F">
            <w:pPr>
              <w:wordWrap w:val="0"/>
              <w:spacing w:after="0" w:line="360" w:lineRule="auto"/>
              <w:rPr>
                <w:sz w:val="20"/>
                <w:szCs w:val="18"/>
              </w:rPr>
            </w:pPr>
            <w:r>
              <w:rPr>
                <w:rFonts w:hint="eastAsia"/>
                <w:sz w:val="22"/>
                <w:szCs w:val="18"/>
              </w:rPr>
              <w:t>纳税人识别号</w:t>
            </w:r>
          </w:p>
        </w:tc>
        <w:tc>
          <w:tcPr>
            <w:tcW w:w="6133" w:type="dxa"/>
            <w:tcBorders>
              <w:right w:val="single" w:sz="12" w:space="0" w:color="auto"/>
            </w:tcBorders>
          </w:tcPr>
          <w:p w:rsidR="00641F5A" w:rsidRDefault="00641F5A">
            <w:pPr>
              <w:wordWrap w:val="0"/>
              <w:spacing w:after="0" w:line="360" w:lineRule="auto"/>
              <w:rPr>
                <w:sz w:val="20"/>
                <w:szCs w:val="18"/>
              </w:rPr>
            </w:pPr>
          </w:p>
        </w:tc>
      </w:tr>
      <w:tr w:rsidR="00641F5A">
        <w:trPr>
          <w:jc w:val="center"/>
        </w:trPr>
        <w:tc>
          <w:tcPr>
            <w:tcW w:w="534" w:type="dxa"/>
            <w:vMerge/>
            <w:tcBorders>
              <w:left w:val="single" w:sz="12" w:space="0" w:color="auto"/>
            </w:tcBorders>
          </w:tcPr>
          <w:p w:rsidR="00641F5A" w:rsidRDefault="00641F5A">
            <w:pPr>
              <w:wordWrap w:val="0"/>
              <w:spacing w:after="0" w:line="360" w:lineRule="auto"/>
              <w:rPr>
                <w:sz w:val="20"/>
                <w:szCs w:val="18"/>
              </w:rPr>
            </w:pPr>
          </w:p>
        </w:tc>
        <w:tc>
          <w:tcPr>
            <w:tcW w:w="1843" w:type="dxa"/>
          </w:tcPr>
          <w:p w:rsidR="00641F5A" w:rsidRDefault="0025222F">
            <w:pPr>
              <w:wordWrap w:val="0"/>
              <w:spacing w:after="0" w:line="360" w:lineRule="auto"/>
              <w:rPr>
                <w:sz w:val="20"/>
                <w:szCs w:val="18"/>
              </w:rPr>
            </w:pPr>
            <w:r>
              <w:rPr>
                <w:rFonts w:hint="eastAsia"/>
                <w:sz w:val="22"/>
                <w:szCs w:val="18"/>
              </w:rPr>
              <w:t>地</w:t>
            </w:r>
            <w:r>
              <w:rPr>
                <w:rFonts w:hint="eastAsia"/>
                <w:sz w:val="22"/>
                <w:szCs w:val="18"/>
              </w:rPr>
              <w:t xml:space="preserve"> </w:t>
            </w:r>
            <w:r>
              <w:rPr>
                <w:rFonts w:hint="eastAsia"/>
                <w:sz w:val="22"/>
                <w:szCs w:val="18"/>
              </w:rPr>
              <w:t>址、电</w:t>
            </w:r>
            <w:r>
              <w:rPr>
                <w:rFonts w:hint="eastAsia"/>
                <w:sz w:val="22"/>
                <w:szCs w:val="18"/>
              </w:rPr>
              <w:t xml:space="preserve"> </w:t>
            </w:r>
            <w:r>
              <w:rPr>
                <w:rFonts w:hint="eastAsia"/>
                <w:sz w:val="22"/>
                <w:szCs w:val="18"/>
              </w:rPr>
              <w:t>话</w:t>
            </w:r>
          </w:p>
        </w:tc>
        <w:tc>
          <w:tcPr>
            <w:tcW w:w="6133" w:type="dxa"/>
            <w:tcBorders>
              <w:right w:val="single" w:sz="12" w:space="0" w:color="auto"/>
            </w:tcBorders>
          </w:tcPr>
          <w:p w:rsidR="00641F5A" w:rsidRDefault="00641F5A">
            <w:pPr>
              <w:wordWrap w:val="0"/>
              <w:spacing w:after="0" w:line="360" w:lineRule="auto"/>
              <w:rPr>
                <w:sz w:val="20"/>
                <w:szCs w:val="18"/>
              </w:rPr>
            </w:pPr>
          </w:p>
        </w:tc>
      </w:tr>
      <w:tr w:rsidR="00641F5A">
        <w:trPr>
          <w:jc w:val="center"/>
        </w:trPr>
        <w:tc>
          <w:tcPr>
            <w:tcW w:w="534" w:type="dxa"/>
            <w:vMerge/>
            <w:tcBorders>
              <w:left w:val="single" w:sz="12" w:space="0" w:color="auto"/>
              <w:bottom w:val="single" w:sz="12" w:space="0" w:color="auto"/>
            </w:tcBorders>
          </w:tcPr>
          <w:p w:rsidR="00641F5A" w:rsidRDefault="00641F5A">
            <w:pPr>
              <w:wordWrap w:val="0"/>
              <w:spacing w:after="0" w:line="360" w:lineRule="auto"/>
              <w:rPr>
                <w:sz w:val="20"/>
                <w:szCs w:val="18"/>
              </w:rPr>
            </w:pPr>
          </w:p>
        </w:tc>
        <w:tc>
          <w:tcPr>
            <w:tcW w:w="1843" w:type="dxa"/>
            <w:tcBorders>
              <w:bottom w:val="single" w:sz="12" w:space="0" w:color="auto"/>
            </w:tcBorders>
          </w:tcPr>
          <w:p w:rsidR="00641F5A" w:rsidRDefault="0025222F">
            <w:pPr>
              <w:wordWrap w:val="0"/>
              <w:spacing w:after="0" w:line="360" w:lineRule="auto"/>
              <w:rPr>
                <w:sz w:val="20"/>
                <w:szCs w:val="18"/>
              </w:rPr>
            </w:pPr>
            <w:r>
              <w:rPr>
                <w:rFonts w:hint="eastAsia"/>
                <w:sz w:val="22"/>
                <w:szCs w:val="18"/>
              </w:rPr>
              <w:t>开户行及账号</w:t>
            </w:r>
          </w:p>
        </w:tc>
        <w:tc>
          <w:tcPr>
            <w:tcW w:w="6133" w:type="dxa"/>
            <w:tcBorders>
              <w:bottom w:val="single" w:sz="12" w:space="0" w:color="auto"/>
              <w:right w:val="single" w:sz="12" w:space="0" w:color="auto"/>
            </w:tcBorders>
          </w:tcPr>
          <w:p w:rsidR="00641F5A" w:rsidRDefault="00641F5A">
            <w:pPr>
              <w:wordWrap w:val="0"/>
              <w:spacing w:after="0" w:line="360" w:lineRule="auto"/>
              <w:rPr>
                <w:sz w:val="20"/>
                <w:szCs w:val="18"/>
              </w:rPr>
            </w:pPr>
          </w:p>
        </w:tc>
      </w:tr>
    </w:tbl>
    <w:p w:rsidR="00641F5A" w:rsidRDefault="0025222F">
      <w:pPr>
        <w:wordWrap w:val="0"/>
        <w:autoSpaceDE w:val="0"/>
        <w:autoSpaceDN w:val="0"/>
        <w:snapToGrid w:val="0"/>
        <w:spacing w:line="360" w:lineRule="auto"/>
        <w:ind w:firstLineChars="200" w:firstLine="480"/>
        <w:contextualSpacing/>
        <w:jc w:val="left"/>
        <w:rPr>
          <w:sz w:val="24"/>
          <w:szCs w:val="22"/>
        </w:rPr>
      </w:pPr>
      <w:r>
        <w:rPr>
          <w:rFonts w:hint="eastAsia"/>
          <w:sz w:val="24"/>
        </w:rPr>
        <w:t>任何一方如上述信息发生变更，应提前十日以书面方式通知另一方。如一方未按本</w:t>
      </w:r>
      <w:r>
        <w:rPr>
          <w:rFonts w:hint="eastAsia"/>
          <w:sz w:val="24"/>
          <w:szCs w:val="22"/>
        </w:rPr>
        <w:t>合同规定通知而使另一方遭受损失的，应予以赔偿。</w:t>
      </w:r>
    </w:p>
    <w:p w:rsidR="00641F5A" w:rsidRDefault="0025222F">
      <w:pPr>
        <w:pStyle w:val="afc"/>
        <w:wordWrap w:val="0"/>
        <w:spacing w:line="360" w:lineRule="auto"/>
        <w:ind w:left="476" w:firstLineChars="0" w:firstLine="0"/>
        <w:outlineLvl w:val="2"/>
        <w:rPr>
          <w:rFonts w:ascii="Times New Roman" w:hAnsi="Times New Roman"/>
          <w:sz w:val="24"/>
        </w:rPr>
      </w:pPr>
      <w:bookmarkStart w:id="452" w:name="_Toc201581249"/>
      <w:bookmarkStart w:id="453" w:name="_Toc18997"/>
      <w:r>
        <w:rPr>
          <w:rFonts w:ascii="Times New Roman" w:hAnsi="Times New Roman" w:hint="eastAsia"/>
          <w:sz w:val="24"/>
        </w:rPr>
        <w:t xml:space="preserve">6.2 </w:t>
      </w:r>
      <w:r>
        <w:rPr>
          <w:rFonts w:ascii="Times New Roman" w:hAnsi="Times New Roman" w:hint="eastAsia"/>
          <w:sz w:val="24"/>
        </w:rPr>
        <w:t>计税方法</w:t>
      </w:r>
      <w:bookmarkEnd w:id="452"/>
      <w:bookmarkEnd w:id="453"/>
    </w:p>
    <w:p w:rsidR="00641F5A" w:rsidRDefault="0025222F">
      <w:pPr>
        <w:spacing w:line="360" w:lineRule="auto"/>
        <w:ind w:firstLineChars="200" w:firstLine="480"/>
        <w:rPr>
          <w:sz w:val="24"/>
        </w:rPr>
      </w:pPr>
      <w:r>
        <w:rPr>
          <w:rFonts w:cs="宋体" w:hint="eastAsia"/>
          <w:sz w:val="24"/>
        </w:rPr>
        <w:t>一般计税方法</w:t>
      </w:r>
    </w:p>
    <w:p w:rsidR="00641F5A" w:rsidRDefault="0025222F">
      <w:pPr>
        <w:pStyle w:val="afc"/>
        <w:wordWrap w:val="0"/>
        <w:spacing w:line="360" w:lineRule="auto"/>
        <w:ind w:left="476" w:firstLineChars="0" w:firstLine="0"/>
        <w:outlineLvl w:val="2"/>
        <w:rPr>
          <w:rFonts w:ascii="Times New Roman" w:hAnsi="Times New Roman"/>
          <w:sz w:val="24"/>
        </w:rPr>
      </w:pPr>
      <w:bookmarkStart w:id="454" w:name="_Toc201581250"/>
      <w:bookmarkStart w:id="455" w:name="_Toc17204"/>
      <w:r>
        <w:rPr>
          <w:rFonts w:ascii="Times New Roman" w:hAnsi="Times New Roman" w:hint="eastAsia"/>
          <w:sz w:val="24"/>
        </w:rPr>
        <w:t xml:space="preserve">6.3 </w:t>
      </w:r>
      <w:r>
        <w:rPr>
          <w:rFonts w:ascii="Times New Roman" w:hAnsi="Times New Roman" w:hint="eastAsia"/>
          <w:sz w:val="24"/>
        </w:rPr>
        <w:t>发票类型</w:t>
      </w:r>
      <w:bookmarkEnd w:id="454"/>
      <w:bookmarkEnd w:id="455"/>
    </w:p>
    <w:p w:rsidR="00641F5A" w:rsidRDefault="0025222F">
      <w:pPr>
        <w:wordWrap w:val="0"/>
        <w:spacing w:line="360" w:lineRule="auto"/>
        <w:ind w:firstLineChars="200" w:firstLine="480"/>
        <w:rPr>
          <w:sz w:val="24"/>
          <w:szCs w:val="22"/>
        </w:rPr>
      </w:pPr>
      <w:r>
        <w:rPr>
          <w:rFonts w:hint="eastAsia"/>
          <w:sz w:val="24"/>
          <w:szCs w:val="22"/>
        </w:rPr>
        <w:t xml:space="preserve">6.3.1 </w:t>
      </w:r>
      <w:r>
        <w:rPr>
          <w:rFonts w:hint="eastAsia"/>
          <w:sz w:val="24"/>
          <w:szCs w:val="22"/>
        </w:rPr>
        <w:t>乙方在向甲方请款时，应根据甲方确认的</w:t>
      </w:r>
      <w:r>
        <w:rPr>
          <w:rFonts w:cs="宋体" w:hint="eastAsia"/>
          <w:sz w:val="24"/>
          <w:szCs w:val="22"/>
        </w:rPr>
        <w:t>结算金额</w:t>
      </w:r>
      <w:r>
        <w:rPr>
          <w:rFonts w:hint="eastAsia"/>
          <w:sz w:val="24"/>
          <w:szCs w:val="22"/>
        </w:rPr>
        <w:t>开具合法、有效、完整、准确的增值税</w:t>
      </w:r>
      <w:r>
        <w:rPr>
          <w:rFonts w:cs="宋体" w:hint="eastAsia"/>
          <w:sz w:val="24"/>
          <w:szCs w:val="22"/>
          <w:u w:val="single"/>
        </w:rPr>
        <w:t>专用</w:t>
      </w:r>
      <w:r>
        <w:rPr>
          <w:rFonts w:hint="eastAsia"/>
          <w:sz w:val="24"/>
          <w:szCs w:val="22"/>
        </w:rPr>
        <w:t>发票，</w:t>
      </w:r>
      <w:r>
        <w:rPr>
          <w:kern w:val="0"/>
          <w:sz w:val="24"/>
        </w:rPr>
        <w:t>否则甲方有权延期或拒绝支付，并不视为甲方违约，乙方对此予以认可</w:t>
      </w:r>
      <w:r>
        <w:rPr>
          <w:rFonts w:hint="eastAsia"/>
          <w:kern w:val="0"/>
          <w:sz w:val="24"/>
        </w:rPr>
        <w:t>。</w:t>
      </w:r>
    </w:p>
    <w:p w:rsidR="00641F5A" w:rsidRDefault="0025222F">
      <w:pPr>
        <w:wordWrap w:val="0"/>
        <w:spacing w:line="360" w:lineRule="auto"/>
        <w:ind w:firstLineChars="200" w:firstLine="480"/>
        <w:rPr>
          <w:sz w:val="24"/>
          <w:szCs w:val="22"/>
        </w:rPr>
      </w:pPr>
      <w:r>
        <w:rPr>
          <w:rFonts w:hint="eastAsia"/>
          <w:sz w:val="24"/>
          <w:szCs w:val="22"/>
        </w:rPr>
        <w:t xml:space="preserve">6.3.2 </w:t>
      </w:r>
      <w:r>
        <w:rPr>
          <w:rFonts w:hint="eastAsia"/>
          <w:sz w:val="24"/>
          <w:szCs w:val="22"/>
        </w:rPr>
        <w:t>若乙方为小规模纳税人，且第</w:t>
      </w:r>
      <w:r>
        <w:rPr>
          <w:rFonts w:hint="eastAsia"/>
          <w:sz w:val="24"/>
          <w:szCs w:val="22"/>
        </w:rPr>
        <w:t>6.3.1</w:t>
      </w:r>
      <w:r>
        <w:rPr>
          <w:rFonts w:hint="eastAsia"/>
          <w:sz w:val="24"/>
          <w:szCs w:val="22"/>
        </w:rPr>
        <w:t>条采用增值税专用发票的，则乙方需提供由税务机关代开的增值税专用发票。</w:t>
      </w:r>
    </w:p>
    <w:p w:rsidR="00641F5A" w:rsidRDefault="0025222F">
      <w:pPr>
        <w:wordWrap w:val="0"/>
        <w:spacing w:line="360" w:lineRule="auto"/>
        <w:ind w:firstLineChars="200" w:firstLine="480"/>
        <w:rPr>
          <w:sz w:val="24"/>
          <w:szCs w:val="22"/>
        </w:rPr>
      </w:pPr>
      <w:r>
        <w:rPr>
          <w:rFonts w:hint="eastAsia"/>
          <w:sz w:val="24"/>
          <w:szCs w:val="22"/>
        </w:rPr>
        <w:t xml:space="preserve">6.3.3 </w:t>
      </w:r>
      <w:r>
        <w:rPr>
          <w:rFonts w:hint="eastAsia"/>
          <w:sz w:val="24"/>
          <w:szCs w:val="22"/>
        </w:rPr>
        <w:t>若汇总开具增值税专用发票的，则乙方需同时提供防伪税控系统开具的《销售货物或者提供应税劳务清单》，并加盖发票专用章及发送</w:t>
      </w:r>
      <w:r>
        <w:rPr>
          <w:rFonts w:hint="eastAsia"/>
          <w:sz w:val="24"/>
          <w:szCs w:val="22"/>
        </w:rPr>
        <w:t>XML</w:t>
      </w:r>
      <w:r>
        <w:rPr>
          <w:rFonts w:hint="eastAsia"/>
          <w:sz w:val="24"/>
          <w:szCs w:val="22"/>
        </w:rPr>
        <w:t>格式。</w:t>
      </w:r>
    </w:p>
    <w:p w:rsidR="00641F5A" w:rsidRDefault="0025222F">
      <w:pPr>
        <w:pStyle w:val="afc"/>
        <w:wordWrap w:val="0"/>
        <w:spacing w:line="360" w:lineRule="auto"/>
        <w:ind w:left="476" w:firstLineChars="0" w:firstLine="0"/>
        <w:outlineLvl w:val="2"/>
        <w:rPr>
          <w:rFonts w:ascii="Times New Roman" w:hAnsi="Times New Roman"/>
          <w:sz w:val="24"/>
        </w:rPr>
      </w:pPr>
      <w:bookmarkStart w:id="456" w:name="_Toc201581251"/>
      <w:bookmarkStart w:id="457" w:name="_Toc4856"/>
      <w:r>
        <w:rPr>
          <w:rFonts w:ascii="Times New Roman" w:hAnsi="Times New Roman" w:hint="eastAsia"/>
          <w:sz w:val="24"/>
        </w:rPr>
        <w:t xml:space="preserve">6.4 </w:t>
      </w:r>
      <w:r>
        <w:rPr>
          <w:rFonts w:ascii="Times New Roman" w:hAnsi="Times New Roman" w:hint="eastAsia"/>
          <w:sz w:val="24"/>
        </w:rPr>
        <w:t>发票的送达</w:t>
      </w:r>
      <w:bookmarkEnd w:id="456"/>
      <w:bookmarkEnd w:id="457"/>
    </w:p>
    <w:p w:rsidR="00641F5A" w:rsidRDefault="0025222F">
      <w:pPr>
        <w:wordWrap w:val="0"/>
        <w:autoSpaceDE w:val="0"/>
        <w:autoSpaceDN w:val="0"/>
        <w:snapToGrid w:val="0"/>
        <w:spacing w:line="360" w:lineRule="auto"/>
        <w:ind w:firstLineChars="200" w:firstLine="480"/>
        <w:contextualSpacing/>
        <w:jc w:val="left"/>
        <w:rPr>
          <w:sz w:val="24"/>
        </w:rPr>
      </w:pPr>
      <w:r>
        <w:rPr>
          <w:rFonts w:hint="eastAsia"/>
          <w:sz w:val="24"/>
        </w:rPr>
        <w:t>乙方应在开票之日起</w:t>
      </w:r>
      <w:r>
        <w:rPr>
          <w:rFonts w:hint="eastAsia"/>
          <w:sz w:val="24"/>
        </w:rPr>
        <w:t>7</w:t>
      </w:r>
      <w:r>
        <w:rPr>
          <w:rFonts w:hint="eastAsia"/>
          <w:sz w:val="24"/>
        </w:rPr>
        <w:t>日内将发票送达甲方指定人员</w:t>
      </w:r>
      <w:r>
        <w:rPr>
          <w:rFonts w:hint="eastAsia"/>
          <w:sz w:val="24"/>
          <w:u w:val="single"/>
        </w:rPr>
        <w:t xml:space="preserve"> </w:t>
      </w:r>
      <w:r>
        <w:rPr>
          <w:rFonts w:hint="eastAsia"/>
          <w:sz w:val="24"/>
          <w:u w:val="single"/>
        </w:rPr>
        <w:t>黄水宗</w:t>
      </w:r>
      <w:r>
        <w:rPr>
          <w:rFonts w:hint="eastAsia"/>
          <w:sz w:val="24"/>
          <w:u w:val="single"/>
        </w:rPr>
        <w:t xml:space="preserve"> </w:t>
      </w:r>
      <w:r>
        <w:rPr>
          <w:rFonts w:hint="eastAsia"/>
          <w:sz w:val="24"/>
        </w:rPr>
        <w:t>。甲方指定人员签收发票的日期为发票的送达日期。</w:t>
      </w:r>
    </w:p>
    <w:p w:rsidR="00641F5A" w:rsidRDefault="0025222F">
      <w:pPr>
        <w:pStyle w:val="afc"/>
        <w:wordWrap w:val="0"/>
        <w:spacing w:line="360" w:lineRule="auto"/>
        <w:ind w:left="476" w:firstLineChars="0" w:firstLine="0"/>
        <w:outlineLvl w:val="2"/>
        <w:rPr>
          <w:rFonts w:ascii="Times New Roman" w:hAnsi="Times New Roman"/>
          <w:sz w:val="24"/>
        </w:rPr>
      </w:pPr>
      <w:bookmarkStart w:id="458" w:name="_Ref520043687"/>
      <w:bookmarkStart w:id="459" w:name="_Toc201581252"/>
      <w:bookmarkStart w:id="460" w:name="_Toc20887"/>
      <w:r>
        <w:rPr>
          <w:rFonts w:ascii="Times New Roman" w:hAnsi="Times New Roman" w:hint="eastAsia"/>
          <w:sz w:val="24"/>
        </w:rPr>
        <w:t xml:space="preserve">6.5 </w:t>
      </w:r>
      <w:r>
        <w:rPr>
          <w:rFonts w:ascii="Times New Roman" w:hAnsi="Times New Roman" w:hint="eastAsia"/>
          <w:sz w:val="24"/>
        </w:rPr>
        <w:t>不符合要求的发票开具、送达情形</w:t>
      </w:r>
      <w:bookmarkEnd w:id="458"/>
      <w:bookmarkEnd w:id="459"/>
      <w:bookmarkEnd w:id="460"/>
    </w:p>
    <w:p w:rsidR="00641F5A" w:rsidRDefault="0025222F">
      <w:pPr>
        <w:wordWrap w:val="0"/>
        <w:spacing w:line="360" w:lineRule="auto"/>
        <w:ind w:firstLineChars="200" w:firstLine="480"/>
        <w:rPr>
          <w:sz w:val="24"/>
          <w:szCs w:val="22"/>
        </w:rPr>
      </w:pPr>
      <w:r>
        <w:rPr>
          <w:rFonts w:hint="eastAsia"/>
          <w:sz w:val="24"/>
          <w:szCs w:val="22"/>
        </w:rPr>
        <w:t>（</w:t>
      </w:r>
      <w:r>
        <w:rPr>
          <w:rFonts w:hint="eastAsia"/>
          <w:sz w:val="24"/>
          <w:szCs w:val="22"/>
        </w:rPr>
        <w:t>1</w:t>
      </w:r>
      <w:r>
        <w:rPr>
          <w:rFonts w:hint="eastAsia"/>
          <w:sz w:val="24"/>
          <w:szCs w:val="22"/>
        </w:rPr>
        <w:t>）乙方开具虚假发票的（如：虚开增值税发票，开具伪造、变造的增值税发票）；</w:t>
      </w:r>
    </w:p>
    <w:p w:rsidR="00641F5A" w:rsidRDefault="0025222F">
      <w:pPr>
        <w:wordWrap w:val="0"/>
        <w:spacing w:line="360" w:lineRule="auto"/>
        <w:ind w:firstLineChars="200" w:firstLine="480"/>
        <w:rPr>
          <w:sz w:val="24"/>
          <w:szCs w:val="22"/>
        </w:rPr>
      </w:pPr>
      <w:r>
        <w:rPr>
          <w:rFonts w:hint="eastAsia"/>
          <w:sz w:val="24"/>
          <w:szCs w:val="22"/>
        </w:rPr>
        <w:t>（</w:t>
      </w:r>
      <w:r>
        <w:rPr>
          <w:rFonts w:hint="eastAsia"/>
          <w:sz w:val="24"/>
          <w:szCs w:val="22"/>
        </w:rPr>
        <w:t>2</w:t>
      </w:r>
      <w:r>
        <w:rPr>
          <w:rFonts w:hint="eastAsia"/>
          <w:sz w:val="24"/>
          <w:szCs w:val="22"/>
        </w:rPr>
        <w:t>）乙方开具发票种类错误的（如：增值税专用发票开成增值税普通发票）；</w:t>
      </w:r>
    </w:p>
    <w:p w:rsidR="00641F5A" w:rsidRDefault="0025222F">
      <w:pPr>
        <w:wordWrap w:val="0"/>
        <w:spacing w:line="360" w:lineRule="auto"/>
        <w:ind w:firstLineChars="200" w:firstLine="480"/>
        <w:rPr>
          <w:sz w:val="24"/>
          <w:szCs w:val="22"/>
        </w:rPr>
      </w:pPr>
      <w:r>
        <w:rPr>
          <w:rFonts w:hint="eastAsia"/>
          <w:sz w:val="24"/>
          <w:szCs w:val="22"/>
        </w:rPr>
        <w:lastRenderedPageBreak/>
        <w:t>（</w:t>
      </w:r>
      <w:r>
        <w:rPr>
          <w:rFonts w:hint="eastAsia"/>
          <w:sz w:val="24"/>
          <w:szCs w:val="22"/>
        </w:rPr>
        <w:t>3</w:t>
      </w:r>
      <w:r>
        <w:rPr>
          <w:rFonts w:hint="eastAsia"/>
          <w:sz w:val="24"/>
          <w:szCs w:val="22"/>
        </w:rPr>
        <w:t>）乙方开具发票上记载的信息错误的（如：甲方与乙方基本信息、发票号码、开票时间、金额、税率、税额等错误；字迹不清，压线、错格；项目不齐全；缺少发票专用章；备注栏遗漏填写等）；</w:t>
      </w:r>
    </w:p>
    <w:p w:rsidR="00641F5A" w:rsidRDefault="0025222F">
      <w:pPr>
        <w:wordWrap w:val="0"/>
        <w:spacing w:line="360" w:lineRule="auto"/>
        <w:ind w:firstLineChars="200" w:firstLine="480"/>
        <w:rPr>
          <w:sz w:val="24"/>
          <w:szCs w:val="22"/>
        </w:rPr>
      </w:pPr>
      <w:r>
        <w:rPr>
          <w:rFonts w:hint="eastAsia"/>
          <w:sz w:val="24"/>
          <w:szCs w:val="22"/>
        </w:rPr>
        <w:t>（</w:t>
      </w:r>
      <w:r>
        <w:rPr>
          <w:rFonts w:hint="eastAsia"/>
          <w:sz w:val="24"/>
          <w:szCs w:val="22"/>
        </w:rPr>
        <w:t>4</w:t>
      </w:r>
      <w:r>
        <w:rPr>
          <w:rFonts w:hint="eastAsia"/>
          <w:sz w:val="24"/>
          <w:szCs w:val="22"/>
        </w:rPr>
        <w:t>）因乙方迟延送达增值税专用发票或开具数电票时，未按要求及时传递数电票，包括</w:t>
      </w:r>
      <w:r>
        <w:rPr>
          <w:rFonts w:hint="eastAsia"/>
          <w:sz w:val="24"/>
          <w:szCs w:val="22"/>
        </w:rPr>
        <w:t>PDF</w:t>
      </w:r>
      <w:r>
        <w:rPr>
          <w:rFonts w:hint="eastAsia"/>
          <w:sz w:val="24"/>
          <w:szCs w:val="22"/>
        </w:rPr>
        <w:t>、</w:t>
      </w:r>
      <w:r>
        <w:rPr>
          <w:rFonts w:hint="eastAsia"/>
          <w:sz w:val="24"/>
          <w:szCs w:val="22"/>
        </w:rPr>
        <w:t>OFD</w:t>
      </w:r>
      <w:r>
        <w:rPr>
          <w:rFonts w:hint="eastAsia"/>
          <w:sz w:val="24"/>
          <w:szCs w:val="22"/>
        </w:rPr>
        <w:t>及</w:t>
      </w:r>
      <w:r>
        <w:rPr>
          <w:rFonts w:hint="eastAsia"/>
          <w:sz w:val="24"/>
          <w:szCs w:val="22"/>
        </w:rPr>
        <w:t>XML</w:t>
      </w:r>
      <w:r>
        <w:rPr>
          <w:rFonts w:hint="eastAsia"/>
          <w:sz w:val="24"/>
          <w:szCs w:val="22"/>
        </w:rPr>
        <w:t>格式导致甲方不能认证、抵扣的；</w:t>
      </w:r>
    </w:p>
    <w:p w:rsidR="00641F5A" w:rsidRDefault="0025222F">
      <w:pPr>
        <w:wordWrap w:val="0"/>
        <w:spacing w:line="360" w:lineRule="auto"/>
        <w:ind w:firstLineChars="200" w:firstLine="480"/>
        <w:rPr>
          <w:sz w:val="24"/>
          <w:szCs w:val="22"/>
        </w:rPr>
      </w:pPr>
      <w:r>
        <w:rPr>
          <w:rFonts w:hint="eastAsia"/>
          <w:sz w:val="24"/>
          <w:szCs w:val="22"/>
        </w:rPr>
        <w:t>（</w:t>
      </w:r>
      <w:r>
        <w:rPr>
          <w:rFonts w:hint="eastAsia"/>
          <w:sz w:val="24"/>
          <w:szCs w:val="22"/>
        </w:rPr>
        <w:t>5</w:t>
      </w:r>
      <w:r>
        <w:rPr>
          <w:rFonts w:hint="eastAsia"/>
          <w:sz w:val="24"/>
          <w:szCs w:val="22"/>
        </w:rPr>
        <w:t>）因乙方开具虚假增值税专用发票导致甲方不能认证、抵扣的；</w:t>
      </w:r>
    </w:p>
    <w:p w:rsidR="00641F5A" w:rsidRDefault="0025222F">
      <w:pPr>
        <w:wordWrap w:val="0"/>
        <w:spacing w:line="360" w:lineRule="auto"/>
        <w:ind w:firstLineChars="200" w:firstLine="480"/>
        <w:rPr>
          <w:sz w:val="24"/>
          <w:szCs w:val="22"/>
        </w:rPr>
      </w:pPr>
      <w:r>
        <w:rPr>
          <w:rFonts w:hint="eastAsia"/>
          <w:sz w:val="24"/>
          <w:szCs w:val="22"/>
        </w:rPr>
        <w:t>（</w:t>
      </w:r>
      <w:r>
        <w:rPr>
          <w:rFonts w:hint="eastAsia"/>
          <w:sz w:val="24"/>
          <w:szCs w:val="22"/>
        </w:rPr>
        <w:t>6</w:t>
      </w:r>
      <w:r>
        <w:rPr>
          <w:rFonts w:hint="eastAsia"/>
          <w:sz w:val="24"/>
          <w:szCs w:val="22"/>
        </w:rPr>
        <w:t>）因乙方开具的增值税专用发票上记载的信息错误导致甲方不能认证、抵扣的；</w:t>
      </w:r>
    </w:p>
    <w:p w:rsidR="00641F5A" w:rsidRDefault="0025222F">
      <w:pPr>
        <w:wordWrap w:val="0"/>
        <w:spacing w:line="360" w:lineRule="auto"/>
        <w:ind w:firstLineChars="200" w:firstLine="480"/>
        <w:rPr>
          <w:sz w:val="24"/>
          <w:szCs w:val="22"/>
        </w:rPr>
      </w:pPr>
      <w:r>
        <w:rPr>
          <w:rFonts w:hint="eastAsia"/>
          <w:sz w:val="24"/>
          <w:szCs w:val="22"/>
        </w:rPr>
        <w:t>（</w:t>
      </w:r>
      <w:r>
        <w:rPr>
          <w:rFonts w:hint="eastAsia"/>
          <w:sz w:val="24"/>
          <w:szCs w:val="22"/>
        </w:rPr>
        <w:t>7</w:t>
      </w:r>
      <w:r>
        <w:rPr>
          <w:rFonts w:hint="eastAsia"/>
          <w:sz w:val="24"/>
          <w:szCs w:val="22"/>
        </w:rPr>
        <w:t>）</w:t>
      </w:r>
      <w:r>
        <w:rPr>
          <w:rFonts w:hint="eastAsia"/>
          <w:sz w:val="24"/>
        </w:rPr>
        <w:t>汇总开具增值税专用发票时，未一并提供防伪税控系统开具的《销售货物或者提供应税劳务清单》的，或提供的《销售货物或者提供应税劳务清单》上未加盖发票专用章的；</w:t>
      </w:r>
    </w:p>
    <w:p w:rsidR="00641F5A" w:rsidRDefault="0025222F">
      <w:pPr>
        <w:wordWrap w:val="0"/>
        <w:spacing w:line="360" w:lineRule="auto"/>
        <w:ind w:firstLineChars="200" w:firstLine="480"/>
        <w:rPr>
          <w:sz w:val="24"/>
          <w:szCs w:val="22"/>
        </w:rPr>
      </w:pPr>
      <w:r>
        <w:rPr>
          <w:rFonts w:hint="eastAsia"/>
          <w:sz w:val="24"/>
          <w:szCs w:val="22"/>
        </w:rPr>
        <w:t>（</w:t>
      </w:r>
      <w:r>
        <w:rPr>
          <w:rFonts w:hint="eastAsia"/>
          <w:sz w:val="24"/>
          <w:szCs w:val="22"/>
        </w:rPr>
        <w:t>8</w:t>
      </w:r>
      <w:r>
        <w:rPr>
          <w:rFonts w:hint="eastAsia"/>
          <w:sz w:val="24"/>
          <w:szCs w:val="22"/>
        </w:rPr>
        <w:t>）</w:t>
      </w:r>
      <w:r>
        <w:rPr>
          <w:rFonts w:hint="eastAsia"/>
          <w:sz w:val="24"/>
        </w:rPr>
        <w:t>其他违反法律法规规范性文件规定或合同约定开具的增值税发票的。</w:t>
      </w:r>
    </w:p>
    <w:p w:rsidR="00641F5A" w:rsidRDefault="0025222F">
      <w:pPr>
        <w:pStyle w:val="afc"/>
        <w:wordWrap w:val="0"/>
        <w:spacing w:line="360" w:lineRule="auto"/>
        <w:ind w:left="476" w:firstLineChars="0" w:firstLine="0"/>
        <w:outlineLvl w:val="2"/>
        <w:rPr>
          <w:rFonts w:ascii="Times New Roman" w:hAnsi="Times New Roman"/>
          <w:sz w:val="24"/>
        </w:rPr>
      </w:pPr>
      <w:bookmarkStart w:id="461" w:name="_Toc12650"/>
      <w:bookmarkStart w:id="462" w:name="_Toc201581253"/>
      <w:r>
        <w:rPr>
          <w:rFonts w:ascii="Times New Roman" w:hAnsi="Times New Roman" w:hint="eastAsia"/>
          <w:sz w:val="24"/>
        </w:rPr>
        <w:t xml:space="preserve">6.6 </w:t>
      </w:r>
      <w:r>
        <w:rPr>
          <w:rFonts w:ascii="Times New Roman" w:hAnsi="Times New Roman" w:hint="eastAsia"/>
          <w:sz w:val="24"/>
        </w:rPr>
        <w:t>开具、送达发票不符合要求的后果</w:t>
      </w:r>
      <w:bookmarkEnd w:id="461"/>
      <w:bookmarkEnd w:id="462"/>
    </w:p>
    <w:p w:rsidR="00641F5A" w:rsidRDefault="0025222F">
      <w:pPr>
        <w:wordWrap w:val="0"/>
        <w:spacing w:line="360" w:lineRule="auto"/>
        <w:ind w:firstLineChars="200" w:firstLine="480"/>
        <w:rPr>
          <w:sz w:val="24"/>
          <w:szCs w:val="22"/>
        </w:rPr>
      </w:pPr>
      <w:bookmarkStart w:id="463" w:name="_Ref520043730"/>
      <w:r>
        <w:rPr>
          <w:rFonts w:hint="eastAsia"/>
          <w:sz w:val="24"/>
          <w:szCs w:val="22"/>
        </w:rPr>
        <w:t xml:space="preserve">6.6.1 </w:t>
      </w:r>
      <w:r>
        <w:rPr>
          <w:rFonts w:hint="eastAsia"/>
          <w:sz w:val="24"/>
          <w:szCs w:val="22"/>
        </w:rPr>
        <w:t>发票的拒收与重新开具</w:t>
      </w:r>
      <w:bookmarkEnd w:id="463"/>
    </w:p>
    <w:p w:rsidR="00641F5A" w:rsidRDefault="0025222F">
      <w:pPr>
        <w:wordWrap w:val="0"/>
        <w:spacing w:line="360" w:lineRule="auto"/>
        <w:ind w:firstLineChars="200" w:firstLine="480"/>
        <w:rPr>
          <w:sz w:val="24"/>
        </w:rPr>
      </w:pPr>
      <w:r>
        <w:rPr>
          <w:rFonts w:hint="eastAsia"/>
          <w:sz w:val="24"/>
          <w:szCs w:val="22"/>
        </w:rPr>
        <w:t>（</w:t>
      </w:r>
      <w:r>
        <w:rPr>
          <w:rFonts w:hint="eastAsia"/>
          <w:sz w:val="24"/>
          <w:szCs w:val="22"/>
        </w:rPr>
        <w:t>1</w:t>
      </w:r>
      <w:r>
        <w:rPr>
          <w:rFonts w:hint="eastAsia"/>
          <w:sz w:val="24"/>
          <w:szCs w:val="22"/>
        </w:rPr>
        <w:t>）</w:t>
      </w:r>
      <w:r>
        <w:rPr>
          <w:rFonts w:hint="eastAsia"/>
          <w:sz w:val="24"/>
        </w:rPr>
        <w:t>若乙方开具或税务机关代开的增值税发票存在第</w:t>
      </w:r>
      <w:r>
        <w:rPr>
          <w:rFonts w:hint="eastAsia"/>
          <w:sz w:val="24"/>
        </w:rPr>
        <w:t>6.5</w:t>
      </w:r>
      <w:r>
        <w:rPr>
          <w:rFonts w:hint="eastAsia"/>
          <w:sz w:val="24"/>
        </w:rPr>
        <w:t>条情形之一的，则甲方有权拒收增值税发票，并有权暂停支付相应款项直到甲方收到符合要求的增值税发票之日止。</w:t>
      </w:r>
    </w:p>
    <w:p w:rsidR="00641F5A" w:rsidRDefault="0025222F">
      <w:pPr>
        <w:wordWrap w:val="0"/>
        <w:spacing w:line="360" w:lineRule="auto"/>
        <w:ind w:firstLineChars="200" w:firstLine="480"/>
        <w:rPr>
          <w:sz w:val="24"/>
        </w:rPr>
      </w:pPr>
      <w:r>
        <w:rPr>
          <w:rFonts w:hint="eastAsia"/>
          <w:sz w:val="24"/>
          <w:szCs w:val="22"/>
        </w:rPr>
        <w:t>（</w:t>
      </w:r>
      <w:r>
        <w:rPr>
          <w:rFonts w:hint="eastAsia"/>
          <w:sz w:val="24"/>
          <w:szCs w:val="22"/>
        </w:rPr>
        <w:t>2</w:t>
      </w:r>
      <w:r>
        <w:rPr>
          <w:rFonts w:hint="eastAsia"/>
          <w:sz w:val="24"/>
          <w:szCs w:val="22"/>
        </w:rPr>
        <w:t>）</w:t>
      </w:r>
      <w:r>
        <w:rPr>
          <w:rFonts w:hint="eastAsia"/>
          <w:sz w:val="24"/>
        </w:rPr>
        <w:t>乙方在甲方拒收发票之日起</w:t>
      </w:r>
      <w:r>
        <w:rPr>
          <w:rFonts w:hint="eastAsia"/>
          <w:sz w:val="24"/>
        </w:rPr>
        <w:t>7</w:t>
      </w:r>
      <w:r>
        <w:rPr>
          <w:rFonts w:hint="eastAsia"/>
          <w:sz w:val="24"/>
        </w:rPr>
        <w:t>（七）日内重新开具或提供符合要求的增值税发票并送达甲方。</w:t>
      </w:r>
    </w:p>
    <w:p w:rsidR="00641F5A" w:rsidRDefault="0025222F">
      <w:pPr>
        <w:wordWrap w:val="0"/>
        <w:spacing w:line="360" w:lineRule="auto"/>
        <w:ind w:firstLineChars="200" w:firstLine="480"/>
        <w:rPr>
          <w:sz w:val="24"/>
        </w:rPr>
      </w:pPr>
      <w:r>
        <w:rPr>
          <w:rFonts w:hint="eastAsia"/>
          <w:sz w:val="24"/>
          <w:szCs w:val="22"/>
        </w:rPr>
        <w:t>（</w:t>
      </w:r>
      <w:r>
        <w:rPr>
          <w:rFonts w:hint="eastAsia"/>
          <w:sz w:val="24"/>
          <w:szCs w:val="22"/>
        </w:rPr>
        <w:t>3</w:t>
      </w:r>
      <w:r>
        <w:rPr>
          <w:rFonts w:hint="eastAsia"/>
          <w:sz w:val="24"/>
          <w:szCs w:val="22"/>
        </w:rPr>
        <w:t>）</w:t>
      </w:r>
      <w:r>
        <w:rPr>
          <w:rFonts w:hint="eastAsia"/>
          <w:sz w:val="24"/>
        </w:rPr>
        <w:t>本款中甲方拒收发票，或甲方暂停支付款项等行为，不视为甲方违约，且乙方不得以此为由中止履行合同约定的义务。</w:t>
      </w:r>
    </w:p>
    <w:p w:rsidR="00641F5A" w:rsidRDefault="0025222F">
      <w:pPr>
        <w:wordWrap w:val="0"/>
        <w:spacing w:line="360" w:lineRule="auto"/>
        <w:ind w:firstLineChars="200" w:firstLine="480"/>
        <w:rPr>
          <w:sz w:val="24"/>
          <w:szCs w:val="22"/>
        </w:rPr>
      </w:pPr>
      <w:r>
        <w:rPr>
          <w:rFonts w:hint="eastAsia"/>
          <w:sz w:val="24"/>
          <w:szCs w:val="22"/>
        </w:rPr>
        <w:t xml:space="preserve">6.6.2 </w:t>
      </w:r>
      <w:r>
        <w:rPr>
          <w:rFonts w:hint="eastAsia"/>
          <w:sz w:val="24"/>
          <w:szCs w:val="22"/>
        </w:rPr>
        <w:t>违约金与合同解除</w:t>
      </w:r>
    </w:p>
    <w:p w:rsidR="00641F5A" w:rsidRDefault="0025222F">
      <w:pPr>
        <w:tabs>
          <w:tab w:val="left" w:pos="5250"/>
        </w:tabs>
        <w:wordWrap w:val="0"/>
        <w:spacing w:line="360" w:lineRule="auto"/>
        <w:ind w:firstLineChars="200" w:firstLine="480"/>
        <w:rPr>
          <w:sz w:val="24"/>
        </w:rPr>
      </w:pPr>
      <w:r>
        <w:rPr>
          <w:rFonts w:hint="eastAsia"/>
          <w:sz w:val="24"/>
          <w:szCs w:val="22"/>
        </w:rPr>
        <w:t>（</w:t>
      </w:r>
      <w:r>
        <w:rPr>
          <w:rFonts w:hint="eastAsia"/>
          <w:sz w:val="24"/>
          <w:szCs w:val="22"/>
        </w:rPr>
        <w:t>1</w:t>
      </w:r>
      <w:r>
        <w:rPr>
          <w:rFonts w:hint="eastAsia"/>
          <w:sz w:val="24"/>
          <w:szCs w:val="22"/>
        </w:rPr>
        <w:t>）</w:t>
      </w:r>
      <w:r>
        <w:rPr>
          <w:rFonts w:hint="eastAsia"/>
          <w:sz w:val="24"/>
        </w:rPr>
        <w:t>若乙方开具或税务机关代开的增值税发票存在第</w:t>
      </w:r>
      <w:r>
        <w:rPr>
          <w:rFonts w:hint="eastAsia"/>
          <w:sz w:val="24"/>
        </w:rPr>
        <w:t>6.5</w:t>
      </w:r>
      <w:r>
        <w:rPr>
          <w:rFonts w:hint="eastAsia"/>
          <w:sz w:val="24"/>
        </w:rPr>
        <w:t>条情形之一的，除适用第</w:t>
      </w:r>
      <w:r>
        <w:rPr>
          <w:rFonts w:hint="eastAsia"/>
          <w:sz w:val="24"/>
        </w:rPr>
        <w:t>6.6.1</w:t>
      </w:r>
      <w:r>
        <w:rPr>
          <w:rFonts w:hint="eastAsia"/>
          <w:sz w:val="24"/>
        </w:rPr>
        <w:t>条外，乙方还应按甲方要求采取其他补救措施，且甲方有权要求乙方按</w:t>
      </w:r>
      <w:r>
        <w:rPr>
          <w:sz w:val="24"/>
        </w:rPr>
        <w:t>本合同暂定总价的</w:t>
      </w:r>
      <w:r>
        <w:rPr>
          <w:sz w:val="24"/>
          <w:u w:val="single"/>
        </w:rPr>
        <w:t xml:space="preserve"> </w:t>
      </w:r>
      <w:r>
        <w:rPr>
          <w:rFonts w:hint="eastAsia"/>
          <w:sz w:val="24"/>
          <w:u w:val="single"/>
        </w:rPr>
        <w:t xml:space="preserve"> 1 </w:t>
      </w:r>
      <w:r>
        <w:rPr>
          <w:sz w:val="24"/>
          <w:u w:val="single"/>
        </w:rPr>
        <w:t xml:space="preserve"> </w:t>
      </w:r>
      <w:r>
        <w:rPr>
          <w:rFonts w:ascii="Arial" w:hAnsi="Arial" w:cs="Arial"/>
          <w:sz w:val="24"/>
        </w:rPr>
        <w:t>‰</w:t>
      </w:r>
      <w:r>
        <w:rPr>
          <w:rFonts w:hint="eastAsia"/>
          <w:sz w:val="24"/>
        </w:rPr>
        <w:t>支付违约金。</w:t>
      </w:r>
    </w:p>
    <w:p w:rsidR="00641F5A" w:rsidRDefault="0025222F">
      <w:pPr>
        <w:wordWrap w:val="0"/>
        <w:autoSpaceDE w:val="0"/>
        <w:autoSpaceDN w:val="0"/>
        <w:snapToGrid w:val="0"/>
        <w:spacing w:line="360" w:lineRule="auto"/>
        <w:ind w:firstLineChars="200" w:firstLine="480"/>
        <w:contextualSpacing/>
        <w:jc w:val="left"/>
        <w:rPr>
          <w:sz w:val="24"/>
        </w:rPr>
      </w:pPr>
      <w:r>
        <w:rPr>
          <w:rFonts w:hint="eastAsia"/>
          <w:sz w:val="24"/>
        </w:rPr>
        <w:t>（</w:t>
      </w:r>
      <w:r>
        <w:rPr>
          <w:rFonts w:hint="eastAsia"/>
          <w:sz w:val="24"/>
        </w:rPr>
        <w:t>2</w:t>
      </w:r>
      <w:r>
        <w:rPr>
          <w:rFonts w:hint="eastAsia"/>
          <w:sz w:val="24"/>
        </w:rPr>
        <w:t>）若乙方开具或税务机关代开的增值税发票存在第</w:t>
      </w:r>
      <w:r>
        <w:rPr>
          <w:rFonts w:hint="eastAsia"/>
          <w:sz w:val="24"/>
        </w:rPr>
        <w:t>6.5</w:t>
      </w:r>
      <w:r>
        <w:rPr>
          <w:rFonts w:hint="eastAsia"/>
          <w:sz w:val="24"/>
        </w:rPr>
        <w:t>条情形之一的，且超过</w:t>
      </w:r>
      <w:r>
        <w:rPr>
          <w:rFonts w:hint="eastAsia"/>
          <w:sz w:val="24"/>
        </w:rPr>
        <w:t>3</w:t>
      </w:r>
      <w:r>
        <w:rPr>
          <w:rFonts w:hint="eastAsia"/>
          <w:sz w:val="24"/>
        </w:rPr>
        <w:t>次或对甲方造成重大损失，甲方除有权按本款前述约定要求乙方承担违约责任外，还有</w:t>
      </w:r>
      <w:r>
        <w:rPr>
          <w:rFonts w:hint="eastAsia"/>
          <w:sz w:val="24"/>
        </w:rPr>
        <w:lastRenderedPageBreak/>
        <w:t>权单方解除本合同。</w:t>
      </w:r>
    </w:p>
    <w:p w:rsidR="00641F5A" w:rsidRDefault="0025222F">
      <w:pPr>
        <w:pStyle w:val="afc"/>
        <w:wordWrap w:val="0"/>
        <w:spacing w:line="360" w:lineRule="auto"/>
        <w:ind w:left="476" w:firstLineChars="0" w:firstLine="0"/>
        <w:outlineLvl w:val="2"/>
        <w:rPr>
          <w:rFonts w:ascii="Times New Roman" w:hAnsi="Times New Roman"/>
          <w:sz w:val="24"/>
        </w:rPr>
      </w:pPr>
      <w:bookmarkStart w:id="464" w:name="_Toc3728"/>
      <w:bookmarkStart w:id="465" w:name="_Toc201581254"/>
      <w:r>
        <w:rPr>
          <w:rFonts w:ascii="Times New Roman" w:hAnsi="Times New Roman" w:hint="eastAsia"/>
          <w:sz w:val="24"/>
        </w:rPr>
        <w:t xml:space="preserve">6.7 </w:t>
      </w:r>
      <w:r>
        <w:rPr>
          <w:rFonts w:ascii="Times New Roman" w:hAnsi="Times New Roman" w:hint="eastAsia"/>
          <w:sz w:val="24"/>
        </w:rPr>
        <w:t>纳税变更</w:t>
      </w:r>
      <w:bookmarkEnd w:id="464"/>
      <w:bookmarkEnd w:id="465"/>
    </w:p>
    <w:p w:rsidR="00641F5A" w:rsidRDefault="0025222F">
      <w:pPr>
        <w:wordWrap w:val="0"/>
        <w:spacing w:line="360" w:lineRule="auto"/>
        <w:ind w:firstLineChars="200" w:firstLine="480"/>
        <w:rPr>
          <w:sz w:val="24"/>
        </w:rPr>
      </w:pPr>
      <w:r>
        <w:rPr>
          <w:rFonts w:hint="eastAsia"/>
          <w:sz w:val="24"/>
        </w:rPr>
        <w:t>若乙方由一般纳税人身份变为小规模纳税人身份，或者计税方法发生变化，或者政策法规规范性文件发生变化，并导致甲方可抵扣的进项税额减少或被税务机关要求补缴税款时，减少的进项税额或补缴的税款应由乙方承担，甲方有权从未来支付的任何一笔货款中扣除。</w:t>
      </w:r>
    </w:p>
    <w:p w:rsidR="00641F5A" w:rsidRDefault="0025222F">
      <w:pPr>
        <w:pStyle w:val="afc"/>
        <w:wordWrap w:val="0"/>
        <w:spacing w:line="360" w:lineRule="auto"/>
        <w:ind w:left="476" w:firstLineChars="0" w:firstLine="0"/>
        <w:outlineLvl w:val="2"/>
        <w:rPr>
          <w:rFonts w:ascii="Times New Roman" w:hAnsi="Times New Roman"/>
          <w:sz w:val="24"/>
        </w:rPr>
      </w:pPr>
      <w:bookmarkStart w:id="466" w:name="_Toc201581255"/>
      <w:bookmarkStart w:id="467" w:name="_Toc21040"/>
      <w:r>
        <w:rPr>
          <w:rFonts w:ascii="Times New Roman" w:hAnsi="Times New Roman" w:hint="eastAsia"/>
          <w:sz w:val="24"/>
        </w:rPr>
        <w:t xml:space="preserve">6.8 </w:t>
      </w:r>
      <w:r>
        <w:rPr>
          <w:rFonts w:ascii="Times New Roman" w:hAnsi="Times New Roman" w:hint="eastAsia"/>
          <w:sz w:val="24"/>
        </w:rPr>
        <w:t>货款扣除后的开票</w:t>
      </w:r>
      <w:bookmarkEnd w:id="466"/>
      <w:bookmarkEnd w:id="467"/>
    </w:p>
    <w:p w:rsidR="00641F5A" w:rsidRDefault="0025222F">
      <w:pPr>
        <w:wordWrap w:val="0"/>
        <w:spacing w:line="360" w:lineRule="auto"/>
        <w:ind w:firstLineChars="200" w:firstLine="480"/>
        <w:rPr>
          <w:sz w:val="24"/>
        </w:rPr>
      </w:pPr>
      <w:r>
        <w:rPr>
          <w:rFonts w:hint="eastAsia"/>
          <w:sz w:val="24"/>
        </w:rPr>
        <w:t xml:space="preserve">6.8.1 </w:t>
      </w:r>
      <w:r>
        <w:rPr>
          <w:rFonts w:hint="eastAsia"/>
          <w:sz w:val="24"/>
        </w:rPr>
        <w:t>若甲方从货款中扣除了违约金、损失赔偿额等款项的，乙方仍应按扣除前的货款金额开具增值税发票。</w:t>
      </w:r>
    </w:p>
    <w:p w:rsidR="00641F5A" w:rsidRDefault="0025222F">
      <w:pPr>
        <w:wordWrap w:val="0"/>
        <w:spacing w:line="360" w:lineRule="auto"/>
        <w:ind w:firstLineChars="200" w:firstLine="480"/>
        <w:rPr>
          <w:sz w:val="24"/>
          <w:szCs w:val="22"/>
        </w:rPr>
      </w:pPr>
      <w:r>
        <w:rPr>
          <w:rFonts w:hint="eastAsia"/>
          <w:sz w:val="24"/>
        </w:rPr>
        <w:t xml:space="preserve">6.8.2 </w:t>
      </w:r>
      <w:r>
        <w:rPr>
          <w:rFonts w:hint="eastAsia"/>
          <w:sz w:val="24"/>
        </w:rPr>
        <w:t>本合同中约定的甲方向乙方支付的违约金均为含税金额，在甲方支付违约金前，</w:t>
      </w:r>
      <w:r>
        <w:rPr>
          <w:rFonts w:hint="eastAsia"/>
          <w:sz w:val="24"/>
          <w:szCs w:val="22"/>
        </w:rPr>
        <w:t>乙方应按本合同第一条约定的增值税率或征收率，向甲方开具增值税发票。</w:t>
      </w:r>
    </w:p>
    <w:p w:rsidR="00641F5A" w:rsidRDefault="0025222F">
      <w:pPr>
        <w:pStyle w:val="afc"/>
        <w:wordWrap w:val="0"/>
        <w:spacing w:line="360" w:lineRule="auto"/>
        <w:ind w:left="476" w:firstLineChars="0" w:firstLine="0"/>
        <w:outlineLvl w:val="2"/>
        <w:rPr>
          <w:rFonts w:ascii="Times New Roman" w:hAnsi="Times New Roman"/>
          <w:sz w:val="24"/>
        </w:rPr>
      </w:pPr>
      <w:bookmarkStart w:id="468" w:name="_Toc201581256"/>
      <w:bookmarkStart w:id="469" w:name="_Toc17226"/>
      <w:r>
        <w:rPr>
          <w:rFonts w:ascii="Times New Roman" w:hAnsi="Times New Roman" w:hint="eastAsia"/>
          <w:sz w:val="24"/>
        </w:rPr>
        <w:t xml:space="preserve">6.9 </w:t>
      </w:r>
      <w:r>
        <w:rPr>
          <w:rFonts w:ascii="Times New Roman" w:hAnsi="Times New Roman" w:hint="eastAsia"/>
          <w:sz w:val="24"/>
        </w:rPr>
        <w:t>其他约定</w:t>
      </w:r>
      <w:bookmarkEnd w:id="468"/>
      <w:bookmarkEnd w:id="469"/>
    </w:p>
    <w:p w:rsidR="00641F5A" w:rsidRDefault="0025222F">
      <w:pPr>
        <w:wordWrap w:val="0"/>
        <w:spacing w:line="360" w:lineRule="auto"/>
        <w:ind w:firstLineChars="200" w:firstLine="480"/>
        <w:rPr>
          <w:sz w:val="24"/>
          <w:szCs w:val="22"/>
        </w:rPr>
      </w:pPr>
      <w:r>
        <w:rPr>
          <w:rFonts w:hint="eastAsia"/>
          <w:sz w:val="24"/>
          <w:szCs w:val="22"/>
        </w:rPr>
        <w:t xml:space="preserve">6.9.1 </w:t>
      </w:r>
      <w:r>
        <w:rPr>
          <w:rFonts w:hint="eastAsia"/>
          <w:sz w:val="24"/>
          <w:szCs w:val="22"/>
        </w:rPr>
        <w:t>若甲方遗失增值税专用发票联或抵扣联，则甲方应向乙方出具发票遗失说明，乙方应按相关规定配合处理。</w:t>
      </w:r>
    </w:p>
    <w:p w:rsidR="00641F5A" w:rsidRDefault="0025222F">
      <w:pPr>
        <w:wordWrap w:val="0"/>
        <w:spacing w:line="360" w:lineRule="auto"/>
        <w:ind w:firstLineChars="200" w:firstLine="480"/>
        <w:rPr>
          <w:sz w:val="24"/>
          <w:szCs w:val="22"/>
        </w:rPr>
      </w:pPr>
      <w:r>
        <w:rPr>
          <w:rFonts w:hint="eastAsia"/>
          <w:sz w:val="24"/>
        </w:rPr>
        <w:t xml:space="preserve">6.9.2 </w:t>
      </w:r>
      <w:r>
        <w:rPr>
          <w:rFonts w:hint="eastAsia"/>
          <w:sz w:val="24"/>
        </w:rPr>
        <w:t>乙方向甲方开具的其他增值税扣税凭证，均适用于本合同中有关增值税专用发票的约定。</w:t>
      </w:r>
    </w:p>
    <w:p w:rsidR="00641F5A" w:rsidRDefault="0025222F">
      <w:pPr>
        <w:pStyle w:val="2"/>
        <w:jc w:val="center"/>
        <w:rPr>
          <w:rFonts w:ascii="黑体" w:eastAsia="黑体" w:hAnsi="黑体"/>
          <w:bCs w:val="0"/>
          <w:sz w:val="24"/>
          <w:szCs w:val="24"/>
        </w:rPr>
      </w:pPr>
      <w:bookmarkStart w:id="470" w:name="_Toc5244"/>
      <w:bookmarkStart w:id="471" w:name="_Toc201581257"/>
      <w:r>
        <w:rPr>
          <w:rFonts w:ascii="黑体" w:eastAsia="黑体" w:hAnsi="黑体" w:hint="eastAsia"/>
          <w:bCs w:val="0"/>
          <w:sz w:val="24"/>
          <w:szCs w:val="24"/>
        </w:rPr>
        <w:t xml:space="preserve">第七条 </w:t>
      </w:r>
      <w:r>
        <w:rPr>
          <w:rFonts w:ascii="黑体" w:eastAsia="黑体" w:hAnsi="黑体"/>
          <w:bCs w:val="0"/>
          <w:sz w:val="24"/>
          <w:szCs w:val="24"/>
        </w:rPr>
        <w:t>结算与</w:t>
      </w:r>
      <w:r>
        <w:rPr>
          <w:rFonts w:ascii="黑体" w:eastAsia="黑体" w:hAnsi="黑体" w:hint="eastAsia"/>
          <w:bCs w:val="0"/>
          <w:sz w:val="24"/>
          <w:szCs w:val="24"/>
        </w:rPr>
        <w:t>支付</w:t>
      </w:r>
      <w:bookmarkEnd w:id="470"/>
      <w:bookmarkEnd w:id="471"/>
    </w:p>
    <w:p w:rsidR="00641F5A" w:rsidRDefault="0025222F">
      <w:pPr>
        <w:pStyle w:val="afc"/>
        <w:wordWrap w:val="0"/>
        <w:spacing w:line="360" w:lineRule="auto"/>
        <w:ind w:left="476" w:firstLineChars="0" w:firstLine="0"/>
        <w:outlineLvl w:val="2"/>
        <w:rPr>
          <w:rFonts w:ascii="Times New Roman" w:hAnsi="Times New Roman"/>
          <w:sz w:val="24"/>
        </w:rPr>
      </w:pPr>
      <w:bookmarkStart w:id="472" w:name="_Toc201581258"/>
      <w:bookmarkStart w:id="473" w:name="_Toc27164"/>
      <w:r>
        <w:rPr>
          <w:rFonts w:ascii="Times New Roman" w:hAnsi="Times New Roman" w:hint="eastAsia"/>
          <w:sz w:val="24"/>
        </w:rPr>
        <w:t xml:space="preserve">7.1 </w:t>
      </w:r>
      <w:r>
        <w:rPr>
          <w:rFonts w:ascii="Times New Roman" w:hAnsi="Times New Roman"/>
          <w:sz w:val="24"/>
        </w:rPr>
        <w:t>结算方式</w:t>
      </w:r>
      <w:bookmarkEnd w:id="472"/>
      <w:bookmarkEnd w:id="473"/>
    </w:p>
    <w:p w:rsidR="00641F5A" w:rsidRDefault="0025222F">
      <w:pPr>
        <w:wordWrap w:val="0"/>
        <w:spacing w:line="360" w:lineRule="auto"/>
        <w:ind w:firstLineChars="200" w:firstLine="482"/>
        <w:rPr>
          <w:b/>
          <w:bCs/>
          <w:sz w:val="24"/>
        </w:rPr>
      </w:pPr>
      <w:r>
        <w:rPr>
          <w:rFonts w:hint="eastAsia"/>
          <w:b/>
          <w:bCs/>
          <w:sz w:val="24"/>
        </w:rPr>
        <w:t xml:space="preserve">7.1.1 </w:t>
      </w:r>
      <w:r>
        <w:rPr>
          <w:rFonts w:hint="eastAsia"/>
          <w:b/>
          <w:bCs/>
          <w:sz w:val="24"/>
        </w:rPr>
        <w:t>本合同约定的甲方收货联系人</w:t>
      </w:r>
      <w:r>
        <w:rPr>
          <w:rFonts w:hint="eastAsia"/>
          <w:b/>
          <w:bCs/>
          <w:sz w:val="24"/>
          <w:u w:val="single"/>
        </w:rPr>
        <w:t>洪海滨</w:t>
      </w:r>
      <w:r>
        <w:rPr>
          <w:rFonts w:hint="eastAsia"/>
          <w:b/>
          <w:bCs/>
          <w:sz w:val="24"/>
        </w:rPr>
        <w:t>和</w:t>
      </w:r>
      <w:r>
        <w:rPr>
          <w:rFonts w:hint="eastAsia"/>
          <w:b/>
          <w:bCs/>
          <w:sz w:val="24"/>
          <w:u w:val="single"/>
        </w:rPr>
        <w:t>黄心铭</w:t>
      </w:r>
      <w:r>
        <w:rPr>
          <w:rFonts w:hint="eastAsia"/>
          <w:b/>
          <w:bCs/>
          <w:sz w:val="24"/>
        </w:rPr>
        <w:t>签字确认的收货单为唯一有效的收货凭证。本合同按批次供应进行结算，乙方每批次供应后填报《工程物资结算汇总表》，并提供送货单、物流单据等原始凭证至项目部；项目部</w:t>
      </w:r>
      <w:r>
        <w:rPr>
          <w:rFonts w:hint="eastAsia"/>
          <w:b/>
          <w:bCs/>
          <w:sz w:val="24"/>
          <w:u w:val="single"/>
        </w:rPr>
        <w:t>施工员</w:t>
      </w:r>
      <w:r>
        <w:rPr>
          <w:rFonts w:hint="eastAsia"/>
          <w:b/>
          <w:bCs/>
          <w:sz w:val="24"/>
        </w:rPr>
        <w:t>和</w:t>
      </w:r>
      <w:r>
        <w:rPr>
          <w:rFonts w:hint="eastAsia"/>
          <w:b/>
          <w:bCs/>
          <w:sz w:val="24"/>
          <w:u w:val="single"/>
        </w:rPr>
        <w:t>项目经理</w:t>
      </w:r>
      <w:r>
        <w:rPr>
          <w:rFonts w:hint="eastAsia"/>
          <w:b/>
          <w:bCs/>
          <w:sz w:val="24"/>
        </w:rPr>
        <w:t>根据《工程物资结算汇总表》、合同、物资进场影像资料和上述进场验收原始凭证等资料进行详细核对，确认无误后，根据《工程物资结算汇总表》办理收料单，经</w:t>
      </w:r>
      <w:r>
        <w:rPr>
          <w:rFonts w:hint="eastAsia"/>
          <w:b/>
          <w:bCs/>
          <w:sz w:val="24"/>
          <w:u w:val="single"/>
        </w:rPr>
        <w:t>施工员</w:t>
      </w:r>
      <w:r>
        <w:rPr>
          <w:rFonts w:hint="eastAsia"/>
          <w:b/>
          <w:bCs/>
          <w:sz w:val="24"/>
        </w:rPr>
        <w:t>和</w:t>
      </w:r>
      <w:r>
        <w:rPr>
          <w:rFonts w:hint="eastAsia"/>
          <w:b/>
          <w:bCs/>
          <w:sz w:val="24"/>
          <w:u w:val="single"/>
        </w:rPr>
        <w:t>项目经理</w:t>
      </w:r>
      <w:r>
        <w:rPr>
          <w:rFonts w:hint="eastAsia"/>
          <w:b/>
          <w:bCs/>
          <w:sz w:val="24"/>
        </w:rPr>
        <w:t>共同签字后完成项目部物资供应初步结算手续后报送权属单位生产管理部审核、权属单位分管经理复核、经理审批作为甲乙双方最终结算依据。</w:t>
      </w:r>
    </w:p>
    <w:p w:rsidR="00641F5A" w:rsidRDefault="0025222F">
      <w:pPr>
        <w:wordWrap w:val="0"/>
        <w:spacing w:line="360" w:lineRule="auto"/>
        <w:ind w:firstLineChars="200" w:firstLine="482"/>
      </w:pPr>
      <w:r>
        <w:rPr>
          <w:rFonts w:hint="eastAsia"/>
          <w:b/>
          <w:bCs/>
          <w:sz w:val="24"/>
        </w:rPr>
        <w:lastRenderedPageBreak/>
        <w:t xml:space="preserve">7.1.2 </w:t>
      </w:r>
      <w:r>
        <w:rPr>
          <w:rFonts w:hint="eastAsia"/>
          <w:b/>
          <w:bCs/>
          <w:sz w:val="24"/>
        </w:rPr>
        <w:t>本合同约定的收料单、初步结算单和复核单均需按本合同约定的指定人员签字确认为有效依据，单独一人签字或非合同约定人员签字不得作为最后结算依据。项目部任何印章加盖收货单、结算单、复核单均无效。</w:t>
      </w:r>
    </w:p>
    <w:p w:rsidR="00641F5A" w:rsidRDefault="0025222F">
      <w:pPr>
        <w:wordWrap w:val="0"/>
        <w:spacing w:line="360" w:lineRule="auto"/>
        <w:ind w:firstLineChars="200" w:firstLine="480"/>
        <w:rPr>
          <w:sz w:val="24"/>
        </w:rPr>
      </w:pPr>
      <w:r>
        <w:rPr>
          <w:rFonts w:hint="eastAsia"/>
          <w:sz w:val="24"/>
        </w:rPr>
        <w:t xml:space="preserve">7.1.3 </w:t>
      </w:r>
      <w:r>
        <w:rPr>
          <w:sz w:val="24"/>
        </w:rPr>
        <w:t>结算单应注明当月采购的数量、规格型号、单</w:t>
      </w:r>
      <w:r>
        <w:rPr>
          <w:rFonts w:hint="eastAsia"/>
          <w:sz w:val="24"/>
        </w:rPr>
        <w:t>价</w:t>
      </w:r>
      <w:r>
        <w:rPr>
          <w:sz w:val="24"/>
        </w:rPr>
        <w:t>及金额，如有退货的，应注明退货的数量、单价、金额。</w:t>
      </w:r>
    </w:p>
    <w:p w:rsidR="00641F5A" w:rsidRDefault="0025222F">
      <w:pPr>
        <w:wordWrap w:val="0"/>
        <w:spacing w:line="360" w:lineRule="auto"/>
        <w:ind w:firstLineChars="200" w:firstLine="482"/>
        <w:rPr>
          <w:sz w:val="24"/>
        </w:rPr>
      </w:pPr>
      <w:r>
        <w:rPr>
          <w:rFonts w:hint="eastAsia"/>
          <w:b/>
          <w:bCs/>
          <w:sz w:val="24"/>
        </w:rPr>
        <w:t xml:space="preserve">7.1.4 </w:t>
      </w:r>
      <w:r>
        <w:rPr>
          <w:rFonts w:hint="eastAsia"/>
          <w:b/>
          <w:bCs/>
          <w:sz w:val="24"/>
        </w:rPr>
        <w:t>当</w:t>
      </w:r>
      <w:r>
        <w:rPr>
          <w:b/>
          <w:bCs/>
          <w:sz w:val="24"/>
        </w:rPr>
        <w:t>供货结算金额超过</w:t>
      </w:r>
      <w:r>
        <w:rPr>
          <w:rFonts w:hint="eastAsia"/>
          <w:b/>
          <w:bCs/>
          <w:sz w:val="24"/>
        </w:rPr>
        <w:t>合同暂定</w:t>
      </w:r>
      <w:r>
        <w:rPr>
          <w:b/>
          <w:bCs/>
          <w:sz w:val="24"/>
        </w:rPr>
        <w:t>总</w:t>
      </w:r>
      <w:r>
        <w:rPr>
          <w:rFonts w:hint="eastAsia"/>
          <w:b/>
          <w:bCs/>
          <w:sz w:val="24"/>
        </w:rPr>
        <w:t>价的</w:t>
      </w:r>
      <w:r>
        <w:rPr>
          <w:rFonts w:hint="eastAsia"/>
          <w:b/>
          <w:bCs/>
          <w:sz w:val="24"/>
          <w:u w:val="single"/>
        </w:rPr>
        <w:t>100</w:t>
      </w:r>
      <w:r>
        <w:rPr>
          <w:b/>
          <w:bCs/>
          <w:sz w:val="24"/>
        </w:rPr>
        <w:t>%</w:t>
      </w:r>
      <w:r>
        <w:rPr>
          <w:rFonts w:hint="eastAsia"/>
          <w:b/>
          <w:bCs/>
          <w:sz w:val="24"/>
        </w:rPr>
        <w:t>时</w:t>
      </w:r>
      <w:r>
        <w:rPr>
          <w:b/>
          <w:bCs/>
          <w:sz w:val="24"/>
        </w:rPr>
        <w:t>，</w:t>
      </w:r>
      <w:r>
        <w:rPr>
          <w:rFonts w:hint="eastAsia"/>
          <w:b/>
          <w:bCs/>
          <w:sz w:val="24"/>
        </w:rPr>
        <w:t>双方</w:t>
      </w:r>
      <w:r>
        <w:rPr>
          <w:b/>
          <w:bCs/>
          <w:sz w:val="24"/>
        </w:rPr>
        <w:t>须重新订立采购合同或补充协议，</w:t>
      </w:r>
      <w:r>
        <w:rPr>
          <w:rFonts w:hint="eastAsia"/>
          <w:b/>
          <w:bCs/>
          <w:sz w:val="24"/>
        </w:rPr>
        <w:t>否则超出</w:t>
      </w:r>
      <w:r>
        <w:rPr>
          <w:b/>
          <w:bCs/>
          <w:sz w:val="24"/>
        </w:rPr>
        <w:t>部分不</w:t>
      </w:r>
      <w:r>
        <w:rPr>
          <w:rFonts w:hint="eastAsia"/>
          <w:b/>
          <w:bCs/>
          <w:sz w:val="24"/>
        </w:rPr>
        <w:t>在</w:t>
      </w:r>
      <w:r>
        <w:rPr>
          <w:b/>
          <w:bCs/>
          <w:sz w:val="24"/>
        </w:rPr>
        <w:t>本合同中办理结算及付款。</w:t>
      </w:r>
    </w:p>
    <w:p w:rsidR="00641F5A" w:rsidRDefault="0025222F">
      <w:pPr>
        <w:pStyle w:val="afc"/>
        <w:wordWrap w:val="0"/>
        <w:spacing w:line="360" w:lineRule="auto"/>
        <w:ind w:left="476" w:firstLineChars="0" w:firstLine="0"/>
        <w:outlineLvl w:val="2"/>
        <w:rPr>
          <w:rFonts w:ascii="Times New Roman" w:hAnsi="Times New Roman"/>
          <w:sz w:val="24"/>
        </w:rPr>
      </w:pPr>
      <w:bookmarkStart w:id="474" w:name="_Toc10632"/>
      <w:bookmarkStart w:id="475" w:name="_Toc201581259"/>
      <w:r>
        <w:rPr>
          <w:rFonts w:ascii="Times New Roman" w:hAnsi="Times New Roman" w:hint="eastAsia"/>
          <w:sz w:val="24"/>
        </w:rPr>
        <w:t xml:space="preserve">7.2 </w:t>
      </w:r>
      <w:r>
        <w:rPr>
          <w:rFonts w:ascii="Times New Roman" w:hAnsi="Times New Roman"/>
          <w:sz w:val="24"/>
        </w:rPr>
        <w:t>支付方式</w:t>
      </w:r>
      <w:bookmarkEnd w:id="474"/>
      <w:bookmarkEnd w:id="475"/>
    </w:p>
    <w:p w:rsidR="00641F5A" w:rsidRDefault="0025222F">
      <w:pPr>
        <w:widowControl/>
        <w:wordWrap w:val="0"/>
        <w:spacing w:line="360" w:lineRule="auto"/>
        <w:ind w:firstLineChars="200" w:firstLine="480"/>
        <w:rPr>
          <w:rFonts w:ascii="宋体" w:hAnsi="宋体" w:cs="宋体"/>
          <w:sz w:val="24"/>
          <w:u w:val="single"/>
        </w:rPr>
      </w:pPr>
      <w:r>
        <w:rPr>
          <w:rFonts w:hint="eastAsia"/>
          <w:sz w:val="24"/>
        </w:rPr>
        <w:t>双方约定采用下列支付方式：</w:t>
      </w:r>
      <w:r>
        <w:rPr>
          <w:rFonts w:ascii="宋体" w:hAnsi="宋体" w:cs="宋体" w:hint="eastAsia"/>
          <w:sz w:val="24"/>
        </w:rPr>
        <w:t>合同签订后，甲方向乙方支付</w:t>
      </w:r>
      <w:r>
        <w:rPr>
          <w:rFonts w:ascii="宋体" w:hAnsi="宋体" w:cs="宋体" w:hint="eastAsia"/>
          <w:sz w:val="24"/>
          <w:u w:val="single"/>
        </w:rPr>
        <w:t>10%</w:t>
      </w:r>
      <w:r>
        <w:rPr>
          <w:rFonts w:ascii="宋体" w:hAnsi="宋体" w:cs="宋体" w:hint="eastAsia"/>
          <w:sz w:val="24"/>
        </w:rPr>
        <w:t>定金作为锁定单价，货到现场验收合格后，甲方向乙方支付至该批次货款金额的</w:t>
      </w:r>
      <w:r>
        <w:rPr>
          <w:rFonts w:ascii="宋体" w:hAnsi="宋体" w:cs="宋体" w:hint="eastAsia"/>
          <w:sz w:val="24"/>
          <w:u w:val="single"/>
        </w:rPr>
        <w:t>75%</w:t>
      </w:r>
      <w:r>
        <w:rPr>
          <w:rFonts w:ascii="宋体" w:hAnsi="宋体" w:cs="宋体" w:hint="eastAsia"/>
          <w:sz w:val="24"/>
        </w:rPr>
        <w:t>，工程竣工验收合格后</w:t>
      </w:r>
      <w:r>
        <w:rPr>
          <w:rFonts w:ascii="宋体" w:hAnsi="宋体" w:cs="宋体" w:hint="eastAsia"/>
          <w:sz w:val="24"/>
          <w:u w:val="single"/>
        </w:rPr>
        <w:t>10</w:t>
      </w:r>
      <w:r>
        <w:rPr>
          <w:rFonts w:ascii="宋体" w:hAnsi="宋体" w:cs="宋体" w:hint="eastAsia"/>
          <w:sz w:val="24"/>
        </w:rPr>
        <w:t>个工作日内，甲方向乙方支付至全部货款金额的</w:t>
      </w:r>
      <w:r>
        <w:rPr>
          <w:rFonts w:ascii="宋体" w:hAnsi="宋体" w:cs="宋体" w:hint="eastAsia"/>
          <w:sz w:val="24"/>
          <w:u w:val="single"/>
        </w:rPr>
        <w:t>97%</w:t>
      </w:r>
      <w:r>
        <w:rPr>
          <w:rFonts w:ascii="宋体" w:hAnsi="宋体" w:cs="宋体" w:hint="eastAsia"/>
          <w:sz w:val="24"/>
        </w:rPr>
        <w:t>，留全部货款金额的</w:t>
      </w:r>
      <w:r>
        <w:rPr>
          <w:rFonts w:ascii="宋体" w:hAnsi="宋体" w:cs="宋体" w:hint="eastAsia"/>
          <w:sz w:val="24"/>
          <w:u w:val="single"/>
        </w:rPr>
        <w:t>3%</w:t>
      </w:r>
      <w:r>
        <w:rPr>
          <w:rFonts w:ascii="宋体" w:hAnsi="宋体" w:cs="宋体" w:hint="eastAsia"/>
          <w:sz w:val="24"/>
        </w:rPr>
        <w:t>作质保金，质保金期限为2年（时间自工程竣工验收合格之日起计算），若无质量问题无息付清全款。</w:t>
      </w:r>
    </w:p>
    <w:p w:rsidR="00641F5A" w:rsidRDefault="0025222F">
      <w:pPr>
        <w:pStyle w:val="afc"/>
        <w:wordWrap w:val="0"/>
        <w:spacing w:line="360" w:lineRule="auto"/>
        <w:ind w:left="476" w:firstLineChars="0" w:firstLine="0"/>
        <w:outlineLvl w:val="2"/>
        <w:rPr>
          <w:rFonts w:ascii="Times New Roman" w:hAnsi="Times New Roman"/>
          <w:sz w:val="24"/>
        </w:rPr>
      </w:pPr>
      <w:bookmarkStart w:id="476" w:name="_Toc201581260"/>
      <w:bookmarkStart w:id="477" w:name="_Toc5771"/>
      <w:r>
        <w:rPr>
          <w:rFonts w:ascii="Times New Roman" w:hAnsi="Times New Roman" w:hint="eastAsia"/>
          <w:sz w:val="24"/>
        </w:rPr>
        <w:t xml:space="preserve">7.3 </w:t>
      </w:r>
      <w:r>
        <w:rPr>
          <w:rFonts w:ascii="Times New Roman" w:hAnsi="Times New Roman"/>
          <w:sz w:val="24"/>
        </w:rPr>
        <w:t>其他</w:t>
      </w:r>
      <w:r>
        <w:rPr>
          <w:rFonts w:ascii="Times New Roman" w:hAnsi="Times New Roman" w:hint="eastAsia"/>
          <w:sz w:val="24"/>
        </w:rPr>
        <w:t>约定</w:t>
      </w:r>
      <w:bookmarkEnd w:id="476"/>
      <w:bookmarkEnd w:id="477"/>
    </w:p>
    <w:p w:rsidR="00641F5A" w:rsidRDefault="0025222F">
      <w:pPr>
        <w:wordWrap w:val="0"/>
        <w:spacing w:line="360" w:lineRule="auto"/>
        <w:ind w:firstLineChars="200" w:firstLine="482"/>
        <w:rPr>
          <w:b/>
          <w:sz w:val="24"/>
        </w:rPr>
      </w:pPr>
      <w:r>
        <w:rPr>
          <w:rFonts w:hint="eastAsia"/>
          <w:b/>
          <w:sz w:val="24"/>
        </w:rPr>
        <w:t xml:space="preserve">7.3.1 </w:t>
      </w:r>
      <w:r>
        <w:rPr>
          <w:b/>
          <w:sz w:val="24"/>
        </w:rPr>
        <w:t>乙方应在满足本合同其他付款条件的前提下，向甲方开具合法有效的增值税发票，甲方</w:t>
      </w:r>
      <w:r>
        <w:rPr>
          <w:rFonts w:hint="eastAsia"/>
          <w:b/>
          <w:sz w:val="24"/>
        </w:rPr>
        <w:t>在收到乙方开具的发票且经过认证后</w:t>
      </w:r>
      <w:r>
        <w:rPr>
          <w:b/>
          <w:sz w:val="24"/>
        </w:rPr>
        <w:t>支付</w:t>
      </w:r>
      <w:r>
        <w:rPr>
          <w:rFonts w:hint="eastAsia"/>
          <w:b/>
          <w:sz w:val="24"/>
        </w:rPr>
        <w:t>相应货款</w:t>
      </w:r>
      <w:r>
        <w:rPr>
          <w:b/>
          <w:sz w:val="24"/>
        </w:rPr>
        <w:t>。</w:t>
      </w:r>
      <w:r>
        <w:rPr>
          <w:b/>
          <w:kern w:val="0"/>
          <w:sz w:val="24"/>
        </w:rPr>
        <w:t>若乙方未能按合同约定或税务机关有关规定开具增值税发票的，则甲方可拒绝付款</w:t>
      </w:r>
      <w:r>
        <w:rPr>
          <w:rFonts w:hint="eastAsia"/>
          <w:b/>
          <w:kern w:val="0"/>
          <w:sz w:val="24"/>
        </w:rPr>
        <w:t>，不属于甲方违约。</w:t>
      </w:r>
    </w:p>
    <w:p w:rsidR="00641F5A" w:rsidRDefault="0025222F">
      <w:pPr>
        <w:wordWrap w:val="0"/>
        <w:spacing w:line="360" w:lineRule="auto"/>
        <w:ind w:firstLineChars="200" w:firstLine="480"/>
        <w:rPr>
          <w:sz w:val="24"/>
        </w:rPr>
      </w:pPr>
      <w:r>
        <w:rPr>
          <w:rFonts w:hint="eastAsia"/>
          <w:sz w:val="24"/>
        </w:rPr>
        <w:t xml:space="preserve">7.3.2 </w:t>
      </w:r>
      <w:r>
        <w:rPr>
          <w:rFonts w:hint="eastAsia"/>
          <w:sz w:val="24"/>
        </w:rPr>
        <w:t>甲方可以采用供应链金融产品、银行承兑汇票、商业承兑汇票、支票、保理、</w:t>
      </w:r>
      <w:r>
        <w:rPr>
          <w:rFonts w:hint="eastAsia"/>
          <w:sz w:val="24"/>
        </w:rPr>
        <w:t>e</w:t>
      </w:r>
      <w:r>
        <w:rPr>
          <w:rFonts w:hint="eastAsia"/>
          <w:sz w:val="24"/>
        </w:rPr>
        <w:t>信通、信用证、银行转账汇款等方式支付价款，如需用银行承兑汇票或商业承兑汇票支付，贴息费用由</w:t>
      </w:r>
      <w:r>
        <w:rPr>
          <w:rFonts w:hint="eastAsia"/>
          <w:sz w:val="24"/>
          <w:u w:val="single"/>
        </w:rPr>
        <w:t xml:space="preserve"> </w:t>
      </w:r>
      <w:r>
        <w:rPr>
          <w:rFonts w:hint="eastAsia"/>
          <w:sz w:val="24"/>
          <w:u w:val="single"/>
        </w:rPr>
        <w:t>乙</w:t>
      </w:r>
      <w:r>
        <w:rPr>
          <w:rFonts w:hint="eastAsia"/>
          <w:sz w:val="24"/>
          <w:u w:val="single"/>
        </w:rPr>
        <w:t xml:space="preserve"> </w:t>
      </w:r>
      <w:r>
        <w:rPr>
          <w:rFonts w:hint="eastAsia"/>
          <w:sz w:val="24"/>
        </w:rPr>
        <w:t>方承担；如需签订合同的，合同版本要按甲方确认的为准。</w:t>
      </w:r>
    </w:p>
    <w:p w:rsidR="00641F5A" w:rsidRDefault="0025222F">
      <w:pPr>
        <w:pStyle w:val="11"/>
        <w:wordWrap w:val="0"/>
        <w:spacing w:line="360" w:lineRule="auto"/>
        <w:ind w:firstLine="480"/>
        <w:rPr>
          <w:rFonts w:ascii="Times New Roman" w:hAnsi="Times New Roman"/>
          <w:sz w:val="24"/>
        </w:rPr>
      </w:pPr>
      <w:r>
        <w:rPr>
          <w:rFonts w:ascii="Times New Roman" w:hAnsi="Times New Roman" w:hint="eastAsia"/>
          <w:sz w:val="24"/>
          <w:szCs w:val="24"/>
        </w:rPr>
        <w:t xml:space="preserve">7.3.3 </w:t>
      </w:r>
      <w:r>
        <w:rPr>
          <w:rFonts w:ascii="Times New Roman" w:hAnsi="Times New Roman"/>
          <w:sz w:val="24"/>
          <w:szCs w:val="24"/>
          <w:lang w:val="zh-TW"/>
        </w:rPr>
        <w:t>乙方确认收款账户为</w:t>
      </w:r>
      <w:r>
        <w:rPr>
          <w:rFonts w:ascii="Times New Roman" w:hAnsi="Times New Roman" w:hint="eastAsia"/>
          <w:sz w:val="24"/>
          <w:szCs w:val="24"/>
          <w:lang w:val="zh-TW"/>
        </w:rPr>
        <w:t>第</w:t>
      </w:r>
      <w:r>
        <w:rPr>
          <w:rFonts w:ascii="Times New Roman" w:hAnsi="Times New Roman"/>
          <w:sz w:val="24"/>
          <w:szCs w:val="24"/>
          <w:lang w:val="zh-TW"/>
        </w:rPr>
        <w:t>6.1</w:t>
      </w:r>
      <w:r>
        <w:rPr>
          <w:rFonts w:ascii="Times New Roman" w:hAnsi="Times New Roman" w:hint="eastAsia"/>
          <w:sz w:val="24"/>
          <w:szCs w:val="24"/>
          <w:lang w:val="zh-TW"/>
        </w:rPr>
        <w:t>条中</w:t>
      </w:r>
      <w:r>
        <w:rPr>
          <w:rFonts w:ascii="Times New Roman" w:hAnsi="Times New Roman"/>
          <w:sz w:val="24"/>
          <w:szCs w:val="24"/>
          <w:lang w:val="zh-TW"/>
        </w:rPr>
        <w:t>双方基本信息中填写的账户。</w:t>
      </w:r>
      <w:r>
        <w:rPr>
          <w:rFonts w:ascii="Times New Roman" w:hAnsi="Times New Roman" w:hint="eastAsia"/>
          <w:sz w:val="24"/>
        </w:rPr>
        <w:t>上述账户信息如有变更，乙方应当在付款前书面通知甲方，否则甲方有权拒绝付款，或视为乙方指定收款账户未变更，甲方向该账户转账、汇款仍视为合法、有效的付款行为，乙方不得再主张由甲方重新支付。</w:t>
      </w:r>
    </w:p>
    <w:p w:rsidR="00641F5A" w:rsidRDefault="0025222F">
      <w:pPr>
        <w:wordWrap w:val="0"/>
        <w:spacing w:line="360" w:lineRule="auto"/>
        <w:ind w:firstLineChars="200" w:firstLine="482"/>
        <w:rPr>
          <w:sz w:val="24"/>
        </w:rPr>
      </w:pPr>
      <w:r>
        <w:rPr>
          <w:rFonts w:hint="eastAsia"/>
          <w:b/>
          <w:bCs/>
          <w:sz w:val="24"/>
        </w:rPr>
        <w:t xml:space="preserve">7.3.4 </w:t>
      </w:r>
      <w:r>
        <w:rPr>
          <w:rFonts w:hint="eastAsia"/>
          <w:b/>
          <w:bCs/>
          <w:sz w:val="24"/>
        </w:rPr>
        <w:t>甲方付款优先支付货款本金。支付货款前，</w:t>
      </w:r>
      <w:r>
        <w:rPr>
          <w:b/>
          <w:bCs/>
          <w:sz w:val="24"/>
        </w:rPr>
        <w:t>有权扣除乙方违约造成的违约金、损失或者乙方应承担的费用等款项。</w:t>
      </w:r>
    </w:p>
    <w:p w:rsidR="00641F5A" w:rsidRDefault="0025222F">
      <w:pPr>
        <w:wordWrap w:val="0"/>
        <w:spacing w:line="360" w:lineRule="auto"/>
        <w:ind w:firstLineChars="200" w:firstLine="480"/>
        <w:rPr>
          <w:sz w:val="24"/>
        </w:rPr>
      </w:pPr>
      <w:r>
        <w:rPr>
          <w:rFonts w:hint="eastAsia"/>
          <w:sz w:val="24"/>
        </w:rPr>
        <w:t xml:space="preserve">7.3.5 </w:t>
      </w:r>
      <w:r>
        <w:rPr>
          <w:sz w:val="24"/>
        </w:rPr>
        <w:t>乙方收取尾款时应向甲方出具承诺书（见合同附件</w:t>
      </w:r>
      <w:r>
        <w:rPr>
          <w:sz w:val="24"/>
        </w:rPr>
        <w:t>1</w:t>
      </w:r>
      <w:r>
        <w:rPr>
          <w:sz w:val="24"/>
        </w:rPr>
        <w:t>）。</w:t>
      </w:r>
    </w:p>
    <w:p w:rsidR="00641F5A" w:rsidRDefault="0025222F">
      <w:pPr>
        <w:wordWrap w:val="0"/>
        <w:spacing w:line="360" w:lineRule="auto"/>
        <w:ind w:firstLineChars="200" w:firstLine="482"/>
        <w:rPr>
          <w:b/>
          <w:sz w:val="24"/>
        </w:rPr>
      </w:pPr>
      <w:r>
        <w:rPr>
          <w:rFonts w:hint="eastAsia"/>
          <w:b/>
          <w:bCs/>
          <w:kern w:val="0"/>
          <w:sz w:val="24"/>
        </w:rPr>
        <w:lastRenderedPageBreak/>
        <w:t xml:space="preserve">7.3.6 </w:t>
      </w:r>
      <w:r>
        <w:rPr>
          <w:rFonts w:hint="eastAsia"/>
          <w:b/>
          <w:sz w:val="24"/>
        </w:rPr>
        <w:t>乙方确认乙方企业规模属于</w:t>
      </w:r>
      <w:r>
        <w:rPr>
          <w:rFonts w:hint="eastAsia"/>
          <w:b/>
          <w:sz w:val="24"/>
          <w:u w:val="single"/>
        </w:rPr>
        <w:t xml:space="preserve"> </w:t>
      </w:r>
      <w:r>
        <w:rPr>
          <w:b/>
          <w:sz w:val="24"/>
          <w:u w:val="single"/>
        </w:rPr>
        <w:t xml:space="preserve">  ___ </w:t>
      </w:r>
      <w:r>
        <w:rPr>
          <w:rFonts w:hint="eastAsia"/>
          <w:b/>
          <w:sz w:val="24"/>
        </w:rPr>
        <w:t>企业（大型、中小型）。</w:t>
      </w:r>
    </w:p>
    <w:p w:rsidR="00641F5A" w:rsidRDefault="0025222F">
      <w:pPr>
        <w:wordWrap w:val="0"/>
        <w:spacing w:line="360" w:lineRule="auto"/>
        <w:ind w:firstLineChars="200" w:firstLine="482"/>
      </w:pPr>
      <w:r>
        <w:rPr>
          <w:rFonts w:hint="eastAsia"/>
          <w:b/>
          <w:sz w:val="24"/>
        </w:rPr>
        <w:t>a</w:t>
      </w:r>
      <w:r>
        <w:rPr>
          <w:rFonts w:hint="eastAsia"/>
          <w:b/>
          <w:sz w:val="24"/>
        </w:rPr>
        <w:t>、大型企业：不论采用何种付款方式，乙方同意以甲方实际收到业主当期应付工程款作为甲方的付款条件。如果业主未向甲方足额支付当期工程款，甲方有权根据业主实付数额与应付数额的同等比例，向乙方支付材料款。如因业主迟付、拒付工程款导致甲方不能及时向乙方支付材料款，不视为甲方违约，乙方不因此主张任何违约金或利息，并承诺协助甲方共同向业主催讨资金和索赔。</w:t>
      </w:r>
    </w:p>
    <w:p w:rsidR="00641F5A" w:rsidRDefault="0025222F">
      <w:pPr>
        <w:wordWrap w:val="0"/>
        <w:spacing w:line="360" w:lineRule="auto"/>
        <w:ind w:firstLineChars="200" w:firstLine="482"/>
        <w:rPr>
          <w:b/>
          <w:bCs/>
          <w:sz w:val="24"/>
        </w:rPr>
      </w:pPr>
      <w:r>
        <w:rPr>
          <w:rFonts w:hint="eastAsia"/>
          <w:b/>
          <w:sz w:val="24"/>
        </w:rPr>
        <w:t>b</w:t>
      </w:r>
      <w:r>
        <w:rPr>
          <w:rFonts w:hint="eastAsia"/>
          <w:b/>
          <w:sz w:val="24"/>
        </w:rPr>
        <w:t>、中小型企业：乙方确认本合同以业主审定作为结算依据，该条款属于结算条款，并不违反最高法院《关于大型企业与中小企业约定以第三方支付款项为付款前提条款效力问题的批复》的规定。在项目未结算之前本合同材料款的支付条件尚未成就，甲方在审计结算前可以拒不付款，且不属于违约。乙方作为有经验的建筑材料供应企业，在合同签约时已经充分知晓项目的结算时间周期，在本合同约定的价格内已含有结算期间内的资金沉淀成本，乙方应以诚信经营原则，不在工程项目未结算前违反本合同约定提前向甲方主张材料款及利息或违约金，并承诺协助甲方共同向业主催讨资金和索赔。</w:t>
      </w:r>
    </w:p>
    <w:p w:rsidR="00641F5A" w:rsidRDefault="0025222F">
      <w:pPr>
        <w:wordWrap w:val="0"/>
        <w:spacing w:line="360" w:lineRule="auto"/>
        <w:ind w:firstLineChars="200" w:firstLine="482"/>
        <w:rPr>
          <w:b/>
          <w:bCs/>
          <w:kern w:val="0"/>
          <w:sz w:val="24"/>
        </w:rPr>
      </w:pPr>
      <w:r>
        <w:rPr>
          <w:rFonts w:hint="eastAsia"/>
          <w:b/>
          <w:bCs/>
          <w:kern w:val="0"/>
          <w:sz w:val="24"/>
        </w:rPr>
        <w:t xml:space="preserve">7.3.7 </w:t>
      </w:r>
      <w:r>
        <w:rPr>
          <w:b/>
          <w:bCs/>
          <w:kern w:val="0"/>
          <w:sz w:val="24"/>
        </w:rPr>
        <w:t>甲方禁止项目部及任何人员以甲方或甲方分公司或甲方项目部</w:t>
      </w:r>
      <w:r>
        <w:rPr>
          <w:rFonts w:hint="eastAsia"/>
          <w:b/>
          <w:bCs/>
          <w:kern w:val="0"/>
          <w:sz w:val="24"/>
        </w:rPr>
        <w:t>名义</w:t>
      </w:r>
      <w:r>
        <w:rPr>
          <w:b/>
          <w:bCs/>
          <w:kern w:val="0"/>
          <w:sz w:val="24"/>
        </w:rPr>
        <w:t>对外借款或者支取任何款项</w:t>
      </w:r>
      <w:r>
        <w:rPr>
          <w:rFonts w:hint="eastAsia"/>
          <w:b/>
          <w:bCs/>
          <w:kern w:val="0"/>
          <w:sz w:val="24"/>
        </w:rPr>
        <w:t>。</w:t>
      </w:r>
      <w:r>
        <w:rPr>
          <w:b/>
          <w:bCs/>
          <w:kern w:val="0"/>
          <w:sz w:val="24"/>
        </w:rPr>
        <w:t>如</w:t>
      </w:r>
      <w:r>
        <w:rPr>
          <w:rFonts w:hint="eastAsia"/>
          <w:b/>
          <w:bCs/>
          <w:kern w:val="0"/>
          <w:sz w:val="24"/>
        </w:rPr>
        <w:t>果</w:t>
      </w:r>
      <w:r>
        <w:rPr>
          <w:b/>
          <w:bCs/>
          <w:kern w:val="0"/>
          <w:sz w:val="24"/>
        </w:rPr>
        <w:t>乙方或乙方有关人员以任何形式将款项出借或支付或返还给甲方项目部及任何人员，则不论该等款项是否实际用于甲方工程，均与甲方无关</w:t>
      </w:r>
      <w:r>
        <w:rPr>
          <w:rFonts w:hint="eastAsia"/>
          <w:b/>
          <w:bCs/>
          <w:kern w:val="0"/>
          <w:sz w:val="24"/>
        </w:rPr>
        <w:t>。</w:t>
      </w:r>
      <w:r>
        <w:rPr>
          <w:b/>
          <w:bCs/>
          <w:kern w:val="0"/>
          <w:sz w:val="24"/>
        </w:rPr>
        <w:t>该</w:t>
      </w:r>
      <w:r>
        <w:rPr>
          <w:rFonts w:hint="eastAsia"/>
          <w:b/>
          <w:bCs/>
          <w:kern w:val="0"/>
          <w:sz w:val="24"/>
        </w:rPr>
        <w:t>等</w:t>
      </w:r>
      <w:r>
        <w:rPr>
          <w:b/>
          <w:bCs/>
          <w:kern w:val="0"/>
          <w:sz w:val="24"/>
        </w:rPr>
        <w:t>行为均属于乙方与相关人员个人之间的经济关系，乙方无权</w:t>
      </w:r>
      <w:r>
        <w:rPr>
          <w:rFonts w:hint="eastAsia"/>
          <w:b/>
          <w:bCs/>
          <w:kern w:val="0"/>
          <w:sz w:val="24"/>
        </w:rPr>
        <w:t>据此</w:t>
      </w:r>
      <w:r>
        <w:rPr>
          <w:b/>
          <w:bCs/>
          <w:kern w:val="0"/>
          <w:sz w:val="24"/>
        </w:rPr>
        <w:t>向甲方主张任何权利，亦不得要求甲方以货款抵偿。乙方应按照实际</w:t>
      </w:r>
      <w:r>
        <w:rPr>
          <w:rFonts w:hint="eastAsia"/>
          <w:b/>
          <w:bCs/>
          <w:kern w:val="0"/>
          <w:sz w:val="24"/>
        </w:rPr>
        <w:t>供货情况并根据</w:t>
      </w:r>
      <w:r>
        <w:rPr>
          <w:b/>
          <w:bCs/>
          <w:kern w:val="0"/>
          <w:sz w:val="24"/>
        </w:rPr>
        <w:t>本合同约定向甲方收取货款，收款时应核对当期甲方应付款金额</w:t>
      </w:r>
      <w:r>
        <w:rPr>
          <w:rFonts w:hint="eastAsia"/>
          <w:b/>
          <w:bCs/>
          <w:kern w:val="0"/>
          <w:sz w:val="24"/>
        </w:rPr>
        <w:t>。</w:t>
      </w:r>
      <w:r>
        <w:rPr>
          <w:b/>
          <w:bCs/>
          <w:kern w:val="0"/>
          <w:sz w:val="24"/>
        </w:rPr>
        <w:t>如</w:t>
      </w:r>
      <w:r>
        <w:rPr>
          <w:rFonts w:hint="eastAsia"/>
          <w:b/>
          <w:bCs/>
          <w:kern w:val="0"/>
          <w:sz w:val="24"/>
        </w:rPr>
        <w:t>果</w:t>
      </w:r>
      <w:r>
        <w:rPr>
          <w:b/>
          <w:bCs/>
          <w:kern w:val="0"/>
          <w:sz w:val="24"/>
        </w:rPr>
        <w:t>甲方支付的货款超过当期实际应付金额，则乙方应将多收的货款立即</w:t>
      </w:r>
      <w:r>
        <w:rPr>
          <w:rFonts w:hint="eastAsia"/>
          <w:b/>
          <w:bCs/>
          <w:kern w:val="0"/>
          <w:sz w:val="24"/>
        </w:rPr>
        <w:t>退还</w:t>
      </w:r>
      <w:r>
        <w:rPr>
          <w:b/>
          <w:bCs/>
          <w:kern w:val="0"/>
          <w:sz w:val="24"/>
        </w:rPr>
        <w:t>甲方。</w:t>
      </w:r>
    </w:p>
    <w:p w:rsidR="00641F5A" w:rsidRDefault="0025222F">
      <w:pPr>
        <w:pStyle w:val="a4"/>
        <w:adjustRightInd w:val="0"/>
        <w:snapToGrid w:val="0"/>
        <w:spacing w:line="360" w:lineRule="exact"/>
        <w:ind w:firstLineChars="200" w:firstLine="480"/>
        <w:textAlignment w:val="baseline"/>
        <w:rPr>
          <w:sz w:val="24"/>
          <w:szCs w:val="22"/>
        </w:rPr>
      </w:pPr>
      <w:r>
        <w:rPr>
          <w:sz w:val="24"/>
          <w:szCs w:val="22"/>
        </w:rPr>
        <w:t>7.4</w:t>
      </w:r>
      <w:r>
        <w:rPr>
          <w:sz w:val="24"/>
          <w:szCs w:val="22"/>
        </w:rPr>
        <w:t>履约保证金额：</w:t>
      </w:r>
      <w:r>
        <w:rPr>
          <w:sz w:val="24"/>
          <w:szCs w:val="22"/>
          <w:u w:val="single"/>
        </w:rPr>
        <w:t xml:space="preserve">¥ </w:t>
      </w:r>
      <w:r>
        <w:rPr>
          <w:rFonts w:hint="eastAsia"/>
          <w:sz w:val="24"/>
          <w:szCs w:val="22"/>
          <w:u w:val="single"/>
        </w:rPr>
        <w:t>2</w:t>
      </w:r>
      <w:r>
        <w:rPr>
          <w:sz w:val="24"/>
          <w:szCs w:val="22"/>
          <w:u w:val="single"/>
        </w:rPr>
        <w:t>00000</w:t>
      </w:r>
      <w:r>
        <w:rPr>
          <w:sz w:val="24"/>
          <w:szCs w:val="22"/>
          <w:u w:val="single"/>
        </w:rPr>
        <w:t>元整</w:t>
      </w:r>
      <w:r>
        <w:rPr>
          <w:sz w:val="24"/>
          <w:szCs w:val="22"/>
        </w:rPr>
        <w:t>（大写：</w:t>
      </w:r>
      <w:r>
        <w:rPr>
          <w:rFonts w:hint="eastAsia"/>
          <w:sz w:val="24"/>
          <w:szCs w:val="22"/>
          <w:u w:val="single"/>
        </w:rPr>
        <w:t>贰拾万元整</w:t>
      </w:r>
      <w:r>
        <w:rPr>
          <w:sz w:val="24"/>
          <w:szCs w:val="22"/>
        </w:rPr>
        <w:t>）；</w:t>
      </w:r>
      <w:r>
        <w:rPr>
          <w:sz w:val="24"/>
          <w:szCs w:val="22"/>
        </w:rPr>
        <w:t xml:space="preserve"> </w:t>
      </w:r>
    </w:p>
    <w:p w:rsidR="00641F5A" w:rsidRDefault="0025222F">
      <w:pPr>
        <w:wordWrap w:val="0"/>
        <w:spacing w:line="360" w:lineRule="auto"/>
        <w:ind w:firstLineChars="200" w:firstLine="480"/>
        <w:rPr>
          <w:b/>
          <w:bCs/>
          <w:kern w:val="0"/>
          <w:sz w:val="24"/>
        </w:rPr>
      </w:pPr>
      <w:r>
        <w:rPr>
          <w:sz w:val="24"/>
          <w:szCs w:val="22"/>
          <w:u w:val="single"/>
        </w:rPr>
        <w:t>乙方应于中标通知书发出后</w:t>
      </w:r>
      <w:r>
        <w:rPr>
          <w:sz w:val="24"/>
          <w:szCs w:val="22"/>
          <w:u w:val="single"/>
        </w:rPr>
        <w:t>7</w:t>
      </w:r>
      <w:r>
        <w:rPr>
          <w:sz w:val="24"/>
          <w:szCs w:val="22"/>
          <w:u w:val="single"/>
        </w:rPr>
        <w:t>天内本合同签订前缴纳</w:t>
      </w:r>
      <w:r>
        <w:rPr>
          <w:sz w:val="24"/>
          <w:szCs w:val="22"/>
          <w:u w:val="single"/>
        </w:rPr>
        <w:t xml:space="preserve">¥ </w:t>
      </w:r>
      <w:r>
        <w:rPr>
          <w:rFonts w:hint="eastAsia"/>
          <w:sz w:val="24"/>
          <w:szCs w:val="22"/>
          <w:u w:val="single"/>
        </w:rPr>
        <w:t>2</w:t>
      </w:r>
      <w:r>
        <w:rPr>
          <w:sz w:val="24"/>
          <w:szCs w:val="22"/>
          <w:u w:val="single"/>
        </w:rPr>
        <w:t>00000</w:t>
      </w:r>
      <w:r>
        <w:rPr>
          <w:sz w:val="24"/>
          <w:szCs w:val="22"/>
          <w:u w:val="single"/>
        </w:rPr>
        <w:t>元整</w:t>
      </w:r>
      <w:r>
        <w:rPr>
          <w:sz w:val="24"/>
          <w:szCs w:val="22"/>
        </w:rPr>
        <w:t>（大写：</w:t>
      </w:r>
      <w:r>
        <w:rPr>
          <w:rFonts w:hint="eastAsia"/>
          <w:sz w:val="24"/>
          <w:szCs w:val="22"/>
          <w:u w:val="single"/>
        </w:rPr>
        <w:t>贰拾万元整</w:t>
      </w:r>
      <w:r>
        <w:rPr>
          <w:sz w:val="24"/>
          <w:szCs w:val="22"/>
        </w:rPr>
        <w:t>）</w:t>
      </w:r>
      <w:r>
        <w:rPr>
          <w:sz w:val="24"/>
          <w:szCs w:val="22"/>
          <w:u w:val="single"/>
        </w:rPr>
        <w:t>履约保证金汇入甲方指定账户（以银行实时对账单为准），转账备注：</w:t>
      </w:r>
      <w:r>
        <w:rPr>
          <w:sz w:val="24"/>
          <w:szCs w:val="22"/>
          <w:u w:val="single"/>
        </w:rPr>
        <w:t xml:space="preserve">“ </w:t>
      </w:r>
      <w:r>
        <w:rPr>
          <w:sz w:val="24"/>
          <w:szCs w:val="22"/>
          <w:u w:val="single"/>
        </w:rPr>
        <w:t>采购项目履约保证金</w:t>
      </w:r>
      <w:r>
        <w:rPr>
          <w:sz w:val="24"/>
          <w:szCs w:val="22"/>
          <w:u w:val="single"/>
        </w:rPr>
        <w:t>”</w:t>
      </w:r>
      <w:r>
        <w:rPr>
          <w:sz w:val="24"/>
          <w:szCs w:val="22"/>
          <w:u w:val="single"/>
        </w:rPr>
        <w:t>。指定账户名称：</w:t>
      </w:r>
      <w:r>
        <w:rPr>
          <w:sz w:val="24"/>
          <w:szCs w:val="22"/>
          <w:u w:val="single"/>
        </w:rPr>
        <w:t xml:space="preserve"> </w:t>
      </w:r>
      <w:r>
        <w:rPr>
          <w:sz w:val="24"/>
          <w:szCs w:val="22"/>
          <w:u w:val="single"/>
        </w:rPr>
        <w:t>福建省五建建设集团有限公司机电设备安装分公司；开户行：</w:t>
      </w:r>
      <w:r>
        <w:rPr>
          <w:sz w:val="24"/>
          <w:szCs w:val="22"/>
          <w:u w:val="single"/>
        </w:rPr>
        <w:t xml:space="preserve"> </w:t>
      </w:r>
      <w:r>
        <w:rPr>
          <w:sz w:val="24"/>
          <w:szCs w:val="22"/>
          <w:u w:val="single"/>
        </w:rPr>
        <w:t>建设银行泉州田安支行</w:t>
      </w:r>
      <w:r>
        <w:rPr>
          <w:sz w:val="24"/>
          <w:szCs w:val="22"/>
          <w:u w:val="single"/>
        </w:rPr>
        <w:t xml:space="preserve"> </w:t>
      </w:r>
      <w:r>
        <w:rPr>
          <w:sz w:val="24"/>
          <w:szCs w:val="22"/>
          <w:u w:val="single"/>
        </w:rPr>
        <w:t>；账号：</w:t>
      </w:r>
      <w:r>
        <w:rPr>
          <w:sz w:val="24"/>
          <w:szCs w:val="22"/>
          <w:u w:val="single"/>
        </w:rPr>
        <w:t xml:space="preserve"> 3505 0165 4237 0000 0509 </w:t>
      </w:r>
      <w:r>
        <w:rPr>
          <w:sz w:val="24"/>
          <w:szCs w:val="22"/>
          <w:u w:val="single"/>
        </w:rPr>
        <w:t>。履约保证金待本合同物资供应全部完成后无息退还。</w:t>
      </w:r>
    </w:p>
    <w:p w:rsidR="00641F5A" w:rsidRDefault="0025222F">
      <w:pPr>
        <w:pStyle w:val="2"/>
        <w:jc w:val="center"/>
        <w:rPr>
          <w:rFonts w:ascii="黑体" w:eastAsia="黑体" w:hAnsi="黑体"/>
          <w:bCs w:val="0"/>
          <w:sz w:val="24"/>
          <w:szCs w:val="24"/>
        </w:rPr>
      </w:pPr>
      <w:bookmarkStart w:id="478" w:name="_Toc18715"/>
      <w:bookmarkStart w:id="479" w:name="_Toc201581261"/>
      <w:r>
        <w:rPr>
          <w:rFonts w:ascii="黑体" w:eastAsia="黑体" w:hAnsi="黑体" w:hint="eastAsia"/>
          <w:bCs w:val="0"/>
          <w:sz w:val="24"/>
          <w:szCs w:val="24"/>
        </w:rPr>
        <w:lastRenderedPageBreak/>
        <w:t xml:space="preserve">第八条 </w:t>
      </w:r>
      <w:r>
        <w:rPr>
          <w:rFonts w:ascii="黑体" w:eastAsia="黑体" w:hAnsi="黑体"/>
          <w:bCs w:val="0"/>
          <w:sz w:val="24"/>
          <w:szCs w:val="24"/>
        </w:rPr>
        <w:t>违约责任</w:t>
      </w:r>
      <w:bookmarkEnd w:id="478"/>
      <w:bookmarkEnd w:id="479"/>
    </w:p>
    <w:p w:rsidR="00641F5A" w:rsidRDefault="0025222F">
      <w:pPr>
        <w:wordWrap w:val="0"/>
        <w:spacing w:line="360" w:lineRule="auto"/>
        <w:ind w:firstLineChars="200" w:firstLine="480"/>
        <w:rPr>
          <w:sz w:val="24"/>
          <w:szCs w:val="22"/>
        </w:rPr>
      </w:pPr>
      <w:r>
        <w:rPr>
          <w:rFonts w:hint="eastAsia"/>
          <w:sz w:val="24"/>
          <w:szCs w:val="22"/>
        </w:rPr>
        <w:t xml:space="preserve">8.1 </w:t>
      </w:r>
      <w:r>
        <w:rPr>
          <w:sz w:val="24"/>
          <w:szCs w:val="22"/>
        </w:rPr>
        <w:t>乙方迟延交货</w:t>
      </w:r>
      <w:r>
        <w:rPr>
          <w:rFonts w:hint="eastAsia"/>
          <w:sz w:val="24"/>
          <w:szCs w:val="22"/>
        </w:rPr>
        <w:t>时</w:t>
      </w:r>
      <w:r>
        <w:rPr>
          <w:sz w:val="24"/>
          <w:szCs w:val="22"/>
        </w:rPr>
        <w:t>，甲方有权迟延支付货款，乙方不得以此为由中断或迟延后续供货</w:t>
      </w:r>
      <w:r>
        <w:rPr>
          <w:rFonts w:hint="eastAsia"/>
          <w:sz w:val="24"/>
          <w:szCs w:val="22"/>
        </w:rPr>
        <w:t>，且乙方</w:t>
      </w:r>
      <w:r>
        <w:rPr>
          <w:sz w:val="24"/>
          <w:szCs w:val="22"/>
        </w:rPr>
        <w:t>应按合同当批次总价的</w:t>
      </w:r>
      <w:r>
        <w:rPr>
          <w:sz w:val="24"/>
          <w:szCs w:val="22"/>
          <w:u w:val="single"/>
        </w:rPr>
        <w:t xml:space="preserve"> </w:t>
      </w:r>
      <w:r>
        <w:rPr>
          <w:rFonts w:hint="eastAsia"/>
          <w:sz w:val="24"/>
          <w:szCs w:val="22"/>
          <w:u w:val="single"/>
        </w:rPr>
        <w:t xml:space="preserve"> 1</w:t>
      </w:r>
      <w:r>
        <w:rPr>
          <w:sz w:val="24"/>
          <w:szCs w:val="22"/>
          <w:u w:val="single"/>
        </w:rPr>
        <w:t xml:space="preserve">  </w:t>
      </w:r>
      <w:r>
        <w:rPr>
          <w:rFonts w:ascii="Arial" w:hAnsi="Arial" w:cs="Arial"/>
          <w:sz w:val="24"/>
          <w:szCs w:val="22"/>
        </w:rPr>
        <w:t>‰</w:t>
      </w:r>
      <w:r>
        <w:rPr>
          <w:rFonts w:hint="eastAsia"/>
          <w:sz w:val="24"/>
          <w:szCs w:val="22"/>
        </w:rPr>
        <w:t>/</w:t>
      </w:r>
      <w:r>
        <w:rPr>
          <w:rFonts w:hint="eastAsia"/>
          <w:sz w:val="24"/>
          <w:szCs w:val="22"/>
        </w:rPr>
        <w:t>日支付</w:t>
      </w:r>
      <w:r>
        <w:rPr>
          <w:sz w:val="24"/>
          <w:szCs w:val="22"/>
        </w:rPr>
        <w:t>违约金，若迟延交货导致甲方损失（包括但不限于甲方停工期间的现场人工工资、机械设备及周转材料租赁费用，以及第三方向甲方主张的工期延误赔偿等），</w:t>
      </w:r>
      <w:r>
        <w:rPr>
          <w:rFonts w:hint="eastAsia"/>
          <w:sz w:val="24"/>
          <w:szCs w:val="22"/>
        </w:rPr>
        <w:t>乙方还应对此承担</w:t>
      </w:r>
      <w:r>
        <w:rPr>
          <w:sz w:val="24"/>
          <w:szCs w:val="22"/>
        </w:rPr>
        <w:t>赔偿责任。</w:t>
      </w:r>
    </w:p>
    <w:p w:rsidR="00641F5A" w:rsidRDefault="0025222F">
      <w:pPr>
        <w:wordWrap w:val="0"/>
        <w:spacing w:line="360" w:lineRule="auto"/>
        <w:ind w:firstLineChars="200" w:firstLine="480"/>
        <w:rPr>
          <w:sz w:val="24"/>
          <w:szCs w:val="22"/>
        </w:rPr>
      </w:pPr>
      <w:r>
        <w:rPr>
          <w:rFonts w:hint="eastAsia"/>
          <w:sz w:val="24"/>
          <w:szCs w:val="22"/>
        </w:rPr>
        <w:t xml:space="preserve">8.2 </w:t>
      </w:r>
      <w:r>
        <w:rPr>
          <w:sz w:val="24"/>
          <w:szCs w:val="22"/>
        </w:rPr>
        <w:t>乙方交付的货物不符合约定</w:t>
      </w:r>
      <w:r>
        <w:rPr>
          <w:rFonts w:hint="eastAsia"/>
          <w:sz w:val="24"/>
          <w:szCs w:val="22"/>
        </w:rPr>
        <w:t>时</w:t>
      </w:r>
      <w:r>
        <w:rPr>
          <w:sz w:val="24"/>
          <w:szCs w:val="22"/>
        </w:rPr>
        <w:t>，甲方可要求更换，若乙方更换导致逾期交货的，应按照第</w:t>
      </w:r>
      <w:r>
        <w:rPr>
          <w:rFonts w:hint="eastAsia"/>
          <w:sz w:val="24"/>
          <w:szCs w:val="22"/>
        </w:rPr>
        <w:t>8</w:t>
      </w:r>
      <w:r>
        <w:rPr>
          <w:sz w:val="24"/>
          <w:szCs w:val="22"/>
        </w:rPr>
        <w:t>.1</w:t>
      </w:r>
      <w:r>
        <w:rPr>
          <w:rFonts w:hint="eastAsia"/>
          <w:sz w:val="24"/>
          <w:szCs w:val="22"/>
        </w:rPr>
        <w:t>条</w:t>
      </w:r>
      <w:r>
        <w:rPr>
          <w:sz w:val="24"/>
          <w:szCs w:val="22"/>
        </w:rPr>
        <w:t>约定支付违约金和赔偿甲方损失；若乙方无法更换的，则乙方应按照不符合约定部分价款的</w:t>
      </w:r>
      <w:r>
        <w:rPr>
          <w:sz w:val="24"/>
          <w:szCs w:val="22"/>
          <w:u w:val="single"/>
        </w:rPr>
        <w:t xml:space="preserve">  </w:t>
      </w:r>
      <w:r>
        <w:rPr>
          <w:rFonts w:hint="eastAsia"/>
          <w:sz w:val="24"/>
          <w:szCs w:val="22"/>
          <w:u w:val="single"/>
        </w:rPr>
        <w:t xml:space="preserve">1 </w:t>
      </w:r>
      <w:r>
        <w:rPr>
          <w:sz w:val="24"/>
          <w:szCs w:val="22"/>
          <w:u w:val="single"/>
        </w:rPr>
        <w:t xml:space="preserve"> </w:t>
      </w:r>
      <w:r>
        <w:rPr>
          <w:sz w:val="24"/>
          <w:szCs w:val="22"/>
        </w:rPr>
        <w:t>%</w:t>
      </w:r>
      <w:r>
        <w:rPr>
          <w:sz w:val="24"/>
          <w:szCs w:val="22"/>
        </w:rPr>
        <w:t>向甲方支付违约金，同时赔偿甲方实际损失</w:t>
      </w:r>
      <w:r>
        <w:rPr>
          <w:rFonts w:hint="eastAsia"/>
          <w:sz w:val="24"/>
          <w:szCs w:val="22"/>
        </w:rPr>
        <w:t>；</w:t>
      </w:r>
      <w:r>
        <w:rPr>
          <w:rFonts w:ascii="宋体" w:hAnsi="宋体" w:cs="宋体" w:hint="eastAsia"/>
          <w:sz w:val="24"/>
        </w:rPr>
        <w:t>影响甲方正常生产的，甲方有权扣除乙方的履约保证金。</w:t>
      </w:r>
    </w:p>
    <w:p w:rsidR="00641F5A" w:rsidRDefault="0025222F">
      <w:pPr>
        <w:wordWrap w:val="0"/>
        <w:spacing w:line="360" w:lineRule="auto"/>
        <w:ind w:firstLineChars="200" w:firstLine="480"/>
        <w:rPr>
          <w:sz w:val="24"/>
          <w:szCs w:val="22"/>
        </w:rPr>
      </w:pPr>
      <w:r>
        <w:rPr>
          <w:rFonts w:hint="eastAsia"/>
          <w:sz w:val="24"/>
          <w:szCs w:val="22"/>
        </w:rPr>
        <w:t xml:space="preserve">8.3 </w:t>
      </w:r>
      <w:r>
        <w:rPr>
          <w:sz w:val="24"/>
          <w:szCs w:val="22"/>
        </w:rPr>
        <w:t>乙方违反质量保证或保修义务</w:t>
      </w:r>
      <w:r>
        <w:rPr>
          <w:rFonts w:hint="eastAsia"/>
          <w:sz w:val="24"/>
          <w:szCs w:val="22"/>
        </w:rPr>
        <w:t>时</w:t>
      </w:r>
      <w:r>
        <w:rPr>
          <w:sz w:val="24"/>
          <w:szCs w:val="22"/>
        </w:rPr>
        <w:t>，甲方有权自行或委托第三方处理，乙方应按照甲方处理费用的</w:t>
      </w:r>
      <w:r>
        <w:rPr>
          <w:sz w:val="24"/>
          <w:szCs w:val="22"/>
          <w:u w:val="single"/>
        </w:rPr>
        <w:t xml:space="preserve"> </w:t>
      </w:r>
      <w:r>
        <w:rPr>
          <w:rFonts w:hint="eastAsia"/>
          <w:sz w:val="24"/>
          <w:szCs w:val="22"/>
          <w:u w:val="single"/>
        </w:rPr>
        <w:t xml:space="preserve"> 100 </w:t>
      </w:r>
      <w:r>
        <w:rPr>
          <w:sz w:val="24"/>
          <w:szCs w:val="22"/>
          <w:u w:val="single"/>
        </w:rPr>
        <w:t xml:space="preserve">  </w:t>
      </w:r>
      <w:r>
        <w:rPr>
          <w:sz w:val="24"/>
          <w:szCs w:val="22"/>
        </w:rPr>
        <w:t>%</w:t>
      </w:r>
      <w:r>
        <w:rPr>
          <w:sz w:val="24"/>
          <w:szCs w:val="22"/>
        </w:rPr>
        <w:t>赔偿甲方损失。</w:t>
      </w:r>
    </w:p>
    <w:p w:rsidR="00641F5A" w:rsidRDefault="0025222F">
      <w:pPr>
        <w:wordWrap w:val="0"/>
        <w:spacing w:line="360" w:lineRule="auto"/>
        <w:ind w:firstLineChars="200" w:firstLine="480"/>
        <w:rPr>
          <w:sz w:val="24"/>
          <w:szCs w:val="22"/>
        </w:rPr>
      </w:pPr>
      <w:r>
        <w:rPr>
          <w:rFonts w:hint="eastAsia"/>
          <w:sz w:val="24"/>
          <w:szCs w:val="22"/>
        </w:rPr>
        <w:t xml:space="preserve">8.4 </w:t>
      </w:r>
      <w:r>
        <w:rPr>
          <w:sz w:val="24"/>
          <w:szCs w:val="22"/>
        </w:rPr>
        <w:t>乙方累计</w:t>
      </w:r>
      <w:r>
        <w:rPr>
          <w:rFonts w:hint="eastAsia"/>
          <w:sz w:val="24"/>
          <w:szCs w:val="22"/>
        </w:rPr>
        <w:t>迟延供货</w:t>
      </w:r>
      <w:r>
        <w:rPr>
          <w:sz w:val="24"/>
          <w:szCs w:val="22"/>
        </w:rPr>
        <w:t>超过</w:t>
      </w:r>
      <w:r>
        <w:rPr>
          <w:sz w:val="24"/>
          <w:szCs w:val="22"/>
          <w:u w:val="single"/>
        </w:rPr>
        <w:t xml:space="preserve"> </w:t>
      </w:r>
      <w:r>
        <w:rPr>
          <w:rFonts w:hint="eastAsia"/>
          <w:sz w:val="24"/>
          <w:szCs w:val="22"/>
          <w:u w:val="single"/>
        </w:rPr>
        <w:t xml:space="preserve"> 15</w:t>
      </w:r>
      <w:r>
        <w:rPr>
          <w:sz w:val="24"/>
          <w:szCs w:val="22"/>
          <w:u w:val="single"/>
        </w:rPr>
        <w:t xml:space="preserve">  </w:t>
      </w:r>
      <w:r>
        <w:rPr>
          <w:sz w:val="24"/>
          <w:szCs w:val="22"/>
        </w:rPr>
        <w:t>天，或者乙方交付的不符合合同约定货物达到本合同暂定总价的</w:t>
      </w:r>
      <w:r>
        <w:rPr>
          <w:sz w:val="24"/>
          <w:szCs w:val="22"/>
          <w:u w:val="single"/>
        </w:rPr>
        <w:t xml:space="preserve"> </w:t>
      </w:r>
      <w:r>
        <w:rPr>
          <w:rFonts w:hint="eastAsia"/>
          <w:sz w:val="24"/>
          <w:szCs w:val="22"/>
          <w:u w:val="single"/>
        </w:rPr>
        <w:t xml:space="preserve"> 10</w:t>
      </w:r>
      <w:r>
        <w:rPr>
          <w:sz w:val="24"/>
          <w:szCs w:val="22"/>
          <w:u w:val="single"/>
        </w:rPr>
        <w:t xml:space="preserve">  </w:t>
      </w:r>
      <w:r>
        <w:rPr>
          <w:sz w:val="24"/>
          <w:szCs w:val="22"/>
        </w:rPr>
        <w:t>%</w:t>
      </w:r>
      <w:r>
        <w:rPr>
          <w:rFonts w:hint="eastAsia"/>
          <w:sz w:val="24"/>
          <w:szCs w:val="22"/>
        </w:rPr>
        <w:t>时</w:t>
      </w:r>
      <w:r>
        <w:rPr>
          <w:sz w:val="24"/>
          <w:szCs w:val="22"/>
        </w:rPr>
        <w:t>，或者乙方违反本合同约定停止供货</w:t>
      </w:r>
      <w:r>
        <w:rPr>
          <w:rFonts w:hint="eastAsia"/>
          <w:sz w:val="24"/>
          <w:szCs w:val="22"/>
        </w:rPr>
        <w:t>时</w:t>
      </w:r>
      <w:r>
        <w:rPr>
          <w:sz w:val="24"/>
          <w:szCs w:val="22"/>
        </w:rPr>
        <w:t>，甲方有权解除本合同另选其他供应商，乙方应</w:t>
      </w:r>
      <w:r>
        <w:rPr>
          <w:rFonts w:hint="eastAsia"/>
          <w:sz w:val="24"/>
          <w:szCs w:val="22"/>
        </w:rPr>
        <w:t>按第</w:t>
      </w:r>
      <w:r>
        <w:rPr>
          <w:rFonts w:hint="eastAsia"/>
          <w:sz w:val="24"/>
          <w:szCs w:val="22"/>
        </w:rPr>
        <w:t>8.1</w:t>
      </w:r>
      <w:r>
        <w:rPr>
          <w:rFonts w:hint="eastAsia"/>
          <w:sz w:val="24"/>
          <w:szCs w:val="22"/>
        </w:rPr>
        <w:t>与</w:t>
      </w:r>
      <w:r>
        <w:rPr>
          <w:rFonts w:hint="eastAsia"/>
          <w:sz w:val="24"/>
          <w:szCs w:val="22"/>
        </w:rPr>
        <w:t>8.2</w:t>
      </w:r>
      <w:r>
        <w:rPr>
          <w:rFonts w:hint="eastAsia"/>
          <w:sz w:val="24"/>
          <w:szCs w:val="22"/>
        </w:rPr>
        <w:t>条约定向甲方支付</w:t>
      </w:r>
      <w:r>
        <w:rPr>
          <w:sz w:val="24"/>
          <w:szCs w:val="22"/>
        </w:rPr>
        <w:t>违约金并赔偿甲方</w:t>
      </w:r>
      <w:r>
        <w:rPr>
          <w:rFonts w:hint="eastAsia"/>
          <w:sz w:val="24"/>
          <w:szCs w:val="22"/>
        </w:rPr>
        <w:t>因此遭受的全部</w:t>
      </w:r>
      <w:r>
        <w:rPr>
          <w:sz w:val="24"/>
          <w:szCs w:val="22"/>
        </w:rPr>
        <w:t>损失。</w:t>
      </w:r>
    </w:p>
    <w:p w:rsidR="00641F5A" w:rsidRDefault="0025222F">
      <w:pPr>
        <w:wordWrap w:val="0"/>
        <w:spacing w:line="360" w:lineRule="auto"/>
        <w:ind w:firstLineChars="200" w:firstLine="480"/>
        <w:rPr>
          <w:sz w:val="24"/>
          <w:szCs w:val="22"/>
        </w:rPr>
      </w:pPr>
      <w:r>
        <w:rPr>
          <w:rFonts w:hint="eastAsia"/>
          <w:sz w:val="24"/>
          <w:szCs w:val="22"/>
        </w:rPr>
        <w:t xml:space="preserve">8.5 </w:t>
      </w:r>
      <w:r>
        <w:rPr>
          <w:rFonts w:hint="eastAsia"/>
          <w:sz w:val="24"/>
          <w:szCs w:val="22"/>
        </w:rPr>
        <w:t>甲方未按时支付价款时，乙方同意先给予甲方</w:t>
      </w:r>
      <w:r>
        <w:rPr>
          <w:rFonts w:hint="eastAsia"/>
          <w:sz w:val="24"/>
          <w:szCs w:val="22"/>
          <w:u w:val="single"/>
        </w:rPr>
        <w:t xml:space="preserve"> 60</w:t>
      </w:r>
      <w:r>
        <w:rPr>
          <w:sz w:val="24"/>
          <w:szCs w:val="22"/>
        </w:rPr>
        <w:t>天宽限期，如延期超过</w:t>
      </w:r>
      <w:r>
        <w:rPr>
          <w:rFonts w:hint="eastAsia"/>
          <w:sz w:val="24"/>
          <w:szCs w:val="22"/>
          <w:u w:val="single"/>
        </w:rPr>
        <w:t xml:space="preserve">60 </w:t>
      </w:r>
      <w:r>
        <w:rPr>
          <w:sz w:val="24"/>
          <w:szCs w:val="22"/>
        </w:rPr>
        <w:t>天未付，则视为甲方违约，甲方对未付款部分应按照</w:t>
      </w:r>
      <w:r>
        <w:rPr>
          <w:rFonts w:hint="eastAsia"/>
          <w:sz w:val="24"/>
          <w:szCs w:val="22"/>
        </w:rPr>
        <w:t>全国银行间同业拆借贷款利率（</w:t>
      </w:r>
      <w:r>
        <w:rPr>
          <w:rFonts w:hint="eastAsia"/>
          <w:sz w:val="24"/>
          <w:szCs w:val="22"/>
        </w:rPr>
        <w:t>LPR</w:t>
      </w:r>
      <w:r>
        <w:rPr>
          <w:rFonts w:hint="eastAsia"/>
          <w:sz w:val="24"/>
          <w:szCs w:val="22"/>
        </w:rPr>
        <w:t>）</w:t>
      </w:r>
      <w:r>
        <w:rPr>
          <w:sz w:val="24"/>
          <w:szCs w:val="22"/>
        </w:rPr>
        <w:t>计算违约金，违约金累计金额</w:t>
      </w:r>
      <w:r>
        <w:rPr>
          <w:rFonts w:hint="eastAsia"/>
          <w:sz w:val="24"/>
          <w:szCs w:val="22"/>
        </w:rPr>
        <w:t>以</w:t>
      </w:r>
      <w:r>
        <w:rPr>
          <w:sz w:val="24"/>
          <w:szCs w:val="22"/>
        </w:rPr>
        <w:t>本合同结算价款的</w:t>
      </w:r>
      <w:r>
        <w:rPr>
          <w:sz w:val="24"/>
          <w:szCs w:val="22"/>
          <w:u w:val="single"/>
        </w:rPr>
        <w:t xml:space="preserve"> </w:t>
      </w:r>
      <w:r>
        <w:rPr>
          <w:rFonts w:hint="eastAsia"/>
          <w:sz w:val="24"/>
          <w:szCs w:val="22"/>
          <w:u w:val="single"/>
        </w:rPr>
        <w:t>0.01</w:t>
      </w:r>
      <w:r>
        <w:rPr>
          <w:sz w:val="24"/>
          <w:szCs w:val="22"/>
        </w:rPr>
        <w:t>%</w:t>
      </w:r>
      <w:r>
        <w:rPr>
          <w:sz w:val="24"/>
          <w:szCs w:val="22"/>
        </w:rPr>
        <w:t>为上限。</w:t>
      </w:r>
    </w:p>
    <w:p w:rsidR="00641F5A" w:rsidRDefault="0025222F">
      <w:pPr>
        <w:wordWrap w:val="0"/>
        <w:spacing w:line="360" w:lineRule="auto"/>
        <w:ind w:firstLineChars="200" w:firstLine="480"/>
        <w:rPr>
          <w:sz w:val="24"/>
          <w:szCs w:val="22"/>
        </w:rPr>
      </w:pPr>
      <w:r>
        <w:rPr>
          <w:rFonts w:hint="eastAsia"/>
          <w:sz w:val="24"/>
          <w:szCs w:val="22"/>
        </w:rPr>
        <w:t xml:space="preserve">8.6 </w:t>
      </w:r>
      <w:r>
        <w:rPr>
          <w:sz w:val="24"/>
          <w:szCs w:val="22"/>
        </w:rPr>
        <w:t>未经甲方书面同意，乙方不得将本合同项下债权债务转让给第三方。一旦发生债权转让事宜，乙方需向甲方支付</w:t>
      </w:r>
      <w:r>
        <w:rPr>
          <w:rFonts w:hint="eastAsia"/>
          <w:sz w:val="24"/>
          <w:szCs w:val="22"/>
          <w:u w:val="single"/>
        </w:rPr>
        <w:t>0.01%</w:t>
      </w:r>
      <w:r>
        <w:rPr>
          <w:sz w:val="24"/>
          <w:szCs w:val="22"/>
        </w:rPr>
        <w:t>元违约金，</w:t>
      </w:r>
      <w:r>
        <w:rPr>
          <w:rFonts w:hint="eastAsia"/>
          <w:sz w:val="24"/>
          <w:szCs w:val="22"/>
        </w:rPr>
        <w:t>且</w:t>
      </w:r>
      <w:r>
        <w:rPr>
          <w:sz w:val="24"/>
          <w:szCs w:val="22"/>
        </w:rPr>
        <w:t>甲方有权在与乙方的结算价款中扣除</w:t>
      </w:r>
      <w:r>
        <w:rPr>
          <w:rFonts w:hint="eastAsia"/>
          <w:sz w:val="24"/>
          <w:szCs w:val="22"/>
        </w:rPr>
        <w:t>该款项</w:t>
      </w:r>
      <w:r>
        <w:rPr>
          <w:sz w:val="24"/>
          <w:szCs w:val="22"/>
        </w:rPr>
        <w:t>。</w:t>
      </w:r>
      <w:r>
        <w:rPr>
          <w:rFonts w:hint="eastAsia"/>
          <w:sz w:val="24"/>
          <w:szCs w:val="22"/>
        </w:rPr>
        <w:t>若支付方式为供应链金融方式，则允许转让，但应通知甲方。乙方转让债权的不影响乙方承担开具发票的义务，即乙方转让债权给第三方，则仍应按本合同约定开具足额货款发票。</w:t>
      </w:r>
    </w:p>
    <w:p w:rsidR="00641F5A" w:rsidRDefault="0025222F">
      <w:pPr>
        <w:pStyle w:val="2"/>
        <w:jc w:val="center"/>
        <w:rPr>
          <w:rFonts w:ascii="黑体" w:eastAsia="黑体" w:hAnsi="黑体"/>
          <w:bCs w:val="0"/>
          <w:sz w:val="24"/>
          <w:szCs w:val="24"/>
        </w:rPr>
      </w:pPr>
      <w:bookmarkStart w:id="480" w:name="_Toc4690"/>
      <w:bookmarkStart w:id="481" w:name="_Toc201581262"/>
      <w:r>
        <w:rPr>
          <w:rFonts w:ascii="黑体" w:eastAsia="黑体" w:hAnsi="黑体" w:hint="eastAsia"/>
          <w:bCs w:val="0"/>
          <w:sz w:val="24"/>
          <w:szCs w:val="24"/>
        </w:rPr>
        <w:t xml:space="preserve">第九条 </w:t>
      </w:r>
      <w:r>
        <w:rPr>
          <w:rFonts w:ascii="黑体" w:eastAsia="黑体" w:hAnsi="黑体"/>
          <w:bCs w:val="0"/>
          <w:sz w:val="24"/>
          <w:szCs w:val="24"/>
        </w:rPr>
        <w:t>合同解除</w:t>
      </w:r>
      <w:bookmarkEnd w:id="480"/>
      <w:bookmarkEnd w:id="481"/>
    </w:p>
    <w:p w:rsidR="00641F5A" w:rsidRDefault="0025222F">
      <w:pPr>
        <w:wordWrap w:val="0"/>
        <w:spacing w:line="360" w:lineRule="auto"/>
        <w:ind w:firstLineChars="200" w:firstLine="480"/>
        <w:rPr>
          <w:sz w:val="24"/>
          <w:szCs w:val="22"/>
        </w:rPr>
      </w:pPr>
      <w:r>
        <w:rPr>
          <w:rFonts w:hint="eastAsia"/>
          <w:sz w:val="24"/>
          <w:szCs w:val="22"/>
        </w:rPr>
        <w:t xml:space="preserve">9.1 </w:t>
      </w:r>
      <w:r>
        <w:rPr>
          <w:rFonts w:hint="eastAsia"/>
          <w:sz w:val="24"/>
          <w:szCs w:val="22"/>
        </w:rPr>
        <w:t>经</w:t>
      </w:r>
      <w:r>
        <w:rPr>
          <w:sz w:val="24"/>
          <w:szCs w:val="22"/>
        </w:rPr>
        <w:t>双方协商一致的，</w:t>
      </w:r>
      <w:r>
        <w:rPr>
          <w:rFonts w:hint="eastAsia"/>
          <w:sz w:val="24"/>
          <w:szCs w:val="22"/>
        </w:rPr>
        <w:t>合同</w:t>
      </w:r>
      <w:r>
        <w:rPr>
          <w:sz w:val="24"/>
          <w:szCs w:val="22"/>
        </w:rPr>
        <w:t>解除。</w:t>
      </w:r>
    </w:p>
    <w:p w:rsidR="00641F5A" w:rsidRDefault="0025222F">
      <w:pPr>
        <w:wordWrap w:val="0"/>
        <w:spacing w:line="360" w:lineRule="auto"/>
        <w:ind w:firstLineChars="200" w:firstLine="480"/>
        <w:rPr>
          <w:sz w:val="24"/>
          <w:szCs w:val="22"/>
        </w:rPr>
      </w:pPr>
      <w:r>
        <w:rPr>
          <w:rFonts w:hint="eastAsia"/>
          <w:sz w:val="24"/>
          <w:szCs w:val="22"/>
        </w:rPr>
        <w:t xml:space="preserve">9.2 </w:t>
      </w:r>
      <w:r>
        <w:rPr>
          <w:sz w:val="24"/>
          <w:szCs w:val="22"/>
        </w:rPr>
        <w:t>因不可抗力致使不能实现合同目的等原因，</w:t>
      </w:r>
      <w:r>
        <w:rPr>
          <w:rFonts w:hint="eastAsia"/>
          <w:sz w:val="24"/>
          <w:szCs w:val="22"/>
        </w:rPr>
        <w:t>任何一方可以</w:t>
      </w:r>
      <w:r>
        <w:rPr>
          <w:sz w:val="24"/>
          <w:szCs w:val="22"/>
        </w:rPr>
        <w:t>解除合同。</w:t>
      </w:r>
    </w:p>
    <w:p w:rsidR="00641F5A" w:rsidRDefault="0025222F">
      <w:pPr>
        <w:wordWrap w:val="0"/>
        <w:spacing w:line="360" w:lineRule="auto"/>
        <w:ind w:firstLineChars="200" w:firstLine="480"/>
        <w:rPr>
          <w:sz w:val="24"/>
          <w:szCs w:val="22"/>
        </w:rPr>
      </w:pPr>
      <w:r>
        <w:rPr>
          <w:rFonts w:hint="eastAsia"/>
          <w:sz w:val="24"/>
          <w:szCs w:val="22"/>
        </w:rPr>
        <w:lastRenderedPageBreak/>
        <w:t xml:space="preserve">9.3 </w:t>
      </w:r>
      <w:r>
        <w:rPr>
          <w:rFonts w:hint="eastAsia"/>
          <w:sz w:val="24"/>
          <w:szCs w:val="22"/>
        </w:rPr>
        <w:t>不论</w:t>
      </w:r>
      <w:r>
        <w:rPr>
          <w:sz w:val="24"/>
          <w:szCs w:val="22"/>
        </w:rPr>
        <w:t>甲方与建设单位的合同</w:t>
      </w:r>
      <w:r>
        <w:rPr>
          <w:rFonts w:hint="eastAsia"/>
          <w:sz w:val="24"/>
          <w:szCs w:val="22"/>
        </w:rPr>
        <w:t>因何种原因被</w:t>
      </w:r>
      <w:r>
        <w:rPr>
          <w:sz w:val="24"/>
          <w:szCs w:val="22"/>
        </w:rPr>
        <w:t>解除</w:t>
      </w:r>
      <w:r>
        <w:rPr>
          <w:rFonts w:hint="eastAsia"/>
          <w:sz w:val="24"/>
          <w:szCs w:val="22"/>
        </w:rPr>
        <w:t>，</w:t>
      </w:r>
      <w:r>
        <w:rPr>
          <w:sz w:val="24"/>
          <w:szCs w:val="22"/>
        </w:rPr>
        <w:t>本合同</w:t>
      </w:r>
      <w:r>
        <w:rPr>
          <w:rFonts w:hint="eastAsia"/>
          <w:sz w:val="24"/>
          <w:szCs w:val="22"/>
        </w:rPr>
        <w:t>均</w:t>
      </w:r>
      <w:r>
        <w:rPr>
          <w:sz w:val="24"/>
          <w:szCs w:val="22"/>
        </w:rPr>
        <w:t>自动终止，</w:t>
      </w:r>
      <w:r>
        <w:rPr>
          <w:rFonts w:hint="eastAsia"/>
          <w:sz w:val="24"/>
          <w:szCs w:val="22"/>
        </w:rPr>
        <w:t>未履行部分（如有）均不再履行，且</w:t>
      </w:r>
      <w:r>
        <w:rPr>
          <w:sz w:val="24"/>
          <w:szCs w:val="22"/>
        </w:rPr>
        <w:t>双方互不追究违约责任。</w:t>
      </w:r>
    </w:p>
    <w:p w:rsidR="00641F5A" w:rsidRDefault="0025222F">
      <w:pPr>
        <w:wordWrap w:val="0"/>
        <w:spacing w:line="360" w:lineRule="auto"/>
        <w:ind w:firstLineChars="200" w:firstLine="480"/>
        <w:rPr>
          <w:sz w:val="24"/>
          <w:szCs w:val="22"/>
        </w:rPr>
      </w:pPr>
      <w:r>
        <w:rPr>
          <w:rFonts w:hint="eastAsia"/>
          <w:sz w:val="24"/>
          <w:szCs w:val="22"/>
        </w:rPr>
        <w:t xml:space="preserve">9.4 </w:t>
      </w:r>
      <w:r>
        <w:rPr>
          <w:sz w:val="24"/>
          <w:szCs w:val="22"/>
        </w:rPr>
        <w:t>乙方明确表示或以</w:t>
      </w:r>
      <w:r>
        <w:rPr>
          <w:rFonts w:hint="eastAsia"/>
          <w:sz w:val="24"/>
          <w:szCs w:val="22"/>
        </w:rPr>
        <w:t>自身</w:t>
      </w:r>
      <w:r>
        <w:rPr>
          <w:sz w:val="24"/>
          <w:szCs w:val="22"/>
        </w:rPr>
        <w:t>行为表明不履行合同义务</w:t>
      </w:r>
      <w:r>
        <w:rPr>
          <w:rFonts w:hint="eastAsia"/>
          <w:sz w:val="24"/>
          <w:szCs w:val="22"/>
        </w:rPr>
        <w:t>时</w:t>
      </w:r>
      <w:r>
        <w:rPr>
          <w:sz w:val="24"/>
          <w:szCs w:val="22"/>
        </w:rPr>
        <w:t>，甲方有权解除合同并追究乙方的违约责任。</w:t>
      </w:r>
    </w:p>
    <w:p w:rsidR="00641F5A" w:rsidRDefault="0025222F">
      <w:pPr>
        <w:pStyle w:val="2"/>
        <w:jc w:val="center"/>
        <w:rPr>
          <w:rFonts w:ascii="黑体" w:eastAsia="黑体" w:hAnsi="黑体"/>
          <w:bCs w:val="0"/>
          <w:sz w:val="24"/>
          <w:szCs w:val="24"/>
        </w:rPr>
      </w:pPr>
      <w:bookmarkStart w:id="482" w:name="_Toc201581263"/>
      <w:bookmarkStart w:id="483" w:name="_Toc27363"/>
      <w:r>
        <w:rPr>
          <w:rFonts w:ascii="黑体" w:eastAsia="黑体" w:hAnsi="黑体" w:hint="eastAsia"/>
          <w:bCs w:val="0"/>
          <w:sz w:val="24"/>
          <w:szCs w:val="24"/>
        </w:rPr>
        <w:t xml:space="preserve">第十条 </w:t>
      </w:r>
      <w:r>
        <w:rPr>
          <w:rFonts w:ascii="黑体" w:eastAsia="黑体" w:hAnsi="黑体"/>
          <w:bCs w:val="0"/>
          <w:sz w:val="24"/>
          <w:szCs w:val="24"/>
        </w:rPr>
        <w:t>争议解决</w:t>
      </w:r>
      <w:bookmarkEnd w:id="482"/>
      <w:bookmarkEnd w:id="483"/>
    </w:p>
    <w:p w:rsidR="00641F5A" w:rsidRDefault="0025222F">
      <w:pPr>
        <w:wordWrap w:val="0"/>
        <w:spacing w:line="360" w:lineRule="auto"/>
        <w:ind w:firstLineChars="200" w:firstLine="480"/>
        <w:rPr>
          <w:sz w:val="24"/>
          <w:szCs w:val="22"/>
        </w:rPr>
      </w:pPr>
      <w:r>
        <w:rPr>
          <w:rFonts w:hint="eastAsia"/>
          <w:sz w:val="24"/>
          <w:szCs w:val="22"/>
        </w:rPr>
        <w:t xml:space="preserve">10.1 </w:t>
      </w:r>
      <w:r>
        <w:rPr>
          <w:rFonts w:hint="eastAsia"/>
          <w:sz w:val="24"/>
          <w:szCs w:val="22"/>
        </w:rPr>
        <w:t>和解</w:t>
      </w:r>
    </w:p>
    <w:p w:rsidR="00641F5A" w:rsidRDefault="0025222F">
      <w:pPr>
        <w:wordWrap w:val="0"/>
        <w:spacing w:line="360" w:lineRule="auto"/>
        <w:ind w:firstLineChars="200" w:firstLine="480"/>
        <w:rPr>
          <w:sz w:val="24"/>
          <w:szCs w:val="22"/>
        </w:rPr>
      </w:pPr>
      <w:r>
        <w:rPr>
          <w:rFonts w:hint="eastAsia"/>
          <w:sz w:val="24"/>
          <w:szCs w:val="22"/>
        </w:rPr>
        <w:t xml:space="preserve">10.1.1 </w:t>
      </w:r>
      <w:r>
        <w:rPr>
          <w:sz w:val="24"/>
          <w:szCs w:val="22"/>
        </w:rPr>
        <w:t>对因本合同引起或与之相关的任何争议、纠纷或权利主张，任何一方如欲通过第</w:t>
      </w:r>
      <w:r>
        <w:rPr>
          <w:rFonts w:hint="eastAsia"/>
          <w:sz w:val="24"/>
          <w:szCs w:val="22"/>
        </w:rPr>
        <w:t>10.3</w:t>
      </w:r>
      <w:r>
        <w:rPr>
          <w:sz w:val="24"/>
          <w:szCs w:val="22"/>
        </w:rPr>
        <w:t>条约定的方式解决，则必须在</w:t>
      </w:r>
      <w:r>
        <w:rPr>
          <w:rFonts w:hint="eastAsia"/>
          <w:sz w:val="24"/>
          <w:szCs w:val="22"/>
        </w:rPr>
        <w:t>根据</w:t>
      </w:r>
      <w:r>
        <w:rPr>
          <w:sz w:val="24"/>
          <w:szCs w:val="22"/>
        </w:rPr>
        <w:t>第</w:t>
      </w:r>
      <w:r>
        <w:rPr>
          <w:rFonts w:hint="eastAsia"/>
          <w:sz w:val="24"/>
          <w:szCs w:val="22"/>
        </w:rPr>
        <w:t>10.3</w:t>
      </w:r>
      <w:r>
        <w:rPr>
          <w:sz w:val="24"/>
          <w:szCs w:val="22"/>
        </w:rPr>
        <w:t>条</w:t>
      </w:r>
      <w:r>
        <w:rPr>
          <w:rFonts w:hint="eastAsia"/>
          <w:sz w:val="24"/>
          <w:szCs w:val="22"/>
        </w:rPr>
        <w:t>提出诉讼或仲裁之</w:t>
      </w:r>
      <w:r>
        <w:rPr>
          <w:sz w:val="24"/>
          <w:szCs w:val="22"/>
        </w:rPr>
        <w:t>前向对方发出书面和解申请书，告知对方争议、纠纷或权利主张之事实及依据。</w:t>
      </w:r>
    </w:p>
    <w:p w:rsidR="00641F5A" w:rsidRDefault="0025222F">
      <w:pPr>
        <w:wordWrap w:val="0"/>
        <w:spacing w:line="360" w:lineRule="auto"/>
        <w:ind w:firstLineChars="200" w:firstLine="480"/>
        <w:rPr>
          <w:sz w:val="24"/>
          <w:szCs w:val="22"/>
        </w:rPr>
      </w:pPr>
      <w:r>
        <w:rPr>
          <w:rFonts w:hint="eastAsia"/>
          <w:sz w:val="24"/>
          <w:szCs w:val="22"/>
        </w:rPr>
        <w:t xml:space="preserve">10.1.2 </w:t>
      </w:r>
      <w:r>
        <w:rPr>
          <w:sz w:val="24"/>
          <w:szCs w:val="22"/>
        </w:rPr>
        <w:t>另一方收到上述和解申请书之日起的</w:t>
      </w:r>
      <w:r>
        <w:rPr>
          <w:sz w:val="24"/>
          <w:szCs w:val="22"/>
        </w:rPr>
        <w:t>3</w:t>
      </w:r>
      <w:r>
        <w:rPr>
          <w:rFonts w:hint="eastAsia"/>
          <w:sz w:val="24"/>
          <w:szCs w:val="22"/>
        </w:rPr>
        <w:t>（三）</w:t>
      </w:r>
      <w:r>
        <w:rPr>
          <w:sz w:val="24"/>
          <w:szCs w:val="22"/>
        </w:rPr>
        <w:t>个月为和解期限。和解期限内</w:t>
      </w:r>
      <w:r>
        <w:rPr>
          <w:rFonts w:hint="eastAsia"/>
          <w:sz w:val="24"/>
          <w:szCs w:val="22"/>
        </w:rPr>
        <w:t>：</w:t>
      </w:r>
      <w:r>
        <w:rPr>
          <w:sz w:val="24"/>
          <w:szCs w:val="22"/>
        </w:rPr>
        <w:t>如果双方达成和解协议，双方的权利义务关系</w:t>
      </w:r>
      <w:r>
        <w:rPr>
          <w:rFonts w:hint="eastAsia"/>
          <w:sz w:val="24"/>
          <w:szCs w:val="22"/>
        </w:rPr>
        <w:t>根据</w:t>
      </w:r>
      <w:r>
        <w:rPr>
          <w:sz w:val="24"/>
          <w:szCs w:val="22"/>
        </w:rPr>
        <w:t>和解协议履行；如果未达成和解协议，任何一方可采取第</w:t>
      </w:r>
      <w:r>
        <w:rPr>
          <w:rFonts w:hint="eastAsia"/>
          <w:sz w:val="24"/>
          <w:szCs w:val="22"/>
        </w:rPr>
        <w:t>10.3</w:t>
      </w:r>
      <w:r>
        <w:rPr>
          <w:sz w:val="24"/>
          <w:szCs w:val="22"/>
        </w:rPr>
        <w:t>条</w:t>
      </w:r>
      <w:r>
        <w:rPr>
          <w:rFonts w:hint="eastAsia"/>
          <w:sz w:val="24"/>
          <w:szCs w:val="22"/>
        </w:rPr>
        <w:t>解决</w:t>
      </w:r>
      <w:r>
        <w:rPr>
          <w:sz w:val="24"/>
          <w:szCs w:val="22"/>
        </w:rPr>
        <w:t>争议。</w:t>
      </w:r>
    </w:p>
    <w:p w:rsidR="00641F5A" w:rsidRDefault="0025222F">
      <w:pPr>
        <w:wordWrap w:val="0"/>
        <w:spacing w:line="360" w:lineRule="auto"/>
        <w:ind w:firstLineChars="200" w:firstLine="480"/>
        <w:rPr>
          <w:sz w:val="24"/>
          <w:szCs w:val="22"/>
        </w:rPr>
      </w:pPr>
      <w:r>
        <w:rPr>
          <w:rFonts w:hint="eastAsia"/>
          <w:sz w:val="24"/>
          <w:szCs w:val="22"/>
        </w:rPr>
        <w:t xml:space="preserve">10.2 </w:t>
      </w:r>
      <w:r>
        <w:rPr>
          <w:sz w:val="24"/>
          <w:szCs w:val="22"/>
        </w:rPr>
        <w:t>任何一方未履行上述和解程序而直接采用第</w:t>
      </w:r>
      <w:r>
        <w:rPr>
          <w:rFonts w:hint="eastAsia"/>
          <w:sz w:val="24"/>
          <w:szCs w:val="22"/>
        </w:rPr>
        <w:t>10.3</w:t>
      </w:r>
      <w:r>
        <w:rPr>
          <w:sz w:val="24"/>
          <w:szCs w:val="22"/>
        </w:rPr>
        <w:t>条约定的争议解决方式</w:t>
      </w:r>
      <w:r>
        <w:rPr>
          <w:rFonts w:hint="eastAsia"/>
          <w:sz w:val="24"/>
          <w:szCs w:val="22"/>
        </w:rPr>
        <w:t>时</w:t>
      </w:r>
      <w:r>
        <w:rPr>
          <w:sz w:val="24"/>
          <w:szCs w:val="22"/>
        </w:rPr>
        <w:t>，需向对方</w:t>
      </w:r>
      <w:r>
        <w:rPr>
          <w:rFonts w:hint="eastAsia"/>
          <w:sz w:val="24"/>
          <w:szCs w:val="22"/>
        </w:rPr>
        <w:t>支付</w:t>
      </w:r>
      <w:r>
        <w:rPr>
          <w:sz w:val="24"/>
          <w:szCs w:val="22"/>
        </w:rPr>
        <w:t>本合同暂定总价</w:t>
      </w:r>
      <w:r>
        <w:rPr>
          <w:rFonts w:hint="eastAsia"/>
          <w:sz w:val="24"/>
          <w:szCs w:val="22"/>
          <w:u w:val="single"/>
        </w:rPr>
        <w:t xml:space="preserve">  \  </w:t>
      </w:r>
      <w:r>
        <w:rPr>
          <w:sz w:val="24"/>
          <w:szCs w:val="22"/>
        </w:rPr>
        <w:t>%</w:t>
      </w:r>
      <w:r>
        <w:rPr>
          <w:sz w:val="24"/>
          <w:szCs w:val="22"/>
        </w:rPr>
        <w:t>的违约</w:t>
      </w:r>
      <w:r>
        <w:rPr>
          <w:rFonts w:hint="eastAsia"/>
          <w:sz w:val="24"/>
          <w:szCs w:val="22"/>
        </w:rPr>
        <w:t>金，但对方此时</w:t>
      </w:r>
      <w:r>
        <w:rPr>
          <w:sz w:val="24"/>
          <w:szCs w:val="22"/>
        </w:rPr>
        <w:t>提起反诉或反请求</w:t>
      </w:r>
      <w:r>
        <w:rPr>
          <w:rFonts w:hint="eastAsia"/>
          <w:sz w:val="24"/>
          <w:szCs w:val="22"/>
        </w:rPr>
        <w:t>则无需支付</w:t>
      </w:r>
      <w:r>
        <w:rPr>
          <w:sz w:val="24"/>
          <w:szCs w:val="22"/>
        </w:rPr>
        <w:t>违约金。</w:t>
      </w:r>
    </w:p>
    <w:p w:rsidR="00641F5A" w:rsidRDefault="0025222F">
      <w:pPr>
        <w:wordWrap w:val="0"/>
        <w:spacing w:line="360" w:lineRule="auto"/>
        <w:ind w:firstLineChars="200" w:firstLine="482"/>
        <w:rPr>
          <w:sz w:val="24"/>
          <w:szCs w:val="22"/>
        </w:rPr>
      </w:pPr>
      <w:bookmarkStart w:id="484" w:name="_Ref520047082"/>
      <w:r>
        <w:rPr>
          <w:rFonts w:hint="eastAsia"/>
          <w:b/>
          <w:bCs/>
          <w:sz w:val="24"/>
          <w:szCs w:val="22"/>
        </w:rPr>
        <w:t xml:space="preserve">10.3 </w:t>
      </w:r>
      <w:r>
        <w:rPr>
          <w:b/>
          <w:bCs/>
          <w:sz w:val="24"/>
          <w:szCs w:val="22"/>
        </w:rPr>
        <w:t>双方</w:t>
      </w:r>
      <w:r>
        <w:rPr>
          <w:rFonts w:hint="eastAsia"/>
          <w:b/>
          <w:bCs/>
          <w:sz w:val="24"/>
          <w:szCs w:val="22"/>
        </w:rPr>
        <w:t>未能在和解期限内达成和解协议时</w:t>
      </w:r>
      <w:r>
        <w:rPr>
          <w:b/>
          <w:bCs/>
          <w:sz w:val="24"/>
          <w:szCs w:val="22"/>
        </w:rPr>
        <w:t>，任何一方均可采用下列</w:t>
      </w:r>
      <w:r>
        <w:rPr>
          <w:rFonts w:hint="eastAsia"/>
          <w:b/>
          <w:bCs/>
          <w:sz w:val="24"/>
          <w:szCs w:val="22"/>
        </w:rPr>
        <w:t>方式解决</w:t>
      </w:r>
      <w:r>
        <w:rPr>
          <w:b/>
          <w:bCs/>
          <w:sz w:val="24"/>
          <w:szCs w:val="22"/>
        </w:rPr>
        <w:t>争议：</w:t>
      </w:r>
      <w:bookmarkEnd w:id="484"/>
      <w:r>
        <w:rPr>
          <w:b/>
          <w:bCs/>
          <w:kern w:val="0"/>
          <w:sz w:val="24"/>
        </w:rPr>
        <w:t>向甲方所在地人民法院提起诉讼。</w:t>
      </w:r>
      <w:r>
        <w:rPr>
          <w:rFonts w:hint="eastAsia"/>
          <w:b/>
          <w:bCs/>
          <w:kern w:val="0"/>
          <w:sz w:val="24"/>
        </w:rPr>
        <w:t>双方协商确定举证期限不少于</w:t>
      </w:r>
      <w:r>
        <w:rPr>
          <w:rFonts w:hint="eastAsia"/>
          <w:b/>
          <w:bCs/>
          <w:kern w:val="0"/>
          <w:sz w:val="24"/>
        </w:rPr>
        <w:t>30</w:t>
      </w:r>
      <w:r>
        <w:rPr>
          <w:rFonts w:hint="eastAsia"/>
          <w:b/>
          <w:bCs/>
          <w:kern w:val="0"/>
          <w:sz w:val="24"/>
        </w:rPr>
        <w:t>天，最终以法院认可的期限为准。</w:t>
      </w:r>
    </w:p>
    <w:p w:rsidR="00641F5A" w:rsidRDefault="0025222F">
      <w:pPr>
        <w:pStyle w:val="2"/>
        <w:jc w:val="center"/>
        <w:rPr>
          <w:rFonts w:ascii="黑体" w:eastAsia="黑体" w:hAnsi="黑体"/>
          <w:bCs w:val="0"/>
          <w:sz w:val="24"/>
          <w:szCs w:val="24"/>
        </w:rPr>
      </w:pPr>
      <w:bookmarkStart w:id="485" w:name="_Toc201581264"/>
      <w:bookmarkStart w:id="486" w:name="_Toc32704"/>
      <w:r>
        <w:rPr>
          <w:rFonts w:ascii="黑体" w:eastAsia="黑体" w:hAnsi="黑体" w:hint="eastAsia"/>
          <w:bCs w:val="0"/>
          <w:sz w:val="24"/>
          <w:szCs w:val="24"/>
        </w:rPr>
        <w:t>第十一条 通知与送达</w:t>
      </w:r>
      <w:bookmarkEnd w:id="485"/>
      <w:bookmarkEnd w:id="486"/>
    </w:p>
    <w:p w:rsidR="00641F5A" w:rsidRDefault="0025222F">
      <w:pPr>
        <w:pStyle w:val="afc"/>
        <w:wordWrap w:val="0"/>
        <w:spacing w:line="360" w:lineRule="auto"/>
        <w:ind w:left="476" w:firstLineChars="0" w:firstLine="0"/>
        <w:outlineLvl w:val="2"/>
        <w:rPr>
          <w:rFonts w:ascii="Times New Roman" w:hAnsi="Times New Roman"/>
          <w:sz w:val="24"/>
        </w:rPr>
      </w:pPr>
      <w:bookmarkStart w:id="487" w:name="_Toc29671"/>
      <w:bookmarkStart w:id="488" w:name="_Toc201581265"/>
      <w:r>
        <w:rPr>
          <w:rFonts w:ascii="Times New Roman" w:hAnsi="Times New Roman" w:hint="eastAsia"/>
          <w:sz w:val="24"/>
        </w:rPr>
        <w:t xml:space="preserve">11.1 </w:t>
      </w:r>
      <w:r>
        <w:rPr>
          <w:rFonts w:ascii="Times New Roman" w:hAnsi="Times New Roman" w:hint="eastAsia"/>
          <w:sz w:val="24"/>
        </w:rPr>
        <w:t>送达信息</w:t>
      </w:r>
      <w:bookmarkEnd w:id="487"/>
      <w:bookmarkEnd w:id="488"/>
    </w:p>
    <w:tbl>
      <w:tblPr>
        <w:tblW w:w="8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4"/>
        <w:gridCol w:w="1277"/>
        <w:gridCol w:w="6142"/>
      </w:tblGrid>
      <w:tr w:rsidR="00641F5A">
        <w:trPr>
          <w:trHeight w:val="482"/>
          <w:jc w:val="center"/>
        </w:trPr>
        <w:tc>
          <w:tcPr>
            <w:tcW w:w="814" w:type="dxa"/>
            <w:vMerge w:val="restart"/>
            <w:vAlign w:val="center"/>
          </w:tcPr>
          <w:p w:rsidR="00641F5A" w:rsidRDefault="0025222F">
            <w:pPr>
              <w:wordWrap w:val="0"/>
              <w:spacing w:after="0"/>
              <w:jc w:val="center"/>
            </w:pPr>
            <w:r>
              <w:rPr>
                <w:rFonts w:hint="eastAsia"/>
              </w:rPr>
              <w:t>甲方</w:t>
            </w:r>
          </w:p>
        </w:tc>
        <w:tc>
          <w:tcPr>
            <w:tcW w:w="1277" w:type="dxa"/>
            <w:vAlign w:val="center"/>
          </w:tcPr>
          <w:p w:rsidR="00641F5A" w:rsidRDefault="0025222F">
            <w:pPr>
              <w:wordWrap w:val="0"/>
              <w:spacing w:after="0"/>
              <w:jc w:val="distribute"/>
            </w:pPr>
            <w:r>
              <w:rPr>
                <w:rFonts w:hint="eastAsia"/>
              </w:rPr>
              <w:t>委托代理人</w:t>
            </w:r>
          </w:p>
        </w:tc>
        <w:tc>
          <w:tcPr>
            <w:tcW w:w="6142" w:type="dxa"/>
            <w:vAlign w:val="center"/>
          </w:tcPr>
          <w:p w:rsidR="00641F5A" w:rsidRDefault="0025222F">
            <w:pPr>
              <w:wordWrap w:val="0"/>
              <w:spacing w:after="0"/>
            </w:pPr>
            <w:r>
              <w:rPr>
                <w:rFonts w:hint="eastAsia"/>
              </w:rPr>
              <w:t>黄心铭</w:t>
            </w:r>
          </w:p>
        </w:tc>
      </w:tr>
      <w:tr w:rsidR="00641F5A">
        <w:trPr>
          <w:trHeight w:val="482"/>
          <w:jc w:val="center"/>
        </w:trPr>
        <w:tc>
          <w:tcPr>
            <w:tcW w:w="814" w:type="dxa"/>
            <w:vMerge/>
            <w:vAlign w:val="center"/>
          </w:tcPr>
          <w:p w:rsidR="00641F5A" w:rsidRDefault="00641F5A">
            <w:pPr>
              <w:wordWrap w:val="0"/>
              <w:spacing w:after="0"/>
              <w:ind w:firstLine="482"/>
              <w:jc w:val="center"/>
            </w:pPr>
          </w:p>
        </w:tc>
        <w:tc>
          <w:tcPr>
            <w:tcW w:w="1277" w:type="dxa"/>
            <w:vAlign w:val="center"/>
          </w:tcPr>
          <w:p w:rsidR="00641F5A" w:rsidRDefault="0025222F">
            <w:pPr>
              <w:wordWrap w:val="0"/>
              <w:spacing w:after="0"/>
              <w:jc w:val="distribute"/>
            </w:pPr>
            <w:r>
              <w:rPr>
                <w:rFonts w:hint="eastAsia"/>
              </w:rPr>
              <w:t>联系电话</w:t>
            </w:r>
          </w:p>
        </w:tc>
        <w:tc>
          <w:tcPr>
            <w:tcW w:w="6142" w:type="dxa"/>
            <w:vAlign w:val="center"/>
          </w:tcPr>
          <w:p w:rsidR="00641F5A" w:rsidRDefault="0025222F">
            <w:pPr>
              <w:wordWrap w:val="0"/>
              <w:spacing w:after="0"/>
            </w:pPr>
            <w:r>
              <w:rPr>
                <w:rFonts w:hint="eastAsia"/>
              </w:rPr>
              <w:t>13959983935</w:t>
            </w:r>
          </w:p>
        </w:tc>
      </w:tr>
      <w:tr w:rsidR="00641F5A">
        <w:trPr>
          <w:trHeight w:val="482"/>
          <w:jc w:val="center"/>
        </w:trPr>
        <w:tc>
          <w:tcPr>
            <w:tcW w:w="814" w:type="dxa"/>
            <w:vMerge/>
            <w:vAlign w:val="center"/>
          </w:tcPr>
          <w:p w:rsidR="00641F5A" w:rsidRDefault="00641F5A">
            <w:pPr>
              <w:wordWrap w:val="0"/>
              <w:spacing w:after="0"/>
              <w:ind w:firstLine="482"/>
              <w:jc w:val="center"/>
            </w:pPr>
          </w:p>
        </w:tc>
        <w:tc>
          <w:tcPr>
            <w:tcW w:w="1277" w:type="dxa"/>
            <w:vAlign w:val="center"/>
          </w:tcPr>
          <w:p w:rsidR="00641F5A" w:rsidRDefault="0025222F">
            <w:pPr>
              <w:wordWrap w:val="0"/>
              <w:spacing w:after="0"/>
              <w:jc w:val="distribute"/>
            </w:pPr>
            <w:r>
              <w:rPr>
                <w:rFonts w:hint="eastAsia"/>
              </w:rPr>
              <w:t>联系地址</w:t>
            </w:r>
          </w:p>
        </w:tc>
        <w:tc>
          <w:tcPr>
            <w:tcW w:w="6142" w:type="dxa"/>
            <w:vAlign w:val="center"/>
          </w:tcPr>
          <w:p w:rsidR="00641F5A" w:rsidRDefault="0025222F">
            <w:pPr>
              <w:wordWrap w:val="0"/>
              <w:spacing w:after="0"/>
            </w:pPr>
            <w:r>
              <w:rPr>
                <w:rFonts w:hint="eastAsia"/>
              </w:rPr>
              <w:t>福建省泉州市鲤城区新华北路</w:t>
            </w:r>
            <w:r>
              <w:rPr>
                <w:rFonts w:hint="eastAsia"/>
              </w:rPr>
              <w:t>32</w:t>
            </w:r>
            <w:r>
              <w:rPr>
                <w:rFonts w:hint="eastAsia"/>
              </w:rPr>
              <w:t>号</w:t>
            </w:r>
          </w:p>
        </w:tc>
      </w:tr>
      <w:tr w:rsidR="00641F5A">
        <w:trPr>
          <w:trHeight w:val="482"/>
          <w:jc w:val="center"/>
        </w:trPr>
        <w:tc>
          <w:tcPr>
            <w:tcW w:w="814" w:type="dxa"/>
            <w:vMerge/>
            <w:vAlign w:val="center"/>
          </w:tcPr>
          <w:p w:rsidR="00641F5A" w:rsidRDefault="00641F5A">
            <w:pPr>
              <w:wordWrap w:val="0"/>
              <w:spacing w:after="0"/>
              <w:ind w:firstLine="482"/>
              <w:jc w:val="center"/>
            </w:pPr>
          </w:p>
        </w:tc>
        <w:tc>
          <w:tcPr>
            <w:tcW w:w="1277" w:type="dxa"/>
            <w:vAlign w:val="center"/>
          </w:tcPr>
          <w:p w:rsidR="00641F5A" w:rsidRDefault="0025222F">
            <w:pPr>
              <w:wordWrap w:val="0"/>
              <w:spacing w:after="0"/>
              <w:jc w:val="distribute"/>
            </w:pPr>
            <w:r>
              <w:rPr>
                <w:rFonts w:hint="eastAsia"/>
              </w:rPr>
              <w:t>电子邮箱</w:t>
            </w:r>
          </w:p>
        </w:tc>
        <w:tc>
          <w:tcPr>
            <w:tcW w:w="6142" w:type="dxa"/>
            <w:vAlign w:val="center"/>
          </w:tcPr>
          <w:p w:rsidR="00641F5A" w:rsidRDefault="00641F5A">
            <w:pPr>
              <w:wordWrap w:val="0"/>
              <w:spacing w:after="0"/>
            </w:pPr>
          </w:p>
        </w:tc>
      </w:tr>
      <w:tr w:rsidR="00641F5A">
        <w:trPr>
          <w:trHeight w:val="482"/>
          <w:jc w:val="center"/>
        </w:trPr>
        <w:tc>
          <w:tcPr>
            <w:tcW w:w="814" w:type="dxa"/>
            <w:vMerge w:val="restart"/>
            <w:vAlign w:val="center"/>
          </w:tcPr>
          <w:p w:rsidR="00641F5A" w:rsidRDefault="0025222F">
            <w:pPr>
              <w:wordWrap w:val="0"/>
              <w:spacing w:after="0"/>
              <w:jc w:val="center"/>
            </w:pPr>
            <w:r>
              <w:rPr>
                <w:rFonts w:hint="eastAsia"/>
              </w:rPr>
              <w:t>乙方</w:t>
            </w:r>
          </w:p>
        </w:tc>
        <w:tc>
          <w:tcPr>
            <w:tcW w:w="1277" w:type="dxa"/>
            <w:vAlign w:val="center"/>
          </w:tcPr>
          <w:p w:rsidR="00641F5A" w:rsidRDefault="0025222F">
            <w:pPr>
              <w:wordWrap w:val="0"/>
              <w:spacing w:after="0"/>
              <w:jc w:val="distribute"/>
            </w:pPr>
            <w:r>
              <w:rPr>
                <w:rFonts w:hint="eastAsia"/>
              </w:rPr>
              <w:t>委托代理人</w:t>
            </w:r>
          </w:p>
        </w:tc>
        <w:tc>
          <w:tcPr>
            <w:tcW w:w="6142" w:type="dxa"/>
            <w:vAlign w:val="center"/>
          </w:tcPr>
          <w:p w:rsidR="00641F5A" w:rsidRDefault="00641F5A">
            <w:pPr>
              <w:wordWrap w:val="0"/>
              <w:spacing w:after="0"/>
            </w:pPr>
          </w:p>
        </w:tc>
      </w:tr>
      <w:tr w:rsidR="00641F5A">
        <w:trPr>
          <w:trHeight w:val="482"/>
          <w:jc w:val="center"/>
        </w:trPr>
        <w:tc>
          <w:tcPr>
            <w:tcW w:w="814" w:type="dxa"/>
            <w:vMerge/>
            <w:vAlign w:val="center"/>
          </w:tcPr>
          <w:p w:rsidR="00641F5A" w:rsidRDefault="00641F5A">
            <w:pPr>
              <w:wordWrap w:val="0"/>
              <w:spacing w:after="0"/>
              <w:ind w:firstLine="482"/>
              <w:jc w:val="center"/>
            </w:pPr>
          </w:p>
        </w:tc>
        <w:tc>
          <w:tcPr>
            <w:tcW w:w="1277" w:type="dxa"/>
            <w:vAlign w:val="center"/>
          </w:tcPr>
          <w:p w:rsidR="00641F5A" w:rsidRDefault="0025222F">
            <w:pPr>
              <w:wordWrap w:val="0"/>
              <w:spacing w:after="0"/>
              <w:jc w:val="distribute"/>
            </w:pPr>
            <w:r>
              <w:rPr>
                <w:rFonts w:hint="eastAsia"/>
              </w:rPr>
              <w:t>联系电话</w:t>
            </w:r>
          </w:p>
        </w:tc>
        <w:tc>
          <w:tcPr>
            <w:tcW w:w="6142" w:type="dxa"/>
            <w:vAlign w:val="center"/>
          </w:tcPr>
          <w:p w:rsidR="00641F5A" w:rsidRDefault="00641F5A">
            <w:pPr>
              <w:wordWrap w:val="0"/>
              <w:spacing w:after="0"/>
            </w:pPr>
          </w:p>
        </w:tc>
      </w:tr>
      <w:tr w:rsidR="00641F5A">
        <w:trPr>
          <w:trHeight w:val="482"/>
          <w:jc w:val="center"/>
        </w:trPr>
        <w:tc>
          <w:tcPr>
            <w:tcW w:w="814" w:type="dxa"/>
            <w:vMerge/>
            <w:vAlign w:val="center"/>
          </w:tcPr>
          <w:p w:rsidR="00641F5A" w:rsidRDefault="00641F5A">
            <w:pPr>
              <w:wordWrap w:val="0"/>
              <w:spacing w:after="0"/>
              <w:ind w:firstLine="482"/>
              <w:jc w:val="center"/>
            </w:pPr>
          </w:p>
        </w:tc>
        <w:tc>
          <w:tcPr>
            <w:tcW w:w="1277" w:type="dxa"/>
            <w:vAlign w:val="center"/>
          </w:tcPr>
          <w:p w:rsidR="00641F5A" w:rsidRDefault="0025222F">
            <w:pPr>
              <w:wordWrap w:val="0"/>
              <w:spacing w:after="0"/>
              <w:jc w:val="distribute"/>
            </w:pPr>
            <w:r>
              <w:rPr>
                <w:rFonts w:hint="eastAsia"/>
              </w:rPr>
              <w:t>联系地址</w:t>
            </w:r>
          </w:p>
        </w:tc>
        <w:tc>
          <w:tcPr>
            <w:tcW w:w="6142" w:type="dxa"/>
            <w:vAlign w:val="center"/>
          </w:tcPr>
          <w:p w:rsidR="00641F5A" w:rsidRDefault="00641F5A">
            <w:pPr>
              <w:wordWrap w:val="0"/>
              <w:spacing w:after="0"/>
            </w:pPr>
          </w:p>
        </w:tc>
      </w:tr>
      <w:tr w:rsidR="00641F5A">
        <w:trPr>
          <w:trHeight w:val="482"/>
          <w:jc w:val="center"/>
        </w:trPr>
        <w:tc>
          <w:tcPr>
            <w:tcW w:w="814" w:type="dxa"/>
            <w:vMerge/>
            <w:vAlign w:val="center"/>
          </w:tcPr>
          <w:p w:rsidR="00641F5A" w:rsidRDefault="00641F5A">
            <w:pPr>
              <w:wordWrap w:val="0"/>
              <w:spacing w:after="0"/>
              <w:ind w:firstLine="482"/>
              <w:jc w:val="center"/>
            </w:pPr>
          </w:p>
        </w:tc>
        <w:tc>
          <w:tcPr>
            <w:tcW w:w="1277" w:type="dxa"/>
            <w:vAlign w:val="center"/>
          </w:tcPr>
          <w:p w:rsidR="00641F5A" w:rsidRDefault="0025222F">
            <w:pPr>
              <w:wordWrap w:val="0"/>
              <w:spacing w:after="0"/>
              <w:jc w:val="distribute"/>
            </w:pPr>
            <w:r>
              <w:rPr>
                <w:rFonts w:hint="eastAsia"/>
              </w:rPr>
              <w:t>电子邮箱</w:t>
            </w:r>
          </w:p>
        </w:tc>
        <w:tc>
          <w:tcPr>
            <w:tcW w:w="6142" w:type="dxa"/>
            <w:vAlign w:val="center"/>
          </w:tcPr>
          <w:p w:rsidR="00641F5A" w:rsidRDefault="00641F5A">
            <w:pPr>
              <w:wordWrap w:val="0"/>
              <w:spacing w:after="0"/>
            </w:pPr>
          </w:p>
        </w:tc>
      </w:tr>
    </w:tbl>
    <w:p w:rsidR="00641F5A" w:rsidRDefault="0025222F">
      <w:pPr>
        <w:pStyle w:val="afc"/>
        <w:wordWrap w:val="0"/>
        <w:spacing w:line="360" w:lineRule="auto"/>
        <w:ind w:left="476" w:firstLineChars="0" w:firstLine="0"/>
        <w:outlineLvl w:val="2"/>
        <w:rPr>
          <w:rFonts w:ascii="Times New Roman" w:hAnsi="Times New Roman"/>
          <w:sz w:val="24"/>
        </w:rPr>
      </w:pPr>
      <w:bookmarkStart w:id="489" w:name="_Toc201581266"/>
      <w:bookmarkStart w:id="490" w:name="_Toc5098"/>
      <w:r>
        <w:rPr>
          <w:rFonts w:ascii="Times New Roman" w:hAnsi="Times New Roman" w:hint="eastAsia"/>
          <w:sz w:val="24"/>
        </w:rPr>
        <w:t xml:space="preserve">11.2 </w:t>
      </w:r>
      <w:r>
        <w:rPr>
          <w:rFonts w:ascii="Times New Roman" w:hAnsi="Times New Roman" w:hint="eastAsia"/>
          <w:sz w:val="24"/>
        </w:rPr>
        <w:t>送达信息的确认</w:t>
      </w:r>
      <w:bookmarkEnd w:id="489"/>
      <w:bookmarkEnd w:id="490"/>
    </w:p>
    <w:p w:rsidR="00641F5A" w:rsidRDefault="0025222F">
      <w:pPr>
        <w:wordWrap w:val="0"/>
        <w:spacing w:line="360" w:lineRule="auto"/>
        <w:ind w:firstLineChars="200" w:firstLine="480"/>
        <w:rPr>
          <w:sz w:val="24"/>
          <w:szCs w:val="22"/>
        </w:rPr>
      </w:pPr>
      <w:r>
        <w:rPr>
          <w:rFonts w:hint="eastAsia"/>
          <w:sz w:val="24"/>
          <w:szCs w:val="22"/>
        </w:rPr>
        <w:t xml:space="preserve">11.2.1 </w:t>
      </w:r>
      <w:r>
        <w:rPr>
          <w:rFonts w:hint="eastAsia"/>
          <w:sz w:val="24"/>
          <w:szCs w:val="22"/>
        </w:rPr>
        <w:t>双</w:t>
      </w:r>
      <w:r>
        <w:rPr>
          <w:sz w:val="24"/>
          <w:szCs w:val="22"/>
        </w:rPr>
        <w:t>方确认本合同所列联系电话、</w:t>
      </w:r>
      <w:r>
        <w:rPr>
          <w:rFonts w:hint="eastAsia"/>
          <w:sz w:val="24"/>
          <w:szCs w:val="22"/>
        </w:rPr>
        <w:t>联系</w:t>
      </w:r>
      <w:r>
        <w:rPr>
          <w:sz w:val="24"/>
          <w:szCs w:val="22"/>
        </w:rPr>
        <w:t>地址</w:t>
      </w:r>
      <w:r>
        <w:rPr>
          <w:rFonts w:hint="eastAsia"/>
          <w:sz w:val="24"/>
          <w:szCs w:val="22"/>
        </w:rPr>
        <w:t>及</w:t>
      </w:r>
      <w:r>
        <w:rPr>
          <w:sz w:val="24"/>
          <w:szCs w:val="22"/>
        </w:rPr>
        <w:t>电子邮箱均</w:t>
      </w:r>
      <w:r>
        <w:rPr>
          <w:rFonts w:hint="eastAsia"/>
          <w:sz w:val="24"/>
          <w:szCs w:val="22"/>
        </w:rPr>
        <w:t>真实有效。一方未在本合同载明联系地址时，以该方工商或户籍登记地址作为有效联系地址。</w:t>
      </w:r>
    </w:p>
    <w:p w:rsidR="00641F5A" w:rsidRDefault="0025222F">
      <w:pPr>
        <w:wordWrap w:val="0"/>
        <w:spacing w:line="360" w:lineRule="auto"/>
        <w:ind w:firstLineChars="200" w:firstLine="480"/>
        <w:rPr>
          <w:sz w:val="24"/>
          <w:szCs w:val="22"/>
        </w:rPr>
      </w:pPr>
      <w:r>
        <w:rPr>
          <w:rFonts w:hint="eastAsia"/>
          <w:sz w:val="24"/>
          <w:szCs w:val="22"/>
        </w:rPr>
        <w:t xml:space="preserve">11.2.2 </w:t>
      </w:r>
      <w:r>
        <w:rPr>
          <w:rFonts w:hint="eastAsia"/>
          <w:sz w:val="24"/>
          <w:szCs w:val="22"/>
        </w:rPr>
        <w:t>任何一方</w:t>
      </w:r>
      <w:r>
        <w:rPr>
          <w:sz w:val="24"/>
          <w:szCs w:val="22"/>
        </w:rPr>
        <w:t>将与本合同相关的</w:t>
      </w:r>
      <w:r>
        <w:rPr>
          <w:rFonts w:hint="eastAsia"/>
          <w:sz w:val="24"/>
          <w:szCs w:val="22"/>
        </w:rPr>
        <w:t>任何</w:t>
      </w:r>
      <w:r>
        <w:rPr>
          <w:sz w:val="24"/>
          <w:szCs w:val="22"/>
        </w:rPr>
        <w:t>材料</w:t>
      </w:r>
      <w:r>
        <w:rPr>
          <w:rFonts w:hint="eastAsia"/>
          <w:sz w:val="24"/>
          <w:szCs w:val="22"/>
        </w:rPr>
        <w:t>或</w:t>
      </w:r>
      <w:r>
        <w:rPr>
          <w:sz w:val="24"/>
          <w:szCs w:val="22"/>
        </w:rPr>
        <w:t>法律文书以邮寄（不限于</w:t>
      </w:r>
      <w:r>
        <w:rPr>
          <w:sz w:val="24"/>
          <w:szCs w:val="22"/>
        </w:rPr>
        <w:t>EMS</w:t>
      </w:r>
      <w:r>
        <w:rPr>
          <w:sz w:val="24"/>
          <w:szCs w:val="22"/>
        </w:rPr>
        <w:t>）</w:t>
      </w:r>
      <w:r>
        <w:rPr>
          <w:rFonts w:hint="eastAsia"/>
          <w:sz w:val="24"/>
          <w:szCs w:val="22"/>
        </w:rPr>
        <w:t>或电邮</w:t>
      </w:r>
      <w:r>
        <w:rPr>
          <w:sz w:val="24"/>
          <w:szCs w:val="22"/>
        </w:rPr>
        <w:t>形式发送至</w:t>
      </w:r>
      <w:r>
        <w:rPr>
          <w:rFonts w:hint="eastAsia"/>
          <w:sz w:val="24"/>
          <w:szCs w:val="22"/>
        </w:rPr>
        <w:t>其他各方的联系地址或电子邮箱，在邮件签收、电邮发送成功时</w:t>
      </w:r>
      <w:r>
        <w:rPr>
          <w:sz w:val="24"/>
          <w:szCs w:val="22"/>
        </w:rPr>
        <w:t>视为</w:t>
      </w:r>
      <w:r>
        <w:rPr>
          <w:rFonts w:hint="eastAsia"/>
          <w:sz w:val="24"/>
          <w:szCs w:val="22"/>
        </w:rPr>
        <w:t>已经</w:t>
      </w:r>
      <w:r>
        <w:rPr>
          <w:sz w:val="24"/>
          <w:szCs w:val="22"/>
        </w:rPr>
        <w:t>有效送达</w:t>
      </w:r>
      <w:r>
        <w:rPr>
          <w:rFonts w:hint="eastAsia"/>
          <w:sz w:val="24"/>
          <w:szCs w:val="22"/>
        </w:rPr>
        <w:t>。如果邮件或电邮被</w:t>
      </w:r>
      <w:r>
        <w:rPr>
          <w:sz w:val="24"/>
          <w:szCs w:val="22"/>
        </w:rPr>
        <w:t>拒收或退回，</w:t>
      </w:r>
      <w:r>
        <w:rPr>
          <w:rFonts w:hint="eastAsia"/>
          <w:sz w:val="24"/>
          <w:szCs w:val="22"/>
        </w:rPr>
        <w:t>则以</w:t>
      </w:r>
      <w:r>
        <w:rPr>
          <w:sz w:val="24"/>
          <w:szCs w:val="22"/>
        </w:rPr>
        <w:t>退回、拒收后</w:t>
      </w:r>
      <w:r>
        <w:rPr>
          <w:rFonts w:hint="eastAsia"/>
          <w:sz w:val="24"/>
          <w:szCs w:val="22"/>
        </w:rPr>
        <w:t>的第</w:t>
      </w:r>
      <w:r>
        <w:rPr>
          <w:rFonts w:hint="eastAsia"/>
          <w:sz w:val="24"/>
          <w:szCs w:val="22"/>
        </w:rPr>
        <w:t>2</w:t>
      </w:r>
      <w:r>
        <w:rPr>
          <w:rFonts w:hint="eastAsia"/>
          <w:sz w:val="24"/>
          <w:szCs w:val="22"/>
        </w:rPr>
        <w:t>（二）天作为有效</w:t>
      </w:r>
      <w:r>
        <w:rPr>
          <w:sz w:val="24"/>
          <w:szCs w:val="22"/>
        </w:rPr>
        <w:t>送达</w:t>
      </w:r>
      <w:r>
        <w:rPr>
          <w:rFonts w:hint="eastAsia"/>
          <w:sz w:val="24"/>
          <w:szCs w:val="22"/>
        </w:rPr>
        <w:t>日期</w:t>
      </w:r>
      <w:r>
        <w:rPr>
          <w:sz w:val="24"/>
          <w:szCs w:val="22"/>
        </w:rPr>
        <w:t>。</w:t>
      </w:r>
    </w:p>
    <w:p w:rsidR="00641F5A" w:rsidRDefault="0025222F">
      <w:pPr>
        <w:pStyle w:val="afc"/>
        <w:wordWrap w:val="0"/>
        <w:spacing w:line="360" w:lineRule="auto"/>
        <w:ind w:left="476" w:firstLineChars="0" w:firstLine="0"/>
        <w:outlineLvl w:val="2"/>
        <w:rPr>
          <w:rFonts w:ascii="Times New Roman" w:hAnsi="Times New Roman"/>
          <w:sz w:val="24"/>
        </w:rPr>
      </w:pPr>
      <w:bookmarkStart w:id="491" w:name="_Toc201581267"/>
      <w:bookmarkStart w:id="492" w:name="_Toc16490"/>
      <w:r>
        <w:rPr>
          <w:rFonts w:ascii="Times New Roman" w:hAnsi="Times New Roman" w:hint="eastAsia"/>
          <w:sz w:val="24"/>
        </w:rPr>
        <w:t xml:space="preserve">11.3 </w:t>
      </w:r>
      <w:r>
        <w:rPr>
          <w:rFonts w:ascii="Times New Roman" w:hAnsi="Times New Roman" w:hint="eastAsia"/>
          <w:sz w:val="24"/>
        </w:rPr>
        <w:t>送达信息的变更</w:t>
      </w:r>
      <w:bookmarkEnd w:id="491"/>
      <w:bookmarkEnd w:id="492"/>
    </w:p>
    <w:p w:rsidR="00641F5A" w:rsidRDefault="0025222F">
      <w:pPr>
        <w:wordWrap w:val="0"/>
        <w:spacing w:line="360" w:lineRule="auto"/>
        <w:ind w:firstLineChars="200" w:firstLine="480"/>
        <w:rPr>
          <w:sz w:val="24"/>
        </w:rPr>
      </w:pPr>
      <w:r>
        <w:rPr>
          <w:sz w:val="24"/>
        </w:rPr>
        <w:t>任何一方</w:t>
      </w:r>
      <w:r>
        <w:rPr>
          <w:rFonts w:hint="eastAsia"/>
          <w:sz w:val="24"/>
        </w:rPr>
        <w:t>在本合同所列的委托代理人、联系电话、联系地址、电子邮箱发生</w:t>
      </w:r>
      <w:r>
        <w:rPr>
          <w:sz w:val="24"/>
        </w:rPr>
        <w:t>变更</w:t>
      </w:r>
      <w:r>
        <w:rPr>
          <w:rFonts w:hint="eastAsia"/>
          <w:sz w:val="24"/>
        </w:rPr>
        <w:t>时</w:t>
      </w:r>
      <w:r>
        <w:rPr>
          <w:sz w:val="24"/>
        </w:rPr>
        <w:t>，</w:t>
      </w:r>
      <w:r>
        <w:rPr>
          <w:rFonts w:hint="eastAsia"/>
          <w:sz w:val="24"/>
        </w:rPr>
        <w:t>均应</w:t>
      </w:r>
      <w:r>
        <w:rPr>
          <w:sz w:val="24"/>
        </w:rPr>
        <w:t>在变更后</w:t>
      </w:r>
      <w:r>
        <w:rPr>
          <w:rFonts w:hint="eastAsia"/>
          <w:sz w:val="24"/>
        </w:rPr>
        <w:t>3</w:t>
      </w:r>
      <w:r>
        <w:rPr>
          <w:rFonts w:hint="eastAsia"/>
          <w:sz w:val="24"/>
        </w:rPr>
        <w:t>（三）</w:t>
      </w:r>
      <w:r>
        <w:rPr>
          <w:sz w:val="24"/>
        </w:rPr>
        <w:t>日内及时书面通知</w:t>
      </w:r>
      <w:r>
        <w:rPr>
          <w:rFonts w:hint="eastAsia"/>
          <w:sz w:val="24"/>
        </w:rPr>
        <w:t>对</w:t>
      </w:r>
      <w:r>
        <w:rPr>
          <w:sz w:val="24"/>
        </w:rPr>
        <w:t>方</w:t>
      </w:r>
      <w:r>
        <w:rPr>
          <w:rFonts w:hint="eastAsia"/>
          <w:sz w:val="24"/>
        </w:rPr>
        <w:t>，否则视为未发生变更。</w:t>
      </w:r>
      <w:r>
        <w:rPr>
          <w:sz w:val="24"/>
        </w:rPr>
        <w:t>任何一方</w:t>
      </w:r>
      <w:r>
        <w:rPr>
          <w:rFonts w:hint="eastAsia"/>
          <w:sz w:val="24"/>
        </w:rPr>
        <w:t>因此向原有联系地址、电子邮箱</w:t>
      </w:r>
      <w:r>
        <w:rPr>
          <w:sz w:val="24"/>
        </w:rPr>
        <w:t>送达</w:t>
      </w:r>
      <w:r>
        <w:rPr>
          <w:rFonts w:hint="eastAsia"/>
          <w:sz w:val="24"/>
        </w:rPr>
        <w:t>的邮件或电邮仍视为有效送达，原委托代理人从事的本合同履行事宜及签署、提供的相关文件仍视为合法、有权、有效</w:t>
      </w:r>
      <w:r>
        <w:rPr>
          <w:sz w:val="24"/>
        </w:rPr>
        <w:t>，</w:t>
      </w:r>
      <w:r>
        <w:rPr>
          <w:rFonts w:hint="eastAsia"/>
          <w:sz w:val="24"/>
        </w:rPr>
        <w:t>任何一方因此遭受的全部损失应</w:t>
      </w:r>
      <w:r>
        <w:rPr>
          <w:sz w:val="24"/>
        </w:rPr>
        <w:t>由未</w:t>
      </w:r>
      <w:r>
        <w:rPr>
          <w:rFonts w:hint="eastAsia"/>
          <w:sz w:val="24"/>
        </w:rPr>
        <w:t>及时</w:t>
      </w:r>
      <w:r>
        <w:rPr>
          <w:sz w:val="24"/>
        </w:rPr>
        <w:t>通知</w:t>
      </w:r>
      <w:r>
        <w:rPr>
          <w:rFonts w:hint="eastAsia"/>
          <w:sz w:val="24"/>
        </w:rPr>
        <w:t>的</w:t>
      </w:r>
      <w:r>
        <w:rPr>
          <w:sz w:val="24"/>
        </w:rPr>
        <w:t>一方承担。</w:t>
      </w:r>
    </w:p>
    <w:p w:rsidR="00641F5A" w:rsidRDefault="0025222F">
      <w:pPr>
        <w:pStyle w:val="2"/>
        <w:jc w:val="center"/>
        <w:rPr>
          <w:rFonts w:ascii="黑体" w:eastAsia="黑体" w:hAnsi="黑体"/>
          <w:bCs w:val="0"/>
          <w:sz w:val="24"/>
          <w:szCs w:val="24"/>
        </w:rPr>
      </w:pPr>
      <w:bookmarkStart w:id="493" w:name="_Toc20353"/>
      <w:bookmarkStart w:id="494" w:name="_Toc201581268"/>
      <w:r>
        <w:rPr>
          <w:rFonts w:ascii="黑体" w:eastAsia="黑体" w:hAnsi="黑体" w:hint="eastAsia"/>
          <w:bCs w:val="0"/>
          <w:sz w:val="24"/>
          <w:szCs w:val="24"/>
        </w:rPr>
        <w:t xml:space="preserve">第十二条 </w:t>
      </w:r>
      <w:r>
        <w:rPr>
          <w:rFonts w:ascii="黑体" w:eastAsia="黑体" w:hAnsi="黑体"/>
          <w:bCs w:val="0"/>
          <w:sz w:val="24"/>
          <w:szCs w:val="24"/>
        </w:rPr>
        <w:t>甲方特别声明</w:t>
      </w:r>
      <w:bookmarkEnd w:id="493"/>
      <w:bookmarkEnd w:id="494"/>
    </w:p>
    <w:p w:rsidR="00641F5A" w:rsidRDefault="0025222F">
      <w:pPr>
        <w:wordWrap w:val="0"/>
        <w:autoSpaceDE w:val="0"/>
        <w:autoSpaceDN w:val="0"/>
        <w:adjustRightInd w:val="0"/>
        <w:spacing w:line="360" w:lineRule="auto"/>
        <w:ind w:firstLineChars="200" w:firstLine="482"/>
        <w:contextualSpacing/>
        <w:rPr>
          <w:kern w:val="0"/>
          <w:sz w:val="24"/>
        </w:rPr>
      </w:pPr>
      <w:r>
        <w:rPr>
          <w:b/>
          <w:bCs/>
          <w:kern w:val="0"/>
          <w:sz w:val="24"/>
        </w:rPr>
        <w:t>甲方不允许项目部人员擅自变更本合同</w:t>
      </w:r>
      <w:r>
        <w:rPr>
          <w:rFonts w:hint="eastAsia"/>
          <w:b/>
          <w:bCs/>
          <w:kern w:val="0"/>
          <w:sz w:val="24"/>
        </w:rPr>
        <w:t>、</w:t>
      </w:r>
      <w:r>
        <w:rPr>
          <w:b/>
          <w:bCs/>
          <w:kern w:val="0"/>
          <w:sz w:val="24"/>
        </w:rPr>
        <w:t>以甲方或甲方项目部名义对外借款。甲方与乙方之间签订的任何合同、协议、补充合同、对账单、结算单、承诺书、确认单等均</w:t>
      </w:r>
      <w:r>
        <w:rPr>
          <w:rFonts w:hint="eastAsia"/>
          <w:b/>
          <w:bCs/>
          <w:kern w:val="0"/>
          <w:sz w:val="24"/>
        </w:rPr>
        <w:t>以</w:t>
      </w:r>
      <w:r>
        <w:rPr>
          <w:b/>
          <w:bCs/>
          <w:kern w:val="0"/>
          <w:sz w:val="24"/>
        </w:rPr>
        <w:t>甲方加盖公章确认，除此之外，任何加盖项目部印章、技术资料专用章、项目部财务章或</w:t>
      </w:r>
      <w:r>
        <w:rPr>
          <w:rFonts w:hint="eastAsia"/>
          <w:b/>
          <w:bCs/>
          <w:kern w:val="0"/>
          <w:sz w:val="24"/>
        </w:rPr>
        <w:t>由</w:t>
      </w:r>
      <w:r>
        <w:rPr>
          <w:b/>
          <w:bCs/>
          <w:kern w:val="0"/>
          <w:sz w:val="24"/>
        </w:rPr>
        <w:t>项目部人员签名</w:t>
      </w:r>
      <w:r>
        <w:rPr>
          <w:rFonts w:hint="eastAsia"/>
          <w:b/>
          <w:bCs/>
          <w:kern w:val="0"/>
          <w:sz w:val="24"/>
        </w:rPr>
        <w:t>的文件</w:t>
      </w:r>
      <w:r>
        <w:rPr>
          <w:b/>
          <w:bCs/>
          <w:kern w:val="0"/>
          <w:sz w:val="24"/>
        </w:rPr>
        <w:t>对甲方</w:t>
      </w:r>
      <w:r>
        <w:rPr>
          <w:rFonts w:hint="eastAsia"/>
          <w:b/>
          <w:bCs/>
          <w:kern w:val="0"/>
          <w:sz w:val="24"/>
        </w:rPr>
        <w:t>均无约束力</w:t>
      </w:r>
      <w:r>
        <w:rPr>
          <w:b/>
          <w:bCs/>
          <w:kern w:val="0"/>
          <w:sz w:val="24"/>
        </w:rPr>
        <w:t>。乙方应谨慎审查相关文件的签署主体资格和权限，对于</w:t>
      </w:r>
      <w:r>
        <w:rPr>
          <w:rFonts w:hint="eastAsia"/>
          <w:b/>
          <w:bCs/>
          <w:kern w:val="0"/>
          <w:sz w:val="24"/>
        </w:rPr>
        <w:t>非本合同约定有权人员及盖章确认有效的情形外的其他</w:t>
      </w:r>
      <w:r>
        <w:rPr>
          <w:b/>
          <w:bCs/>
          <w:kern w:val="0"/>
          <w:sz w:val="24"/>
        </w:rPr>
        <w:t>无权代理人签署的文件，乙方应及时提交甲方追认，甲方未盖章追认的，对甲方不产生</w:t>
      </w:r>
      <w:r>
        <w:rPr>
          <w:rFonts w:hint="eastAsia"/>
          <w:b/>
          <w:bCs/>
          <w:kern w:val="0"/>
          <w:sz w:val="24"/>
        </w:rPr>
        <w:t>约束力</w:t>
      </w:r>
      <w:r>
        <w:rPr>
          <w:b/>
          <w:bCs/>
          <w:kern w:val="0"/>
          <w:sz w:val="24"/>
        </w:rPr>
        <w:t>。乙方与甲方项目部人员相互串通虚构发货单或结算单的，应向甲方支付虚构金额</w:t>
      </w:r>
      <w:r>
        <w:rPr>
          <w:rFonts w:hint="eastAsia"/>
          <w:b/>
          <w:bCs/>
          <w:kern w:val="0"/>
          <w:sz w:val="24"/>
          <w:u w:val="single"/>
        </w:rPr>
        <w:t xml:space="preserve">  3</w:t>
      </w:r>
      <w:r>
        <w:rPr>
          <w:b/>
          <w:bCs/>
          <w:kern w:val="0"/>
          <w:sz w:val="24"/>
          <w:u w:val="single"/>
        </w:rPr>
        <w:t xml:space="preserve"> </w:t>
      </w:r>
      <w:r>
        <w:rPr>
          <w:b/>
          <w:bCs/>
          <w:kern w:val="0"/>
          <w:sz w:val="24"/>
        </w:rPr>
        <w:t>倍的违约金。</w:t>
      </w:r>
    </w:p>
    <w:p w:rsidR="00641F5A" w:rsidRDefault="0025222F">
      <w:pPr>
        <w:pStyle w:val="2"/>
        <w:jc w:val="center"/>
        <w:rPr>
          <w:rFonts w:ascii="黑体" w:eastAsia="黑体" w:hAnsi="黑体"/>
          <w:bCs w:val="0"/>
          <w:sz w:val="24"/>
          <w:szCs w:val="24"/>
        </w:rPr>
      </w:pPr>
      <w:bookmarkStart w:id="495" w:name="_Toc30187"/>
      <w:bookmarkStart w:id="496" w:name="_Toc201581269"/>
      <w:r>
        <w:rPr>
          <w:rFonts w:ascii="黑体" w:eastAsia="黑体" w:hAnsi="黑体" w:hint="eastAsia"/>
          <w:bCs w:val="0"/>
          <w:sz w:val="24"/>
          <w:szCs w:val="24"/>
        </w:rPr>
        <w:lastRenderedPageBreak/>
        <w:t>第十三条 权利瑕疵担保责任</w:t>
      </w:r>
      <w:bookmarkEnd w:id="495"/>
      <w:bookmarkEnd w:id="496"/>
    </w:p>
    <w:p w:rsidR="00641F5A" w:rsidRDefault="0025222F">
      <w:pPr>
        <w:wordWrap w:val="0"/>
        <w:spacing w:line="360" w:lineRule="auto"/>
        <w:ind w:firstLineChars="200" w:firstLine="482"/>
        <w:rPr>
          <w:b/>
          <w:bCs/>
        </w:rPr>
      </w:pPr>
      <w:r>
        <w:rPr>
          <w:rFonts w:hint="eastAsia"/>
          <w:b/>
          <w:bCs/>
          <w:kern w:val="0"/>
          <w:sz w:val="24"/>
        </w:rPr>
        <w:t>乙方对其交付的货物承担权利瑕疵担保责任（包括但不限于乙方对货物具有所有权或受委托代理销售权，保证交付的货物不附有任何担保权或其他留置权；乙方对货物拥有合法的知识产权，保证交付的货物不受到第三方关于侵犯专利权、商标权、工业设计权或其他知识产权的指控），如第三方就乙方交付的货物向甲方主张任何权利的，乙方负责与第三方交涉并承担由此引起的一切法律责任和费用，并赔偿甲方损失（包括但不限于侵权行政处罚、协商赔偿款、有关法律文书确定的赔偿金额、甲方发生的诉讼费、律师费以及甲方的一切损失）。</w:t>
      </w:r>
    </w:p>
    <w:p w:rsidR="00641F5A" w:rsidRDefault="0025222F">
      <w:pPr>
        <w:pStyle w:val="2"/>
        <w:jc w:val="center"/>
        <w:rPr>
          <w:rFonts w:ascii="黑体" w:eastAsia="黑体" w:hAnsi="黑体"/>
          <w:bCs w:val="0"/>
          <w:sz w:val="24"/>
          <w:szCs w:val="24"/>
        </w:rPr>
      </w:pPr>
      <w:bookmarkStart w:id="497" w:name="_Toc4942"/>
      <w:bookmarkStart w:id="498" w:name="_Toc201581270"/>
      <w:r>
        <w:rPr>
          <w:rFonts w:ascii="黑体" w:eastAsia="黑体" w:hAnsi="黑体" w:hint="eastAsia"/>
          <w:bCs w:val="0"/>
          <w:sz w:val="24"/>
          <w:szCs w:val="24"/>
        </w:rPr>
        <w:t>第十四条 其他</w:t>
      </w:r>
      <w:bookmarkEnd w:id="497"/>
      <w:bookmarkEnd w:id="498"/>
    </w:p>
    <w:p w:rsidR="00641F5A" w:rsidRDefault="0025222F">
      <w:pPr>
        <w:wordWrap w:val="0"/>
        <w:spacing w:line="360" w:lineRule="auto"/>
        <w:ind w:firstLineChars="200" w:firstLine="480"/>
        <w:rPr>
          <w:sz w:val="24"/>
          <w:szCs w:val="22"/>
        </w:rPr>
      </w:pPr>
      <w:r>
        <w:rPr>
          <w:rFonts w:hint="eastAsia"/>
          <w:sz w:val="24"/>
          <w:szCs w:val="22"/>
        </w:rPr>
        <w:t xml:space="preserve">14.1 </w:t>
      </w:r>
      <w:r>
        <w:rPr>
          <w:sz w:val="24"/>
          <w:szCs w:val="22"/>
        </w:rPr>
        <w:t>本合同内容手写之处</w:t>
      </w:r>
      <w:r>
        <w:rPr>
          <w:rFonts w:hint="eastAsia"/>
          <w:sz w:val="24"/>
          <w:szCs w:val="22"/>
        </w:rPr>
        <w:t>均</w:t>
      </w:r>
      <w:r>
        <w:rPr>
          <w:sz w:val="24"/>
          <w:szCs w:val="22"/>
        </w:rPr>
        <w:t>应加盖双方公章。</w:t>
      </w:r>
    </w:p>
    <w:p w:rsidR="00641F5A" w:rsidRDefault="0025222F">
      <w:pPr>
        <w:wordWrap w:val="0"/>
        <w:spacing w:line="360" w:lineRule="auto"/>
        <w:ind w:firstLineChars="200" w:firstLine="480"/>
        <w:rPr>
          <w:sz w:val="24"/>
          <w:szCs w:val="22"/>
        </w:rPr>
      </w:pPr>
      <w:r>
        <w:rPr>
          <w:rFonts w:hint="eastAsia"/>
          <w:sz w:val="24"/>
          <w:szCs w:val="22"/>
        </w:rPr>
        <w:t xml:space="preserve">14.2 </w:t>
      </w:r>
      <w:r>
        <w:rPr>
          <w:sz w:val="24"/>
          <w:szCs w:val="22"/>
        </w:rPr>
        <w:t>本合同自甲乙双方签</w:t>
      </w:r>
      <w:r>
        <w:rPr>
          <w:rFonts w:hint="eastAsia"/>
          <w:sz w:val="24"/>
          <w:szCs w:val="22"/>
        </w:rPr>
        <w:t>章</w:t>
      </w:r>
      <w:r>
        <w:rPr>
          <w:sz w:val="24"/>
          <w:szCs w:val="22"/>
        </w:rPr>
        <w:t>并盖章之日起生效。</w:t>
      </w:r>
    </w:p>
    <w:p w:rsidR="00641F5A" w:rsidRDefault="0025222F">
      <w:pPr>
        <w:wordWrap w:val="0"/>
        <w:spacing w:line="360" w:lineRule="auto"/>
        <w:ind w:firstLineChars="200" w:firstLine="480"/>
        <w:rPr>
          <w:sz w:val="24"/>
          <w:szCs w:val="22"/>
        </w:rPr>
      </w:pPr>
      <w:r>
        <w:rPr>
          <w:rFonts w:hint="eastAsia"/>
          <w:sz w:val="24"/>
          <w:szCs w:val="22"/>
        </w:rPr>
        <w:t xml:space="preserve">14.3 </w:t>
      </w:r>
      <w:r>
        <w:rPr>
          <w:sz w:val="24"/>
          <w:szCs w:val="22"/>
        </w:rPr>
        <w:t>本合同一式</w:t>
      </w:r>
      <w:r>
        <w:rPr>
          <w:rFonts w:hint="eastAsia"/>
          <w:sz w:val="24"/>
          <w:szCs w:val="22"/>
          <w:u w:val="single"/>
        </w:rPr>
        <w:t xml:space="preserve"> </w:t>
      </w:r>
      <w:r>
        <w:rPr>
          <w:rFonts w:hint="eastAsia"/>
          <w:sz w:val="24"/>
          <w:szCs w:val="22"/>
          <w:u w:val="single"/>
        </w:rPr>
        <w:t>肆</w:t>
      </w:r>
      <w:r>
        <w:rPr>
          <w:rFonts w:hint="eastAsia"/>
          <w:sz w:val="24"/>
          <w:szCs w:val="22"/>
          <w:u w:val="single"/>
        </w:rPr>
        <w:t xml:space="preserve"> </w:t>
      </w:r>
      <w:r>
        <w:rPr>
          <w:sz w:val="24"/>
          <w:szCs w:val="22"/>
        </w:rPr>
        <w:t>（</w:t>
      </w:r>
      <w:r>
        <w:rPr>
          <w:rFonts w:hint="eastAsia"/>
          <w:sz w:val="24"/>
          <w:szCs w:val="22"/>
          <w:u w:val="single"/>
        </w:rPr>
        <w:t xml:space="preserve"> 4 </w:t>
      </w:r>
      <w:r>
        <w:rPr>
          <w:sz w:val="24"/>
          <w:szCs w:val="22"/>
        </w:rPr>
        <w:t>）份，甲方持有</w:t>
      </w:r>
      <w:r>
        <w:rPr>
          <w:rFonts w:hint="eastAsia"/>
          <w:sz w:val="24"/>
          <w:szCs w:val="22"/>
          <w:u w:val="single"/>
        </w:rPr>
        <w:t xml:space="preserve"> </w:t>
      </w:r>
      <w:r>
        <w:rPr>
          <w:rFonts w:hint="eastAsia"/>
          <w:sz w:val="24"/>
          <w:szCs w:val="22"/>
          <w:u w:val="single"/>
        </w:rPr>
        <w:t>叁</w:t>
      </w:r>
      <w:r>
        <w:rPr>
          <w:rFonts w:hint="eastAsia"/>
          <w:sz w:val="24"/>
          <w:szCs w:val="22"/>
          <w:u w:val="single"/>
        </w:rPr>
        <w:t xml:space="preserve"> </w:t>
      </w:r>
      <w:r>
        <w:rPr>
          <w:sz w:val="24"/>
          <w:szCs w:val="22"/>
        </w:rPr>
        <w:t>（</w:t>
      </w:r>
      <w:r>
        <w:rPr>
          <w:rFonts w:hint="eastAsia"/>
          <w:sz w:val="24"/>
          <w:szCs w:val="22"/>
          <w:u w:val="single"/>
        </w:rPr>
        <w:t xml:space="preserve"> 3 </w:t>
      </w:r>
      <w:r>
        <w:rPr>
          <w:sz w:val="24"/>
          <w:szCs w:val="22"/>
        </w:rPr>
        <w:t>）份，乙方持有</w:t>
      </w:r>
      <w:r>
        <w:rPr>
          <w:rFonts w:hint="eastAsia"/>
          <w:sz w:val="24"/>
          <w:szCs w:val="22"/>
          <w:u w:val="single"/>
        </w:rPr>
        <w:t xml:space="preserve"> </w:t>
      </w:r>
      <w:r>
        <w:rPr>
          <w:rFonts w:hint="eastAsia"/>
          <w:sz w:val="24"/>
          <w:szCs w:val="22"/>
          <w:u w:val="single"/>
        </w:rPr>
        <w:t>壹</w:t>
      </w:r>
      <w:r>
        <w:rPr>
          <w:rFonts w:hint="eastAsia"/>
          <w:sz w:val="24"/>
          <w:szCs w:val="22"/>
          <w:u w:val="single"/>
        </w:rPr>
        <w:t xml:space="preserve"> </w:t>
      </w:r>
      <w:r>
        <w:rPr>
          <w:sz w:val="24"/>
          <w:szCs w:val="22"/>
        </w:rPr>
        <w:t>（</w:t>
      </w:r>
      <w:r>
        <w:rPr>
          <w:rFonts w:hint="eastAsia"/>
          <w:sz w:val="24"/>
          <w:szCs w:val="22"/>
          <w:u w:val="single"/>
        </w:rPr>
        <w:t xml:space="preserve"> 1 </w:t>
      </w:r>
      <w:r>
        <w:rPr>
          <w:sz w:val="24"/>
          <w:szCs w:val="22"/>
        </w:rPr>
        <w:t>）份。</w:t>
      </w:r>
    </w:p>
    <w:tbl>
      <w:tblPr>
        <w:tblW w:w="8510" w:type="dxa"/>
        <w:tblLayout w:type="fixed"/>
        <w:tblLook w:val="04A0"/>
      </w:tblPr>
      <w:tblGrid>
        <w:gridCol w:w="8510"/>
      </w:tblGrid>
      <w:tr w:rsidR="00641F5A">
        <w:tc>
          <w:tcPr>
            <w:tcW w:w="8510" w:type="dxa"/>
            <w:shd w:val="clear" w:color="auto" w:fill="auto"/>
          </w:tcPr>
          <w:p w:rsidR="00641F5A" w:rsidRDefault="0025222F">
            <w:pPr>
              <w:wordWrap w:val="0"/>
              <w:spacing w:line="360" w:lineRule="auto"/>
              <w:ind w:firstLineChars="200" w:firstLine="480"/>
              <w:rPr>
                <w:kern w:val="0"/>
                <w:sz w:val="24"/>
              </w:rPr>
            </w:pPr>
            <w:r>
              <w:rPr>
                <w:rFonts w:hint="eastAsia"/>
                <w:sz w:val="24"/>
                <w:szCs w:val="22"/>
              </w:rPr>
              <w:t xml:space="preserve">14.4 </w:t>
            </w:r>
            <w:r>
              <w:rPr>
                <w:rFonts w:hint="eastAsia"/>
                <w:sz w:val="24"/>
                <w:szCs w:val="22"/>
              </w:rPr>
              <w:t>本合同未尽事宜可另行签订补充协议或附件，补充协议或附件经签署后与本合同具有同等法律效力。</w:t>
            </w:r>
          </w:p>
        </w:tc>
      </w:tr>
      <w:tr w:rsidR="00641F5A">
        <w:tc>
          <w:tcPr>
            <w:tcW w:w="8510" w:type="dxa"/>
            <w:shd w:val="clear" w:color="auto" w:fill="auto"/>
          </w:tcPr>
          <w:p w:rsidR="00641F5A" w:rsidRDefault="0025222F">
            <w:pPr>
              <w:wordWrap w:val="0"/>
              <w:spacing w:line="360" w:lineRule="auto"/>
              <w:rPr>
                <w:kern w:val="0"/>
                <w:sz w:val="24"/>
              </w:rPr>
            </w:pPr>
            <w:r>
              <w:rPr>
                <w:rFonts w:hint="eastAsia"/>
                <w:b/>
                <w:kern w:val="0"/>
                <w:sz w:val="24"/>
              </w:rPr>
              <w:t>甲</w:t>
            </w:r>
            <w:r>
              <w:rPr>
                <w:rFonts w:hint="eastAsia"/>
                <w:b/>
                <w:kern w:val="0"/>
                <w:sz w:val="24"/>
              </w:rPr>
              <w:t xml:space="preserve">    </w:t>
            </w:r>
            <w:r>
              <w:rPr>
                <w:rFonts w:hint="eastAsia"/>
                <w:b/>
                <w:kern w:val="0"/>
                <w:sz w:val="24"/>
              </w:rPr>
              <w:t>方</w:t>
            </w:r>
          </w:p>
        </w:tc>
      </w:tr>
      <w:tr w:rsidR="00641F5A">
        <w:tc>
          <w:tcPr>
            <w:tcW w:w="8510" w:type="dxa"/>
            <w:shd w:val="clear" w:color="auto" w:fill="auto"/>
          </w:tcPr>
          <w:p w:rsidR="00641F5A" w:rsidRDefault="0025222F">
            <w:pPr>
              <w:wordWrap w:val="0"/>
              <w:spacing w:line="360" w:lineRule="auto"/>
              <w:rPr>
                <w:kern w:val="0"/>
                <w:sz w:val="24"/>
              </w:rPr>
            </w:pPr>
            <w:r>
              <w:rPr>
                <w:rFonts w:hint="eastAsia"/>
                <w:kern w:val="0"/>
                <w:sz w:val="24"/>
              </w:rPr>
              <w:t>单位名称（盖章）：福建省五建建设集团有限公司</w:t>
            </w:r>
          </w:p>
        </w:tc>
      </w:tr>
      <w:tr w:rsidR="00641F5A">
        <w:tc>
          <w:tcPr>
            <w:tcW w:w="8510" w:type="dxa"/>
            <w:shd w:val="clear" w:color="auto" w:fill="auto"/>
          </w:tcPr>
          <w:p w:rsidR="00641F5A" w:rsidRDefault="0025222F">
            <w:pPr>
              <w:wordWrap w:val="0"/>
              <w:spacing w:line="360" w:lineRule="auto"/>
              <w:rPr>
                <w:kern w:val="0"/>
                <w:sz w:val="24"/>
              </w:rPr>
            </w:pPr>
            <w:r>
              <w:rPr>
                <w:rFonts w:hint="eastAsia"/>
                <w:kern w:val="0"/>
                <w:sz w:val="24"/>
              </w:rPr>
              <w:t>联系地址：泉州市鲤城区新华路</w:t>
            </w:r>
            <w:r>
              <w:rPr>
                <w:rFonts w:hint="eastAsia"/>
                <w:kern w:val="0"/>
                <w:sz w:val="24"/>
              </w:rPr>
              <w:t>32</w:t>
            </w:r>
            <w:r>
              <w:rPr>
                <w:rFonts w:hint="eastAsia"/>
                <w:kern w:val="0"/>
                <w:sz w:val="24"/>
              </w:rPr>
              <w:t>号</w:t>
            </w:r>
          </w:p>
        </w:tc>
      </w:tr>
      <w:tr w:rsidR="00641F5A">
        <w:tc>
          <w:tcPr>
            <w:tcW w:w="8510" w:type="dxa"/>
            <w:shd w:val="clear" w:color="auto" w:fill="auto"/>
          </w:tcPr>
          <w:p w:rsidR="00641F5A" w:rsidRDefault="0025222F">
            <w:pPr>
              <w:wordWrap w:val="0"/>
              <w:spacing w:line="360" w:lineRule="auto"/>
              <w:rPr>
                <w:kern w:val="0"/>
                <w:sz w:val="24"/>
              </w:rPr>
            </w:pPr>
            <w:r>
              <w:rPr>
                <w:rFonts w:hint="eastAsia"/>
                <w:kern w:val="0"/>
                <w:sz w:val="24"/>
              </w:rPr>
              <w:t>法定代表人：</w:t>
            </w:r>
          </w:p>
        </w:tc>
      </w:tr>
      <w:tr w:rsidR="00641F5A">
        <w:tc>
          <w:tcPr>
            <w:tcW w:w="8510" w:type="dxa"/>
            <w:shd w:val="clear" w:color="auto" w:fill="auto"/>
          </w:tcPr>
          <w:p w:rsidR="00641F5A" w:rsidRDefault="0025222F">
            <w:pPr>
              <w:wordWrap w:val="0"/>
              <w:spacing w:line="360" w:lineRule="auto"/>
              <w:rPr>
                <w:kern w:val="0"/>
                <w:sz w:val="24"/>
              </w:rPr>
            </w:pPr>
            <w:r>
              <w:rPr>
                <w:rFonts w:hint="eastAsia"/>
                <w:kern w:val="0"/>
                <w:sz w:val="24"/>
              </w:rPr>
              <w:t>委托代理人：</w:t>
            </w:r>
          </w:p>
        </w:tc>
      </w:tr>
      <w:tr w:rsidR="00641F5A">
        <w:tc>
          <w:tcPr>
            <w:tcW w:w="8510" w:type="dxa"/>
            <w:shd w:val="clear" w:color="auto" w:fill="auto"/>
          </w:tcPr>
          <w:p w:rsidR="00641F5A" w:rsidRDefault="0025222F">
            <w:pPr>
              <w:wordWrap w:val="0"/>
              <w:spacing w:line="360" w:lineRule="auto"/>
              <w:rPr>
                <w:kern w:val="0"/>
                <w:sz w:val="24"/>
              </w:rPr>
            </w:pPr>
            <w:r>
              <w:rPr>
                <w:rFonts w:hint="eastAsia"/>
                <w:kern w:val="0"/>
                <w:sz w:val="24"/>
              </w:rPr>
              <w:t>日</w:t>
            </w:r>
            <w:r>
              <w:rPr>
                <w:rFonts w:hint="eastAsia"/>
                <w:kern w:val="0"/>
                <w:sz w:val="24"/>
              </w:rPr>
              <w:t xml:space="preserve">    </w:t>
            </w:r>
            <w:r>
              <w:rPr>
                <w:rFonts w:hint="eastAsia"/>
                <w:kern w:val="0"/>
                <w:sz w:val="24"/>
              </w:rPr>
              <w:t>期：</w:t>
            </w:r>
          </w:p>
        </w:tc>
      </w:tr>
      <w:tr w:rsidR="00641F5A">
        <w:tc>
          <w:tcPr>
            <w:tcW w:w="8510" w:type="dxa"/>
            <w:shd w:val="clear" w:color="auto" w:fill="auto"/>
          </w:tcPr>
          <w:p w:rsidR="00641F5A" w:rsidRDefault="0025222F">
            <w:pPr>
              <w:wordWrap w:val="0"/>
              <w:spacing w:line="360" w:lineRule="auto"/>
              <w:rPr>
                <w:kern w:val="0"/>
                <w:sz w:val="24"/>
              </w:rPr>
            </w:pPr>
            <w:r>
              <w:rPr>
                <w:rFonts w:hint="eastAsia"/>
                <w:b/>
                <w:kern w:val="0"/>
                <w:sz w:val="24"/>
              </w:rPr>
              <w:t>乙</w:t>
            </w:r>
            <w:r>
              <w:rPr>
                <w:rFonts w:hint="eastAsia"/>
                <w:b/>
                <w:kern w:val="0"/>
                <w:sz w:val="24"/>
              </w:rPr>
              <w:t xml:space="preserve">    </w:t>
            </w:r>
            <w:r>
              <w:rPr>
                <w:rFonts w:hint="eastAsia"/>
                <w:b/>
                <w:kern w:val="0"/>
                <w:sz w:val="24"/>
              </w:rPr>
              <w:t>方</w:t>
            </w:r>
          </w:p>
        </w:tc>
      </w:tr>
      <w:tr w:rsidR="00641F5A">
        <w:tc>
          <w:tcPr>
            <w:tcW w:w="8510" w:type="dxa"/>
            <w:shd w:val="clear" w:color="auto" w:fill="auto"/>
          </w:tcPr>
          <w:p w:rsidR="00641F5A" w:rsidRDefault="0025222F">
            <w:pPr>
              <w:wordWrap w:val="0"/>
              <w:spacing w:line="360" w:lineRule="auto"/>
              <w:rPr>
                <w:kern w:val="0"/>
                <w:sz w:val="24"/>
              </w:rPr>
            </w:pPr>
            <w:r>
              <w:rPr>
                <w:rFonts w:hint="eastAsia"/>
                <w:kern w:val="0"/>
                <w:sz w:val="24"/>
              </w:rPr>
              <w:t>单位名称（盖章）：</w:t>
            </w:r>
          </w:p>
        </w:tc>
      </w:tr>
      <w:tr w:rsidR="00641F5A">
        <w:tc>
          <w:tcPr>
            <w:tcW w:w="8510" w:type="dxa"/>
            <w:shd w:val="clear" w:color="auto" w:fill="auto"/>
          </w:tcPr>
          <w:p w:rsidR="00641F5A" w:rsidRDefault="0025222F">
            <w:pPr>
              <w:wordWrap w:val="0"/>
              <w:spacing w:line="360" w:lineRule="auto"/>
              <w:rPr>
                <w:kern w:val="0"/>
                <w:sz w:val="24"/>
              </w:rPr>
            </w:pPr>
            <w:r>
              <w:rPr>
                <w:rFonts w:hint="eastAsia"/>
                <w:kern w:val="0"/>
                <w:sz w:val="24"/>
              </w:rPr>
              <w:lastRenderedPageBreak/>
              <w:t>联系地址：</w:t>
            </w:r>
          </w:p>
        </w:tc>
      </w:tr>
      <w:tr w:rsidR="00641F5A">
        <w:tc>
          <w:tcPr>
            <w:tcW w:w="8510" w:type="dxa"/>
            <w:shd w:val="clear" w:color="auto" w:fill="auto"/>
          </w:tcPr>
          <w:p w:rsidR="00641F5A" w:rsidRDefault="0025222F">
            <w:pPr>
              <w:wordWrap w:val="0"/>
              <w:spacing w:line="360" w:lineRule="auto"/>
              <w:rPr>
                <w:kern w:val="0"/>
                <w:sz w:val="24"/>
              </w:rPr>
            </w:pPr>
            <w:r>
              <w:rPr>
                <w:rFonts w:hint="eastAsia"/>
                <w:kern w:val="0"/>
                <w:sz w:val="24"/>
              </w:rPr>
              <w:t>法定代表人：</w:t>
            </w:r>
          </w:p>
        </w:tc>
      </w:tr>
      <w:tr w:rsidR="00641F5A">
        <w:tc>
          <w:tcPr>
            <w:tcW w:w="8510" w:type="dxa"/>
            <w:shd w:val="clear" w:color="auto" w:fill="auto"/>
          </w:tcPr>
          <w:p w:rsidR="00641F5A" w:rsidRDefault="0025222F">
            <w:pPr>
              <w:wordWrap w:val="0"/>
              <w:spacing w:line="360" w:lineRule="auto"/>
              <w:rPr>
                <w:kern w:val="0"/>
                <w:sz w:val="24"/>
              </w:rPr>
            </w:pPr>
            <w:r>
              <w:rPr>
                <w:rFonts w:hint="eastAsia"/>
                <w:kern w:val="0"/>
                <w:sz w:val="24"/>
              </w:rPr>
              <w:t>委托代理人：</w:t>
            </w:r>
          </w:p>
          <w:p w:rsidR="00641F5A" w:rsidRDefault="0025222F">
            <w:pPr>
              <w:wordWrap w:val="0"/>
              <w:spacing w:line="360" w:lineRule="auto"/>
              <w:rPr>
                <w:kern w:val="0"/>
                <w:sz w:val="24"/>
              </w:rPr>
            </w:pPr>
            <w:r>
              <w:rPr>
                <w:rFonts w:hint="eastAsia"/>
                <w:kern w:val="0"/>
                <w:sz w:val="24"/>
              </w:rPr>
              <w:t>日</w:t>
            </w:r>
            <w:r>
              <w:rPr>
                <w:rFonts w:hint="eastAsia"/>
                <w:kern w:val="0"/>
                <w:sz w:val="24"/>
              </w:rPr>
              <w:t xml:space="preserve">    </w:t>
            </w:r>
            <w:r>
              <w:rPr>
                <w:rFonts w:hint="eastAsia"/>
                <w:kern w:val="0"/>
                <w:sz w:val="24"/>
              </w:rPr>
              <w:t>期：</w:t>
            </w:r>
          </w:p>
        </w:tc>
      </w:tr>
    </w:tbl>
    <w:p w:rsidR="00641F5A" w:rsidRDefault="0025222F">
      <w:pPr>
        <w:wordWrap w:val="0"/>
        <w:spacing w:line="360" w:lineRule="auto"/>
        <w:ind w:firstLineChars="200" w:firstLine="480"/>
        <w:rPr>
          <w:sz w:val="24"/>
        </w:rPr>
      </w:pPr>
      <w:r>
        <w:rPr>
          <w:rFonts w:hint="eastAsia"/>
          <w:sz w:val="24"/>
        </w:rPr>
        <w:t>合同附件：</w:t>
      </w:r>
    </w:p>
    <w:p w:rsidR="00641F5A" w:rsidRDefault="0025222F">
      <w:pPr>
        <w:wordWrap w:val="0"/>
        <w:spacing w:line="360" w:lineRule="auto"/>
        <w:ind w:firstLineChars="200" w:firstLine="480"/>
        <w:rPr>
          <w:sz w:val="24"/>
        </w:rPr>
      </w:pPr>
      <w:r>
        <w:rPr>
          <w:rFonts w:hint="eastAsia"/>
          <w:sz w:val="24"/>
        </w:rPr>
        <w:t>附件</w:t>
      </w:r>
      <w:r>
        <w:rPr>
          <w:rFonts w:hint="eastAsia"/>
          <w:sz w:val="24"/>
        </w:rPr>
        <w:t>1:</w:t>
      </w:r>
      <w:r>
        <w:rPr>
          <w:rFonts w:hint="eastAsia"/>
          <w:sz w:val="24"/>
        </w:rPr>
        <w:t>《承诺书》</w:t>
      </w:r>
    </w:p>
    <w:p w:rsidR="00641F5A" w:rsidRDefault="0025222F">
      <w:pPr>
        <w:wordWrap w:val="0"/>
        <w:spacing w:line="360" w:lineRule="auto"/>
        <w:ind w:firstLineChars="200" w:firstLine="480"/>
        <w:rPr>
          <w:sz w:val="24"/>
        </w:rPr>
      </w:pPr>
      <w:r>
        <w:rPr>
          <w:rFonts w:hint="eastAsia"/>
          <w:sz w:val="24"/>
        </w:rPr>
        <w:t>附件</w:t>
      </w:r>
      <w:r>
        <w:rPr>
          <w:rFonts w:hint="eastAsia"/>
          <w:sz w:val="24"/>
        </w:rPr>
        <w:t>2:</w:t>
      </w:r>
      <w:r>
        <w:rPr>
          <w:rFonts w:hint="eastAsia"/>
          <w:sz w:val="24"/>
        </w:rPr>
        <w:t>《法人授权委托书》</w:t>
      </w:r>
    </w:p>
    <w:p w:rsidR="00641F5A" w:rsidRDefault="0025222F">
      <w:pPr>
        <w:wordWrap w:val="0"/>
        <w:spacing w:line="360" w:lineRule="auto"/>
        <w:ind w:firstLineChars="200" w:firstLine="480"/>
        <w:rPr>
          <w:sz w:val="24"/>
        </w:rPr>
      </w:pPr>
      <w:r>
        <w:rPr>
          <w:rFonts w:hint="eastAsia"/>
          <w:sz w:val="24"/>
        </w:rPr>
        <w:t>附件</w:t>
      </w:r>
      <w:r>
        <w:rPr>
          <w:rFonts w:hint="eastAsia"/>
          <w:sz w:val="24"/>
        </w:rPr>
        <w:t>3:</w:t>
      </w:r>
      <w:r>
        <w:rPr>
          <w:rFonts w:hint="eastAsia"/>
          <w:sz w:val="24"/>
        </w:rPr>
        <w:t>《廉政协议》</w:t>
      </w:r>
    </w:p>
    <w:p w:rsidR="00641F5A" w:rsidRDefault="0025222F">
      <w:pPr>
        <w:wordWrap w:val="0"/>
        <w:spacing w:line="360" w:lineRule="auto"/>
        <w:jc w:val="center"/>
        <w:rPr>
          <w:sz w:val="24"/>
        </w:rPr>
      </w:pPr>
      <w:r>
        <w:rPr>
          <w:rFonts w:hint="eastAsia"/>
          <w:sz w:val="24"/>
        </w:rPr>
        <w:t>【以下无正文】</w:t>
      </w:r>
    </w:p>
    <w:p w:rsidR="00641F5A" w:rsidRDefault="0025222F">
      <w:pPr>
        <w:wordWrap w:val="0"/>
        <w:autoSpaceDE w:val="0"/>
        <w:autoSpaceDN w:val="0"/>
        <w:adjustRightInd w:val="0"/>
        <w:spacing w:line="360" w:lineRule="auto"/>
        <w:contextualSpacing/>
        <w:jc w:val="left"/>
        <w:rPr>
          <w:b/>
          <w:bCs/>
          <w:kern w:val="0"/>
          <w:sz w:val="24"/>
        </w:rPr>
      </w:pPr>
      <w:r>
        <w:rPr>
          <w:kern w:val="0"/>
          <w:sz w:val="24"/>
        </w:rPr>
        <w:br w:type="page"/>
      </w:r>
      <w:r>
        <w:rPr>
          <w:b/>
          <w:bCs/>
          <w:kern w:val="0"/>
          <w:sz w:val="24"/>
        </w:rPr>
        <w:lastRenderedPageBreak/>
        <w:t>附件</w:t>
      </w:r>
      <w:r>
        <w:rPr>
          <w:b/>
          <w:bCs/>
          <w:kern w:val="0"/>
          <w:sz w:val="24"/>
        </w:rPr>
        <w:t>1</w:t>
      </w:r>
      <w:r>
        <w:rPr>
          <w:b/>
          <w:bCs/>
          <w:kern w:val="0"/>
          <w:sz w:val="24"/>
        </w:rPr>
        <w:t>：</w:t>
      </w:r>
    </w:p>
    <w:p w:rsidR="00641F5A" w:rsidRDefault="0025222F">
      <w:pPr>
        <w:wordWrap w:val="0"/>
        <w:autoSpaceDE w:val="0"/>
        <w:autoSpaceDN w:val="0"/>
        <w:adjustRightInd w:val="0"/>
        <w:spacing w:line="360" w:lineRule="auto"/>
        <w:contextualSpacing/>
        <w:jc w:val="center"/>
        <w:rPr>
          <w:b/>
          <w:kern w:val="0"/>
          <w:sz w:val="28"/>
          <w:szCs w:val="28"/>
        </w:rPr>
      </w:pPr>
      <w:r>
        <w:rPr>
          <w:b/>
          <w:kern w:val="0"/>
          <w:sz w:val="44"/>
          <w:szCs w:val="44"/>
        </w:rPr>
        <w:t>承</w:t>
      </w:r>
      <w:r>
        <w:rPr>
          <w:b/>
          <w:kern w:val="0"/>
          <w:sz w:val="44"/>
          <w:szCs w:val="44"/>
        </w:rPr>
        <w:t xml:space="preserve"> </w:t>
      </w:r>
      <w:r>
        <w:rPr>
          <w:b/>
          <w:kern w:val="0"/>
          <w:sz w:val="44"/>
          <w:szCs w:val="44"/>
        </w:rPr>
        <w:t>诺</w:t>
      </w:r>
      <w:r>
        <w:rPr>
          <w:b/>
          <w:kern w:val="0"/>
          <w:sz w:val="44"/>
          <w:szCs w:val="44"/>
        </w:rPr>
        <w:t xml:space="preserve"> </w:t>
      </w:r>
      <w:r>
        <w:rPr>
          <w:b/>
          <w:kern w:val="0"/>
          <w:sz w:val="44"/>
          <w:szCs w:val="44"/>
        </w:rPr>
        <w:t>书</w:t>
      </w:r>
    </w:p>
    <w:p w:rsidR="00641F5A" w:rsidRDefault="0025222F">
      <w:pPr>
        <w:wordWrap w:val="0"/>
        <w:autoSpaceDE w:val="0"/>
        <w:autoSpaceDN w:val="0"/>
        <w:adjustRightInd w:val="0"/>
        <w:spacing w:line="360" w:lineRule="auto"/>
        <w:contextualSpacing/>
        <w:jc w:val="left"/>
        <w:rPr>
          <w:kern w:val="0"/>
          <w:sz w:val="24"/>
        </w:rPr>
      </w:pPr>
      <w:r>
        <w:rPr>
          <w:kern w:val="0"/>
          <w:sz w:val="24"/>
        </w:rPr>
        <w:t>致</w:t>
      </w:r>
      <w:r>
        <w:rPr>
          <w:kern w:val="0"/>
          <w:sz w:val="24"/>
          <w:u w:val="single"/>
        </w:rPr>
        <w:t xml:space="preserve">                       </w:t>
      </w:r>
      <w:r>
        <w:rPr>
          <w:kern w:val="0"/>
          <w:sz w:val="24"/>
          <w:u w:val="single"/>
        </w:rPr>
        <w:t>公司</w:t>
      </w:r>
      <w:r>
        <w:rPr>
          <w:rFonts w:hint="eastAsia"/>
          <w:kern w:val="0"/>
          <w:sz w:val="24"/>
        </w:rPr>
        <w:t>：</w:t>
      </w:r>
    </w:p>
    <w:p w:rsidR="00641F5A" w:rsidRDefault="0025222F">
      <w:pPr>
        <w:wordWrap w:val="0"/>
        <w:autoSpaceDE w:val="0"/>
        <w:autoSpaceDN w:val="0"/>
        <w:adjustRightInd w:val="0"/>
        <w:spacing w:line="360" w:lineRule="auto"/>
        <w:ind w:firstLineChars="200" w:firstLine="480"/>
        <w:contextualSpacing/>
        <w:jc w:val="left"/>
        <w:rPr>
          <w:kern w:val="0"/>
          <w:sz w:val="24"/>
        </w:rPr>
      </w:pPr>
      <w:r>
        <w:rPr>
          <w:kern w:val="0"/>
          <w:sz w:val="24"/>
        </w:rPr>
        <w:t>我单位于</w:t>
      </w:r>
      <w:r>
        <w:rPr>
          <w:kern w:val="0"/>
          <w:sz w:val="24"/>
          <w:u w:val="single"/>
        </w:rPr>
        <w:t xml:space="preserve">     </w:t>
      </w:r>
      <w:r>
        <w:rPr>
          <w:kern w:val="0"/>
          <w:sz w:val="24"/>
        </w:rPr>
        <w:t>年</w:t>
      </w:r>
      <w:r>
        <w:rPr>
          <w:kern w:val="0"/>
          <w:sz w:val="24"/>
          <w:u w:val="single"/>
        </w:rPr>
        <w:t xml:space="preserve">   </w:t>
      </w:r>
      <w:r>
        <w:rPr>
          <w:kern w:val="0"/>
          <w:sz w:val="24"/>
        </w:rPr>
        <w:t>月</w:t>
      </w:r>
      <w:r>
        <w:rPr>
          <w:kern w:val="0"/>
          <w:sz w:val="24"/>
          <w:u w:val="single"/>
        </w:rPr>
        <w:t xml:space="preserve">   </w:t>
      </w:r>
      <w:r>
        <w:rPr>
          <w:kern w:val="0"/>
          <w:sz w:val="24"/>
        </w:rPr>
        <w:t>日与贵</w:t>
      </w:r>
      <w:r>
        <w:rPr>
          <w:rFonts w:hint="eastAsia"/>
          <w:kern w:val="0"/>
          <w:sz w:val="24"/>
        </w:rPr>
        <w:t>公</w:t>
      </w:r>
      <w:r>
        <w:rPr>
          <w:kern w:val="0"/>
          <w:sz w:val="24"/>
        </w:rPr>
        <w:t>司签订了</w:t>
      </w:r>
      <w:r>
        <w:rPr>
          <w:kern w:val="0"/>
          <w:sz w:val="24"/>
          <w:u w:val="single"/>
        </w:rPr>
        <w:t xml:space="preserve">                </w:t>
      </w:r>
      <w:r>
        <w:rPr>
          <w:kern w:val="0"/>
          <w:sz w:val="24"/>
        </w:rPr>
        <w:t>工程的</w:t>
      </w:r>
      <w:r>
        <w:rPr>
          <w:kern w:val="0"/>
          <w:sz w:val="24"/>
          <w:u w:val="single"/>
        </w:rPr>
        <w:t xml:space="preserve">       </w:t>
      </w:r>
      <w:r>
        <w:rPr>
          <w:rFonts w:hint="eastAsia"/>
          <w:kern w:val="0"/>
          <w:sz w:val="24"/>
          <w:u w:val="single"/>
        </w:rPr>
        <w:t xml:space="preserve">                     </w:t>
      </w:r>
      <w:r>
        <w:rPr>
          <w:kern w:val="0"/>
          <w:sz w:val="24"/>
        </w:rPr>
        <w:t>工作内容的合同，合同编号为</w:t>
      </w:r>
      <w:r>
        <w:rPr>
          <w:kern w:val="0"/>
          <w:sz w:val="24"/>
          <w:u w:val="single"/>
        </w:rPr>
        <w:t xml:space="preserve">             </w:t>
      </w:r>
      <w:r>
        <w:rPr>
          <w:kern w:val="0"/>
          <w:sz w:val="24"/>
        </w:rPr>
        <w:t>。我单位于</w:t>
      </w:r>
      <w:r>
        <w:rPr>
          <w:kern w:val="0"/>
          <w:sz w:val="24"/>
          <w:u w:val="single"/>
        </w:rPr>
        <w:t xml:space="preserve">    </w:t>
      </w:r>
      <w:r>
        <w:rPr>
          <w:kern w:val="0"/>
          <w:sz w:val="24"/>
        </w:rPr>
        <w:t>年</w:t>
      </w:r>
      <w:r>
        <w:rPr>
          <w:kern w:val="0"/>
          <w:sz w:val="24"/>
          <w:u w:val="single"/>
        </w:rPr>
        <w:t xml:space="preserve">   </w:t>
      </w:r>
      <w:r>
        <w:rPr>
          <w:kern w:val="0"/>
          <w:sz w:val="24"/>
        </w:rPr>
        <w:t>月</w:t>
      </w:r>
      <w:r>
        <w:rPr>
          <w:kern w:val="0"/>
          <w:sz w:val="24"/>
          <w:u w:val="single"/>
        </w:rPr>
        <w:t xml:space="preserve">   </w:t>
      </w:r>
      <w:r>
        <w:rPr>
          <w:kern w:val="0"/>
          <w:sz w:val="24"/>
        </w:rPr>
        <w:t>日收到贵</w:t>
      </w:r>
      <w:r>
        <w:rPr>
          <w:rFonts w:hint="eastAsia"/>
          <w:kern w:val="0"/>
          <w:sz w:val="24"/>
        </w:rPr>
        <w:t>公</w:t>
      </w:r>
      <w:r>
        <w:rPr>
          <w:kern w:val="0"/>
          <w:sz w:val="24"/>
        </w:rPr>
        <w:t>司支付我单位尾款</w:t>
      </w:r>
      <w:r>
        <w:rPr>
          <w:kern w:val="0"/>
          <w:sz w:val="24"/>
          <w:u w:val="single"/>
        </w:rPr>
        <w:t xml:space="preserve">                </w:t>
      </w:r>
      <w:r>
        <w:rPr>
          <w:kern w:val="0"/>
          <w:sz w:val="24"/>
        </w:rPr>
        <w:t>元，我单位收到此笔尾款后</w:t>
      </w:r>
      <w:r>
        <w:rPr>
          <w:rFonts w:hint="eastAsia"/>
          <w:kern w:val="0"/>
          <w:sz w:val="24"/>
        </w:rPr>
        <w:t>，</w:t>
      </w:r>
      <w:r>
        <w:rPr>
          <w:kern w:val="0"/>
          <w:sz w:val="24"/>
        </w:rPr>
        <w:t>就该合同下的全部结算款项结清</w:t>
      </w:r>
      <w:r>
        <w:rPr>
          <w:rFonts w:hint="eastAsia"/>
          <w:kern w:val="0"/>
          <w:sz w:val="24"/>
        </w:rPr>
        <w:t>，</w:t>
      </w:r>
      <w:r>
        <w:rPr>
          <w:kern w:val="0"/>
          <w:sz w:val="24"/>
        </w:rPr>
        <w:t>双方不再存在任何经济与法律纠纷。</w:t>
      </w:r>
    </w:p>
    <w:p w:rsidR="00641F5A" w:rsidRDefault="0025222F">
      <w:pPr>
        <w:wordWrap w:val="0"/>
        <w:autoSpaceDE w:val="0"/>
        <w:autoSpaceDN w:val="0"/>
        <w:adjustRightInd w:val="0"/>
        <w:spacing w:line="360" w:lineRule="auto"/>
        <w:ind w:firstLineChars="200" w:firstLine="480"/>
        <w:contextualSpacing/>
        <w:jc w:val="left"/>
        <w:rPr>
          <w:kern w:val="0"/>
          <w:sz w:val="24"/>
        </w:rPr>
      </w:pPr>
      <w:r>
        <w:rPr>
          <w:kern w:val="0"/>
          <w:sz w:val="24"/>
        </w:rPr>
        <w:t>经办人签字：</w:t>
      </w:r>
    </w:p>
    <w:p w:rsidR="00641F5A" w:rsidRDefault="0025222F">
      <w:pPr>
        <w:wordWrap w:val="0"/>
        <w:autoSpaceDE w:val="0"/>
        <w:autoSpaceDN w:val="0"/>
        <w:adjustRightInd w:val="0"/>
        <w:spacing w:line="360" w:lineRule="auto"/>
        <w:ind w:firstLineChars="200" w:firstLine="480"/>
        <w:contextualSpacing/>
        <w:jc w:val="left"/>
        <w:rPr>
          <w:kern w:val="0"/>
          <w:sz w:val="24"/>
        </w:rPr>
      </w:pPr>
      <w:r>
        <w:rPr>
          <w:kern w:val="0"/>
          <w:sz w:val="24"/>
        </w:rPr>
        <w:t>经办人身份证复印件粘贴处：</w:t>
      </w:r>
    </w:p>
    <w:p w:rsidR="00641F5A" w:rsidRDefault="00641F5A">
      <w:pPr>
        <w:wordWrap w:val="0"/>
        <w:spacing w:line="360" w:lineRule="auto"/>
        <w:ind w:firstLineChars="177" w:firstLine="425"/>
        <w:contextualSpacing/>
        <w:rPr>
          <w:sz w:val="24"/>
        </w:rPr>
      </w:pPr>
    </w:p>
    <w:p w:rsidR="00641F5A" w:rsidRDefault="00BB207F">
      <w:pPr>
        <w:wordWrap w:val="0"/>
        <w:spacing w:line="360" w:lineRule="auto"/>
        <w:ind w:firstLineChars="177" w:firstLine="425"/>
        <w:contextualSpacing/>
        <w:rPr>
          <w:sz w:val="24"/>
        </w:rPr>
      </w:pPr>
      <w:r>
        <w:rPr>
          <w:noProof/>
          <w:sz w:val="24"/>
        </w:rPr>
        <w:pict>
          <v:shapetype id="_x0000_t202" coordsize="21600,21600" o:spt="202" path="m,l,21600r21600,l21600,xe">
            <v:stroke joinstyle="miter"/>
            <v:path gradientshapeok="t" o:connecttype="rect"/>
          </v:shapetype>
          <v:shape id="文本框 2" o:spid="_x0000_s1026" type="#_x0000_t202" style="position:absolute;left:0;text-align:left;margin-left:0;margin-top:0;width:335.25pt;height:182.25pt;z-index:251659264;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">
            <v:textbox>
              <w:txbxContent>
                <w:p w:rsidR="002A149D" w:rsidRDefault="002A149D">
                  <w:pPr>
                    <w:jc w:val="center"/>
                  </w:pPr>
                </w:p>
              </w:txbxContent>
            </v:textbox>
            <w10:wrap type="square" anchorx="margin" anchory="margin"/>
          </v:shape>
        </w:pict>
      </w:r>
    </w:p>
    <w:p w:rsidR="00641F5A" w:rsidRDefault="00641F5A">
      <w:pPr>
        <w:wordWrap w:val="0"/>
        <w:spacing w:line="360" w:lineRule="auto"/>
        <w:ind w:firstLineChars="177" w:firstLine="425"/>
        <w:contextualSpacing/>
        <w:rPr>
          <w:sz w:val="24"/>
        </w:rPr>
      </w:pPr>
    </w:p>
    <w:p w:rsidR="00641F5A" w:rsidRDefault="00641F5A">
      <w:pPr>
        <w:wordWrap w:val="0"/>
        <w:spacing w:line="360" w:lineRule="auto"/>
        <w:ind w:firstLineChars="177" w:firstLine="425"/>
        <w:contextualSpacing/>
        <w:rPr>
          <w:sz w:val="24"/>
        </w:rPr>
      </w:pPr>
    </w:p>
    <w:p w:rsidR="00641F5A" w:rsidRDefault="00641F5A">
      <w:pPr>
        <w:wordWrap w:val="0"/>
        <w:spacing w:line="360" w:lineRule="auto"/>
        <w:ind w:firstLineChars="177" w:firstLine="425"/>
        <w:contextualSpacing/>
        <w:rPr>
          <w:sz w:val="24"/>
        </w:rPr>
      </w:pPr>
    </w:p>
    <w:p w:rsidR="00641F5A" w:rsidRDefault="00641F5A">
      <w:pPr>
        <w:wordWrap w:val="0"/>
        <w:spacing w:line="360" w:lineRule="auto"/>
        <w:ind w:firstLineChars="177" w:firstLine="425"/>
        <w:contextualSpacing/>
        <w:rPr>
          <w:sz w:val="24"/>
        </w:rPr>
      </w:pPr>
    </w:p>
    <w:p w:rsidR="00641F5A" w:rsidRDefault="00641F5A">
      <w:pPr>
        <w:wordWrap w:val="0"/>
        <w:spacing w:line="360" w:lineRule="auto"/>
        <w:ind w:firstLineChars="177" w:firstLine="425"/>
        <w:contextualSpacing/>
        <w:rPr>
          <w:sz w:val="24"/>
        </w:rPr>
      </w:pPr>
    </w:p>
    <w:p w:rsidR="00641F5A" w:rsidRDefault="00641F5A">
      <w:pPr>
        <w:wordWrap w:val="0"/>
        <w:spacing w:line="360" w:lineRule="auto"/>
        <w:ind w:firstLineChars="177" w:firstLine="425"/>
        <w:contextualSpacing/>
        <w:rPr>
          <w:sz w:val="24"/>
        </w:rPr>
      </w:pPr>
    </w:p>
    <w:p w:rsidR="00641F5A" w:rsidRDefault="00641F5A">
      <w:pPr>
        <w:wordWrap w:val="0"/>
        <w:spacing w:line="360" w:lineRule="auto"/>
        <w:ind w:firstLineChars="177" w:firstLine="425"/>
        <w:contextualSpacing/>
        <w:rPr>
          <w:sz w:val="24"/>
        </w:rPr>
      </w:pPr>
    </w:p>
    <w:p w:rsidR="00641F5A" w:rsidRDefault="00641F5A">
      <w:pPr>
        <w:wordWrap w:val="0"/>
        <w:autoSpaceDE w:val="0"/>
        <w:autoSpaceDN w:val="0"/>
        <w:adjustRightInd w:val="0"/>
        <w:spacing w:line="360" w:lineRule="auto"/>
        <w:ind w:firstLineChars="177" w:firstLine="425"/>
        <w:contextualSpacing/>
        <w:jc w:val="left"/>
        <w:rPr>
          <w:kern w:val="0"/>
          <w:sz w:val="24"/>
        </w:rPr>
      </w:pPr>
    </w:p>
    <w:p w:rsidR="00641F5A" w:rsidRDefault="0025222F">
      <w:pPr>
        <w:wordWrap w:val="0"/>
        <w:autoSpaceDE w:val="0"/>
        <w:autoSpaceDN w:val="0"/>
        <w:adjustRightInd w:val="0"/>
        <w:spacing w:line="360" w:lineRule="auto"/>
        <w:ind w:firstLineChars="177" w:firstLine="425"/>
        <w:contextualSpacing/>
        <w:jc w:val="left"/>
        <w:rPr>
          <w:kern w:val="0"/>
          <w:sz w:val="24"/>
          <w:u w:val="single"/>
        </w:rPr>
      </w:pPr>
      <w:r>
        <w:rPr>
          <w:kern w:val="0"/>
          <w:sz w:val="24"/>
        </w:rPr>
        <w:t>承诺单位：（加盖单位公章、法人章）</w:t>
      </w:r>
      <w:r>
        <w:rPr>
          <w:kern w:val="0"/>
          <w:sz w:val="24"/>
          <w:u w:val="single"/>
        </w:rPr>
        <w:t xml:space="preserve">                            </w:t>
      </w:r>
    </w:p>
    <w:p w:rsidR="00641F5A" w:rsidRDefault="00641F5A">
      <w:pPr>
        <w:autoSpaceDE w:val="0"/>
        <w:autoSpaceDN w:val="0"/>
        <w:adjustRightInd w:val="0"/>
        <w:spacing w:line="360" w:lineRule="auto"/>
        <w:ind w:firstLineChars="177" w:firstLine="425"/>
        <w:contextualSpacing/>
        <w:jc w:val="left"/>
        <w:rPr>
          <w:kern w:val="0"/>
          <w:sz w:val="24"/>
        </w:rPr>
      </w:pPr>
    </w:p>
    <w:p w:rsidR="00641F5A" w:rsidRDefault="0025222F">
      <w:pPr>
        <w:wordWrap w:val="0"/>
        <w:autoSpaceDE w:val="0"/>
        <w:autoSpaceDN w:val="0"/>
        <w:adjustRightInd w:val="0"/>
        <w:spacing w:line="360" w:lineRule="auto"/>
        <w:ind w:firstLineChars="1627" w:firstLine="3905"/>
        <w:contextualSpacing/>
        <w:jc w:val="left"/>
        <w:rPr>
          <w:kern w:val="0"/>
          <w:sz w:val="24"/>
        </w:rPr>
      </w:pPr>
      <w:r>
        <w:rPr>
          <w:kern w:val="0"/>
          <w:sz w:val="24"/>
        </w:rPr>
        <w:t xml:space="preserve">    </w:t>
      </w:r>
      <w:r>
        <w:rPr>
          <w:kern w:val="0"/>
          <w:sz w:val="24"/>
        </w:rPr>
        <w:t>年</w:t>
      </w:r>
      <w:r>
        <w:rPr>
          <w:kern w:val="0"/>
          <w:sz w:val="24"/>
        </w:rPr>
        <w:t xml:space="preserve">    </w:t>
      </w:r>
      <w:r>
        <w:rPr>
          <w:kern w:val="0"/>
          <w:sz w:val="24"/>
        </w:rPr>
        <w:t>月</w:t>
      </w:r>
      <w:r>
        <w:rPr>
          <w:kern w:val="0"/>
          <w:sz w:val="24"/>
        </w:rPr>
        <w:t xml:space="preserve">    </w:t>
      </w:r>
      <w:r>
        <w:rPr>
          <w:kern w:val="0"/>
          <w:sz w:val="24"/>
        </w:rPr>
        <w:t>日</w:t>
      </w:r>
    </w:p>
    <w:p w:rsidR="00641F5A" w:rsidRDefault="0025222F">
      <w:pPr>
        <w:autoSpaceDE w:val="0"/>
        <w:autoSpaceDN w:val="0"/>
        <w:adjustRightInd w:val="0"/>
        <w:spacing w:line="360" w:lineRule="auto"/>
        <w:ind w:firstLineChars="1627" w:firstLine="3905"/>
        <w:contextualSpacing/>
        <w:jc w:val="center"/>
        <w:rPr>
          <w:kern w:val="0"/>
          <w:sz w:val="24"/>
        </w:rPr>
      </w:pPr>
      <w:r>
        <w:rPr>
          <w:kern w:val="0"/>
          <w:sz w:val="24"/>
        </w:rPr>
        <w:br w:type="page"/>
      </w:r>
    </w:p>
    <w:p w:rsidR="00641F5A" w:rsidRDefault="0025222F">
      <w:pPr>
        <w:wordWrap w:val="0"/>
        <w:autoSpaceDE w:val="0"/>
        <w:autoSpaceDN w:val="0"/>
        <w:adjustRightInd w:val="0"/>
        <w:spacing w:line="360" w:lineRule="auto"/>
        <w:contextualSpacing/>
        <w:jc w:val="left"/>
        <w:rPr>
          <w:b/>
          <w:bCs/>
          <w:kern w:val="0"/>
          <w:sz w:val="24"/>
        </w:rPr>
      </w:pPr>
      <w:r>
        <w:rPr>
          <w:rFonts w:hint="eastAsia"/>
          <w:b/>
          <w:bCs/>
          <w:kern w:val="0"/>
          <w:sz w:val="24"/>
        </w:rPr>
        <w:lastRenderedPageBreak/>
        <w:t>附件</w:t>
      </w:r>
      <w:r>
        <w:rPr>
          <w:rFonts w:hint="eastAsia"/>
          <w:b/>
          <w:bCs/>
          <w:kern w:val="0"/>
          <w:sz w:val="24"/>
        </w:rPr>
        <w:t>2:</w:t>
      </w:r>
    </w:p>
    <w:p w:rsidR="00641F5A" w:rsidRDefault="0025222F">
      <w:pPr>
        <w:wordWrap w:val="0"/>
        <w:autoSpaceDE w:val="0"/>
        <w:autoSpaceDN w:val="0"/>
        <w:adjustRightInd w:val="0"/>
        <w:spacing w:line="360" w:lineRule="auto"/>
        <w:contextualSpacing/>
        <w:jc w:val="center"/>
        <w:rPr>
          <w:kern w:val="0"/>
          <w:sz w:val="24"/>
        </w:rPr>
      </w:pPr>
      <w:r>
        <w:rPr>
          <w:rFonts w:hint="eastAsia"/>
          <w:b/>
          <w:kern w:val="0"/>
          <w:sz w:val="44"/>
          <w:szCs w:val="44"/>
        </w:rPr>
        <w:t>法人授权委托书</w:t>
      </w:r>
    </w:p>
    <w:p w:rsidR="00641F5A" w:rsidRDefault="00641F5A">
      <w:pPr>
        <w:wordWrap w:val="0"/>
        <w:autoSpaceDE w:val="0"/>
        <w:autoSpaceDN w:val="0"/>
        <w:adjustRightInd w:val="0"/>
        <w:spacing w:line="360" w:lineRule="auto"/>
        <w:contextualSpacing/>
        <w:rPr>
          <w:kern w:val="0"/>
          <w:sz w:val="24"/>
        </w:rPr>
      </w:pPr>
    </w:p>
    <w:p w:rsidR="00641F5A" w:rsidRDefault="0025222F">
      <w:pPr>
        <w:wordWrap w:val="0"/>
        <w:autoSpaceDE w:val="0"/>
        <w:autoSpaceDN w:val="0"/>
        <w:adjustRightInd w:val="0"/>
        <w:spacing w:line="360" w:lineRule="auto"/>
        <w:contextualSpacing/>
        <w:rPr>
          <w:kern w:val="0"/>
          <w:sz w:val="24"/>
        </w:rPr>
      </w:pPr>
      <w:r>
        <w:rPr>
          <w:rFonts w:hint="eastAsia"/>
          <w:kern w:val="0"/>
          <w:sz w:val="24"/>
        </w:rPr>
        <w:t>致</w:t>
      </w:r>
      <w:r>
        <w:rPr>
          <w:kern w:val="0"/>
          <w:sz w:val="24"/>
          <w:u w:val="single"/>
        </w:rPr>
        <w:t xml:space="preserve">                       </w:t>
      </w:r>
      <w:r>
        <w:rPr>
          <w:kern w:val="0"/>
          <w:sz w:val="24"/>
          <w:u w:val="single"/>
        </w:rPr>
        <w:t>公司</w:t>
      </w:r>
      <w:r>
        <w:rPr>
          <w:rFonts w:hint="eastAsia"/>
          <w:kern w:val="0"/>
          <w:sz w:val="24"/>
        </w:rPr>
        <w:t>：</w:t>
      </w:r>
    </w:p>
    <w:p w:rsidR="00641F5A" w:rsidRDefault="0025222F">
      <w:pPr>
        <w:wordWrap w:val="0"/>
        <w:autoSpaceDE w:val="0"/>
        <w:autoSpaceDN w:val="0"/>
        <w:adjustRightInd w:val="0"/>
        <w:spacing w:line="360" w:lineRule="auto"/>
        <w:ind w:firstLineChars="200" w:firstLine="480"/>
        <w:contextualSpacing/>
        <w:jc w:val="left"/>
        <w:rPr>
          <w:kern w:val="0"/>
          <w:sz w:val="24"/>
        </w:rPr>
      </w:pPr>
      <w:r>
        <w:rPr>
          <w:rFonts w:hint="eastAsia"/>
          <w:kern w:val="0"/>
          <w:sz w:val="24"/>
        </w:rPr>
        <w:t>本授权委托声明：本</w:t>
      </w:r>
      <w:r>
        <w:rPr>
          <w:kern w:val="0"/>
          <w:sz w:val="24"/>
          <w:u w:val="single"/>
        </w:rPr>
        <w:t xml:space="preserve">                       </w:t>
      </w:r>
      <w:r>
        <w:rPr>
          <w:kern w:val="0"/>
          <w:sz w:val="24"/>
          <w:u w:val="single"/>
        </w:rPr>
        <w:t>公司</w:t>
      </w:r>
      <w:r>
        <w:rPr>
          <w:rFonts w:hint="eastAsia"/>
          <w:kern w:val="0"/>
          <w:sz w:val="24"/>
        </w:rPr>
        <w:t>的法定代表人</w:t>
      </w:r>
      <w:r>
        <w:rPr>
          <w:rFonts w:hint="eastAsia"/>
          <w:kern w:val="0"/>
          <w:sz w:val="24"/>
        </w:rPr>
        <w:t xml:space="preserve"> </w:t>
      </w:r>
      <w:r>
        <w:rPr>
          <w:rFonts w:hint="eastAsia"/>
          <w:kern w:val="0"/>
          <w:sz w:val="24"/>
          <w:u w:val="single"/>
        </w:rPr>
        <w:t xml:space="preserve">       </w:t>
      </w:r>
      <w:r>
        <w:rPr>
          <w:rFonts w:hint="eastAsia"/>
          <w:kern w:val="0"/>
          <w:sz w:val="24"/>
        </w:rPr>
        <w:t>，授权委托我公司的</w:t>
      </w:r>
      <w:r>
        <w:rPr>
          <w:rFonts w:hint="eastAsia"/>
          <w:kern w:val="0"/>
          <w:sz w:val="24"/>
          <w:u w:val="single"/>
        </w:rPr>
        <w:t xml:space="preserve">        </w:t>
      </w:r>
      <w:r>
        <w:rPr>
          <w:rFonts w:hint="eastAsia"/>
          <w:kern w:val="0"/>
          <w:sz w:val="24"/>
        </w:rPr>
        <w:t>为我公司代理人，代表我公司与贵公司</w:t>
      </w:r>
      <w:r>
        <w:rPr>
          <w:kern w:val="0"/>
          <w:sz w:val="24"/>
          <w:u w:val="single"/>
        </w:rPr>
        <w:t xml:space="preserve">                       </w:t>
      </w:r>
      <w:r>
        <w:rPr>
          <w:rFonts w:hint="eastAsia"/>
          <w:kern w:val="0"/>
          <w:sz w:val="24"/>
        </w:rPr>
        <w:t>工程对涉及投标报价，采购合同、补充协议的签订、履行，结算等业务进行签字确认，由</w:t>
      </w:r>
      <w:r>
        <w:rPr>
          <w:rFonts w:hint="eastAsia"/>
          <w:kern w:val="0"/>
          <w:sz w:val="24"/>
          <w:u w:val="single"/>
        </w:rPr>
        <w:t xml:space="preserve">        </w:t>
      </w:r>
      <w:r>
        <w:rPr>
          <w:rFonts w:hint="eastAsia"/>
          <w:kern w:val="0"/>
          <w:sz w:val="24"/>
        </w:rPr>
        <w:t>在上述授权范围内签字的所有文书，我公司均予以认可，由此产生的一切经济法律责任由我公司承担。</w:t>
      </w:r>
    </w:p>
    <w:p w:rsidR="00641F5A" w:rsidRDefault="0025222F">
      <w:pPr>
        <w:wordWrap w:val="0"/>
        <w:autoSpaceDE w:val="0"/>
        <w:autoSpaceDN w:val="0"/>
        <w:adjustRightInd w:val="0"/>
        <w:spacing w:line="360" w:lineRule="auto"/>
        <w:ind w:firstLineChars="200" w:firstLine="480"/>
        <w:contextualSpacing/>
        <w:jc w:val="left"/>
        <w:rPr>
          <w:kern w:val="0"/>
          <w:sz w:val="24"/>
        </w:rPr>
      </w:pPr>
      <w:r>
        <w:rPr>
          <w:rFonts w:hint="eastAsia"/>
          <w:kern w:val="0"/>
          <w:sz w:val="24"/>
        </w:rPr>
        <w:t>代理期限为前述代理人对上述业务发生第一次签字确认之日起至本工程结算完成之日止。代理人无转委托权。</w:t>
      </w:r>
    </w:p>
    <w:p w:rsidR="00641F5A" w:rsidRDefault="0025222F">
      <w:pPr>
        <w:wordWrap w:val="0"/>
        <w:autoSpaceDE w:val="0"/>
        <w:autoSpaceDN w:val="0"/>
        <w:adjustRightInd w:val="0"/>
        <w:spacing w:line="360" w:lineRule="auto"/>
        <w:ind w:firstLineChars="200" w:firstLine="480"/>
        <w:contextualSpacing/>
        <w:jc w:val="left"/>
        <w:rPr>
          <w:kern w:val="0"/>
          <w:sz w:val="24"/>
        </w:rPr>
      </w:pPr>
      <w:r>
        <w:rPr>
          <w:rFonts w:hint="eastAsia"/>
          <w:kern w:val="0"/>
          <w:sz w:val="24"/>
        </w:rPr>
        <w:t>特此委托。</w:t>
      </w:r>
    </w:p>
    <w:p w:rsidR="00641F5A" w:rsidRDefault="0025222F">
      <w:pPr>
        <w:wordWrap w:val="0"/>
        <w:autoSpaceDE w:val="0"/>
        <w:autoSpaceDN w:val="0"/>
        <w:adjustRightInd w:val="0"/>
        <w:spacing w:line="360" w:lineRule="auto"/>
        <w:ind w:firstLineChars="200" w:firstLine="480"/>
        <w:contextualSpacing/>
        <w:jc w:val="left"/>
        <w:rPr>
          <w:kern w:val="0"/>
          <w:sz w:val="24"/>
          <w:u w:val="single"/>
        </w:rPr>
      </w:pPr>
      <w:r>
        <w:rPr>
          <w:rFonts w:hint="eastAsia"/>
          <w:kern w:val="0"/>
          <w:sz w:val="24"/>
        </w:rPr>
        <w:t>代理人（签字</w:t>
      </w:r>
      <w:r>
        <w:rPr>
          <w:rFonts w:hint="eastAsia"/>
          <w:kern w:val="0"/>
          <w:sz w:val="24"/>
        </w:rPr>
        <w:t>/</w:t>
      </w:r>
      <w:r>
        <w:rPr>
          <w:rFonts w:hint="eastAsia"/>
          <w:kern w:val="0"/>
          <w:sz w:val="24"/>
        </w:rPr>
        <w:t>摁印）：</w:t>
      </w:r>
      <w:r>
        <w:rPr>
          <w:rFonts w:hint="eastAsia"/>
          <w:kern w:val="0"/>
          <w:sz w:val="24"/>
          <w:u w:val="single"/>
        </w:rPr>
        <w:t xml:space="preserve">            </w:t>
      </w:r>
      <w:r>
        <w:rPr>
          <w:rFonts w:hint="eastAsia"/>
          <w:kern w:val="0"/>
          <w:sz w:val="24"/>
        </w:rPr>
        <w:t>，身份证号码：</w:t>
      </w:r>
      <w:r>
        <w:rPr>
          <w:rFonts w:hint="eastAsia"/>
          <w:kern w:val="0"/>
          <w:sz w:val="24"/>
          <w:u w:val="single"/>
        </w:rPr>
        <w:t xml:space="preserve">               </w:t>
      </w:r>
    </w:p>
    <w:tbl>
      <w:tblPr>
        <w:tblW w:w="8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0"/>
      </w:tblGrid>
      <w:tr w:rsidR="00641F5A">
        <w:trPr>
          <w:trHeight w:val="2914"/>
        </w:trPr>
        <w:tc>
          <w:tcPr>
            <w:tcW w:w="8510" w:type="dxa"/>
            <w:shd w:val="clear" w:color="auto" w:fill="auto"/>
          </w:tcPr>
          <w:p w:rsidR="00641F5A" w:rsidRDefault="0025222F">
            <w:pPr>
              <w:wordWrap w:val="0"/>
              <w:autoSpaceDE w:val="0"/>
              <w:autoSpaceDN w:val="0"/>
              <w:adjustRightInd w:val="0"/>
              <w:spacing w:line="360" w:lineRule="auto"/>
              <w:contextualSpacing/>
              <w:jc w:val="left"/>
              <w:rPr>
                <w:kern w:val="0"/>
                <w:sz w:val="24"/>
              </w:rPr>
            </w:pPr>
            <w:r>
              <w:rPr>
                <w:rFonts w:hint="eastAsia"/>
                <w:kern w:val="0"/>
                <w:sz w:val="24"/>
              </w:rPr>
              <w:t>（身份证复印件粘贴处）</w:t>
            </w:r>
          </w:p>
        </w:tc>
      </w:tr>
    </w:tbl>
    <w:p w:rsidR="00641F5A" w:rsidRDefault="00641F5A">
      <w:pPr>
        <w:wordWrap w:val="0"/>
        <w:autoSpaceDE w:val="0"/>
        <w:autoSpaceDN w:val="0"/>
        <w:adjustRightInd w:val="0"/>
        <w:spacing w:line="360" w:lineRule="auto"/>
        <w:ind w:rightChars="200" w:right="420"/>
        <w:contextualSpacing/>
        <w:jc w:val="right"/>
        <w:rPr>
          <w:kern w:val="0"/>
          <w:sz w:val="24"/>
        </w:rPr>
      </w:pPr>
    </w:p>
    <w:p w:rsidR="00641F5A" w:rsidRDefault="0025222F">
      <w:pPr>
        <w:wordWrap w:val="0"/>
        <w:autoSpaceDE w:val="0"/>
        <w:autoSpaceDN w:val="0"/>
        <w:adjustRightInd w:val="0"/>
        <w:spacing w:line="360" w:lineRule="auto"/>
        <w:ind w:rightChars="200" w:right="420"/>
        <w:contextualSpacing/>
        <w:jc w:val="center"/>
        <w:rPr>
          <w:kern w:val="0"/>
          <w:sz w:val="24"/>
          <w:u w:val="single"/>
        </w:rPr>
      </w:pPr>
      <w:r>
        <w:rPr>
          <w:rFonts w:hint="eastAsia"/>
          <w:kern w:val="0"/>
          <w:sz w:val="24"/>
        </w:rPr>
        <w:t xml:space="preserve">         </w:t>
      </w:r>
      <w:r>
        <w:rPr>
          <w:rFonts w:hint="eastAsia"/>
          <w:kern w:val="0"/>
          <w:sz w:val="24"/>
        </w:rPr>
        <w:t>（供应商）法定代表人签字：</w:t>
      </w:r>
    </w:p>
    <w:p w:rsidR="00641F5A" w:rsidRDefault="0025222F">
      <w:pPr>
        <w:wordWrap w:val="0"/>
        <w:autoSpaceDE w:val="0"/>
        <w:autoSpaceDN w:val="0"/>
        <w:adjustRightInd w:val="0"/>
        <w:spacing w:line="360" w:lineRule="auto"/>
        <w:ind w:rightChars="200" w:right="420"/>
        <w:contextualSpacing/>
        <w:jc w:val="center"/>
        <w:rPr>
          <w:kern w:val="0"/>
          <w:sz w:val="24"/>
        </w:rPr>
      </w:pPr>
      <w:r>
        <w:rPr>
          <w:rFonts w:hint="eastAsia"/>
          <w:kern w:val="0"/>
          <w:sz w:val="24"/>
        </w:rPr>
        <w:t>（供应商盖章）：</w:t>
      </w:r>
    </w:p>
    <w:p w:rsidR="00641F5A" w:rsidRDefault="0025222F">
      <w:pPr>
        <w:wordWrap w:val="0"/>
        <w:autoSpaceDE w:val="0"/>
        <w:autoSpaceDN w:val="0"/>
        <w:adjustRightInd w:val="0"/>
        <w:spacing w:line="360" w:lineRule="auto"/>
        <w:ind w:rightChars="200" w:right="420"/>
        <w:contextualSpacing/>
        <w:jc w:val="center"/>
        <w:rPr>
          <w:kern w:val="0"/>
          <w:sz w:val="24"/>
        </w:rPr>
      </w:pPr>
      <w:r>
        <w:rPr>
          <w:rFonts w:hint="eastAsia"/>
          <w:kern w:val="0"/>
          <w:sz w:val="24"/>
        </w:rPr>
        <w:t xml:space="preserve">         </w:t>
      </w:r>
      <w:r>
        <w:rPr>
          <w:rFonts w:hint="eastAsia"/>
          <w:kern w:val="0"/>
          <w:sz w:val="24"/>
        </w:rPr>
        <w:t>日期：</w:t>
      </w:r>
      <w:r>
        <w:rPr>
          <w:rFonts w:hint="eastAsia"/>
          <w:kern w:val="0"/>
          <w:sz w:val="24"/>
        </w:rPr>
        <w:t xml:space="preserve">   </w:t>
      </w:r>
      <w:r>
        <w:rPr>
          <w:rFonts w:hint="eastAsia"/>
          <w:kern w:val="0"/>
          <w:sz w:val="24"/>
        </w:rPr>
        <w:t>年</w:t>
      </w:r>
      <w:r>
        <w:rPr>
          <w:rFonts w:hint="eastAsia"/>
          <w:kern w:val="0"/>
          <w:sz w:val="24"/>
        </w:rPr>
        <w:t xml:space="preserve">   </w:t>
      </w:r>
      <w:r>
        <w:rPr>
          <w:rFonts w:hint="eastAsia"/>
          <w:kern w:val="0"/>
          <w:sz w:val="24"/>
        </w:rPr>
        <w:t>月</w:t>
      </w:r>
      <w:r>
        <w:rPr>
          <w:rFonts w:hint="eastAsia"/>
          <w:kern w:val="0"/>
          <w:sz w:val="24"/>
        </w:rPr>
        <w:t xml:space="preserve">   </w:t>
      </w:r>
      <w:r>
        <w:rPr>
          <w:rFonts w:hint="eastAsia"/>
          <w:kern w:val="0"/>
          <w:sz w:val="24"/>
        </w:rPr>
        <w:t>日</w:t>
      </w:r>
    </w:p>
    <w:p w:rsidR="00641F5A" w:rsidRDefault="0025222F">
      <w:pPr>
        <w:wordWrap w:val="0"/>
        <w:autoSpaceDE w:val="0"/>
        <w:autoSpaceDN w:val="0"/>
        <w:adjustRightInd w:val="0"/>
        <w:spacing w:line="360" w:lineRule="auto"/>
        <w:ind w:rightChars="200" w:right="420"/>
        <w:contextualSpacing/>
        <w:jc w:val="center"/>
        <w:rPr>
          <w:kern w:val="0"/>
          <w:sz w:val="24"/>
        </w:rPr>
      </w:pPr>
      <w:r>
        <w:rPr>
          <w:kern w:val="0"/>
          <w:sz w:val="24"/>
        </w:rPr>
        <w:br w:type="page"/>
      </w:r>
    </w:p>
    <w:p w:rsidR="00641F5A" w:rsidRDefault="0025222F">
      <w:pPr>
        <w:spacing w:before="120" w:line="230" w:lineRule="auto"/>
        <w:rPr>
          <w:rFonts w:eastAsia="Songti SC" w:cs="Songti SC"/>
          <w:spacing w:val="-2"/>
          <w:sz w:val="28"/>
          <w:szCs w:val="28"/>
        </w:rPr>
      </w:pPr>
      <w:r>
        <w:rPr>
          <w:b/>
          <w:bCs/>
          <w:kern w:val="0"/>
          <w:sz w:val="24"/>
        </w:rPr>
        <w:lastRenderedPageBreak/>
        <w:t>附件</w:t>
      </w:r>
      <w:r>
        <w:rPr>
          <w:rFonts w:hint="eastAsia"/>
          <w:b/>
          <w:bCs/>
          <w:kern w:val="0"/>
          <w:sz w:val="24"/>
        </w:rPr>
        <w:t>3</w:t>
      </w:r>
      <w:r>
        <w:rPr>
          <w:b/>
          <w:bCs/>
          <w:kern w:val="0"/>
          <w:sz w:val="24"/>
        </w:rPr>
        <w:t>：</w:t>
      </w:r>
    </w:p>
    <w:p w:rsidR="00641F5A" w:rsidRDefault="0025222F">
      <w:pPr>
        <w:spacing w:before="120" w:line="230" w:lineRule="auto"/>
        <w:jc w:val="center"/>
        <w:rPr>
          <w:rFonts w:eastAsia="Songti SC" w:cs="Songti SC"/>
          <w:sz w:val="28"/>
          <w:szCs w:val="28"/>
        </w:rPr>
      </w:pPr>
      <w:r>
        <w:rPr>
          <w:rFonts w:eastAsia="Songti SC Bold" w:cs="Songti SC Bold" w:hint="eastAsia"/>
          <w:b/>
          <w:bCs/>
          <w:spacing w:val="-2"/>
          <w:sz w:val="32"/>
          <w:szCs w:val="32"/>
        </w:rPr>
        <w:t>项目廉政协议书</w:t>
      </w:r>
    </w:p>
    <w:p w:rsidR="00641F5A" w:rsidRDefault="0025222F">
      <w:pPr>
        <w:wordWrap w:val="0"/>
        <w:autoSpaceDE w:val="0"/>
        <w:autoSpaceDN w:val="0"/>
        <w:adjustRightInd w:val="0"/>
        <w:spacing w:line="360" w:lineRule="auto"/>
        <w:ind w:firstLineChars="177" w:firstLine="425"/>
        <w:contextualSpacing/>
        <w:jc w:val="left"/>
        <w:rPr>
          <w:kern w:val="0"/>
          <w:sz w:val="24"/>
        </w:rPr>
      </w:pPr>
      <w:r>
        <w:rPr>
          <w:rFonts w:hint="eastAsia"/>
          <w:kern w:val="0"/>
          <w:sz w:val="24"/>
        </w:rPr>
        <w:t>甲方</w:t>
      </w:r>
      <w:r>
        <w:rPr>
          <w:rFonts w:hint="eastAsia"/>
          <w:kern w:val="0"/>
          <w:sz w:val="24"/>
        </w:rPr>
        <w:t xml:space="preserve"> </w:t>
      </w:r>
      <w:r>
        <w:rPr>
          <w:rFonts w:hint="eastAsia"/>
          <w:kern w:val="0"/>
          <w:sz w:val="24"/>
        </w:rPr>
        <w:t>：</w:t>
      </w:r>
      <w:r>
        <w:rPr>
          <w:rFonts w:hint="eastAsia"/>
          <w:sz w:val="24"/>
          <w:szCs w:val="22"/>
          <w:u w:val="single"/>
        </w:rPr>
        <w:t>福建省五建建设集团有限公司</w:t>
      </w:r>
    </w:p>
    <w:p w:rsidR="00641F5A" w:rsidRDefault="0025222F">
      <w:pPr>
        <w:wordWrap w:val="0"/>
        <w:autoSpaceDE w:val="0"/>
        <w:autoSpaceDN w:val="0"/>
        <w:adjustRightInd w:val="0"/>
        <w:spacing w:line="360" w:lineRule="auto"/>
        <w:ind w:firstLineChars="177" w:firstLine="425"/>
        <w:contextualSpacing/>
        <w:jc w:val="left"/>
        <w:rPr>
          <w:kern w:val="0"/>
          <w:sz w:val="24"/>
        </w:rPr>
      </w:pPr>
      <w:r>
        <w:rPr>
          <w:rFonts w:hint="eastAsia"/>
          <w:kern w:val="0"/>
          <w:sz w:val="24"/>
        </w:rPr>
        <w:t>乙方</w:t>
      </w:r>
      <w:r>
        <w:rPr>
          <w:rFonts w:hint="eastAsia"/>
          <w:kern w:val="0"/>
          <w:sz w:val="24"/>
        </w:rPr>
        <w:t xml:space="preserve"> </w:t>
      </w:r>
      <w:r>
        <w:rPr>
          <w:rFonts w:hint="eastAsia"/>
          <w:kern w:val="0"/>
          <w:sz w:val="24"/>
        </w:rPr>
        <w:t>：</w:t>
      </w:r>
      <w:r>
        <w:rPr>
          <w:sz w:val="24"/>
          <w:szCs w:val="22"/>
          <w:u w:val="single"/>
        </w:rPr>
        <w:t xml:space="preserve">                  </w:t>
      </w:r>
    </w:p>
    <w:p w:rsidR="00641F5A" w:rsidRDefault="0025222F">
      <w:pPr>
        <w:wordWrap w:val="0"/>
        <w:autoSpaceDE w:val="0"/>
        <w:autoSpaceDN w:val="0"/>
        <w:adjustRightInd w:val="0"/>
        <w:spacing w:line="360" w:lineRule="auto"/>
        <w:ind w:firstLineChars="200" w:firstLine="480"/>
        <w:contextualSpacing/>
        <w:jc w:val="left"/>
        <w:rPr>
          <w:kern w:val="0"/>
          <w:sz w:val="24"/>
        </w:rPr>
      </w:pPr>
      <w:r>
        <w:rPr>
          <w:rFonts w:hint="eastAsia"/>
          <w:kern w:val="0"/>
          <w:sz w:val="24"/>
        </w:rPr>
        <w:t>为确保甲方对业主的承诺，高效、优质共同完成施工任务，争创优质工程，保证合同双方能够高效廉洁</w:t>
      </w:r>
      <w:r>
        <w:rPr>
          <w:rFonts w:hint="eastAsia"/>
          <w:kern w:val="0"/>
          <w:sz w:val="24"/>
        </w:rPr>
        <w:t xml:space="preserve"> </w:t>
      </w:r>
      <w:r>
        <w:rPr>
          <w:rFonts w:hint="eastAsia"/>
          <w:kern w:val="0"/>
          <w:sz w:val="24"/>
        </w:rPr>
        <w:t>地履行，维护双方合法权益，经双方协商，特订立如下廉政合同书。</w:t>
      </w:r>
    </w:p>
    <w:p w:rsidR="00641F5A" w:rsidRDefault="0025222F">
      <w:pPr>
        <w:wordWrap w:val="0"/>
        <w:autoSpaceDE w:val="0"/>
        <w:autoSpaceDN w:val="0"/>
        <w:adjustRightInd w:val="0"/>
        <w:spacing w:line="360" w:lineRule="auto"/>
        <w:ind w:firstLineChars="200" w:firstLine="480"/>
        <w:contextualSpacing/>
        <w:jc w:val="left"/>
        <w:rPr>
          <w:kern w:val="0"/>
          <w:sz w:val="24"/>
        </w:rPr>
      </w:pPr>
      <w:r>
        <w:rPr>
          <w:rFonts w:hint="eastAsia"/>
          <w:kern w:val="0"/>
          <w:sz w:val="24"/>
        </w:rPr>
        <w:t>第一条</w:t>
      </w:r>
      <w:r>
        <w:rPr>
          <w:rFonts w:hint="eastAsia"/>
          <w:kern w:val="0"/>
          <w:sz w:val="24"/>
        </w:rPr>
        <w:t xml:space="preserve"> </w:t>
      </w:r>
      <w:r>
        <w:rPr>
          <w:rFonts w:hint="eastAsia"/>
          <w:kern w:val="0"/>
          <w:sz w:val="24"/>
        </w:rPr>
        <w:t>甲乙双方的权利和义务</w:t>
      </w:r>
    </w:p>
    <w:p w:rsidR="00641F5A" w:rsidRDefault="0025222F">
      <w:pPr>
        <w:wordWrap w:val="0"/>
        <w:autoSpaceDE w:val="0"/>
        <w:autoSpaceDN w:val="0"/>
        <w:adjustRightInd w:val="0"/>
        <w:spacing w:line="360" w:lineRule="auto"/>
        <w:ind w:firstLineChars="200" w:firstLine="480"/>
        <w:contextualSpacing/>
        <w:jc w:val="left"/>
        <w:rPr>
          <w:kern w:val="0"/>
          <w:sz w:val="24"/>
        </w:rPr>
      </w:pPr>
      <w:r>
        <w:rPr>
          <w:rFonts w:hint="eastAsia"/>
          <w:kern w:val="0"/>
          <w:sz w:val="24"/>
        </w:rPr>
        <w:t>1.</w:t>
      </w:r>
      <w:r>
        <w:rPr>
          <w:rFonts w:hint="eastAsia"/>
          <w:kern w:val="0"/>
          <w:sz w:val="24"/>
        </w:rPr>
        <w:t>甲乙双方应本着“公开、公平、公正、诚信、透明”的原则开展工作，自觉遵守党和国家、工程项目所在省、市、区工程建设有关法律法规以及廉政建设的各项规定。</w:t>
      </w:r>
    </w:p>
    <w:p w:rsidR="00641F5A" w:rsidRDefault="0025222F">
      <w:pPr>
        <w:wordWrap w:val="0"/>
        <w:autoSpaceDE w:val="0"/>
        <w:autoSpaceDN w:val="0"/>
        <w:adjustRightInd w:val="0"/>
        <w:spacing w:line="360" w:lineRule="auto"/>
        <w:ind w:firstLineChars="200" w:firstLine="480"/>
        <w:contextualSpacing/>
        <w:jc w:val="left"/>
        <w:rPr>
          <w:kern w:val="0"/>
          <w:sz w:val="24"/>
        </w:rPr>
      </w:pPr>
      <w:r>
        <w:rPr>
          <w:rFonts w:hint="eastAsia"/>
          <w:kern w:val="0"/>
          <w:sz w:val="24"/>
        </w:rPr>
        <w:t>2.</w:t>
      </w:r>
      <w:r>
        <w:rPr>
          <w:rFonts w:hint="eastAsia"/>
          <w:kern w:val="0"/>
          <w:sz w:val="24"/>
        </w:rPr>
        <w:t>甲乙双方应建立健全廉政教育制度，开展经常性教育活动，积极宣贯“合规诚信自律清正”的廉洁从业核心理念，加强廉政教育。</w:t>
      </w:r>
    </w:p>
    <w:p w:rsidR="00641F5A" w:rsidRDefault="0025222F">
      <w:pPr>
        <w:wordWrap w:val="0"/>
        <w:autoSpaceDE w:val="0"/>
        <w:autoSpaceDN w:val="0"/>
        <w:adjustRightInd w:val="0"/>
        <w:spacing w:line="360" w:lineRule="auto"/>
        <w:ind w:firstLineChars="200" w:firstLine="480"/>
        <w:contextualSpacing/>
        <w:jc w:val="left"/>
        <w:rPr>
          <w:kern w:val="0"/>
          <w:sz w:val="24"/>
        </w:rPr>
      </w:pPr>
      <w:r>
        <w:rPr>
          <w:rFonts w:hint="eastAsia"/>
          <w:kern w:val="0"/>
          <w:sz w:val="24"/>
        </w:rPr>
        <w:t>3.</w:t>
      </w:r>
      <w:r>
        <w:rPr>
          <w:rFonts w:hint="eastAsia"/>
          <w:kern w:val="0"/>
          <w:sz w:val="24"/>
        </w:rPr>
        <w:t>加强相互监督，发现对方有违反廉政合同书规定的行为，应及时提醒对方纠正。</w:t>
      </w:r>
    </w:p>
    <w:p w:rsidR="00641F5A" w:rsidRDefault="0025222F">
      <w:pPr>
        <w:wordWrap w:val="0"/>
        <w:autoSpaceDE w:val="0"/>
        <w:autoSpaceDN w:val="0"/>
        <w:adjustRightInd w:val="0"/>
        <w:spacing w:line="360" w:lineRule="auto"/>
        <w:ind w:firstLineChars="200" w:firstLine="480"/>
        <w:contextualSpacing/>
        <w:jc w:val="left"/>
        <w:rPr>
          <w:kern w:val="0"/>
          <w:sz w:val="24"/>
        </w:rPr>
      </w:pPr>
      <w:r>
        <w:rPr>
          <w:rFonts w:hint="eastAsia"/>
          <w:kern w:val="0"/>
          <w:sz w:val="24"/>
        </w:rPr>
        <w:t>第二条</w:t>
      </w:r>
      <w:r>
        <w:rPr>
          <w:rFonts w:hint="eastAsia"/>
          <w:kern w:val="0"/>
          <w:sz w:val="24"/>
        </w:rPr>
        <w:t xml:space="preserve"> </w:t>
      </w:r>
      <w:r>
        <w:rPr>
          <w:rFonts w:hint="eastAsia"/>
          <w:kern w:val="0"/>
          <w:sz w:val="24"/>
        </w:rPr>
        <w:t>甲方的责任</w:t>
      </w:r>
    </w:p>
    <w:p w:rsidR="00641F5A" w:rsidRDefault="0025222F">
      <w:pPr>
        <w:wordWrap w:val="0"/>
        <w:autoSpaceDE w:val="0"/>
        <w:autoSpaceDN w:val="0"/>
        <w:adjustRightInd w:val="0"/>
        <w:spacing w:line="360" w:lineRule="auto"/>
        <w:ind w:firstLineChars="200" w:firstLine="480"/>
        <w:contextualSpacing/>
        <w:jc w:val="left"/>
        <w:rPr>
          <w:kern w:val="0"/>
          <w:sz w:val="24"/>
        </w:rPr>
      </w:pPr>
      <w:r>
        <w:rPr>
          <w:rFonts w:hint="eastAsia"/>
          <w:kern w:val="0"/>
          <w:sz w:val="24"/>
        </w:rPr>
        <w:t>甲方工作人员不得有以下行为：</w:t>
      </w:r>
    </w:p>
    <w:p w:rsidR="00641F5A" w:rsidRDefault="0025222F">
      <w:pPr>
        <w:wordWrap w:val="0"/>
        <w:autoSpaceDE w:val="0"/>
        <w:autoSpaceDN w:val="0"/>
        <w:adjustRightInd w:val="0"/>
        <w:spacing w:line="360" w:lineRule="auto"/>
        <w:ind w:firstLineChars="200" w:firstLine="480"/>
        <w:contextualSpacing/>
        <w:jc w:val="left"/>
        <w:rPr>
          <w:kern w:val="0"/>
          <w:sz w:val="24"/>
        </w:rPr>
      </w:pPr>
      <w:r>
        <w:rPr>
          <w:rFonts w:hint="eastAsia"/>
          <w:kern w:val="0"/>
          <w:sz w:val="24"/>
        </w:rPr>
        <w:t>（</w:t>
      </w:r>
      <w:r>
        <w:rPr>
          <w:rFonts w:hint="eastAsia"/>
          <w:kern w:val="0"/>
          <w:sz w:val="24"/>
        </w:rPr>
        <w:t>1</w:t>
      </w:r>
      <w:r>
        <w:rPr>
          <w:rFonts w:hint="eastAsia"/>
          <w:kern w:val="0"/>
          <w:sz w:val="24"/>
        </w:rPr>
        <w:t>）为乙方多结算工程量、多签证、多付工程款等，</w:t>
      </w:r>
      <w:r>
        <w:rPr>
          <w:rFonts w:hint="eastAsia"/>
          <w:kern w:val="0"/>
          <w:sz w:val="24"/>
        </w:rPr>
        <w:t xml:space="preserve"> </w:t>
      </w:r>
      <w:r>
        <w:rPr>
          <w:rFonts w:hint="eastAsia"/>
          <w:kern w:val="0"/>
          <w:sz w:val="24"/>
        </w:rPr>
        <w:t>并向乙方索要或接受贿赂、回扣、礼金、有价证券（卡）、贵重物品和好处费等</w:t>
      </w:r>
      <w:r>
        <w:rPr>
          <w:rFonts w:hint="eastAsia"/>
          <w:kern w:val="0"/>
          <w:sz w:val="24"/>
        </w:rPr>
        <w:t>;</w:t>
      </w:r>
    </w:p>
    <w:p w:rsidR="00641F5A" w:rsidRDefault="0025222F">
      <w:pPr>
        <w:wordWrap w:val="0"/>
        <w:autoSpaceDE w:val="0"/>
        <w:autoSpaceDN w:val="0"/>
        <w:adjustRightInd w:val="0"/>
        <w:spacing w:line="360" w:lineRule="auto"/>
        <w:ind w:firstLineChars="200" w:firstLine="480"/>
        <w:contextualSpacing/>
        <w:jc w:val="left"/>
        <w:rPr>
          <w:kern w:val="0"/>
          <w:sz w:val="24"/>
        </w:rPr>
      </w:pPr>
      <w:r>
        <w:rPr>
          <w:rFonts w:hint="eastAsia"/>
          <w:kern w:val="0"/>
          <w:sz w:val="24"/>
        </w:rPr>
        <w:t>（</w:t>
      </w:r>
      <w:r>
        <w:rPr>
          <w:rFonts w:hint="eastAsia"/>
          <w:kern w:val="0"/>
          <w:sz w:val="24"/>
        </w:rPr>
        <w:t>2</w:t>
      </w:r>
      <w:r>
        <w:rPr>
          <w:rFonts w:hint="eastAsia"/>
          <w:kern w:val="0"/>
          <w:sz w:val="24"/>
        </w:rPr>
        <w:t>）在乙方报销任何应由甲方或个人支付的费用</w:t>
      </w:r>
      <w:r>
        <w:rPr>
          <w:rFonts w:hint="eastAsia"/>
          <w:kern w:val="0"/>
          <w:sz w:val="24"/>
        </w:rPr>
        <w:t>;</w:t>
      </w:r>
    </w:p>
    <w:p w:rsidR="00641F5A" w:rsidRDefault="0025222F">
      <w:pPr>
        <w:wordWrap w:val="0"/>
        <w:autoSpaceDE w:val="0"/>
        <w:autoSpaceDN w:val="0"/>
        <w:adjustRightInd w:val="0"/>
        <w:spacing w:line="360" w:lineRule="auto"/>
        <w:ind w:firstLineChars="200" w:firstLine="480"/>
        <w:contextualSpacing/>
        <w:jc w:val="left"/>
        <w:rPr>
          <w:kern w:val="0"/>
          <w:sz w:val="24"/>
        </w:rPr>
      </w:pPr>
      <w:r>
        <w:rPr>
          <w:rFonts w:hint="eastAsia"/>
          <w:kern w:val="0"/>
          <w:sz w:val="24"/>
        </w:rPr>
        <w:t>（</w:t>
      </w:r>
      <w:r>
        <w:rPr>
          <w:rFonts w:hint="eastAsia"/>
          <w:kern w:val="0"/>
          <w:sz w:val="24"/>
        </w:rPr>
        <w:t>3</w:t>
      </w:r>
      <w:r>
        <w:rPr>
          <w:rFonts w:hint="eastAsia"/>
          <w:kern w:val="0"/>
          <w:sz w:val="24"/>
        </w:rPr>
        <w:t>）参加有可能影响公正执行公务的超标准宴请和娱乐、健身等活动</w:t>
      </w:r>
      <w:r>
        <w:rPr>
          <w:rFonts w:hint="eastAsia"/>
          <w:kern w:val="0"/>
          <w:sz w:val="24"/>
        </w:rPr>
        <w:t>;</w:t>
      </w:r>
    </w:p>
    <w:p w:rsidR="00641F5A" w:rsidRDefault="0025222F">
      <w:pPr>
        <w:wordWrap w:val="0"/>
        <w:autoSpaceDE w:val="0"/>
        <w:autoSpaceDN w:val="0"/>
        <w:adjustRightInd w:val="0"/>
        <w:spacing w:line="360" w:lineRule="auto"/>
        <w:ind w:firstLineChars="200" w:firstLine="480"/>
        <w:contextualSpacing/>
        <w:jc w:val="left"/>
        <w:rPr>
          <w:kern w:val="0"/>
          <w:sz w:val="24"/>
        </w:rPr>
      </w:pPr>
      <w:r>
        <w:rPr>
          <w:rFonts w:hint="eastAsia"/>
          <w:kern w:val="0"/>
          <w:sz w:val="24"/>
        </w:rPr>
        <w:t>（</w:t>
      </w:r>
      <w:r>
        <w:rPr>
          <w:rFonts w:hint="eastAsia"/>
          <w:kern w:val="0"/>
          <w:sz w:val="24"/>
        </w:rPr>
        <w:t>4</w:t>
      </w:r>
      <w:r>
        <w:rPr>
          <w:rFonts w:hint="eastAsia"/>
          <w:kern w:val="0"/>
          <w:sz w:val="24"/>
        </w:rPr>
        <w:t>）接受乙方提供的通讯工具、交通工具和高档办公用品</w:t>
      </w:r>
      <w:r>
        <w:rPr>
          <w:rFonts w:hint="eastAsia"/>
          <w:kern w:val="0"/>
          <w:sz w:val="24"/>
        </w:rPr>
        <w:t>;</w:t>
      </w:r>
    </w:p>
    <w:p w:rsidR="00641F5A" w:rsidRDefault="0025222F">
      <w:pPr>
        <w:wordWrap w:val="0"/>
        <w:autoSpaceDE w:val="0"/>
        <w:autoSpaceDN w:val="0"/>
        <w:adjustRightInd w:val="0"/>
        <w:spacing w:line="360" w:lineRule="auto"/>
        <w:ind w:firstLineChars="200" w:firstLine="480"/>
        <w:contextualSpacing/>
        <w:jc w:val="left"/>
        <w:rPr>
          <w:kern w:val="0"/>
          <w:sz w:val="24"/>
        </w:rPr>
      </w:pPr>
      <w:r>
        <w:rPr>
          <w:rFonts w:hint="eastAsia"/>
          <w:kern w:val="0"/>
          <w:sz w:val="24"/>
        </w:rPr>
        <w:t>（</w:t>
      </w:r>
      <w:r>
        <w:rPr>
          <w:rFonts w:hint="eastAsia"/>
          <w:kern w:val="0"/>
          <w:sz w:val="24"/>
        </w:rPr>
        <w:t>5</w:t>
      </w:r>
      <w:r>
        <w:rPr>
          <w:rFonts w:hint="eastAsia"/>
          <w:kern w:val="0"/>
          <w:sz w:val="24"/>
        </w:rPr>
        <w:t>）要求、暗示或接受乙方为个人住房装修、婚丧嫁娶、配偶子女工作的安排以及出国（境）、旅游提</w:t>
      </w:r>
      <w:r>
        <w:rPr>
          <w:rFonts w:hint="eastAsia"/>
          <w:kern w:val="0"/>
          <w:sz w:val="24"/>
        </w:rPr>
        <w:t xml:space="preserve"> </w:t>
      </w:r>
      <w:r>
        <w:rPr>
          <w:rFonts w:hint="eastAsia"/>
          <w:kern w:val="0"/>
          <w:sz w:val="24"/>
        </w:rPr>
        <w:t>供的方便</w:t>
      </w:r>
      <w:r>
        <w:rPr>
          <w:rFonts w:hint="eastAsia"/>
          <w:kern w:val="0"/>
          <w:sz w:val="24"/>
        </w:rPr>
        <w:t>;</w:t>
      </w:r>
    </w:p>
    <w:p w:rsidR="00641F5A" w:rsidRDefault="0025222F">
      <w:pPr>
        <w:wordWrap w:val="0"/>
        <w:autoSpaceDE w:val="0"/>
        <w:autoSpaceDN w:val="0"/>
        <w:adjustRightInd w:val="0"/>
        <w:spacing w:line="360" w:lineRule="auto"/>
        <w:ind w:firstLineChars="200" w:firstLine="480"/>
        <w:contextualSpacing/>
        <w:jc w:val="left"/>
        <w:rPr>
          <w:kern w:val="0"/>
          <w:sz w:val="24"/>
        </w:rPr>
      </w:pPr>
      <w:r>
        <w:rPr>
          <w:rFonts w:hint="eastAsia"/>
          <w:kern w:val="0"/>
          <w:sz w:val="24"/>
        </w:rPr>
        <w:t>（</w:t>
      </w:r>
      <w:r>
        <w:rPr>
          <w:rFonts w:hint="eastAsia"/>
          <w:kern w:val="0"/>
          <w:sz w:val="24"/>
        </w:rPr>
        <w:t>6</w:t>
      </w:r>
      <w:r>
        <w:rPr>
          <w:rFonts w:hint="eastAsia"/>
          <w:kern w:val="0"/>
          <w:sz w:val="24"/>
        </w:rPr>
        <w:t>）向乙方介绍或推荐配偶、子女、亲属参与的工程施工合同有关的设备、材料、工程分包、劳务等</w:t>
      </w:r>
      <w:r>
        <w:rPr>
          <w:rFonts w:hint="eastAsia"/>
          <w:kern w:val="0"/>
          <w:sz w:val="24"/>
        </w:rPr>
        <w:t>;</w:t>
      </w:r>
    </w:p>
    <w:p w:rsidR="00641F5A" w:rsidRDefault="0025222F">
      <w:pPr>
        <w:wordWrap w:val="0"/>
        <w:autoSpaceDE w:val="0"/>
        <w:autoSpaceDN w:val="0"/>
        <w:adjustRightInd w:val="0"/>
        <w:spacing w:line="360" w:lineRule="auto"/>
        <w:ind w:firstLineChars="200" w:firstLine="480"/>
        <w:contextualSpacing/>
        <w:jc w:val="left"/>
        <w:rPr>
          <w:kern w:val="0"/>
          <w:sz w:val="24"/>
        </w:rPr>
      </w:pPr>
      <w:r>
        <w:rPr>
          <w:rFonts w:hint="eastAsia"/>
          <w:kern w:val="0"/>
          <w:sz w:val="24"/>
        </w:rPr>
        <w:t>（</w:t>
      </w:r>
      <w:r>
        <w:rPr>
          <w:rFonts w:hint="eastAsia"/>
          <w:kern w:val="0"/>
          <w:sz w:val="24"/>
        </w:rPr>
        <w:t>7</w:t>
      </w:r>
      <w:r>
        <w:rPr>
          <w:rFonts w:hint="eastAsia"/>
          <w:kern w:val="0"/>
          <w:sz w:val="24"/>
        </w:rPr>
        <w:t>）向乙方推荐分包单位或要求乙方购买合同规定以外的材料、机具设备等</w:t>
      </w:r>
      <w:r>
        <w:rPr>
          <w:rFonts w:hint="eastAsia"/>
          <w:kern w:val="0"/>
          <w:sz w:val="24"/>
        </w:rPr>
        <w:t>;</w:t>
      </w:r>
    </w:p>
    <w:p w:rsidR="00641F5A" w:rsidRDefault="0025222F">
      <w:pPr>
        <w:wordWrap w:val="0"/>
        <w:autoSpaceDE w:val="0"/>
        <w:autoSpaceDN w:val="0"/>
        <w:adjustRightInd w:val="0"/>
        <w:spacing w:line="360" w:lineRule="auto"/>
        <w:ind w:firstLineChars="200" w:firstLine="480"/>
        <w:contextualSpacing/>
        <w:jc w:val="left"/>
        <w:rPr>
          <w:kern w:val="0"/>
          <w:sz w:val="24"/>
        </w:rPr>
      </w:pPr>
      <w:r>
        <w:rPr>
          <w:rFonts w:hint="eastAsia"/>
          <w:kern w:val="0"/>
          <w:sz w:val="24"/>
        </w:rPr>
        <w:t>（</w:t>
      </w:r>
      <w:r>
        <w:rPr>
          <w:rFonts w:hint="eastAsia"/>
          <w:kern w:val="0"/>
          <w:sz w:val="24"/>
        </w:rPr>
        <w:t>8</w:t>
      </w:r>
      <w:r>
        <w:rPr>
          <w:rFonts w:hint="eastAsia"/>
          <w:kern w:val="0"/>
          <w:sz w:val="24"/>
        </w:rPr>
        <w:t>）因乙方拒绝本人的不合理要求，而故意刁难乙方。</w:t>
      </w:r>
    </w:p>
    <w:p w:rsidR="00641F5A" w:rsidRDefault="0025222F">
      <w:pPr>
        <w:wordWrap w:val="0"/>
        <w:autoSpaceDE w:val="0"/>
        <w:autoSpaceDN w:val="0"/>
        <w:adjustRightInd w:val="0"/>
        <w:spacing w:line="360" w:lineRule="auto"/>
        <w:ind w:firstLineChars="200" w:firstLine="480"/>
        <w:contextualSpacing/>
        <w:jc w:val="left"/>
        <w:rPr>
          <w:kern w:val="0"/>
          <w:sz w:val="24"/>
        </w:rPr>
      </w:pPr>
      <w:r>
        <w:rPr>
          <w:rFonts w:hint="eastAsia"/>
          <w:kern w:val="0"/>
          <w:sz w:val="24"/>
        </w:rPr>
        <w:t>第三条</w:t>
      </w:r>
      <w:r>
        <w:rPr>
          <w:rFonts w:hint="eastAsia"/>
          <w:kern w:val="0"/>
          <w:sz w:val="24"/>
        </w:rPr>
        <w:t xml:space="preserve"> </w:t>
      </w:r>
      <w:r>
        <w:rPr>
          <w:rFonts w:hint="eastAsia"/>
          <w:kern w:val="0"/>
          <w:sz w:val="24"/>
        </w:rPr>
        <w:t>乙方的责任</w:t>
      </w:r>
    </w:p>
    <w:p w:rsidR="00641F5A" w:rsidRDefault="0025222F">
      <w:pPr>
        <w:wordWrap w:val="0"/>
        <w:autoSpaceDE w:val="0"/>
        <w:autoSpaceDN w:val="0"/>
        <w:adjustRightInd w:val="0"/>
        <w:spacing w:line="360" w:lineRule="auto"/>
        <w:ind w:firstLineChars="200" w:firstLine="480"/>
        <w:contextualSpacing/>
        <w:jc w:val="left"/>
        <w:rPr>
          <w:kern w:val="0"/>
          <w:sz w:val="24"/>
        </w:rPr>
      </w:pPr>
      <w:r>
        <w:rPr>
          <w:rFonts w:hint="eastAsia"/>
          <w:kern w:val="0"/>
          <w:sz w:val="24"/>
        </w:rPr>
        <w:t>乙方应当通过正常途径开展业务，不得有以下行为：</w:t>
      </w:r>
    </w:p>
    <w:p w:rsidR="00641F5A" w:rsidRDefault="0025222F">
      <w:pPr>
        <w:wordWrap w:val="0"/>
        <w:autoSpaceDE w:val="0"/>
        <w:autoSpaceDN w:val="0"/>
        <w:adjustRightInd w:val="0"/>
        <w:spacing w:line="360" w:lineRule="auto"/>
        <w:ind w:firstLineChars="200" w:firstLine="480"/>
        <w:contextualSpacing/>
        <w:jc w:val="left"/>
        <w:rPr>
          <w:kern w:val="0"/>
          <w:sz w:val="24"/>
        </w:rPr>
      </w:pPr>
      <w:r>
        <w:rPr>
          <w:rFonts w:hint="eastAsia"/>
          <w:kern w:val="0"/>
          <w:sz w:val="24"/>
        </w:rPr>
        <w:t>（</w:t>
      </w:r>
      <w:r>
        <w:rPr>
          <w:rFonts w:hint="eastAsia"/>
          <w:kern w:val="0"/>
          <w:sz w:val="24"/>
        </w:rPr>
        <w:t>1</w:t>
      </w:r>
      <w:r>
        <w:rPr>
          <w:rFonts w:hint="eastAsia"/>
          <w:kern w:val="0"/>
          <w:sz w:val="24"/>
        </w:rPr>
        <w:t>）为多结算工程量、多签证、多收工程款等，向甲方及其管理人员行贿或馈赠礼金、有价证券（卡）、贵重礼品</w:t>
      </w:r>
      <w:r>
        <w:rPr>
          <w:rFonts w:hint="eastAsia"/>
          <w:kern w:val="0"/>
          <w:sz w:val="24"/>
        </w:rPr>
        <w:t>;</w:t>
      </w:r>
    </w:p>
    <w:p w:rsidR="00641F5A" w:rsidRDefault="0025222F">
      <w:pPr>
        <w:wordWrap w:val="0"/>
        <w:autoSpaceDE w:val="0"/>
        <w:autoSpaceDN w:val="0"/>
        <w:adjustRightInd w:val="0"/>
        <w:spacing w:line="360" w:lineRule="auto"/>
        <w:ind w:firstLineChars="200" w:firstLine="480"/>
        <w:contextualSpacing/>
        <w:jc w:val="left"/>
        <w:rPr>
          <w:kern w:val="0"/>
          <w:sz w:val="24"/>
        </w:rPr>
      </w:pPr>
      <w:r>
        <w:rPr>
          <w:rFonts w:hint="eastAsia"/>
          <w:kern w:val="0"/>
          <w:sz w:val="24"/>
        </w:rPr>
        <w:lastRenderedPageBreak/>
        <w:t>（</w:t>
      </w:r>
      <w:r>
        <w:rPr>
          <w:rFonts w:hint="eastAsia"/>
          <w:kern w:val="0"/>
          <w:sz w:val="24"/>
        </w:rPr>
        <w:t>2</w:t>
      </w:r>
      <w:r>
        <w:rPr>
          <w:rFonts w:hint="eastAsia"/>
          <w:kern w:val="0"/>
          <w:sz w:val="24"/>
        </w:rPr>
        <w:t>）为甲方及其工作人员报销应由甲方单位或个人支付的任何费用</w:t>
      </w:r>
      <w:r>
        <w:rPr>
          <w:rFonts w:hint="eastAsia"/>
          <w:kern w:val="0"/>
          <w:sz w:val="24"/>
        </w:rPr>
        <w:t>;</w:t>
      </w:r>
    </w:p>
    <w:p w:rsidR="00641F5A" w:rsidRDefault="0025222F">
      <w:pPr>
        <w:wordWrap w:val="0"/>
        <w:autoSpaceDE w:val="0"/>
        <w:autoSpaceDN w:val="0"/>
        <w:adjustRightInd w:val="0"/>
        <w:spacing w:line="360" w:lineRule="auto"/>
        <w:ind w:firstLineChars="200" w:firstLine="480"/>
        <w:contextualSpacing/>
        <w:jc w:val="left"/>
        <w:rPr>
          <w:kern w:val="0"/>
          <w:sz w:val="24"/>
        </w:rPr>
      </w:pPr>
      <w:r>
        <w:rPr>
          <w:rFonts w:hint="eastAsia"/>
          <w:kern w:val="0"/>
          <w:sz w:val="24"/>
        </w:rPr>
        <w:t>（</w:t>
      </w:r>
      <w:r>
        <w:rPr>
          <w:rFonts w:hint="eastAsia"/>
          <w:kern w:val="0"/>
          <w:sz w:val="24"/>
        </w:rPr>
        <w:t>3</w:t>
      </w:r>
      <w:r>
        <w:rPr>
          <w:rFonts w:hint="eastAsia"/>
          <w:kern w:val="0"/>
          <w:sz w:val="24"/>
        </w:rPr>
        <w:t>）安排甲方人员参加超标准宴请、娱乐活动及带有黄、赌性质的娱乐活动</w:t>
      </w:r>
      <w:r>
        <w:rPr>
          <w:rFonts w:hint="eastAsia"/>
          <w:kern w:val="0"/>
          <w:sz w:val="24"/>
        </w:rPr>
        <w:t>;</w:t>
      </w:r>
    </w:p>
    <w:p w:rsidR="00641F5A" w:rsidRDefault="0025222F">
      <w:pPr>
        <w:wordWrap w:val="0"/>
        <w:autoSpaceDE w:val="0"/>
        <w:autoSpaceDN w:val="0"/>
        <w:adjustRightInd w:val="0"/>
        <w:spacing w:line="360" w:lineRule="auto"/>
        <w:ind w:firstLineChars="200" w:firstLine="480"/>
        <w:contextualSpacing/>
        <w:jc w:val="left"/>
        <w:rPr>
          <w:kern w:val="0"/>
          <w:sz w:val="24"/>
        </w:rPr>
      </w:pPr>
      <w:r>
        <w:rPr>
          <w:rFonts w:hint="eastAsia"/>
          <w:kern w:val="0"/>
          <w:sz w:val="24"/>
        </w:rPr>
        <w:t>（</w:t>
      </w:r>
      <w:r>
        <w:rPr>
          <w:rFonts w:hint="eastAsia"/>
          <w:kern w:val="0"/>
          <w:sz w:val="24"/>
        </w:rPr>
        <w:t>4</w:t>
      </w:r>
      <w:r>
        <w:rPr>
          <w:rFonts w:hint="eastAsia"/>
          <w:kern w:val="0"/>
          <w:sz w:val="24"/>
        </w:rPr>
        <w:t>）为甲方人员购置或提供通讯工具、交通工具和高档办公用品等</w:t>
      </w:r>
      <w:r>
        <w:rPr>
          <w:rFonts w:hint="eastAsia"/>
          <w:kern w:val="0"/>
          <w:sz w:val="24"/>
        </w:rPr>
        <w:t>;</w:t>
      </w:r>
    </w:p>
    <w:p w:rsidR="00641F5A" w:rsidRDefault="0025222F">
      <w:pPr>
        <w:wordWrap w:val="0"/>
        <w:autoSpaceDE w:val="0"/>
        <w:autoSpaceDN w:val="0"/>
        <w:adjustRightInd w:val="0"/>
        <w:spacing w:line="360" w:lineRule="auto"/>
        <w:ind w:firstLineChars="200" w:firstLine="480"/>
        <w:contextualSpacing/>
        <w:jc w:val="left"/>
        <w:rPr>
          <w:kern w:val="0"/>
          <w:sz w:val="24"/>
        </w:rPr>
      </w:pPr>
      <w:r>
        <w:rPr>
          <w:rFonts w:hint="eastAsia"/>
          <w:kern w:val="0"/>
          <w:sz w:val="24"/>
        </w:rPr>
        <w:t>（</w:t>
      </w:r>
      <w:r>
        <w:rPr>
          <w:rFonts w:hint="eastAsia"/>
          <w:kern w:val="0"/>
          <w:sz w:val="24"/>
        </w:rPr>
        <w:t>5</w:t>
      </w:r>
      <w:r>
        <w:rPr>
          <w:rFonts w:hint="eastAsia"/>
          <w:kern w:val="0"/>
          <w:sz w:val="24"/>
        </w:rPr>
        <w:t>）乙方向甲方工作人员及其家属或者亲友介绍从事与甲乙双方工程有关的工程分包及材料设备、周转工具的供应、租赁等经营活动。</w:t>
      </w:r>
    </w:p>
    <w:p w:rsidR="00641F5A" w:rsidRDefault="0025222F">
      <w:pPr>
        <w:wordWrap w:val="0"/>
        <w:autoSpaceDE w:val="0"/>
        <w:autoSpaceDN w:val="0"/>
        <w:adjustRightInd w:val="0"/>
        <w:spacing w:line="360" w:lineRule="auto"/>
        <w:ind w:firstLineChars="200" w:firstLine="480"/>
        <w:contextualSpacing/>
        <w:jc w:val="left"/>
        <w:rPr>
          <w:kern w:val="0"/>
          <w:sz w:val="24"/>
        </w:rPr>
      </w:pPr>
      <w:r>
        <w:rPr>
          <w:rFonts w:hint="eastAsia"/>
          <w:kern w:val="0"/>
          <w:sz w:val="24"/>
        </w:rPr>
        <w:t>第四条</w:t>
      </w:r>
      <w:r>
        <w:rPr>
          <w:rFonts w:hint="eastAsia"/>
          <w:kern w:val="0"/>
          <w:sz w:val="24"/>
        </w:rPr>
        <w:t xml:space="preserve"> </w:t>
      </w:r>
      <w:r>
        <w:rPr>
          <w:rFonts w:hint="eastAsia"/>
          <w:kern w:val="0"/>
          <w:sz w:val="24"/>
        </w:rPr>
        <w:t>违约责任</w:t>
      </w:r>
    </w:p>
    <w:p w:rsidR="00641F5A" w:rsidRDefault="0025222F">
      <w:pPr>
        <w:wordWrap w:val="0"/>
        <w:autoSpaceDE w:val="0"/>
        <w:autoSpaceDN w:val="0"/>
        <w:adjustRightInd w:val="0"/>
        <w:spacing w:line="360" w:lineRule="auto"/>
        <w:ind w:firstLineChars="200" w:firstLine="480"/>
        <w:contextualSpacing/>
        <w:jc w:val="left"/>
        <w:rPr>
          <w:kern w:val="0"/>
          <w:sz w:val="24"/>
        </w:rPr>
      </w:pPr>
      <w:r>
        <w:rPr>
          <w:rFonts w:hint="eastAsia"/>
          <w:kern w:val="0"/>
          <w:sz w:val="24"/>
        </w:rPr>
        <w:t>1.</w:t>
      </w:r>
      <w:r>
        <w:rPr>
          <w:rFonts w:hint="eastAsia"/>
          <w:kern w:val="0"/>
          <w:sz w:val="24"/>
        </w:rPr>
        <w:t>如甲方工作人员有违反本廉政合同书的行为，由甲方纪委查处，追究相应的党纪、政务责任，涉嫌犯罪的，</w:t>
      </w:r>
      <w:r>
        <w:rPr>
          <w:rFonts w:hint="eastAsia"/>
          <w:kern w:val="0"/>
          <w:sz w:val="24"/>
        </w:rPr>
        <w:t xml:space="preserve"> </w:t>
      </w:r>
      <w:r>
        <w:rPr>
          <w:rFonts w:hint="eastAsia"/>
          <w:kern w:val="0"/>
          <w:sz w:val="24"/>
        </w:rPr>
        <w:t>移交司法机关追究刑事责任；对实名举报的，甲方要立即调查，并采取有效措施保障乙方的合法权益，防止报复事件发生。</w:t>
      </w:r>
    </w:p>
    <w:p w:rsidR="00641F5A" w:rsidRDefault="0025222F">
      <w:pPr>
        <w:wordWrap w:val="0"/>
        <w:autoSpaceDE w:val="0"/>
        <w:autoSpaceDN w:val="0"/>
        <w:adjustRightInd w:val="0"/>
        <w:spacing w:line="360" w:lineRule="auto"/>
        <w:ind w:firstLineChars="200" w:firstLine="480"/>
        <w:contextualSpacing/>
        <w:jc w:val="left"/>
        <w:rPr>
          <w:kern w:val="0"/>
          <w:sz w:val="24"/>
        </w:rPr>
      </w:pPr>
      <w:r>
        <w:rPr>
          <w:rFonts w:hint="eastAsia"/>
          <w:kern w:val="0"/>
          <w:sz w:val="24"/>
        </w:rPr>
        <w:t>2.</w:t>
      </w:r>
      <w:r>
        <w:rPr>
          <w:rFonts w:hint="eastAsia"/>
          <w:kern w:val="0"/>
          <w:sz w:val="24"/>
        </w:rPr>
        <w:t>如乙方单位或个人有违反本廉政合同书的行为，甲方视情节对乙方处以罚款，情节较重并给甲方造成损失的，乙方另需赔偿甲方直接经济损失。</w:t>
      </w:r>
    </w:p>
    <w:p w:rsidR="00641F5A" w:rsidRDefault="0025222F">
      <w:pPr>
        <w:wordWrap w:val="0"/>
        <w:autoSpaceDE w:val="0"/>
        <w:autoSpaceDN w:val="0"/>
        <w:adjustRightInd w:val="0"/>
        <w:spacing w:line="360" w:lineRule="auto"/>
        <w:ind w:firstLineChars="200" w:firstLine="480"/>
        <w:contextualSpacing/>
        <w:jc w:val="left"/>
        <w:rPr>
          <w:kern w:val="0"/>
          <w:sz w:val="24"/>
        </w:rPr>
      </w:pPr>
      <w:r>
        <w:rPr>
          <w:rFonts w:hint="eastAsia"/>
          <w:kern w:val="0"/>
          <w:sz w:val="24"/>
        </w:rPr>
        <w:t>第五条</w:t>
      </w:r>
      <w:r>
        <w:rPr>
          <w:rFonts w:hint="eastAsia"/>
          <w:kern w:val="0"/>
          <w:sz w:val="24"/>
        </w:rPr>
        <w:t xml:space="preserve"> </w:t>
      </w:r>
      <w:r>
        <w:rPr>
          <w:rFonts w:hint="eastAsia"/>
          <w:kern w:val="0"/>
          <w:sz w:val="24"/>
        </w:rPr>
        <w:t>甲方举报电话：</w:t>
      </w:r>
      <w:r>
        <w:rPr>
          <w:sz w:val="24"/>
          <w:szCs w:val="22"/>
          <w:u w:val="single"/>
        </w:rPr>
        <w:t xml:space="preserve"> 0595-22382293 </w:t>
      </w:r>
      <w:r>
        <w:rPr>
          <w:rFonts w:hint="eastAsia"/>
          <w:sz w:val="24"/>
          <w:szCs w:val="22"/>
        </w:rPr>
        <w:t>，</w:t>
      </w:r>
      <w:r>
        <w:rPr>
          <w:rFonts w:hint="eastAsia"/>
          <w:kern w:val="0"/>
          <w:sz w:val="24"/>
        </w:rPr>
        <w:t>举报邮箱：</w:t>
      </w:r>
      <w:r>
        <w:rPr>
          <w:sz w:val="24"/>
          <w:szCs w:val="22"/>
          <w:u w:val="single"/>
        </w:rPr>
        <w:t xml:space="preserve">       </w:t>
      </w:r>
      <w:r>
        <w:rPr>
          <w:rFonts w:hint="eastAsia"/>
          <w:sz w:val="24"/>
          <w:szCs w:val="22"/>
          <w:u w:val="single"/>
        </w:rPr>
        <w:t>\</w:t>
      </w:r>
      <w:r>
        <w:rPr>
          <w:sz w:val="24"/>
          <w:szCs w:val="22"/>
          <w:u w:val="single"/>
        </w:rPr>
        <w:t xml:space="preserve">        </w:t>
      </w:r>
    </w:p>
    <w:p w:rsidR="00641F5A" w:rsidRDefault="0025222F">
      <w:pPr>
        <w:wordWrap w:val="0"/>
        <w:autoSpaceDE w:val="0"/>
        <w:autoSpaceDN w:val="0"/>
        <w:adjustRightInd w:val="0"/>
        <w:spacing w:line="360" w:lineRule="auto"/>
        <w:ind w:firstLineChars="200" w:firstLine="480"/>
        <w:contextualSpacing/>
        <w:jc w:val="left"/>
        <w:rPr>
          <w:kern w:val="0"/>
          <w:sz w:val="24"/>
        </w:rPr>
      </w:pPr>
      <w:r>
        <w:rPr>
          <w:rFonts w:hint="eastAsia"/>
          <w:kern w:val="0"/>
          <w:sz w:val="24"/>
        </w:rPr>
        <w:t>第六条</w:t>
      </w:r>
      <w:r>
        <w:rPr>
          <w:rFonts w:hint="eastAsia"/>
          <w:kern w:val="0"/>
          <w:sz w:val="24"/>
        </w:rPr>
        <w:t xml:space="preserve"> </w:t>
      </w:r>
      <w:r>
        <w:rPr>
          <w:rFonts w:hint="eastAsia"/>
          <w:kern w:val="0"/>
          <w:sz w:val="24"/>
        </w:rPr>
        <w:t>本廉政协议书作为材料采购合同的一部分，具有同等法律效力，本协议与材料采购合同同日生效，至材料采购合同终止日或合同约定内容履行完毕止。</w:t>
      </w:r>
    </w:p>
    <w:p w:rsidR="00641F5A" w:rsidRDefault="00641F5A">
      <w:pPr>
        <w:wordWrap w:val="0"/>
        <w:spacing w:line="360" w:lineRule="auto"/>
        <w:ind w:firstLineChars="200" w:firstLine="480"/>
        <w:rPr>
          <w:rFonts w:cs="宋体"/>
          <w:sz w:val="24"/>
        </w:rPr>
      </w:pPr>
    </w:p>
    <w:p w:rsidR="00641F5A" w:rsidRDefault="00641F5A">
      <w:pPr>
        <w:wordWrap w:val="0"/>
        <w:spacing w:line="360" w:lineRule="auto"/>
        <w:ind w:firstLineChars="200" w:firstLine="480"/>
        <w:rPr>
          <w:rFonts w:cs="宋体"/>
          <w:sz w:val="24"/>
        </w:rPr>
      </w:pPr>
    </w:p>
    <w:p w:rsidR="00641F5A" w:rsidRDefault="00641F5A">
      <w:pPr>
        <w:wordWrap w:val="0"/>
        <w:spacing w:line="360" w:lineRule="auto"/>
        <w:ind w:firstLineChars="200" w:firstLine="480"/>
        <w:rPr>
          <w:rFonts w:cs="宋体"/>
          <w:sz w:val="24"/>
        </w:rPr>
      </w:pPr>
    </w:p>
    <w:p w:rsidR="00641F5A" w:rsidRDefault="0025222F">
      <w:pPr>
        <w:wordWrap w:val="0"/>
        <w:spacing w:line="360" w:lineRule="auto"/>
        <w:ind w:firstLineChars="200" w:firstLine="480"/>
        <w:rPr>
          <w:rFonts w:cs="宋体"/>
          <w:sz w:val="24"/>
        </w:rPr>
      </w:pPr>
      <w:r>
        <w:rPr>
          <w:rFonts w:cs="宋体" w:hint="eastAsia"/>
          <w:sz w:val="24"/>
        </w:rPr>
        <w:t>甲方：（盖章）</w:t>
      </w:r>
      <w:r>
        <w:rPr>
          <w:rFonts w:cs="宋体" w:hint="eastAsia"/>
          <w:sz w:val="24"/>
        </w:rPr>
        <w:t xml:space="preserve">                     </w:t>
      </w:r>
      <w:r>
        <w:rPr>
          <w:rFonts w:cs="宋体" w:hint="eastAsia"/>
          <w:sz w:val="24"/>
        </w:rPr>
        <w:t>乙方：（盖章）</w:t>
      </w:r>
    </w:p>
    <w:p w:rsidR="00641F5A" w:rsidRDefault="00641F5A">
      <w:pPr>
        <w:wordWrap w:val="0"/>
        <w:spacing w:line="360" w:lineRule="auto"/>
        <w:ind w:firstLineChars="200" w:firstLine="480"/>
        <w:rPr>
          <w:rFonts w:cs="宋体"/>
          <w:sz w:val="24"/>
        </w:rPr>
      </w:pPr>
    </w:p>
    <w:p w:rsidR="00641F5A" w:rsidRDefault="0025222F">
      <w:pPr>
        <w:wordWrap w:val="0"/>
        <w:spacing w:line="360" w:lineRule="auto"/>
        <w:ind w:firstLineChars="200" w:firstLine="480"/>
        <w:rPr>
          <w:rFonts w:cs="宋体"/>
          <w:sz w:val="24"/>
        </w:rPr>
      </w:pPr>
      <w:r>
        <w:rPr>
          <w:rFonts w:cs="宋体" w:hint="eastAsia"/>
          <w:sz w:val="24"/>
        </w:rPr>
        <w:t>法定代表人：</w:t>
      </w:r>
      <w:r>
        <w:rPr>
          <w:rFonts w:cs="宋体" w:hint="eastAsia"/>
          <w:sz w:val="24"/>
        </w:rPr>
        <w:t xml:space="preserve">                       </w:t>
      </w:r>
      <w:r>
        <w:rPr>
          <w:rFonts w:cs="宋体" w:hint="eastAsia"/>
          <w:sz w:val="24"/>
        </w:rPr>
        <w:t>法定代表人：</w:t>
      </w:r>
    </w:p>
    <w:p w:rsidR="00641F5A" w:rsidRDefault="00641F5A">
      <w:pPr>
        <w:wordWrap w:val="0"/>
        <w:spacing w:line="360" w:lineRule="auto"/>
        <w:ind w:firstLineChars="200" w:firstLine="480"/>
        <w:rPr>
          <w:rFonts w:cs="宋体"/>
          <w:sz w:val="24"/>
        </w:rPr>
      </w:pPr>
    </w:p>
    <w:p w:rsidR="00641F5A" w:rsidRDefault="0025222F">
      <w:pPr>
        <w:wordWrap w:val="0"/>
        <w:spacing w:line="360" w:lineRule="auto"/>
        <w:ind w:firstLineChars="200" w:firstLine="480"/>
        <w:rPr>
          <w:rFonts w:cs="宋体"/>
          <w:sz w:val="24"/>
        </w:rPr>
      </w:pPr>
      <w:r>
        <w:rPr>
          <w:rFonts w:cs="宋体" w:hint="eastAsia"/>
          <w:sz w:val="24"/>
        </w:rPr>
        <w:t>委托代理人：</w:t>
      </w:r>
      <w:r>
        <w:rPr>
          <w:rFonts w:cs="宋体" w:hint="eastAsia"/>
          <w:sz w:val="24"/>
        </w:rPr>
        <w:t xml:space="preserve">                        </w:t>
      </w:r>
      <w:r>
        <w:rPr>
          <w:rFonts w:cs="宋体" w:hint="eastAsia"/>
          <w:sz w:val="24"/>
        </w:rPr>
        <w:t>委托代理人：</w:t>
      </w:r>
    </w:p>
    <w:p w:rsidR="00641F5A" w:rsidRDefault="0025222F">
      <w:pPr>
        <w:wordWrap w:val="0"/>
        <w:autoSpaceDE w:val="0"/>
        <w:autoSpaceDN w:val="0"/>
        <w:adjustRightInd w:val="0"/>
        <w:spacing w:line="360" w:lineRule="auto"/>
        <w:ind w:firstLineChars="200" w:firstLine="480"/>
        <w:contextualSpacing/>
        <w:jc w:val="left"/>
        <w:rPr>
          <w:rFonts w:cs="宋体"/>
          <w:sz w:val="24"/>
        </w:rPr>
      </w:pPr>
      <w:r>
        <w:rPr>
          <w:rFonts w:cs="宋体" w:hint="eastAsia"/>
          <w:sz w:val="24"/>
        </w:rPr>
        <w:t xml:space="preserve">    </w:t>
      </w:r>
    </w:p>
    <w:p w:rsidR="00641F5A" w:rsidRDefault="00641F5A">
      <w:pPr>
        <w:wordWrap w:val="0"/>
        <w:autoSpaceDE w:val="0"/>
        <w:autoSpaceDN w:val="0"/>
        <w:adjustRightInd w:val="0"/>
        <w:spacing w:line="360" w:lineRule="auto"/>
        <w:ind w:firstLineChars="200" w:firstLine="480"/>
        <w:contextualSpacing/>
        <w:jc w:val="left"/>
        <w:rPr>
          <w:rFonts w:cs="宋体"/>
          <w:sz w:val="24"/>
        </w:rPr>
      </w:pPr>
    </w:p>
    <w:p w:rsidR="00641F5A" w:rsidRDefault="00641F5A">
      <w:pPr>
        <w:wordWrap w:val="0"/>
        <w:autoSpaceDE w:val="0"/>
        <w:autoSpaceDN w:val="0"/>
        <w:adjustRightInd w:val="0"/>
        <w:spacing w:line="360" w:lineRule="auto"/>
        <w:ind w:firstLineChars="200" w:firstLine="480"/>
        <w:contextualSpacing/>
        <w:jc w:val="left"/>
        <w:rPr>
          <w:rFonts w:cs="宋体"/>
          <w:sz w:val="24"/>
        </w:rPr>
      </w:pPr>
    </w:p>
    <w:p w:rsidR="00641F5A" w:rsidRDefault="0025222F">
      <w:pPr>
        <w:wordWrap w:val="0"/>
        <w:autoSpaceDE w:val="0"/>
        <w:autoSpaceDN w:val="0"/>
        <w:adjustRightInd w:val="0"/>
        <w:spacing w:line="360" w:lineRule="auto"/>
        <w:ind w:firstLineChars="200" w:firstLine="480"/>
        <w:contextualSpacing/>
        <w:jc w:val="left"/>
        <w:rPr>
          <w:kern w:val="0"/>
          <w:sz w:val="24"/>
        </w:rPr>
      </w:pPr>
      <w:r>
        <w:rPr>
          <w:rFonts w:cs="宋体" w:hint="eastAsia"/>
          <w:sz w:val="24"/>
        </w:rPr>
        <w:t xml:space="preserve">  </w:t>
      </w:r>
      <w:r>
        <w:rPr>
          <w:rFonts w:cs="宋体" w:hint="eastAsia"/>
          <w:sz w:val="24"/>
        </w:rPr>
        <w:t>年</w:t>
      </w:r>
      <w:r>
        <w:rPr>
          <w:rFonts w:cs="宋体" w:hint="eastAsia"/>
          <w:sz w:val="24"/>
        </w:rPr>
        <w:t xml:space="preserve">    </w:t>
      </w:r>
      <w:r>
        <w:rPr>
          <w:rFonts w:cs="宋体" w:hint="eastAsia"/>
          <w:sz w:val="24"/>
        </w:rPr>
        <w:t>月</w:t>
      </w:r>
      <w:r>
        <w:rPr>
          <w:rFonts w:cs="宋体" w:hint="eastAsia"/>
          <w:sz w:val="24"/>
        </w:rPr>
        <w:t xml:space="preserve">    </w:t>
      </w:r>
      <w:r>
        <w:rPr>
          <w:rFonts w:cs="宋体" w:hint="eastAsia"/>
          <w:sz w:val="24"/>
        </w:rPr>
        <w:t>日</w:t>
      </w:r>
      <w:r>
        <w:rPr>
          <w:rFonts w:cs="宋体" w:hint="eastAsia"/>
          <w:sz w:val="24"/>
        </w:rPr>
        <w:t xml:space="preserve">                    </w:t>
      </w:r>
      <w:r>
        <w:rPr>
          <w:rFonts w:cs="宋体" w:hint="eastAsia"/>
          <w:sz w:val="24"/>
        </w:rPr>
        <w:t>年</w:t>
      </w:r>
      <w:r>
        <w:rPr>
          <w:rFonts w:cs="宋体" w:hint="eastAsia"/>
          <w:sz w:val="24"/>
        </w:rPr>
        <w:t xml:space="preserve">    </w:t>
      </w:r>
      <w:r>
        <w:rPr>
          <w:rFonts w:cs="宋体" w:hint="eastAsia"/>
          <w:sz w:val="24"/>
        </w:rPr>
        <w:t>月</w:t>
      </w:r>
      <w:r>
        <w:rPr>
          <w:rFonts w:cs="宋体" w:hint="eastAsia"/>
          <w:sz w:val="24"/>
        </w:rPr>
        <w:t xml:space="preserve">    </w:t>
      </w:r>
      <w:r>
        <w:rPr>
          <w:rFonts w:cs="宋体" w:hint="eastAsia"/>
          <w:sz w:val="24"/>
        </w:rPr>
        <w:t>日</w:t>
      </w:r>
    </w:p>
    <w:p w:rsidR="00641F5A" w:rsidRDefault="0025222F">
      <w:pPr>
        <w:pStyle w:val="a4"/>
        <w:tabs>
          <w:tab w:val="left" w:pos="567"/>
          <w:tab w:val="left" w:pos="1000"/>
        </w:tabs>
        <w:snapToGrid w:val="0"/>
        <w:spacing w:line="600" w:lineRule="exact"/>
        <w:ind w:firstLineChars="450" w:firstLine="1988"/>
        <w:outlineLvl w:val="0"/>
        <w:rPr>
          <w:rFonts w:cs="宋体"/>
          <w:b/>
          <w:bCs/>
          <w:sz w:val="44"/>
          <w:szCs w:val="44"/>
        </w:rPr>
      </w:pPr>
      <w:bookmarkStart w:id="499" w:name="_Toc9773"/>
      <w:bookmarkStart w:id="500" w:name="_Toc201581271"/>
      <w:r>
        <w:rPr>
          <w:rFonts w:cs="宋体" w:hint="eastAsia"/>
          <w:b/>
          <w:bCs/>
          <w:sz w:val="44"/>
          <w:szCs w:val="44"/>
        </w:rPr>
        <w:lastRenderedPageBreak/>
        <w:t>第</w:t>
      </w:r>
      <w:r>
        <w:rPr>
          <w:rFonts w:cs="宋体" w:hint="eastAsia"/>
          <w:b/>
          <w:bCs/>
          <w:sz w:val="44"/>
          <w:szCs w:val="44"/>
        </w:rPr>
        <w:t xml:space="preserve"> 5 </w:t>
      </w:r>
      <w:r>
        <w:rPr>
          <w:rFonts w:cs="宋体" w:hint="eastAsia"/>
          <w:b/>
          <w:bCs/>
          <w:sz w:val="44"/>
          <w:szCs w:val="44"/>
        </w:rPr>
        <w:t>章</w:t>
      </w:r>
      <w:r>
        <w:rPr>
          <w:rFonts w:cs="宋体" w:hint="eastAsia"/>
          <w:b/>
          <w:bCs/>
          <w:sz w:val="44"/>
          <w:szCs w:val="44"/>
        </w:rPr>
        <w:t xml:space="preserve"> </w:t>
      </w:r>
      <w:bookmarkEnd w:id="394"/>
      <w:bookmarkEnd w:id="395"/>
      <w:r>
        <w:rPr>
          <w:rFonts w:cs="宋体" w:hint="eastAsia"/>
          <w:b/>
          <w:bCs/>
          <w:sz w:val="44"/>
          <w:szCs w:val="44"/>
        </w:rPr>
        <w:t>工程量清单及计价</w:t>
      </w:r>
      <w:bookmarkEnd w:id="396"/>
      <w:bookmarkEnd w:id="397"/>
      <w:bookmarkEnd w:id="398"/>
      <w:bookmarkEnd w:id="399"/>
      <w:bookmarkEnd w:id="400"/>
      <w:bookmarkEnd w:id="499"/>
      <w:bookmarkEnd w:id="500"/>
    </w:p>
    <w:p w:rsidR="00641F5A" w:rsidRDefault="0025222F">
      <w:pPr>
        <w:pStyle w:val="210"/>
        <w:spacing w:line="500" w:lineRule="exact"/>
        <w:rPr>
          <w:rFonts w:ascii="Times New Roman" w:hAnsi="Times New Roman"/>
        </w:rPr>
      </w:pPr>
      <w:bookmarkStart w:id="501" w:name="_Toc201581272"/>
      <w:bookmarkStart w:id="502" w:name="_Toc16789"/>
      <w:bookmarkStart w:id="503" w:name="_Toc13574"/>
      <w:bookmarkStart w:id="504" w:name="_Toc2988"/>
      <w:bookmarkStart w:id="505" w:name="_Toc3121"/>
      <w:bookmarkStart w:id="506" w:name="_Toc31607"/>
      <w:bookmarkStart w:id="507" w:name="_Toc4707"/>
      <w:bookmarkStart w:id="508" w:name="_Toc21351"/>
      <w:r>
        <w:rPr>
          <w:rFonts w:ascii="Times New Roman" w:hAnsi="Times New Roman" w:hint="eastAsia"/>
          <w:b w:val="0"/>
          <w:sz w:val="32"/>
          <w:szCs w:val="32"/>
        </w:rPr>
        <w:t>第</w:t>
      </w:r>
      <w:r>
        <w:rPr>
          <w:rFonts w:ascii="Times New Roman" w:hAnsi="Times New Roman"/>
          <w:b w:val="0"/>
          <w:sz w:val="32"/>
          <w:szCs w:val="32"/>
        </w:rPr>
        <w:t>1</w:t>
      </w:r>
      <w:r>
        <w:rPr>
          <w:rFonts w:ascii="Times New Roman" w:hAnsi="Times New Roman" w:hint="eastAsia"/>
          <w:b w:val="0"/>
          <w:sz w:val="32"/>
          <w:szCs w:val="32"/>
        </w:rPr>
        <w:t>节</w:t>
      </w:r>
      <w:r>
        <w:rPr>
          <w:rFonts w:ascii="Times New Roman" w:hAnsi="Times New Roman" w:hint="eastAsia"/>
          <w:b w:val="0"/>
          <w:sz w:val="32"/>
          <w:szCs w:val="32"/>
        </w:rPr>
        <w:t xml:space="preserve">  </w:t>
      </w:r>
      <w:r>
        <w:rPr>
          <w:rFonts w:ascii="Times New Roman" w:hAnsi="Times New Roman" w:hint="eastAsia"/>
          <w:b w:val="0"/>
          <w:sz w:val="32"/>
          <w:szCs w:val="32"/>
        </w:rPr>
        <w:t>物资采购工程量清单</w:t>
      </w:r>
      <w:bookmarkEnd w:id="501"/>
    </w:p>
    <w:tbl>
      <w:tblPr>
        <w:tblW w:w="9640" w:type="dxa"/>
        <w:tblInd w:w="-318" w:type="dxa"/>
        <w:tblLayout w:type="fixed"/>
        <w:tblLook w:val="04A0"/>
      </w:tblPr>
      <w:tblGrid>
        <w:gridCol w:w="568"/>
        <w:gridCol w:w="1276"/>
        <w:gridCol w:w="709"/>
        <w:gridCol w:w="1417"/>
        <w:gridCol w:w="1418"/>
        <w:gridCol w:w="567"/>
        <w:gridCol w:w="708"/>
        <w:gridCol w:w="851"/>
        <w:gridCol w:w="992"/>
        <w:gridCol w:w="1134"/>
      </w:tblGrid>
      <w:tr w:rsidR="00641F5A">
        <w:trPr>
          <w:cantSplit/>
        </w:trPr>
        <w:tc>
          <w:tcPr>
            <w:tcW w:w="568" w:type="dxa"/>
            <w:tcBorders>
              <w:top w:val="single" w:sz="4" w:space="0" w:color="auto"/>
              <w:left w:val="single" w:sz="4" w:space="0" w:color="auto"/>
              <w:bottom w:val="single" w:sz="4" w:space="0" w:color="auto"/>
              <w:right w:val="single" w:sz="4" w:space="0" w:color="auto"/>
            </w:tcBorders>
            <w:vAlign w:val="center"/>
          </w:tcPr>
          <w:p w:rsidR="00641F5A" w:rsidRDefault="0025222F">
            <w:pPr>
              <w:widowControl/>
              <w:spacing w:after="0" w:line="240" w:lineRule="auto"/>
              <w:ind w:leftChars="-52" w:left="-109"/>
              <w:jc w:val="center"/>
              <w:rPr>
                <w:rFonts w:ascii="宋体" w:hAnsi="宋体" w:cs="Arial"/>
                <w:kern w:val="0"/>
                <w:sz w:val="16"/>
                <w:szCs w:val="16"/>
              </w:rPr>
            </w:pPr>
            <w:r>
              <w:rPr>
                <w:rFonts w:ascii="宋体" w:hAnsi="宋体" w:cs="Arial" w:hint="eastAsia"/>
                <w:kern w:val="0"/>
                <w:sz w:val="16"/>
                <w:szCs w:val="16"/>
              </w:rPr>
              <w:t>序号</w:t>
            </w:r>
          </w:p>
        </w:tc>
        <w:tc>
          <w:tcPr>
            <w:tcW w:w="1276" w:type="dxa"/>
            <w:tcBorders>
              <w:top w:val="single" w:sz="4" w:space="0" w:color="auto"/>
              <w:left w:val="single" w:sz="4" w:space="0" w:color="auto"/>
              <w:bottom w:val="single" w:sz="4" w:space="0" w:color="auto"/>
              <w:right w:val="single" w:sz="4" w:space="0" w:color="auto"/>
            </w:tcBorders>
            <w:vAlign w:val="center"/>
          </w:tcPr>
          <w:p w:rsidR="00641F5A" w:rsidRDefault="0025222F">
            <w:pPr>
              <w:widowControl/>
              <w:spacing w:after="0" w:line="240" w:lineRule="auto"/>
              <w:jc w:val="center"/>
              <w:rPr>
                <w:rFonts w:ascii="宋体" w:hAnsi="宋体" w:cs="Arial"/>
                <w:kern w:val="0"/>
                <w:sz w:val="16"/>
                <w:szCs w:val="16"/>
              </w:rPr>
            </w:pPr>
            <w:r>
              <w:rPr>
                <w:rFonts w:ascii="宋体" w:hAnsi="宋体" w:cs="Arial" w:hint="eastAsia"/>
                <w:kern w:val="0"/>
                <w:sz w:val="16"/>
                <w:szCs w:val="16"/>
              </w:rPr>
              <w:t>物资名称</w:t>
            </w:r>
          </w:p>
        </w:tc>
        <w:tc>
          <w:tcPr>
            <w:tcW w:w="709" w:type="dxa"/>
            <w:tcBorders>
              <w:top w:val="single" w:sz="4" w:space="0" w:color="auto"/>
              <w:left w:val="single" w:sz="4" w:space="0" w:color="auto"/>
              <w:bottom w:val="single" w:sz="4" w:space="0" w:color="auto"/>
              <w:right w:val="single" w:sz="4" w:space="0" w:color="auto"/>
            </w:tcBorders>
            <w:vAlign w:val="center"/>
          </w:tcPr>
          <w:p w:rsidR="00641F5A" w:rsidRDefault="0025222F">
            <w:pPr>
              <w:widowControl/>
              <w:spacing w:after="0" w:line="240" w:lineRule="auto"/>
              <w:jc w:val="center"/>
              <w:rPr>
                <w:rFonts w:ascii="宋体" w:hAnsi="宋体" w:cs="Arial"/>
                <w:kern w:val="0"/>
                <w:sz w:val="16"/>
                <w:szCs w:val="16"/>
              </w:rPr>
            </w:pPr>
            <w:r>
              <w:rPr>
                <w:rFonts w:ascii="宋体" w:hAnsi="宋体" w:cs="Arial" w:hint="eastAsia"/>
                <w:kern w:val="0"/>
                <w:sz w:val="16"/>
                <w:szCs w:val="16"/>
              </w:rPr>
              <w:t>品牌</w:t>
            </w:r>
            <w:r>
              <w:rPr>
                <w:rFonts w:ascii="宋体" w:hAnsi="宋体" w:cs="Arial" w:hint="eastAsia"/>
                <w:kern w:val="0"/>
                <w:sz w:val="16"/>
                <w:szCs w:val="16"/>
              </w:rPr>
              <w:br/>
              <w:t>(产地)</w:t>
            </w:r>
          </w:p>
        </w:tc>
        <w:tc>
          <w:tcPr>
            <w:tcW w:w="1417" w:type="dxa"/>
            <w:tcBorders>
              <w:top w:val="single" w:sz="4" w:space="0" w:color="auto"/>
              <w:left w:val="single" w:sz="4" w:space="0" w:color="auto"/>
              <w:bottom w:val="single" w:sz="4" w:space="0" w:color="auto"/>
              <w:right w:val="single" w:sz="4" w:space="0" w:color="auto"/>
            </w:tcBorders>
            <w:vAlign w:val="center"/>
          </w:tcPr>
          <w:p w:rsidR="00641F5A" w:rsidRDefault="0025222F">
            <w:pPr>
              <w:widowControl/>
              <w:spacing w:after="0" w:line="240" w:lineRule="auto"/>
              <w:jc w:val="center"/>
              <w:rPr>
                <w:rFonts w:ascii="宋体" w:hAnsi="宋体" w:cs="Arial"/>
                <w:kern w:val="0"/>
                <w:sz w:val="16"/>
                <w:szCs w:val="16"/>
              </w:rPr>
            </w:pPr>
            <w:r>
              <w:rPr>
                <w:rFonts w:ascii="宋体" w:hAnsi="宋体" w:cs="Arial" w:hint="eastAsia"/>
                <w:kern w:val="0"/>
                <w:sz w:val="16"/>
                <w:szCs w:val="16"/>
              </w:rPr>
              <w:t>规格型号</w:t>
            </w:r>
          </w:p>
        </w:tc>
        <w:tc>
          <w:tcPr>
            <w:tcW w:w="1418" w:type="dxa"/>
            <w:tcBorders>
              <w:top w:val="single" w:sz="4" w:space="0" w:color="auto"/>
              <w:left w:val="single" w:sz="4" w:space="0" w:color="auto"/>
              <w:bottom w:val="single" w:sz="4" w:space="0" w:color="auto"/>
              <w:right w:val="single" w:sz="4" w:space="0" w:color="auto"/>
            </w:tcBorders>
            <w:vAlign w:val="center"/>
          </w:tcPr>
          <w:p w:rsidR="00641F5A" w:rsidRDefault="0025222F">
            <w:pPr>
              <w:widowControl/>
              <w:spacing w:after="0" w:line="240" w:lineRule="auto"/>
              <w:jc w:val="center"/>
              <w:rPr>
                <w:rFonts w:ascii="宋体" w:hAnsi="宋体" w:cs="Arial"/>
                <w:kern w:val="0"/>
                <w:sz w:val="16"/>
                <w:szCs w:val="16"/>
              </w:rPr>
            </w:pPr>
            <w:r>
              <w:rPr>
                <w:rFonts w:ascii="宋体" w:hAnsi="宋体" w:cs="Arial" w:hint="eastAsia"/>
                <w:kern w:val="0"/>
                <w:sz w:val="16"/>
                <w:szCs w:val="16"/>
              </w:rPr>
              <w:t>质量标准</w:t>
            </w:r>
          </w:p>
        </w:tc>
        <w:tc>
          <w:tcPr>
            <w:tcW w:w="567" w:type="dxa"/>
            <w:tcBorders>
              <w:top w:val="single" w:sz="4" w:space="0" w:color="auto"/>
              <w:left w:val="single" w:sz="4" w:space="0" w:color="auto"/>
              <w:bottom w:val="single" w:sz="4" w:space="0" w:color="auto"/>
              <w:right w:val="single" w:sz="4" w:space="0" w:color="auto"/>
            </w:tcBorders>
            <w:vAlign w:val="center"/>
          </w:tcPr>
          <w:p w:rsidR="00641F5A" w:rsidRDefault="0025222F">
            <w:pPr>
              <w:widowControl/>
              <w:spacing w:after="0" w:line="240" w:lineRule="auto"/>
              <w:jc w:val="center"/>
              <w:rPr>
                <w:rFonts w:ascii="宋体" w:hAnsi="宋体" w:cs="Arial"/>
                <w:kern w:val="0"/>
                <w:sz w:val="16"/>
                <w:szCs w:val="16"/>
              </w:rPr>
            </w:pPr>
            <w:r>
              <w:rPr>
                <w:rFonts w:ascii="宋体" w:hAnsi="宋体" w:cs="Arial" w:hint="eastAsia"/>
                <w:kern w:val="0"/>
                <w:sz w:val="16"/>
                <w:szCs w:val="16"/>
              </w:rPr>
              <w:t>单位</w:t>
            </w:r>
          </w:p>
        </w:tc>
        <w:tc>
          <w:tcPr>
            <w:tcW w:w="708" w:type="dxa"/>
            <w:tcBorders>
              <w:top w:val="single" w:sz="4" w:space="0" w:color="auto"/>
              <w:left w:val="single" w:sz="4" w:space="0" w:color="auto"/>
              <w:bottom w:val="single" w:sz="4" w:space="0" w:color="auto"/>
              <w:right w:val="single" w:sz="4" w:space="0" w:color="auto"/>
            </w:tcBorders>
            <w:vAlign w:val="center"/>
          </w:tcPr>
          <w:p w:rsidR="00641F5A" w:rsidRDefault="0025222F">
            <w:pPr>
              <w:widowControl/>
              <w:spacing w:after="0" w:line="240" w:lineRule="auto"/>
              <w:jc w:val="center"/>
              <w:rPr>
                <w:rFonts w:ascii="宋体" w:hAnsi="宋体" w:cs="Arial"/>
                <w:kern w:val="0"/>
                <w:sz w:val="16"/>
                <w:szCs w:val="16"/>
              </w:rPr>
            </w:pPr>
            <w:r>
              <w:rPr>
                <w:rFonts w:ascii="宋体" w:hAnsi="宋体" w:cs="Arial" w:hint="eastAsia"/>
                <w:kern w:val="0"/>
                <w:sz w:val="16"/>
                <w:szCs w:val="16"/>
              </w:rPr>
              <w:t>数量</w:t>
            </w:r>
          </w:p>
        </w:tc>
        <w:tc>
          <w:tcPr>
            <w:tcW w:w="851" w:type="dxa"/>
            <w:tcBorders>
              <w:top w:val="single" w:sz="4" w:space="0" w:color="auto"/>
              <w:left w:val="single" w:sz="4" w:space="0" w:color="auto"/>
              <w:bottom w:val="single" w:sz="4" w:space="0" w:color="auto"/>
              <w:right w:val="single" w:sz="4" w:space="0" w:color="auto"/>
            </w:tcBorders>
            <w:vAlign w:val="center"/>
          </w:tcPr>
          <w:p w:rsidR="00641F5A" w:rsidRDefault="0025222F">
            <w:pPr>
              <w:widowControl/>
              <w:spacing w:after="0" w:line="240" w:lineRule="auto"/>
              <w:jc w:val="center"/>
              <w:rPr>
                <w:rFonts w:ascii="宋体" w:hAnsi="宋体" w:cs="Arial"/>
                <w:kern w:val="0"/>
                <w:sz w:val="16"/>
                <w:szCs w:val="16"/>
              </w:rPr>
            </w:pPr>
            <w:r>
              <w:rPr>
                <w:rFonts w:ascii="宋体" w:hAnsi="宋体" w:cs="Arial" w:hint="eastAsia"/>
                <w:kern w:val="0"/>
                <w:sz w:val="16"/>
                <w:szCs w:val="16"/>
              </w:rPr>
              <w:t>单价</w:t>
            </w:r>
          </w:p>
          <w:p w:rsidR="00641F5A" w:rsidRDefault="0025222F">
            <w:pPr>
              <w:widowControl/>
              <w:spacing w:after="0" w:line="240" w:lineRule="auto"/>
              <w:jc w:val="center"/>
              <w:rPr>
                <w:rFonts w:ascii="宋体" w:hAnsi="宋体" w:cs="Arial"/>
                <w:kern w:val="0"/>
                <w:sz w:val="16"/>
                <w:szCs w:val="16"/>
              </w:rPr>
            </w:pPr>
            <w:r>
              <w:rPr>
                <w:rFonts w:ascii="宋体" w:hAnsi="宋体" w:cs="Arial" w:hint="eastAsia"/>
                <w:kern w:val="0"/>
                <w:sz w:val="16"/>
                <w:szCs w:val="16"/>
              </w:rPr>
              <w:t>(含税13%)</w:t>
            </w:r>
          </w:p>
        </w:tc>
        <w:tc>
          <w:tcPr>
            <w:tcW w:w="992" w:type="dxa"/>
            <w:tcBorders>
              <w:top w:val="single" w:sz="4" w:space="0" w:color="auto"/>
              <w:left w:val="single" w:sz="4" w:space="0" w:color="auto"/>
              <w:bottom w:val="single" w:sz="4" w:space="0" w:color="auto"/>
              <w:right w:val="single" w:sz="4" w:space="0" w:color="auto"/>
            </w:tcBorders>
            <w:vAlign w:val="center"/>
          </w:tcPr>
          <w:p w:rsidR="00641F5A" w:rsidRDefault="0025222F">
            <w:pPr>
              <w:widowControl/>
              <w:spacing w:after="0" w:line="240" w:lineRule="auto"/>
              <w:jc w:val="center"/>
              <w:rPr>
                <w:rFonts w:ascii="宋体" w:hAnsi="宋体" w:cs="Arial"/>
                <w:kern w:val="0"/>
                <w:sz w:val="16"/>
                <w:szCs w:val="16"/>
              </w:rPr>
            </w:pPr>
            <w:r>
              <w:rPr>
                <w:rFonts w:ascii="宋体" w:hAnsi="宋体" w:cs="Arial" w:hint="eastAsia"/>
                <w:kern w:val="0"/>
                <w:sz w:val="16"/>
                <w:szCs w:val="16"/>
              </w:rPr>
              <w:t>综合合计(含税13%)</w:t>
            </w:r>
          </w:p>
        </w:tc>
        <w:tc>
          <w:tcPr>
            <w:tcW w:w="1134" w:type="dxa"/>
            <w:tcBorders>
              <w:top w:val="single" w:sz="4" w:space="0" w:color="auto"/>
              <w:left w:val="single" w:sz="4" w:space="0" w:color="auto"/>
              <w:bottom w:val="single" w:sz="4" w:space="0" w:color="auto"/>
              <w:right w:val="single" w:sz="4" w:space="0" w:color="auto"/>
            </w:tcBorders>
            <w:vAlign w:val="center"/>
          </w:tcPr>
          <w:p w:rsidR="00641F5A" w:rsidRDefault="0025222F">
            <w:pPr>
              <w:widowControl/>
              <w:spacing w:after="0" w:line="240" w:lineRule="auto"/>
              <w:ind w:right="2"/>
              <w:jc w:val="center"/>
              <w:rPr>
                <w:rFonts w:ascii="宋体" w:hAnsi="宋体" w:cs="Arial"/>
                <w:kern w:val="0"/>
                <w:sz w:val="16"/>
                <w:szCs w:val="16"/>
              </w:rPr>
            </w:pPr>
            <w:r>
              <w:rPr>
                <w:rFonts w:ascii="宋体" w:hAnsi="宋体" w:cs="Arial" w:hint="eastAsia"/>
                <w:kern w:val="0"/>
                <w:sz w:val="16"/>
                <w:szCs w:val="16"/>
              </w:rPr>
              <w:t>备注</w:t>
            </w:r>
          </w:p>
        </w:tc>
      </w:tr>
      <w:tr w:rsidR="00641F5A">
        <w:trPr>
          <w:cantSplit/>
        </w:trPr>
        <w:tc>
          <w:tcPr>
            <w:tcW w:w="964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idowControl/>
              <w:spacing w:after="0" w:line="240" w:lineRule="auto"/>
              <w:jc w:val="left"/>
              <w:rPr>
                <w:rFonts w:ascii="宋体" w:hAnsi="宋体"/>
                <w:kern w:val="0"/>
                <w:sz w:val="16"/>
                <w:szCs w:val="16"/>
              </w:rPr>
            </w:pPr>
            <w:r>
              <w:rPr>
                <w:rFonts w:ascii="宋体" w:hAnsi="宋体" w:hint="eastAsia"/>
                <w:sz w:val="16"/>
                <w:szCs w:val="16"/>
              </w:rPr>
              <w:t>FDJB1→-1F变配电室</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矿物质耐火母线槽</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5000A(IP66,五线制,耐火时间:180min)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铜排厚度≥3mm、铜排截面积≥2000mm²</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连接器</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5000A/5P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val="restart"/>
            <w:tcBorders>
              <w:top w:val="single" w:sz="4" w:space="0" w:color="auto"/>
              <w:left w:val="single" w:sz="4" w:space="0" w:color="auto"/>
              <w:right w:val="single" w:sz="4" w:space="0" w:color="auto"/>
            </w:tcBorders>
            <w:shd w:val="clear" w:color="auto" w:fill="auto"/>
            <w:vAlign w:val="center"/>
          </w:tcPr>
          <w:p w:rsidR="00641F5A" w:rsidRDefault="0025222F">
            <w:pPr>
              <w:wordWrap w:val="0"/>
              <w:spacing w:after="0" w:line="240" w:lineRule="auto"/>
              <w:jc w:val="left"/>
              <w:rPr>
                <w:rFonts w:ascii="宋体" w:hAnsi="宋体"/>
                <w:sz w:val="16"/>
                <w:szCs w:val="16"/>
              </w:rPr>
            </w:pPr>
            <w:r>
              <w:rPr>
                <w:rFonts w:ascii="宋体" w:hAnsi="宋体" w:hint="eastAsia"/>
                <w:sz w:val="16"/>
                <w:szCs w:val="16"/>
              </w:rPr>
              <w:t>配套矿物质耐火母线槽母线5000A(IP66,五线制,耐火时间:180min)。L型水平弯通L1、L2长度按0.5m暂估，L型垂直弯通L1、L2长度按0.8m暂估，Z型垂直弯通L1、L2、L3长度按0.8m暂估。始/末端母线L按0.5m暂估。始/末端母线与进/出线柜连接母排按2m暂估。</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L型水平弯通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5000A/5P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L型垂直弯通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5000A/5P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sz w:val="16"/>
                <w:szCs w:val="16"/>
              </w:rPr>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Z型垂直弯通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5000A/5P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rPr>
                <w:rFonts w:ascii="宋体" w:hAnsi="宋体"/>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母线槽始/末端箱</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rPr>
                <w:rFonts w:ascii="宋体" w:hAnsi="宋体"/>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5000A/5P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rPr>
                <w:rFonts w:ascii="宋体" w:hAnsi="宋体"/>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rPr>
                <w:rFonts w:ascii="宋体" w:hAnsi="宋体"/>
                <w:sz w:val="16"/>
                <w:szCs w:val="16"/>
              </w:rPr>
            </w:pP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始/末端母线与进/出线柜连接母排</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rPr>
                <w:rFonts w:ascii="宋体" w:hAnsi="宋体"/>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5000A/5P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rPr>
                <w:rFonts w:ascii="宋体" w:hAnsi="宋体"/>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rPr>
                <w:rFonts w:ascii="宋体" w:hAnsi="宋体"/>
                <w:sz w:val="16"/>
                <w:szCs w:val="16"/>
              </w:rPr>
            </w:pP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始/末端母线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rPr>
                <w:rFonts w:ascii="宋体" w:hAnsi="宋体"/>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5000A/5P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rPr>
                <w:rFonts w:ascii="宋体" w:hAnsi="宋体"/>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rPr>
                <w:rFonts w:ascii="宋体" w:hAnsi="宋体"/>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964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rPr>
                <w:rFonts w:ascii="宋体" w:hAnsi="宋体"/>
                <w:sz w:val="16"/>
                <w:szCs w:val="16"/>
              </w:rPr>
            </w:pPr>
            <w:r>
              <w:rPr>
                <w:rFonts w:ascii="宋体" w:hAnsi="宋体" w:hint="eastAsia"/>
                <w:sz w:val="16"/>
                <w:szCs w:val="16"/>
              </w:rPr>
              <w:t>FDJB2→-1F变配电室</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密集母线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5000A(IP66,五线制,耐火时间:180min)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铜排厚度≥3mm,铜排截面积≥2000 mm</w:t>
            </w:r>
            <w:r>
              <w:rPr>
                <w:rFonts w:ascii="宋体" w:hAnsi="宋体" w:hint="eastAsia"/>
                <w:sz w:val="16"/>
                <w:szCs w:val="16"/>
                <w:vertAlign w:val="superscript"/>
              </w:rPr>
              <w:t>2</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连接器</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5000A/5P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left"/>
              <w:rPr>
                <w:rFonts w:ascii="宋体" w:hAnsi="宋体"/>
                <w:sz w:val="16"/>
                <w:szCs w:val="16"/>
              </w:rPr>
            </w:pPr>
            <w:r>
              <w:rPr>
                <w:rFonts w:ascii="宋体" w:hAnsi="宋体" w:hint="eastAsia"/>
                <w:sz w:val="16"/>
                <w:szCs w:val="16"/>
              </w:rPr>
              <w:t>配套密集母线5000A(IP66,五线制,耐火时间:180m</w:t>
            </w:r>
            <w:r>
              <w:rPr>
                <w:rFonts w:ascii="宋体" w:hAnsi="宋体" w:hint="eastAsia"/>
                <w:sz w:val="16"/>
                <w:szCs w:val="16"/>
              </w:rPr>
              <w:lastRenderedPageBreak/>
              <w:t>in)。L型水平弯通L1、L2长度按0.5m暂估，L型垂直弯通L1、L2长度按0.8m暂估。始/末端母线L按0.5m暂估。始/末端母线与进/出线柜连接母排按2m暂估。</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L型水平弯通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5000A/5P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lastRenderedPageBreak/>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L型垂直弯通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5000A/5P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lastRenderedPageBreak/>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母线槽始/末端箱</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5000A/5P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sz w:val="16"/>
                <w:szCs w:val="16"/>
              </w:rPr>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始/末端母线与进/出线柜连接母排</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5000A/5P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sz w:val="16"/>
                <w:szCs w:val="16"/>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始/末端母线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5000A/5P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964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rPr>
                <w:rFonts w:ascii="宋体" w:hAnsi="宋体"/>
                <w:sz w:val="16"/>
                <w:szCs w:val="16"/>
              </w:rPr>
            </w:pPr>
            <w:r>
              <w:rPr>
                <w:rFonts w:ascii="宋体" w:hAnsi="宋体" w:hint="eastAsia"/>
                <w:sz w:val="16"/>
                <w:szCs w:val="16"/>
              </w:rPr>
              <w:t>FDJA1→26F变配电室</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矿物质耐火母线槽</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2500A(IP66,五线制,耐火时间:180min)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铜排厚度≥3mm、铜排截面积≥1000mm²</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连接器</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val="restart"/>
            <w:tcBorders>
              <w:top w:val="single" w:sz="4" w:space="0" w:color="auto"/>
              <w:left w:val="single" w:sz="4" w:space="0" w:color="auto"/>
              <w:right w:val="single" w:sz="4" w:space="0" w:color="auto"/>
            </w:tcBorders>
            <w:shd w:val="clear" w:color="auto" w:fill="auto"/>
            <w:vAlign w:val="center"/>
          </w:tcPr>
          <w:p w:rsidR="00641F5A" w:rsidRDefault="0025222F">
            <w:pPr>
              <w:wordWrap w:val="0"/>
              <w:spacing w:after="0" w:line="240" w:lineRule="auto"/>
              <w:jc w:val="left"/>
              <w:rPr>
                <w:rFonts w:ascii="宋体" w:hAnsi="宋体"/>
                <w:sz w:val="16"/>
                <w:szCs w:val="16"/>
              </w:rPr>
            </w:pPr>
            <w:r>
              <w:rPr>
                <w:rFonts w:ascii="宋体" w:hAnsi="宋体" w:hint="eastAsia"/>
                <w:sz w:val="16"/>
                <w:szCs w:val="16"/>
              </w:rPr>
              <w:t>配套矿物质耐火母线槽2500A(IP66,五线制,耐火时间:180min)。L型水平弯通L1、L2长度按0.5m暂估，L型垂直弯通L1、L2长度按0.6m暂估，Z型弯通L1、L2、L3长度按0.6m暂估。始/末端母线L按0.5m暂估。始/末端母线与进/出线柜连接母排按2m暂估。</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L型水平弯通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L型垂直弯通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sz w:val="16"/>
                <w:szCs w:val="16"/>
              </w:rPr>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母线槽始/末端箱</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sz w:val="16"/>
                <w:szCs w:val="16"/>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Z型垂直弯通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始/末端母线与进/出线柜连接母排</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始/末端母线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弹簧支架</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副</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964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rPr>
                <w:rFonts w:ascii="宋体" w:hAnsi="宋体"/>
                <w:sz w:val="16"/>
                <w:szCs w:val="16"/>
              </w:rPr>
            </w:pPr>
            <w:r>
              <w:rPr>
                <w:rFonts w:ascii="宋体" w:hAnsi="宋体" w:hint="eastAsia"/>
                <w:sz w:val="16"/>
                <w:szCs w:val="16"/>
              </w:rPr>
              <w:t>FDJA1→26F变配电室</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密集母线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2500A(IP66,五线制,耐火时间:180min)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272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铜排厚度≥3mm、铜排截面积≥1000mm²</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lastRenderedPageBreak/>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连接器</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93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val="restart"/>
            <w:tcBorders>
              <w:top w:val="single" w:sz="4" w:space="0" w:color="auto"/>
              <w:left w:val="single" w:sz="4" w:space="0" w:color="auto"/>
              <w:right w:val="single" w:sz="4" w:space="0" w:color="auto"/>
            </w:tcBorders>
            <w:shd w:val="clear" w:color="auto" w:fill="auto"/>
            <w:vAlign w:val="center"/>
          </w:tcPr>
          <w:p w:rsidR="00641F5A" w:rsidRDefault="0025222F">
            <w:pPr>
              <w:wordWrap w:val="0"/>
              <w:spacing w:after="0" w:line="240" w:lineRule="auto"/>
              <w:jc w:val="left"/>
              <w:rPr>
                <w:rFonts w:ascii="宋体" w:hAnsi="宋体"/>
                <w:sz w:val="16"/>
                <w:szCs w:val="16"/>
              </w:rPr>
            </w:pPr>
            <w:r>
              <w:rPr>
                <w:rFonts w:ascii="宋体" w:hAnsi="宋体" w:hint="eastAsia"/>
                <w:sz w:val="16"/>
                <w:szCs w:val="16"/>
              </w:rPr>
              <w:t>配套密集母线2500A(IP66,五线制,耐火时间:180min)。L型水平弯通L1、L2长度按0.5m暂估，L型垂直弯通L1、L2长度按0.6m暂估，Z型弯通L1、L2、L3长度按0.6m暂估。始/末端母线L按0.5m暂估。始/末端母线与进/出线柜连接母排按2m暂估。</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L型水平弯通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L型垂直弯通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sz w:val="16"/>
                <w:szCs w:val="16"/>
              </w:rPr>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Z型垂直弯通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sz w:val="16"/>
                <w:szCs w:val="16"/>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母线槽始/末端箱</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始/末端母线与进/出线柜连接母排</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始/末端母线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弹簧支架</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副</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964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rPr>
                <w:rFonts w:ascii="宋体" w:hAnsi="宋体"/>
                <w:sz w:val="16"/>
                <w:szCs w:val="16"/>
              </w:rPr>
            </w:pPr>
            <w:r>
              <w:rPr>
                <w:rFonts w:ascii="宋体" w:hAnsi="宋体" w:hint="eastAsia"/>
                <w:sz w:val="16"/>
                <w:szCs w:val="16"/>
              </w:rPr>
              <w:t>-1F变配电室→APZL</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密集母线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800A(IP65,五线制)</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150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铜排厚度≥3mm,铜排截面积≥250mm</w:t>
            </w:r>
            <w:r>
              <w:rPr>
                <w:rFonts w:ascii="宋体" w:hAnsi="宋体" w:hint="eastAsia"/>
                <w:sz w:val="16"/>
                <w:szCs w:val="16"/>
                <w:vertAlign w:val="superscript"/>
              </w:rPr>
              <w:t>2</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连接器</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50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left"/>
              <w:rPr>
                <w:rFonts w:ascii="宋体" w:hAnsi="宋体"/>
                <w:sz w:val="16"/>
                <w:szCs w:val="16"/>
              </w:rPr>
            </w:pPr>
            <w:r>
              <w:rPr>
                <w:rFonts w:ascii="宋体" w:hAnsi="宋体" w:hint="eastAsia"/>
                <w:sz w:val="16"/>
                <w:szCs w:val="16"/>
              </w:rPr>
              <w:t>配套密集母线800A(IP65,五线制)。L型水平弯通L1、L2长度按0.5m暂估，L型垂直弯通L1、L2长度按0.5m暂估，Z型弯通L1、L2、L3长度按0.5m暂估。始/末端母线L按0.5m暂估。始/末端母线与进/出线柜连接母排按2m暂估。</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L型水平弯通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L型垂直弯通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sz w:val="16"/>
                <w:szCs w:val="16"/>
              </w:rPr>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Z型垂直弯通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sz w:val="16"/>
                <w:szCs w:val="16"/>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母线槽始/末端箱</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始/末端母线与进/出线柜连接母排</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始/末端母线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964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rPr>
                <w:rFonts w:ascii="宋体" w:hAnsi="宋体"/>
                <w:sz w:val="16"/>
                <w:szCs w:val="16"/>
              </w:rPr>
            </w:pPr>
            <w:r>
              <w:rPr>
                <w:rFonts w:ascii="宋体" w:hAnsi="宋体" w:hint="eastAsia"/>
                <w:sz w:val="16"/>
                <w:szCs w:val="16"/>
              </w:rPr>
              <w:t>-1F变配电室→-1AT-XFB(主）</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lastRenderedPageBreak/>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矿物质耐火母线槽</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2500A(IP66,五线制,耐火时间:180min)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145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left"/>
              <w:rPr>
                <w:rFonts w:ascii="宋体" w:hAnsi="宋体"/>
                <w:sz w:val="16"/>
                <w:szCs w:val="16"/>
              </w:rPr>
            </w:pPr>
            <w:r>
              <w:rPr>
                <w:rFonts w:ascii="宋体" w:hAnsi="宋体" w:hint="eastAsia"/>
                <w:sz w:val="16"/>
                <w:szCs w:val="16"/>
              </w:rPr>
              <w:t>铜排厚度≥3mm、铜排截面积≥1000mm²</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连接器</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50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val="restart"/>
            <w:tcBorders>
              <w:top w:val="single" w:sz="4" w:space="0" w:color="auto"/>
              <w:left w:val="single" w:sz="4" w:space="0" w:color="auto"/>
              <w:right w:val="single" w:sz="4" w:space="0" w:color="auto"/>
            </w:tcBorders>
            <w:shd w:val="clear" w:color="auto" w:fill="auto"/>
            <w:vAlign w:val="center"/>
          </w:tcPr>
          <w:p w:rsidR="00641F5A" w:rsidRDefault="0025222F">
            <w:pPr>
              <w:wordWrap w:val="0"/>
              <w:spacing w:after="0" w:line="240" w:lineRule="auto"/>
              <w:jc w:val="left"/>
              <w:rPr>
                <w:rFonts w:ascii="宋体" w:hAnsi="宋体"/>
                <w:sz w:val="16"/>
                <w:szCs w:val="16"/>
              </w:rPr>
            </w:pPr>
            <w:r>
              <w:rPr>
                <w:rFonts w:ascii="宋体" w:hAnsi="宋体" w:hint="eastAsia"/>
                <w:sz w:val="16"/>
                <w:szCs w:val="16"/>
              </w:rPr>
              <w:t>配套矿物质耐火母线槽2500A(IP66,五线制,耐火时间:180min)。L型水平弯通L1、L2长度按0.5m暂估，L型垂直弯通L1、L2长度按0.6m暂估。始/末端母线L按0.5m暂估。始/末端母线与进/出线柜连接母排按2m暂估。</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L型水平弯通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L型垂直弯通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sz w:val="16"/>
                <w:szCs w:val="16"/>
              </w:rPr>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母线槽始/末端箱</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sz w:val="16"/>
                <w:szCs w:val="16"/>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始/末端母线与进/出线柜连接母排</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始/末端母线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964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rPr>
                <w:rFonts w:ascii="宋体" w:hAnsi="宋体"/>
                <w:sz w:val="16"/>
                <w:szCs w:val="16"/>
              </w:rPr>
            </w:pPr>
            <w:r>
              <w:rPr>
                <w:rFonts w:ascii="宋体" w:hAnsi="宋体" w:hint="eastAsia"/>
                <w:sz w:val="16"/>
                <w:szCs w:val="16"/>
              </w:rPr>
              <w:t>-1F变配电室→-1AT-XFB(备）</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矿物质耐火母线槽</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2500A(IP66,五线制,耐火时间:180min)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146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铜排厚度≥3mm、排截面积≥1000mm²</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连接器</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50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left"/>
              <w:rPr>
                <w:rFonts w:ascii="宋体" w:hAnsi="宋体"/>
                <w:sz w:val="16"/>
                <w:szCs w:val="16"/>
              </w:rPr>
            </w:pPr>
            <w:r>
              <w:rPr>
                <w:rFonts w:ascii="宋体" w:hAnsi="宋体" w:hint="eastAsia"/>
                <w:sz w:val="16"/>
                <w:szCs w:val="16"/>
              </w:rPr>
              <w:t>配套矿物质耐火母线槽2500A(IP66,五线制,耐火时间:180min)。L型水平弯通L1、L2长度按0.5m暂估，L型垂直弯通L1、L2长度按0.6m暂估。始/末端母线L按0.5m暂估。始/末端母线与进/出线柜连接母排按2m暂估。</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L型水平弯通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L型垂直弯通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sz w:val="16"/>
                <w:szCs w:val="16"/>
              </w:rPr>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母线槽始/末端箱</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sz w:val="16"/>
                <w:szCs w:val="16"/>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始/末端母线与进/出线柜连接母排</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始/末端母线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964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rPr>
                <w:rFonts w:ascii="宋体" w:hAnsi="宋体"/>
                <w:sz w:val="16"/>
                <w:szCs w:val="16"/>
              </w:rPr>
            </w:pPr>
            <w:r>
              <w:rPr>
                <w:rFonts w:ascii="宋体" w:hAnsi="宋体" w:hint="eastAsia"/>
                <w:sz w:val="16"/>
                <w:szCs w:val="16"/>
              </w:rPr>
              <w:lastRenderedPageBreak/>
              <w:t>-1F变配电室→FLRB</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密集母线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800A(IP65,五线制)</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238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铜排厚度≥3mm,铜排截面积≥250mm</w:t>
            </w:r>
            <w:r>
              <w:rPr>
                <w:rFonts w:ascii="宋体" w:hAnsi="宋体" w:hint="eastAsia"/>
                <w:sz w:val="16"/>
                <w:szCs w:val="16"/>
                <w:vertAlign w:val="superscript"/>
              </w:rPr>
              <w:t>2</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连接器</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val="restart"/>
            <w:tcBorders>
              <w:top w:val="single" w:sz="4" w:space="0" w:color="auto"/>
              <w:left w:val="single" w:sz="4" w:space="0" w:color="auto"/>
              <w:right w:val="single" w:sz="4" w:space="0" w:color="auto"/>
            </w:tcBorders>
            <w:shd w:val="clear" w:color="auto" w:fill="auto"/>
            <w:vAlign w:val="center"/>
          </w:tcPr>
          <w:p w:rsidR="00641F5A" w:rsidRDefault="0025222F">
            <w:pPr>
              <w:wordWrap w:val="0"/>
              <w:spacing w:after="0" w:line="240" w:lineRule="auto"/>
              <w:jc w:val="left"/>
              <w:rPr>
                <w:rFonts w:ascii="宋体" w:hAnsi="宋体"/>
                <w:sz w:val="16"/>
                <w:szCs w:val="16"/>
              </w:rPr>
            </w:pPr>
            <w:r>
              <w:rPr>
                <w:rFonts w:ascii="宋体" w:hAnsi="宋体" w:hint="eastAsia"/>
                <w:sz w:val="16"/>
                <w:szCs w:val="16"/>
              </w:rPr>
              <w:t>配套密集母线800A(IP65,五线制)。L型水平弯通L1、L2长度按0.5m暂估，L型水平弯通L1、L2长度按0.5m暂估，L型垂直弯通L1、L2长度按0.5m暂估。始/末端母线L按0.5m暂估。始/末端母线与进/出线柜连接母排按2m暂估。</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L型水平弯通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L型垂直弯通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sz w:val="16"/>
                <w:szCs w:val="16"/>
              </w:rPr>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母线槽始端箱</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sz w:val="16"/>
                <w:szCs w:val="16"/>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始端母线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弹簧支架</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副</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密集母线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800A(IP68,五线制),室外型,防水浇注型</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铜排厚度≥3mm、铜排截面积≥250mm2</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连接器</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left"/>
              <w:rPr>
                <w:rFonts w:ascii="宋体" w:hAnsi="宋体"/>
                <w:sz w:val="16"/>
                <w:szCs w:val="16"/>
              </w:rPr>
            </w:pPr>
            <w:r>
              <w:rPr>
                <w:rFonts w:ascii="宋体" w:hAnsi="宋体" w:hint="eastAsia"/>
                <w:sz w:val="16"/>
                <w:szCs w:val="16"/>
              </w:rPr>
              <w:t>配套密集母线800A(IP68,五线制),室外型,防水浇注型。L型水平弯通L1、L2长度按0.5m暂估，L型垂直弯通L1、L2长度按0.5m暂估。始/末端母线L按0.5m暂估。始/末端母线与进/出线柜连接母排按2m暂估。</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sz w:val="16"/>
                <w:szCs w:val="16"/>
              </w:rPr>
              <w:t>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L型水平弯通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sz w:val="16"/>
                <w:szCs w:val="16"/>
              </w:rPr>
              <w:t>11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L型垂直弯通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sz w:val="16"/>
                <w:szCs w:val="16"/>
              </w:rPr>
              <w:t>12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母线槽末端箱</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sz w:val="16"/>
                <w:szCs w:val="16"/>
              </w:rPr>
              <w:t>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始/末端母线与进/出线柜连接母排</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sz w:val="16"/>
                <w:szCs w:val="16"/>
              </w:rPr>
              <w:t>14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末端母线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964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rPr>
                <w:rFonts w:ascii="宋体" w:hAnsi="宋体"/>
                <w:sz w:val="16"/>
                <w:szCs w:val="16"/>
              </w:rPr>
            </w:pPr>
            <w:r>
              <w:rPr>
                <w:rFonts w:ascii="宋体" w:hAnsi="宋体" w:hint="eastAsia"/>
                <w:sz w:val="16"/>
                <w:szCs w:val="16"/>
              </w:rPr>
              <w:t>-1F变配电室→5APKT(1)-SWJ(BNC)</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lastRenderedPageBreak/>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密集母线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2500A(IP65,五线制)</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194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铜排厚度≥3mm,铜排截面积≥1000 mm</w:t>
            </w:r>
            <w:r>
              <w:rPr>
                <w:rFonts w:ascii="宋体" w:hAnsi="宋体" w:hint="eastAsia"/>
                <w:sz w:val="16"/>
                <w:szCs w:val="16"/>
                <w:vertAlign w:val="superscript"/>
              </w:rPr>
              <w:t>2</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连接器</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70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left"/>
              <w:rPr>
                <w:rFonts w:ascii="宋体" w:hAnsi="宋体"/>
                <w:sz w:val="16"/>
                <w:szCs w:val="16"/>
              </w:rPr>
            </w:pPr>
            <w:r>
              <w:rPr>
                <w:rFonts w:ascii="宋体" w:hAnsi="宋体" w:hint="eastAsia"/>
                <w:sz w:val="16"/>
                <w:szCs w:val="16"/>
              </w:rPr>
              <w:t>配套密集母线2500A(IP65,五线制)。L型水平弯通L1、L2长度按0.5m暂估，L型垂直弯通L1、L2长度按0.6m暂估。始/末端母线L按0.5m暂估。始/末端母线与进/出线柜连接母排按2m暂估。</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L型水平弯通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L型垂直弯通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sz w:val="16"/>
                <w:szCs w:val="16"/>
              </w:rPr>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母线槽始/末端箱</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sz w:val="16"/>
                <w:szCs w:val="16"/>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始/末端母线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始/末端母线与进/出线柜连接母排</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弹簧支架</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副</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964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rPr>
                <w:rFonts w:ascii="宋体" w:hAnsi="宋体"/>
                <w:sz w:val="16"/>
                <w:szCs w:val="16"/>
              </w:rPr>
            </w:pPr>
            <w:r>
              <w:rPr>
                <w:rFonts w:ascii="宋体" w:hAnsi="宋体" w:hint="eastAsia"/>
                <w:sz w:val="16"/>
                <w:szCs w:val="16"/>
              </w:rPr>
              <w:t>-1F变配电室→15APKT(1)-SWJ(BNC)</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密集母线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2000A(IP65,五线制)</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铜排厚度≥3mm,铜排截面积≥750 mm</w:t>
            </w:r>
            <w:r>
              <w:rPr>
                <w:rFonts w:ascii="宋体" w:hAnsi="宋体" w:hint="eastAsia"/>
                <w:sz w:val="16"/>
                <w:szCs w:val="16"/>
                <w:vertAlign w:val="superscript"/>
              </w:rPr>
              <w:t>2</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连接器</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val="restart"/>
            <w:tcBorders>
              <w:top w:val="single" w:sz="4" w:space="0" w:color="auto"/>
              <w:left w:val="single" w:sz="4" w:space="0" w:color="auto"/>
              <w:right w:val="single" w:sz="4" w:space="0" w:color="auto"/>
            </w:tcBorders>
            <w:shd w:val="clear" w:color="auto" w:fill="auto"/>
            <w:vAlign w:val="center"/>
          </w:tcPr>
          <w:p w:rsidR="00641F5A" w:rsidRDefault="0025222F">
            <w:pPr>
              <w:wordWrap w:val="0"/>
              <w:spacing w:after="0" w:line="240" w:lineRule="auto"/>
              <w:jc w:val="left"/>
              <w:rPr>
                <w:rFonts w:ascii="宋体" w:hAnsi="宋体"/>
                <w:sz w:val="16"/>
                <w:szCs w:val="16"/>
              </w:rPr>
            </w:pPr>
            <w:r>
              <w:rPr>
                <w:rFonts w:ascii="宋体" w:hAnsi="宋体" w:hint="eastAsia"/>
                <w:sz w:val="16"/>
                <w:szCs w:val="16"/>
              </w:rPr>
              <w:t>配套密集母线2000A(IP65,五线制)。L型水平弯通L1、L2长度按0.5m暂估，L型垂直弯通L1、L2长度按0.5m暂估，Z型弯通L1、L2、L3长度按0.5m暂估。始/末端母线L按0.5m暂估。始/末端母线与进/出线柜连接母排按2m暂估。</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L型水平弯通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L型垂直弯通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sz w:val="16"/>
                <w:szCs w:val="16"/>
              </w:rPr>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Z型垂直弯通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sz w:val="16"/>
                <w:szCs w:val="16"/>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母线槽始/末端箱</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始/末端母线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始/末端母线与进/出线柜连接母排</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弹簧支架</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副</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964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rPr>
                <w:rFonts w:ascii="宋体" w:hAnsi="宋体"/>
                <w:sz w:val="16"/>
                <w:szCs w:val="16"/>
              </w:rPr>
            </w:pPr>
            <w:r>
              <w:rPr>
                <w:rFonts w:ascii="宋体" w:hAnsi="宋体" w:hint="eastAsia"/>
                <w:sz w:val="16"/>
                <w:szCs w:val="16"/>
              </w:rPr>
              <w:t>-1F变配电室→6-14AL(1A）</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lastRenderedPageBreak/>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密集母线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1000A(IP65,五线制)</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212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铜排厚度≥3mm,铜排截面积≥325mm</w:t>
            </w:r>
            <w:r>
              <w:rPr>
                <w:rFonts w:ascii="宋体" w:hAnsi="宋体" w:hint="eastAsia"/>
                <w:sz w:val="16"/>
                <w:szCs w:val="16"/>
                <w:vertAlign w:val="superscript"/>
              </w:rPr>
              <w:t>2</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连接器</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75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left"/>
              <w:rPr>
                <w:rFonts w:ascii="宋体" w:hAnsi="宋体"/>
                <w:sz w:val="16"/>
                <w:szCs w:val="16"/>
              </w:rPr>
            </w:pPr>
            <w:r>
              <w:rPr>
                <w:rFonts w:ascii="宋体" w:hAnsi="宋体" w:hint="eastAsia"/>
                <w:sz w:val="16"/>
                <w:szCs w:val="16"/>
              </w:rPr>
              <w:t>配套密集母线1000A(IP65,五线制)。L型水平弯通L1、L2长度按0.5m暂估，L型垂直弯通L1、L2长度按0.5m暂估，Z型弯通L1、L2、L3长度按0.5m暂估。始/末端母线L按0.5m暂估。始/末端母线与进/出线柜连接母排按2m暂估。</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L型水平弯通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L型垂直弯通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sz w:val="16"/>
                <w:szCs w:val="16"/>
              </w:rPr>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Z型垂直弯通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sz w:val="16"/>
                <w:szCs w:val="16"/>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密集母线插接箱</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160A 3P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母线槽始端箱</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始端母线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终端封头</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sz w:val="16"/>
                <w:szCs w:val="16"/>
              </w:rPr>
              <w:t>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始端母线与出线柜连接母排</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sz w:val="16"/>
                <w:szCs w:val="16"/>
              </w:rPr>
              <w:t>11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弹簧支架</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副</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964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rPr>
                <w:rFonts w:ascii="宋体" w:hAnsi="宋体"/>
                <w:sz w:val="16"/>
                <w:szCs w:val="16"/>
              </w:rPr>
            </w:pPr>
            <w:r>
              <w:rPr>
                <w:rFonts w:ascii="宋体" w:hAnsi="宋体" w:hint="eastAsia"/>
                <w:sz w:val="16"/>
                <w:szCs w:val="16"/>
              </w:rPr>
              <w:t>-1F变配电室→6-14AL(1B）</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密集母线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1000A(IP65,五线制)</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铜排厚度≥3mm,铜排截面积≥325mm</w:t>
            </w:r>
            <w:r>
              <w:rPr>
                <w:rFonts w:ascii="宋体" w:hAnsi="宋体" w:hint="eastAsia"/>
                <w:sz w:val="16"/>
                <w:szCs w:val="16"/>
                <w:vertAlign w:val="superscript"/>
              </w:rPr>
              <w:t>2</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连接器</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val="restart"/>
            <w:tcBorders>
              <w:top w:val="single" w:sz="4" w:space="0" w:color="auto"/>
              <w:left w:val="single" w:sz="4" w:space="0" w:color="auto"/>
              <w:right w:val="single" w:sz="4" w:space="0" w:color="auto"/>
            </w:tcBorders>
            <w:shd w:val="clear" w:color="auto" w:fill="auto"/>
            <w:vAlign w:val="center"/>
          </w:tcPr>
          <w:p w:rsidR="00641F5A" w:rsidRDefault="0025222F">
            <w:pPr>
              <w:wordWrap w:val="0"/>
              <w:spacing w:after="0" w:line="240" w:lineRule="auto"/>
              <w:jc w:val="left"/>
              <w:rPr>
                <w:rFonts w:ascii="宋体" w:hAnsi="宋体"/>
                <w:sz w:val="16"/>
                <w:szCs w:val="16"/>
              </w:rPr>
            </w:pPr>
            <w:r>
              <w:rPr>
                <w:rFonts w:ascii="宋体" w:hAnsi="宋体" w:hint="eastAsia"/>
                <w:sz w:val="16"/>
                <w:szCs w:val="16"/>
              </w:rPr>
              <w:t>配套密集母线1000A(IP65,五线制)。L型水平弯通L1、L2长度按0.5m暂估，L型垂直弯通L1、L2长度按0.5m暂估，始/末端母线L按0.5m暂估。始/末端母线与进/出线柜连接母排按2m暂估。</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L型水平弯通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L型垂直弯通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sz w:val="16"/>
                <w:szCs w:val="16"/>
              </w:rPr>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密集母线插接箱</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160A 3P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sz w:val="16"/>
                <w:szCs w:val="16"/>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母线槽始端箱</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始端母线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终端封头</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始端母线与出线柜连接母排</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sz w:val="16"/>
                <w:szCs w:val="16"/>
              </w:rPr>
              <w:lastRenderedPageBreak/>
              <w:t>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弹簧支架</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副</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964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rPr>
                <w:rFonts w:ascii="宋体" w:hAnsi="宋体"/>
                <w:sz w:val="16"/>
                <w:szCs w:val="16"/>
              </w:rPr>
            </w:pPr>
            <w:r>
              <w:rPr>
                <w:rFonts w:ascii="宋体" w:hAnsi="宋体" w:hint="eastAsia"/>
                <w:sz w:val="16"/>
                <w:szCs w:val="16"/>
              </w:rPr>
              <w:t>-1F变配电室→-1F配电间（副塔）A1柜</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密集母线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2500A(IP65,五线制)</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156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铜排厚度≥3mm,铜排截面积≥1000 mm</w:t>
            </w:r>
            <w:r>
              <w:rPr>
                <w:rFonts w:ascii="宋体" w:hAnsi="宋体" w:hint="eastAsia"/>
                <w:sz w:val="16"/>
                <w:szCs w:val="16"/>
                <w:vertAlign w:val="superscript"/>
              </w:rPr>
              <w:t>2</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连接器</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60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left"/>
              <w:rPr>
                <w:rFonts w:ascii="宋体" w:hAnsi="宋体"/>
                <w:sz w:val="16"/>
                <w:szCs w:val="16"/>
              </w:rPr>
            </w:pPr>
            <w:r>
              <w:rPr>
                <w:rFonts w:ascii="宋体" w:hAnsi="宋体" w:hint="eastAsia"/>
                <w:sz w:val="16"/>
                <w:szCs w:val="16"/>
              </w:rPr>
              <w:t>配套密集母线2500A(IP65,五线制)。L型水平弯通L1、L2长度按0.5m暂估，L型垂直弯通L1、L2长度按0.6m暂估。始/末端母线L按0.5m暂估。始/末端母线与进/出线柜连接母排按2m暂估。</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L型水平弯通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L型垂直弯通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sz w:val="16"/>
                <w:szCs w:val="16"/>
              </w:rPr>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母线槽始/末端箱</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sz w:val="16"/>
                <w:szCs w:val="16"/>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始/末端母线与进/出线柜连接母排</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始/末端母线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964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rPr>
                <w:rFonts w:ascii="宋体" w:hAnsi="宋体"/>
                <w:sz w:val="16"/>
                <w:szCs w:val="16"/>
              </w:rPr>
            </w:pPr>
            <w:r>
              <w:rPr>
                <w:rFonts w:ascii="宋体" w:hAnsi="宋体" w:hint="eastAsia"/>
                <w:sz w:val="16"/>
                <w:szCs w:val="16"/>
              </w:rPr>
              <w:t>-1F变配电室→-1F配电间（副塔）B1柜</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密集母线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2500A(IP65,五线制)</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162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铜排厚度≥3mm,铜排截面积≥1000 mm</w:t>
            </w:r>
            <w:r>
              <w:rPr>
                <w:rFonts w:ascii="宋体" w:hAnsi="宋体" w:hint="eastAsia"/>
                <w:sz w:val="16"/>
                <w:szCs w:val="16"/>
                <w:vertAlign w:val="superscript"/>
              </w:rPr>
              <w:t>2</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连接器</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60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val="restart"/>
            <w:tcBorders>
              <w:top w:val="single" w:sz="4" w:space="0" w:color="auto"/>
              <w:left w:val="single" w:sz="4" w:space="0" w:color="auto"/>
              <w:right w:val="single" w:sz="4" w:space="0" w:color="auto"/>
            </w:tcBorders>
            <w:shd w:val="clear" w:color="auto" w:fill="auto"/>
            <w:vAlign w:val="center"/>
          </w:tcPr>
          <w:p w:rsidR="00641F5A" w:rsidRDefault="0025222F">
            <w:pPr>
              <w:wordWrap w:val="0"/>
              <w:spacing w:after="0" w:line="240" w:lineRule="auto"/>
              <w:jc w:val="left"/>
              <w:rPr>
                <w:rFonts w:ascii="宋体" w:hAnsi="宋体"/>
                <w:sz w:val="16"/>
                <w:szCs w:val="16"/>
              </w:rPr>
            </w:pPr>
            <w:r>
              <w:rPr>
                <w:rFonts w:ascii="宋体" w:hAnsi="宋体" w:hint="eastAsia"/>
                <w:sz w:val="16"/>
                <w:szCs w:val="16"/>
              </w:rPr>
              <w:t>配套密集母线2500A(IP65,五线制)。L型水平弯通L1、L2长度按0.5m暂估，L型垂直弯通L1、L2长度按0.6m暂估。始/末端母线L按0.5m暂估。始/末端母线与进/出线柜连接母排按2m暂估。</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L型水平弯通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L型垂直弯通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sz w:val="16"/>
                <w:szCs w:val="16"/>
              </w:rPr>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母线槽始/末端箱</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sz w:val="16"/>
                <w:szCs w:val="16"/>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始/末端母线与进/出线柜连接母排</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始/末端母线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964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rPr>
                <w:rFonts w:ascii="宋体" w:hAnsi="宋体"/>
                <w:sz w:val="16"/>
                <w:szCs w:val="16"/>
              </w:rPr>
            </w:pPr>
            <w:r>
              <w:rPr>
                <w:rFonts w:ascii="宋体" w:hAnsi="宋体" w:hint="eastAsia"/>
                <w:sz w:val="16"/>
                <w:szCs w:val="16"/>
              </w:rPr>
              <w:t>-1F变配电室→6-15,18APKT(2)-SWJ</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lastRenderedPageBreak/>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密集母线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1600A(IP65,五线制)</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240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铜排厚度≥3mm,铜排截面积≥575 mm</w:t>
            </w:r>
            <w:r>
              <w:rPr>
                <w:rFonts w:ascii="宋体" w:hAnsi="宋体" w:hint="eastAsia"/>
                <w:sz w:val="16"/>
                <w:szCs w:val="16"/>
                <w:vertAlign w:val="superscript"/>
              </w:rPr>
              <w:t>2</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连接器</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1600A/5P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left"/>
              <w:rPr>
                <w:rFonts w:ascii="宋体" w:hAnsi="宋体"/>
                <w:sz w:val="16"/>
                <w:szCs w:val="16"/>
              </w:rPr>
            </w:pPr>
            <w:r>
              <w:rPr>
                <w:rFonts w:ascii="宋体" w:hAnsi="宋体" w:hint="eastAsia"/>
                <w:sz w:val="16"/>
                <w:szCs w:val="16"/>
              </w:rPr>
              <w:t>配套密集母线1600A(IP65,五线制)。L型水平弯通L1、L2长度按0.5m暂估，L型垂直弯通L1、L2长度按0.5m暂估。始/末端母线L按0.5m暂估。始/末端母线与进/出线柜连接母排按2m暂估。</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L型水平弯通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1600A/5P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L型垂直弯通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1600A/5P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sz w:val="16"/>
                <w:szCs w:val="16"/>
              </w:rPr>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密集母线插接箱</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200A 3P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sz w:val="16"/>
                <w:szCs w:val="16"/>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密集母线插接箱</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400A 3P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母线槽始端箱</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1600A/5P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始端母线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1600A/5P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终端封头</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1600A/5P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sz w:val="16"/>
                <w:szCs w:val="16"/>
              </w:rPr>
              <w:t>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始端母线与出线柜连接母排</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1600A/5P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sz w:val="16"/>
                <w:szCs w:val="16"/>
              </w:rPr>
              <w:t>11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弹簧支架</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副</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964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rPr>
                <w:rFonts w:ascii="宋体" w:hAnsi="宋体"/>
                <w:sz w:val="16"/>
                <w:szCs w:val="16"/>
              </w:rPr>
            </w:pPr>
            <w:r>
              <w:rPr>
                <w:rFonts w:ascii="宋体" w:hAnsi="宋体" w:hint="eastAsia"/>
                <w:sz w:val="16"/>
                <w:szCs w:val="16"/>
              </w:rPr>
              <w:t>26变配电室→AT-XFB(主)</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矿物质耐火母线槽</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1000A(IP66,五线制,耐火时间:180min)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95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铜排厚度≥3mm、铜排截面积≥325 mm2</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连接器</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35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val="restart"/>
            <w:tcBorders>
              <w:top w:val="single" w:sz="4" w:space="0" w:color="auto"/>
              <w:left w:val="single" w:sz="4" w:space="0" w:color="auto"/>
              <w:right w:val="single" w:sz="4" w:space="0" w:color="auto"/>
            </w:tcBorders>
            <w:shd w:val="clear" w:color="auto" w:fill="auto"/>
            <w:vAlign w:val="center"/>
          </w:tcPr>
          <w:p w:rsidR="00641F5A" w:rsidRDefault="0025222F">
            <w:pPr>
              <w:wordWrap w:val="0"/>
              <w:spacing w:after="0" w:line="240" w:lineRule="auto"/>
              <w:jc w:val="left"/>
              <w:rPr>
                <w:rFonts w:ascii="宋体" w:hAnsi="宋体"/>
                <w:sz w:val="16"/>
                <w:szCs w:val="16"/>
              </w:rPr>
            </w:pPr>
            <w:r>
              <w:rPr>
                <w:rFonts w:ascii="宋体" w:hAnsi="宋体" w:hint="eastAsia"/>
                <w:sz w:val="16"/>
                <w:szCs w:val="16"/>
              </w:rPr>
              <w:t>配套矿物质耐火母线槽1000A(IP66,五线制,耐火时间:180min)。L型水平弯通L1、L2长度按0.5m暂估，L型垂直弯通L1、L2长度按0.5</w:t>
            </w:r>
            <w:r>
              <w:rPr>
                <w:rFonts w:ascii="宋体" w:hAnsi="宋体" w:hint="eastAsia"/>
                <w:sz w:val="16"/>
                <w:szCs w:val="16"/>
              </w:rPr>
              <w:lastRenderedPageBreak/>
              <w:t>m暂估，。始/末端母线L按0.5m暂估。始/末端母线与进/出线柜连接母排按2m暂估。</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L型水平弯通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L型垂直弯通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sz w:val="16"/>
                <w:szCs w:val="16"/>
              </w:rPr>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母线槽始/末端箱</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sz w:val="16"/>
                <w:szCs w:val="16"/>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始/末端母线与进/出线柜连接母排</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lastRenderedPageBreak/>
              <w:t>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始/末端母线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964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rPr>
                <w:rFonts w:ascii="宋体" w:hAnsi="宋体"/>
                <w:sz w:val="16"/>
                <w:szCs w:val="16"/>
              </w:rPr>
            </w:pPr>
            <w:r>
              <w:rPr>
                <w:rFonts w:ascii="宋体" w:hAnsi="宋体" w:hint="eastAsia"/>
                <w:sz w:val="16"/>
                <w:szCs w:val="16"/>
              </w:rPr>
              <w:lastRenderedPageBreak/>
              <w:t>26变配电室→AT-XFB(备)</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矿物质耐火母线槽</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1000A(IP66,五线制,耐火时间:180min)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95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铜排厚度≥3mm、铜排截面积≥325 mm2</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连接器</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35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left"/>
              <w:rPr>
                <w:rFonts w:ascii="宋体" w:hAnsi="宋体"/>
                <w:sz w:val="16"/>
                <w:szCs w:val="16"/>
              </w:rPr>
            </w:pPr>
            <w:r>
              <w:rPr>
                <w:rFonts w:ascii="宋体" w:hAnsi="宋体" w:hint="eastAsia"/>
                <w:sz w:val="16"/>
                <w:szCs w:val="16"/>
              </w:rPr>
              <w:t>配套矿物质耐火母线槽1000A(IP66,五线制,耐火时间:180min)。L型水平弯通L1、L2长度按0.5m暂估，L型垂直弯通L1、L2长度按0.5m暂估。始/末端母线L按0.5m暂估。始/末端母线与进/出线柜连接母排按2m暂估。</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L型水平弯通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L型垂直弯通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sz w:val="16"/>
                <w:szCs w:val="16"/>
              </w:rPr>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母线槽始/末端箱</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sz w:val="16"/>
                <w:szCs w:val="16"/>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始/末端母线与进/出线柜连接母排</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始/末端母线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964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rPr>
                <w:rFonts w:ascii="宋体" w:hAnsi="宋体"/>
                <w:sz w:val="16"/>
                <w:szCs w:val="16"/>
              </w:rPr>
            </w:pPr>
            <w:r>
              <w:rPr>
                <w:rFonts w:ascii="宋体" w:hAnsi="宋体" w:hint="eastAsia"/>
                <w:sz w:val="16"/>
                <w:szCs w:val="16"/>
              </w:rPr>
              <w:t>26变配电室→JFAP(1)-SWJ-1</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密集母线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1600A(IP65,五线制)</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150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铜排厚度≥3mm,铜排截面积≥575 mm</w:t>
            </w:r>
            <w:r>
              <w:rPr>
                <w:rFonts w:ascii="宋体" w:hAnsi="宋体" w:hint="eastAsia"/>
                <w:sz w:val="16"/>
                <w:szCs w:val="16"/>
                <w:vertAlign w:val="superscript"/>
              </w:rPr>
              <w:t>2</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连接器</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1600A/5P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55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left"/>
              <w:rPr>
                <w:rFonts w:ascii="宋体" w:hAnsi="宋体"/>
                <w:sz w:val="16"/>
                <w:szCs w:val="16"/>
              </w:rPr>
            </w:pPr>
            <w:r>
              <w:rPr>
                <w:rFonts w:ascii="宋体" w:hAnsi="宋体" w:hint="eastAsia"/>
                <w:sz w:val="16"/>
                <w:szCs w:val="16"/>
              </w:rPr>
              <w:t>配套密集母线1600A(IP65,五线制)。L型水平弯通L1、L2长度按0.5m暂估，L型垂直弯通L1、L2长度按0.5m暂估。始/末端母线</w:t>
            </w:r>
            <w:r>
              <w:rPr>
                <w:rFonts w:ascii="宋体" w:hAnsi="宋体" w:hint="eastAsia"/>
                <w:sz w:val="16"/>
                <w:szCs w:val="16"/>
              </w:rPr>
              <w:lastRenderedPageBreak/>
              <w:t>L按0.5m暂估。始/末端母线与进/出线柜连接母排按2m暂估。</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L型水平弯通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1600A/5P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L型垂直弯通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1600A/5P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sz w:val="16"/>
                <w:szCs w:val="16"/>
              </w:rPr>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母线槽始/末端箱</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1600A/5P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sz w:val="16"/>
                <w:szCs w:val="16"/>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始/末端母线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1600A/5P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lastRenderedPageBreak/>
              <w:t>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始/末端母线与进/出线柜连接母排</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1600A/5P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lastRenderedPageBreak/>
              <w:t>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弹簧支架</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副</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964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rPr>
                <w:rFonts w:ascii="宋体" w:hAnsi="宋体"/>
                <w:sz w:val="16"/>
                <w:szCs w:val="16"/>
              </w:rPr>
            </w:pPr>
            <w:r>
              <w:rPr>
                <w:rFonts w:ascii="宋体" w:hAnsi="宋体" w:hint="eastAsia"/>
                <w:sz w:val="16"/>
                <w:szCs w:val="16"/>
              </w:rPr>
              <w:t>26变配电室→JFAP(1)-SWJ-2</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密集母线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1250A(IP65,五线制)</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155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铜排厚度≥3mm,铜排截面积≥400 mm</w:t>
            </w:r>
            <w:r>
              <w:rPr>
                <w:rFonts w:ascii="宋体" w:hAnsi="宋体" w:hint="eastAsia"/>
                <w:sz w:val="16"/>
                <w:szCs w:val="16"/>
                <w:vertAlign w:val="superscript"/>
              </w:rPr>
              <w:t>2</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连接器</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1250A/5P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55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val="restart"/>
            <w:tcBorders>
              <w:top w:val="single" w:sz="4" w:space="0" w:color="auto"/>
              <w:left w:val="single" w:sz="4" w:space="0" w:color="auto"/>
              <w:right w:val="single" w:sz="4" w:space="0" w:color="auto"/>
            </w:tcBorders>
            <w:shd w:val="clear" w:color="auto" w:fill="auto"/>
            <w:vAlign w:val="center"/>
          </w:tcPr>
          <w:p w:rsidR="00641F5A" w:rsidRDefault="0025222F">
            <w:pPr>
              <w:wordWrap w:val="0"/>
              <w:spacing w:after="0" w:line="240" w:lineRule="auto"/>
              <w:jc w:val="left"/>
              <w:rPr>
                <w:rFonts w:ascii="宋体" w:hAnsi="宋体"/>
                <w:sz w:val="16"/>
                <w:szCs w:val="16"/>
              </w:rPr>
            </w:pPr>
            <w:r>
              <w:rPr>
                <w:rFonts w:ascii="宋体" w:hAnsi="宋体" w:hint="eastAsia"/>
                <w:sz w:val="16"/>
                <w:szCs w:val="16"/>
              </w:rPr>
              <w:t>配套密集母线1250A(IP65,五线制)。L型水平弯通L1、L2长度按0.5m暂估，L型垂直弯通L1、L2长度按0.5m暂估，Z型弯通L1、L2、L3长度按0.5m暂估。始/末端母线L按0.5m暂估。始/末端母线与进/出线柜连接母排按2m暂估。</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L型水平弯通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1250A/5P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L型垂直弯通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1250A/5P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sz w:val="16"/>
                <w:szCs w:val="16"/>
              </w:rPr>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Z型垂直弯通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1250A/5P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sz w:val="16"/>
                <w:szCs w:val="16"/>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母线槽始/末端箱</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1250A/5P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始/末端母线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1250A/5P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始/末端母线与进/出线柜连接母排</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1250A/5P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弹簧支架</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副</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964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rPr>
                <w:rFonts w:ascii="宋体" w:hAnsi="宋体"/>
                <w:sz w:val="16"/>
                <w:szCs w:val="16"/>
              </w:rPr>
            </w:pPr>
            <w:r>
              <w:rPr>
                <w:rFonts w:ascii="宋体" w:hAnsi="宋体" w:hint="eastAsia"/>
                <w:sz w:val="16"/>
                <w:szCs w:val="16"/>
              </w:rPr>
              <w:t>26变配电室→19-25AL(1A)</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密集母线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800A(IP65,五线制)</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铜排厚度≥3mm,铜排截面积≥250mm</w:t>
            </w:r>
            <w:r>
              <w:rPr>
                <w:rFonts w:ascii="宋体" w:hAnsi="宋体" w:hint="eastAsia"/>
                <w:sz w:val="16"/>
                <w:szCs w:val="16"/>
                <w:vertAlign w:val="superscript"/>
              </w:rPr>
              <w:t>2</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连接器</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40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left"/>
              <w:rPr>
                <w:rFonts w:ascii="宋体" w:hAnsi="宋体"/>
                <w:sz w:val="16"/>
                <w:szCs w:val="16"/>
              </w:rPr>
            </w:pPr>
            <w:r>
              <w:rPr>
                <w:rFonts w:ascii="宋体" w:hAnsi="宋体" w:hint="eastAsia"/>
                <w:sz w:val="16"/>
                <w:szCs w:val="16"/>
              </w:rPr>
              <w:t>配套密集母线800A(IP65,五线制)。L型水平弯通L1、L2长度按0.5m暂估，L型垂直弯通L1、L2长度按0.5m暂估。始/末端母线</w:t>
            </w:r>
            <w:r>
              <w:rPr>
                <w:rFonts w:ascii="宋体" w:hAnsi="宋体" w:hint="eastAsia"/>
                <w:sz w:val="16"/>
                <w:szCs w:val="16"/>
              </w:rPr>
              <w:lastRenderedPageBreak/>
              <w:t>L按0.5m暂估。始/末端母线与进/出线柜连接母排按2m暂估。</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L型水平弯通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L型垂直弯通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sz w:val="16"/>
                <w:szCs w:val="16"/>
              </w:rPr>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密集母线插接箱</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160A 3P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sz w:val="16"/>
                <w:szCs w:val="16"/>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母线槽始端箱</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lastRenderedPageBreak/>
              <w:t>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始端母线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lastRenderedPageBreak/>
              <w:t>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终端封头</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始端母线与出线柜连接母排</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sz w:val="16"/>
                <w:szCs w:val="16"/>
              </w:rPr>
              <w:t>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弹簧支架</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副</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964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rPr>
                <w:rFonts w:ascii="宋体" w:hAnsi="宋体"/>
                <w:sz w:val="16"/>
                <w:szCs w:val="16"/>
              </w:rPr>
            </w:pPr>
            <w:r>
              <w:rPr>
                <w:rFonts w:ascii="宋体" w:hAnsi="宋体" w:hint="eastAsia"/>
                <w:sz w:val="16"/>
                <w:szCs w:val="16"/>
              </w:rPr>
              <w:t>26变配电室→19-25AL(1B)</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密集母线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800A(IP65,五线制)</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106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铜排厚度≥3mm,铜排截面积≥250mm</w:t>
            </w:r>
            <w:r>
              <w:rPr>
                <w:rFonts w:ascii="宋体" w:hAnsi="宋体" w:hint="eastAsia"/>
                <w:sz w:val="16"/>
                <w:szCs w:val="16"/>
                <w:vertAlign w:val="superscript"/>
              </w:rPr>
              <w:t>2</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连接器</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40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val="restart"/>
            <w:tcBorders>
              <w:top w:val="single" w:sz="4" w:space="0" w:color="auto"/>
              <w:left w:val="single" w:sz="4" w:space="0" w:color="auto"/>
              <w:right w:val="single" w:sz="4" w:space="0" w:color="auto"/>
            </w:tcBorders>
            <w:shd w:val="clear" w:color="auto" w:fill="auto"/>
            <w:vAlign w:val="center"/>
          </w:tcPr>
          <w:p w:rsidR="00641F5A" w:rsidRDefault="0025222F">
            <w:pPr>
              <w:wordWrap w:val="0"/>
              <w:spacing w:after="0" w:line="240" w:lineRule="auto"/>
              <w:jc w:val="left"/>
              <w:rPr>
                <w:rFonts w:ascii="宋体" w:hAnsi="宋体"/>
                <w:sz w:val="16"/>
                <w:szCs w:val="16"/>
              </w:rPr>
            </w:pPr>
            <w:r>
              <w:rPr>
                <w:rFonts w:ascii="宋体" w:hAnsi="宋体" w:hint="eastAsia"/>
                <w:sz w:val="16"/>
                <w:szCs w:val="16"/>
              </w:rPr>
              <w:t>配套密集母线800A(IP65,五线制)。L型水平弯通L1、L2长度按0.5m暂估，L型垂直弯通L1、L2长度按0.5m暂估。始/末端母线L按0.5m暂估。始/末端母线与进/出线柜连接母排按2m暂估。</w:t>
            </w:r>
          </w:p>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L型水平弯通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L型垂直弯通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sz w:val="16"/>
                <w:szCs w:val="16"/>
              </w:rPr>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密集母线插接箱</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160A 3P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sz w:val="16"/>
                <w:szCs w:val="16"/>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母线槽始端箱</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始端母线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终端封头</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始端母线与出线柜连接母排</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sz w:val="16"/>
                <w:szCs w:val="16"/>
              </w:rPr>
              <w:t>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弹簧支架</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副</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E304F3" w:rsidRPr="00C54B2D" w:rsidTr="00D37FDF">
        <w:trPr>
          <w:cantSplit/>
        </w:trPr>
        <w:tc>
          <w:tcPr>
            <w:tcW w:w="964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left"/>
              <w:rPr>
                <w:rFonts w:ascii="宋体" w:hAnsi="宋体"/>
                <w:sz w:val="16"/>
                <w:szCs w:val="16"/>
              </w:rPr>
            </w:pPr>
            <w:r w:rsidRPr="001F404D">
              <w:rPr>
                <w:rFonts w:ascii="宋体" w:hAnsi="宋体" w:hint="eastAsia"/>
                <w:sz w:val="16"/>
                <w:szCs w:val="16"/>
              </w:rPr>
              <w:t>26变配电室→27-35AL(1A)</w:t>
            </w:r>
          </w:p>
        </w:tc>
      </w:tr>
      <w:tr w:rsidR="00E304F3" w:rsidRPr="00C54B2D" w:rsidTr="00D37FDF">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密集母线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121446" w:rsidRDefault="00E304F3" w:rsidP="00D37FDF">
            <w:pPr>
              <w:wordWrap w:val="0"/>
              <w:spacing w:after="0" w:line="240" w:lineRule="auto"/>
              <w:jc w:val="center"/>
              <w:rPr>
                <w:rFonts w:ascii="宋体" w:hAnsi="宋体"/>
                <w:sz w:val="16"/>
                <w:szCs w:val="16"/>
              </w:rPr>
            </w:pPr>
            <w:r w:rsidRPr="00121446">
              <w:rPr>
                <w:rFonts w:ascii="宋体" w:hAnsi="宋体" w:hint="eastAsia"/>
                <w:sz w:val="16"/>
                <w:szCs w:val="16"/>
              </w:rPr>
              <w:t>1000A(IP65,五线制)</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cs="Arial"/>
                <w:sz w:val="16"/>
                <w:szCs w:val="16"/>
              </w:rPr>
            </w:pPr>
            <w:r w:rsidRPr="00C54B2D">
              <w:rPr>
                <w:rFonts w:ascii="宋体" w:hAnsi="宋体" w:cs="Arial"/>
                <w:sz w:val="16"/>
                <w:szCs w:val="16"/>
              </w:rPr>
              <w:t xml:space="preserve">XF/T537-2005 </w:t>
            </w:r>
            <w:r w:rsidRPr="00C54B2D">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cs="宋体"/>
                <w:sz w:val="16"/>
                <w:szCs w:val="16"/>
              </w:rPr>
            </w:pPr>
            <w:r w:rsidRPr="00C54B2D">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1F404D" w:rsidRDefault="00E304F3" w:rsidP="00D37FDF">
            <w:pPr>
              <w:wordWrap w:val="0"/>
              <w:spacing w:after="0" w:line="240" w:lineRule="auto"/>
              <w:jc w:val="center"/>
              <w:rPr>
                <w:rFonts w:ascii="宋体" w:hAnsi="宋体"/>
                <w:sz w:val="16"/>
                <w:szCs w:val="16"/>
              </w:rPr>
            </w:pPr>
            <w:r w:rsidRPr="001F404D">
              <w:rPr>
                <w:rFonts w:ascii="宋体" w:hAnsi="宋体" w:hint="eastAsia"/>
                <w:sz w:val="16"/>
                <w:szCs w:val="16"/>
              </w:rPr>
              <w:t>112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1134" w:type="dxa"/>
            <w:tcBorders>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铜排厚度≥3mm,铜排截面积≥</w:t>
            </w:r>
            <w:r>
              <w:rPr>
                <w:rFonts w:ascii="宋体" w:hAnsi="宋体"/>
                <w:sz w:val="16"/>
                <w:szCs w:val="16"/>
              </w:rPr>
              <w:t>325</w:t>
            </w:r>
            <w:r w:rsidRPr="00C54B2D">
              <w:rPr>
                <w:rFonts w:ascii="宋体" w:hAnsi="宋体" w:hint="eastAsia"/>
                <w:sz w:val="16"/>
                <w:szCs w:val="16"/>
              </w:rPr>
              <w:t>mm</w:t>
            </w:r>
            <w:r w:rsidRPr="00C54B2D">
              <w:rPr>
                <w:rFonts w:ascii="宋体" w:hAnsi="宋体" w:hint="eastAsia"/>
                <w:sz w:val="16"/>
                <w:szCs w:val="16"/>
                <w:vertAlign w:val="superscript"/>
              </w:rPr>
              <w:t>2</w:t>
            </w:r>
          </w:p>
        </w:tc>
      </w:tr>
      <w:tr w:rsidR="00E304F3" w:rsidRPr="00C54B2D" w:rsidTr="00D37FDF">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连接器</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121446" w:rsidRDefault="00E304F3" w:rsidP="00D37FDF">
            <w:pPr>
              <w:wordWrap w:val="0"/>
              <w:spacing w:after="0" w:line="240" w:lineRule="auto"/>
              <w:jc w:val="center"/>
              <w:rPr>
                <w:rFonts w:ascii="宋体" w:hAnsi="宋体"/>
                <w:sz w:val="16"/>
                <w:szCs w:val="16"/>
              </w:rPr>
            </w:pPr>
            <w:r w:rsidRPr="00121446">
              <w:rPr>
                <w:rFonts w:ascii="宋体" w:hAnsi="宋体" w:hint="eastAsia"/>
                <w:sz w:val="16"/>
                <w:szCs w:val="16"/>
              </w:rPr>
              <w:t>1000A/5P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cs="Arial"/>
                <w:sz w:val="16"/>
                <w:szCs w:val="16"/>
              </w:rPr>
            </w:pPr>
            <w:r w:rsidRPr="00C54B2D">
              <w:rPr>
                <w:rFonts w:ascii="宋体" w:hAnsi="宋体" w:cs="Arial"/>
                <w:sz w:val="16"/>
                <w:szCs w:val="16"/>
              </w:rPr>
              <w:t xml:space="preserve">XF/T537-2005 </w:t>
            </w:r>
            <w:r w:rsidRPr="00C54B2D">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cs="宋体"/>
                <w:sz w:val="16"/>
                <w:szCs w:val="16"/>
              </w:rPr>
            </w:pPr>
            <w:r w:rsidRPr="00C54B2D">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1F404D" w:rsidRDefault="00E304F3" w:rsidP="00D37FDF">
            <w:pPr>
              <w:wordWrap w:val="0"/>
              <w:spacing w:after="0" w:line="240" w:lineRule="auto"/>
              <w:jc w:val="center"/>
              <w:rPr>
                <w:rFonts w:ascii="宋体" w:hAnsi="宋体"/>
                <w:sz w:val="16"/>
                <w:szCs w:val="16"/>
              </w:rPr>
            </w:pPr>
            <w:r w:rsidRPr="001F404D">
              <w:rPr>
                <w:rFonts w:ascii="宋体" w:hAnsi="宋体" w:hint="eastAsia"/>
                <w:sz w:val="16"/>
                <w:szCs w:val="16"/>
              </w:rPr>
              <w:t>40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1134" w:type="dxa"/>
            <w:vMerge w:val="restart"/>
            <w:tcBorders>
              <w:top w:val="single" w:sz="4" w:space="0" w:color="auto"/>
              <w:left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left"/>
              <w:rPr>
                <w:rFonts w:ascii="宋体" w:hAnsi="宋体"/>
                <w:sz w:val="16"/>
                <w:szCs w:val="16"/>
              </w:rPr>
            </w:pPr>
            <w:r w:rsidRPr="001F404D">
              <w:rPr>
                <w:rFonts w:ascii="宋体" w:hAnsi="宋体" w:hint="eastAsia"/>
                <w:sz w:val="16"/>
                <w:szCs w:val="16"/>
              </w:rPr>
              <w:t>配套密集母线1000A(IP65,五线制)。L型水平弯通L1、L2长度按0.5m暂估，L型垂直弯通L1、L2长度按0.5m暂估。始/末端母线</w:t>
            </w:r>
            <w:r w:rsidRPr="001F404D">
              <w:rPr>
                <w:rFonts w:ascii="宋体" w:hAnsi="宋体" w:hint="eastAsia"/>
                <w:sz w:val="16"/>
                <w:szCs w:val="16"/>
              </w:rPr>
              <w:lastRenderedPageBreak/>
              <w:t>L按0.5m暂估。始/末端母线与进/出线柜连接母排按2m暂估。</w:t>
            </w:r>
          </w:p>
        </w:tc>
      </w:tr>
      <w:tr w:rsidR="00E304F3" w:rsidRPr="00C54B2D" w:rsidTr="00D37FDF">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L型水平弯通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121446" w:rsidRDefault="00E304F3" w:rsidP="00D37FDF">
            <w:pPr>
              <w:wordWrap w:val="0"/>
              <w:spacing w:after="0" w:line="240" w:lineRule="auto"/>
              <w:jc w:val="center"/>
              <w:rPr>
                <w:rFonts w:ascii="宋体" w:hAnsi="宋体"/>
                <w:sz w:val="16"/>
                <w:szCs w:val="16"/>
              </w:rPr>
            </w:pPr>
            <w:r w:rsidRPr="00121446">
              <w:rPr>
                <w:rFonts w:ascii="宋体" w:hAnsi="宋体" w:hint="eastAsia"/>
                <w:sz w:val="16"/>
                <w:szCs w:val="16"/>
              </w:rPr>
              <w:t>1000A/5P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cs="Arial"/>
                <w:sz w:val="16"/>
                <w:szCs w:val="16"/>
              </w:rPr>
            </w:pPr>
            <w:r w:rsidRPr="00C54B2D">
              <w:rPr>
                <w:rFonts w:ascii="宋体" w:hAnsi="宋体" w:cs="Arial"/>
                <w:sz w:val="16"/>
                <w:szCs w:val="16"/>
              </w:rPr>
              <w:t xml:space="preserve">XF/T537-2005 </w:t>
            </w:r>
            <w:r w:rsidRPr="00C54B2D">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cs="宋体"/>
                <w:sz w:val="16"/>
                <w:szCs w:val="16"/>
              </w:rPr>
            </w:pPr>
            <w:r w:rsidRPr="00C54B2D">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1F404D" w:rsidRDefault="00E304F3" w:rsidP="00D37FDF">
            <w:pPr>
              <w:wordWrap w:val="0"/>
              <w:spacing w:after="0" w:line="240" w:lineRule="auto"/>
              <w:jc w:val="center"/>
              <w:rPr>
                <w:rFonts w:ascii="宋体" w:hAnsi="宋体"/>
                <w:sz w:val="16"/>
                <w:szCs w:val="16"/>
              </w:rPr>
            </w:pPr>
            <w:r w:rsidRPr="001F404D">
              <w:rPr>
                <w:rFonts w:ascii="宋体" w:hAnsi="宋体" w:hint="eastAsia"/>
                <w:sz w:val="16"/>
                <w:szCs w:val="16"/>
              </w:rPr>
              <w:t>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left"/>
              <w:rPr>
                <w:rFonts w:ascii="宋体" w:hAnsi="宋体"/>
                <w:sz w:val="16"/>
                <w:szCs w:val="16"/>
              </w:rPr>
            </w:pPr>
          </w:p>
        </w:tc>
      </w:tr>
      <w:tr w:rsidR="00E304F3" w:rsidRPr="00C54B2D" w:rsidTr="00D37FDF">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L型垂直弯通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121446" w:rsidRDefault="00E304F3" w:rsidP="00D37FDF">
            <w:pPr>
              <w:wordWrap w:val="0"/>
              <w:spacing w:after="0" w:line="240" w:lineRule="auto"/>
              <w:jc w:val="center"/>
              <w:rPr>
                <w:rFonts w:ascii="宋体" w:hAnsi="宋体"/>
                <w:sz w:val="16"/>
                <w:szCs w:val="16"/>
              </w:rPr>
            </w:pPr>
            <w:r w:rsidRPr="00121446">
              <w:rPr>
                <w:rFonts w:ascii="宋体" w:hAnsi="宋体" w:hint="eastAsia"/>
                <w:sz w:val="16"/>
                <w:szCs w:val="16"/>
              </w:rPr>
              <w:t>1000A/5P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cs="Arial"/>
                <w:sz w:val="16"/>
                <w:szCs w:val="16"/>
              </w:rPr>
            </w:pPr>
            <w:r w:rsidRPr="00C54B2D">
              <w:rPr>
                <w:rFonts w:ascii="宋体" w:hAnsi="宋体" w:cs="Arial"/>
                <w:sz w:val="16"/>
                <w:szCs w:val="16"/>
              </w:rPr>
              <w:t xml:space="preserve">XF/T537-2005 </w:t>
            </w:r>
            <w:r w:rsidRPr="00C54B2D">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cs="宋体"/>
                <w:sz w:val="16"/>
                <w:szCs w:val="16"/>
              </w:rPr>
            </w:pPr>
            <w:r w:rsidRPr="00C54B2D">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1F404D" w:rsidRDefault="00E304F3" w:rsidP="00D37FDF">
            <w:pPr>
              <w:wordWrap w:val="0"/>
              <w:spacing w:after="0" w:line="240" w:lineRule="auto"/>
              <w:jc w:val="center"/>
              <w:rPr>
                <w:rFonts w:ascii="宋体" w:hAnsi="宋体"/>
                <w:sz w:val="16"/>
                <w:szCs w:val="16"/>
              </w:rPr>
            </w:pPr>
            <w:r w:rsidRPr="001F404D">
              <w:rPr>
                <w:rFonts w:ascii="宋体" w:hAnsi="宋体" w:hint="eastAsia"/>
                <w:sz w:val="16"/>
                <w:szCs w:val="16"/>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left"/>
              <w:rPr>
                <w:rFonts w:ascii="宋体" w:hAnsi="宋体"/>
                <w:sz w:val="16"/>
                <w:szCs w:val="16"/>
              </w:rPr>
            </w:pPr>
          </w:p>
        </w:tc>
      </w:tr>
      <w:tr w:rsidR="00E304F3" w:rsidRPr="00C54B2D" w:rsidTr="00D37FDF">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sz w:val="16"/>
                <w:szCs w:val="16"/>
              </w:rPr>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密集母线插接箱</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121446" w:rsidRDefault="00E304F3" w:rsidP="00D37FDF">
            <w:pPr>
              <w:wordWrap w:val="0"/>
              <w:spacing w:after="0" w:line="240" w:lineRule="auto"/>
              <w:jc w:val="center"/>
              <w:rPr>
                <w:rFonts w:ascii="宋体" w:hAnsi="宋体"/>
                <w:sz w:val="16"/>
                <w:szCs w:val="16"/>
              </w:rPr>
            </w:pPr>
            <w:r w:rsidRPr="00121446">
              <w:rPr>
                <w:rFonts w:ascii="宋体" w:hAnsi="宋体" w:hint="eastAsia"/>
                <w:sz w:val="16"/>
                <w:szCs w:val="16"/>
              </w:rPr>
              <w:t>160A 3P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cs="Arial"/>
                <w:sz w:val="16"/>
                <w:szCs w:val="16"/>
              </w:rPr>
            </w:pPr>
            <w:r w:rsidRPr="00C54B2D">
              <w:rPr>
                <w:rFonts w:ascii="宋体" w:hAnsi="宋体" w:cs="Arial"/>
                <w:sz w:val="16"/>
                <w:szCs w:val="16"/>
              </w:rPr>
              <w:t xml:space="preserve">XF/T537-2005 </w:t>
            </w:r>
            <w:r w:rsidRPr="00C54B2D">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cs="宋体"/>
                <w:sz w:val="16"/>
                <w:szCs w:val="16"/>
              </w:rPr>
            </w:pPr>
            <w:r w:rsidRPr="00C54B2D">
              <w:rPr>
                <w:rFonts w:ascii="宋体" w:hAnsi="宋体" w:hint="eastAsia"/>
                <w:sz w:val="16"/>
                <w:szCs w:val="16"/>
              </w:rPr>
              <w:t>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1F404D" w:rsidRDefault="00E304F3" w:rsidP="00D37FDF">
            <w:pPr>
              <w:wordWrap w:val="0"/>
              <w:spacing w:after="0" w:line="240" w:lineRule="auto"/>
              <w:jc w:val="center"/>
              <w:rPr>
                <w:rFonts w:ascii="宋体" w:hAnsi="宋体"/>
                <w:sz w:val="16"/>
                <w:szCs w:val="16"/>
              </w:rPr>
            </w:pPr>
            <w:r w:rsidRPr="001F404D">
              <w:rPr>
                <w:rFonts w:ascii="宋体" w:hAnsi="宋体" w:hint="eastAsia"/>
                <w:sz w:val="16"/>
                <w:szCs w:val="16"/>
              </w:rPr>
              <w:t>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left"/>
              <w:rPr>
                <w:rFonts w:ascii="宋体" w:hAnsi="宋体"/>
                <w:sz w:val="16"/>
                <w:szCs w:val="16"/>
              </w:rPr>
            </w:pPr>
          </w:p>
        </w:tc>
      </w:tr>
      <w:tr w:rsidR="00E304F3" w:rsidRPr="00C54B2D" w:rsidTr="00D37FDF">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sz w:val="16"/>
                <w:szCs w:val="16"/>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母线槽始端箱</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121446" w:rsidRDefault="00E304F3" w:rsidP="00D37FDF">
            <w:pPr>
              <w:wordWrap w:val="0"/>
              <w:spacing w:after="0" w:line="240" w:lineRule="auto"/>
              <w:jc w:val="center"/>
              <w:rPr>
                <w:rFonts w:ascii="宋体" w:hAnsi="宋体"/>
                <w:sz w:val="16"/>
                <w:szCs w:val="16"/>
              </w:rPr>
            </w:pPr>
            <w:r w:rsidRPr="00121446">
              <w:rPr>
                <w:rFonts w:ascii="宋体" w:hAnsi="宋体" w:hint="eastAsia"/>
                <w:sz w:val="16"/>
                <w:szCs w:val="16"/>
              </w:rPr>
              <w:t>1000A/5P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cs="Arial"/>
                <w:sz w:val="16"/>
                <w:szCs w:val="16"/>
              </w:rPr>
            </w:pPr>
            <w:r w:rsidRPr="00C54B2D">
              <w:rPr>
                <w:rFonts w:ascii="宋体" w:hAnsi="宋体" w:cs="Arial"/>
                <w:sz w:val="16"/>
                <w:szCs w:val="16"/>
              </w:rPr>
              <w:t xml:space="preserve">XF/T537-2005 </w:t>
            </w:r>
            <w:r w:rsidRPr="00C54B2D">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cs="宋体"/>
                <w:sz w:val="16"/>
                <w:szCs w:val="16"/>
              </w:rPr>
            </w:pPr>
            <w:r w:rsidRPr="00C54B2D">
              <w:rPr>
                <w:rFonts w:ascii="宋体" w:hAnsi="宋体" w:hint="eastAsia"/>
                <w:sz w:val="16"/>
                <w:szCs w:val="16"/>
              </w:rPr>
              <w:t>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1F404D" w:rsidRDefault="00E304F3" w:rsidP="00D37FDF">
            <w:pPr>
              <w:wordWrap w:val="0"/>
              <w:spacing w:after="0" w:line="240" w:lineRule="auto"/>
              <w:jc w:val="center"/>
              <w:rPr>
                <w:rFonts w:ascii="宋体" w:hAnsi="宋体"/>
                <w:sz w:val="16"/>
                <w:szCs w:val="16"/>
              </w:rPr>
            </w:pPr>
            <w:r w:rsidRPr="001F404D">
              <w:rPr>
                <w:rFonts w:ascii="宋体" w:hAnsi="宋体" w:hint="eastAsia"/>
                <w:sz w:val="16"/>
                <w:szCs w:val="16"/>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left"/>
              <w:rPr>
                <w:rFonts w:ascii="宋体" w:hAnsi="宋体"/>
                <w:sz w:val="16"/>
                <w:szCs w:val="16"/>
              </w:rPr>
            </w:pPr>
          </w:p>
        </w:tc>
      </w:tr>
      <w:tr w:rsidR="00E304F3" w:rsidRPr="00C54B2D" w:rsidTr="00D37FDF">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lastRenderedPageBreak/>
              <w:t>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始端母线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121446" w:rsidRDefault="00E304F3" w:rsidP="00D37FDF">
            <w:pPr>
              <w:wordWrap w:val="0"/>
              <w:spacing w:after="0" w:line="240" w:lineRule="auto"/>
              <w:jc w:val="center"/>
              <w:rPr>
                <w:rFonts w:ascii="宋体" w:hAnsi="宋体"/>
                <w:sz w:val="16"/>
                <w:szCs w:val="16"/>
              </w:rPr>
            </w:pPr>
            <w:r w:rsidRPr="00121446">
              <w:rPr>
                <w:rFonts w:ascii="宋体" w:hAnsi="宋体" w:hint="eastAsia"/>
                <w:sz w:val="16"/>
                <w:szCs w:val="16"/>
              </w:rPr>
              <w:t>1000A/5P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cs="Arial"/>
                <w:sz w:val="16"/>
                <w:szCs w:val="16"/>
              </w:rPr>
            </w:pPr>
            <w:r w:rsidRPr="00C54B2D">
              <w:rPr>
                <w:rFonts w:ascii="宋体" w:hAnsi="宋体" w:cs="Arial"/>
                <w:sz w:val="16"/>
                <w:szCs w:val="16"/>
              </w:rPr>
              <w:t xml:space="preserve">XF/T537-2005 </w:t>
            </w:r>
            <w:r w:rsidRPr="00C54B2D">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cs="宋体"/>
                <w:sz w:val="16"/>
                <w:szCs w:val="16"/>
              </w:rPr>
            </w:pPr>
            <w:r w:rsidRPr="00C54B2D">
              <w:rPr>
                <w:rFonts w:ascii="宋体" w:hAnsi="宋体" w:hint="eastAsia"/>
                <w:sz w:val="16"/>
                <w:szCs w:val="16"/>
              </w:rPr>
              <w:t>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1F404D" w:rsidRDefault="00E304F3" w:rsidP="00D37FDF">
            <w:pPr>
              <w:wordWrap w:val="0"/>
              <w:spacing w:after="0" w:line="240" w:lineRule="auto"/>
              <w:jc w:val="center"/>
              <w:rPr>
                <w:rFonts w:ascii="宋体" w:hAnsi="宋体"/>
                <w:sz w:val="16"/>
                <w:szCs w:val="16"/>
              </w:rPr>
            </w:pPr>
            <w:r w:rsidRPr="001F404D">
              <w:rPr>
                <w:rFonts w:ascii="宋体" w:hAnsi="宋体" w:hint="eastAsia"/>
                <w:sz w:val="16"/>
                <w:szCs w:val="16"/>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left"/>
              <w:rPr>
                <w:rFonts w:ascii="宋体" w:hAnsi="宋体"/>
                <w:sz w:val="16"/>
                <w:szCs w:val="16"/>
              </w:rPr>
            </w:pPr>
          </w:p>
        </w:tc>
      </w:tr>
      <w:tr w:rsidR="00E304F3" w:rsidRPr="00C54B2D" w:rsidTr="00D37FDF">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lastRenderedPageBreak/>
              <w:t>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终端封头</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121446" w:rsidRDefault="00E304F3" w:rsidP="00D37FDF">
            <w:pPr>
              <w:wordWrap w:val="0"/>
              <w:spacing w:after="0" w:line="240" w:lineRule="auto"/>
              <w:jc w:val="center"/>
              <w:rPr>
                <w:rFonts w:ascii="宋体" w:hAnsi="宋体"/>
                <w:sz w:val="16"/>
                <w:szCs w:val="16"/>
              </w:rPr>
            </w:pPr>
            <w:r w:rsidRPr="00121446">
              <w:rPr>
                <w:rFonts w:ascii="宋体" w:hAnsi="宋体" w:hint="eastAsia"/>
                <w:sz w:val="16"/>
                <w:szCs w:val="16"/>
              </w:rPr>
              <w:t>1000A/5P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cs="Arial"/>
                <w:sz w:val="16"/>
                <w:szCs w:val="16"/>
              </w:rPr>
            </w:pPr>
            <w:r w:rsidRPr="00C54B2D">
              <w:rPr>
                <w:rFonts w:ascii="宋体" w:hAnsi="宋体" w:cs="Arial"/>
                <w:sz w:val="16"/>
                <w:szCs w:val="16"/>
              </w:rPr>
              <w:t xml:space="preserve">XF/T537-2005 </w:t>
            </w:r>
            <w:r w:rsidRPr="00C54B2D">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cs="宋体"/>
                <w:sz w:val="16"/>
                <w:szCs w:val="16"/>
              </w:rPr>
            </w:pPr>
            <w:r w:rsidRPr="00C54B2D">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1F404D" w:rsidRDefault="00E304F3" w:rsidP="00D37FDF">
            <w:pPr>
              <w:wordWrap w:val="0"/>
              <w:spacing w:after="0" w:line="240" w:lineRule="auto"/>
              <w:jc w:val="center"/>
              <w:rPr>
                <w:rFonts w:ascii="宋体" w:hAnsi="宋体"/>
                <w:sz w:val="16"/>
                <w:szCs w:val="16"/>
              </w:rPr>
            </w:pPr>
            <w:r w:rsidRPr="001F404D">
              <w:rPr>
                <w:rFonts w:ascii="宋体" w:hAnsi="宋体" w:hint="eastAsia"/>
                <w:sz w:val="16"/>
                <w:szCs w:val="16"/>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left"/>
              <w:rPr>
                <w:rFonts w:ascii="宋体" w:hAnsi="宋体"/>
                <w:sz w:val="16"/>
                <w:szCs w:val="16"/>
              </w:rPr>
            </w:pPr>
          </w:p>
        </w:tc>
      </w:tr>
      <w:tr w:rsidR="00E304F3" w:rsidRPr="00C54B2D" w:rsidTr="00D37FDF">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始端母线与出线柜连接母排</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121446" w:rsidRDefault="00E304F3" w:rsidP="00D37FDF">
            <w:pPr>
              <w:wordWrap w:val="0"/>
              <w:spacing w:after="0" w:line="240" w:lineRule="auto"/>
              <w:jc w:val="center"/>
              <w:rPr>
                <w:rFonts w:ascii="宋体" w:hAnsi="宋体"/>
                <w:sz w:val="16"/>
                <w:szCs w:val="16"/>
              </w:rPr>
            </w:pPr>
            <w:r w:rsidRPr="00121446">
              <w:rPr>
                <w:rFonts w:ascii="宋体" w:hAnsi="宋体" w:hint="eastAsia"/>
                <w:sz w:val="16"/>
                <w:szCs w:val="16"/>
              </w:rPr>
              <w:t>1000A/5P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cs="Arial"/>
                <w:sz w:val="16"/>
                <w:szCs w:val="16"/>
              </w:rPr>
            </w:pPr>
            <w:r w:rsidRPr="00C54B2D">
              <w:rPr>
                <w:rFonts w:ascii="宋体" w:hAnsi="宋体" w:cs="Arial"/>
                <w:sz w:val="16"/>
                <w:szCs w:val="16"/>
              </w:rPr>
              <w:t xml:space="preserve">XF/T537-2005 </w:t>
            </w:r>
            <w:r w:rsidRPr="00C54B2D">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cs="宋体"/>
                <w:sz w:val="16"/>
                <w:szCs w:val="16"/>
              </w:rPr>
            </w:pPr>
            <w:r w:rsidRPr="00C54B2D">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1F404D" w:rsidRDefault="00E304F3" w:rsidP="00D37FDF">
            <w:pPr>
              <w:wordWrap w:val="0"/>
              <w:spacing w:after="0" w:line="240" w:lineRule="auto"/>
              <w:jc w:val="center"/>
              <w:rPr>
                <w:rFonts w:ascii="宋体" w:hAnsi="宋体"/>
                <w:sz w:val="16"/>
                <w:szCs w:val="16"/>
              </w:rPr>
            </w:pPr>
            <w:r w:rsidRPr="001F404D">
              <w:rPr>
                <w:rFonts w:ascii="宋体" w:hAnsi="宋体" w:hint="eastAsia"/>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left"/>
              <w:rPr>
                <w:rFonts w:ascii="宋体" w:hAnsi="宋体"/>
                <w:sz w:val="16"/>
                <w:szCs w:val="16"/>
              </w:rPr>
            </w:pPr>
          </w:p>
        </w:tc>
      </w:tr>
      <w:tr w:rsidR="00E304F3" w:rsidRPr="00C54B2D" w:rsidTr="00D37FDF">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sz w:val="16"/>
                <w:szCs w:val="16"/>
              </w:rPr>
              <w:t>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弹簧支架</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cs="Arial"/>
                <w:sz w:val="16"/>
                <w:szCs w:val="16"/>
              </w:rPr>
            </w:pPr>
            <w:r w:rsidRPr="00C54B2D">
              <w:rPr>
                <w:rFonts w:ascii="宋体" w:hAnsi="宋体" w:cs="Arial"/>
                <w:sz w:val="16"/>
                <w:szCs w:val="16"/>
              </w:rPr>
              <w:t xml:space="preserve">XF/T537-2005 </w:t>
            </w:r>
            <w:r w:rsidRPr="00C54B2D">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cs="宋体"/>
                <w:sz w:val="16"/>
                <w:szCs w:val="16"/>
              </w:rPr>
            </w:pPr>
            <w:r w:rsidRPr="00C54B2D">
              <w:rPr>
                <w:rFonts w:ascii="宋体" w:hAnsi="宋体" w:hint="eastAsia"/>
                <w:sz w:val="16"/>
                <w:szCs w:val="16"/>
              </w:rPr>
              <w:t>副</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1F404D" w:rsidRDefault="00E304F3" w:rsidP="00D37FDF">
            <w:pPr>
              <w:wordWrap w:val="0"/>
              <w:spacing w:after="0" w:line="240" w:lineRule="auto"/>
              <w:jc w:val="center"/>
              <w:rPr>
                <w:rFonts w:ascii="宋体" w:hAnsi="宋体"/>
                <w:sz w:val="16"/>
                <w:szCs w:val="16"/>
              </w:rPr>
            </w:pPr>
            <w:r w:rsidRPr="001F404D">
              <w:rPr>
                <w:rFonts w:ascii="宋体" w:hAnsi="宋体" w:hint="eastAsia"/>
                <w:sz w:val="16"/>
                <w:szCs w:val="16"/>
              </w:rPr>
              <w:t>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left"/>
              <w:rPr>
                <w:rFonts w:ascii="宋体" w:hAnsi="宋体"/>
                <w:sz w:val="16"/>
                <w:szCs w:val="16"/>
              </w:rPr>
            </w:pPr>
          </w:p>
        </w:tc>
      </w:tr>
      <w:tr w:rsidR="00E304F3" w:rsidRPr="00C54B2D" w:rsidTr="00D37FDF">
        <w:trPr>
          <w:cantSplit/>
        </w:trPr>
        <w:tc>
          <w:tcPr>
            <w:tcW w:w="964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left"/>
              <w:rPr>
                <w:rFonts w:ascii="宋体" w:hAnsi="宋体"/>
                <w:sz w:val="16"/>
                <w:szCs w:val="16"/>
              </w:rPr>
            </w:pPr>
            <w:r w:rsidRPr="001F404D">
              <w:rPr>
                <w:rFonts w:ascii="宋体" w:hAnsi="宋体" w:hint="eastAsia"/>
                <w:sz w:val="16"/>
                <w:szCs w:val="16"/>
              </w:rPr>
              <w:t>26变配电室→27-35AL(1B)</w:t>
            </w:r>
          </w:p>
        </w:tc>
      </w:tr>
      <w:tr w:rsidR="00E304F3" w:rsidRPr="00C54B2D" w:rsidTr="00D37FDF">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密集母线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121446" w:rsidRDefault="00E304F3" w:rsidP="00D37FDF">
            <w:pPr>
              <w:wordWrap w:val="0"/>
              <w:spacing w:after="0" w:line="240" w:lineRule="auto"/>
              <w:jc w:val="center"/>
              <w:rPr>
                <w:rFonts w:ascii="宋体" w:hAnsi="宋体"/>
                <w:sz w:val="16"/>
                <w:szCs w:val="16"/>
              </w:rPr>
            </w:pPr>
            <w:r w:rsidRPr="00121446">
              <w:rPr>
                <w:rFonts w:ascii="宋体" w:hAnsi="宋体" w:hint="eastAsia"/>
                <w:sz w:val="16"/>
                <w:szCs w:val="16"/>
              </w:rPr>
              <w:t>1000A(IP65,五线制)</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cs="Arial"/>
                <w:sz w:val="16"/>
                <w:szCs w:val="16"/>
              </w:rPr>
            </w:pPr>
            <w:r w:rsidRPr="00C54B2D">
              <w:rPr>
                <w:rFonts w:ascii="宋体" w:hAnsi="宋体" w:cs="Arial"/>
                <w:sz w:val="16"/>
                <w:szCs w:val="16"/>
              </w:rPr>
              <w:t xml:space="preserve">XF/T537-2005 </w:t>
            </w:r>
            <w:r w:rsidRPr="00C54B2D">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cs="宋体"/>
                <w:sz w:val="16"/>
                <w:szCs w:val="16"/>
              </w:rPr>
            </w:pPr>
            <w:r w:rsidRPr="00C54B2D">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E07BEC" w:rsidRDefault="00E304F3" w:rsidP="00D37FDF">
            <w:pPr>
              <w:wordWrap w:val="0"/>
              <w:spacing w:after="0" w:line="240" w:lineRule="auto"/>
              <w:jc w:val="center"/>
              <w:rPr>
                <w:rFonts w:ascii="宋体" w:hAnsi="宋体"/>
                <w:sz w:val="16"/>
                <w:szCs w:val="16"/>
              </w:rPr>
            </w:pPr>
            <w:r w:rsidRPr="00E07BEC">
              <w:rPr>
                <w:rFonts w:ascii="宋体" w:hAnsi="宋体" w:hint="eastAsia"/>
                <w:sz w:val="16"/>
                <w:szCs w:val="16"/>
              </w:rPr>
              <w:t>114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1134" w:type="dxa"/>
            <w:tcBorders>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铜排厚度≥3mm,铜排截面积≥</w:t>
            </w:r>
            <w:r>
              <w:rPr>
                <w:rFonts w:ascii="宋体" w:hAnsi="宋体"/>
                <w:sz w:val="16"/>
                <w:szCs w:val="16"/>
              </w:rPr>
              <w:t>325</w:t>
            </w:r>
            <w:r w:rsidRPr="00C54B2D">
              <w:rPr>
                <w:rFonts w:ascii="宋体" w:hAnsi="宋体" w:hint="eastAsia"/>
                <w:sz w:val="16"/>
                <w:szCs w:val="16"/>
              </w:rPr>
              <w:t>mm</w:t>
            </w:r>
            <w:r w:rsidRPr="00C54B2D">
              <w:rPr>
                <w:rFonts w:ascii="宋体" w:hAnsi="宋体" w:hint="eastAsia"/>
                <w:sz w:val="16"/>
                <w:szCs w:val="16"/>
                <w:vertAlign w:val="superscript"/>
              </w:rPr>
              <w:t>2</w:t>
            </w:r>
          </w:p>
        </w:tc>
      </w:tr>
      <w:tr w:rsidR="00E304F3" w:rsidRPr="00C54B2D" w:rsidTr="00D37FDF">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连接器</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121446" w:rsidRDefault="00E304F3" w:rsidP="00D37FDF">
            <w:pPr>
              <w:wordWrap w:val="0"/>
              <w:spacing w:after="0" w:line="240" w:lineRule="auto"/>
              <w:jc w:val="center"/>
              <w:rPr>
                <w:rFonts w:ascii="宋体" w:hAnsi="宋体"/>
                <w:sz w:val="16"/>
                <w:szCs w:val="16"/>
              </w:rPr>
            </w:pPr>
            <w:r w:rsidRPr="00121446">
              <w:rPr>
                <w:rFonts w:ascii="宋体" w:hAnsi="宋体" w:hint="eastAsia"/>
                <w:sz w:val="16"/>
                <w:szCs w:val="16"/>
              </w:rPr>
              <w:t>1000A/5P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cs="Arial"/>
                <w:sz w:val="16"/>
                <w:szCs w:val="16"/>
              </w:rPr>
            </w:pPr>
            <w:r w:rsidRPr="00C54B2D">
              <w:rPr>
                <w:rFonts w:ascii="宋体" w:hAnsi="宋体" w:cs="Arial"/>
                <w:sz w:val="16"/>
                <w:szCs w:val="16"/>
              </w:rPr>
              <w:t xml:space="preserve">XF/T537-2005 </w:t>
            </w:r>
            <w:r w:rsidRPr="00C54B2D">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cs="宋体"/>
                <w:sz w:val="16"/>
                <w:szCs w:val="16"/>
              </w:rPr>
            </w:pPr>
            <w:r w:rsidRPr="00C54B2D">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E07BEC" w:rsidRDefault="00E304F3" w:rsidP="00D37FDF">
            <w:pPr>
              <w:wordWrap w:val="0"/>
              <w:spacing w:after="0" w:line="240" w:lineRule="auto"/>
              <w:jc w:val="center"/>
              <w:rPr>
                <w:rFonts w:ascii="宋体" w:hAnsi="宋体"/>
                <w:sz w:val="16"/>
                <w:szCs w:val="16"/>
              </w:rPr>
            </w:pPr>
            <w:r w:rsidRPr="00E07BEC">
              <w:rPr>
                <w:rFonts w:ascii="宋体" w:hAnsi="宋体" w:hint="eastAsia"/>
                <w:sz w:val="16"/>
                <w:szCs w:val="16"/>
              </w:rPr>
              <w:t>45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1134" w:type="dxa"/>
            <w:vMerge w:val="restart"/>
            <w:tcBorders>
              <w:left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left"/>
              <w:rPr>
                <w:rFonts w:ascii="宋体" w:hAnsi="宋体"/>
                <w:sz w:val="16"/>
                <w:szCs w:val="16"/>
              </w:rPr>
            </w:pPr>
            <w:r w:rsidRPr="001F404D">
              <w:rPr>
                <w:rFonts w:ascii="宋体" w:hAnsi="宋体" w:hint="eastAsia"/>
                <w:sz w:val="16"/>
                <w:szCs w:val="16"/>
              </w:rPr>
              <w:t>配套密集母线1000A(IP65,五线制)。L型水平弯通L1、L2长度按0.5m暂估，L型垂直弯通L1、L2长度按0.5m暂估。始/末端母线L按0.5m暂估。始/末端母线与进/出线柜连接母排按2m暂估。</w:t>
            </w:r>
          </w:p>
        </w:tc>
      </w:tr>
      <w:tr w:rsidR="00E304F3" w:rsidRPr="00C54B2D" w:rsidTr="00D37FDF">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L型水平弯通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121446" w:rsidRDefault="00E304F3" w:rsidP="00D37FDF">
            <w:pPr>
              <w:wordWrap w:val="0"/>
              <w:spacing w:after="0" w:line="240" w:lineRule="auto"/>
              <w:jc w:val="center"/>
              <w:rPr>
                <w:rFonts w:ascii="宋体" w:hAnsi="宋体"/>
                <w:sz w:val="16"/>
                <w:szCs w:val="16"/>
              </w:rPr>
            </w:pPr>
            <w:r w:rsidRPr="00121446">
              <w:rPr>
                <w:rFonts w:ascii="宋体" w:hAnsi="宋体" w:hint="eastAsia"/>
                <w:sz w:val="16"/>
                <w:szCs w:val="16"/>
              </w:rPr>
              <w:t>1000A/5P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cs="Arial"/>
                <w:sz w:val="16"/>
                <w:szCs w:val="16"/>
              </w:rPr>
            </w:pPr>
            <w:r w:rsidRPr="00C54B2D">
              <w:rPr>
                <w:rFonts w:ascii="宋体" w:hAnsi="宋体" w:cs="Arial"/>
                <w:sz w:val="16"/>
                <w:szCs w:val="16"/>
              </w:rPr>
              <w:t xml:space="preserve">XF/T537-2005 </w:t>
            </w:r>
            <w:r w:rsidRPr="00C54B2D">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cs="宋体"/>
                <w:sz w:val="16"/>
                <w:szCs w:val="16"/>
              </w:rPr>
            </w:pPr>
            <w:r w:rsidRPr="00C54B2D">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E07BEC" w:rsidRDefault="00E304F3" w:rsidP="00D37FDF">
            <w:pPr>
              <w:wordWrap w:val="0"/>
              <w:spacing w:after="0" w:line="240" w:lineRule="auto"/>
              <w:jc w:val="center"/>
              <w:rPr>
                <w:rFonts w:ascii="宋体" w:hAnsi="宋体"/>
                <w:sz w:val="16"/>
                <w:szCs w:val="16"/>
              </w:rPr>
            </w:pPr>
            <w:r w:rsidRPr="00E07BEC">
              <w:rPr>
                <w:rFonts w:ascii="宋体" w:hAnsi="宋体" w:hint="eastAsia"/>
                <w:sz w:val="16"/>
                <w:szCs w:val="16"/>
              </w:rPr>
              <w:t>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left"/>
              <w:rPr>
                <w:rFonts w:ascii="宋体" w:hAnsi="宋体"/>
                <w:sz w:val="16"/>
                <w:szCs w:val="16"/>
              </w:rPr>
            </w:pPr>
          </w:p>
        </w:tc>
      </w:tr>
      <w:tr w:rsidR="00E304F3" w:rsidRPr="00C54B2D" w:rsidTr="00D37FDF">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L型垂直弯通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121446" w:rsidRDefault="00E304F3" w:rsidP="00D37FDF">
            <w:pPr>
              <w:wordWrap w:val="0"/>
              <w:spacing w:after="0" w:line="240" w:lineRule="auto"/>
              <w:jc w:val="center"/>
              <w:rPr>
                <w:rFonts w:ascii="宋体" w:hAnsi="宋体"/>
                <w:sz w:val="16"/>
                <w:szCs w:val="16"/>
              </w:rPr>
            </w:pPr>
            <w:r w:rsidRPr="00121446">
              <w:rPr>
                <w:rFonts w:ascii="宋体" w:hAnsi="宋体" w:hint="eastAsia"/>
                <w:sz w:val="16"/>
                <w:szCs w:val="16"/>
              </w:rPr>
              <w:t>1000A/5P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cs="Arial"/>
                <w:sz w:val="16"/>
                <w:szCs w:val="16"/>
              </w:rPr>
            </w:pPr>
            <w:r w:rsidRPr="00C54B2D">
              <w:rPr>
                <w:rFonts w:ascii="宋体" w:hAnsi="宋体" w:cs="Arial"/>
                <w:sz w:val="16"/>
                <w:szCs w:val="16"/>
              </w:rPr>
              <w:t xml:space="preserve">XF/T537-2005 </w:t>
            </w:r>
            <w:r w:rsidRPr="00C54B2D">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cs="宋体"/>
                <w:sz w:val="16"/>
                <w:szCs w:val="16"/>
              </w:rPr>
            </w:pPr>
            <w:r w:rsidRPr="00C54B2D">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E07BEC" w:rsidRDefault="00E304F3" w:rsidP="00D37FDF">
            <w:pPr>
              <w:wordWrap w:val="0"/>
              <w:spacing w:after="0" w:line="240" w:lineRule="auto"/>
              <w:jc w:val="center"/>
              <w:rPr>
                <w:rFonts w:ascii="宋体" w:hAnsi="宋体"/>
                <w:sz w:val="16"/>
                <w:szCs w:val="16"/>
              </w:rPr>
            </w:pPr>
            <w:r w:rsidRPr="00E07BEC">
              <w:rPr>
                <w:rFonts w:ascii="宋体" w:hAnsi="宋体" w:hint="eastAsia"/>
                <w:sz w:val="16"/>
                <w:szCs w:val="16"/>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left"/>
              <w:rPr>
                <w:rFonts w:ascii="宋体" w:hAnsi="宋体"/>
                <w:sz w:val="16"/>
                <w:szCs w:val="16"/>
              </w:rPr>
            </w:pPr>
          </w:p>
        </w:tc>
      </w:tr>
      <w:tr w:rsidR="00E304F3" w:rsidRPr="00C54B2D" w:rsidTr="00D37FDF">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sz w:val="16"/>
                <w:szCs w:val="16"/>
              </w:rPr>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密集母线插接箱</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121446" w:rsidRDefault="00E304F3" w:rsidP="00D37FDF">
            <w:pPr>
              <w:wordWrap w:val="0"/>
              <w:spacing w:after="0" w:line="240" w:lineRule="auto"/>
              <w:jc w:val="center"/>
              <w:rPr>
                <w:rFonts w:ascii="宋体" w:hAnsi="宋体"/>
                <w:sz w:val="16"/>
                <w:szCs w:val="16"/>
              </w:rPr>
            </w:pPr>
            <w:r w:rsidRPr="00121446">
              <w:rPr>
                <w:rFonts w:ascii="宋体" w:hAnsi="宋体" w:hint="eastAsia"/>
                <w:sz w:val="16"/>
                <w:szCs w:val="16"/>
              </w:rPr>
              <w:t>160A 3P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cs="Arial"/>
                <w:sz w:val="16"/>
                <w:szCs w:val="16"/>
              </w:rPr>
            </w:pPr>
            <w:r w:rsidRPr="00C54B2D">
              <w:rPr>
                <w:rFonts w:ascii="宋体" w:hAnsi="宋体" w:cs="Arial"/>
                <w:sz w:val="16"/>
                <w:szCs w:val="16"/>
              </w:rPr>
              <w:t xml:space="preserve">XF/T537-2005 </w:t>
            </w:r>
            <w:r w:rsidRPr="00C54B2D">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cs="宋体"/>
                <w:sz w:val="16"/>
                <w:szCs w:val="16"/>
              </w:rPr>
            </w:pPr>
            <w:r w:rsidRPr="00C54B2D">
              <w:rPr>
                <w:rFonts w:ascii="宋体" w:hAnsi="宋体" w:hint="eastAsia"/>
                <w:sz w:val="16"/>
                <w:szCs w:val="16"/>
              </w:rPr>
              <w:t>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E07BEC" w:rsidRDefault="00E304F3" w:rsidP="00D37FDF">
            <w:pPr>
              <w:wordWrap w:val="0"/>
              <w:spacing w:after="0" w:line="240" w:lineRule="auto"/>
              <w:jc w:val="center"/>
              <w:rPr>
                <w:rFonts w:ascii="宋体" w:hAnsi="宋体"/>
                <w:sz w:val="16"/>
                <w:szCs w:val="16"/>
              </w:rPr>
            </w:pPr>
            <w:r w:rsidRPr="00E07BEC">
              <w:rPr>
                <w:rFonts w:ascii="宋体" w:hAnsi="宋体" w:hint="eastAsia"/>
                <w:sz w:val="16"/>
                <w:szCs w:val="16"/>
              </w:rPr>
              <w:t>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left"/>
              <w:rPr>
                <w:rFonts w:ascii="宋体" w:hAnsi="宋体"/>
                <w:sz w:val="16"/>
                <w:szCs w:val="16"/>
              </w:rPr>
            </w:pPr>
          </w:p>
        </w:tc>
      </w:tr>
      <w:tr w:rsidR="00E304F3" w:rsidRPr="00C54B2D" w:rsidTr="00D37FDF">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sz w:val="16"/>
                <w:szCs w:val="16"/>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母线槽始端箱</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121446" w:rsidRDefault="00E304F3" w:rsidP="00D37FDF">
            <w:pPr>
              <w:wordWrap w:val="0"/>
              <w:spacing w:after="0" w:line="240" w:lineRule="auto"/>
              <w:jc w:val="center"/>
              <w:rPr>
                <w:rFonts w:ascii="宋体" w:hAnsi="宋体"/>
                <w:sz w:val="16"/>
                <w:szCs w:val="16"/>
              </w:rPr>
            </w:pPr>
            <w:r w:rsidRPr="00121446">
              <w:rPr>
                <w:rFonts w:ascii="宋体" w:hAnsi="宋体" w:hint="eastAsia"/>
                <w:sz w:val="16"/>
                <w:szCs w:val="16"/>
              </w:rPr>
              <w:t>1000A/5P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cs="Arial"/>
                <w:sz w:val="16"/>
                <w:szCs w:val="16"/>
              </w:rPr>
            </w:pPr>
            <w:r w:rsidRPr="00C54B2D">
              <w:rPr>
                <w:rFonts w:ascii="宋体" w:hAnsi="宋体" w:cs="Arial"/>
                <w:sz w:val="16"/>
                <w:szCs w:val="16"/>
              </w:rPr>
              <w:t xml:space="preserve">XF/T537-2005 </w:t>
            </w:r>
            <w:r w:rsidRPr="00C54B2D">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cs="宋体"/>
                <w:sz w:val="16"/>
                <w:szCs w:val="16"/>
              </w:rPr>
            </w:pPr>
            <w:r w:rsidRPr="00C54B2D">
              <w:rPr>
                <w:rFonts w:ascii="宋体" w:hAnsi="宋体" w:hint="eastAsia"/>
                <w:sz w:val="16"/>
                <w:szCs w:val="16"/>
              </w:rPr>
              <w:t>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E07BEC" w:rsidRDefault="00E304F3" w:rsidP="00D37FDF">
            <w:pPr>
              <w:wordWrap w:val="0"/>
              <w:spacing w:after="0" w:line="240" w:lineRule="auto"/>
              <w:jc w:val="center"/>
              <w:rPr>
                <w:rFonts w:ascii="宋体" w:hAnsi="宋体"/>
                <w:sz w:val="16"/>
                <w:szCs w:val="16"/>
              </w:rPr>
            </w:pPr>
            <w:r w:rsidRPr="00E07BEC">
              <w:rPr>
                <w:rFonts w:ascii="宋体" w:hAnsi="宋体" w:hint="eastAsia"/>
                <w:sz w:val="16"/>
                <w:szCs w:val="16"/>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left"/>
              <w:rPr>
                <w:rFonts w:ascii="宋体" w:hAnsi="宋体"/>
                <w:sz w:val="16"/>
                <w:szCs w:val="16"/>
              </w:rPr>
            </w:pPr>
          </w:p>
        </w:tc>
      </w:tr>
      <w:tr w:rsidR="00E304F3" w:rsidRPr="00C54B2D" w:rsidTr="00D37FDF">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始端母线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121446" w:rsidRDefault="00E304F3" w:rsidP="00D37FDF">
            <w:pPr>
              <w:wordWrap w:val="0"/>
              <w:spacing w:after="0" w:line="240" w:lineRule="auto"/>
              <w:jc w:val="center"/>
              <w:rPr>
                <w:rFonts w:ascii="宋体" w:hAnsi="宋体"/>
                <w:sz w:val="16"/>
                <w:szCs w:val="16"/>
              </w:rPr>
            </w:pPr>
            <w:r w:rsidRPr="00121446">
              <w:rPr>
                <w:rFonts w:ascii="宋体" w:hAnsi="宋体" w:hint="eastAsia"/>
                <w:sz w:val="16"/>
                <w:szCs w:val="16"/>
              </w:rPr>
              <w:t>1000A/5P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cs="Arial"/>
                <w:sz w:val="16"/>
                <w:szCs w:val="16"/>
              </w:rPr>
            </w:pPr>
            <w:r w:rsidRPr="00C54B2D">
              <w:rPr>
                <w:rFonts w:ascii="宋体" w:hAnsi="宋体" w:cs="Arial"/>
                <w:sz w:val="16"/>
                <w:szCs w:val="16"/>
              </w:rPr>
              <w:t xml:space="preserve">XF/T537-2005 </w:t>
            </w:r>
            <w:r w:rsidRPr="00C54B2D">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cs="宋体"/>
                <w:sz w:val="16"/>
                <w:szCs w:val="16"/>
              </w:rPr>
            </w:pPr>
            <w:r w:rsidRPr="00C54B2D">
              <w:rPr>
                <w:rFonts w:ascii="宋体" w:hAnsi="宋体" w:hint="eastAsia"/>
                <w:sz w:val="16"/>
                <w:szCs w:val="16"/>
              </w:rPr>
              <w:t>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E07BEC" w:rsidRDefault="00E304F3" w:rsidP="00D37FDF">
            <w:pPr>
              <w:wordWrap w:val="0"/>
              <w:spacing w:after="0" w:line="240" w:lineRule="auto"/>
              <w:jc w:val="center"/>
              <w:rPr>
                <w:rFonts w:ascii="宋体" w:hAnsi="宋体"/>
                <w:sz w:val="16"/>
                <w:szCs w:val="16"/>
              </w:rPr>
            </w:pPr>
            <w:r w:rsidRPr="00E07BEC">
              <w:rPr>
                <w:rFonts w:ascii="宋体" w:hAnsi="宋体" w:hint="eastAsia"/>
                <w:sz w:val="16"/>
                <w:szCs w:val="16"/>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left"/>
              <w:rPr>
                <w:rFonts w:ascii="宋体" w:hAnsi="宋体"/>
                <w:sz w:val="16"/>
                <w:szCs w:val="16"/>
              </w:rPr>
            </w:pPr>
          </w:p>
        </w:tc>
      </w:tr>
      <w:tr w:rsidR="00E304F3" w:rsidRPr="00C54B2D" w:rsidTr="00D37FDF">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终端封头</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121446" w:rsidRDefault="00E304F3" w:rsidP="00D37FDF">
            <w:pPr>
              <w:wordWrap w:val="0"/>
              <w:spacing w:after="0" w:line="240" w:lineRule="auto"/>
              <w:jc w:val="center"/>
              <w:rPr>
                <w:rFonts w:ascii="宋体" w:hAnsi="宋体"/>
                <w:sz w:val="16"/>
                <w:szCs w:val="16"/>
              </w:rPr>
            </w:pPr>
            <w:r w:rsidRPr="00121446">
              <w:rPr>
                <w:rFonts w:ascii="宋体" w:hAnsi="宋体" w:hint="eastAsia"/>
                <w:sz w:val="16"/>
                <w:szCs w:val="16"/>
              </w:rPr>
              <w:t>1000A/5P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cs="Arial"/>
                <w:sz w:val="16"/>
                <w:szCs w:val="16"/>
              </w:rPr>
            </w:pPr>
            <w:r w:rsidRPr="00C54B2D">
              <w:rPr>
                <w:rFonts w:ascii="宋体" w:hAnsi="宋体" w:cs="Arial"/>
                <w:sz w:val="16"/>
                <w:szCs w:val="16"/>
              </w:rPr>
              <w:t xml:space="preserve">XF/T537-2005 </w:t>
            </w:r>
            <w:r w:rsidRPr="00C54B2D">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cs="宋体"/>
                <w:sz w:val="16"/>
                <w:szCs w:val="16"/>
              </w:rPr>
            </w:pPr>
            <w:r w:rsidRPr="00C54B2D">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E07BEC" w:rsidRDefault="00E304F3" w:rsidP="00D37FDF">
            <w:pPr>
              <w:wordWrap w:val="0"/>
              <w:spacing w:after="0" w:line="240" w:lineRule="auto"/>
              <w:jc w:val="center"/>
              <w:rPr>
                <w:rFonts w:ascii="宋体" w:hAnsi="宋体"/>
                <w:sz w:val="16"/>
                <w:szCs w:val="16"/>
              </w:rPr>
            </w:pPr>
            <w:r w:rsidRPr="00E07BEC">
              <w:rPr>
                <w:rFonts w:ascii="宋体" w:hAnsi="宋体" w:hint="eastAsia"/>
                <w:sz w:val="16"/>
                <w:szCs w:val="16"/>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left"/>
              <w:rPr>
                <w:rFonts w:ascii="宋体" w:hAnsi="宋体"/>
                <w:sz w:val="16"/>
                <w:szCs w:val="16"/>
              </w:rPr>
            </w:pPr>
          </w:p>
        </w:tc>
      </w:tr>
      <w:tr w:rsidR="00E304F3" w:rsidRPr="00C54B2D" w:rsidTr="00D37FDF">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始端母线与出线柜连接母排</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121446" w:rsidRDefault="00E304F3" w:rsidP="00D37FDF">
            <w:pPr>
              <w:wordWrap w:val="0"/>
              <w:spacing w:after="0" w:line="240" w:lineRule="auto"/>
              <w:jc w:val="center"/>
              <w:rPr>
                <w:rFonts w:ascii="宋体" w:hAnsi="宋体"/>
                <w:sz w:val="16"/>
                <w:szCs w:val="16"/>
              </w:rPr>
            </w:pPr>
            <w:r w:rsidRPr="00121446">
              <w:rPr>
                <w:rFonts w:ascii="宋体" w:hAnsi="宋体" w:hint="eastAsia"/>
                <w:sz w:val="16"/>
                <w:szCs w:val="16"/>
              </w:rPr>
              <w:t>1000A/5P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cs="Arial"/>
                <w:sz w:val="16"/>
                <w:szCs w:val="16"/>
              </w:rPr>
            </w:pPr>
            <w:r w:rsidRPr="00C54B2D">
              <w:rPr>
                <w:rFonts w:ascii="宋体" w:hAnsi="宋体" w:cs="Arial"/>
                <w:sz w:val="16"/>
                <w:szCs w:val="16"/>
              </w:rPr>
              <w:t xml:space="preserve">XF/T537-2005 </w:t>
            </w:r>
            <w:r w:rsidRPr="00C54B2D">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cs="宋体"/>
                <w:sz w:val="16"/>
                <w:szCs w:val="16"/>
              </w:rPr>
            </w:pPr>
            <w:r w:rsidRPr="00C54B2D">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E07BEC" w:rsidRDefault="00E304F3" w:rsidP="00D37FDF">
            <w:pPr>
              <w:wordWrap w:val="0"/>
              <w:spacing w:after="0" w:line="240" w:lineRule="auto"/>
              <w:jc w:val="center"/>
              <w:rPr>
                <w:rFonts w:ascii="宋体" w:hAnsi="宋体"/>
                <w:sz w:val="16"/>
                <w:szCs w:val="16"/>
              </w:rPr>
            </w:pPr>
            <w:r w:rsidRPr="00E07BEC">
              <w:rPr>
                <w:rFonts w:ascii="宋体" w:hAnsi="宋体" w:hint="eastAsia"/>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left"/>
              <w:rPr>
                <w:rFonts w:ascii="宋体" w:hAnsi="宋体"/>
                <w:sz w:val="16"/>
                <w:szCs w:val="16"/>
              </w:rPr>
            </w:pPr>
          </w:p>
        </w:tc>
      </w:tr>
      <w:tr w:rsidR="00E304F3" w:rsidRPr="00C54B2D" w:rsidTr="00D37FDF">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sz w:val="16"/>
                <w:szCs w:val="16"/>
              </w:rPr>
              <w:t>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弹簧支架</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cs="Arial"/>
                <w:sz w:val="16"/>
                <w:szCs w:val="16"/>
              </w:rPr>
            </w:pPr>
            <w:r w:rsidRPr="00C54B2D">
              <w:rPr>
                <w:rFonts w:ascii="宋体" w:hAnsi="宋体" w:cs="Arial"/>
                <w:sz w:val="16"/>
                <w:szCs w:val="16"/>
              </w:rPr>
              <w:t xml:space="preserve">XF/T537-2005 </w:t>
            </w:r>
            <w:r w:rsidRPr="00C54B2D">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cs="宋体"/>
                <w:sz w:val="16"/>
                <w:szCs w:val="16"/>
              </w:rPr>
            </w:pPr>
            <w:r w:rsidRPr="00C54B2D">
              <w:rPr>
                <w:rFonts w:ascii="宋体" w:hAnsi="宋体" w:hint="eastAsia"/>
                <w:sz w:val="16"/>
                <w:szCs w:val="16"/>
              </w:rPr>
              <w:t>副</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E07BEC" w:rsidRDefault="00E304F3" w:rsidP="00D37FDF">
            <w:pPr>
              <w:wordWrap w:val="0"/>
              <w:spacing w:after="0" w:line="240" w:lineRule="auto"/>
              <w:jc w:val="center"/>
              <w:rPr>
                <w:rFonts w:ascii="宋体" w:hAnsi="宋体"/>
                <w:sz w:val="16"/>
                <w:szCs w:val="16"/>
              </w:rPr>
            </w:pPr>
            <w:r w:rsidRPr="00E07BEC">
              <w:rPr>
                <w:rFonts w:ascii="宋体" w:hAnsi="宋体" w:hint="eastAsia"/>
                <w:sz w:val="16"/>
                <w:szCs w:val="16"/>
              </w:rPr>
              <w:t>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left"/>
              <w:rPr>
                <w:rFonts w:ascii="宋体" w:hAnsi="宋体"/>
                <w:sz w:val="16"/>
                <w:szCs w:val="16"/>
              </w:rPr>
            </w:pPr>
          </w:p>
        </w:tc>
      </w:tr>
      <w:tr w:rsidR="00641F5A">
        <w:trPr>
          <w:cantSplit/>
          <w:trHeight w:val="844"/>
        </w:trPr>
        <w:tc>
          <w:tcPr>
            <w:tcW w:w="964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left"/>
              <w:rPr>
                <w:rFonts w:ascii="宋体" w:hAnsi="宋体" w:cs="宋体"/>
                <w:kern w:val="0"/>
                <w:sz w:val="24"/>
              </w:rPr>
            </w:pPr>
            <w:r>
              <w:rPr>
                <w:rFonts w:ascii="宋体" w:hAnsi="宋体" w:cs="宋体" w:hint="eastAsia"/>
                <w:kern w:val="0"/>
                <w:sz w:val="24"/>
              </w:rPr>
              <w:t>合计总价（含税）：</w:t>
            </w:r>
            <w:r>
              <w:rPr>
                <w:rFonts w:ascii="宋体" w:hAnsi="宋体" w:cs="宋体" w:hint="eastAsia"/>
                <w:kern w:val="0"/>
                <w:sz w:val="24"/>
                <w:u w:val="single"/>
              </w:rPr>
              <w:t xml:space="preserve">      </w:t>
            </w:r>
            <w:r>
              <w:rPr>
                <w:rFonts w:ascii="宋体" w:hAnsi="宋体" w:cs="宋体" w:hint="eastAsia"/>
                <w:kern w:val="0"/>
                <w:sz w:val="24"/>
              </w:rPr>
              <w:t>元（大写：</w:t>
            </w:r>
            <w:r>
              <w:rPr>
                <w:rFonts w:ascii="宋体" w:hAnsi="宋体" w:cs="宋体" w:hint="eastAsia"/>
                <w:kern w:val="0"/>
                <w:sz w:val="24"/>
                <w:u w:val="single"/>
              </w:rPr>
              <w:t xml:space="preserve">       </w:t>
            </w:r>
            <w:r>
              <w:rPr>
                <w:rFonts w:ascii="宋体" w:hAnsi="宋体" w:cs="宋体" w:hint="eastAsia"/>
                <w:kern w:val="0"/>
                <w:sz w:val="24"/>
              </w:rPr>
              <w:t>）。</w:t>
            </w:r>
          </w:p>
        </w:tc>
      </w:tr>
      <w:tr w:rsidR="00641F5A">
        <w:trPr>
          <w:cantSplit/>
        </w:trPr>
        <w:tc>
          <w:tcPr>
            <w:tcW w:w="568" w:type="dxa"/>
            <w:tcBorders>
              <w:top w:val="single" w:sz="4" w:space="0" w:color="auto"/>
              <w:left w:val="single" w:sz="4" w:space="0" w:color="auto"/>
              <w:bottom w:val="single" w:sz="4" w:space="0" w:color="auto"/>
              <w:right w:val="single" w:sz="4" w:space="0" w:color="auto"/>
            </w:tcBorders>
            <w:vAlign w:val="center"/>
          </w:tcPr>
          <w:p w:rsidR="00641F5A" w:rsidRDefault="00641F5A">
            <w:pPr>
              <w:widowControl/>
              <w:spacing w:after="0"/>
              <w:rPr>
                <w:rFonts w:ascii="宋体" w:hAnsi="宋体" w:cs="Arial"/>
                <w:kern w:val="0"/>
                <w:sz w:val="24"/>
              </w:rPr>
            </w:pPr>
          </w:p>
          <w:p w:rsidR="00641F5A" w:rsidRDefault="0025222F">
            <w:pPr>
              <w:widowControl/>
              <w:spacing w:after="0"/>
              <w:rPr>
                <w:rFonts w:ascii="宋体" w:hAnsi="宋体" w:cs="Arial"/>
                <w:kern w:val="0"/>
                <w:sz w:val="24"/>
              </w:rPr>
            </w:pPr>
            <w:r>
              <w:rPr>
                <w:rFonts w:ascii="宋体" w:hAnsi="宋体" w:cs="Arial" w:hint="eastAsia"/>
                <w:kern w:val="0"/>
                <w:sz w:val="24"/>
              </w:rPr>
              <w:t>备</w:t>
            </w:r>
          </w:p>
          <w:p w:rsidR="00641F5A" w:rsidRDefault="00641F5A">
            <w:pPr>
              <w:widowControl/>
              <w:spacing w:after="0"/>
              <w:rPr>
                <w:rFonts w:ascii="宋体" w:hAnsi="宋体" w:cs="Arial"/>
                <w:kern w:val="0"/>
                <w:sz w:val="24"/>
              </w:rPr>
            </w:pPr>
          </w:p>
          <w:p w:rsidR="00641F5A" w:rsidRDefault="0025222F">
            <w:pPr>
              <w:widowControl/>
              <w:spacing w:after="0"/>
              <w:jc w:val="center"/>
              <w:rPr>
                <w:rFonts w:ascii="宋体" w:hAnsi="宋体" w:cs="Arial"/>
                <w:kern w:val="0"/>
                <w:sz w:val="24"/>
              </w:rPr>
            </w:pPr>
            <w:r>
              <w:rPr>
                <w:rFonts w:ascii="宋体" w:hAnsi="宋体" w:cs="Arial" w:hint="eastAsia"/>
                <w:kern w:val="0"/>
                <w:sz w:val="24"/>
              </w:rPr>
              <w:t>注</w:t>
            </w:r>
          </w:p>
          <w:p w:rsidR="00641F5A" w:rsidRDefault="00641F5A">
            <w:pPr>
              <w:widowControl/>
              <w:spacing w:after="0"/>
              <w:rPr>
                <w:rFonts w:ascii="宋体" w:hAnsi="宋体" w:cs="Arial"/>
                <w:kern w:val="0"/>
                <w:sz w:val="24"/>
              </w:rPr>
            </w:pPr>
          </w:p>
          <w:p w:rsidR="00641F5A" w:rsidRDefault="00641F5A">
            <w:pPr>
              <w:widowControl/>
              <w:spacing w:after="0"/>
              <w:rPr>
                <w:rFonts w:ascii="宋体" w:hAnsi="宋体" w:cs="Arial"/>
                <w:kern w:val="0"/>
                <w:sz w:val="24"/>
              </w:rPr>
            </w:pPr>
          </w:p>
          <w:p w:rsidR="00641F5A" w:rsidRDefault="0025222F">
            <w:pPr>
              <w:widowControl/>
              <w:spacing w:after="0"/>
              <w:jc w:val="center"/>
              <w:rPr>
                <w:rFonts w:ascii="宋体" w:hAnsi="宋体" w:cs="Arial"/>
                <w:kern w:val="0"/>
                <w:sz w:val="24"/>
              </w:rPr>
            </w:pPr>
            <w:r>
              <w:rPr>
                <w:rFonts w:ascii="宋体" w:hAnsi="宋体" w:cs="Arial" w:hint="eastAsia"/>
                <w:kern w:val="0"/>
                <w:sz w:val="24"/>
              </w:rPr>
              <w:t>说</w:t>
            </w:r>
          </w:p>
          <w:p w:rsidR="00641F5A" w:rsidRDefault="00641F5A">
            <w:pPr>
              <w:widowControl/>
              <w:spacing w:after="0"/>
              <w:jc w:val="center"/>
              <w:rPr>
                <w:rFonts w:ascii="宋体" w:hAnsi="宋体" w:cs="Arial"/>
                <w:kern w:val="0"/>
                <w:sz w:val="24"/>
              </w:rPr>
            </w:pPr>
          </w:p>
          <w:p w:rsidR="00641F5A" w:rsidRDefault="0025222F">
            <w:pPr>
              <w:widowControl/>
              <w:spacing w:after="0"/>
              <w:jc w:val="center"/>
              <w:rPr>
                <w:rFonts w:ascii="宋体" w:hAnsi="宋体" w:cs="Arial"/>
                <w:kern w:val="0"/>
                <w:sz w:val="24"/>
              </w:rPr>
            </w:pPr>
            <w:r>
              <w:rPr>
                <w:rFonts w:ascii="宋体" w:hAnsi="宋体" w:cs="Arial" w:hint="eastAsia"/>
                <w:kern w:val="0"/>
                <w:sz w:val="24"/>
              </w:rPr>
              <w:t>明</w:t>
            </w:r>
          </w:p>
        </w:tc>
        <w:tc>
          <w:tcPr>
            <w:tcW w:w="9072" w:type="dxa"/>
            <w:gridSpan w:val="9"/>
            <w:tcBorders>
              <w:top w:val="single" w:sz="4" w:space="0" w:color="auto"/>
              <w:left w:val="single" w:sz="4" w:space="0" w:color="auto"/>
              <w:bottom w:val="single" w:sz="4" w:space="0" w:color="auto"/>
              <w:right w:val="single" w:sz="4" w:space="0" w:color="auto"/>
            </w:tcBorders>
          </w:tcPr>
          <w:p w:rsidR="00641F5A" w:rsidRDefault="0025222F">
            <w:pPr>
              <w:pStyle w:val="22"/>
              <w:spacing w:after="0" w:line="360" w:lineRule="exact"/>
              <w:ind w:leftChars="0" w:left="0" w:firstLineChars="100" w:firstLine="240"/>
              <w:rPr>
                <w:rFonts w:ascii="仿宋" w:eastAsia="仿宋" w:hAnsi="仿宋" w:cs="仿宋"/>
                <w:sz w:val="24"/>
              </w:rPr>
            </w:pPr>
            <w:r>
              <w:rPr>
                <w:rFonts w:ascii="仿宋" w:eastAsia="仿宋" w:hAnsi="仿宋" w:cs="仿宋" w:hint="eastAsia"/>
                <w:sz w:val="24"/>
              </w:rPr>
              <w:t>母线槽为三相五线制铜导体母线槽，导线数为L1、L2、L3、N、PE，相线与N线同等截面，PE线不小于50％相线截面，</w:t>
            </w:r>
            <w:r>
              <w:rPr>
                <w:rFonts w:ascii="仿宋" w:eastAsia="仿宋" w:hAnsi="仿宋" w:cs="仿宋" w:hint="eastAsia"/>
                <w:color w:val="FF0000"/>
                <w:sz w:val="24"/>
              </w:rPr>
              <w:t>导电排规格应符合国家标准要求（国家强制性产品认证CCC）</w:t>
            </w:r>
            <w:r>
              <w:rPr>
                <w:rFonts w:ascii="仿宋" w:eastAsia="仿宋" w:hAnsi="仿宋" w:cs="仿宋" w:hint="eastAsia"/>
                <w:sz w:val="24"/>
              </w:rPr>
              <w:t>，相线、N线铜排截面积要求见表格备注。</w:t>
            </w:r>
          </w:p>
          <w:p w:rsidR="00641F5A" w:rsidRDefault="0025222F">
            <w:pPr>
              <w:pStyle w:val="22"/>
              <w:spacing w:after="0" w:line="360" w:lineRule="exact"/>
              <w:ind w:leftChars="0" w:left="0" w:firstLineChars="100" w:firstLine="240"/>
              <w:rPr>
                <w:rFonts w:ascii="仿宋" w:eastAsia="仿宋" w:hAnsi="仿宋" w:cs="仿宋"/>
                <w:sz w:val="24"/>
              </w:rPr>
            </w:pPr>
            <w:r>
              <w:rPr>
                <w:rFonts w:ascii="仿宋" w:eastAsia="仿宋" w:hAnsi="仿宋" w:cs="仿宋" w:hint="eastAsia"/>
                <w:sz w:val="24"/>
              </w:rPr>
              <w:t>1、母线槽跨越建筑物变形缝处应设置膨胀节，母线槽直线敷设长度超过80m时，每50-60m应配置膨胀节，膨胀节应含在母线长度内容内，现场所需数量应综合考虑于单价中，若有漏算，价格不予增补或调整；</w:t>
            </w:r>
          </w:p>
          <w:p w:rsidR="00641F5A" w:rsidRDefault="0025222F">
            <w:pPr>
              <w:pStyle w:val="22"/>
              <w:spacing w:after="0" w:line="360" w:lineRule="exact"/>
              <w:ind w:leftChars="0" w:left="0" w:firstLineChars="100" w:firstLine="240"/>
              <w:rPr>
                <w:rFonts w:ascii="仿宋" w:eastAsia="仿宋" w:hAnsi="仿宋" w:cs="仿宋"/>
                <w:sz w:val="24"/>
              </w:rPr>
            </w:pPr>
            <w:r>
              <w:rPr>
                <w:rFonts w:ascii="仿宋" w:eastAsia="仿宋" w:hAnsi="仿宋" w:cs="仿宋" w:hint="eastAsia"/>
                <w:sz w:val="24"/>
              </w:rPr>
              <w:t>2、母线槽应按照19D701-2母线槽安装图集根据现场安装情况配套弹簧支架及配套安装配件，请个投标人按照图纸自行配置，报价表中的数量为暂估，若有漏算不予增补；</w:t>
            </w:r>
          </w:p>
          <w:p w:rsidR="00641F5A" w:rsidRDefault="0025222F">
            <w:pPr>
              <w:pStyle w:val="22"/>
              <w:spacing w:after="0" w:line="360" w:lineRule="exact"/>
              <w:ind w:leftChars="0" w:left="0" w:firstLineChars="100" w:firstLine="240"/>
              <w:rPr>
                <w:rFonts w:ascii="仿宋" w:eastAsia="仿宋" w:hAnsi="仿宋" w:cs="仿宋"/>
                <w:sz w:val="24"/>
              </w:rPr>
            </w:pPr>
            <w:r>
              <w:rPr>
                <w:rFonts w:ascii="仿宋" w:eastAsia="仿宋" w:hAnsi="仿宋" w:cs="仿宋" w:hint="eastAsia"/>
                <w:sz w:val="24"/>
              </w:rPr>
              <w:t>3、插接母线选用三相五线IP65型及以上铜制母线,要求额定温升不超过70K；</w:t>
            </w:r>
          </w:p>
          <w:p w:rsidR="00641F5A" w:rsidRDefault="0025222F">
            <w:pPr>
              <w:pStyle w:val="22"/>
              <w:spacing w:after="0" w:line="360" w:lineRule="exact"/>
              <w:ind w:leftChars="0" w:left="0" w:firstLineChars="100" w:firstLine="240"/>
              <w:rPr>
                <w:rFonts w:ascii="仿宋" w:eastAsia="仿宋" w:hAnsi="仿宋" w:cs="仿宋"/>
                <w:sz w:val="24"/>
              </w:rPr>
            </w:pPr>
            <w:r>
              <w:rPr>
                <w:rFonts w:ascii="仿宋" w:eastAsia="仿宋" w:hAnsi="仿宋" w:cs="仿宋" w:hint="eastAsia"/>
                <w:sz w:val="24"/>
              </w:rPr>
              <w:t>4、以上母线材质皆为铜材质，含铜量≥99.95%，产品CCC强制认证，并提供型式检测报告；</w:t>
            </w:r>
          </w:p>
          <w:p w:rsidR="00641F5A" w:rsidRDefault="0025222F">
            <w:pPr>
              <w:pStyle w:val="22"/>
              <w:spacing w:after="0" w:line="360" w:lineRule="exact"/>
              <w:ind w:leftChars="0" w:left="0" w:firstLineChars="100" w:firstLine="240"/>
              <w:rPr>
                <w:rFonts w:ascii="仿宋" w:eastAsia="仿宋" w:hAnsi="仿宋" w:cs="仿宋"/>
                <w:sz w:val="24"/>
              </w:rPr>
            </w:pPr>
            <w:r>
              <w:rPr>
                <w:rFonts w:ascii="仿宋" w:eastAsia="仿宋" w:hAnsi="仿宋" w:cs="仿宋" w:hint="eastAsia"/>
                <w:sz w:val="24"/>
              </w:rPr>
              <w:t>5、同回路母线插接箱、始端箱、连接器，水平/垂直弯通、终端封头防护等级等需与相应母线配套，满足验收要求；</w:t>
            </w:r>
          </w:p>
          <w:p w:rsidR="00641F5A" w:rsidRDefault="0025222F">
            <w:pPr>
              <w:pStyle w:val="22"/>
              <w:spacing w:after="0" w:line="360" w:lineRule="exact"/>
              <w:ind w:leftChars="0" w:left="0" w:firstLineChars="100" w:firstLine="240"/>
              <w:rPr>
                <w:rFonts w:ascii="仿宋" w:eastAsia="仿宋" w:hAnsi="仿宋" w:cs="仿宋"/>
                <w:sz w:val="24"/>
              </w:rPr>
            </w:pPr>
            <w:r>
              <w:rPr>
                <w:rFonts w:ascii="仿宋" w:eastAsia="仿宋" w:hAnsi="仿宋" w:cs="仿宋" w:hint="eastAsia"/>
                <w:sz w:val="24"/>
              </w:rPr>
              <w:t>6、母线插接箱带分励脱扣及辅助触点；</w:t>
            </w:r>
          </w:p>
          <w:p w:rsidR="00641F5A" w:rsidRDefault="0025222F">
            <w:pPr>
              <w:pStyle w:val="22"/>
              <w:spacing w:after="0" w:line="360" w:lineRule="exact"/>
              <w:ind w:leftChars="0" w:left="0" w:firstLineChars="100" w:firstLine="240"/>
              <w:rPr>
                <w:rFonts w:ascii="仿宋" w:eastAsia="仿宋" w:hAnsi="仿宋" w:cs="仿宋"/>
                <w:sz w:val="24"/>
              </w:rPr>
            </w:pPr>
            <w:r>
              <w:rPr>
                <w:rFonts w:ascii="仿宋" w:eastAsia="仿宋" w:hAnsi="仿宋" w:cs="仿宋" w:hint="eastAsia"/>
                <w:sz w:val="24"/>
              </w:rPr>
              <w:t>7、需配合安装指导，配合送电,满足验收要求；</w:t>
            </w:r>
          </w:p>
          <w:p w:rsidR="00641F5A" w:rsidRDefault="0025222F">
            <w:pPr>
              <w:widowControl/>
              <w:spacing w:after="0"/>
              <w:ind w:firstLineChars="100" w:firstLine="240"/>
              <w:jc w:val="left"/>
              <w:rPr>
                <w:rFonts w:ascii="仿宋" w:eastAsia="仿宋" w:hAnsi="仿宋" w:cs="仿宋"/>
                <w:sz w:val="24"/>
              </w:rPr>
            </w:pPr>
            <w:r>
              <w:rPr>
                <w:rFonts w:ascii="仿宋" w:eastAsia="仿宋" w:hAnsi="仿宋" w:cs="仿宋" w:hint="eastAsia"/>
                <w:sz w:val="24"/>
              </w:rPr>
              <w:t>8、断路器品牌要求：施耐德NSX系列、ABB Tmax系列、西门子3VA系列；</w:t>
            </w:r>
          </w:p>
          <w:p w:rsidR="00641F5A" w:rsidRDefault="0025222F">
            <w:pPr>
              <w:widowControl/>
              <w:spacing w:after="0"/>
              <w:ind w:firstLineChars="100" w:firstLine="240"/>
              <w:jc w:val="left"/>
              <w:rPr>
                <w:rFonts w:ascii="仿宋" w:eastAsia="仿宋" w:hAnsi="仿宋" w:cs="仿宋"/>
                <w:sz w:val="24"/>
              </w:rPr>
            </w:pPr>
            <w:r>
              <w:rPr>
                <w:rFonts w:ascii="仿宋" w:eastAsia="仿宋" w:hAnsi="仿宋" w:cs="仿宋" w:hint="eastAsia"/>
                <w:sz w:val="24"/>
              </w:rPr>
              <w:t>9、本次物资采购的母线槽统一按铜价78000元/吨进行报价,结算单价采用“开口合同”模式，以招标人下单当日的铜价确定结算单价(铜价计算方式：当日上海有色金属网SMM1#电解铜均价计算，铜现货价升（降）1500元/吨（含）以内，单价不做调整；铜现货价升（降）超过1500元/吨，单价上下浮动 1.5％ 比例，按四舍五入原则以1500元/吨进行调整)。</w:t>
            </w:r>
          </w:p>
          <w:p w:rsidR="00641F5A" w:rsidRDefault="0025222F">
            <w:pPr>
              <w:widowControl/>
              <w:spacing w:after="0"/>
              <w:ind w:firstLineChars="100" w:firstLine="240"/>
              <w:jc w:val="left"/>
              <w:rPr>
                <w:rFonts w:ascii="宋体" w:hAnsi="宋体" w:cs="宋体"/>
                <w:kern w:val="0"/>
                <w:sz w:val="24"/>
              </w:rPr>
            </w:pPr>
            <w:r>
              <w:rPr>
                <w:rFonts w:ascii="仿宋" w:eastAsia="仿宋" w:hAnsi="仿宋" w:cs="仿宋"/>
                <w:sz w:val="24"/>
              </w:rPr>
              <w:t>10</w:t>
            </w:r>
            <w:r>
              <w:rPr>
                <w:rFonts w:ascii="仿宋" w:eastAsia="仿宋" w:hAnsi="仿宋" w:cs="仿宋" w:hint="eastAsia"/>
                <w:sz w:val="24"/>
              </w:rPr>
              <w:t>、其他技术要求详见本合同范本第四条质量与保修4.1质量标准、4</w:t>
            </w:r>
            <w:r>
              <w:rPr>
                <w:rFonts w:ascii="仿宋" w:eastAsia="仿宋" w:hAnsi="仿宋" w:cs="仿宋"/>
                <w:sz w:val="24"/>
              </w:rPr>
              <w:t>.2</w:t>
            </w:r>
            <w:r>
              <w:rPr>
                <w:rFonts w:ascii="仿宋" w:eastAsia="仿宋" w:hAnsi="仿宋" w:cs="仿宋" w:hint="eastAsia"/>
                <w:sz w:val="24"/>
              </w:rPr>
              <w:t>技术条件。</w:t>
            </w:r>
          </w:p>
        </w:tc>
      </w:tr>
    </w:tbl>
    <w:p w:rsidR="00641F5A" w:rsidRDefault="00641F5A">
      <w:pPr>
        <w:pStyle w:val="aa"/>
      </w:pPr>
    </w:p>
    <w:p w:rsidR="00641F5A" w:rsidRDefault="0025222F">
      <w:pPr>
        <w:pStyle w:val="210"/>
        <w:tabs>
          <w:tab w:val="left" w:pos="1275"/>
        </w:tabs>
        <w:spacing w:line="500" w:lineRule="exact"/>
        <w:rPr>
          <w:rFonts w:ascii="Times New Roman" w:hAnsi="Times New Roman"/>
        </w:rPr>
      </w:pPr>
      <w:bookmarkStart w:id="509" w:name="_Toc201581273"/>
      <w:r>
        <w:rPr>
          <w:rFonts w:ascii="Times New Roman" w:hAnsi="Times New Roman" w:hint="eastAsia"/>
          <w:b w:val="0"/>
          <w:sz w:val="32"/>
          <w:szCs w:val="32"/>
        </w:rPr>
        <w:t>第</w:t>
      </w:r>
      <w:r>
        <w:rPr>
          <w:rFonts w:ascii="Times New Roman" w:hAnsi="Times New Roman" w:hint="eastAsia"/>
          <w:b w:val="0"/>
          <w:sz w:val="32"/>
          <w:szCs w:val="32"/>
        </w:rPr>
        <w:t>2</w:t>
      </w:r>
      <w:r>
        <w:rPr>
          <w:rFonts w:ascii="Times New Roman" w:hAnsi="Times New Roman" w:hint="eastAsia"/>
          <w:b w:val="0"/>
          <w:sz w:val="32"/>
          <w:szCs w:val="32"/>
        </w:rPr>
        <w:t>节</w:t>
      </w:r>
      <w:r>
        <w:rPr>
          <w:rFonts w:ascii="Times New Roman" w:hAnsi="Times New Roman" w:hint="eastAsia"/>
          <w:b w:val="0"/>
          <w:sz w:val="32"/>
          <w:szCs w:val="32"/>
        </w:rPr>
        <w:t xml:space="preserve">  </w:t>
      </w:r>
      <w:r>
        <w:rPr>
          <w:rFonts w:ascii="Times New Roman" w:hAnsi="Times New Roman" w:hint="eastAsia"/>
          <w:b w:val="0"/>
          <w:sz w:val="32"/>
          <w:szCs w:val="32"/>
        </w:rPr>
        <w:t>技术条件</w:t>
      </w:r>
      <w:bookmarkEnd w:id="502"/>
      <w:bookmarkEnd w:id="503"/>
      <w:bookmarkEnd w:id="504"/>
      <w:bookmarkEnd w:id="505"/>
      <w:bookmarkEnd w:id="506"/>
      <w:bookmarkEnd w:id="507"/>
      <w:bookmarkEnd w:id="508"/>
      <w:bookmarkEnd w:id="509"/>
    </w:p>
    <w:p w:rsidR="00641F5A" w:rsidRDefault="0025222F">
      <w:pPr>
        <w:pStyle w:val="af0"/>
        <w:spacing w:line="360" w:lineRule="exact"/>
        <w:ind w:left="481"/>
        <w:rPr>
          <w:rFonts w:cs="宋体"/>
          <w:b/>
          <w:bCs/>
          <w:sz w:val="28"/>
          <w:szCs w:val="28"/>
        </w:rPr>
      </w:pPr>
      <w:r>
        <w:rPr>
          <w:rFonts w:cs="宋体" w:hint="eastAsia"/>
          <w:b/>
          <w:bCs/>
          <w:sz w:val="28"/>
          <w:szCs w:val="28"/>
        </w:rPr>
        <w:t>质量标准：</w:t>
      </w:r>
    </w:p>
    <w:p w:rsidR="00641F5A" w:rsidRDefault="0025222F">
      <w:pPr>
        <w:wordWrap w:val="0"/>
        <w:spacing w:line="360" w:lineRule="auto"/>
        <w:ind w:firstLineChars="200" w:firstLine="480"/>
        <w:rPr>
          <w:sz w:val="24"/>
          <w:szCs w:val="22"/>
        </w:rPr>
      </w:pPr>
      <w:r>
        <w:rPr>
          <w:rFonts w:hint="eastAsia"/>
          <w:sz w:val="24"/>
          <w:szCs w:val="22"/>
        </w:rPr>
        <w:t>（</w:t>
      </w:r>
      <w:r>
        <w:rPr>
          <w:rFonts w:hint="eastAsia"/>
          <w:sz w:val="24"/>
          <w:szCs w:val="22"/>
        </w:rPr>
        <w:t>1</w:t>
      </w:r>
      <w:r>
        <w:rPr>
          <w:rFonts w:hint="eastAsia"/>
          <w:sz w:val="24"/>
          <w:szCs w:val="22"/>
        </w:rPr>
        <w:t>）乙方产品质量应符合现行国家、行业、地方规范、标准规定以及法律法规要求，且必须满足本工程施工图设计质量要求。</w:t>
      </w:r>
    </w:p>
    <w:p w:rsidR="00641F5A" w:rsidRDefault="0025222F">
      <w:pPr>
        <w:wordWrap w:val="0"/>
        <w:spacing w:line="360" w:lineRule="auto"/>
        <w:ind w:firstLineChars="200" w:firstLine="480"/>
        <w:rPr>
          <w:sz w:val="24"/>
          <w:szCs w:val="22"/>
        </w:rPr>
      </w:pPr>
      <w:r>
        <w:rPr>
          <w:rFonts w:hint="eastAsia"/>
          <w:sz w:val="24"/>
          <w:szCs w:val="22"/>
        </w:rPr>
        <w:t>（</w:t>
      </w:r>
      <w:r>
        <w:rPr>
          <w:rFonts w:hint="eastAsia"/>
          <w:sz w:val="24"/>
          <w:szCs w:val="22"/>
        </w:rPr>
        <w:t>2</w:t>
      </w:r>
      <w:r>
        <w:rPr>
          <w:rFonts w:hint="eastAsia"/>
          <w:sz w:val="24"/>
          <w:szCs w:val="22"/>
        </w:rPr>
        <w:t>）执行标准：</w:t>
      </w:r>
    </w:p>
    <w:p w:rsidR="00641F5A" w:rsidRDefault="0025222F">
      <w:pPr>
        <w:pStyle w:val="afc"/>
        <w:numPr>
          <w:ilvl w:val="0"/>
          <w:numId w:val="13"/>
        </w:numPr>
        <w:wordWrap w:val="0"/>
        <w:spacing w:line="360" w:lineRule="auto"/>
        <w:ind w:firstLineChars="0"/>
        <w:rPr>
          <w:sz w:val="24"/>
        </w:rPr>
      </w:pPr>
      <w:r>
        <w:rPr>
          <w:rFonts w:hint="eastAsia"/>
          <w:sz w:val="24"/>
        </w:rPr>
        <w:t>、标准编号：</w:t>
      </w:r>
      <w:r>
        <w:rPr>
          <w:rFonts w:hint="eastAsia"/>
          <w:sz w:val="24"/>
        </w:rPr>
        <w:t xml:space="preserve">GB7251.1 </w:t>
      </w:r>
      <w:r>
        <w:rPr>
          <w:rFonts w:hint="eastAsia"/>
          <w:sz w:val="24"/>
        </w:rPr>
        <w:t>—</w:t>
      </w:r>
      <w:r>
        <w:rPr>
          <w:rFonts w:hint="eastAsia"/>
          <w:sz w:val="24"/>
        </w:rPr>
        <w:t>2013</w:t>
      </w:r>
      <w:r>
        <w:rPr>
          <w:rFonts w:hint="eastAsia"/>
          <w:sz w:val="24"/>
        </w:rPr>
        <w:t>《低压成套开关设备和控制设备</w:t>
      </w:r>
      <w:r>
        <w:rPr>
          <w:rFonts w:hint="eastAsia"/>
          <w:sz w:val="24"/>
        </w:rPr>
        <w:t xml:space="preserve"> </w:t>
      </w:r>
      <w:r>
        <w:rPr>
          <w:rFonts w:hint="eastAsia"/>
          <w:sz w:val="24"/>
        </w:rPr>
        <w:t>第一部分：总则》</w:t>
      </w:r>
    </w:p>
    <w:p w:rsidR="00641F5A" w:rsidRDefault="0025222F">
      <w:pPr>
        <w:pStyle w:val="afc"/>
        <w:numPr>
          <w:ilvl w:val="0"/>
          <w:numId w:val="13"/>
        </w:numPr>
        <w:wordWrap w:val="0"/>
        <w:spacing w:line="360" w:lineRule="auto"/>
        <w:ind w:firstLineChars="0"/>
        <w:rPr>
          <w:sz w:val="24"/>
        </w:rPr>
      </w:pPr>
      <w:r>
        <w:rPr>
          <w:rFonts w:hint="eastAsia"/>
          <w:sz w:val="24"/>
        </w:rPr>
        <w:t>、标准编号：</w:t>
      </w:r>
      <w:r>
        <w:rPr>
          <w:rFonts w:hint="eastAsia"/>
          <w:sz w:val="24"/>
        </w:rPr>
        <w:t>GB 7251.6-2015</w:t>
      </w:r>
      <w:r>
        <w:rPr>
          <w:rFonts w:hint="eastAsia"/>
          <w:sz w:val="24"/>
        </w:rPr>
        <w:t>《低压成套开关设备和控制设备</w:t>
      </w:r>
      <w:r>
        <w:rPr>
          <w:rFonts w:hint="eastAsia"/>
          <w:sz w:val="24"/>
        </w:rPr>
        <w:t xml:space="preserve"> </w:t>
      </w:r>
      <w:r>
        <w:rPr>
          <w:rFonts w:hint="eastAsia"/>
          <w:sz w:val="24"/>
        </w:rPr>
        <w:t>第</w:t>
      </w:r>
      <w:r>
        <w:rPr>
          <w:rFonts w:hint="eastAsia"/>
          <w:sz w:val="24"/>
        </w:rPr>
        <w:t>6</w:t>
      </w:r>
      <w:r>
        <w:rPr>
          <w:rFonts w:hint="eastAsia"/>
          <w:sz w:val="24"/>
        </w:rPr>
        <w:t>部分：母线干线系统（母线槽）》</w:t>
      </w:r>
    </w:p>
    <w:p w:rsidR="00641F5A" w:rsidRDefault="0025222F">
      <w:pPr>
        <w:pStyle w:val="afc"/>
        <w:numPr>
          <w:ilvl w:val="0"/>
          <w:numId w:val="13"/>
        </w:numPr>
        <w:wordWrap w:val="0"/>
        <w:spacing w:line="360" w:lineRule="auto"/>
        <w:ind w:firstLineChars="0"/>
        <w:rPr>
          <w:sz w:val="24"/>
        </w:rPr>
      </w:pPr>
      <w:r>
        <w:rPr>
          <w:rFonts w:hint="eastAsia"/>
          <w:sz w:val="24"/>
        </w:rPr>
        <w:lastRenderedPageBreak/>
        <w:t>、标准编号：</w:t>
      </w:r>
      <w:r>
        <w:rPr>
          <w:rFonts w:hint="eastAsia"/>
          <w:sz w:val="24"/>
        </w:rPr>
        <w:t xml:space="preserve">GB 4208-2017 </w:t>
      </w:r>
      <w:r>
        <w:rPr>
          <w:rFonts w:hint="eastAsia"/>
          <w:sz w:val="24"/>
        </w:rPr>
        <w:t>《外壳防护等级</w:t>
      </w:r>
      <w:r>
        <w:rPr>
          <w:rFonts w:hint="eastAsia"/>
          <w:sz w:val="24"/>
        </w:rPr>
        <w:t>(IP</w:t>
      </w:r>
      <w:r>
        <w:rPr>
          <w:rFonts w:hint="eastAsia"/>
          <w:sz w:val="24"/>
        </w:rPr>
        <w:t>代码</w:t>
      </w:r>
      <w:r>
        <w:rPr>
          <w:rFonts w:hint="eastAsia"/>
          <w:sz w:val="24"/>
        </w:rPr>
        <w:t xml:space="preserve">) </w:t>
      </w:r>
      <w:r>
        <w:rPr>
          <w:rFonts w:hint="eastAsia"/>
          <w:sz w:val="24"/>
        </w:rPr>
        <w:t>》</w:t>
      </w:r>
    </w:p>
    <w:p w:rsidR="00641F5A" w:rsidRDefault="0025222F">
      <w:pPr>
        <w:pStyle w:val="afc"/>
        <w:numPr>
          <w:ilvl w:val="0"/>
          <w:numId w:val="13"/>
        </w:numPr>
        <w:wordWrap w:val="0"/>
        <w:spacing w:line="360" w:lineRule="auto"/>
        <w:ind w:firstLineChars="0"/>
        <w:rPr>
          <w:sz w:val="24"/>
        </w:rPr>
      </w:pPr>
      <w:r>
        <w:rPr>
          <w:rFonts w:hint="eastAsia"/>
          <w:sz w:val="24"/>
        </w:rPr>
        <w:t>、标准编号：</w:t>
      </w:r>
      <w:r>
        <w:rPr>
          <w:rFonts w:hint="eastAsia"/>
          <w:sz w:val="24"/>
        </w:rPr>
        <w:t>GB/T 5585.1-2005</w:t>
      </w:r>
      <w:r>
        <w:rPr>
          <w:rFonts w:hint="eastAsia"/>
          <w:sz w:val="24"/>
        </w:rPr>
        <w:t>《电工用铜、铝及其合金母线</w:t>
      </w:r>
      <w:r>
        <w:rPr>
          <w:rFonts w:hint="eastAsia"/>
          <w:sz w:val="24"/>
        </w:rPr>
        <w:t xml:space="preserve"> </w:t>
      </w:r>
      <w:r>
        <w:rPr>
          <w:rFonts w:hint="eastAsia"/>
          <w:sz w:val="24"/>
        </w:rPr>
        <w:t>第</w:t>
      </w:r>
      <w:r>
        <w:rPr>
          <w:rFonts w:hint="eastAsia"/>
          <w:sz w:val="24"/>
        </w:rPr>
        <w:t>1</w:t>
      </w:r>
      <w:r>
        <w:rPr>
          <w:rFonts w:hint="eastAsia"/>
          <w:sz w:val="24"/>
        </w:rPr>
        <w:t>部分：铜和铜合金母线》</w:t>
      </w:r>
    </w:p>
    <w:p w:rsidR="00641F5A" w:rsidRDefault="0025222F">
      <w:pPr>
        <w:pStyle w:val="afc"/>
        <w:numPr>
          <w:ilvl w:val="0"/>
          <w:numId w:val="13"/>
        </w:numPr>
        <w:wordWrap w:val="0"/>
        <w:spacing w:line="360" w:lineRule="auto"/>
        <w:ind w:firstLineChars="0"/>
        <w:rPr>
          <w:sz w:val="24"/>
        </w:rPr>
      </w:pPr>
      <w:r>
        <w:rPr>
          <w:rFonts w:hint="eastAsia"/>
          <w:sz w:val="24"/>
        </w:rPr>
        <w:t>、标准编号：</w:t>
      </w:r>
      <w:r>
        <w:rPr>
          <w:rFonts w:hint="eastAsia"/>
          <w:sz w:val="24"/>
        </w:rPr>
        <w:t>JB/T 9662</w:t>
      </w:r>
      <w:r>
        <w:rPr>
          <w:rFonts w:hint="eastAsia"/>
          <w:sz w:val="24"/>
        </w:rPr>
        <w:t>－</w:t>
      </w:r>
      <w:r>
        <w:rPr>
          <w:rFonts w:hint="eastAsia"/>
          <w:sz w:val="24"/>
        </w:rPr>
        <w:t>2011</w:t>
      </w:r>
      <w:r>
        <w:rPr>
          <w:rFonts w:hint="eastAsia"/>
          <w:sz w:val="24"/>
        </w:rPr>
        <w:t>《密集绝缘母线干线系统（密集绝缘母线槽）》</w:t>
      </w:r>
    </w:p>
    <w:p w:rsidR="00641F5A" w:rsidRDefault="0025222F">
      <w:pPr>
        <w:pStyle w:val="afc"/>
        <w:numPr>
          <w:ilvl w:val="0"/>
          <w:numId w:val="13"/>
        </w:numPr>
        <w:wordWrap w:val="0"/>
        <w:spacing w:line="360" w:lineRule="auto"/>
        <w:ind w:firstLineChars="0"/>
        <w:rPr>
          <w:sz w:val="24"/>
        </w:rPr>
      </w:pPr>
      <w:r>
        <w:rPr>
          <w:rFonts w:hint="eastAsia"/>
          <w:sz w:val="24"/>
        </w:rPr>
        <w:t>、标准编号：</w:t>
      </w:r>
      <w:r>
        <w:rPr>
          <w:rFonts w:hint="eastAsia"/>
          <w:sz w:val="24"/>
        </w:rPr>
        <w:t>T/CECS 170-2017</w:t>
      </w:r>
      <w:r>
        <w:rPr>
          <w:rFonts w:hint="eastAsia"/>
          <w:sz w:val="24"/>
        </w:rPr>
        <w:t>《低压母线槽应用技术规程》</w:t>
      </w:r>
    </w:p>
    <w:p w:rsidR="00641F5A" w:rsidRDefault="0025222F">
      <w:pPr>
        <w:pStyle w:val="afc"/>
        <w:numPr>
          <w:ilvl w:val="0"/>
          <w:numId w:val="13"/>
        </w:numPr>
        <w:wordWrap w:val="0"/>
        <w:spacing w:line="360" w:lineRule="auto"/>
        <w:ind w:firstLineChars="0"/>
        <w:rPr>
          <w:sz w:val="24"/>
        </w:rPr>
      </w:pPr>
      <w:r>
        <w:rPr>
          <w:rFonts w:hint="eastAsia"/>
          <w:sz w:val="24"/>
        </w:rPr>
        <w:t>、标准编号：</w:t>
      </w:r>
      <w:r>
        <w:rPr>
          <w:rFonts w:hint="eastAsia"/>
          <w:sz w:val="24"/>
        </w:rPr>
        <w:t>JB/T 10327-2011</w:t>
      </w:r>
      <w:r>
        <w:rPr>
          <w:rFonts w:hint="eastAsia"/>
          <w:sz w:val="24"/>
        </w:rPr>
        <w:t>《耐火母线干线系统（耐火母线槽）》</w:t>
      </w:r>
    </w:p>
    <w:p w:rsidR="00641F5A" w:rsidRDefault="0025222F">
      <w:pPr>
        <w:pStyle w:val="afc"/>
        <w:numPr>
          <w:ilvl w:val="0"/>
          <w:numId w:val="13"/>
        </w:numPr>
        <w:wordWrap w:val="0"/>
        <w:spacing w:line="360" w:lineRule="auto"/>
        <w:ind w:firstLineChars="0"/>
        <w:rPr>
          <w:sz w:val="24"/>
        </w:rPr>
      </w:pPr>
      <w:r>
        <w:rPr>
          <w:rFonts w:hint="eastAsia"/>
          <w:sz w:val="24"/>
        </w:rPr>
        <w:t>、标准编号：</w:t>
      </w:r>
      <w:r>
        <w:rPr>
          <w:rFonts w:hint="eastAsia"/>
          <w:sz w:val="24"/>
        </w:rPr>
        <w:t>JB/T 13690-2019</w:t>
      </w:r>
      <w:r>
        <w:rPr>
          <w:rFonts w:hint="eastAsia"/>
          <w:sz w:val="24"/>
        </w:rPr>
        <w:t>《浇注型母线槽》；</w:t>
      </w:r>
    </w:p>
    <w:p w:rsidR="00641F5A" w:rsidRDefault="0025222F">
      <w:pPr>
        <w:pStyle w:val="afc"/>
        <w:numPr>
          <w:ilvl w:val="0"/>
          <w:numId w:val="13"/>
        </w:numPr>
        <w:wordWrap w:val="0"/>
        <w:spacing w:line="360" w:lineRule="auto"/>
        <w:ind w:firstLineChars="0"/>
        <w:rPr>
          <w:sz w:val="24"/>
        </w:rPr>
      </w:pPr>
      <w:r>
        <w:rPr>
          <w:rFonts w:hint="eastAsia"/>
          <w:sz w:val="24"/>
        </w:rPr>
        <w:t>、标准编号：</w:t>
      </w:r>
      <w:r>
        <w:rPr>
          <w:rFonts w:hint="eastAsia"/>
          <w:sz w:val="24"/>
        </w:rPr>
        <w:t>GA/T537-2005</w:t>
      </w:r>
      <w:r>
        <w:rPr>
          <w:rFonts w:hint="eastAsia"/>
          <w:sz w:val="24"/>
        </w:rPr>
        <w:t>《母线干线系统（母线槽）阻燃、防火、耐火性能的试验方法》</w:t>
      </w:r>
    </w:p>
    <w:p w:rsidR="00641F5A" w:rsidRDefault="0025222F">
      <w:pPr>
        <w:pStyle w:val="afc"/>
        <w:numPr>
          <w:ilvl w:val="0"/>
          <w:numId w:val="13"/>
        </w:numPr>
        <w:wordWrap w:val="0"/>
        <w:spacing w:line="360" w:lineRule="auto"/>
        <w:ind w:firstLineChars="0"/>
        <w:rPr>
          <w:sz w:val="24"/>
        </w:rPr>
      </w:pPr>
      <w:r>
        <w:rPr>
          <w:rFonts w:hint="eastAsia"/>
          <w:sz w:val="24"/>
        </w:rPr>
        <w:t>、标准编号：</w:t>
      </w:r>
      <w:r>
        <w:rPr>
          <w:rFonts w:hint="eastAsia"/>
          <w:sz w:val="24"/>
        </w:rPr>
        <w:t xml:space="preserve">GB 50303-2015 </w:t>
      </w:r>
      <w:r>
        <w:rPr>
          <w:rFonts w:hint="eastAsia"/>
          <w:sz w:val="24"/>
        </w:rPr>
        <w:t>《建筑电气工程施工质量验收规范》第三章</w:t>
      </w:r>
      <w:r>
        <w:rPr>
          <w:rFonts w:hint="eastAsia"/>
          <w:sz w:val="24"/>
        </w:rPr>
        <w:t>3.2.17</w:t>
      </w:r>
      <w:r>
        <w:rPr>
          <w:rFonts w:hint="eastAsia"/>
          <w:sz w:val="24"/>
        </w:rPr>
        <w:t>关于母线槽进场验收规定</w:t>
      </w:r>
      <w:r>
        <w:rPr>
          <w:rFonts w:hint="eastAsia"/>
          <w:sz w:val="24"/>
        </w:rPr>
        <w:t xml:space="preserve"> </w:t>
      </w:r>
      <w:r>
        <w:rPr>
          <w:rFonts w:hint="eastAsia"/>
          <w:sz w:val="24"/>
        </w:rPr>
        <w:t>第一部分第</w:t>
      </w:r>
      <w:r>
        <w:rPr>
          <w:rFonts w:hint="eastAsia"/>
          <w:sz w:val="24"/>
        </w:rPr>
        <w:t>2</w:t>
      </w:r>
      <w:r>
        <w:rPr>
          <w:rFonts w:hint="eastAsia"/>
          <w:sz w:val="24"/>
        </w:rPr>
        <w:t>点</w:t>
      </w:r>
    </w:p>
    <w:p w:rsidR="00641F5A" w:rsidRDefault="0025222F">
      <w:pPr>
        <w:pStyle w:val="afc"/>
        <w:numPr>
          <w:ilvl w:val="0"/>
          <w:numId w:val="13"/>
        </w:numPr>
        <w:wordWrap w:val="0"/>
        <w:spacing w:line="360" w:lineRule="auto"/>
        <w:ind w:firstLineChars="0"/>
        <w:rPr>
          <w:sz w:val="24"/>
        </w:rPr>
      </w:pPr>
      <w:r>
        <w:rPr>
          <w:rFonts w:hint="eastAsia"/>
          <w:sz w:val="24"/>
        </w:rPr>
        <w:t>、标准编号：</w:t>
      </w:r>
      <w:r>
        <w:rPr>
          <w:rFonts w:hint="eastAsia"/>
          <w:sz w:val="24"/>
        </w:rPr>
        <w:t>ISO9001</w:t>
      </w:r>
      <w:r>
        <w:rPr>
          <w:rFonts w:hint="eastAsia"/>
          <w:sz w:val="24"/>
        </w:rPr>
        <w:t>、</w:t>
      </w:r>
      <w:r>
        <w:rPr>
          <w:rFonts w:hint="eastAsia"/>
          <w:sz w:val="24"/>
        </w:rPr>
        <w:t>ISO9001</w:t>
      </w:r>
      <w:r>
        <w:rPr>
          <w:rFonts w:hint="eastAsia"/>
          <w:sz w:val="24"/>
        </w:rPr>
        <w:t>、</w:t>
      </w:r>
      <w:r>
        <w:rPr>
          <w:rFonts w:hint="eastAsia"/>
          <w:sz w:val="24"/>
        </w:rPr>
        <w:t xml:space="preserve">ISO14001 </w:t>
      </w:r>
      <w:r>
        <w:rPr>
          <w:rFonts w:hint="eastAsia"/>
          <w:sz w:val="24"/>
        </w:rPr>
        <w:t>等质量体系的标准</w:t>
      </w:r>
    </w:p>
    <w:p w:rsidR="00641F5A" w:rsidRDefault="0025222F">
      <w:pPr>
        <w:pStyle w:val="afc"/>
        <w:numPr>
          <w:ilvl w:val="0"/>
          <w:numId w:val="13"/>
        </w:numPr>
        <w:wordWrap w:val="0"/>
        <w:spacing w:line="360" w:lineRule="auto"/>
        <w:ind w:firstLineChars="0"/>
        <w:rPr>
          <w:sz w:val="24"/>
        </w:rPr>
      </w:pPr>
      <w:r>
        <w:rPr>
          <w:rFonts w:hint="eastAsia"/>
          <w:sz w:val="24"/>
        </w:rPr>
        <w:t>、标准编号：国际电工委员会标准</w:t>
      </w:r>
      <w:r>
        <w:rPr>
          <w:rFonts w:hint="eastAsia"/>
          <w:sz w:val="24"/>
        </w:rPr>
        <w:t>IEC61439-1</w:t>
      </w:r>
      <w:r>
        <w:rPr>
          <w:rFonts w:hint="eastAsia"/>
          <w:sz w:val="24"/>
        </w:rPr>
        <w:t>，</w:t>
      </w:r>
      <w:r>
        <w:rPr>
          <w:rFonts w:hint="eastAsia"/>
          <w:sz w:val="24"/>
        </w:rPr>
        <w:t>IEC61439-2</w:t>
      </w:r>
      <w:r>
        <w:rPr>
          <w:rFonts w:hint="eastAsia"/>
          <w:sz w:val="24"/>
        </w:rPr>
        <w:t>（等同于</w:t>
      </w:r>
      <w:r>
        <w:rPr>
          <w:rFonts w:hint="eastAsia"/>
          <w:sz w:val="24"/>
        </w:rPr>
        <w:t>GB7251</w:t>
      </w:r>
      <w:r>
        <w:rPr>
          <w:rFonts w:hint="eastAsia"/>
          <w:sz w:val="24"/>
        </w:rPr>
        <w:t>）</w:t>
      </w:r>
    </w:p>
    <w:p w:rsidR="00641F5A" w:rsidRDefault="0025222F">
      <w:pPr>
        <w:pStyle w:val="afc"/>
        <w:numPr>
          <w:ilvl w:val="0"/>
          <w:numId w:val="13"/>
        </w:numPr>
        <w:wordWrap w:val="0"/>
        <w:spacing w:line="360" w:lineRule="auto"/>
        <w:ind w:firstLineChars="0"/>
        <w:rPr>
          <w:sz w:val="24"/>
        </w:rPr>
      </w:pPr>
      <w:r>
        <w:rPr>
          <w:rFonts w:hint="eastAsia"/>
          <w:sz w:val="24"/>
        </w:rPr>
        <w:t>、标准编号：</w:t>
      </w:r>
      <w:r>
        <w:rPr>
          <w:rFonts w:hint="eastAsia"/>
          <w:sz w:val="24"/>
        </w:rPr>
        <w:t>GB</w:t>
      </w:r>
      <w:r>
        <w:rPr>
          <w:sz w:val="24"/>
        </w:rPr>
        <w:t xml:space="preserve"> </w:t>
      </w:r>
      <w:r>
        <w:rPr>
          <w:rFonts w:hint="eastAsia"/>
          <w:sz w:val="24"/>
        </w:rPr>
        <w:t>50149-2010</w:t>
      </w:r>
      <w:r>
        <w:rPr>
          <w:rFonts w:hint="eastAsia"/>
          <w:sz w:val="24"/>
        </w:rPr>
        <w:t>《电气装置安装工程母线装置施工及验收规范》</w:t>
      </w:r>
    </w:p>
    <w:p w:rsidR="00641F5A" w:rsidRDefault="0025222F">
      <w:pPr>
        <w:widowControl/>
        <w:spacing w:line="500" w:lineRule="exact"/>
        <w:ind w:firstLineChars="200" w:firstLine="480"/>
        <w:jc w:val="left"/>
        <w:rPr>
          <w:bCs/>
          <w:sz w:val="24"/>
        </w:rPr>
      </w:pPr>
      <w:r>
        <w:rPr>
          <w:rFonts w:ascii="宋体" w:hAnsi="宋体" w:cs="宋体" w:hint="eastAsia"/>
          <w:bCs/>
          <w:sz w:val="24"/>
        </w:rPr>
        <w:t>投标人提供的母线槽各型号应符合现行国家标准与本次招标工程项目设计文件所依据的《技术规范》、施工设计图纸要求，其主要供应时间及质量要求。</w:t>
      </w:r>
      <w:r>
        <w:rPr>
          <w:rFonts w:hint="eastAsia"/>
          <w:bCs/>
          <w:sz w:val="24"/>
        </w:rPr>
        <w:t>如有最新标准，以国家或行业最新标准为准，同时还应符合国家和省市、行业相关的标准及有关规定。如上述标准及规定有矛盾的，则以较严格的现行标准、规定为准。</w:t>
      </w:r>
    </w:p>
    <w:p w:rsidR="00641F5A" w:rsidRDefault="0025222F">
      <w:pPr>
        <w:widowControl/>
        <w:spacing w:line="500" w:lineRule="exact"/>
        <w:ind w:firstLineChars="200" w:firstLine="480"/>
        <w:jc w:val="left"/>
        <w:rPr>
          <w:rFonts w:cs="宋体"/>
          <w:sz w:val="24"/>
        </w:rPr>
      </w:pPr>
      <w:r>
        <w:rPr>
          <w:rFonts w:cs="宋体" w:hint="eastAsia"/>
          <w:sz w:val="24"/>
        </w:rPr>
        <w:t>密集绝缘母线技术要求：</w:t>
      </w:r>
    </w:p>
    <w:p w:rsidR="00641F5A" w:rsidRDefault="0025222F">
      <w:pPr>
        <w:widowControl/>
        <w:spacing w:line="240" w:lineRule="auto"/>
        <w:ind w:firstLineChars="200" w:firstLine="480"/>
        <w:jc w:val="left"/>
        <w:rPr>
          <w:rFonts w:cs="宋体"/>
          <w:sz w:val="24"/>
        </w:rPr>
      </w:pPr>
      <w:r>
        <w:rPr>
          <w:rFonts w:cs="宋体"/>
          <w:sz w:val="24"/>
        </w:rPr>
        <w:t>1</w:t>
      </w:r>
      <w:r>
        <w:rPr>
          <w:rFonts w:cs="宋体" w:hint="eastAsia"/>
          <w:sz w:val="24"/>
        </w:rPr>
        <w:t>、产品主要电气参数</w:t>
      </w:r>
    </w:p>
    <w:p w:rsidR="00641F5A" w:rsidRDefault="0025222F">
      <w:pPr>
        <w:widowControl/>
        <w:spacing w:line="240" w:lineRule="auto"/>
        <w:ind w:firstLineChars="200" w:firstLine="480"/>
        <w:jc w:val="left"/>
        <w:rPr>
          <w:rFonts w:cs="宋体"/>
          <w:sz w:val="24"/>
        </w:rPr>
      </w:pPr>
      <w:r>
        <w:rPr>
          <w:rFonts w:cs="宋体" w:hint="eastAsia"/>
          <w:sz w:val="24"/>
        </w:rPr>
        <w:t>接地系统：</w:t>
      </w:r>
      <w:r>
        <w:rPr>
          <w:rFonts w:cs="宋体" w:hint="eastAsia"/>
          <w:sz w:val="24"/>
        </w:rPr>
        <w:t xml:space="preserve"> </w:t>
      </w:r>
      <w:r>
        <w:rPr>
          <w:rFonts w:cs="宋体" w:hint="eastAsia"/>
          <w:sz w:val="24"/>
        </w:rPr>
        <w:t>三相五线</w:t>
      </w:r>
      <w:r>
        <w:rPr>
          <w:rFonts w:cs="宋体" w:hint="eastAsia"/>
          <w:sz w:val="24"/>
        </w:rPr>
        <w:t xml:space="preserve"> TN-S </w:t>
      </w:r>
      <w:r>
        <w:rPr>
          <w:rFonts w:cs="宋体" w:hint="eastAsia"/>
          <w:sz w:val="24"/>
        </w:rPr>
        <w:t>系统</w:t>
      </w:r>
    </w:p>
    <w:p w:rsidR="00641F5A" w:rsidRDefault="0025222F">
      <w:pPr>
        <w:widowControl/>
        <w:spacing w:line="240" w:lineRule="auto"/>
        <w:ind w:firstLineChars="200" w:firstLine="480"/>
        <w:jc w:val="left"/>
        <w:rPr>
          <w:rFonts w:cs="宋体"/>
          <w:sz w:val="24"/>
        </w:rPr>
      </w:pPr>
      <w:r>
        <w:rPr>
          <w:rFonts w:cs="宋体" w:hint="eastAsia"/>
          <w:sz w:val="24"/>
        </w:rPr>
        <w:t>母线槽为三相五线制铜导体母线槽，导线数为</w:t>
      </w:r>
      <w:r>
        <w:rPr>
          <w:rFonts w:cs="宋体" w:hint="eastAsia"/>
          <w:sz w:val="24"/>
        </w:rPr>
        <w:t>L1</w:t>
      </w:r>
      <w:r>
        <w:rPr>
          <w:rFonts w:cs="宋体" w:hint="eastAsia"/>
          <w:sz w:val="24"/>
        </w:rPr>
        <w:t>、</w:t>
      </w:r>
      <w:r>
        <w:rPr>
          <w:rFonts w:cs="宋体" w:hint="eastAsia"/>
          <w:sz w:val="24"/>
        </w:rPr>
        <w:t>L2</w:t>
      </w:r>
      <w:r>
        <w:rPr>
          <w:rFonts w:cs="宋体" w:hint="eastAsia"/>
          <w:sz w:val="24"/>
        </w:rPr>
        <w:t>、</w:t>
      </w:r>
      <w:r>
        <w:rPr>
          <w:rFonts w:cs="宋体" w:hint="eastAsia"/>
          <w:sz w:val="24"/>
        </w:rPr>
        <w:t>L3</w:t>
      </w:r>
      <w:r>
        <w:rPr>
          <w:rFonts w:cs="宋体" w:hint="eastAsia"/>
          <w:sz w:val="24"/>
        </w:rPr>
        <w:t>、</w:t>
      </w:r>
      <w:r>
        <w:rPr>
          <w:rFonts w:cs="宋体" w:hint="eastAsia"/>
          <w:sz w:val="24"/>
        </w:rPr>
        <w:t>N</w:t>
      </w:r>
      <w:r>
        <w:rPr>
          <w:rFonts w:cs="宋体" w:hint="eastAsia"/>
          <w:sz w:val="24"/>
        </w:rPr>
        <w:t>、</w:t>
      </w:r>
      <w:r>
        <w:rPr>
          <w:rFonts w:cs="宋体" w:hint="eastAsia"/>
          <w:sz w:val="24"/>
        </w:rPr>
        <w:t>PE</w:t>
      </w:r>
      <w:r>
        <w:rPr>
          <w:rFonts w:cs="宋体" w:hint="eastAsia"/>
          <w:sz w:val="24"/>
        </w:rPr>
        <w:t>，包括馈线式和插接式。相线与</w:t>
      </w:r>
      <w:r>
        <w:rPr>
          <w:rFonts w:cs="宋体" w:hint="eastAsia"/>
          <w:sz w:val="24"/>
        </w:rPr>
        <w:t>N</w:t>
      </w:r>
      <w:r>
        <w:rPr>
          <w:rFonts w:cs="宋体" w:hint="eastAsia"/>
          <w:sz w:val="24"/>
        </w:rPr>
        <w:t>线同等截面，</w:t>
      </w:r>
      <w:r>
        <w:rPr>
          <w:rFonts w:cs="宋体" w:hint="eastAsia"/>
          <w:sz w:val="24"/>
        </w:rPr>
        <w:t>PE</w:t>
      </w:r>
      <w:r>
        <w:rPr>
          <w:rFonts w:cs="宋体" w:hint="eastAsia"/>
          <w:sz w:val="24"/>
        </w:rPr>
        <w:t>线不小于</w:t>
      </w:r>
      <w:r>
        <w:rPr>
          <w:rFonts w:cs="宋体" w:hint="eastAsia"/>
          <w:sz w:val="24"/>
        </w:rPr>
        <w:t>50</w:t>
      </w:r>
      <w:r>
        <w:rPr>
          <w:rFonts w:cs="宋体" w:hint="eastAsia"/>
          <w:sz w:val="24"/>
        </w:rPr>
        <w:t>％相线截面。所有铜导体必须置于外壳内。</w:t>
      </w:r>
    </w:p>
    <w:p w:rsidR="00641F5A" w:rsidRDefault="0025222F">
      <w:pPr>
        <w:widowControl/>
        <w:spacing w:line="240" w:lineRule="auto"/>
        <w:ind w:firstLineChars="200" w:firstLine="480"/>
        <w:jc w:val="left"/>
        <w:rPr>
          <w:rFonts w:cs="宋体"/>
          <w:sz w:val="24"/>
        </w:rPr>
      </w:pPr>
      <w:r>
        <w:rPr>
          <w:rFonts w:cs="宋体"/>
          <w:sz w:val="24"/>
        </w:rPr>
        <w:t>1</w:t>
      </w:r>
      <w:r>
        <w:rPr>
          <w:rFonts w:cs="宋体" w:hint="eastAsia"/>
          <w:sz w:val="24"/>
        </w:rPr>
        <w:t>）母线槽在环境温度</w:t>
      </w:r>
      <w:r>
        <w:rPr>
          <w:rFonts w:cs="宋体" w:hint="eastAsia"/>
          <w:sz w:val="24"/>
        </w:rPr>
        <w:t>+40</w:t>
      </w:r>
      <w:r>
        <w:rPr>
          <w:rFonts w:cs="宋体" w:hint="eastAsia"/>
          <w:sz w:val="24"/>
        </w:rPr>
        <w:t>℃、额定负荷状态下，其温升要求如下</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79"/>
        <w:gridCol w:w="2885"/>
        <w:gridCol w:w="2045"/>
      </w:tblGrid>
      <w:tr w:rsidR="00641F5A">
        <w:trPr>
          <w:jc w:val="center"/>
        </w:trPr>
        <w:tc>
          <w:tcPr>
            <w:tcW w:w="879" w:type="dxa"/>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ascii="宋体" w:hAnsi="宋体" w:cs="宋体"/>
                <w:sz w:val="24"/>
              </w:rPr>
            </w:pPr>
            <w:r>
              <w:rPr>
                <w:rFonts w:ascii="宋体" w:hAnsi="宋体" w:cs="宋体" w:hint="eastAsia"/>
                <w:sz w:val="24"/>
              </w:rPr>
              <w:t>序号</w:t>
            </w:r>
          </w:p>
        </w:tc>
        <w:tc>
          <w:tcPr>
            <w:tcW w:w="2885" w:type="dxa"/>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ascii="宋体" w:hAnsi="宋体" w:cs="宋体"/>
                <w:sz w:val="24"/>
              </w:rPr>
            </w:pPr>
            <w:r>
              <w:rPr>
                <w:rFonts w:ascii="宋体" w:hAnsi="宋体" w:cs="宋体" w:hint="eastAsia"/>
                <w:sz w:val="24"/>
              </w:rPr>
              <w:t>母线单元</w:t>
            </w:r>
          </w:p>
        </w:tc>
        <w:tc>
          <w:tcPr>
            <w:tcW w:w="2045" w:type="dxa"/>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ascii="宋体" w:hAnsi="宋体" w:cs="宋体"/>
                <w:sz w:val="24"/>
              </w:rPr>
            </w:pPr>
            <w:r>
              <w:rPr>
                <w:rFonts w:ascii="宋体" w:hAnsi="宋体" w:cs="宋体" w:hint="eastAsia"/>
                <w:sz w:val="24"/>
              </w:rPr>
              <w:t>温升要求</w:t>
            </w:r>
          </w:p>
        </w:tc>
      </w:tr>
      <w:tr w:rsidR="00641F5A">
        <w:trPr>
          <w:jc w:val="center"/>
        </w:trPr>
        <w:tc>
          <w:tcPr>
            <w:tcW w:w="879" w:type="dxa"/>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ascii="宋体" w:hAnsi="宋体" w:cs="宋体"/>
                <w:sz w:val="24"/>
              </w:rPr>
            </w:pPr>
            <w:r>
              <w:rPr>
                <w:rFonts w:ascii="宋体" w:hAnsi="宋体" w:cs="宋体" w:hint="eastAsia"/>
                <w:sz w:val="24"/>
              </w:rPr>
              <w:lastRenderedPageBreak/>
              <w:t>1</w:t>
            </w:r>
          </w:p>
        </w:tc>
        <w:tc>
          <w:tcPr>
            <w:tcW w:w="2885" w:type="dxa"/>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ascii="宋体" w:hAnsi="宋体" w:cs="宋体"/>
                <w:sz w:val="24"/>
              </w:rPr>
            </w:pPr>
            <w:r>
              <w:rPr>
                <w:rFonts w:ascii="宋体" w:hAnsi="宋体" w:cs="宋体" w:hint="eastAsia"/>
                <w:sz w:val="24"/>
              </w:rPr>
              <w:t>母线槽固定连接处</w:t>
            </w:r>
          </w:p>
        </w:tc>
        <w:tc>
          <w:tcPr>
            <w:tcW w:w="2045" w:type="dxa"/>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ascii="宋体" w:hAnsi="宋体" w:cs="宋体"/>
                <w:sz w:val="24"/>
              </w:rPr>
            </w:pPr>
            <w:r>
              <w:rPr>
                <w:rFonts w:ascii="宋体" w:hAnsi="宋体" w:cs="宋体" w:hint="eastAsia"/>
                <w:sz w:val="24"/>
              </w:rPr>
              <w:t>≤70K</w:t>
            </w:r>
          </w:p>
        </w:tc>
      </w:tr>
      <w:tr w:rsidR="00641F5A">
        <w:trPr>
          <w:jc w:val="center"/>
        </w:trPr>
        <w:tc>
          <w:tcPr>
            <w:tcW w:w="879" w:type="dxa"/>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ascii="宋体" w:hAnsi="宋体" w:cs="宋体"/>
                <w:sz w:val="24"/>
              </w:rPr>
            </w:pPr>
            <w:r>
              <w:rPr>
                <w:rFonts w:ascii="宋体" w:hAnsi="宋体" w:cs="宋体" w:hint="eastAsia"/>
                <w:sz w:val="24"/>
              </w:rPr>
              <w:t>2</w:t>
            </w:r>
          </w:p>
        </w:tc>
        <w:tc>
          <w:tcPr>
            <w:tcW w:w="2885" w:type="dxa"/>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ascii="宋体" w:hAnsi="宋体" w:cs="宋体"/>
                <w:sz w:val="24"/>
              </w:rPr>
            </w:pPr>
            <w:r>
              <w:rPr>
                <w:rFonts w:ascii="宋体" w:hAnsi="宋体" w:cs="宋体" w:hint="eastAsia"/>
                <w:sz w:val="24"/>
              </w:rPr>
              <w:t>外壳和覆板</w:t>
            </w:r>
          </w:p>
        </w:tc>
        <w:tc>
          <w:tcPr>
            <w:tcW w:w="2045" w:type="dxa"/>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ascii="宋体" w:hAnsi="宋体" w:cs="宋体"/>
                <w:sz w:val="24"/>
              </w:rPr>
            </w:pPr>
            <w:r>
              <w:rPr>
                <w:rFonts w:ascii="宋体" w:hAnsi="宋体" w:cs="宋体" w:hint="eastAsia"/>
                <w:sz w:val="24"/>
              </w:rPr>
              <w:t>≤55K</w:t>
            </w:r>
          </w:p>
        </w:tc>
      </w:tr>
      <w:tr w:rsidR="00641F5A">
        <w:trPr>
          <w:jc w:val="center"/>
        </w:trPr>
        <w:tc>
          <w:tcPr>
            <w:tcW w:w="879" w:type="dxa"/>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ascii="宋体" w:hAnsi="宋体" w:cs="宋体"/>
                <w:sz w:val="24"/>
              </w:rPr>
            </w:pPr>
            <w:r>
              <w:rPr>
                <w:rFonts w:ascii="宋体" w:hAnsi="宋体" w:cs="宋体" w:hint="eastAsia"/>
                <w:sz w:val="24"/>
              </w:rPr>
              <w:t>3</w:t>
            </w:r>
          </w:p>
        </w:tc>
        <w:tc>
          <w:tcPr>
            <w:tcW w:w="2885" w:type="dxa"/>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ascii="宋体" w:hAnsi="宋体" w:cs="宋体"/>
                <w:sz w:val="24"/>
              </w:rPr>
            </w:pPr>
            <w:r>
              <w:rPr>
                <w:rFonts w:ascii="宋体" w:hAnsi="宋体" w:cs="宋体" w:hint="eastAsia"/>
                <w:sz w:val="24"/>
              </w:rPr>
              <w:t>母排温升</w:t>
            </w:r>
          </w:p>
        </w:tc>
        <w:tc>
          <w:tcPr>
            <w:tcW w:w="2045" w:type="dxa"/>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ascii="宋体" w:hAnsi="宋体" w:cs="宋体"/>
                <w:sz w:val="24"/>
              </w:rPr>
            </w:pPr>
            <w:r>
              <w:rPr>
                <w:rFonts w:ascii="宋体" w:hAnsi="宋体" w:cs="宋体" w:hint="eastAsia"/>
                <w:sz w:val="24"/>
              </w:rPr>
              <w:t>≤70K</w:t>
            </w:r>
          </w:p>
        </w:tc>
      </w:tr>
    </w:tbl>
    <w:p w:rsidR="00641F5A" w:rsidRDefault="0025222F">
      <w:pPr>
        <w:widowControl/>
        <w:spacing w:line="240" w:lineRule="auto"/>
        <w:ind w:firstLineChars="200" w:firstLine="480"/>
        <w:jc w:val="left"/>
        <w:rPr>
          <w:rFonts w:cs="宋体"/>
          <w:sz w:val="24"/>
        </w:rPr>
      </w:pPr>
      <w:r>
        <w:rPr>
          <w:rFonts w:cs="宋体"/>
          <w:sz w:val="24"/>
        </w:rPr>
        <w:t>2</w:t>
      </w:r>
      <w:r>
        <w:rPr>
          <w:rFonts w:cs="宋体" w:hint="eastAsia"/>
          <w:sz w:val="24"/>
        </w:rPr>
        <w:t>）绝缘电阻：相间（含</w:t>
      </w:r>
      <w:r>
        <w:rPr>
          <w:rFonts w:cs="宋体" w:hint="eastAsia"/>
          <w:sz w:val="24"/>
        </w:rPr>
        <w:t>N</w:t>
      </w:r>
      <w:r>
        <w:rPr>
          <w:rFonts w:cs="宋体" w:hint="eastAsia"/>
          <w:sz w:val="24"/>
        </w:rPr>
        <w:t>线）绝缘电阻≥</w:t>
      </w:r>
      <w:r>
        <w:rPr>
          <w:rFonts w:cs="宋体" w:hint="eastAsia"/>
          <w:sz w:val="24"/>
        </w:rPr>
        <w:t>500M</w:t>
      </w:r>
      <w:r>
        <w:rPr>
          <w:rFonts w:cs="宋体" w:hint="eastAsia"/>
          <w:sz w:val="24"/>
        </w:rPr>
        <w:t>Ω，相间（含</w:t>
      </w:r>
      <w:r>
        <w:rPr>
          <w:rFonts w:cs="宋体" w:hint="eastAsia"/>
          <w:sz w:val="24"/>
        </w:rPr>
        <w:t>N</w:t>
      </w:r>
      <w:r>
        <w:rPr>
          <w:rFonts w:cs="宋体" w:hint="eastAsia"/>
          <w:sz w:val="24"/>
        </w:rPr>
        <w:t>线）与外壳之间绝缘电阻≥</w:t>
      </w:r>
      <w:r>
        <w:rPr>
          <w:rFonts w:cs="宋体" w:hint="eastAsia"/>
          <w:sz w:val="24"/>
        </w:rPr>
        <w:t>500M</w:t>
      </w:r>
      <w:r>
        <w:rPr>
          <w:rFonts w:cs="宋体" w:hint="eastAsia"/>
          <w:sz w:val="24"/>
        </w:rPr>
        <w:t>Ω。</w:t>
      </w:r>
    </w:p>
    <w:p w:rsidR="00641F5A" w:rsidRDefault="0025222F">
      <w:pPr>
        <w:widowControl/>
        <w:spacing w:line="240" w:lineRule="auto"/>
        <w:ind w:firstLineChars="200" w:firstLine="480"/>
        <w:jc w:val="left"/>
        <w:rPr>
          <w:rFonts w:cs="宋体"/>
          <w:sz w:val="24"/>
        </w:rPr>
      </w:pPr>
      <w:r>
        <w:rPr>
          <w:rFonts w:cs="宋体"/>
          <w:sz w:val="24"/>
        </w:rPr>
        <w:t>2</w:t>
      </w:r>
      <w:r>
        <w:rPr>
          <w:rFonts w:cs="宋体" w:hint="eastAsia"/>
          <w:sz w:val="24"/>
        </w:rPr>
        <w:t>、结构要求</w:t>
      </w:r>
    </w:p>
    <w:p w:rsidR="00641F5A" w:rsidRDefault="0025222F">
      <w:pPr>
        <w:widowControl/>
        <w:spacing w:line="240" w:lineRule="auto"/>
        <w:ind w:firstLineChars="200" w:firstLine="480"/>
        <w:jc w:val="left"/>
        <w:rPr>
          <w:rFonts w:cs="宋体"/>
          <w:sz w:val="24"/>
        </w:rPr>
      </w:pPr>
      <w:r>
        <w:rPr>
          <w:rFonts w:cs="宋体" w:hint="eastAsia"/>
          <w:sz w:val="24"/>
        </w:rPr>
        <w:t>1</w:t>
      </w:r>
      <w:r>
        <w:rPr>
          <w:rFonts w:cs="宋体" w:hint="eastAsia"/>
          <w:sz w:val="24"/>
        </w:rPr>
        <w:t>）母线采用密集式结构，防火型耐火型应为浇筑式工艺结构紧凑，外壳与导体整体接触，母排间无空气间距，母线槽内部无空气流动，不会产生烟囱效应。导体紧密排列，母线整体传导散热，保证良好的散热效果</w:t>
      </w:r>
      <w:r>
        <w:rPr>
          <w:rFonts w:cs="宋体" w:hint="eastAsia"/>
          <w:sz w:val="24"/>
        </w:rPr>
        <w:t>;</w:t>
      </w:r>
    </w:p>
    <w:p w:rsidR="00641F5A" w:rsidRDefault="0025222F">
      <w:pPr>
        <w:widowControl/>
        <w:spacing w:line="240" w:lineRule="auto"/>
        <w:ind w:firstLineChars="200" w:firstLine="480"/>
        <w:jc w:val="left"/>
        <w:rPr>
          <w:rFonts w:cs="宋体"/>
          <w:sz w:val="24"/>
        </w:rPr>
      </w:pPr>
      <w:r>
        <w:rPr>
          <w:rFonts w:cs="宋体" w:hint="eastAsia"/>
          <w:sz w:val="24"/>
        </w:rPr>
        <w:t>2</w:t>
      </w:r>
      <w:r>
        <w:rPr>
          <w:rFonts w:cs="宋体" w:hint="eastAsia"/>
          <w:sz w:val="24"/>
        </w:rPr>
        <w:t>）母线槽结构在任何角度安装的情况下（立式安装、水平安装或其他安装形式等）都无需考虑降容</w:t>
      </w:r>
      <w:r>
        <w:rPr>
          <w:rFonts w:cs="宋体" w:hint="eastAsia"/>
          <w:sz w:val="24"/>
        </w:rPr>
        <w:t>;3</w:t>
      </w:r>
      <w:r>
        <w:rPr>
          <w:rFonts w:cs="宋体" w:hint="eastAsia"/>
          <w:sz w:val="24"/>
        </w:rPr>
        <w:t>）模块化设计，便于安装，且具有防错功能设计</w:t>
      </w:r>
      <w:r>
        <w:rPr>
          <w:rFonts w:cs="宋体" w:hint="eastAsia"/>
          <w:sz w:val="24"/>
        </w:rPr>
        <w:t>;</w:t>
      </w:r>
    </w:p>
    <w:p w:rsidR="00641F5A" w:rsidRDefault="0025222F">
      <w:pPr>
        <w:widowControl/>
        <w:spacing w:line="240" w:lineRule="auto"/>
        <w:ind w:firstLineChars="200" w:firstLine="480"/>
        <w:jc w:val="left"/>
        <w:rPr>
          <w:rFonts w:cs="宋体"/>
          <w:sz w:val="24"/>
        </w:rPr>
      </w:pPr>
      <w:r>
        <w:rPr>
          <w:rFonts w:cs="宋体" w:hint="eastAsia"/>
          <w:sz w:val="24"/>
        </w:rPr>
        <w:t>4</w:t>
      </w:r>
      <w:r>
        <w:rPr>
          <w:rFonts w:cs="宋体" w:hint="eastAsia"/>
          <w:sz w:val="24"/>
        </w:rPr>
        <w:t>）可靠的连接设计，保证母线系统日常使用免维护</w:t>
      </w:r>
      <w:r>
        <w:rPr>
          <w:rFonts w:cs="宋体" w:hint="eastAsia"/>
          <w:sz w:val="24"/>
        </w:rPr>
        <w:t>;</w:t>
      </w:r>
    </w:p>
    <w:p w:rsidR="00641F5A" w:rsidRDefault="0025222F">
      <w:pPr>
        <w:widowControl/>
        <w:spacing w:line="240" w:lineRule="auto"/>
        <w:ind w:firstLineChars="200" w:firstLine="480"/>
        <w:jc w:val="left"/>
        <w:rPr>
          <w:rFonts w:cs="宋体"/>
          <w:sz w:val="24"/>
        </w:rPr>
      </w:pPr>
      <w:r>
        <w:rPr>
          <w:rFonts w:cs="宋体" w:hint="eastAsia"/>
          <w:sz w:val="24"/>
        </w:rPr>
        <w:t>5</w:t>
      </w:r>
      <w:r>
        <w:rPr>
          <w:rFonts w:cs="宋体" w:hint="eastAsia"/>
          <w:sz w:val="24"/>
        </w:rPr>
        <w:t>）母线整体应具有很高的结构强度，能承受导体的全部重量而不致变形而影响到导体的载流能力，不接受母线本体加穿心螺栓等方式进行结构加强。</w:t>
      </w:r>
    </w:p>
    <w:p w:rsidR="00641F5A" w:rsidRDefault="0025222F">
      <w:pPr>
        <w:widowControl/>
        <w:spacing w:line="240" w:lineRule="auto"/>
        <w:ind w:firstLineChars="200" w:firstLine="480"/>
        <w:jc w:val="left"/>
        <w:rPr>
          <w:rFonts w:cs="宋体"/>
          <w:sz w:val="24"/>
        </w:rPr>
      </w:pPr>
      <w:r>
        <w:rPr>
          <w:rFonts w:cs="宋体" w:hint="eastAsia"/>
          <w:sz w:val="24"/>
        </w:rPr>
        <w:t>6</w:t>
      </w:r>
      <w:r>
        <w:rPr>
          <w:rFonts w:cs="宋体" w:hint="eastAsia"/>
          <w:sz w:val="24"/>
        </w:rPr>
        <w:t>）母线应有良好的抗震能力，与建筑物的抗震设计要求相适应。</w:t>
      </w:r>
    </w:p>
    <w:p w:rsidR="00641F5A" w:rsidRDefault="0025222F">
      <w:pPr>
        <w:widowControl/>
        <w:spacing w:line="240" w:lineRule="auto"/>
        <w:ind w:firstLineChars="200" w:firstLine="480"/>
        <w:jc w:val="left"/>
        <w:rPr>
          <w:rFonts w:cs="宋体"/>
          <w:sz w:val="24"/>
        </w:rPr>
      </w:pPr>
      <w:r>
        <w:rPr>
          <w:rFonts w:cs="宋体" w:hint="eastAsia"/>
          <w:sz w:val="24"/>
        </w:rPr>
        <w:t>7</w:t>
      </w:r>
      <w:r>
        <w:rPr>
          <w:rFonts w:cs="宋体" w:hint="eastAsia"/>
          <w:sz w:val="24"/>
        </w:rPr>
        <w:t>）母线槽采用空气自然冷却方式。</w:t>
      </w:r>
    </w:p>
    <w:p w:rsidR="00641F5A" w:rsidRDefault="0025222F">
      <w:pPr>
        <w:widowControl/>
        <w:spacing w:line="240" w:lineRule="auto"/>
        <w:ind w:firstLineChars="200" w:firstLine="480"/>
        <w:jc w:val="left"/>
        <w:rPr>
          <w:rFonts w:cs="宋体"/>
          <w:sz w:val="24"/>
        </w:rPr>
      </w:pPr>
      <w:r>
        <w:rPr>
          <w:rFonts w:cs="宋体" w:hint="eastAsia"/>
          <w:sz w:val="24"/>
        </w:rPr>
        <w:t>8</w:t>
      </w:r>
      <w:r>
        <w:rPr>
          <w:rFonts w:cs="宋体" w:hint="eastAsia"/>
          <w:sz w:val="24"/>
        </w:rPr>
        <w:t>）母线槽应设计满足由于热胀冷缩而引起母线槽的线性伸缩和形变对母线槽安装和使用的影响，在不降低母线的机械强度、电气连续性、载流容量及短路容量的前提下母线槽应具备膨胀补偿功能。</w:t>
      </w:r>
    </w:p>
    <w:p w:rsidR="00641F5A" w:rsidRDefault="0025222F">
      <w:pPr>
        <w:widowControl/>
        <w:spacing w:line="240" w:lineRule="auto"/>
        <w:ind w:firstLineChars="200" w:firstLine="480"/>
        <w:jc w:val="left"/>
        <w:rPr>
          <w:rFonts w:cs="宋体"/>
          <w:sz w:val="24"/>
        </w:rPr>
      </w:pPr>
      <w:r>
        <w:rPr>
          <w:rFonts w:cs="宋体"/>
          <w:sz w:val="24"/>
        </w:rPr>
        <w:t>3</w:t>
      </w:r>
      <w:r>
        <w:rPr>
          <w:rFonts w:cs="宋体" w:hint="eastAsia"/>
          <w:sz w:val="24"/>
        </w:rPr>
        <w:t>、外壳要求</w:t>
      </w:r>
    </w:p>
    <w:p w:rsidR="00641F5A" w:rsidRDefault="0025222F">
      <w:pPr>
        <w:widowControl/>
        <w:spacing w:line="240" w:lineRule="auto"/>
        <w:ind w:firstLineChars="200" w:firstLine="480"/>
        <w:jc w:val="left"/>
        <w:rPr>
          <w:rFonts w:cs="宋体"/>
          <w:sz w:val="24"/>
        </w:rPr>
      </w:pPr>
      <w:r>
        <w:rPr>
          <w:rFonts w:cs="宋体" w:hint="eastAsia"/>
          <w:sz w:val="24"/>
        </w:rPr>
        <w:t>1</w:t>
      </w:r>
      <w:r>
        <w:rPr>
          <w:rFonts w:cs="宋体" w:hint="eastAsia"/>
          <w:sz w:val="24"/>
        </w:rPr>
        <w:t>）母线槽为全封闭外壳，材质为铝镁合金；</w:t>
      </w:r>
    </w:p>
    <w:p w:rsidR="00641F5A" w:rsidRDefault="0025222F">
      <w:pPr>
        <w:widowControl/>
        <w:spacing w:line="240" w:lineRule="auto"/>
        <w:ind w:firstLineChars="200" w:firstLine="480"/>
        <w:jc w:val="left"/>
        <w:rPr>
          <w:rFonts w:cs="宋体"/>
          <w:sz w:val="24"/>
        </w:rPr>
      </w:pPr>
      <w:r>
        <w:rPr>
          <w:rFonts w:cs="宋体"/>
          <w:sz w:val="24"/>
        </w:rPr>
        <w:t>2</w:t>
      </w:r>
      <w:r>
        <w:rPr>
          <w:rFonts w:cs="宋体" w:hint="eastAsia"/>
          <w:sz w:val="24"/>
        </w:rPr>
        <w:t>）外壳表面应光滑平整，具有很高的耐腐蚀性。</w:t>
      </w:r>
    </w:p>
    <w:p w:rsidR="00641F5A" w:rsidRDefault="0025222F">
      <w:pPr>
        <w:widowControl/>
        <w:spacing w:line="240" w:lineRule="auto"/>
        <w:ind w:firstLineChars="200" w:firstLine="480"/>
        <w:jc w:val="left"/>
        <w:rPr>
          <w:rFonts w:cs="宋体"/>
          <w:sz w:val="24"/>
        </w:rPr>
      </w:pPr>
      <w:r>
        <w:rPr>
          <w:rFonts w:cs="宋体"/>
          <w:sz w:val="24"/>
        </w:rPr>
        <w:t>3</w:t>
      </w:r>
      <w:r>
        <w:rPr>
          <w:rFonts w:cs="宋体" w:hint="eastAsia"/>
          <w:sz w:val="24"/>
        </w:rPr>
        <w:t>）外壳应具备良好的抗机械冲击能力，母线悬挂</w:t>
      </w:r>
      <w:r>
        <w:rPr>
          <w:rFonts w:cs="宋体"/>
          <w:sz w:val="24"/>
        </w:rPr>
        <w:t>12</w:t>
      </w:r>
      <w:r>
        <w:rPr>
          <w:rFonts w:cs="宋体" w:hint="eastAsia"/>
          <w:sz w:val="24"/>
        </w:rPr>
        <w:t>个插接箱的情况下仍不会发生扭曲和变形</w:t>
      </w:r>
      <w:r>
        <w:rPr>
          <w:rFonts w:cs="宋体" w:hint="eastAsia"/>
          <w:sz w:val="24"/>
        </w:rPr>
        <w:t>;</w:t>
      </w:r>
      <w:r>
        <w:rPr>
          <w:rFonts w:cs="宋体" w:hint="eastAsia"/>
          <w:sz w:val="24"/>
        </w:rPr>
        <w:t>母线采用全封闭外壳，能保证在任何安装角度下，母线载流</w:t>
      </w:r>
      <w:r>
        <w:rPr>
          <w:rFonts w:cs="宋体" w:hint="eastAsia"/>
          <w:sz w:val="24"/>
        </w:rPr>
        <w:t>100%</w:t>
      </w:r>
      <w:r>
        <w:rPr>
          <w:rFonts w:cs="宋体" w:hint="eastAsia"/>
          <w:sz w:val="24"/>
        </w:rPr>
        <w:t>额定容量不变。</w:t>
      </w:r>
    </w:p>
    <w:p w:rsidR="00641F5A" w:rsidRDefault="0025222F">
      <w:pPr>
        <w:widowControl/>
        <w:spacing w:line="240" w:lineRule="auto"/>
        <w:ind w:firstLineChars="200" w:firstLine="480"/>
        <w:jc w:val="left"/>
        <w:rPr>
          <w:rFonts w:cs="宋体"/>
          <w:sz w:val="24"/>
        </w:rPr>
      </w:pPr>
      <w:r>
        <w:rPr>
          <w:rFonts w:cs="宋体"/>
          <w:sz w:val="24"/>
        </w:rPr>
        <w:t>4</w:t>
      </w:r>
      <w:r>
        <w:rPr>
          <w:rFonts w:cs="宋体" w:hint="eastAsia"/>
          <w:sz w:val="24"/>
        </w:rPr>
        <w:t>）不接受带散热片强制散热结构。</w:t>
      </w:r>
    </w:p>
    <w:p w:rsidR="00641F5A" w:rsidRDefault="0025222F">
      <w:pPr>
        <w:widowControl/>
        <w:spacing w:line="240" w:lineRule="auto"/>
        <w:ind w:firstLineChars="200" w:firstLine="480"/>
        <w:jc w:val="left"/>
        <w:rPr>
          <w:rFonts w:cs="宋体"/>
          <w:sz w:val="24"/>
        </w:rPr>
      </w:pPr>
      <w:r>
        <w:rPr>
          <w:rFonts w:cs="宋体"/>
          <w:sz w:val="24"/>
        </w:rPr>
        <w:t>5</w:t>
      </w:r>
      <w:r>
        <w:rPr>
          <w:rFonts w:cs="宋体" w:hint="eastAsia"/>
          <w:sz w:val="24"/>
        </w:rPr>
        <w:t>）外壳防腐要求</w:t>
      </w:r>
    </w:p>
    <w:p w:rsidR="00641F5A" w:rsidRDefault="0025222F">
      <w:pPr>
        <w:widowControl/>
        <w:spacing w:line="240" w:lineRule="auto"/>
        <w:ind w:firstLineChars="200" w:firstLine="480"/>
        <w:jc w:val="left"/>
        <w:rPr>
          <w:rFonts w:cs="宋体"/>
          <w:sz w:val="24"/>
        </w:rPr>
      </w:pPr>
      <w:r>
        <w:rPr>
          <w:rFonts w:cs="宋体" w:hint="eastAsia"/>
          <w:sz w:val="24"/>
        </w:rPr>
        <w:t>①母线外壳表面应作环氧树脂静电粉末喷涂处理，颜色均匀一致，不得有气泡、裂纹或浪痕等缺陷，以达到良好的防腐蚀效果。</w:t>
      </w:r>
    </w:p>
    <w:p w:rsidR="00641F5A" w:rsidRDefault="0025222F">
      <w:pPr>
        <w:widowControl/>
        <w:spacing w:line="240" w:lineRule="auto"/>
        <w:ind w:firstLineChars="200" w:firstLine="480"/>
        <w:jc w:val="left"/>
        <w:rPr>
          <w:rFonts w:cs="宋体"/>
          <w:sz w:val="24"/>
        </w:rPr>
      </w:pPr>
      <w:r>
        <w:rPr>
          <w:rFonts w:cs="宋体" w:hint="eastAsia"/>
          <w:sz w:val="24"/>
        </w:rPr>
        <w:t>②外壳相互连接部件间采用螺栓连接，但对用螺栓连接的外壳应保证电连续性，</w:t>
      </w:r>
      <w:r>
        <w:rPr>
          <w:rFonts w:cs="宋体" w:hint="eastAsia"/>
          <w:sz w:val="24"/>
        </w:rPr>
        <w:t xml:space="preserve"> </w:t>
      </w:r>
      <w:r>
        <w:rPr>
          <w:rFonts w:cs="宋体" w:hint="eastAsia"/>
          <w:sz w:val="24"/>
        </w:rPr>
        <w:t>外壳上所用全部紧固件应有良好的防腐镀层。</w:t>
      </w:r>
    </w:p>
    <w:p w:rsidR="00641F5A" w:rsidRDefault="0025222F">
      <w:pPr>
        <w:widowControl/>
        <w:spacing w:line="240" w:lineRule="auto"/>
        <w:ind w:firstLineChars="200" w:firstLine="480"/>
        <w:jc w:val="left"/>
        <w:rPr>
          <w:rFonts w:cs="宋体"/>
          <w:sz w:val="24"/>
        </w:rPr>
      </w:pPr>
      <w:r>
        <w:rPr>
          <w:rFonts w:cs="宋体"/>
          <w:sz w:val="24"/>
        </w:rPr>
        <w:t>4</w:t>
      </w:r>
      <w:r>
        <w:rPr>
          <w:rFonts w:cs="宋体" w:hint="eastAsia"/>
          <w:sz w:val="24"/>
        </w:rPr>
        <w:t>、导体要求</w:t>
      </w:r>
    </w:p>
    <w:p w:rsidR="00641F5A" w:rsidRDefault="0025222F">
      <w:pPr>
        <w:widowControl/>
        <w:spacing w:line="240" w:lineRule="auto"/>
        <w:ind w:firstLineChars="200" w:firstLine="480"/>
        <w:jc w:val="left"/>
        <w:rPr>
          <w:rFonts w:cs="宋体"/>
          <w:sz w:val="24"/>
        </w:rPr>
      </w:pPr>
      <w:r>
        <w:rPr>
          <w:rFonts w:cs="宋体" w:hint="eastAsia"/>
          <w:sz w:val="24"/>
        </w:rPr>
        <w:t>1</w:t>
      </w:r>
      <w:r>
        <w:rPr>
          <w:rFonts w:cs="宋体" w:hint="eastAsia"/>
          <w:sz w:val="24"/>
        </w:rPr>
        <w:t>）母线槽导体须由高导电率铜材制成，铜排纯度≥</w:t>
      </w:r>
      <w:r>
        <w:rPr>
          <w:rFonts w:cs="宋体" w:hint="eastAsia"/>
          <w:sz w:val="24"/>
        </w:rPr>
        <w:t>99.9</w:t>
      </w:r>
      <w:r>
        <w:rPr>
          <w:rFonts w:cs="宋体"/>
          <w:sz w:val="24"/>
        </w:rPr>
        <w:t>5</w:t>
      </w:r>
      <w:r>
        <w:rPr>
          <w:rFonts w:cs="宋体" w:hint="eastAsia"/>
          <w:sz w:val="24"/>
        </w:rPr>
        <w:t>%</w:t>
      </w:r>
      <w:r>
        <w:rPr>
          <w:rFonts w:cs="宋体" w:hint="eastAsia"/>
          <w:sz w:val="24"/>
        </w:rPr>
        <w:t>，导电率≥</w:t>
      </w:r>
      <w:r>
        <w:rPr>
          <w:rFonts w:cs="宋体" w:hint="eastAsia"/>
          <w:sz w:val="24"/>
        </w:rPr>
        <w:t>97%</w:t>
      </w:r>
      <w:r>
        <w:rPr>
          <w:rFonts w:cs="宋体" w:hint="eastAsia"/>
          <w:sz w:val="24"/>
        </w:rPr>
        <w:t>以上</w:t>
      </w:r>
      <w:r>
        <w:rPr>
          <w:rFonts w:cs="宋体" w:hint="eastAsia"/>
          <w:sz w:val="24"/>
        </w:rPr>
        <w:t>,</w:t>
      </w:r>
      <w:r>
        <w:rPr>
          <w:rFonts w:cs="宋体" w:hint="eastAsia"/>
          <w:sz w:val="24"/>
        </w:rPr>
        <w:t>不得使用旧母线翻新。不允许采用铜铝合金或铜包铝材料。</w:t>
      </w:r>
    </w:p>
    <w:p w:rsidR="00641F5A" w:rsidRDefault="0025222F">
      <w:pPr>
        <w:widowControl/>
        <w:spacing w:line="240" w:lineRule="auto"/>
        <w:ind w:firstLineChars="200" w:firstLine="480"/>
        <w:jc w:val="left"/>
        <w:rPr>
          <w:rFonts w:cs="宋体"/>
          <w:sz w:val="24"/>
        </w:rPr>
      </w:pPr>
      <w:r>
        <w:rPr>
          <w:rFonts w:cs="宋体" w:hint="eastAsia"/>
          <w:sz w:val="24"/>
        </w:rPr>
        <w:lastRenderedPageBreak/>
        <w:t>2</w:t>
      </w:r>
      <w:r>
        <w:rPr>
          <w:rFonts w:cs="宋体" w:hint="eastAsia"/>
          <w:sz w:val="24"/>
        </w:rPr>
        <w:t>）导体全长镀银或镀锡，不允许采用两端搪锡的方式。</w:t>
      </w:r>
    </w:p>
    <w:p w:rsidR="00641F5A" w:rsidRDefault="0025222F">
      <w:pPr>
        <w:widowControl/>
        <w:spacing w:line="240" w:lineRule="auto"/>
        <w:ind w:firstLineChars="200" w:firstLine="480"/>
        <w:jc w:val="left"/>
        <w:rPr>
          <w:rFonts w:cs="宋体"/>
          <w:sz w:val="24"/>
        </w:rPr>
      </w:pPr>
      <w:r>
        <w:rPr>
          <w:rFonts w:cs="宋体" w:hint="eastAsia"/>
          <w:sz w:val="24"/>
        </w:rPr>
        <w:t>3</w:t>
      </w:r>
      <w:r>
        <w:rPr>
          <w:rFonts w:cs="宋体" w:hint="eastAsia"/>
          <w:sz w:val="24"/>
        </w:rPr>
        <w:t>）母线槽容量：在额定温度</w:t>
      </w:r>
      <w:r>
        <w:rPr>
          <w:rFonts w:cs="宋体" w:hint="eastAsia"/>
          <w:sz w:val="24"/>
        </w:rPr>
        <w:t>+35</w:t>
      </w:r>
      <w:r>
        <w:rPr>
          <w:rFonts w:cs="宋体" w:hint="eastAsia"/>
          <w:sz w:val="24"/>
        </w:rPr>
        <w:t>℃下，满足连续额定电流的载流要求。</w:t>
      </w:r>
    </w:p>
    <w:p w:rsidR="00641F5A" w:rsidRDefault="0025222F">
      <w:pPr>
        <w:widowControl/>
        <w:spacing w:line="240" w:lineRule="auto"/>
        <w:ind w:firstLineChars="200" w:firstLine="480"/>
        <w:jc w:val="left"/>
        <w:rPr>
          <w:rFonts w:cs="宋体"/>
          <w:sz w:val="24"/>
        </w:rPr>
      </w:pPr>
      <w:r>
        <w:rPr>
          <w:rFonts w:cs="宋体" w:hint="eastAsia"/>
          <w:sz w:val="24"/>
        </w:rPr>
        <w:t>4</w:t>
      </w:r>
      <w:r>
        <w:rPr>
          <w:rFonts w:cs="宋体" w:hint="eastAsia"/>
          <w:sz w:val="24"/>
        </w:rPr>
        <w:t>）为保证母线槽的载流能力及结构强度，母线直身段导体全长应保持完整，不得有中间冲孔、末端截面收缩、两头铜中间铝或中间铁等不良设计。</w:t>
      </w:r>
    </w:p>
    <w:p w:rsidR="00641F5A" w:rsidRDefault="0025222F">
      <w:pPr>
        <w:widowControl/>
        <w:spacing w:line="240" w:lineRule="auto"/>
        <w:ind w:firstLineChars="200" w:firstLine="480"/>
        <w:jc w:val="left"/>
        <w:rPr>
          <w:rFonts w:cs="宋体"/>
          <w:sz w:val="24"/>
        </w:rPr>
      </w:pPr>
      <w:r>
        <w:rPr>
          <w:rFonts w:cs="宋体" w:hint="eastAsia"/>
          <w:sz w:val="24"/>
        </w:rPr>
        <w:t>5</w:t>
      </w:r>
      <w:r>
        <w:rPr>
          <w:rFonts w:cs="宋体" w:hint="eastAsia"/>
          <w:sz w:val="24"/>
        </w:rPr>
        <w:t>）为保证良好的母线扩展性能，不同电流等级的母线槽导体铜排应采用相同的厚度。</w:t>
      </w:r>
    </w:p>
    <w:p w:rsidR="00641F5A" w:rsidRDefault="0025222F">
      <w:pPr>
        <w:widowControl/>
        <w:spacing w:line="240" w:lineRule="auto"/>
        <w:ind w:firstLineChars="200" w:firstLine="480"/>
        <w:jc w:val="left"/>
        <w:rPr>
          <w:rFonts w:cs="宋体"/>
          <w:sz w:val="24"/>
        </w:rPr>
      </w:pPr>
      <w:r>
        <w:rPr>
          <w:rFonts w:cs="宋体"/>
          <w:sz w:val="24"/>
        </w:rPr>
        <w:t>6</w:t>
      </w:r>
      <w:r>
        <w:rPr>
          <w:rFonts w:cs="宋体" w:hint="eastAsia"/>
          <w:sz w:val="24"/>
        </w:rPr>
        <w:t>）各相线应采用清晰的方式标识，便于区分确认。</w:t>
      </w:r>
    </w:p>
    <w:p w:rsidR="00641F5A" w:rsidRDefault="0025222F">
      <w:pPr>
        <w:widowControl/>
        <w:spacing w:line="240" w:lineRule="auto"/>
        <w:ind w:firstLineChars="200" w:firstLine="480"/>
        <w:jc w:val="left"/>
        <w:rPr>
          <w:rFonts w:cs="宋体"/>
          <w:sz w:val="24"/>
        </w:rPr>
      </w:pPr>
      <w:r>
        <w:rPr>
          <w:rFonts w:cs="宋体"/>
          <w:sz w:val="24"/>
        </w:rPr>
        <w:t>7</w:t>
      </w:r>
      <w:r>
        <w:rPr>
          <w:rFonts w:cs="宋体" w:hint="eastAsia"/>
          <w:sz w:val="24"/>
        </w:rPr>
        <w:t>）导电排规格由投标厂家提供（国家强制性产品认证</w:t>
      </w:r>
      <w:r>
        <w:rPr>
          <w:rFonts w:cs="宋体" w:hint="eastAsia"/>
          <w:sz w:val="24"/>
        </w:rPr>
        <w:t>CCC</w:t>
      </w:r>
      <w:r>
        <w:rPr>
          <w:rFonts w:cs="宋体" w:hint="eastAsia"/>
          <w:sz w:val="24"/>
        </w:rPr>
        <w:t>），相线、</w:t>
      </w:r>
      <w:r>
        <w:rPr>
          <w:rFonts w:cs="宋体" w:hint="eastAsia"/>
          <w:sz w:val="24"/>
        </w:rPr>
        <w:t>N</w:t>
      </w:r>
      <w:r>
        <w:rPr>
          <w:rFonts w:cs="宋体" w:hint="eastAsia"/>
          <w:sz w:val="24"/>
        </w:rPr>
        <w:t>线铜排截面积要求如下：</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79"/>
        <w:gridCol w:w="1402"/>
        <w:gridCol w:w="1560"/>
      </w:tblGrid>
      <w:tr w:rsidR="00641F5A">
        <w:trPr>
          <w:jc w:val="center"/>
        </w:trPr>
        <w:tc>
          <w:tcPr>
            <w:tcW w:w="879" w:type="dxa"/>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cs="宋体"/>
                <w:sz w:val="24"/>
              </w:rPr>
            </w:pPr>
            <w:r>
              <w:rPr>
                <w:rFonts w:cs="宋体" w:hint="eastAsia"/>
                <w:sz w:val="24"/>
              </w:rPr>
              <w:t>序号</w:t>
            </w:r>
          </w:p>
        </w:tc>
        <w:tc>
          <w:tcPr>
            <w:tcW w:w="1402" w:type="dxa"/>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cs="宋体"/>
                <w:sz w:val="24"/>
              </w:rPr>
            </w:pPr>
            <w:r>
              <w:rPr>
                <w:rFonts w:cs="宋体" w:hint="eastAsia"/>
                <w:sz w:val="24"/>
              </w:rPr>
              <w:t>规格</w:t>
            </w:r>
          </w:p>
        </w:tc>
        <w:tc>
          <w:tcPr>
            <w:tcW w:w="1560" w:type="dxa"/>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cs="宋体"/>
                <w:sz w:val="24"/>
                <w:vertAlign w:val="superscript"/>
              </w:rPr>
            </w:pPr>
            <w:r>
              <w:rPr>
                <w:rFonts w:cs="宋体" w:hint="eastAsia"/>
                <w:sz w:val="24"/>
              </w:rPr>
              <w:t>截面积</w:t>
            </w:r>
            <w:r>
              <w:rPr>
                <w:rFonts w:cs="宋体" w:hint="eastAsia"/>
                <w:sz w:val="24"/>
              </w:rPr>
              <w:t>m</w:t>
            </w:r>
            <w:r>
              <w:rPr>
                <w:rFonts w:cs="宋体"/>
                <w:sz w:val="24"/>
              </w:rPr>
              <w:t>m</w:t>
            </w:r>
            <w:r>
              <w:rPr>
                <w:rFonts w:cs="宋体"/>
                <w:sz w:val="24"/>
                <w:vertAlign w:val="superscript"/>
              </w:rPr>
              <w:t>2</w:t>
            </w:r>
          </w:p>
        </w:tc>
      </w:tr>
      <w:tr w:rsidR="00641F5A">
        <w:trPr>
          <w:jc w:val="center"/>
        </w:trPr>
        <w:tc>
          <w:tcPr>
            <w:tcW w:w="879" w:type="dxa"/>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cs="宋体"/>
                <w:sz w:val="24"/>
              </w:rPr>
            </w:pPr>
            <w:r>
              <w:rPr>
                <w:rFonts w:cs="宋体" w:hint="eastAsia"/>
                <w:sz w:val="24"/>
              </w:rPr>
              <w:t>1</w:t>
            </w:r>
          </w:p>
        </w:tc>
        <w:tc>
          <w:tcPr>
            <w:tcW w:w="1402" w:type="dxa"/>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cs="宋体"/>
                <w:sz w:val="24"/>
              </w:rPr>
            </w:pPr>
            <w:r>
              <w:rPr>
                <w:rFonts w:cs="宋体" w:hint="eastAsia"/>
                <w:sz w:val="24"/>
              </w:rPr>
              <w:t>8</w:t>
            </w:r>
            <w:r>
              <w:rPr>
                <w:rFonts w:cs="宋体"/>
                <w:sz w:val="24"/>
              </w:rPr>
              <w:t>00</w:t>
            </w:r>
            <w:r>
              <w:rPr>
                <w:rFonts w:cs="宋体" w:hint="eastAsia"/>
                <w:sz w:val="24"/>
              </w:rPr>
              <w:t>A</w:t>
            </w:r>
          </w:p>
        </w:tc>
        <w:tc>
          <w:tcPr>
            <w:tcW w:w="1560" w:type="dxa"/>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cs="宋体"/>
                <w:sz w:val="24"/>
              </w:rPr>
            </w:pPr>
            <w:r>
              <w:rPr>
                <w:rFonts w:cs="宋体" w:hint="eastAsia"/>
                <w:sz w:val="24"/>
              </w:rPr>
              <w:t>≥</w:t>
            </w:r>
            <w:r>
              <w:rPr>
                <w:rFonts w:cs="宋体"/>
                <w:sz w:val="24"/>
              </w:rPr>
              <w:t>250</w:t>
            </w:r>
          </w:p>
        </w:tc>
      </w:tr>
      <w:tr w:rsidR="00641F5A">
        <w:trPr>
          <w:jc w:val="center"/>
        </w:trPr>
        <w:tc>
          <w:tcPr>
            <w:tcW w:w="879" w:type="dxa"/>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cs="宋体"/>
                <w:sz w:val="24"/>
              </w:rPr>
            </w:pPr>
            <w:r>
              <w:rPr>
                <w:rFonts w:cs="宋体" w:hint="eastAsia"/>
                <w:sz w:val="24"/>
              </w:rPr>
              <w:t>2</w:t>
            </w:r>
          </w:p>
        </w:tc>
        <w:tc>
          <w:tcPr>
            <w:tcW w:w="1402" w:type="dxa"/>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cs="宋体"/>
                <w:sz w:val="24"/>
              </w:rPr>
            </w:pPr>
            <w:r>
              <w:rPr>
                <w:rFonts w:cs="宋体" w:hint="eastAsia"/>
                <w:sz w:val="24"/>
              </w:rPr>
              <w:t>1</w:t>
            </w:r>
            <w:r>
              <w:rPr>
                <w:rFonts w:cs="宋体"/>
                <w:sz w:val="24"/>
              </w:rPr>
              <w:t>000</w:t>
            </w:r>
            <w:r>
              <w:rPr>
                <w:rFonts w:cs="宋体" w:hint="eastAsia"/>
                <w:sz w:val="24"/>
              </w:rPr>
              <w:t>A</w:t>
            </w:r>
          </w:p>
        </w:tc>
        <w:tc>
          <w:tcPr>
            <w:tcW w:w="1560" w:type="dxa"/>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cs="宋体"/>
                <w:sz w:val="24"/>
              </w:rPr>
            </w:pPr>
            <w:r>
              <w:rPr>
                <w:rFonts w:cs="宋体" w:hint="eastAsia"/>
                <w:sz w:val="24"/>
              </w:rPr>
              <w:t>≥</w:t>
            </w:r>
            <w:r>
              <w:rPr>
                <w:rFonts w:cs="宋体"/>
                <w:sz w:val="24"/>
              </w:rPr>
              <w:t>325</w:t>
            </w:r>
          </w:p>
        </w:tc>
      </w:tr>
      <w:tr w:rsidR="00641F5A">
        <w:trPr>
          <w:jc w:val="center"/>
        </w:trPr>
        <w:tc>
          <w:tcPr>
            <w:tcW w:w="879" w:type="dxa"/>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cs="宋体"/>
                <w:sz w:val="24"/>
              </w:rPr>
            </w:pPr>
            <w:r>
              <w:rPr>
                <w:rFonts w:cs="宋体" w:hint="eastAsia"/>
                <w:sz w:val="24"/>
              </w:rPr>
              <w:t>3</w:t>
            </w:r>
          </w:p>
        </w:tc>
        <w:tc>
          <w:tcPr>
            <w:tcW w:w="1402" w:type="dxa"/>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cs="宋体"/>
                <w:sz w:val="24"/>
              </w:rPr>
            </w:pPr>
            <w:r>
              <w:rPr>
                <w:rFonts w:cs="宋体" w:hint="eastAsia"/>
                <w:sz w:val="24"/>
              </w:rPr>
              <w:t>1</w:t>
            </w:r>
            <w:r>
              <w:rPr>
                <w:rFonts w:cs="宋体"/>
                <w:sz w:val="24"/>
              </w:rPr>
              <w:t>250</w:t>
            </w:r>
            <w:r>
              <w:rPr>
                <w:rFonts w:cs="宋体" w:hint="eastAsia"/>
                <w:sz w:val="24"/>
              </w:rPr>
              <w:t>A</w:t>
            </w:r>
          </w:p>
        </w:tc>
        <w:tc>
          <w:tcPr>
            <w:tcW w:w="1560" w:type="dxa"/>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cs="宋体"/>
                <w:sz w:val="24"/>
              </w:rPr>
            </w:pPr>
            <w:r>
              <w:rPr>
                <w:rFonts w:cs="宋体" w:hint="eastAsia"/>
                <w:sz w:val="24"/>
              </w:rPr>
              <w:t>≥</w:t>
            </w:r>
            <w:r>
              <w:rPr>
                <w:rFonts w:cs="宋体"/>
                <w:sz w:val="24"/>
              </w:rPr>
              <w:t>400</w:t>
            </w:r>
          </w:p>
        </w:tc>
      </w:tr>
      <w:tr w:rsidR="00641F5A">
        <w:trPr>
          <w:jc w:val="center"/>
        </w:trPr>
        <w:tc>
          <w:tcPr>
            <w:tcW w:w="879" w:type="dxa"/>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cs="宋体"/>
                <w:sz w:val="24"/>
              </w:rPr>
            </w:pPr>
            <w:r>
              <w:rPr>
                <w:rFonts w:cs="宋体"/>
                <w:sz w:val="24"/>
              </w:rPr>
              <w:t>4</w:t>
            </w:r>
          </w:p>
        </w:tc>
        <w:tc>
          <w:tcPr>
            <w:tcW w:w="1402" w:type="dxa"/>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cs="宋体"/>
                <w:sz w:val="24"/>
              </w:rPr>
            </w:pPr>
            <w:r>
              <w:rPr>
                <w:rFonts w:cs="宋体" w:hint="eastAsia"/>
                <w:sz w:val="24"/>
              </w:rPr>
              <w:t>1</w:t>
            </w:r>
            <w:r>
              <w:rPr>
                <w:rFonts w:cs="宋体"/>
                <w:sz w:val="24"/>
              </w:rPr>
              <w:t>600</w:t>
            </w:r>
            <w:r>
              <w:rPr>
                <w:rFonts w:cs="宋体" w:hint="eastAsia"/>
                <w:sz w:val="24"/>
              </w:rPr>
              <w:t>A</w:t>
            </w:r>
          </w:p>
        </w:tc>
        <w:tc>
          <w:tcPr>
            <w:tcW w:w="1560" w:type="dxa"/>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cs="宋体"/>
                <w:sz w:val="24"/>
              </w:rPr>
            </w:pPr>
            <w:r>
              <w:rPr>
                <w:rFonts w:cs="宋体" w:hint="eastAsia"/>
                <w:sz w:val="24"/>
              </w:rPr>
              <w:t>≥</w:t>
            </w:r>
            <w:r>
              <w:rPr>
                <w:rFonts w:cs="宋体"/>
                <w:sz w:val="24"/>
              </w:rPr>
              <w:t>575</w:t>
            </w:r>
          </w:p>
        </w:tc>
      </w:tr>
      <w:tr w:rsidR="00641F5A">
        <w:trPr>
          <w:jc w:val="center"/>
        </w:trPr>
        <w:tc>
          <w:tcPr>
            <w:tcW w:w="879" w:type="dxa"/>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cs="宋体"/>
                <w:sz w:val="24"/>
              </w:rPr>
            </w:pPr>
            <w:r>
              <w:rPr>
                <w:rFonts w:cs="宋体" w:hint="eastAsia"/>
                <w:sz w:val="24"/>
              </w:rPr>
              <w:t>5</w:t>
            </w:r>
          </w:p>
        </w:tc>
        <w:tc>
          <w:tcPr>
            <w:tcW w:w="1402" w:type="dxa"/>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cs="宋体"/>
                <w:sz w:val="24"/>
              </w:rPr>
            </w:pPr>
            <w:r>
              <w:rPr>
                <w:rFonts w:cs="宋体"/>
                <w:sz w:val="24"/>
              </w:rPr>
              <w:t>2000</w:t>
            </w:r>
            <w:r>
              <w:rPr>
                <w:rFonts w:cs="宋体" w:hint="eastAsia"/>
                <w:sz w:val="24"/>
              </w:rPr>
              <w:t>A</w:t>
            </w:r>
          </w:p>
        </w:tc>
        <w:tc>
          <w:tcPr>
            <w:tcW w:w="1560" w:type="dxa"/>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cs="宋体"/>
                <w:sz w:val="24"/>
              </w:rPr>
            </w:pPr>
            <w:r>
              <w:rPr>
                <w:rFonts w:cs="宋体" w:hint="eastAsia"/>
                <w:sz w:val="24"/>
              </w:rPr>
              <w:t>≥</w:t>
            </w:r>
            <w:r>
              <w:rPr>
                <w:rFonts w:cs="宋体"/>
                <w:sz w:val="24"/>
              </w:rPr>
              <w:t>750</w:t>
            </w:r>
          </w:p>
        </w:tc>
      </w:tr>
      <w:tr w:rsidR="00641F5A">
        <w:trPr>
          <w:jc w:val="center"/>
        </w:trPr>
        <w:tc>
          <w:tcPr>
            <w:tcW w:w="879" w:type="dxa"/>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cs="宋体"/>
                <w:sz w:val="24"/>
              </w:rPr>
            </w:pPr>
            <w:r>
              <w:rPr>
                <w:rFonts w:cs="宋体" w:hint="eastAsia"/>
                <w:sz w:val="24"/>
              </w:rPr>
              <w:t>6</w:t>
            </w:r>
          </w:p>
        </w:tc>
        <w:tc>
          <w:tcPr>
            <w:tcW w:w="1402" w:type="dxa"/>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cs="宋体"/>
                <w:sz w:val="24"/>
              </w:rPr>
            </w:pPr>
            <w:r>
              <w:rPr>
                <w:rFonts w:cs="宋体"/>
                <w:sz w:val="24"/>
              </w:rPr>
              <w:t>2500</w:t>
            </w:r>
            <w:r>
              <w:rPr>
                <w:rFonts w:cs="宋体" w:hint="eastAsia"/>
                <w:sz w:val="24"/>
              </w:rPr>
              <w:t>A</w:t>
            </w:r>
          </w:p>
        </w:tc>
        <w:tc>
          <w:tcPr>
            <w:tcW w:w="1560" w:type="dxa"/>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cs="宋体"/>
                <w:sz w:val="24"/>
              </w:rPr>
            </w:pPr>
            <w:r>
              <w:rPr>
                <w:rFonts w:cs="宋体" w:hint="eastAsia"/>
                <w:sz w:val="24"/>
              </w:rPr>
              <w:t>≥</w:t>
            </w:r>
            <w:r>
              <w:rPr>
                <w:rFonts w:cs="宋体" w:hint="eastAsia"/>
                <w:sz w:val="24"/>
              </w:rPr>
              <w:t>1000</w:t>
            </w:r>
          </w:p>
        </w:tc>
      </w:tr>
      <w:tr w:rsidR="00641F5A">
        <w:trPr>
          <w:jc w:val="center"/>
        </w:trPr>
        <w:tc>
          <w:tcPr>
            <w:tcW w:w="879" w:type="dxa"/>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cs="宋体"/>
                <w:sz w:val="24"/>
              </w:rPr>
            </w:pPr>
            <w:r>
              <w:rPr>
                <w:rFonts w:cs="宋体" w:hint="eastAsia"/>
                <w:sz w:val="24"/>
              </w:rPr>
              <w:t>7</w:t>
            </w:r>
          </w:p>
        </w:tc>
        <w:tc>
          <w:tcPr>
            <w:tcW w:w="1402" w:type="dxa"/>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cs="宋体"/>
                <w:sz w:val="24"/>
              </w:rPr>
            </w:pPr>
            <w:r>
              <w:rPr>
                <w:rFonts w:cs="宋体"/>
                <w:sz w:val="24"/>
              </w:rPr>
              <w:t>5000</w:t>
            </w:r>
            <w:r>
              <w:rPr>
                <w:rFonts w:cs="宋体" w:hint="eastAsia"/>
                <w:sz w:val="24"/>
              </w:rPr>
              <w:t>A</w:t>
            </w:r>
          </w:p>
        </w:tc>
        <w:tc>
          <w:tcPr>
            <w:tcW w:w="1560" w:type="dxa"/>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cs="宋体"/>
                <w:sz w:val="24"/>
              </w:rPr>
            </w:pPr>
            <w:r>
              <w:rPr>
                <w:rFonts w:cs="宋体" w:hint="eastAsia"/>
                <w:sz w:val="24"/>
              </w:rPr>
              <w:t>≥</w:t>
            </w:r>
            <w:r>
              <w:rPr>
                <w:rFonts w:cs="宋体"/>
                <w:sz w:val="24"/>
              </w:rPr>
              <w:t>2000</w:t>
            </w:r>
          </w:p>
        </w:tc>
      </w:tr>
    </w:tbl>
    <w:p w:rsidR="00641F5A" w:rsidRDefault="0025222F">
      <w:pPr>
        <w:widowControl/>
        <w:spacing w:line="240" w:lineRule="auto"/>
        <w:ind w:firstLineChars="200" w:firstLine="480"/>
        <w:jc w:val="left"/>
        <w:rPr>
          <w:rFonts w:cs="宋体"/>
          <w:sz w:val="24"/>
        </w:rPr>
      </w:pPr>
      <w:r>
        <w:rPr>
          <w:rFonts w:cs="宋体"/>
          <w:sz w:val="24"/>
        </w:rPr>
        <w:t>5</w:t>
      </w:r>
      <w:r>
        <w:rPr>
          <w:rFonts w:cs="宋体" w:hint="eastAsia"/>
          <w:sz w:val="24"/>
        </w:rPr>
        <w:t>、连接器要求</w:t>
      </w:r>
    </w:p>
    <w:p w:rsidR="00641F5A" w:rsidRDefault="0025222F">
      <w:pPr>
        <w:widowControl/>
        <w:spacing w:line="240" w:lineRule="auto"/>
        <w:ind w:firstLineChars="200" w:firstLine="480"/>
        <w:jc w:val="left"/>
        <w:rPr>
          <w:rFonts w:cs="宋体"/>
          <w:sz w:val="24"/>
        </w:rPr>
      </w:pPr>
      <w:r>
        <w:rPr>
          <w:rFonts w:cs="宋体" w:hint="eastAsia"/>
          <w:sz w:val="24"/>
        </w:rPr>
        <w:t>1</w:t>
      </w:r>
      <w:r>
        <w:rPr>
          <w:rFonts w:cs="宋体" w:hint="eastAsia"/>
          <w:sz w:val="24"/>
        </w:rPr>
        <w:t>）连接器应为插接方式连接，可采用螺栓紧固端子等方式紧固，并且保证连接部位的可靠连接和尽量小的接触电阻，不可使用焊接方式。</w:t>
      </w:r>
    </w:p>
    <w:p w:rsidR="00641F5A" w:rsidRDefault="0025222F">
      <w:pPr>
        <w:widowControl/>
        <w:spacing w:line="240" w:lineRule="auto"/>
        <w:ind w:firstLineChars="200" w:firstLine="480"/>
        <w:jc w:val="left"/>
        <w:rPr>
          <w:rFonts w:cs="宋体"/>
          <w:sz w:val="24"/>
        </w:rPr>
      </w:pPr>
      <w:r>
        <w:rPr>
          <w:rFonts w:cs="宋体" w:hint="eastAsia"/>
          <w:sz w:val="24"/>
        </w:rPr>
        <w:t>3</w:t>
      </w:r>
      <w:r>
        <w:rPr>
          <w:rFonts w:cs="宋体" w:hint="eastAsia"/>
          <w:sz w:val="24"/>
        </w:rPr>
        <w:t>）连接头应采用双面搭接技术，连接器导体总截面积应适当增大</w:t>
      </w:r>
      <w:r>
        <w:rPr>
          <w:rFonts w:cs="宋体" w:hint="eastAsia"/>
          <w:sz w:val="24"/>
        </w:rPr>
        <w:t>30</w:t>
      </w:r>
      <w:r>
        <w:rPr>
          <w:rFonts w:cs="宋体" w:hint="eastAsia"/>
          <w:sz w:val="24"/>
        </w:rPr>
        <w:t>％以上，</w:t>
      </w:r>
      <w:r>
        <w:rPr>
          <w:rFonts w:cs="宋体" w:hint="eastAsia"/>
          <w:sz w:val="24"/>
        </w:rPr>
        <w:t xml:space="preserve"> </w:t>
      </w:r>
      <w:r>
        <w:rPr>
          <w:rFonts w:cs="宋体" w:hint="eastAsia"/>
          <w:sz w:val="24"/>
        </w:rPr>
        <w:t>以增强该部位的载流能力。</w:t>
      </w:r>
    </w:p>
    <w:p w:rsidR="00641F5A" w:rsidRDefault="0025222F">
      <w:pPr>
        <w:widowControl/>
        <w:spacing w:line="240" w:lineRule="auto"/>
        <w:ind w:firstLineChars="200" w:firstLine="480"/>
        <w:jc w:val="left"/>
        <w:rPr>
          <w:rFonts w:cs="宋体"/>
          <w:sz w:val="24"/>
        </w:rPr>
      </w:pPr>
      <w:r>
        <w:rPr>
          <w:rFonts w:cs="宋体" w:hint="eastAsia"/>
          <w:sz w:val="24"/>
        </w:rPr>
        <w:t>4</w:t>
      </w:r>
      <w:r>
        <w:rPr>
          <w:rFonts w:cs="宋体" w:hint="eastAsia"/>
          <w:sz w:val="24"/>
        </w:rPr>
        <w:t>）连接器须为穿过螺栓型，采用双螺头设计，其固紧程度检查可不必将系统停电。保证接头有良好的接触；安装时，在压接力矩达到规定值后，应当有醒目的指示，方便检查和日后可免维护。</w:t>
      </w:r>
    </w:p>
    <w:p w:rsidR="00641F5A" w:rsidRDefault="0025222F">
      <w:pPr>
        <w:widowControl/>
        <w:spacing w:line="240" w:lineRule="auto"/>
        <w:ind w:firstLineChars="200" w:firstLine="480"/>
        <w:jc w:val="left"/>
        <w:rPr>
          <w:rFonts w:cs="宋体"/>
          <w:sz w:val="24"/>
        </w:rPr>
      </w:pPr>
      <w:r>
        <w:rPr>
          <w:rFonts w:cs="宋体" w:hint="eastAsia"/>
          <w:sz w:val="24"/>
        </w:rPr>
        <w:t>5</w:t>
      </w:r>
      <w:r>
        <w:rPr>
          <w:rFonts w:cs="宋体" w:hint="eastAsia"/>
          <w:sz w:val="24"/>
        </w:rPr>
        <w:t>）连接器防护等级与母线直线段一致。</w:t>
      </w:r>
    </w:p>
    <w:p w:rsidR="00641F5A" w:rsidRDefault="0025222F">
      <w:pPr>
        <w:widowControl/>
        <w:spacing w:line="240" w:lineRule="auto"/>
        <w:ind w:firstLineChars="200" w:firstLine="480"/>
        <w:jc w:val="left"/>
        <w:rPr>
          <w:rFonts w:cs="宋体"/>
          <w:sz w:val="24"/>
        </w:rPr>
      </w:pPr>
      <w:r>
        <w:rPr>
          <w:rFonts w:cs="宋体" w:hint="eastAsia"/>
          <w:sz w:val="24"/>
        </w:rPr>
        <w:t>6</w:t>
      </w:r>
      <w:r>
        <w:rPr>
          <w:rFonts w:cs="宋体" w:hint="eastAsia"/>
          <w:sz w:val="24"/>
        </w:rPr>
        <w:t>）母线连接器的设计须满足由于热膨胀而引起母线槽的线性伸缩，而不降低母线的机械强度，电气的连续性，载流容量及短路容量。</w:t>
      </w:r>
    </w:p>
    <w:p w:rsidR="00641F5A" w:rsidRDefault="0025222F">
      <w:pPr>
        <w:widowControl/>
        <w:spacing w:line="240" w:lineRule="auto"/>
        <w:ind w:firstLineChars="200" w:firstLine="480"/>
        <w:jc w:val="left"/>
        <w:rPr>
          <w:rFonts w:cs="宋体"/>
          <w:sz w:val="24"/>
        </w:rPr>
      </w:pPr>
      <w:r>
        <w:rPr>
          <w:rFonts w:cs="宋体" w:hint="eastAsia"/>
          <w:sz w:val="24"/>
        </w:rPr>
        <w:t>7</w:t>
      </w:r>
      <w:r>
        <w:rPr>
          <w:rFonts w:cs="宋体" w:hint="eastAsia"/>
          <w:sz w:val="24"/>
        </w:rPr>
        <w:t>）连接头部位应有温升指示。</w:t>
      </w:r>
    </w:p>
    <w:p w:rsidR="00641F5A" w:rsidRDefault="0025222F">
      <w:pPr>
        <w:widowControl/>
        <w:spacing w:line="240" w:lineRule="auto"/>
        <w:ind w:firstLineChars="200" w:firstLine="480"/>
        <w:jc w:val="left"/>
        <w:rPr>
          <w:rFonts w:cs="宋体"/>
          <w:sz w:val="24"/>
        </w:rPr>
      </w:pPr>
      <w:r>
        <w:rPr>
          <w:rFonts w:cs="宋体" w:hint="eastAsia"/>
          <w:sz w:val="24"/>
        </w:rPr>
        <w:t>8</w:t>
      </w:r>
      <w:r>
        <w:rPr>
          <w:rFonts w:cs="宋体" w:hint="eastAsia"/>
          <w:sz w:val="24"/>
        </w:rPr>
        <w:t>）连接器垫片材料应采用优质材料，有良好的回弹性能，使连接器和母线槽保持良好的接触。</w:t>
      </w:r>
    </w:p>
    <w:p w:rsidR="00641F5A" w:rsidRDefault="0025222F">
      <w:pPr>
        <w:widowControl/>
        <w:spacing w:line="240" w:lineRule="auto"/>
        <w:ind w:firstLineChars="200" w:firstLine="480"/>
        <w:jc w:val="left"/>
        <w:rPr>
          <w:rFonts w:cs="宋体"/>
          <w:sz w:val="24"/>
        </w:rPr>
      </w:pPr>
      <w:r>
        <w:rPr>
          <w:rFonts w:cs="宋体"/>
          <w:sz w:val="24"/>
        </w:rPr>
        <w:t>6</w:t>
      </w:r>
      <w:r>
        <w:rPr>
          <w:rFonts w:cs="宋体" w:hint="eastAsia"/>
          <w:sz w:val="24"/>
        </w:rPr>
        <w:t>、插接箱要求</w:t>
      </w:r>
    </w:p>
    <w:p w:rsidR="00641F5A" w:rsidRDefault="0025222F">
      <w:pPr>
        <w:widowControl/>
        <w:spacing w:line="240" w:lineRule="auto"/>
        <w:ind w:firstLineChars="200" w:firstLine="480"/>
        <w:jc w:val="left"/>
        <w:rPr>
          <w:rFonts w:cs="宋体"/>
          <w:sz w:val="24"/>
        </w:rPr>
      </w:pPr>
      <w:r>
        <w:rPr>
          <w:rFonts w:cs="宋体" w:hint="eastAsia"/>
          <w:sz w:val="24"/>
        </w:rPr>
        <w:t>1</w:t>
      </w:r>
      <w:r>
        <w:rPr>
          <w:rFonts w:cs="宋体" w:hint="eastAsia"/>
          <w:sz w:val="24"/>
        </w:rPr>
        <w:t>）插接箱、母线槽需为同一生产厂家。</w:t>
      </w:r>
    </w:p>
    <w:p w:rsidR="00641F5A" w:rsidRDefault="0025222F">
      <w:pPr>
        <w:widowControl/>
        <w:spacing w:line="240" w:lineRule="auto"/>
        <w:ind w:firstLineChars="200" w:firstLine="480"/>
        <w:jc w:val="left"/>
        <w:rPr>
          <w:rFonts w:cs="宋体"/>
          <w:sz w:val="24"/>
        </w:rPr>
      </w:pPr>
      <w:r>
        <w:rPr>
          <w:rFonts w:cs="宋体" w:hint="eastAsia"/>
          <w:sz w:val="24"/>
        </w:rPr>
        <w:lastRenderedPageBreak/>
        <w:t>2</w:t>
      </w:r>
      <w:r>
        <w:rPr>
          <w:rFonts w:cs="宋体" w:hint="eastAsia"/>
          <w:sz w:val="24"/>
        </w:rPr>
        <w:t>）插接箱的外壳采用防腐钢板，表面采用环氧树脂静电粉末喷涂，防护等级不低于</w:t>
      </w:r>
      <w:r>
        <w:rPr>
          <w:rFonts w:cs="宋体" w:hint="eastAsia"/>
          <w:sz w:val="24"/>
        </w:rPr>
        <w:t>IP54</w:t>
      </w:r>
      <w:r>
        <w:rPr>
          <w:rFonts w:cs="宋体" w:hint="eastAsia"/>
          <w:sz w:val="24"/>
        </w:rPr>
        <w:t>。（必须提供</w:t>
      </w:r>
      <w:r>
        <w:rPr>
          <w:rFonts w:cs="宋体" w:hint="eastAsia"/>
          <w:sz w:val="24"/>
        </w:rPr>
        <w:t>CCC</w:t>
      </w:r>
      <w:r>
        <w:rPr>
          <w:rFonts w:cs="宋体" w:hint="eastAsia"/>
          <w:sz w:val="24"/>
        </w:rPr>
        <w:t>认证，并提供原件备查）。</w:t>
      </w:r>
    </w:p>
    <w:p w:rsidR="00641F5A" w:rsidRDefault="0025222F">
      <w:pPr>
        <w:widowControl/>
        <w:spacing w:line="240" w:lineRule="auto"/>
        <w:ind w:firstLineChars="200" w:firstLine="480"/>
        <w:jc w:val="left"/>
        <w:rPr>
          <w:rFonts w:cs="宋体"/>
          <w:sz w:val="24"/>
        </w:rPr>
      </w:pPr>
      <w:r>
        <w:rPr>
          <w:rFonts w:cs="宋体" w:hint="eastAsia"/>
          <w:sz w:val="24"/>
        </w:rPr>
        <w:t>3</w:t>
      </w:r>
      <w:r>
        <w:rPr>
          <w:rFonts w:cs="宋体" w:hint="eastAsia"/>
          <w:sz w:val="24"/>
        </w:rPr>
        <w:t>）所有母线插接箱内统一配备断路器，并要求配备内部安全连锁机构。箱内应安装防护板，以防打开箱门时意外触电。</w:t>
      </w:r>
    </w:p>
    <w:p w:rsidR="00641F5A" w:rsidRDefault="0025222F">
      <w:pPr>
        <w:widowControl/>
        <w:spacing w:line="240" w:lineRule="auto"/>
        <w:ind w:firstLineChars="200" w:firstLine="480"/>
        <w:jc w:val="left"/>
        <w:rPr>
          <w:rFonts w:cs="宋体"/>
          <w:sz w:val="24"/>
        </w:rPr>
      </w:pPr>
      <w:r>
        <w:rPr>
          <w:rFonts w:cs="宋体" w:hint="eastAsia"/>
          <w:sz w:val="24"/>
        </w:rPr>
        <w:t>4</w:t>
      </w:r>
      <w:r>
        <w:rPr>
          <w:rFonts w:cs="宋体" w:hint="eastAsia"/>
          <w:sz w:val="24"/>
        </w:rPr>
        <w:t>）所有母线槽插口处必须带有安全罩盖。</w:t>
      </w:r>
    </w:p>
    <w:p w:rsidR="00641F5A" w:rsidRDefault="0025222F">
      <w:pPr>
        <w:widowControl/>
        <w:spacing w:line="240" w:lineRule="auto"/>
        <w:ind w:firstLineChars="200" w:firstLine="480"/>
        <w:jc w:val="left"/>
        <w:rPr>
          <w:rFonts w:cs="宋体"/>
          <w:sz w:val="24"/>
        </w:rPr>
      </w:pPr>
      <w:r>
        <w:rPr>
          <w:rFonts w:cs="宋体" w:hint="eastAsia"/>
          <w:sz w:val="24"/>
        </w:rPr>
        <w:t>5</w:t>
      </w:r>
      <w:r>
        <w:rPr>
          <w:rFonts w:cs="宋体" w:hint="eastAsia"/>
          <w:sz w:val="24"/>
        </w:rPr>
        <w:t>）插接箱内部有绝缘隔板，所有带电部位必须被隔离，以保证人身安全。</w:t>
      </w:r>
    </w:p>
    <w:p w:rsidR="00641F5A" w:rsidRDefault="0025222F">
      <w:pPr>
        <w:widowControl/>
        <w:spacing w:line="240" w:lineRule="auto"/>
        <w:ind w:firstLineChars="200" w:firstLine="480"/>
        <w:jc w:val="left"/>
        <w:rPr>
          <w:rFonts w:cs="宋体"/>
          <w:sz w:val="24"/>
        </w:rPr>
      </w:pPr>
      <w:r>
        <w:rPr>
          <w:rFonts w:cs="宋体" w:hint="eastAsia"/>
          <w:sz w:val="24"/>
        </w:rPr>
        <w:t>6</w:t>
      </w:r>
      <w:r>
        <w:rPr>
          <w:rFonts w:cs="宋体" w:hint="eastAsia"/>
          <w:sz w:val="24"/>
        </w:rPr>
        <w:t>）插接箱插接爪与母线本体导体的连接，采用可靠的接触方式，母线本体插口必须为密集结构，确保散热均匀，插口处温升正常，以保证连接安全。</w:t>
      </w:r>
    </w:p>
    <w:p w:rsidR="00641F5A" w:rsidRDefault="0025222F">
      <w:pPr>
        <w:widowControl/>
        <w:spacing w:line="240" w:lineRule="auto"/>
        <w:ind w:firstLineChars="200" w:firstLine="480"/>
        <w:jc w:val="left"/>
        <w:rPr>
          <w:rFonts w:cs="宋体"/>
          <w:sz w:val="24"/>
        </w:rPr>
      </w:pPr>
      <w:r>
        <w:rPr>
          <w:rFonts w:cs="宋体" w:hint="eastAsia"/>
          <w:sz w:val="24"/>
        </w:rPr>
        <w:t>7</w:t>
      </w:r>
      <w:r>
        <w:rPr>
          <w:rFonts w:cs="宋体" w:hint="eastAsia"/>
          <w:sz w:val="24"/>
        </w:rPr>
        <w:t>）插接箱插接爪与母线连接处应保证较低的接触电阻，减少插接部位发热量，保证高可靠性。</w:t>
      </w:r>
    </w:p>
    <w:p w:rsidR="00641F5A" w:rsidRDefault="0025222F">
      <w:pPr>
        <w:widowControl/>
        <w:spacing w:line="240" w:lineRule="auto"/>
        <w:ind w:firstLineChars="200" w:firstLine="480"/>
        <w:jc w:val="left"/>
        <w:rPr>
          <w:rFonts w:cs="宋体"/>
          <w:sz w:val="24"/>
        </w:rPr>
      </w:pPr>
      <w:r>
        <w:rPr>
          <w:rFonts w:cs="宋体" w:hint="eastAsia"/>
          <w:sz w:val="24"/>
        </w:rPr>
        <w:t>8</w:t>
      </w:r>
      <w:r>
        <w:rPr>
          <w:rFonts w:cs="宋体" w:hint="eastAsia"/>
          <w:sz w:val="24"/>
        </w:rPr>
        <w:t>）插接爪应有良好的性能，以保证在环境温度和压力变化的情况下仍能可靠连接，并保证在插接多次的情况下仍旧保持良好的弹性。</w:t>
      </w:r>
    </w:p>
    <w:p w:rsidR="00641F5A" w:rsidRDefault="0025222F">
      <w:pPr>
        <w:widowControl/>
        <w:spacing w:line="240" w:lineRule="auto"/>
        <w:ind w:firstLineChars="200" w:firstLine="480"/>
        <w:jc w:val="left"/>
        <w:rPr>
          <w:rFonts w:cs="宋体"/>
          <w:sz w:val="24"/>
        </w:rPr>
      </w:pPr>
      <w:r>
        <w:rPr>
          <w:rFonts w:cs="宋体" w:hint="eastAsia"/>
          <w:sz w:val="24"/>
        </w:rPr>
        <w:t>9</w:t>
      </w:r>
      <w:r>
        <w:rPr>
          <w:rFonts w:cs="宋体" w:hint="eastAsia"/>
          <w:sz w:val="24"/>
        </w:rPr>
        <w:t>）所有插接部件须有机械连锁式保护设计，当断路器分断时，插接部件方可插接或拔出母线槽。插接部件须把门关上后，才可操作断路器的闭合。当断路器闭合时，插接部件门不能打开。在插接箱未可靠固定在母线上时，插接箱不能合闸。</w:t>
      </w:r>
    </w:p>
    <w:p w:rsidR="00641F5A" w:rsidRDefault="0025222F">
      <w:pPr>
        <w:widowControl/>
        <w:wordWrap w:val="0"/>
        <w:spacing w:line="240" w:lineRule="auto"/>
        <w:ind w:firstLineChars="200" w:firstLine="480"/>
        <w:jc w:val="left"/>
        <w:rPr>
          <w:rFonts w:cs="宋体"/>
          <w:sz w:val="24"/>
        </w:rPr>
      </w:pPr>
      <w:r>
        <w:rPr>
          <w:rFonts w:cs="宋体" w:hint="eastAsia"/>
          <w:sz w:val="24"/>
        </w:rPr>
        <w:t>10</w:t>
      </w:r>
      <w:r>
        <w:rPr>
          <w:rFonts w:cs="宋体" w:hint="eastAsia"/>
          <w:sz w:val="24"/>
        </w:rPr>
        <w:t>）在插接箱内须有足够的空间使电缆能终接至断路器，空间满足电缆转弯（</w:t>
      </w:r>
      <w:r>
        <w:rPr>
          <w:rFonts w:cs="宋体" w:hint="eastAsia"/>
          <w:sz w:val="24"/>
        </w:rPr>
        <w:t>R=100mm</w:t>
      </w:r>
      <w:r>
        <w:rPr>
          <w:rFonts w:cs="宋体" w:hint="eastAsia"/>
          <w:sz w:val="24"/>
        </w:rPr>
        <w:t>）半径要求。</w:t>
      </w:r>
    </w:p>
    <w:p w:rsidR="00641F5A" w:rsidRDefault="0025222F">
      <w:pPr>
        <w:widowControl/>
        <w:wordWrap w:val="0"/>
        <w:spacing w:line="240" w:lineRule="auto"/>
        <w:ind w:firstLineChars="200" w:firstLine="480"/>
        <w:jc w:val="left"/>
        <w:rPr>
          <w:rFonts w:cs="宋体"/>
          <w:sz w:val="24"/>
        </w:rPr>
      </w:pPr>
      <w:r>
        <w:rPr>
          <w:rFonts w:cs="宋体" w:hint="eastAsia"/>
          <w:sz w:val="24"/>
        </w:rPr>
        <w:t>11</w:t>
      </w:r>
      <w:r>
        <w:rPr>
          <w:rFonts w:cs="宋体" w:hint="eastAsia"/>
          <w:sz w:val="24"/>
        </w:rPr>
        <w:t>）断路器品牌要求：施耐德</w:t>
      </w:r>
      <w:r>
        <w:rPr>
          <w:rFonts w:cs="宋体" w:hint="eastAsia"/>
          <w:sz w:val="24"/>
        </w:rPr>
        <w:t>NSX</w:t>
      </w:r>
      <w:r>
        <w:rPr>
          <w:rFonts w:cs="宋体" w:hint="eastAsia"/>
          <w:sz w:val="24"/>
        </w:rPr>
        <w:t>系列、</w:t>
      </w:r>
      <w:r>
        <w:rPr>
          <w:rFonts w:cs="宋体" w:hint="eastAsia"/>
          <w:sz w:val="24"/>
        </w:rPr>
        <w:t>ABB Tmax</w:t>
      </w:r>
      <w:r>
        <w:rPr>
          <w:rFonts w:cs="宋体" w:hint="eastAsia"/>
          <w:sz w:val="24"/>
        </w:rPr>
        <w:t>系列、西门子</w:t>
      </w:r>
      <w:r>
        <w:rPr>
          <w:rFonts w:cs="宋体" w:hint="eastAsia"/>
          <w:sz w:val="24"/>
        </w:rPr>
        <w:t>3VA</w:t>
      </w:r>
      <w:r>
        <w:rPr>
          <w:rFonts w:cs="宋体" w:hint="eastAsia"/>
          <w:sz w:val="24"/>
        </w:rPr>
        <w:t>系列。</w:t>
      </w:r>
    </w:p>
    <w:p w:rsidR="00641F5A" w:rsidRDefault="0025222F">
      <w:pPr>
        <w:widowControl/>
        <w:spacing w:line="240" w:lineRule="auto"/>
        <w:ind w:firstLineChars="200" w:firstLine="480"/>
        <w:jc w:val="left"/>
        <w:rPr>
          <w:rFonts w:cs="宋体"/>
          <w:sz w:val="24"/>
        </w:rPr>
      </w:pPr>
      <w:r>
        <w:rPr>
          <w:rFonts w:cs="宋体"/>
          <w:sz w:val="24"/>
        </w:rPr>
        <w:t>7</w:t>
      </w:r>
      <w:r>
        <w:rPr>
          <w:rFonts w:cs="宋体" w:hint="eastAsia"/>
          <w:sz w:val="24"/>
        </w:rPr>
        <w:t>、接地系统要求</w:t>
      </w:r>
    </w:p>
    <w:p w:rsidR="00641F5A" w:rsidRDefault="0025222F">
      <w:pPr>
        <w:widowControl/>
        <w:spacing w:line="240" w:lineRule="auto"/>
        <w:ind w:firstLineChars="200" w:firstLine="480"/>
        <w:jc w:val="left"/>
        <w:rPr>
          <w:rFonts w:cs="宋体"/>
          <w:sz w:val="24"/>
        </w:rPr>
      </w:pPr>
      <w:r>
        <w:rPr>
          <w:rFonts w:cs="宋体" w:hint="eastAsia"/>
          <w:sz w:val="24"/>
        </w:rPr>
        <w:t>1</w:t>
      </w:r>
      <w:r>
        <w:rPr>
          <w:rFonts w:cs="宋体" w:hint="eastAsia"/>
          <w:sz w:val="24"/>
        </w:rPr>
        <w:t>）地线应满足</w:t>
      </w:r>
      <w:r>
        <w:rPr>
          <w:rFonts w:cs="宋体" w:hint="eastAsia"/>
          <w:sz w:val="24"/>
        </w:rPr>
        <w:t xml:space="preserve"> IEC60439 </w:t>
      </w:r>
      <w:r>
        <w:rPr>
          <w:rFonts w:cs="宋体" w:hint="eastAsia"/>
          <w:sz w:val="24"/>
        </w:rPr>
        <w:t>和</w:t>
      </w:r>
      <w:r>
        <w:rPr>
          <w:rFonts w:cs="宋体" w:hint="eastAsia"/>
          <w:sz w:val="24"/>
        </w:rPr>
        <w:t xml:space="preserve"> GB7251</w:t>
      </w:r>
      <w:r>
        <w:rPr>
          <w:rFonts w:cs="宋体" w:hint="eastAsia"/>
          <w:sz w:val="24"/>
        </w:rPr>
        <w:t>中关于接地容量、接地电阻、接地连续性以及接触可靠性方面的要求。</w:t>
      </w:r>
    </w:p>
    <w:p w:rsidR="00641F5A" w:rsidRDefault="0025222F">
      <w:pPr>
        <w:widowControl/>
        <w:spacing w:line="240" w:lineRule="auto"/>
        <w:ind w:firstLineChars="200" w:firstLine="480"/>
        <w:jc w:val="left"/>
        <w:rPr>
          <w:rFonts w:cs="宋体"/>
          <w:sz w:val="24"/>
        </w:rPr>
      </w:pPr>
      <w:r>
        <w:rPr>
          <w:rFonts w:cs="宋体" w:hint="eastAsia"/>
          <w:sz w:val="24"/>
        </w:rPr>
        <w:t>2</w:t>
      </w:r>
      <w:r>
        <w:rPr>
          <w:rFonts w:cs="宋体" w:hint="eastAsia"/>
          <w:sz w:val="24"/>
        </w:rPr>
        <w:t>）母线连接器必须保证地线的连续性，不接受附加的跨接地线做接头处地线的连接，也不能有其他绝缘物质破坏地线的连续性。</w:t>
      </w:r>
    </w:p>
    <w:p w:rsidR="00641F5A" w:rsidRDefault="0025222F">
      <w:pPr>
        <w:widowControl/>
        <w:spacing w:line="360" w:lineRule="auto"/>
        <w:ind w:firstLineChars="200" w:firstLine="480"/>
        <w:jc w:val="left"/>
        <w:rPr>
          <w:rFonts w:cs="宋体"/>
          <w:sz w:val="24"/>
        </w:rPr>
      </w:pPr>
      <w:r>
        <w:rPr>
          <w:rFonts w:cs="宋体" w:hint="eastAsia"/>
          <w:sz w:val="24"/>
        </w:rPr>
        <w:t>耐火母线槽技术要求：</w:t>
      </w:r>
    </w:p>
    <w:p w:rsidR="00641F5A" w:rsidRDefault="0025222F">
      <w:pPr>
        <w:widowControl/>
        <w:spacing w:line="240" w:lineRule="auto"/>
        <w:ind w:firstLineChars="200" w:firstLine="480"/>
        <w:jc w:val="left"/>
        <w:rPr>
          <w:rFonts w:cs="宋体"/>
          <w:sz w:val="24"/>
        </w:rPr>
      </w:pPr>
      <w:r>
        <w:rPr>
          <w:rFonts w:cs="宋体" w:hint="eastAsia"/>
          <w:sz w:val="24"/>
        </w:rPr>
        <w:t>1</w:t>
      </w:r>
      <w:r>
        <w:rPr>
          <w:rFonts w:cs="宋体" w:hint="eastAsia"/>
          <w:sz w:val="24"/>
        </w:rPr>
        <w:t>、耐火母线槽应符合浇筑型工艺</w:t>
      </w:r>
      <w:r>
        <w:rPr>
          <w:rFonts w:cs="宋体" w:hint="eastAsia"/>
          <w:sz w:val="24"/>
        </w:rPr>
        <w:t xml:space="preserve">JB/ T 10327-2011 </w:t>
      </w:r>
      <w:r>
        <w:rPr>
          <w:rFonts w:cs="宋体" w:hint="eastAsia"/>
          <w:sz w:val="24"/>
        </w:rPr>
        <w:t>《耐火母线干线系统</w:t>
      </w:r>
      <w:r>
        <w:rPr>
          <w:rFonts w:cs="宋体" w:hint="eastAsia"/>
          <w:sz w:val="24"/>
        </w:rPr>
        <w:t>(</w:t>
      </w:r>
      <w:r>
        <w:rPr>
          <w:rFonts w:cs="宋体" w:hint="eastAsia"/>
          <w:sz w:val="24"/>
        </w:rPr>
        <w:t>耐火母线槽</w:t>
      </w:r>
      <w:r>
        <w:rPr>
          <w:rFonts w:cs="宋体" w:hint="eastAsia"/>
          <w:sz w:val="24"/>
        </w:rPr>
        <w:t>)</w:t>
      </w:r>
      <w:r>
        <w:rPr>
          <w:rFonts w:cs="宋体" w:hint="eastAsia"/>
          <w:sz w:val="24"/>
        </w:rPr>
        <w:t>》标准；</w:t>
      </w:r>
    </w:p>
    <w:p w:rsidR="00641F5A" w:rsidRDefault="0025222F">
      <w:pPr>
        <w:widowControl/>
        <w:spacing w:line="240" w:lineRule="auto"/>
        <w:ind w:firstLineChars="200" w:firstLine="480"/>
        <w:jc w:val="left"/>
        <w:rPr>
          <w:rFonts w:cs="宋体"/>
          <w:sz w:val="24"/>
        </w:rPr>
      </w:pPr>
      <w:r>
        <w:rPr>
          <w:rFonts w:cs="宋体" w:hint="eastAsia"/>
          <w:sz w:val="24"/>
        </w:rPr>
        <w:t>2</w:t>
      </w:r>
      <w:r>
        <w:rPr>
          <w:rFonts w:cs="宋体" w:hint="eastAsia"/>
          <w:sz w:val="24"/>
        </w:rPr>
        <w:t>、耐火型母线槽应采用浇筑型工艺</w:t>
      </w:r>
    </w:p>
    <w:p w:rsidR="00641F5A" w:rsidRDefault="0025222F">
      <w:pPr>
        <w:widowControl/>
        <w:spacing w:line="240" w:lineRule="auto"/>
        <w:ind w:firstLineChars="200" w:firstLine="480"/>
        <w:jc w:val="left"/>
        <w:rPr>
          <w:rFonts w:cs="宋体"/>
          <w:sz w:val="24"/>
        </w:rPr>
      </w:pPr>
      <w:r>
        <w:rPr>
          <w:rFonts w:cs="宋体" w:hint="eastAsia"/>
          <w:sz w:val="24"/>
        </w:rPr>
        <w:t>3</w:t>
      </w:r>
      <w:r>
        <w:rPr>
          <w:rFonts w:cs="宋体" w:hint="eastAsia"/>
          <w:sz w:val="24"/>
        </w:rPr>
        <w:t>、产品必须通过以下测试，并获取相关认证；</w:t>
      </w:r>
    </w:p>
    <w:p w:rsidR="00641F5A" w:rsidRDefault="0025222F">
      <w:pPr>
        <w:widowControl/>
        <w:spacing w:line="240" w:lineRule="auto"/>
        <w:ind w:firstLineChars="200" w:firstLine="480"/>
        <w:jc w:val="left"/>
        <w:rPr>
          <w:rFonts w:cs="宋体"/>
          <w:sz w:val="24"/>
        </w:rPr>
      </w:pPr>
      <w:r>
        <w:rPr>
          <w:rFonts w:cs="宋体" w:hint="eastAsia"/>
          <w:sz w:val="24"/>
        </w:rPr>
        <w:t>1</w:t>
      </w:r>
      <w:r>
        <w:rPr>
          <w:rFonts w:cs="宋体" w:hint="eastAsia"/>
          <w:sz w:val="24"/>
        </w:rPr>
        <w:t>）通过了耐火性能测试</w:t>
      </w:r>
    </w:p>
    <w:p w:rsidR="00641F5A" w:rsidRDefault="0025222F">
      <w:pPr>
        <w:widowControl/>
        <w:spacing w:line="240" w:lineRule="auto"/>
        <w:ind w:firstLineChars="200" w:firstLine="480"/>
        <w:jc w:val="left"/>
        <w:rPr>
          <w:rFonts w:cs="宋体"/>
          <w:sz w:val="24"/>
        </w:rPr>
      </w:pPr>
      <w:r>
        <w:rPr>
          <w:rFonts w:cs="宋体" w:hint="eastAsia"/>
          <w:sz w:val="24"/>
        </w:rPr>
        <w:t>①测试标准：</w:t>
      </w:r>
      <w:r>
        <w:rPr>
          <w:rFonts w:cs="宋体" w:hint="eastAsia"/>
          <w:sz w:val="24"/>
        </w:rPr>
        <w:t>XF/T537-2005</w:t>
      </w:r>
      <w:r>
        <w:rPr>
          <w:rFonts w:cs="宋体" w:hint="eastAsia"/>
          <w:sz w:val="24"/>
        </w:rPr>
        <w:t>《母线干线系统</w:t>
      </w:r>
      <w:r>
        <w:rPr>
          <w:rFonts w:cs="宋体" w:hint="eastAsia"/>
          <w:sz w:val="24"/>
        </w:rPr>
        <w:t>(</w:t>
      </w:r>
      <w:r>
        <w:rPr>
          <w:rFonts w:cs="宋体" w:hint="eastAsia"/>
          <w:sz w:val="24"/>
        </w:rPr>
        <w:t>母线槽</w:t>
      </w:r>
      <w:r>
        <w:rPr>
          <w:rFonts w:cs="宋体" w:hint="eastAsia"/>
          <w:sz w:val="24"/>
        </w:rPr>
        <w:t>)</w:t>
      </w:r>
      <w:r>
        <w:rPr>
          <w:rFonts w:cs="宋体" w:hint="eastAsia"/>
          <w:sz w:val="24"/>
        </w:rPr>
        <w:t>阻燃、防火、耐火性能的试验方法》；</w:t>
      </w:r>
    </w:p>
    <w:p w:rsidR="00641F5A" w:rsidRDefault="0025222F">
      <w:pPr>
        <w:widowControl/>
        <w:spacing w:line="240" w:lineRule="auto"/>
        <w:ind w:firstLineChars="200" w:firstLine="480"/>
        <w:jc w:val="left"/>
        <w:rPr>
          <w:rFonts w:cs="宋体"/>
          <w:sz w:val="24"/>
        </w:rPr>
      </w:pPr>
      <w:r>
        <w:rPr>
          <w:rFonts w:cs="宋体" w:hint="eastAsia"/>
          <w:sz w:val="24"/>
        </w:rPr>
        <w:t>②测试内容：</w:t>
      </w:r>
      <w:r>
        <w:rPr>
          <w:rFonts w:cs="宋体" w:hint="eastAsia"/>
          <w:sz w:val="24"/>
        </w:rPr>
        <w:t xml:space="preserve"> </w:t>
      </w:r>
      <w:r>
        <w:rPr>
          <w:rFonts w:cs="宋体" w:hint="eastAsia"/>
          <w:sz w:val="24"/>
        </w:rPr>
        <w:t>耐火性能和喷淋试验。受火</w:t>
      </w:r>
      <w:r>
        <w:rPr>
          <w:rFonts w:cs="宋体" w:hint="eastAsia"/>
          <w:sz w:val="24"/>
        </w:rPr>
        <w:t>180min+15 min</w:t>
      </w:r>
      <w:r>
        <w:rPr>
          <w:rFonts w:cs="宋体" w:hint="eastAsia"/>
          <w:sz w:val="24"/>
        </w:rPr>
        <w:t>熄灭的时间内保持电路完整性；受火同时加上消防喷淋的情况下，之后要保持电路完整性；</w:t>
      </w:r>
    </w:p>
    <w:p w:rsidR="00641F5A" w:rsidRDefault="0025222F">
      <w:pPr>
        <w:widowControl/>
        <w:spacing w:line="240" w:lineRule="auto"/>
        <w:ind w:firstLineChars="200" w:firstLine="480"/>
        <w:jc w:val="left"/>
        <w:rPr>
          <w:rFonts w:cs="宋体"/>
          <w:sz w:val="24"/>
        </w:rPr>
      </w:pPr>
      <w:r>
        <w:rPr>
          <w:rFonts w:cs="宋体" w:hint="eastAsia"/>
          <w:sz w:val="24"/>
        </w:rPr>
        <w:t>2</w:t>
      </w:r>
      <w:r>
        <w:rPr>
          <w:rFonts w:cs="宋体" w:hint="eastAsia"/>
          <w:sz w:val="24"/>
        </w:rPr>
        <w:t>）通过了电气性能测试（国家强制性产品认证：</w:t>
      </w:r>
      <w:r>
        <w:rPr>
          <w:rFonts w:cs="宋体" w:hint="eastAsia"/>
          <w:sz w:val="24"/>
        </w:rPr>
        <w:t>3C</w:t>
      </w:r>
      <w:r>
        <w:rPr>
          <w:rFonts w:cs="宋体" w:hint="eastAsia"/>
          <w:sz w:val="24"/>
        </w:rPr>
        <w:t>认证）</w:t>
      </w:r>
    </w:p>
    <w:p w:rsidR="00641F5A" w:rsidRDefault="0025222F">
      <w:pPr>
        <w:widowControl/>
        <w:spacing w:line="240" w:lineRule="auto"/>
        <w:ind w:firstLineChars="200" w:firstLine="480"/>
        <w:jc w:val="left"/>
        <w:rPr>
          <w:rFonts w:cs="宋体"/>
          <w:sz w:val="24"/>
        </w:rPr>
      </w:pPr>
      <w:r>
        <w:rPr>
          <w:rFonts w:cs="宋体" w:hint="eastAsia"/>
          <w:sz w:val="24"/>
        </w:rPr>
        <w:lastRenderedPageBreak/>
        <w:t>①测试标准：</w:t>
      </w:r>
      <w:r>
        <w:rPr>
          <w:rFonts w:cs="宋体" w:hint="eastAsia"/>
          <w:sz w:val="24"/>
        </w:rPr>
        <w:t>GB7251.6-2015</w:t>
      </w:r>
      <w:r>
        <w:rPr>
          <w:rFonts w:cs="宋体" w:hint="eastAsia"/>
          <w:sz w:val="24"/>
        </w:rPr>
        <w:t>《低压成套开关设备和控制设备</w:t>
      </w:r>
      <w:r>
        <w:rPr>
          <w:rFonts w:cs="宋体" w:hint="eastAsia"/>
          <w:sz w:val="24"/>
        </w:rPr>
        <w:t>:</w:t>
      </w:r>
      <w:r>
        <w:rPr>
          <w:rFonts w:cs="宋体" w:hint="eastAsia"/>
          <w:sz w:val="24"/>
        </w:rPr>
        <w:t>母线干线系统</w:t>
      </w:r>
      <w:r>
        <w:rPr>
          <w:rFonts w:cs="宋体" w:hint="eastAsia"/>
          <w:sz w:val="24"/>
        </w:rPr>
        <w:t>(</w:t>
      </w:r>
      <w:r>
        <w:rPr>
          <w:rFonts w:cs="宋体" w:hint="eastAsia"/>
          <w:sz w:val="24"/>
        </w:rPr>
        <w:t>母线槽</w:t>
      </w:r>
      <w:r>
        <w:rPr>
          <w:rFonts w:cs="宋体" w:hint="eastAsia"/>
          <w:sz w:val="24"/>
        </w:rPr>
        <w:t>)</w:t>
      </w:r>
      <w:r>
        <w:rPr>
          <w:rFonts w:cs="宋体" w:hint="eastAsia"/>
          <w:sz w:val="24"/>
        </w:rPr>
        <w:t>》</w:t>
      </w:r>
    </w:p>
    <w:p w:rsidR="00641F5A" w:rsidRDefault="0025222F">
      <w:pPr>
        <w:widowControl/>
        <w:spacing w:line="240" w:lineRule="auto"/>
        <w:ind w:firstLineChars="200" w:firstLine="480"/>
        <w:jc w:val="left"/>
        <w:rPr>
          <w:rFonts w:cs="宋体"/>
          <w:sz w:val="24"/>
        </w:rPr>
      </w:pPr>
      <w:r>
        <w:rPr>
          <w:rFonts w:cs="宋体" w:hint="eastAsia"/>
          <w:sz w:val="24"/>
        </w:rPr>
        <w:t>测试内容：温升极限的验证；介电性能的验证；短时耐受电流的验证；保护电路有效性验证；电气间隙和爬电距离的验证；</w:t>
      </w:r>
      <w:r>
        <w:rPr>
          <w:rFonts w:cs="宋体" w:hint="eastAsia"/>
          <w:sz w:val="24"/>
        </w:rPr>
        <w:t xml:space="preserve"> </w:t>
      </w:r>
      <w:r>
        <w:rPr>
          <w:rFonts w:cs="宋体" w:hint="eastAsia"/>
          <w:sz w:val="24"/>
        </w:rPr>
        <w:t>防护等级的验证；母线干线系统电气性能的验证；结构强度的验证；耐压力性能验证等；</w:t>
      </w:r>
    </w:p>
    <w:p w:rsidR="00641F5A" w:rsidRDefault="0025222F">
      <w:pPr>
        <w:widowControl/>
        <w:spacing w:line="240" w:lineRule="auto"/>
        <w:ind w:firstLineChars="200" w:firstLine="480"/>
        <w:jc w:val="left"/>
        <w:rPr>
          <w:rFonts w:cs="宋体"/>
          <w:sz w:val="24"/>
        </w:rPr>
      </w:pPr>
      <w:r>
        <w:rPr>
          <w:rFonts w:cs="宋体" w:hint="eastAsia"/>
          <w:sz w:val="24"/>
        </w:rPr>
        <w:t>3</w:t>
      </w:r>
      <w:r>
        <w:rPr>
          <w:rFonts w:cs="宋体" w:hint="eastAsia"/>
          <w:sz w:val="24"/>
        </w:rPr>
        <w:t>）耐火母线全系列产品（耐火时间≥</w:t>
      </w:r>
      <w:r>
        <w:rPr>
          <w:rFonts w:cs="宋体" w:hint="eastAsia"/>
          <w:sz w:val="24"/>
        </w:rPr>
        <w:t>180min</w:t>
      </w:r>
      <w:r>
        <w:rPr>
          <w:rFonts w:cs="宋体" w:hint="eastAsia"/>
          <w:sz w:val="24"/>
        </w:rPr>
        <w:t>）通过国家</w:t>
      </w:r>
      <w:r>
        <w:rPr>
          <w:rFonts w:cs="宋体" w:hint="eastAsia"/>
          <w:sz w:val="24"/>
        </w:rPr>
        <w:t>3C</w:t>
      </w:r>
      <w:r>
        <w:rPr>
          <w:rFonts w:cs="宋体" w:hint="eastAsia"/>
          <w:sz w:val="24"/>
        </w:rPr>
        <w:t>强制性认证，并提供对应的型式试验报告；</w:t>
      </w:r>
    </w:p>
    <w:p w:rsidR="00641F5A" w:rsidRDefault="0025222F">
      <w:pPr>
        <w:widowControl/>
        <w:spacing w:line="240" w:lineRule="auto"/>
        <w:ind w:firstLineChars="200" w:firstLine="480"/>
        <w:jc w:val="left"/>
        <w:rPr>
          <w:rFonts w:cs="宋体"/>
          <w:sz w:val="24"/>
        </w:rPr>
      </w:pPr>
      <w:r>
        <w:rPr>
          <w:rFonts w:cs="宋体" w:hint="eastAsia"/>
          <w:sz w:val="24"/>
        </w:rPr>
        <w:t>4</w:t>
      </w:r>
      <w:r>
        <w:rPr>
          <w:rFonts w:cs="宋体" w:hint="eastAsia"/>
          <w:sz w:val="24"/>
        </w:rPr>
        <w:t>）提供由公安部认可的权威检测机构提供的耐火性能《检验报告》，并需与对应</w:t>
      </w:r>
      <w:r>
        <w:rPr>
          <w:rFonts w:cs="宋体" w:hint="eastAsia"/>
          <w:sz w:val="24"/>
        </w:rPr>
        <w:t>CCC</w:t>
      </w:r>
      <w:r>
        <w:rPr>
          <w:rFonts w:cs="宋体" w:hint="eastAsia"/>
          <w:sz w:val="24"/>
        </w:rPr>
        <w:t>型式试验报告一一对应；</w:t>
      </w:r>
    </w:p>
    <w:p w:rsidR="00641F5A" w:rsidRDefault="0025222F">
      <w:pPr>
        <w:widowControl/>
        <w:spacing w:line="240" w:lineRule="auto"/>
        <w:ind w:firstLineChars="200" w:firstLine="480"/>
        <w:jc w:val="left"/>
        <w:rPr>
          <w:rFonts w:cs="宋体"/>
          <w:sz w:val="24"/>
        </w:rPr>
      </w:pPr>
      <w:r>
        <w:rPr>
          <w:rFonts w:cs="宋体" w:hint="eastAsia"/>
          <w:sz w:val="24"/>
        </w:rPr>
        <w:t>5</w:t>
      </w:r>
      <w:r>
        <w:rPr>
          <w:rFonts w:cs="宋体" w:hint="eastAsia"/>
          <w:sz w:val="24"/>
        </w:rPr>
        <w:t>）甲方有权要求投标人提供所有证书原件备查，并将对所有认证证书及内容进行核实，如出现虚假及不符情况，一切责任及后果由投标人承担。</w:t>
      </w:r>
    </w:p>
    <w:p w:rsidR="00641F5A" w:rsidRDefault="0025222F">
      <w:pPr>
        <w:widowControl/>
        <w:spacing w:line="240" w:lineRule="auto"/>
        <w:ind w:firstLineChars="200" w:firstLine="480"/>
        <w:jc w:val="left"/>
        <w:rPr>
          <w:rFonts w:cs="宋体"/>
          <w:sz w:val="24"/>
        </w:rPr>
      </w:pPr>
      <w:r>
        <w:rPr>
          <w:rFonts w:cs="宋体" w:hint="eastAsia"/>
          <w:sz w:val="24"/>
        </w:rPr>
        <w:t>4</w:t>
      </w:r>
      <w:r>
        <w:rPr>
          <w:rFonts w:cs="宋体" w:hint="eastAsia"/>
          <w:sz w:val="24"/>
        </w:rPr>
        <w:t>、工作使用环境条件</w:t>
      </w:r>
    </w:p>
    <w:p w:rsidR="00641F5A" w:rsidRDefault="0025222F">
      <w:pPr>
        <w:widowControl/>
        <w:spacing w:line="240" w:lineRule="auto"/>
        <w:ind w:firstLineChars="200" w:firstLine="480"/>
        <w:jc w:val="left"/>
        <w:rPr>
          <w:rFonts w:cs="宋体"/>
          <w:sz w:val="24"/>
        </w:rPr>
      </w:pPr>
      <w:r>
        <w:rPr>
          <w:rFonts w:cs="宋体"/>
          <w:sz w:val="24"/>
        </w:rPr>
        <w:t>1</w:t>
      </w:r>
      <w:r>
        <w:rPr>
          <w:rFonts w:cs="宋体" w:hint="eastAsia"/>
          <w:sz w:val="24"/>
        </w:rPr>
        <w:t>）母线槽在环境温度</w:t>
      </w:r>
      <w:r>
        <w:rPr>
          <w:rFonts w:cs="宋体" w:hint="eastAsia"/>
          <w:sz w:val="24"/>
        </w:rPr>
        <w:t>+40</w:t>
      </w:r>
      <w:r>
        <w:rPr>
          <w:rFonts w:cs="宋体" w:hint="eastAsia"/>
          <w:sz w:val="24"/>
        </w:rPr>
        <w:t>℃、额定负荷状态下，其温升要求如下</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79"/>
        <w:gridCol w:w="2885"/>
        <w:gridCol w:w="2045"/>
      </w:tblGrid>
      <w:tr w:rsidR="00641F5A">
        <w:trPr>
          <w:jc w:val="center"/>
        </w:trPr>
        <w:tc>
          <w:tcPr>
            <w:tcW w:w="879" w:type="dxa"/>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ascii="宋体" w:hAnsi="宋体" w:cs="宋体"/>
                <w:sz w:val="24"/>
              </w:rPr>
            </w:pPr>
            <w:r>
              <w:rPr>
                <w:rFonts w:ascii="宋体" w:hAnsi="宋体" w:cs="宋体" w:hint="eastAsia"/>
                <w:sz w:val="24"/>
              </w:rPr>
              <w:t>序号</w:t>
            </w:r>
          </w:p>
        </w:tc>
        <w:tc>
          <w:tcPr>
            <w:tcW w:w="2885" w:type="dxa"/>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ascii="宋体" w:hAnsi="宋体" w:cs="宋体"/>
                <w:sz w:val="24"/>
              </w:rPr>
            </w:pPr>
            <w:r>
              <w:rPr>
                <w:rFonts w:ascii="宋体" w:hAnsi="宋体" w:cs="宋体" w:hint="eastAsia"/>
                <w:sz w:val="24"/>
              </w:rPr>
              <w:t>母线单元</w:t>
            </w:r>
          </w:p>
        </w:tc>
        <w:tc>
          <w:tcPr>
            <w:tcW w:w="2045" w:type="dxa"/>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ascii="宋体" w:hAnsi="宋体" w:cs="宋体"/>
                <w:sz w:val="24"/>
              </w:rPr>
            </w:pPr>
            <w:r>
              <w:rPr>
                <w:rFonts w:ascii="宋体" w:hAnsi="宋体" w:cs="宋体" w:hint="eastAsia"/>
                <w:sz w:val="24"/>
              </w:rPr>
              <w:t>温升要求</w:t>
            </w:r>
          </w:p>
        </w:tc>
      </w:tr>
      <w:tr w:rsidR="00641F5A">
        <w:trPr>
          <w:jc w:val="center"/>
        </w:trPr>
        <w:tc>
          <w:tcPr>
            <w:tcW w:w="879" w:type="dxa"/>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ascii="宋体" w:hAnsi="宋体" w:cs="宋体"/>
                <w:sz w:val="24"/>
              </w:rPr>
            </w:pPr>
            <w:r>
              <w:rPr>
                <w:rFonts w:ascii="宋体" w:hAnsi="宋体" w:cs="宋体" w:hint="eastAsia"/>
                <w:sz w:val="24"/>
              </w:rPr>
              <w:t>1</w:t>
            </w:r>
          </w:p>
        </w:tc>
        <w:tc>
          <w:tcPr>
            <w:tcW w:w="2885" w:type="dxa"/>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ascii="宋体" w:hAnsi="宋体" w:cs="宋体"/>
                <w:sz w:val="24"/>
              </w:rPr>
            </w:pPr>
            <w:r>
              <w:rPr>
                <w:rFonts w:ascii="宋体" w:hAnsi="宋体" w:cs="宋体" w:hint="eastAsia"/>
                <w:sz w:val="24"/>
              </w:rPr>
              <w:t>母线槽固定连接处</w:t>
            </w:r>
          </w:p>
        </w:tc>
        <w:tc>
          <w:tcPr>
            <w:tcW w:w="2045" w:type="dxa"/>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ascii="宋体" w:hAnsi="宋体" w:cs="宋体"/>
                <w:sz w:val="24"/>
              </w:rPr>
            </w:pPr>
            <w:r>
              <w:rPr>
                <w:rFonts w:ascii="宋体" w:hAnsi="宋体" w:cs="宋体" w:hint="eastAsia"/>
                <w:sz w:val="24"/>
              </w:rPr>
              <w:t>≤70K</w:t>
            </w:r>
          </w:p>
        </w:tc>
      </w:tr>
      <w:tr w:rsidR="00641F5A">
        <w:trPr>
          <w:jc w:val="center"/>
        </w:trPr>
        <w:tc>
          <w:tcPr>
            <w:tcW w:w="879" w:type="dxa"/>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ascii="宋体" w:hAnsi="宋体" w:cs="宋体"/>
                <w:sz w:val="24"/>
              </w:rPr>
            </w:pPr>
            <w:r>
              <w:rPr>
                <w:rFonts w:ascii="宋体" w:hAnsi="宋体" w:cs="宋体" w:hint="eastAsia"/>
                <w:sz w:val="24"/>
              </w:rPr>
              <w:t>2</w:t>
            </w:r>
          </w:p>
        </w:tc>
        <w:tc>
          <w:tcPr>
            <w:tcW w:w="2885" w:type="dxa"/>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ascii="宋体" w:hAnsi="宋体" w:cs="宋体"/>
                <w:sz w:val="24"/>
              </w:rPr>
            </w:pPr>
            <w:r>
              <w:rPr>
                <w:rFonts w:ascii="宋体" w:hAnsi="宋体" w:cs="宋体" w:hint="eastAsia"/>
                <w:sz w:val="24"/>
              </w:rPr>
              <w:t>外壳和覆板</w:t>
            </w:r>
          </w:p>
        </w:tc>
        <w:tc>
          <w:tcPr>
            <w:tcW w:w="2045" w:type="dxa"/>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ascii="宋体" w:hAnsi="宋体" w:cs="宋体"/>
                <w:sz w:val="24"/>
              </w:rPr>
            </w:pPr>
            <w:r>
              <w:rPr>
                <w:rFonts w:ascii="宋体" w:hAnsi="宋体" w:cs="宋体" w:hint="eastAsia"/>
                <w:sz w:val="24"/>
              </w:rPr>
              <w:t>≤55K</w:t>
            </w:r>
          </w:p>
        </w:tc>
      </w:tr>
      <w:tr w:rsidR="00641F5A">
        <w:trPr>
          <w:jc w:val="center"/>
        </w:trPr>
        <w:tc>
          <w:tcPr>
            <w:tcW w:w="879" w:type="dxa"/>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ascii="宋体" w:hAnsi="宋体" w:cs="宋体"/>
                <w:sz w:val="24"/>
              </w:rPr>
            </w:pPr>
            <w:r>
              <w:rPr>
                <w:rFonts w:ascii="宋体" w:hAnsi="宋体" w:cs="宋体" w:hint="eastAsia"/>
                <w:sz w:val="24"/>
              </w:rPr>
              <w:t>3</w:t>
            </w:r>
          </w:p>
        </w:tc>
        <w:tc>
          <w:tcPr>
            <w:tcW w:w="2885" w:type="dxa"/>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ascii="宋体" w:hAnsi="宋体" w:cs="宋体"/>
                <w:sz w:val="24"/>
              </w:rPr>
            </w:pPr>
            <w:r>
              <w:rPr>
                <w:rFonts w:ascii="宋体" w:hAnsi="宋体" w:cs="宋体" w:hint="eastAsia"/>
                <w:sz w:val="24"/>
              </w:rPr>
              <w:t>母排温升</w:t>
            </w:r>
          </w:p>
        </w:tc>
        <w:tc>
          <w:tcPr>
            <w:tcW w:w="2045" w:type="dxa"/>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ascii="宋体" w:hAnsi="宋体" w:cs="宋体"/>
                <w:sz w:val="24"/>
              </w:rPr>
            </w:pPr>
            <w:r>
              <w:rPr>
                <w:rFonts w:ascii="宋体" w:hAnsi="宋体" w:cs="宋体" w:hint="eastAsia"/>
                <w:sz w:val="24"/>
              </w:rPr>
              <w:t>≤70K</w:t>
            </w:r>
          </w:p>
        </w:tc>
      </w:tr>
    </w:tbl>
    <w:p w:rsidR="00641F5A" w:rsidRDefault="0025222F">
      <w:pPr>
        <w:widowControl/>
        <w:spacing w:line="240" w:lineRule="auto"/>
        <w:ind w:firstLineChars="200" w:firstLine="480"/>
        <w:jc w:val="left"/>
        <w:rPr>
          <w:rFonts w:cs="宋体"/>
          <w:sz w:val="24"/>
        </w:rPr>
      </w:pPr>
      <w:r>
        <w:rPr>
          <w:rFonts w:cs="宋体" w:hint="eastAsia"/>
          <w:sz w:val="24"/>
        </w:rPr>
        <w:t>2</w:t>
      </w:r>
      <w:r>
        <w:rPr>
          <w:rFonts w:cs="宋体" w:hint="eastAsia"/>
          <w:sz w:val="24"/>
        </w:rPr>
        <w:t>）配电方式为</w:t>
      </w:r>
      <w:r>
        <w:rPr>
          <w:rFonts w:cs="宋体" w:hint="eastAsia"/>
          <w:sz w:val="24"/>
        </w:rPr>
        <w:t>TN-S</w:t>
      </w:r>
      <w:r>
        <w:rPr>
          <w:rFonts w:cs="宋体" w:hint="eastAsia"/>
          <w:sz w:val="24"/>
        </w:rPr>
        <w:t>，母线槽采用三相五线制，导线数为</w:t>
      </w:r>
      <w:r>
        <w:rPr>
          <w:rFonts w:cs="宋体" w:hint="eastAsia"/>
          <w:sz w:val="24"/>
        </w:rPr>
        <w:t>L1</w:t>
      </w:r>
      <w:r>
        <w:rPr>
          <w:rFonts w:cs="宋体" w:hint="eastAsia"/>
          <w:sz w:val="24"/>
        </w:rPr>
        <w:t>、</w:t>
      </w:r>
      <w:r>
        <w:rPr>
          <w:rFonts w:cs="宋体" w:hint="eastAsia"/>
          <w:sz w:val="24"/>
        </w:rPr>
        <w:t>L2</w:t>
      </w:r>
      <w:r>
        <w:rPr>
          <w:rFonts w:cs="宋体" w:hint="eastAsia"/>
          <w:sz w:val="24"/>
        </w:rPr>
        <w:t>、</w:t>
      </w:r>
      <w:r>
        <w:rPr>
          <w:rFonts w:cs="宋体" w:hint="eastAsia"/>
          <w:sz w:val="24"/>
        </w:rPr>
        <w:t>L3</w:t>
      </w:r>
      <w:r>
        <w:rPr>
          <w:rFonts w:cs="宋体" w:hint="eastAsia"/>
          <w:sz w:val="24"/>
        </w:rPr>
        <w:t>、</w:t>
      </w:r>
      <w:r>
        <w:rPr>
          <w:rFonts w:cs="宋体" w:hint="eastAsia"/>
          <w:sz w:val="24"/>
        </w:rPr>
        <w:t>N</w:t>
      </w:r>
      <w:r>
        <w:rPr>
          <w:rFonts w:cs="宋体" w:hint="eastAsia"/>
          <w:sz w:val="24"/>
        </w:rPr>
        <w:t>、</w:t>
      </w:r>
      <w:r>
        <w:rPr>
          <w:rFonts w:cs="宋体" w:hint="eastAsia"/>
          <w:sz w:val="24"/>
        </w:rPr>
        <w:t>PE</w:t>
      </w:r>
      <w:r>
        <w:rPr>
          <w:rFonts w:cs="宋体" w:hint="eastAsia"/>
          <w:sz w:val="24"/>
        </w:rPr>
        <w:t>。母线槽导体须由高导电率铜材制成，铜排纯度≥</w:t>
      </w:r>
      <w:r>
        <w:rPr>
          <w:rFonts w:cs="宋体" w:hint="eastAsia"/>
          <w:sz w:val="24"/>
        </w:rPr>
        <w:t>99.9</w:t>
      </w:r>
      <w:r>
        <w:rPr>
          <w:rFonts w:cs="宋体"/>
          <w:sz w:val="24"/>
        </w:rPr>
        <w:t>5</w:t>
      </w:r>
      <w:r>
        <w:rPr>
          <w:rFonts w:cs="宋体" w:hint="eastAsia"/>
          <w:sz w:val="24"/>
        </w:rPr>
        <w:t>%</w:t>
      </w:r>
      <w:r>
        <w:rPr>
          <w:rFonts w:cs="宋体" w:hint="eastAsia"/>
          <w:sz w:val="24"/>
        </w:rPr>
        <w:t>，导电率≥</w:t>
      </w:r>
      <w:r>
        <w:rPr>
          <w:rFonts w:cs="宋体" w:hint="eastAsia"/>
          <w:sz w:val="24"/>
        </w:rPr>
        <w:t xml:space="preserve">97% </w:t>
      </w:r>
      <w:r>
        <w:rPr>
          <w:rFonts w:cs="宋体" w:hint="eastAsia"/>
          <w:sz w:val="24"/>
        </w:rPr>
        <w:t>以上。相线与</w:t>
      </w:r>
      <w:r>
        <w:rPr>
          <w:rFonts w:cs="宋体" w:hint="eastAsia"/>
          <w:sz w:val="24"/>
        </w:rPr>
        <w:t>N</w:t>
      </w:r>
      <w:r>
        <w:rPr>
          <w:rFonts w:cs="宋体" w:hint="eastAsia"/>
          <w:sz w:val="24"/>
        </w:rPr>
        <w:t>线同等截面，</w:t>
      </w:r>
      <w:r>
        <w:rPr>
          <w:rFonts w:cs="宋体" w:hint="eastAsia"/>
          <w:sz w:val="24"/>
        </w:rPr>
        <w:t>PE</w:t>
      </w:r>
      <w:r>
        <w:rPr>
          <w:rFonts w:cs="宋体" w:hint="eastAsia"/>
          <w:sz w:val="24"/>
        </w:rPr>
        <w:t>线大于</w:t>
      </w:r>
      <w:r>
        <w:rPr>
          <w:rFonts w:cs="宋体" w:hint="eastAsia"/>
          <w:sz w:val="24"/>
        </w:rPr>
        <w:t xml:space="preserve"> 50</w:t>
      </w:r>
      <w:r>
        <w:rPr>
          <w:rFonts w:cs="宋体" w:hint="eastAsia"/>
          <w:sz w:val="24"/>
        </w:rPr>
        <w:t>％相线截面。所有铜导体必须置于外壳内。</w:t>
      </w:r>
    </w:p>
    <w:p w:rsidR="00641F5A" w:rsidRDefault="0025222F">
      <w:pPr>
        <w:widowControl/>
        <w:spacing w:line="240" w:lineRule="auto"/>
        <w:ind w:firstLineChars="200" w:firstLine="480"/>
        <w:jc w:val="left"/>
        <w:rPr>
          <w:rFonts w:cs="宋体"/>
          <w:sz w:val="24"/>
        </w:rPr>
      </w:pPr>
      <w:r>
        <w:rPr>
          <w:rFonts w:cs="宋体" w:hint="eastAsia"/>
          <w:sz w:val="24"/>
        </w:rPr>
        <w:t>3</w:t>
      </w:r>
      <w:r>
        <w:rPr>
          <w:rFonts w:cs="宋体" w:hint="eastAsia"/>
          <w:sz w:val="24"/>
        </w:rPr>
        <w:t>）耐火时间：≥</w:t>
      </w:r>
      <w:r>
        <w:rPr>
          <w:rFonts w:cs="宋体" w:hint="eastAsia"/>
          <w:sz w:val="24"/>
        </w:rPr>
        <w:t>180min</w:t>
      </w:r>
      <w:r>
        <w:rPr>
          <w:rFonts w:cs="宋体" w:hint="eastAsia"/>
          <w:sz w:val="24"/>
        </w:rPr>
        <w:t>。</w:t>
      </w:r>
    </w:p>
    <w:p w:rsidR="00641F5A" w:rsidRDefault="0025222F">
      <w:pPr>
        <w:widowControl/>
        <w:spacing w:line="240" w:lineRule="auto"/>
        <w:ind w:firstLineChars="200" w:firstLine="480"/>
        <w:jc w:val="left"/>
        <w:rPr>
          <w:rFonts w:cs="宋体"/>
          <w:sz w:val="24"/>
        </w:rPr>
      </w:pPr>
      <w:r>
        <w:rPr>
          <w:rFonts w:cs="宋体" w:hint="eastAsia"/>
          <w:sz w:val="24"/>
        </w:rPr>
        <w:t>4</w:t>
      </w:r>
      <w:r>
        <w:rPr>
          <w:rFonts w:cs="宋体" w:hint="eastAsia"/>
          <w:sz w:val="24"/>
        </w:rPr>
        <w:t>）外壳：具备强的抗外力冲击能力</w:t>
      </w:r>
      <w:r>
        <w:rPr>
          <w:rFonts w:cs="宋体" w:hint="eastAsia"/>
          <w:sz w:val="24"/>
        </w:rPr>
        <w:t>;</w:t>
      </w:r>
      <w:r>
        <w:rPr>
          <w:rFonts w:cs="宋体" w:hint="eastAsia"/>
          <w:sz w:val="24"/>
        </w:rPr>
        <w:t>考虑实际运输、安装、使用过程中的安全性，母线槽内部应设置加强措施</w:t>
      </w:r>
      <w:r>
        <w:rPr>
          <w:rFonts w:cs="宋体" w:hint="eastAsia"/>
          <w:sz w:val="24"/>
        </w:rPr>
        <w:t>,</w:t>
      </w:r>
      <w:r>
        <w:rPr>
          <w:rFonts w:cs="宋体" w:hint="eastAsia"/>
          <w:sz w:val="24"/>
        </w:rPr>
        <w:t>进行加强与保护。</w:t>
      </w:r>
    </w:p>
    <w:p w:rsidR="00641F5A" w:rsidRDefault="0025222F">
      <w:pPr>
        <w:widowControl/>
        <w:spacing w:line="240" w:lineRule="auto"/>
        <w:ind w:firstLineChars="200" w:firstLine="480"/>
        <w:jc w:val="left"/>
        <w:rPr>
          <w:rFonts w:cs="宋体"/>
          <w:sz w:val="24"/>
        </w:rPr>
      </w:pPr>
      <w:r>
        <w:rPr>
          <w:rFonts w:cs="宋体" w:hint="eastAsia"/>
          <w:sz w:val="24"/>
        </w:rPr>
        <w:t>5</w:t>
      </w:r>
      <w:r>
        <w:rPr>
          <w:rFonts w:cs="宋体" w:hint="eastAsia"/>
          <w:sz w:val="24"/>
        </w:rPr>
        <w:t>）温升：作为常规使用，耐火母线槽内各点的温升满足</w:t>
      </w:r>
      <w:r>
        <w:rPr>
          <w:rFonts w:cs="宋体" w:hint="eastAsia"/>
          <w:sz w:val="24"/>
        </w:rPr>
        <w:t>CCC</w:t>
      </w:r>
      <w:r>
        <w:rPr>
          <w:rFonts w:cs="宋体" w:hint="eastAsia"/>
          <w:sz w:val="24"/>
        </w:rPr>
        <w:t>认证测试的要求。</w:t>
      </w:r>
    </w:p>
    <w:p w:rsidR="00641F5A" w:rsidRDefault="0025222F">
      <w:pPr>
        <w:widowControl/>
        <w:spacing w:line="240" w:lineRule="auto"/>
        <w:ind w:firstLineChars="200" w:firstLine="480"/>
        <w:jc w:val="left"/>
        <w:rPr>
          <w:rFonts w:cs="宋体"/>
          <w:sz w:val="24"/>
        </w:rPr>
      </w:pPr>
      <w:r>
        <w:rPr>
          <w:rFonts w:cs="宋体" w:hint="eastAsia"/>
          <w:sz w:val="24"/>
        </w:rPr>
        <w:t>6</w:t>
      </w:r>
      <w:r>
        <w:rPr>
          <w:rFonts w:cs="宋体" w:hint="eastAsia"/>
          <w:sz w:val="24"/>
        </w:rPr>
        <w:t>）使用寿命要求：正常使用寿命应≥</w:t>
      </w:r>
      <w:r>
        <w:rPr>
          <w:rFonts w:cs="宋体" w:hint="eastAsia"/>
          <w:sz w:val="24"/>
        </w:rPr>
        <w:t>30</w:t>
      </w:r>
      <w:r>
        <w:rPr>
          <w:rFonts w:cs="宋体" w:hint="eastAsia"/>
          <w:sz w:val="24"/>
        </w:rPr>
        <w:t>年。</w:t>
      </w:r>
    </w:p>
    <w:p w:rsidR="00641F5A" w:rsidRDefault="0025222F">
      <w:pPr>
        <w:widowControl/>
        <w:spacing w:line="240" w:lineRule="auto"/>
        <w:ind w:firstLineChars="200" w:firstLine="480"/>
        <w:jc w:val="left"/>
        <w:rPr>
          <w:rFonts w:cs="宋体"/>
          <w:sz w:val="24"/>
        </w:rPr>
      </w:pPr>
      <w:r>
        <w:rPr>
          <w:rFonts w:cs="宋体" w:hint="eastAsia"/>
          <w:sz w:val="24"/>
        </w:rPr>
        <w:t>7</w:t>
      </w:r>
      <w:r>
        <w:rPr>
          <w:rFonts w:cs="宋体" w:hint="eastAsia"/>
          <w:sz w:val="24"/>
        </w:rPr>
        <w:t>）符合防止火焰蔓延要求：背火面温度符合相应规范要求，避免火灾蔓延。</w:t>
      </w:r>
    </w:p>
    <w:p w:rsidR="00641F5A" w:rsidRDefault="0025222F">
      <w:pPr>
        <w:widowControl/>
        <w:spacing w:line="240" w:lineRule="auto"/>
        <w:ind w:firstLineChars="200" w:firstLine="480"/>
        <w:jc w:val="left"/>
        <w:rPr>
          <w:rFonts w:cs="宋体"/>
          <w:sz w:val="24"/>
        </w:rPr>
      </w:pPr>
      <w:r>
        <w:rPr>
          <w:rFonts w:cs="宋体" w:hint="eastAsia"/>
          <w:sz w:val="24"/>
        </w:rPr>
        <w:t>8</w:t>
      </w:r>
      <w:r>
        <w:rPr>
          <w:rFonts w:cs="宋体" w:hint="eastAsia"/>
          <w:sz w:val="24"/>
        </w:rPr>
        <w:t>）耐火母线槽安装后必须对连接头等进行有效的防护处理，使整体母线段的耐火等级与耐火母线槽干线相同。</w:t>
      </w:r>
    </w:p>
    <w:p w:rsidR="00641F5A" w:rsidRDefault="0025222F">
      <w:pPr>
        <w:widowControl/>
        <w:spacing w:line="240" w:lineRule="auto"/>
        <w:ind w:firstLineChars="200" w:firstLine="480"/>
        <w:jc w:val="left"/>
        <w:rPr>
          <w:rFonts w:cs="宋体"/>
          <w:sz w:val="24"/>
        </w:rPr>
      </w:pPr>
      <w:r>
        <w:rPr>
          <w:rFonts w:cs="宋体" w:hint="eastAsia"/>
          <w:sz w:val="24"/>
        </w:rPr>
        <w:t>5</w:t>
      </w:r>
      <w:r>
        <w:rPr>
          <w:rFonts w:cs="宋体" w:hint="eastAsia"/>
          <w:sz w:val="24"/>
        </w:rPr>
        <w:t>、生产厂家及包装运输要求：</w:t>
      </w:r>
    </w:p>
    <w:p w:rsidR="00641F5A" w:rsidRDefault="0025222F">
      <w:pPr>
        <w:widowControl/>
        <w:spacing w:line="240" w:lineRule="auto"/>
        <w:ind w:firstLineChars="200" w:firstLine="480"/>
        <w:jc w:val="left"/>
        <w:rPr>
          <w:rFonts w:cs="宋体"/>
          <w:sz w:val="24"/>
        </w:rPr>
      </w:pPr>
      <w:r>
        <w:rPr>
          <w:rFonts w:cs="宋体" w:hint="eastAsia"/>
          <w:sz w:val="24"/>
        </w:rPr>
        <w:t>5.1</w:t>
      </w:r>
      <w:r>
        <w:rPr>
          <w:rFonts w:cs="宋体" w:hint="eastAsia"/>
          <w:sz w:val="24"/>
        </w:rPr>
        <w:t>、生产厂家要求</w:t>
      </w:r>
    </w:p>
    <w:p w:rsidR="00641F5A" w:rsidRDefault="0025222F">
      <w:pPr>
        <w:widowControl/>
        <w:spacing w:line="240" w:lineRule="auto"/>
        <w:ind w:firstLineChars="200" w:firstLine="480"/>
        <w:jc w:val="left"/>
        <w:rPr>
          <w:rFonts w:cs="宋体"/>
          <w:sz w:val="24"/>
        </w:rPr>
      </w:pPr>
      <w:r>
        <w:rPr>
          <w:rFonts w:cs="宋体" w:hint="eastAsia"/>
          <w:sz w:val="24"/>
        </w:rPr>
        <w:t xml:space="preserve">a) </w:t>
      </w:r>
      <w:r>
        <w:rPr>
          <w:rFonts w:cs="宋体" w:hint="eastAsia"/>
          <w:sz w:val="24"/>
        </w:rPr>
        <w:t>铜纯度测试报告；</w:t>
      </w:r>
    </w:p>
    <w:p w:rsidR="00641F5A" w:rsidRDefault="0025222F">
      <w:pPr>
        <w:widowControl/>
        <w:spacing w:line="240" w:lineRule="auto"/>
        <w:ind w:firstLineChars="200" w:firstLine="480"/>
        <w:jc w:val="left"/>
        <w:rPr>
          <w:rFonts w:cs="宋体"/>
          <w:sz w:val="24"/>
        </w:rPr>
      </w:pPr>
      <w:r>
        <w:rPr>
          <w:rFonts w:cs="宋体" w:hint="eastAsia"/>
          <w:sz w:val="24"/>
        </w:rPr>
        <w:t xml:space="preserve">b) </w:t>
      </w:r>
      <w:r>
        <w:rPr>
          <w:rFonts w:cs="宋体" w:hint="eastAsia"/>
          <w:sz w:val="24"/>
        </w:rPr>
        <w:t>安装使用说明书；</w:t>
      </w:r>
    </w:p>
    <w:p w:rsidR="00641F5A" w:rsidRDefault="0025222F">
      <w:pPr>
        <w:widowControl/>
        <w:spacing w:line="240" w:lineRule="auto"/>
        <w:ind w:firstLineChars="200" w:firstLine="480"/>
        <w:jc w:val="left"/>
        <w:rPr>
          <w:rFonts w:cs="宋体"/>
          <w:sz w:val="24"/>
        </w:rPr>
      </w:pPr>
      <w:r>
        <w:rPr>
          <w:rFonts w:cs="宋体" w:hint="eastAsia"/>
          <w:sz w:val="24"/>
        </w:rPr>
        <w:t xml:space="preserve">c) </w:t>
      </w:r>
      <w:r>
        <w:rPr>
          <w:rFonts w:cs="宋体" w:hint="eastAsia"/>
          <w:sz w:val="24"/>
        </w:rPr>
        <w:t>母线槽的其他电气、机械性能等检测报告；</w:t>
      </w:r>
    </w:p>
    <w:p w:rsidR="00641F5A" w:rsidRDefault="0025222F">
      <w:pPr>
        <w:widowControl/>
        <w:spacing w:line="240" w:lineRule="auto"/>
        <w:ind w:firstLineChars="200" w:firstLine="480"/>
        <w:jc w:val="left"/>
        <w:rPr>
          <w:rFonts w:cs="宋体"/>
          <w:sz w:val="24"/>
        </w:rPr>
      </w:pPr>
      <w:r>
        <w:rPr>
          <w:rFonts w:cs="宋体" w:hint="eastAsia"/>
          <w:sz w:val="24"/>
        </w:rPr>
        <w:t xml:space="preserve">d) </w:t>
      </w:r>
      <w:r>
        <w:rPr>
          <w:rFonts w:cs="宋体" w:hint="eastAsia"/>
          <w:sz w:val="24"/>
        </w:rPr>
        <w:t>产品的鉴定证书、型号使用证书；</w:t>
      </w:r>
    </w:p>
    <w:p w:rsidR="00641F5A" w:rsidRDefault="0025222F">
      <w:pPr>
        <w:widowControl/>
        <w:spacing w:line="240" w:lineRule="auto"/>
        <w:ind w:firstLineChars="200" w:firstLine="480"/>
        <w:jc w:val="left"/>
        <w:rPr>
          <w:rFonts w:cs="宋体"/>
          <w:sz w:val="24"/>
        </w:rPr>
      </w:pPr>
      <w:r>
        <w:rPr>
          <w:rFonts w:cs="宋体" w:hint="eastAsia"/>
          <w:sz w:val="24"/>
        </w:rPr>
        <w:lastRenderedPageBreak/>
        <w:t xml:space="preserve">e) </w:t>
      </w:r>
      <w:r>
        <w:rPr>
          <w:rFonts w:cs="宋体" w:hint="eastAsia"/>
          <w:sz w:val="24"/>
        </w:rPr>
        <w:t>负责本次招标项目的督导、调试的专业工程师的名单及资质证明文件；</w:t>
      </w:r>
    </w:p>
    <w:p w:rsidR="00641F5A" w:rsidRDefault="0025222F">
      <w:pPr>
        <w:widowControl/>
        <w:spacing w:line="240" w:lineRule="auto"/>
        <w:ind w:firstLineChars="200" w:firstLine="480"/>
        <w:jc w:val="left"/>
        <w:rPr>
          <w:rFonts w:cs="宋体"/>
          <w:sz w:val="24"/>
        </w:rPr>
      </w:pPr>
      <w:r>
        <w:rPr>
          <w:rFonts w:cs="宋体" w:hint="eastAsia"/>
          <w:sz w:val="24"/>
        </w:rPr>
        <w:t>5.2</w:t>
      </w:r>
      <w:r>
        <w:rPr>
          <w:rFonts w:cs="宋体" w:hint="eastAsia"/>
          <w:sz w:val="24"/>
        </w:rPr>
        <w:t>、包装及运输</w:t>
      </w:r>
    </w:p>
    <w:p w:rsidR="00641F5A" w:rsidRDefault="0025222F">
      <w:pPr>
        <w:widowControl/>
        <w:spacing w:line="240" w:lineRule="auto"/>
        <w:ind w:firstLineChars="200" w:firstLine="480"/>
        <w:jc w:val="left"/>
        <w:rPr>
          <w:rFonts w:cs="宋体"/>
          <w:sz w:val="24"/>
        </w:rPr>
      </w:pPr>
      <w:r>
        <w:rPr>
          <w:rFonts w:cs="宋体" w:hint="eastAsia"/>
          <w:sz w:val="24"/>
        </w:rPr>
        <w:t>1</w:t>
      </w:r>
      <w:r>
        <w:rPr>
          <w:rFonts w:cs="宋体" w:hint="eastAsia"/>
          <w:sz w:val="24"/>
        </w:rPr>
        <w:t>）金属封闭母线出厂时，</w:t>
      </w:r>
      <w:r>
        <w:rPr>
          <w:rFonts w:cs="宋体" w:hint="eastAsia"/>
          <w:sz w:val="24"/>
        </w:rPr>
        <w:t xml:space="preserve"> </w:t>
      </w:r>
      <w:r>
        <w:rPr>
          <w:rFonts w:cs="宋体" w:hint="eastAsia"/>
          <w:sz w:val="24"/>
        </w:rPr>
        <w:t>供方应随带提供下列文件：</w:t>
      </w:r>
    </w:p>
    <w:p w:rsidR="00641F5A" w:rsidRDefault="0025222F">
      <w:pPr>
        <w:widowControl/>
        <w:spacing w:line="240" w:lineRule="auto"/>
        <w:ind w:firstLineChars="200" w:firstLine="480"/>
        <w:jc w:val="left"/>
        <w:rPr>
          <w:rFonts w:cs="宋体"/>
          <w:sz w:val="24"/>
        </w:rPr>
      </w:pPr>
      <w:r>
        <w:rPr>
          <w:rFonts w:cs="宋体" w:hint="eastAsia"/>
          <w:sz w:val="24"/>
        </w:rPr>
        <w:t>2</w:t>
      </w:r>
      <w:r>
        <w:rPr>
          <w:rFonts w:cs="宋体" w:hint="eastAsia"/>
          <w:sz w:val="24"/>
        </w:rPr>
        <w:t>）产品合格证；</w:t>
      </w:r>
    </w:p>
    <w:p w:rsidR="00641F5A" w:rsidRDefault="0025222F">
      <w:pPr>
        <w:widowControl/>
        <w:spacing w:line="240" w:lineRule="auto"/>
        <w:ind w:firstLineChars="200" w:firstLine="480"/>
        <w:jc w:val="left"/>
        <w:rPr>
          <w:rFonts w:cs="宋体"/>
          <w:sz w:val="24"/>
        </w:rPr>
      </w:pPr>
      <w:r>
        <w:rPr>
          <w:rFonts w:cs="宋体" w:hint="eastAsia"/>
          <w:sz w:val="24"/>
        </w:rPr>
        <w:t>3</w:t>
      </w:r>
      <w:r>
        <w:rPr>
          <w:rFonts w:cs="宋体" w:hint="eastAsia"/>
          <w:sz w:val="24"/>
        </w:rPr>
        <w:t>）出厂试验报告；</w:t>
      </w:r>
    </w:p>
    <w:p w:rsidR="00641F5A" w:rsidRDefault="0025222F">
      <w:pPr>
        <w:widowControl/>
        <w:spacing w:line="240" w:lineRule="auto"/>
        <w:ind w:firstLineChars="200" w:firstLine="480"/>
        <w:jc w:val="left"/>
        <w:rPr>
          <w:rFonts w:cs="宋体"/>
          <w:sz w:val="24"/>
        </w:rPr>
      </w:pPr>
      <w:r>
        <w:rPr>
          <w:rFonts w:cs="宋体" w:hint="eastAsia"/>
          <w:sz w:val="24"/>
        </w:rPr>
        <w:t>4</w:t>
      </w:r>
      <w:r>
        <w:rPr>
          <w:rFonts w:cs="宋体" w:hint="eastAsia"/>
          <w:sz w:val="24"/>
        </w:rPr>
        <w:t>）安装图纸；</w:t>
      </w:r>
    </w:p>
    <w:p w:rsidR="00641F5A" w:rsidRDefault="0025222F">
      <w:pPr>
        <w:widowControl/>
        <w:spacing w:line="240" w:lineRule="auto"/>
        <w:ind w:firstLineChars="200" w:firstLine="480"/>
        <w:jc w:val="left"/>
        <w:rPr>
          <w:rFonts w:cs="宋体"/>
          <w:sz w:val="24"/>
        </w:rPr>
      </w:pPr>
      <w:r>
        <w:rPr>
          <w:rFonts w:cs="宋体" w:hint="eastAsia"/>
          <w:sz w:val="24"/>
        </w:rPr>
        <w:t>5</w:t>
      </w:r>
      <w:r>
        <w:rPr>
          <w:rFonts w:cs="宋体" w:hint="eastAsia"/>
          <w:sz w:val="24"/>
        </w:rPr>
        <w:t>）安装、运行、维护说明书；</w:t>
      </w:r>
    </w:p>
    <w:p w:rsidR="00641F5A" w:rsidRDefault="0025222F">
      <w:pPr>
        <w:widowControl/>
        <w:spacing w:line="240" w:lineRule="auto"/>
        <w:ind w:firstLineChars="200" w:firstLine="480"/>
        <w:jc w:val="left"/>
        <w:rPr>
          <w:rFonts w:cs="宋体"/>
          <w:sz w:val="24"/>
        </w:rPr>
      </w:pPr>
      <w:r>
        <w:rPr>
          <w:rFonts w:cs="宋体" w:hint="eastAsia"/>
          <w:sz w:val="24"/>
        </w:rPr>
        <w:t>6</w:t>
      </w:r>
      <w:r>
        <w:rPr>
          <w:rFonts w:cs="宋体" w:hint="eastAsia"/>
          <w:sz w:val="24"/>
        </w:rPr>
        <w:t>）装箱清单。</w:t>
      </w:r>
    </w:p>
    <w:p w:rsidR="00641F5A" w:rsidRDefault="0025222F">
      <w:pPr>
        <w:widowControl/>
        <w:spacing w:line="240" w:lineRule="auto"/>
        <w:ind w:firstLineChars="200" w:firstLine="480"/>
        <w:jc w:val="left"/>
        <w:rPr>
          <w:rFonts w:cs="宋体"/>
          <w:sz w:val="24"/>
        </w:rPr>
      </w:pPr>
      <w:r>
        <w:rPr>
          <w:rFonts w:cs="宋体" w:hint="eastAsia"/>
          <w:sz w:val="24"/>
        </w:rPr>
        <w:t>7</w:t>
      </w:r>
      <w:r>
        <w:rPr>
          <w:rFonts w:cs="宋体" w:hint="eastAsia"/>
          <w:sz w:val="24"/>
        </w:rPr>
        <w:t>）铭牌</w:t>
      </w:r>
    </w:p>
    <w:p w:rsidR="00641F5A" w:rsidRDefault="0025222F">
      <w:pPr>
        <w:widowControl/>
        <w:spacing w:line="240" w:lineRule="auto"/>
        <w:ind w:firstLineChars="200" w:firstLine="480"/>
        <w:jc w:val="left"/>
        <w:rPr>
          <w:rFonts w:cs="宋体"/>
          <w:sz w:val="24"/>
        </w:rPr>
      </w:pPr>
      <w:r>
        <w:rPr>
          <w:rFonts w:cs="宋体" w:hint="eastAsia"/>
          <w:sz w:val="24"/>
        </w:rPr>
        <w:t>母线槽的每个单元都应有铭牌，</w:t>
      </w:r>
      <w:r>
        <w:rPr>
          <w:rFonts w:cs="宋体" w:hint="eastAsia"/>
          <w:sz w:val="24"/>
        </w:rPr>
        <w:t xml:space="preserve"> </w:t>
      </w:r>
      <w:r>
        <w:rPr>
          <w:rFonts w:cs="宋体" w:hint="eastAsia"/>
          <w:sz w:val="24"/>
        </w:rPr>
        <w:t>铭牌应装贴在明显易见之处。</w:t>
      </w:r>
    </w:p>
    <w:p w:rsidR="00641F5A" w:rsidRDefault="0025222F">
      <w:pPr>
        <w:widowControl/>
        <w:spacing w:line="240" w:lineRule="auto"/>
        <w:ind w:firstLineChars="200" w:firstLine="480"/>
        <w:jc w:val="left"/>
        <w:rPr>
          <w:rFonts w:cs="宋体"/>
          <w:sz w:val="24"/>
        </w:rPr>
      </w:pPr>
      <w:r>
        <w:rPr>
          <w:rFonts w:cs="宋体" w:hint="eastAsia"/>
          <w:sz w:val="24"/>
        </w:rPr>
        <w:t>下列</w:t>
      </w:r>
      <w:r>
        <w:rPr>
          <w:rFonts w:cs="宋体" w:hint="eastAsia"/>
          <w:sz w:val="24"/>
        </w:rPr>
        <w:t xml:space="preserve"> a</w:t>
      </w:r>
      <w:r>
        <w:rPr>
          <w:rFonts w:cs="宋体" w:hint="eastAsia"/>
          <w:sz w:val="24"/>
        </w:rPr>
        <w:t>项至</w:t>
      </w:r>
      <w:r>
        <w:rPr>
          <w:rFonts w:cs="宋体" w:hint="eastAsia"/>
          <w:sz w:val="24"/>
        </w:rPr>
        <w:t>h</w:t>
      </w:r>
      <w:r>
        <w:rPr>
          <w:rFonts w:cs="宋体" w:hint="eastAsia"/>
          <w:sz w:val="24"/>
        </w:rPr>
        <w:t>项内容应在铭牌上给出，从</w:t>
      </w:r>
      <w:r>
        <w:rPr>
          <w:rFonts w:cs="宋体" w:hint="eastAsia"/>
          <w:sz w:val="24"/>
        </w:rPr>
        <w:t>i</w:t>
      </w:r>
      <w:r>
        <w:rPr>
          <w:rFonts w:cs="宋体" w:hint="eastAsia"/>
          <w:sz w:val="24"/>
        </w:rPr>
        <w:t>项至</w:t>
      </w:r>
      <w:r>
        <w:rPr>
          <w:rFonts w:cs="宋体" w:hint="eastAsia"/>
          <w:sz w:val="24"/>
        </w:rPr>
        <w:t>r</w:t>
      </w:r>
      <w:r>
        <w:rPr>
          <w:rFonts w:cs="宋体" w:hint="eastAsia"/>
          <w:sz w:val="24"/>
        </w:rPr>
        <w:t>项内容可在铭牌或在有关文件资料中给出。</w:t>
      </w:r>
    </w:p>
    <w:p w:rsidR="00641F5A" w:rsidRDefault="0025222F">
      <w:pPr>
        <w:widowControl/>
        <w:spacing w:line="240" w:lineRule="auto"/>
        <w:ind w:firstLineChars="200" w:firstLine="480"/>
        <w:jc w:val="left"/>
        <w:rPr>
          <w:rFonts w:cs="宋体"/>
          <w:sz w:val="24"/>
        </w:rPr>
      </w:pPr>
      <w:r>
        <w:rPr>
          <w:rFonts w:cs="宋体" w:hint="eastAsia"/>
          <w:sz w:val="24"/>
        </w:rPr>
        <w:t xml:space="preserve">a) </w:t>
      </w:r>
      <w:r>
        <w:rPr>
          <w:rFonts w:cs="宋体" w:hint="eastAsia"/>
          <w:sz w:val="24"/>
        </w:rPr>
        <w:t>制造厂名称或商标；</w:t>
      </w:r>
    </w:p>
    <w:p w:rsidR="00641F5A" w:rsidRDefault="0025222F">
      <w:pPr>
        <w:widowControl/>
        <w:spacing w:line="240" w:lineRule="auto"/>
        <w:ind w:firstLineChars="200" w:firstLine="480"/>
        <w:jc w:val="left"/>
        <w:rPr>
          <w:rFonts w:cs="宋体"/>
          <w:sz w:val="24"/>
        </w:rPr>
      </w:pPr>
      <w:r>
        <w:rPr>
          <w:rFonts w:cs="宋体" w:hint="eastAsia"/>
          <w:sz w:val="24"/>
        </w:rPr>
        <w:t xml:space="preserve">b) </w:t>
      </w:r>
      <w:r>
        <w:rPr>
          <w:rFonts w:cs="宋体" w:hint="eastAsia"/>
          <w:sz w:val="24"/>
        </w:rPr>
        <w:t>产品型号及名称；</w:t>
      </w:r>
    </w:p>
    <w:p w:rsidR="00641F5A" w:rsidRDefault="0025222F">
      <w:pPr>
        <w:widowControl/>
        <w:spacing w:line="240" w:lineRule="auto"/>
        <w:ind w:firstLineChars="200" w:firstLine="480"/>
        <w:jc w:val="left"/>
        <w:rPr>
          <w:rFonts w:cs="宋体"/>
          <w:sz w:val="24"/>
        </w:rPr>
      </w:pPr>
      <w:r>
        <w:rPr>
          <w:rFonts w:cs="宋体" w:hint="eastAsia"/>
          <w:sz w:val="24"/>
        </w:rPr>
        <w:t xml:space="preserve">c) </w:t>
      </w:r>
      <w:r>
        <w:rPr>
          <w:rFonts w:cs="宋体" w:hint="eastAsia"/>
          <w:sz w:val="24"/>
        </w:rPr>
        <w:t>制造年月；</w:t>
      </w:r>
    </w:p>
    <w:p w:rsidR="00641F5A" w:rsidRDefault="0025222F">
      <w:pPr>
        <w:widowControl/>
        <w:spacing w:line="240" w:lineRule="auto"/>
        <w:ind w:firstLineChars="200" w:firstLine="480"/>
        <w:jc w:val="left"/>
        <w:rPr>
          <w:rFonts w:cs="宋体"/>
          <w:sz w:val="24"/>
        </w:rPr>
      </w:pPr>
      <w:r>
        <w:rPr>
          <w:rFonts w:cs="宋体" w:hint="eastAsia"/>
          <w:sz w:val="24"/>
        </w:rPr>
        <w:t xml:space="preserve">d) </w:t>
      </w:r>
      <w:r>
        <w:rPr>
          <w:rFonts w:cs="宋体" w:hint="eastAsia"/>
          <w:sz w:val="24"/>
        </w:rPr>
        <w:t>出厂编号；</w:t>
      </w:r>
    </w:p>
    <w:p w:rsidR="00641F5A" w:rsidRDefault="0025222F">
      <w:pPr>
        <w:widowControl/>
        <w:spacing w:line="240" w:lineRule="auto"/>
        <w:ind w:firstLineChars="200" w:firstLine="480"/>
        <w:jc w:val="left"/>
        <w:rPr>
          <w:rFonts w:cs="宋体"/>
          <w:sz w:val="24"/>
        </w:rPr>
      </w:pPr>
      <w:r>
        <w:rPr>
          <w:rFonts w:cs="宋体" w:hint="eastAsia"/>
          <w:sz w:val="24"/>
        </w:rPr>
        <w:t xml:space="preserve">e) </w:t>
      </w:r>
      <w:r>
        <w:rPr>
          <w:rFonts w:cs="宋体" w:hint="eastAsia"/>
          <w:sz w:val="24"/>
        </w:rPr>
        <w:t>额定工作电流；</w:t>
      </w:r>
    </w:p>
    <w:p w:rsidR="00641F5A" w:rsidRDefault="0025222F">
      <w:pPr>
        <w:widowControl/>
        <w:spacing w:line="240" w:lineRule="auto"/>
        <w:ind w:firstLineChars="200" w:firstLine="480"/>
        <w:jc w:val="left"/>
        <w:rPr>
          <w:rFonts w:cs="宋体"/>
          <w:sz w:val="24"/>
        </w:rPr>
      </w:pPr>
      <w:r>
        <w:rPr>
          <w:rFonts w:cs="宋体" w:hint="eastAsia"/>
          <w:sz w:val="24"/>
        </w:rPr>
        <w:t xml:space="preserve">f) </w:t>
      </w:r>
      <w:r>
        <w:rPr>
          <w:rFonts w:cs="宋体" w:hint="eastAsia"/>
          <w:sz w:val="24"/>
        </w:rPr>
        <w:t>额定工作电压；</w:t>
      </w:r>
    </w:p>
    <w:p w:rsidR="00641F5A" w:rsidRDefault="0025222F">
      <w:pPr>
        <w:widowControl/>
        <w:spacing w:line="240" w:lineRule="auto"/>
        <w:ind w:firstLineChars="200" w:firstLine="480"/>
        <w:jc w:val="left"/>
        <w:rPr>
          <w:rFonts w:cs="宋体"/>
          <w:sz w:val="24"/>
        </w:rPr>
      </w:pPr>
      <w:r>
        <w:rPr>
          <w:rFonts w:cs="宋体" w:hint="eastAsia"/>
          <w:sz w:val="24"/>
        </w:rPr>
        <w:t xml:space="preserve">g) </w:t>
      </w:r>
      <w:r>
        <w:rPr>
          <w:rFonts w:cs="宋体" w:hint="eastAsia"/>
          <w:sz w:val="24"/>
        </w:rPr>
        <w:t>电流类型（以及在交流情况下的频率）；</w:t>
      </w:r>
    </w:p>
    <w:p w:rsidR="00641F5A" w:rsidRDefault="0025222F">
      <w:pPr>
        <w:widowControl/>
        <w:spacing w:line="240" w:lineRule="auto"/>
        <w:ind w:firstLineChars="200" w:firstLine="480"/>
        <w:jc w:val="left"/>
        <w:rPr>
          <w:rFonts w:cs="宋体"/>
          <w:sz w:val="24"/>
        </w:rPr>
      </w:pPr>
      <w:r>
        <w:rPr>
          <w:rFonts w:cs="宋体" w:hint="eastAsia"/>
          <w:sz w:val="24"/>
        </w:rPr>
        <w:t xml:space="preserve">h) </w:t>
      </w:r>
      <w:r>
        <w:rPr>
          <w:rFonts w:cs="宋体" w:hint="eastAsia"/>
          <w:sz w:val="24"/>
        </w:rPr>
        <w:t>标准编号；</w:t>
      </w:r>
    </w:p>
    <w:p w:rsidR="00641F5A" w:rsidRDefault="0025222F">
      <w:pPr>
        <w:widowControl/>
        <w:spacing w:line="240" w:lineRule="auto"/>
        <w:ind w:firstLineChars="200" w:firstLine="480"/>
        <w:jc w:val="left"/>
        <w:rPr>
          <w:rFonts w:cs="宋体"/>
          <w:sz w:val="24"/>
        </w:rPr>
      </w:pPr>
      <w:r>
        <w:rPr>
          <w:rFonts w:cs="宋体" w:hint="eastAsia"/>
          <w:sz w:val="24"/>
        </w:rPr>
        <w:t xml:space="preserve">i) </w:t>
      </w:r>
      <w:r>
        <w:rPr>
          <w:rFonts w:cs="宋体" w:hint="eastAsia"/>
          <w:sz w:val="24"/>
        </w:rPr>
        <w:t>额定绝缘电压；</w:t>
      </w:r>
    </w:p>
    <w:p w:rsidR="00641F5A" w:rsidRDefault="0025222F">
      <w:pPr>
        <w:widowControl/>
        <w:spacing w:line="240" w:lineRule="auto"/>
        <w:ind w:firstLineChars="200" w:firstLine="480"/>
        <w:jc w:val="left"/>
        <w:rPr>
          <w:rFonts w:cs="宋体"/>
          <w:sz w:val="24"/>
        </w:rPr>
      </w:pPr>
      <w:r>
        <w:rPr>
          <w:rFonts w:cs="宋体" w:hint="eastAsia"/>
          <w:sz w:val="24"/>
        </w:rPr>
        <w:t xml:space="preserve">j) </w:t>
      </w:r>
      <w:r>
        <w:rPr>
          <w:rFonts w:cs="宋体" w:hint="eastAsia"/>
          <w:sz w:val="24"/>
        </w:rPr>
        <w:t>使用条件；</w:t>
      </w:r>
    </w:p>
    <w:p w:rsidR="00641F5A" w:rsidRDefault="0025222F">
      <w:pPr>
        <w:widowControl/>
        <w:spacing w:line="240" w:lineRule="auto"/>
        <w:ind w:firstLineChars="200" w:firstLine="480"/>
        <w:jc w:val="left"/>
        <w:rPr>
          <w:rFonts w:cs="宋体"/>
          <w:sz w:val="24"/>
        </w:rPr>
      </w:pPr>
      <w:r>
        <w:rPr>
          <w:rFonts w:cs="宋体" w:hint="eastAsia"/>
          <w:sz w:val="24"/>
        </w:rPr>
        <w:t xml:space="preserve">k) </w:t>
      </w:r>
      <w:r>
        <w:rPr>
          <w:rFonts w:cs="宋体" w:hint="eastAsia"/>
          <w:sz w:val="24"/>
        </w:rPr>
        <w:t>防护等级；</w:t>
      </w:r>
    </w:p>
    <w:p w:rsidR="00641F5A" w:rsidRDefault="0025222F">
      <w:pPr>
        <w:widowControl/>
        <w:spacing w:line="240" w:lineRule="auto"/>
        <w:ind w:firstLineChars="200" w:firstLine="480"/>
        <w:jc w:val="left"/>
        <w:rPr>
          <w:rFonts w:cs="宋体"/>
          <w:sz w:val="24"/>
        </w:rPr>
      </w:pPr>
      <w:r>
        <w:rPr>
          <w:rFonts w:cs="宋体" w:hint="eastAsia"/>
          <w:sz w:val="24"/>
        </w:rPr>
        <w:t xml:space="preserve">l) </w:t>
      </w:r>
      <w:r>
        <w:rPr>
          <w:rFonts w:cs="宋体" w:hint="eastAsia"/>
          <w:sz w:val="24"/>
        </w:rPr>
        <w:t>防止触电的措施；</w:t>
      </w:r>
    </w:p>
    <w:p w:rsidR="00641F5A" w:rsidRDefault="0025222F">
      <w:pPr>
        <w:widowControl/>
        <w:spacing w:line="240" w:lineRule="auto"/>
        <w:ind w:firstLineChars="200" w:firstLine="480"/>
        <w:jc w:val="left"/>
        <w:rPr>
          <w:rFonts w:cs="宋体"/>
          <w:sz w:val="24"/>
        </w:rPr>
      </w:pPr>
      <w:r>
        <w:rPr>
          <w:rFonts w:cs="宋体" w:hint="eastAsia"/>
          <w:sz w:val="24"/>
        </w:rPr>
        <w:t xml:space="preserve">m) </w:t>
      </w:r>
      <w:r>
        <w:rPr>
          <w:rFonts w:cs="宋体" w:hint="eastAsia"/>
          <w:sz w:val="24"/>
        </w:rPr>
        <w:t>工作范围；</w:t>
      </w:r>
    </w:p>
    <w:p w:rsidR="00641F5A" w:rsidRDefault="0025222F">
      <w:pPr>
        <w:widowControl/>
        <w:spacing w:line="240" w:lineRule="auto"/>
        <w:ind w:firstLineChars="200" w:firstLine="480"/>
        <w:jc w:val="left"/>
        <w:rPr>
          <w:rFonts w:cs="宋体"/>
          <w:sz w:val="24"/>
        </w:rPr>
      </w:pPr>
      <w:r>
        <w:rPr>
          <w:rFonts w:cs="宋体" w:hint="eastAsia"/>
          <w:sz w:val="24"/>
        </w:rPr>
        <w:t xml:space="preserve">n) </w:t>
      </w:r>
      <w:r>
        <w:rPr>
          <w:rFonts w:cs="宋体" w:hint="eastAsia"/>
          <w:sz w:val="24"/>
        </w:rPr>
        <w:t>接地类型及接地装置；</w:t>
      </w:r>
    </w:p>
    <w:p w:rsidR="00641F5A" w:rsidRDefault="0025222F">
      <w:pPr>
        <w:widowControl/>
        <w:spacing w:line="240" w:lineRule="auto"/>
        <w:ind w:firstLineChars="200" w:firstLine="480"/>
        <w:jc w:val="left"/>
        <w:rPr>
          <w:rFonts w:cs="宋体"/>
          <w:sz w:val="24"/>
        </w:rPr>
      </w:pPr>
      <w:r>
        <w:rPr>
          <w:rFonts w:cs="宋体" w:hint="eastAsia"/>
          <w:sz w:val="24"/>
        </w:rPr>
        <w:t xml:space="preserve">o) </w:t>
      </w:r>
      <w:r>
        <w:rPr>
          <w:rFonts w:cs="宋体" w:hint="eastAsia"/>
          <w:sz w:val="24"/>
        </w:rPr>
        <w:t>外形尺寸及安装尺寸；</w:t>
      </w:r>
    </w:p>
    <w:p w:rsidR="00641F5A" w:rsidRDefault="0025222F">
      <w:pPr>
        <w:widowControl/>
        <w:spacing w:line="240" w:lineRule="auto"/>
        <w:ind w:firstLineChars="200" w:firstLine="480"/>
        <w:jc w:val="left"/>
        <w:rPr>
          <w:rFonts w:cs="宋体"/>
          <w:sz w:val="24"/>
        </w:rPr>
      </w:pPr>
      <w:r>
        <w:rPr>
          <w:rFonts w:cs="宋体" w:hint="eastAsia"/>
          <w:sz w:val="24"/>
        </w:rPr>
        <w:t xml:space="preserve">p) </w:t>
      </w:r>
      <w:r>
        <w:rPr>
          <w:rFonts w:cs="宋体" w:hint="eastAsia"/>
          <w:sz w:val="24"/>
        </w:rPr>
        <w:t>电阻、电抗和阻抗；</w:t>
      </w:r>
    </w:p>
    <w:p w:rsidR="00641F5A" w:rsidRDefault="0025222F">
      <w:pPr>
        <w:widowControl/>
        <w:spacing w:line="240" w:lineRule="auto"/>
        <w:ind w:firstLineChars="200" w:firstLine="480"/>
        <w:jc w:val="left"/>
        <w:rPr>
          <w:rFonts w:cs="宋体"/>
          <w:sz w:val="24"/>
        </w:rPr>
      </w:pPr>
      <w:r>
        <w:rPr>
          <w:rFonts w:cs="宋体" w:hint="eastAsia"/>
          <w:sz w:val="24"/>
        </w:rPr>
        <w:t xml:space="preserve">q) </w:t>
      </w:r>
      <w:r>
        <w:rPr>
          <w:rFonts w:cs="宋体" w:hint="eastAsia"/>
          <w:sz w:val="24"/>
        </w:rPr>
        <w:t>质量；</w:t>
      </w:r>
    </w:p>
    <w:p w:rsidR="00641F5A" w:rsidRDefault="0025222F">
      <w:pPr>
        <w:widowControl/>
        <w:spacing w:line="240" w:lineRule="auto"/>
        <w:ind w:firstLineChars="200" w:firstLine="480"/>
        <w:jc w:val="left"/>
        <w:rPr>
          <w:rFonts w:cs="宋体"/>
          <w:sz w:val="24"/>
        </w:rPr>
      </w:pPr>
      <w:r>
        <w:rPr>
          <w:rFonts w:cs="宋体" w:hint="eastAsia"/>
          <w:sz w:val="24"/>
        </w:rPr>
        <w:t xml:space="preserve">r) </w:t>
      </w:r>
      <w:r>
        <w:rPr>
          <w:rFonts w:cs="宋体" w:hint="eastAsia"/>
          <w:sz w:val="24"/>
        </w:rPr>
        <w:t>短路强度。</w:t>
      </w:r>
    </w:p>
    <w:p w:rsidR="00641F5A" w:rsidRDefault="0025222F">
      <w:pPr>
        <w:widowControl/>
        <w:spacing w:line="240" w:lineRule="auto"/>
        <w:ind w:firstLineChars="200" w:firstLine="480"/>
        <w:jc w:val="left"/>
        <w:rPr>
          <w:rFonts w:cs="宋体"/>
          <w:sz w:val="24"/>
        </w:rPr>
      </w:pPr>
      <w:r>
        <w:rPr>
          <w:rFonts w:cs="宋体" w:hint="eastAsia"/>
          <w:sz w:val="24"/>
        </w:rPr>
        <w:lastRenderedPageBreak/>
        <w:t>9</w:t>
      </w:r>
      <w:r>
        <w:rPr>
          <w:rFonts w:cs="宋体" w:hint="eastAsia"/>
          <w:sz w:val="24"/>
        </w:rPr>
        <w:t>）标志</w:t>
      </w:r>
    </w:p>
    <w:p w:rsidR="00641F5A" w:rsidRDefault="0025222F">
      <w:pPr>
        <w:widowControl/>
        <w:spacing w:line="360" w:lineRule="auto"/>
        <w:ind w:firstLineChars="200" w:firstLine="480"/>
        <w:jc w:val="left"/>
        <w:rPr>
          <w:rFonts w:cs="宋体"/>
          <w:sz w:val="24"/>
        </w:rPr>
      </w:pPr>
      <w:r>
        <w:rPr>
          <w:rFonts w:cs="宋体" w:hint="eastAsia"/>
          <w:sz w:val="24"/>
        </w:rPr>
        <w:t>母线槽供货要求：</w:t>
      </w:r>
    </w:p>
    <w:p w:rsidR="00641F5A" w:rsidRDefault="0025222F">
      <w:pPr>
        <w:widowControl/>
        <w:spacing w:line="360" w:lineRule="auto"/>
        <w:ind w:firstLineChars="200" w:firstLine="480"/>
        <w:jc w:val="left"/>
        <w:rPr>
          <w:rFonts w:cs="宋体"/>
          <w:sz w:val="24"/>
        </w:rPr>
      </w:pPr>
      <w:r>
        <w:rPr>
          <w:rFonts w:cs="宋体" w:hint="eastAsia"/>
          <w:sz w:val="24"/>
        </w:rPr>
        <w:t>1</w:t>
      </w:r>
      <w:r>
        <w:rPr>
          <w:rFonts w:cs="宋体" w:hint="eastAsia"/>
          <w:sz w:val="24"/>
        </w:rPr>
        <w:t>）投标人需提供包括（但不限于）：母线槽直线段、连接器、始端箱、终端箱、馈电单元、弯头、插接单元和端盖等全部干线单元及附件等。</w:t>
      </w:r>
    </w:p>
    <w:p w:rsidR="00641F5A" w:rsidRDefault="0025222F">
      <w:pPr>
        <w:widowControl/>
        <w:spacing w:line="360" w:lineRule="auto"/>
        <w:ind w:firstLineChars="200" w:firstLine="480"/>
        <w:jc w:val="left"/>
        <w:rPr>
          <w:rFonts w:cs="宋体"/>
          <w:sz w:val="24"/>
        </w:rPr>
      </w:pPr>
      <w:r>
        <w:rPr>
          <w:rFonts w:cs="宋体" w:hint="eastAsia"/>
          <w:sz w:val="24"/>
        </w:rPr>
        <w:t>2</w:t>
      </w:r>
      <w:r>
        <w:rPr>
          <w:rFonts w:cs="宋体" w:hint="eastAsia"/>
          <w:sz w:val="24"/>
        </w:rPr>
        <w:t>）提供母线槽始端与低压进线柜母排连接的同等材质、同等载流量的铜排。</w:t>
      </w:r>
    </w:p>
    <w:p w:rsidR="00641F5A" w:rsidRDefault="0025222F">
      <w:pPr>
        <w:widowControl/>
        <w:spacing w:line="360" w:lineRule="auto"/>
        <w:ind w:firstLineChars="200" w:firstLine="480"/>
        <w:jc w:val="left"/>
        <w:rPr>
          <w:rFonts w:cs="宋体"/>
          <w:sz w:val="24"/>
        </w:rPr>
      </w:pPr>
      <w:r>
        <w:rPr>
          <w:rFonts w:cs="宋体"/>
          <w:sz w:val="24"/>
        </w:rPr>
        <w:t>3</w:t>
      </w:r>
      <w:r>
        <w:rPr>
          <w:rFonts w:cs="宋体" w:hint="eastAsia"/>
          <w:sz w:val="24"/>
        </w:rPr>
        <w:t>）投标人需提供技术指导并根据图纸及现场情况深化母线走向图，由需方协助电网运行管理部门按标准检查安装质量，供方选派有经验的技术人员，对设备接管单位安装和运行人员免费现场培训。</w:t>
      </w:r>
    </w:p>
    <w:p w:rsidR="00641F5A" w:rsidRDefault="0025222F">
      <w:pPr>
        <w:widowControl/>
        <w:spacing w:line="360" w:lineRule="auto"/>
        <w:ind w:firstLineChars="200" w:firstLine="480"/>
        <w:jc w:val="left"/>
        <w:rPr>
          <w:rFonts w:cs="宋体"/>
          <w:sz w:val="24"/>
        </w:rPr>
      </w:pPr>
      <w:r>
        <w:rPr>
          <w:rFonts w:cs="宋体"/>
          <w:sz w:val="24"/>
        </w:rPr>
        <w:t>4</w:t>
      </w:r>
      <w:r>
        <w:rPr>
          <w:rFonts w:cs="宋体" w:hint="eastAsia"/>
          <w:sz w:val="24"/>
        </w:rPr>
        <w:t>）供方应对其产品在投运后提供不少于</w:t>
      </w:r>
      <w:r>
        <w:rPr>
          <w:rFonts w:cs="宋体"/>
          <w:sz w:val="24"/>
        </w:rPr>
        <w:t>24</w:t>
      </w:r>
      <w:r>
        <w:rPr>
          <w:rFonts w:cs="宋体" w:hint="eastAsia"/>
          <w:sz w:val="24"/>
        </w:rPr>
        <w:t>个月的“三包”质量保证。</w:t>
      </w:r>
    </w:p>
    <w:p w:rsidR="00641F5A" w:rsidRDefault="0025222F">
      <w:pPr>
        <w:widowControl/>
        <w:spacing w:line="360" w:lineRule="auto"/>
        <w:ind w:firstLineChars="200" w:firstLine="480"/>
        <w:jc w:val="left"/>
        <w:rPr>
          <w:rFonts w:cs="宋体"/>
          <w:sz w:val="24"/>
        </w:rPr>
      </w:pPr>
      <w:r>
        <w:rPr>
          <w:rFonts w:cs="宋体"/>
          <w:sz w:val="24"/>
        </w:rPr>
        <w:t>5</w:t>
      </w:r>
      <w:r>
        <w:rPr>
          <w:rFonts w:cs="宋体" w:hint="eastAsia"/>
          <w:sz w:val="24"/>
        </w:rPr>
        <w:t>）工期：具体供货时间以下达的开始进场供货通知为准，至工程全部完工后结束；</w:t>
      </w:r>
    </w:p>
    <w:p w:rsidR="00641F5A" w:rsidRDefault="0025222F">
      <w:pPr>
        <w:widowControl/>
        <w:spacing w:line="360" w:lineRule="auto"/>
        <w:ind w:firstLineChars="200" w:firstLine="480"/>
        <w:jc w:val="left"/>
        <w:rPr>
          <w:rFonts w:cs="宋体"/>
          <w:sz w:val="24"/>
        </w:rPr>
      </w:pPr>
      <w:r>
        <w:rPr>
          <w:rFonts w:cs="宋体"/>
          <w:sz w:val="24"/>
        </w:rPr>
        <w:t>6</w:t>
      </w:r>
      <w:r>
        <w:rPr>
          <w:rFonts w:cs="宋体" w:hint="eastAsia"/>
          <w:sz w:val="24"/>
        </w:rPr>
        <w:t>）服务要求：投标人应满足招标方的质量及供货要求，及时将材料运送到工地现场并配合招标人按照项目业主及监理工程师要求进行抽样检测等工作；</w:t>
      </w:r>
    </w:p>
    <w:p w:rsidR="00641F5A" w:rsidRDefault="0025222F">
      <w:pPr>
        <w:widowControl/>
        <w:spacing w:line="360" w:lineRule="auto"/>
        <w:ind w:firstLineChars="200" w:firstLine="480"/>
        <w:jc w:val="left"/>
        <w:rPr>
          <w:rFonts w:cs="宋体"/>
          <w:sz w:val="24"/>
        </w:rPr>
      </w:pPr>
      <w:r>
        <w:rPr>
          <w:rFonts w:cs="宋体"/>
          <w:sz w:val="24"/>
        </w:rPr>
        <w:t>7</w:t>
      </w:r>
      <w:r>
        <w:rPr>
          <w:rFonts w:cs="宋体" w:hint="eastAsia"/>
          <w:sz w:val="24"/>
        </w:rPr>
        <w:t>）符合《工程建设标准强制性条文》规定的要求；</w:t>
      </w:r>
    </w:p>
    <w:p w:rsidR="00641F5A" w:rsidRDefault="0025222F">
      <w:pPr>
        <w:widowControl/>
        <w:spacing w:line="360" w:lineRule="auto"/>
        <w:ind w:firstLineChars="200" w:firstLine="480"/>
        <w:jc w:val="left"/>
        <w:rPr>
          <w:rFonts w:cs="宋体"/>
          <w:sz w:val="24"/>
        </w:rPr>
      </w:pPr>
      <w:r>
        <w:rPr>
          <w:rFonts w:cs="宋体"/>
          <w:sz w:val="24"/>
        </w:rPr>
        <w:t>8</w:t>
      </w:r>
      <w:r>
        <w:rPr>
          <w:rFonts w:cs="宋体" w:hint="eastAsia"/>
          <w:sz w:val="24"/>
        </w:rPr>
        <w:t>）投标人提供的母线槽应随货交付每批号的材料检测报告与材料的合格证；</w:t>
      </w:r>
    </w:p>
    <w:p w:rsidR="00641F5A" w:rsidRDefault="0025222F">
      <w:pPr>
        <w:widowControl/>
        <w:spacing w:line="360" w:lineRule="auto"/>
        <w:ind w:firstLineChars="200" w:firstLine="480"/>
        <w:jc w:val="left"/>
        <w:rPr>
          <w:rFonts w:cs="宋体"/>
          <w:sz w:val="24"/>
        </w:rPr>
      </w:pPr>
      <w:r>
        <w:rPr>
          <w:rFonts w:cs="宋体"/>
          <w:sz w:val="24"/>
        </w:rPr>
        <w:t>9</w:t>
      </w:r>
      <w:r>
        <w:rPr>
          <w:rFonts w:cs="宋体" w:hint="eastAsia"/>
          <w:sz w:val="24"/>
        </w:rPr>
        <w:t>）所提供母线槽荷载电流等级及耐火时间需与图纸规格型号相匹配，凡抽检不合格产品由投标方自行清理出场，并赔偿招标方由此产生的一切经济损失。</w:t>
      </w:r>
    </w:p>
    <w:p w:rsidR="00641F5A" w:rsidRDefault="0025222F">
      <w:pPr>
        <w:widowControl/>
        <w:spacing w:line="360" w:lineRule="auto"/>
        <w:ind w:firstLineChars="200" w:firstLine="480"/>
        <w:jc w:val="left"/>
        <w:rPr>
          <w:rFonts w:cs="宋体"/>
          <w:sz w:val="24"/>
        </w:rPr>
      </w:pPr>
      <w:r>
        <w:rPr>
          <w:rFonts w:cs="宋体"/>
          <w:sz w:val="24"/>
        </w:rPr>
        <w:t>10</w:t>
      </w:r>
      <w:r>
        <w:rPr>
          <w:rFonts w:cs="宋体" w:hint="eastAsia"/>
          <w:sz w:val="24"/>
        </w:rPr>
        <w:t>）因投标人产品内在质量问题，引发招标人生产与质量事故，造成招标人损失的，投标人应赔偿招标人为此支付的所有经济费用（包括但不限于赔偿的费用，必要的律师费、罚款等），此责任不因投标人以进行质量检测而免除。</w:t>
      </w:r>
    </w:p>
    <w:p w:rsidR="00641F5A" w:rsidRDefault="0025222F">
      <w:pPr>
        <w:pStyle w:val="a4"/>
        <w:tabs>
          <w:tab w:val="left" w:pos="1000"/>
          <w:tab w:val="left" w:pos="1100"/>
        </w:tabs>
        <w:spacing w:line="360" w:lineRule="auto"/>
        <w:ind w:leftChars="200" w:left="420" w:firstLine="0"/>
        <w:jc w:val="center"/>
        <w:outlineLvl w:val="1"/>
        <w:rPr>
          <w:rFonts w:cs="宋体"/>
          <w:sz w:val="32"/>
          <w:szCs w:val="32"/>
        </w:rPr>
      </w:pPr>
      <w:bookmarkStart w:id="510" w:name="_Toc7022"/>
      <w:bookmarkStart w:id="511" w:name="_Toc7115"/>
      <w:bookmarkStart w:id="512" w:name="_Toc16549"/>
      <w:bookmarkStart w:id="513" w:name="_Toc201581274"/>
      <w:bookmarkStart w:id="514" w:name="_Toc5179"/>
      <w:bookmarkStart w:id="515" w:name="_Toc27159"/>
      <w:bookmarkStart w:id="516" w:name="_Toc10319"/>
      <w:r>
        <w:rPr>
          <w:rFonts w:cs="宋体" w:hint="eastAsia"/>
          <w:sz w:val="32"/>
          <w:szCs w:val="32"/>
        </w:rPr>
        <w:t>第</w:t>
      </w:r>
      <w:r>
        <w:rPr>
          <w:rFonts w:cs="宋体" w:hint="eastAsia"/>
          <w:sz w:val="32"/>
          <w:szCs w:val="32"/>
        </w:rPr>
        <w:t>3</w:t>
      </w:r>
      <w:r>
        <w:rPr>
          <w:rFonts w:cs="宋体" w:hint="eastAsia"/>
          <w:sz w:val="32"/>
          <w:szCs w:val="32"/>
        </w:rPr>
        <w:t>节</w:t>
      </w:r>
      <w:r>
        <w:rPr>
          <w:rFonts w:cs="宋体" w:hint="eastAsia"/>
          <w:sz w:val="32"/>
          <w:szCs w:val="32"/>
        </w:rPr>
        <w:t xml:space="preserve">  </w:t>
      </w:r>
      <w:r>
        <w:rPr>
          <w:rFonts w:cs="宋体" w:hint="eastAsia"/>
          <w:sz w:val="32"/>
          <w:szCs w:val="32"/>
        </w:rPr>
        <w:t>招标控制价</w:t>
      </w:r>
      <w:bookmarkEnd w:id="510"/>
      <w:bookmarkEnd w:id="511"/>
      <w:bookmarkEnd w:id="512"/>
      <w:bookmarkEnd w:id="513"/>
      <w:bookmarkEnd w:id="514"/>
      <w:bookmarkEnd w:id="515"/>
      <w:bookmarkEnd w:id="516"/>
    </w:p>
    <w:p w:rsidR="00641F5A" w:rsidRDefault="0025222F">
      <w:pPr>
        <w:spacing w:line="360" w:lineRule="exact"/>
        <w:ind w:firstLineChars="200" w:firstLine="480"/>
        <w:rPr>
          <w:rFonts w:cs="宋体"/>
          <w:sz w:val="24"/>
        </w:rPr>
      </w:pPr>
      <w:r>
        <w:rPr>
          <w:rFonts w:cs="宋体" w:hint="eastAsia"/>
          <w:sz w:val="24"/>
        </w:rPr>
        <w:t>一、招标控制价（即最高投标限价，下同）</w:t>
      </w:r>
      <w:r>
        <w:rPr>
          <w:rFonts w:cs="宋体" w:hint="eastAsia"/>
          <w:sz w:val="24"/>
        </w:rPr>
        <w:t>¥</w:t>
      </w:r>
      <w:r>
        <w:rPr>
          <w:rFonts w:cs="宋体"/>
          <w:sz w:val="24"/>
          <w:u w:val="single"/>
        </w:rPr>
        <w:t>1600</w:t>
      </w:r>
      <w:r>
        <w:rPr>
          <w:rFonts w:cs="宋体"/>
          <w:sz w:val="24"/>
          <w:u w:val="single"/>
        </w:rPr>
        <w:t>万元</w:t>
      </w:r>
      <w:r>
        <w:rPr>
          <w:rFonts w:cs="宋体" w:hint="eastAsia"/>
          <w:sz w:val="24"/>
        </w:rPr>
        <w:t>（大写：</w:t>
      </w:r>
      <w:r>
        <w:rPr>
          <w:rFonts w:cs="宋体" w:hint="eastAsia"/>
          <w:sz w:val="24"/>
          <w:u w:val="single"/>
        </w:rPr>
        <w:t>壹仟陆佰万元整</w:t>
      </w:r>
      <w:r>
        <w:rPr>
          <w:rFonts w:cs="宋体" w:hint="eastAsia"/>
          <w:sz w:val="24"/>
        </w:rPr>
        <w:t>）作为投标报价的参考。</w:t>
      </w:r>
    </w:p>
    <w:p w:rsidR="00641F5A" w:rsidRDefault="0025222F">
      <w:pPr>
        <w:spacing w:line="360" w:lineRule="exact"/>
        <w:ind w:firstLineChars="200" w:firstLine="480"/>
        <w:rPr>
          <w:rFonts w:cs="宋体"/>
          <w:sz w:val="24"/>
        </w:rPr>
      </w:pPr>
      <w:r>
        <w:rPr>
          <w:rFonts w:cs="宋体" w:hint="eastAsia"/>
          <w:sz w:val="24"/>
        </w:rPr>
        <w:t>二、投标人在投标截止前未在规定时间内对招标控制价等招标文件中影响投标人报价的内容提出异议的，除招标文件和合同另有规定外，纳入风险承包范围，中标后不再调整；招标人未对投标人（含未中标的其他投标人）在投标截止前并在规定时间内提出的异议提供实质性回复或修正的，在中标后发现确属错误的，不纳入风险承包范围，中标后据实予以调整。</w:t>
      </w:r>
    </w:p>
    <w:p w:rsidR="00641F5A" w:rsidRDefault="0025222F">
      <w:pPr>
        <w:pStyle w:val="a4"/>
        <w:tabs>
          <w:tab w:val="left" w:pos="1000"/>
          <w:tab w:val="left" w:pos="1100"/>
        </w:tabs>
        <w:adjustRightInd w:val="0"/>
        <w:spacing w:before="240" w:after="240" w:line="600" w:lineRule="exact"/>
        <w:ind w:firstLine="0"/>
        <w:jc w:val="center"/>
        <w:textAlignment w:val="baseline"/>
        <w:outlineLvl w:val="1"/>
        <w:rPr>
          <w:rFonts w:cs="宋体"/>
          <w:sz w:val="32"/>
          <w:szCs w:val="32"/>
        </w:rPr>
      </w:pPr>
      <w:bookmarkStart w:id="517" w:name="_Toc1399760787"/>
      <w:bookmarkStart w:id="518" w:name="_Toc4536"/>
      <w:bookmarkStart w:id="519" w:name="_Toc29879"/>
      <w:bookmarkStart w:id="520" w:name="_Toc10053"/>
      <w:bookmarkStart w:id="521" w:name="_Toc1203698260"/>
      <w:bookmarkStart w:id="522" w:name="_Toc9997"/>
      <w:bookmarkStart w:id="523" w:name="_Toc201581275"/>
      <w:bookmarkStart w:id="524" w:name="_Toc14136"/>
      <w:bookmarkStart w:id="525" w:name="_Toc2059346883"/>
      <w:bookmarkStart w:id="526" w:name="_Toc8908"/>
      <w:bookmarkStart w:id="527" w:name="_Toc29900"/>
      <w:bookmarkStart w:id="528" w:name="_Toc19877"/>
      <w:r>
        <w:rPr>
          <w:rFonts w:cs="宋体" w:hint="eastAsia"/>
          <w:sz w:val="32"/>
          <w:szCs w:val="32"/>
        </w:rPr>
        <w:lastRenderedPageBreak/>
        <w:t>第</w:t>
      </w:r>
      <w:r>
        <w:rPr>
          <w:rFonts w:cs="宋体" w:hint="eastAsia"/>
          <w:sz w:val="32"/>
          <w:szCs w:val="32"/>
        </w:rPr>
        <w:t>4</w:t>
      </w:r>
      <w:r>
        <w:rPr>
          <w:rFonts w:cs="宋体" w:hint="eastAsia"/>
          <w:sz w:val="32"/>
          <w:szCs w:val="32"/>
        </w:rPr>
        <w:t>节</w:t>
      </w:r>
      <w:r>
        <w:rPr>
          <w:rFonts w:cs="宋体" w:hint="eastAsia"/>
          <w:sz w:val="32"/>
          <w:szCs w:val="32"/>
        </w:rPr>
        <w:t xml:space="preserve"> </w:t>
      </w:r>
      <w:r>
        <w:rPr>
          <w:rFonts w:cs="宋体" w:hint="eastAsia"/>
          <w:sz w:val="32"/>
          <w:szCs w:val="32"/>
        </w:rPr>
        <w:t>投标报价</w:t>
      </w:r>
      <w:bookmarkEnd w:id="517"/>
      <w:bookmarkEnd w:id="518"/>
      <w:bookmarkEnd w:id="519"/>
      <w:bookmarkEnd w:id="520"/>
      <w:bookmarkEnd w:id="521"/>
      <w:bookmarkEnd w:id="522"/>
      <w:bookmarkEnd w:id="523"/>
      <w:bookmarkEnd w:id="524"/>
      <w:bookmarkEnd w:id="525"/>
      <w:bookmarkEnd w:id="526"/>
      <w:bookmarkEnd w:id="527"/>
      <w:bookmarkEnd w:id="528"/>
    </w:p>
    <w:p w:rsidR="00641F5A" w:rsidRDefault="0025222F">
      <w:pPr>
        <w:pStyle w:val="a4"/>
        <w:tabs>
          <w:tab w:val="left" w:pos="1000"/>
          <w:tab w:val="left" w:pos="1100"/>
        </w:tabs>
        <w:spacing w:line="360" w:lineRule="exact"/>
        <w:ind w:firstLineChars="208" w:firstLine="499"/>
        <w:rPr>
          <w:rFonts w:cs="宋体"/>
          <w:sz w:val="24"/>
        </w:rPr>
      </w:pPr>
      <w:r>
        <w:rPr>
          <w:rFonts w:cs="宋体" w:hint="eastAsia"/>
          <w:sz w:val="24"/>
        </w:rPr>
        <w:t>一、投标人在投标报价时，需将物资采购招标工程量清单、招标控制价、招标文件中的投标人须知、合同条款章节内容一起阅读和理解。</w:t>
      </w:r>
    </w:p>
    <w:p w:rsidR="00641F5A" w:rsidRDefault="0025222F">
      <w:pPr>
        <w:spacing w:line="360" w:lineRule="exact"/>
        <w:ind w:firstLineChars="200" w:firstLine="480"/>
        <w:rPr>
          <w:rFonts w:cs="宋体"/>
          <w:sz w:val="24"/>
        </w:rPr>
      </w:pPr>
      <w:r>
        <w:rPr>
          <w:rFonts w:cs="宋体" w:hint="eastAsia"/>
          <w:sz w:val="24"/>
        </w:rPr>
        <w:t>二、投标报价应根据招标文件中的有关计价要求，并按照下列依据自主报价：</w:t>
      </w:r>
    </w:p>
    <w:p w:rsidR="00641F5A" w:rsidRDefault="0025222F">
      <w:pPr>
        <w:spacing w:line="360" w:lineRule="exact"/>
        <w:ind w:firstLineChars="200" w:firstLine="480"/>
        <w:rPr>
          <w:rFonts w:cs="宋体"/>
          <w:sz w:val="24"/>
        </w:rPr>
      </w:pPr>
      <w:r>
        <w:rPr>
          <w:rFonts w:cs="宋体" w:hint="eastAsia"/>
          <w:sz w:val="24"/>
        </w:rPr>
        <w:t xml:space="preserve">(1) </w:t>
      </w:r>
      <w:r>
        <w:rPr>
          <w:rFonts w:cs="宋体" w:hint="eastAsia"/>
          <w:sz w:val="24"/>
        </w:rPr>
        <w:t>招标文件、物资采购招标工程量清单及其补充通知、答疑纪要；</w:t>
      </w:r>
    </w:p>
    <w:p w:rsidR="00641F5A" w:rsidRDefault="0025222F">
      <w:pPr>
        <w:spacing w:line="360" w:lineRule="exact"/>
        <w:ind w:firstLineChars="200" w:firstLine="480"/>
        <w:rPr>
          <w:rFonts w:cs="宋体"/>
          <w:sz w:val="24"/>
        </w:rPr>
      </w:pPr>
      <w:r>
        <w:rPr>
          <w:rFonts w:cs="宋体" w:hint="eastAsia"/>
          <w:sz w:val="24"/>
        </w:rPr>
        <w:t xml:space="preserve">(2) </w:t>
      </w:r>
      <w:r>
        <w:rPr>
          <w:rFonts w:cs="宋体" w:hint="eastAsia"/>
          <w:sz w:val="24"/>
        </w:rPr>
        <w:t>技术参数及设计要求等相关资料；</w:t>
      </w:r>
    </w:p>
    <w:p w:rsidR="00641F5A" w:rsidRDefault="0025222F">
      <w:pPr>
        <w:spacing w:line="360" w:lineRule="exact"/>
        <w:ind w:firstLineChars="200" w:firstLine="480"/>
        <w:rPr>
          <w:rFonts w:cs="宋体"/>
          <w:sz w:val="24"/>
        </w:rPr>
      </w:pPr>
      <w:r>
        <w:rPr>
          <w:rFonts w:cs="宋体" w:hint="eastAsia"/>
          <w:sz w:val="24"/>
        </w:rPr>
        <w:t xml:space="preserve">(3) </w:t>
      </w:r>
      <w:r>
        <w:rPr>
          <w:rFonts w:cs="宋体" w:hint="eastAsia"/>
          <w:sz w:val="24"/>
        </w:rPr>
        <w:t>施工现场情况、工程特点；</w:t>
      </w:r>
    </w:p>
    <w:p w:rsidR="00641F5A" w:rsidRDefault="0025222F">
      <w:pPr>
        <w:spacing w:line="360" w:lineRule="exact"/>
        <w:ind w:firstLineChars="200" w:firstLine="480"/>
        <w:rPr>
          <w:rFonts w:cs="宋体"/>
          <w:sz w:val="24"/>
        </w:rPr>
      </w:pPr>
      <w:r>
        <w:rPr>
          <w:rFonts w:cs="宋体" w:hint="eastAsia"/>
          <w:sz w:val="24"/>
        </w:rPr>
        <w:t xml:space="preserve">(4) </w:t>
      </w:r>
      <w:r>
        <w:rPr>
          <w:rFonts w:cs="宋体" w:hint="eastAsia"/>
          <w:sz w:val="24"/>
        </w:rPr>
        <w:t>与建设项目相关的标准、规范等技术资料；</w:t>
      </w:r>
    </w:p>
    <w:p w:rsidR="00641F5A" w:rsidRDefault="0025222F">
      <w:pPr>
        <w:spacing w:line="360" w:lineRule="exact"/>
        <w:ind w:firstLineChars="200" w:firstLine="480"/>
        <w:rPr>
          <w:rFonts w:cs="宋体"/>
          <w:sz w:val="24"/>
        </w:rPr>
      </w:pPr>
      <w:r>
        <w:rPr>
          <w:rFonts w:cs="宋体" w:hint="eastAsia"/>
          <w:sz w:val="24"/>
        </w:rPr>
        <w:t xml:space="preserve">(5) </w:t>
      </w:r>
      <w:r>
        <w:rPr>
          <w:rFonts w:cs="宋体" w:hint="eastAsia"/>
          <w:sz w:val="24"/>
        </w:rPr>
        <w:t>其他的相关资料。</w:t>
      </w:r>
    </w:p>
    <w:p w:rsidR="00641F5A" w:rsidRDefault="0025222F">
      <w:pPr>
        <w:pStyle w:val="a4"/>
        <w:tabs>
          <w:tab w:val="left" w:pos="720"/>
          <w:tab w:val="left" w:pos="900"/>
        </w:tabs>
        <w:spacing w:line="360" w:lineRule="exact"/>
        <w:ind w:firstLineChars="224" w:firstLine="540"/>
        <w:rPr>
          <w:rFonts w:cs="宋体"/>
          <w:b/>
          <w:bCs/>
          <w:i/>
          <w:iCs/>
          <w:sz w:val="24"/>
          <w:u w:val="double"/>
        </w:rPr>
      </w:pPr>
      <w:r>
        <w:rPr>
          <w:rFonts w:cs="宋体" w:hint="eastAsia"/>
          <w:b/>
          <w:bCs/>
          <w:i/>
          <w:iCs/>
          <w:sz w:val="24"/>
        </w:rPr>
        <w:t>三、</w:t>
      </w:r>
      <w:r>
        <w:rPr>
          <w:rFonts w:cs="宋体" w:hint="eastAsia"/>
          <w:b/>
          <w:bCs/>
          <w:i/>
          <w:iCs/>
          <w:sz w:val="24"/>
          <w:u w:val="double"/>
        </w:rPr>
        <w:t>投标人不得采用总价优惠或以总价百分比优惠的方式进行投标报价，其优惠应直接体现在各项投标报价的综合单价中。</w:t>
      </w:r>
    </w:p>
    <w:p w:rsidR="00641F5A" w:rsidRDefault="0025222F">
      <w:pPr>
        <w:pStyle w:val="a4"/>
        <w:tabs>
          <w:tab w:val="left" w:pos="720"/>
          <w:tab w:val="left" w:pos="900"/>
        </w:tabs>
        <w:spacing w:line="360" w:lineRule="exact"/>
        <w:ind w:firstLine="540"/>
        <w:rPr>
          <w:rFonts w:cs="宋体"/>
          <w:b/>
          <w:bCs/>
          <w:i/>
          <w:iCs/>
          <w:sz w:val="24"/>
          <w:u w:val="double"/>
        </w:rPr>
      </w:pPr>
      <w:r>
        <w:rPr>
          <w:rFonts w:cs="宋体" w:hint="eastAsia"/>
          <w:b/>
          <w:bCs/>
          <w:i/>
          <w:iCs/>
          <w:sz w:val="24"/>
        </w:rPr>
        <w:t>四、</w:t>
      </w:r>
      <w:r>
        <w:rPr>
          <w:rFonts w:cs="宋体" w:hint="eastAsia"/>
          <w:b/>
          <w:bCs/>
          <w:i/>
          <w:iCs/>
          <w:sz w:val="24"/>
          <w:u w:val="double"/>
        </w:rPr>
        <w:t>投标人需按照以下标准投标报价。</w:t>
      </w:r>
    </w:p>
    <w:p w:rsidR="00641F5A" w:rsidRDefault="0025222F">
      <w:pPr>
        <w:pStyle w:val="a4"/>
        <w:tabs>
          <w:tab w:val="left" w:pos="720"/>
          <w:tab w:val="left" w:pos="900"/>
        </w:tabs>
        <w:spacing w:line="360" w:lineRule="exact"/>
        <w:ind w:firstLineChars="224" w:firstLine="540"/>
        <w:rPr>
          <w:rFonts w:cs="宋体"/>
          <w:b/>
          <w:bCs/>
          <w:i/>
          <w:iCs/>
          <w:sz w:val="24"/>
          <w:u w:val="double"/>
        </w:rPr>
      </w:pPr>
      <w:r>
        <w:rPr>
          <w:rFonts w:cs="宋体" w:hint="eastAsia"/>
          <w:b/>
          <w:bCs/>
          <w:i/>
          <w:iCs/>
          <w:sz w:val="24"/>
        </w:rPr>
        <w:t>(1)</w:t>
      </w:r>
      <w:r>
        <w:rPr>
          <w:rFonts w:cs="宋体" w:hint="eastAsia"/>
          <w:b/>
          <w:bCs/>
          <w:i/>
          <w:iCs/>
          <w:sz w:val="24"/>
          <w:u w:val="double"/>
        </w:rPr>
        <w:t>投标人必须按投标报价表填报价格。工程量必须与物资采购工程量清单相应内容保持一致。</w:t>
      </w:r>
    </w:p>
    <w:p w:rsidR="00641F5A" w:rsidRDefault="0025222F">
      <w:pPr>
        <w:spacing w:line="360" w:lineRule="exact"/>
        <w:ind w:firstLineChars="208" w:firstLine="501"/>
        <w:rPr>
          <w:rFonts w:cs="宋体"/>
          <w:sz w:val="24"/>
        </w:rPr>
      </w:pPr>
      <w:r>
        <w:rPr>
          <w:rFonts w:cs="宋体" w:hint="eastAsia"/>
          <w:b/>
          <w:bCs/>
          <w:i/>
          <w:iCs/>
          <w:sz w:val="24"/>
        </w:rPr>
        <w:t>(2)</w:t>
      </w:r>
      <w:r>
        <w:rPr>
          <w:rFonts w:cs="宋体" w:hint="eastAsia"/>
          <w:b/>
          <w:bCs/>
          <w:i/>
          <w:iCs/>
          <w:sz w:val="24"/>
          <w:u w:val="double"/>
        </w:rPr>
        <w:t>投标报价表中列明的所有需要填写单价和合价的项目，只允许有一个报价。</w:t>
      </w:r>
      <w:r>
        <w:rPr>
          <w:rFonts w:cs="宋体" w:hint="eastAsia"/>
          <w:sz w:val="24"/>
        </w:rPr>
        <w:t>未填写单价和合价的项目，视为此项费用已包含在投标报价表中其他项目的单价和合价之中。竣工结算时，此项目不得重新组价予以调整。</w:t>
      </w:r>
    </w:p>
    <w:p w:rsidR="00641F5A" w:rsidRDefault="0025222F">
      <w:pPr>
        <w:pStyle w:val="a4"/>
        <w:tabs>
          <w:tab w:val="left" w:pos="1000"/>
          <w:tab w:val="left" w:pos="1100"/>
        </w:tabs>
        <w:spacing w:line="360" w:lineRule="exact"/>
        <w:ind w:firstLineChars="208" w:firstLine="499"/>
        <w:rPr>
          <w:rFonts w:cs="宋体"/>
          <w:sz w:val="32"/>
          <w:szCs w:val="32"/>
        </w:rPr>
      </w:pPr>
      <w:r>
        <w:rPr>
          <w:rFonts w:cs="宋体" w:hint="eastAsia"/>
          <w:sz w:val="24"/>
        </w:rPr>
        <w:t>四、投标报价表中标价的单价或金额，应包括物资价格、材料在运输装卸过程中不可避免的损耗、自来源地运至工地仓库或指定堆放地点的运输费及其他费用、增值税税费，以及一定范围内的风险。所谓“一定范围内的风险”是指合同约定的风险。投标报价中应考虑招标文件中要求投标人承担的风险范围。投标人一旦中标，不论是否计取风险费用即可认为风险费用已包括在各项费用中。</w:t>
      </w:r>
    </w:p>
    <w:p w:rsidR="00641F5A" w:rsidRDefault="0025222F">
      <w:pPr>
        <w:pStyle w:val="210"/>
        <w:spacing w:line="500" w:lineRule="exact"/>
        <w:rPr>
          <w:rFonts w:ascii="Times New Roman" w:hAnsi="Times New Roman"/>
          <w:b w:val="0"/>
          <w:sz w:val="32"/>
          <w:szCs w:val="32"/>
        </w:rPr>
      </w:pPr>
      <w:bookmarkStart w:id="529" w:name="_Toc17365"/>
      <w:bookmarkStart w:id="530" w:name="_Toc24719"/>
      <w:bookmarkStart w:id="531" w:name="_Toc31397"/>
      <w:bookmarkStart w:id="532" w:name="_Toc10342"/>
      <w:bookmarkStart w:id="533" w:name="_Toc20711"/>
      <w:bookmarkStart w:id="534" w:name="_Toc6410"/>
      <w:bookmarkStart w:id="535" w:name="_Toc201581276"/>
      <w:bookmarkStart w:id="536" w:name="_Toc18394"/>
      <w:r>
        <w:rPr>
          <w:rFonts w:ascii="Times New Roman" w:hAnsi="Times New Roman" w:hint="eastAsia"/>
          <w:b w:val="0"/>
          <w:sz w:val="32"/>
          <w:szCs w:val="32"/>
        </w:rPr>
        <w:t>第</w:t>
      </w:r>
      <w:r>
        <w:rPr>
          <w:rFonts w:ascii="Times New Roman" w:hAnsi="Times New Roman" w:hint="eastAsia"/>
          <w:b w:val="0"/>
          <w:sz w:val="32"/>
          <w:szCs w:val="32"/>
        </w:rPr>
        <w:t>5</w:t>
      </w:r>
      <w:r>
        <w:rPr>
          <w:rFonts w:ascii="Times New Roman" w:hAnsi="Times New Roman" w:hint="eastAsia"/>
          <w:b w:val="0"/>
          <w:sz w:val="32"/>
          <w:szCs w:val="32"/>
        </w:rPr>
        <w:t>节</w:t>
      </w:r>
      <w:r>
        <w:rPr>
          <w:rFonts w:ascii="Times New Roman" w:hAnsi="Times New Roman" w:hint="eastAsia"/>
          <w:b w:val="0"/>
          <w:sz w:val="32"/>
          <w:szCs w:val="32"/>
        </w:rPr>
        <w:t xml:space="preserve">  </w:t>
      </w:r>
      <w:r>
        <w:rPr>
          <w:rFonts w:ascii="Times New Roman" w:hAnsi="Times New Roman" w:hint="eastAsia"/>
          <w:b w:val="0"/>
          <w:sz w:val="32"/>
          <w:szCs w:val="32"/>
        </w:rPr>
        <w:t>其他事项</w:t>
      </w:r>
      <w:bookmarkEnd w:id="529"/>
      <w:bookmarkEnd w:id="530"/>
      <w:bookmarkEnd w:id="531"/>
      <w:bookmarkEnd w:id="532"/>
      <w:bookmarkEnd w:id="533"/>
      <w:bookmarkEnd w:id="534"/>
      <w:bookmarkEnd w:id="535"/>
      <w:bookmarkEnd w:id="536"/>
    </w:p>
    <w:p w:rsidR="00641F5A" w:rsidRDefault="0025222F">
      <w:pPr>
        <w:pStyle w:val="af0"/>
        <w:spacing w:line="360" w:lineRule="exact"/>
        <w:ind w:firstLineChars="200" w:firstLine="480"/>
        <w:rPr>
          <w:rFonts w:cs="宋体"/>
        </w:rPr>
      </w:pPr>
      <w:r>
        <w:rPr>
          <w:rFonts w:cs="宋体" w:hint="eastAsia"/>
        </w:rPr>
        <w:t xml:space="preserve">1. </w:t>
      </w:r>
      <w:r>
        <w:rPr>
          <w:rFonts w:cs="宋体" w:hint="eastAsia"/>
        </w:rPr>
        <w:t>除采购招标文件另有规定外，若出现有关法律、法规和规章有强制性规定但采购招标文件未列明的情形，则投标人应按照有关法律、法规和规章强制性规定执行。</w:t>
      </w:r>
    </w:p>
    <w:p w:rsidR="00641F5A" w:rsidRDefault="0025222F">
      <w:pPr>
        <w:pStyle w:val="af0"/>
        <w:spacing w:line="360" w:lineRule="exact"/>
        <w:ind w:firstLineChars="200" w:firstLine="480"/>
        <w:rPr>
          <w:rFonts w:cs="宋体"/>
        </w:rPr>
      </w:pPr>
      <w:r>
        <w:rPr>
          <w:rFonts w:cs="宋体" w:hint="eastAsia"/>
        </w:rPr>
        <w:t xml:space="preserve">2. </w:t>
      </w:r>
      <w:r>
        <w:rPr>
          <w:rFonts w:cs="宋体" w:hint="eastAsia"/>
        </w:rPr>
        <w:t>其他注意事项：</w:t>
      </w:r>
    </w:p>
    <w:p w:rsidR="00641F5A" w:rsidRDefault="0025222F">
      <w:pPr>
        <w:pStyle w:val="af0"/>
        <w:spacing w:line="360" w:lineRule="exact"/>
        <w:ind w:firstLineChars="200" w:firstLine="480"/>
        <w:rPr>
          <w:rFonts w:cs="宋体"/>
        </w:rPr>
      </w:pPr>
      <w:r>
        <w:rPr>
          <w:rFonts w:cs="宋体" w:hint="eastAsia"/>
        </w:rPr>
        <w:t>2.1</w:t>
      </w:r>
      <w:r>
        <w:rPr>
          <w:rFonts w:cs="宋体" w:hint="eastAsia"/>
        </w:rPr>
        <w:t>投标人应遵守国家有关法律、规章，不得提供虚假资料，不得串通报价；中标人确定后，拒绝签订《采购合同》将没收其投标保证金。投标人还应具有与采购招标文件要求相适应的能力、人力、物力和财力等，具有良好的信誉，有正常、顺畅的供货渠道和生产能力，有能力保证所承诺的售后服务及时到位。</w:t>
      </w:r>
    </w:p>
    <w:p w:rsidR="00641F5A" w:rsidRDefault="0025222F">
      <w:pPr>
        <w:pStyle w:val="af0"/>
        <w:spacing w:line="360" w:lineRule="exact"/>
        <w:ind w:firstLineChars="200" w:firstLine="480"/>
        <w:rPr>
          <w:rFonts w:cs="宋体"/>
        </w:rPr>
      </w:pPr>
      <w:r>
        <w:rPr>
          <w:rFonts w:cs="宋体" w:hint="eastAsia"/>
        </w:rPr>
        <w:lastRenderedPageBreak/>
        <w:t xml:space="preserve">2.2 </w:t>
      </w:r>
      <w:r>
        <w:rPr>
          <w:rFonts w:cs="宋体" w:hint="eastAsia"/>
        </w:rPr>
        <w:t>中标人应认真履行《采购合同》做好售后服务工作，否则采购人将按合同规定进行处罚。</w:t>
      </w:r>
    </w:p>
    <w:p w:rsidR="00641F5A" w:rsidRDefault="0025222F">
      <w:pPr>
        <w:pStyle w:val="af0"/>
        <w:spacing w:line="360" w:lineRule="exact"/>
        <w:ind w:firstLineChars="200" w:firstLine="480"/>
        <w:rPr>
          <w:rFonts w:cs="宋体"/>
        </w:rPr>
      </w:pPr>
      <w:r>
        <w:rPr>
          <w:rFonts w:cs="宋体" w:hint="eastAsia"/>
        </w:rPr>
        <w:t xml:space="preserve">2.3 </w:t>
      </w:r>
      <w:r>
        <w:rPr>
          <w:rFonts w:cs="宋体" w:hint="eastAsia"/>
        </w:rPr>
        <w:t>投标文件一旦递交将给予保密，但不退还。</w:t>
      </w:r>
    </w:p>
    <w:p w:rsidR="00641F5A" w:rsidRDefault="0025222F">
      <w:pPr>
        <w:pStyle w:val="af0"/>
        <w:spacing w:line="360" w:lineRule="exact"/>
        <w:ind w:firstLineChars="200" w:firstLine="480"/>
        <w:rPr>
          <w:rFonts w:cs="宋体"/>
        </w:rPr>
      </w:pPr>
      <w:r>
        <w:rPr>
          <w:rFonts w:cs="宋体" w:hint="eastAsia"/>
        </w:rPr>
        <w:t xml:space="preserve">2.4 </w:t>
      </w:r>
      <w:r>
        <w:rPr>
          <w:rFonts w:cs="宋体" w:hint="eastAsia"/>
        </w:rPr>
        <w:t>本次招标不单独提供招标货物使用地自然环境、气候条件、公用设施等情况，投标人被视为熟悉上述与履行合同有关的一切情况。</w:t>
      </w:r>
    </w:p>
    <w:p w:rsidR="00641F5A" w:rsidRDefault="0025222F">
      <w:pPr>
        <w:pStyle w:val="af0"/>
        <w:spacing w:line="360" w:lineRule="exact"/>
        <w:ind w:firstLineChars="200" w:firstLine="480"/>
        <w:rPr>
          <w:rFonts w:cs="宋体"/>
        </w:rPr>
      </w:pPr>
      <w:r>
        <w:rPr>
          <w:rFonts w:cs="宋体" w:hint="eastAsia"/>
        </w:rPr>
        <w:t xml:space="preserve">2.5 </w:t>
      </w:r>
      <w:r>
        <w:rPr>
          <w:rFonts w:cs="宋体" w:hint="eastAsia"/>
        </w:rPr>
        <w:t>资格文件的签字人应保证他所做的声明及对一切问题的回答的真实性和准确性。</w:t>
      </w:r>
    </w:p>
    <w:p w:rsidR="00641F5A" w:rsidRDefault="0025222F">
      <w:pPr>
        <w:pStyle w:val="af0"/>
        <w:spacing w:line="360" w:lineRule="exact"/>
        <w:ind w:firstLineChars="200" w:firstLine="480"/>
        <w:rPr>
          <w:rFonts w:cs="宋体"/>
        </w:rPr>
      </w:pPr>
      <w:r>
        <w:rPr>
          <w:rFonts w:cs="宋体" w:hint="eastAsia"/>
        </w:rPr>
        <w:t xml:space="preserve">2.6 </w:t>
      </w:r>
      <w:r>
        <w:rPr>
          <w:rFonts w:cs="宋体" w:hint="eastAsia"/>
        </w:rPr>
        <w:t>投标人提供的资格文件将由采购招标人及招标人使用，并据此进行评价和判断，确定投标人的资格和履约能力。</w:t>
      </w:r>
    </w:p>
    <w:p w:rsidR="00641F5A" w:rsidRDefault="0025222F">
      <w:pPr>
        <w:pStyle w:val="af0"/>
        <w:spacing w:line="360" w:lineRule="exact"/>
        <w:ind w:firstLineChars="200" w:firstLine="480"/>
        <w:rPr>
          <w:rFonts w:cs="宋体"/>
        </w:rPr>
      </w:pPr>
      <w:r>
        <w:rPr>
          <w:rFonts w:cs="宋体" w:hint="eastAsia"/>
        </w:rPr>
        <w:t xml:space="preserve">2.7 </w:t>
      </w:r>
      <w:r>
        <w:rPr>
          <w:rFonts w:cs="宋体" w:hint="eastAsia"/>
        </w:rPr>
        <w:t>本招标项目不允许中标人以任何名义和理由进行转包，如有发现，招标人有权单方中止合同，且中标人必须赔偿由此给采购人带来的一切损失。</w:t>
      </w:r>
    </w:p>
    <w:p w:rsidR="00641F5A" w:rsidRDefault="0025222F">
      <w:pPr>
        <w:pStyle w:val="af0"/>
        <w:spacing w:line="360" w:lineRule="exact"/>
        <w:ind w:firstLineChars="200" w:firstLine="480"/>
        <w:rPr>
          <w:rFonts w:cs="宋体"/>
        </w:rPr>
      </w:pPr>
      <w:r>
        <w:rPr>
          <w:rFonts w:cs="宋体" w:hint="eastAsia"/>
        </w:rPr>
        <w:t xml:space="preserve">2.8 </w:t>
      </w:r>
      <w:r>
        <w:rPr>
          <w:rFonts w:cs="宋体" w:hint="eastAsia"/>
        </w:rPr>
        <w:t>本采购招标文件中所发生的一切费用均包含在报价总价中。</w:t>
      </w:r>
    </w:p>
    <w:p w:rsidR="00641F5A" w:rsidRDefault="0025222F">
      <w:pPr>
        <w:pStyle w:val="af0"/>
        <w:spacing w:line="360" w:lineRule="exact"/>
        <w:ind w:firstLineChars="200" w:firstLine="480"/>
        <w:rPr>
          <w:rFonts w:cs="宋体"/>
        </w:rPr>
      </w:pPr>
      <w:r>
        <w:rPr>
          <w:rFonts w:cs="宋体" w:hint="eastAsia"/>
        </w:rPr>
        <w:t xml:space="preserve">2.9 </w:t>
      </w:r>
      <w:r>
        <w:rPr>
          <w:rFonts w:cs="宋体" w:hint="eastAsia"/>
        </w:rPr>
        <w:t>中标人应保证招标人不受到第三方关于侵犯版权和专利权的指控，任何第三方如果提出指控，中标人应与第三方交涉，承担可能发生的一切法律责任、费用和后果，并赔偿采购人的损失。</w:t>
      </w:r>
    </w:p>
    <w:p w:rsidR="00641F5A" w:rsidRDefault="0025222F">
      <w:pPr>
        <w:pStyle w:val="af0"/>
        <w:spacing w:line="360" w:lineRule="exact"/>
        <w:ind w:firstLineChars="200" w:firstLine="480"/>
        <w:rPr>
          <w:rFonts w:cs="宋体"/>
        </w:rPr>
      </w:pPr>
      <w:r>
        <w:rPr>
          <w:rFonts w:cs="宋体" w:hint="eastAsia"/>
        </w:rPr>
        <w:t xml:space="preserve">2.10 </w:t>
      </w:r>
      <w:r>
        <w:rPr>
          <w:rFonts w:cs="宋体" w:hint="eastAsia"/>
        </w:rPr>
        <w:t>投标人应遵守国家有关法律、规章，不得提供虚假资料，不得串通报价。</w:t>
      </w:r>
    </w:p>
    <w:p w:rsidR="00641F5A" w:rsidRDefault="0025222F">
      <w:pPr>
        <w:widowControl/>
        <w:spacing w:after="0" w:line="240" w:lineRule="auto"/>
        <w:jc w:val="left"/>
        <w:rPr>
          <w:rStyle w:val="af5"/>
          <w:rFonts w:cs="宋体"/>
          <w:color w:val="auto"/>
        </w:rPr>
      </w:pPr>
      <w:r>
        <w:rPr>
          <w:rStyle w:val="af5"/>
          <w:rFonts w:cs="宋体"/>
          <w:color w:val="auto"/>
        </w:rPr>
        <w:br w:type="page"/>
      </w:r>
    </w:p>
    <w:p w:rsidR="00641F5A" w:rsidRDefault="0025222F">
      <w:pPr>
        <w:adjustRightInd w:val="0"/>
        <w:spacing w:before="240" w:after="240" w:line="600" w:lineRule="exact"/>
        <w:jc w:val="center"/>
        <w:textAlignment w:val="baseline"/>
        <w:outlineLvl w:val="0"/>
        <w:rPr>
          <w:rFonts w:cs="宋体"/>
          <w:b/>
          <w:bCs/>
          <w:sz w:val="44"/>
          <w:szCs w:val="44"/>
        </w:rPr>
      </w:pPr>
      <w:bookmarkStart w:id="537" w:name="_Toc26607"/>
      <w:bookmarkStart w:id="538" w:name="_Toc31206"/>
      <w:bookmarkStart w:id="539" w:name="_Toc32441"/>
      <w:bookmarkStart w:id="540" w:name="_Toc1434"/>
      <w:bookmarkStart w:id="541" w:name="_Toc31618"/>
      <w:bookmarkStart w:id="542" w:name="_Toc201581277"/>
      <w:bookmarkStart w:id="543" w:name="_Toc30675"/>
      <w:bookmarkStart w:id="544" w:name="_Toc498"/>
      <w:bookmarkStart w:id="545" w:name="_Toc1105"/>
      <w:bookmarkStart w:id="546" w:name="_Toc1068"/>
      <w:bookmarkStart w:id="547" w:name="_Toc43793237"/>
      <w:bookmarkStart w:id="548" w:name="_Toc13053"/>
      <w:bookmarkEnd w:id="382"/>
      <w:bookmarkEnd w:id="383"/>
      <w:bookmarkEnd w:id="384"/>
      <w:bookmarkEnd w:id="385"/>
      <w:bookmarkEnd w:id="386"/>
      <w:r>
        <w:rPr>
          <w:rFonts w:cs="宋体" w:hint="eastAsia"/>
          <w:b/>
          <w:bCs/>
          <w:sz w:val="44"/>
          <w:szCs w:val="44"/>
        </w:rPr>
        <w:lastRenderedPageBreak/>
        <w:t>第</w:t>
      </w:r>
      <w:r>
        <w:rPr>
          <w:rFonts w:cs="宋体" w:hint="eastAsia"/>
          <w:b/>
          <w:bCs/>
          <w:sz w:val="44"/>
          <w:szCs w:val="44"/>
        </w:rPr>
        <w:t xml:space="preserve"> 6 </w:t>
      </w:r>
      <w:r>
        <w:rPr>
          <w:rFonts w:cs="宋体" w:hint="eastAsia"/>
          <w:b/>
          <w:bCs/>
          <w:sz w:val="44"/>
          <w:szCs w:val="44"/>
        </w:rPr>
        <w:t>章</w:t>
      </w:r>
      <w:r>
        <w:rPr>
          <w:rFonts w:cs="宋体" w:hint="eastAsia"/>
          <w:b/>
          <w:bCs/>
          <w:sz w:val="44"/>
          <w:szCs w:val="44"/>
        </w:rPr>
        <w:t xml:space="preserve"> </w:t>
      </w:r>
      <w:r>
        <w:rPr>
          <w:rFonts w:cs="宋体" w:hint="eastAsia"/>
          <w:b/>
          <w:bCs/>
          <w:sz w:val="44"/>
          <w:szCs w:val="44"/>
        </w:rPr>
        <w:t>投标文件</w:t>
      </w:r>
      <w:bookmarkEnd w:id="537"/>
      <w:bookmarkEnd w:id="538"/>
      <w:r>
        <w:rPr>
          <w:rFonts w:cs="宋体" w:hint="eastAsia"/>
          <w:b/>
          <w:bCs/>
          <w:sz w:val="44"/>
          <w:szCs w:val="44"/>
        </w:rPr>
        <w:t>格式</w:t>
      </w:r>
      <w:bookmarkEnd w:id="539"/>
      <w:bookmarkEnd w:id="540"/>
      <w:bookmarkEnd w:id="541"/>
      <w:bookmarkEnd w:id="542"/>
      <w:bookmarkEnd w:id="543"/>
      <w:bookmarkEnd w:id="544"/>
      <w:bookmarkEnd w:id="545"/>
      <w:bookmarkEnd w:id="546"/>
    </w:p>
    <w:p w:rsidR="00641F5A" w:rsidRDefault="0025222F">
      <w:pPr>
        <w:jc w:val="center"/>
        <w:rPr>
          <w:b/>
          <w:bCs/>
          <w:sz w:val="32"/>
          <w:szCs w:val="32"/>
        </w:rPr>
      </w:pPr>
      <w:bookmarkStart w:id="549" w:name="_Toc30355"/>
      <w:bookmarkStart w:id="550" w:name="_Toc24117"/>
      <w:bookmarkStart w:id="551" w:name="_Toc27722"/>
      <w:bookmarkStart w:id="552" w:name="_Toc2559"/>
      <w:bookmarkStart w:id="553" w:name="_Toc8731"/>
      <w:bookmarkStart w:id="554" w:name="_Toc21071"/>
      <w:bookmarkStart w:id="555" w:name="_Toc9432"/>
      <w:bookmarkStart w:id="556" w:name="_Toc27335"/>
      <w:r>
        <w:rPr>
          <w:rFonts w:hint="eastAsia"/>
          <w:b/>
          <w:bCs/>
          <w:sz w:val="32"/>
          <w:szCs w:val="32"/>
        </w:rPr>
        <w:t>说</w:t>
      </w:r>
      <w:r>
        <w:rPr>
          <w:rFonts w:hint="eastAsia"/>
          <w:b/>
          <w:bCs/>
          <w:sz w:val="32"/>
          <w:szCs w:val="32"/>
        </w:rPr>
        <w:t xml:space="preserve">    </w:t>
      </w:r>
      <w:r>
        <w:rPr>
          <w:rFonts w:hint="eastAsia"/>
          <w:b/>
          <w:bCs/>
          <w:sz w:val="32"/>
          <w:szCs w:val="32"/>
        </w:rPr>
        <w:t>明</w:t>
      </w:r>
      <w:bookmarkEnd w:id="549"/>
      <w:bookmarkEnd w:id="550"/>
      <w:bookmarkEnd w:id="551"/>
      <w:bookmarkEnd w:id="552"/>
      <w:bookmarkEnd w:id="553"/>
      <w:bookmarkEnd w:id="554"/>
      <w:bookmarkEnd w:id="555"/>
      <w:bookmarkEnd w:id="556"/>
    </w:p>
    <w:p w:rsidR="00641F5A" w:rsidRDefault="0025222F">
      <w:pPr>
        <w:spacing w:line="600" w:lineRule="exact"/>
        <w:ind w:firstLineChars="200" w:firstLine="482"/>
        <w:rPr>
          <w:rFonts w:cs="宋体"/>
          <w:b/>
          <w:bCs/>
          <w:sz w:val="24"/>
          <w:u w:val="double"/>
        </w:rPr>
      </w:pPr>
      <w:r>
        <w:rPr>
          <w:rFonts w:cs="宋体" w:hint="eastAsia"/>
          <w:b/>
          <w:bCs/>
          <w:sz w:val="24"/>
        </w:rPr>
        <w:t>1.</w:t>
      </w:r>
      <w:r>
        <w:rPr>
          <w:rFonts w:cs="宋体" w:hint="eastAsia"/>
          <w:b/>
          <w:bCs/>
          <w:sz w:val="24"/>
          <w:u w:val="double"/>
        </w:rPr>
        <w:t>本章格式文件中除另有说明外，要求盖单位公章处是指盖投标人的电子单位公章。</w:t>
      </w:r>
    </w:p>
    <w:p w:rsidR="00641F5A" w:rsidRDefault="00641F5A">
      <w:pPr>
        <w:rPr>
          <w:rStyle w:val="af5"/>
          <w:rFonts w:cs="宋体"/>
          <w:color w:val="auto"/>
        </w:rPr>
      </w:pPr>
    </w:p>
    <w:p w:rsidR="00641F5A" w:rsidRDefault="0025222F">
      <w:pPr>
        <w:pStyle w:val="af0"/>
        <w:widowControl/>
        <w:spacing w:before="75" w:after="75" w:line="500" w:lineRule="exact"/>
        <w:ind w:firstLineChars="550" w:firstLine="1650"/>
        <w:rPr>
          <w:rFonts w:cs="宋体"/>
          <w:b/>
        </w:rPr>
      </w:pPr>
      <w:bookmarkStart w:id="557" w:name="_Toc5969_WPSOffice_Level1"/>
      <w:bookmarkEnd w:id="547"/>
      <w:bookmarkEnd w:id="548"/>
      <w:r>
        <w:rPr>
          <w:rFonts w:cs="宋体" w:hint="eastAsia"/>
          <w:i/>
          <w:iCs/>
          <w:sz w:val="30"/>
          <w:szCs w:val="30"/>
          <w:u w:val="single"/>
        </w:rPr>
        <w:t>泉州市海丝金融中心投建一体化</w:t>
      </w:r>
      <w:r>
        <w:rPr>
          <w:rFonts w:cs="宋体" w:hint="eastAsia"/>
          <w:sz w:val="36"/>
          <w:szCs w:val="36"/>
        </w:rPr>
        <w:t>项目</w:t>
      </w:r>
    </w:p>
    <w:p w:rsidR="00641F5A" w:rsidRDefault="0025222F">
      <w:pPr>
        <w:pStyle w:val="af0"/>
        <w:widowControl/>
        <w:spacing w:before="75" w:after="75" w:line="500" w:lineRule="exact"/>
        <w:jc w:val="center"/>
        <w:rPr>
          <w:rFonts w:cs="宋体"/>
          <w:sz w:val="36"/>
          <w:szCs w:val="36"/>
        </w:rPr>
      </w:pPr>
      <w:r>
        <w:rPr>
          <w:rFonts w:cs="宋体" w:hint="eastAsia"/>
          <w:sz w:val="36"/>
          <w:szCs w:val="36"/>
          <w:u w:val="single"/>
        </w:rPr>
        <w:t xml:space="preserve"> </w:t>
      </w:r>
      <w:r>
        <w:rPr>
          <w:rFonts w:cs="宋体" w:hint="eastAsia"/>
          <w:i/>
          <w:iCs/>
          <w:sz w:val="30"/>
          <w:szCs w:val="30"/>
          <w:u w:val="single"/>
        </w:rPr>
        <w:t>母线槽材料</w:t>
      </w:r>
      <w:r>
        <w:rPr>
          <w:rFonts w:cs="宋体" w:hint="eastAsia"/>
          <w:sz w:val="36"/>
          <w:szCs w:val="36"/>
          <w:u w:val="single"/>
        </w:rPr>
        <w:t xml:space="preserve"> </w:t>
      </w:r>
      <w:r>
        <w:rPr>
          <w:rFonts w:cs="宋体" w:hint="eastAsia"/>
          <w:sz w:val="36"/>
          <w:szCs w:val="36"/>
        </w:rPr>
        <w:t>工程物资采购</w:t>
      </w:r>
    </w:p>
    <w:p w:rsidR="00641F5A" w:rsidRDefault="00641F5A" w:rsidP="002A149D">
      <w:pPr>
        <w:pStyle w:val="aa"/>
        <w:spacing w:beforeLines="100" w:afterLines="100" w:line="264" w:lineRule="auto"/>
        <w:jc w:val="center"/>
        <w:rPr>
          <w:rFonts w:ascii="Times New Roman" w:hAnsi="Times New Roman" w:cs="宋体"/>
          <w:sz w:val="32"/>
        </w:rPr>
      </w:pPr>
    </w:p>
    <w:p w:rsidR="00641F5A" w:rsidRDefault="0025222F" w:rsidP="002A149D">
      <w:pPr>
        <w:pStyle w:val="aa"/>
        <w:adjustRightInd w:val="0"/>
        <w:spacing w:beforeLines="100" w:afterLines="100" w:line="264" w:lineRule="auto"/>
        <w:ind w:firstLineChars="600" w:firstLine="1920"/>
        <w:jc w:val="left"/>
        <w:textAlignment w:val="baseline"/>
        <w:rPr>
          <w:rFonts w:ascii="Times New Roman" w:hAnsi="Times New Roman" w:cs="宋体"/>
          <w:b/>
          <w:sz w:val="32"/>
          <w:u w:val="single"/>
        </w:rPr>
      </w:pPr>
      <w:r>
        <w:rPr>
          <w:rFonts w:ascii="Times New Roman" w:hAnsi="Times New Roman" w:cs="宋体" w:hint="eastAsia"/>
          <w:sz w:val="32"/>
        </w:rPr>
        <w:t>招标编号：</w:t>
      </w:r>
      <w:r>
        <w:rPr>
          <w:rFonts w:ascii="Times New Roman" w:hAnsi="Times New Roman" w:cs="宋体" w:hint="eastAsia"/>
          <w:sz w:val="36"/>
          <w:u w:val="single"/>
        </w:rPr>
        <w:t xml:space="preserve">WJ-JD202505CLZB </w:t>
      </w:r>
      <w:r>
        <w:rPr>
          <w:rFonts w:ascii="Times New Roman" w:hAnsi="Times New Roman" w:cs="宋体"/>
          <w:sz w:val="36"/>
          <w:u w:val="single"/>
        </w:rPr>
        <w:t>–</w:t>
      </w:r>
      <w:r>
        <w:rPr>
          <w:rFonts w:ascii="Times New Roman" w:hAnsi="Times New Roman" w:cs="宋体" w:hint="eastAsia"/>
          <w:sz w:val="36"/>
          <w:u w:val="single"/>
        </w:rPr>
        <w:t xml:space="preserve">HI004 </w:t>
      </w:r>
    </w:p>
    <w:p w:rsidR="00641F5A" w:rsidRDefault="00641F5A">
      <w:pPr>
        <w:pStyle w:val="aa"/>
        <w:spacing w:line="264" w:lineRule="auto"/>
        <w:jc w:val="center"/>
        <w:rPr>
          <w:rFonts w:ascii="Times New Roman" w:hAnsi="Times New Roman"/>
          <w:b/>
          <w:sz w:val="84"/>
        </w:rPr>
      </w:pPr>
    </w:p>
    <w:p w:rsidR="00641F5A" w:rsidRDefault="0025222F">
      <w:pPr>
        <w:pStyle w:val="aa"/>
        <w:spacing w:line="264" w:lineRule="auto"/>
        <w:jc w:val="center"/>
        <w:rPr>
          <w:rFonts w:ascii="Times New Roman" w:hAnsi="Times New Roman"/>
          <w:b/>
          <w:sz w:val="84"/>
        </w:rPr>
      </w:pPr>
      <w:r>
        <w:rPr>
          <w:rFonts w:ascii="Times New Roman" w:hAnsi="Times New Roman" w:hint="eastAsia"/>
          <w:b/>
          <w:sz w:val="84"/>
        </w:rPr>
        <w:t>投</w:t>
      </w:r>
      <w:r>
        <w:rPr>
          <w:rFonts w:ascii="Times New Roman" w:hAnsi="Times New Roman" w:hint="eastAsia"/>
          <w:b/>
          <w:sz w:val="84"/>
        </w:rPr>
        <w:t xml:space="preserve"> </w:t>
      </w:r>
      <w:r>
        <w:rPr>
          <w:rFonts w:ascii="Times New Roman" w:hAnsi="Times New Roman" w:hint="eastAsia"/>
          <w:b/>
          <w:sz w:val="84"/>
        </w:rPr>
        <w:t>标</w:t>
      </w:r>
      <w:r>
        <w:rPr>
          <w:rFonts w:ascii="Times New Roman" w:hAnsi="Times New Roman" w:hint="eastAsia"/>
          <w:b/>
          <w:sz w:val="84"/>
        </w:rPr>
        <w:t xml:space="preserve"> </w:t>
      </w:r>
      <w:r>
        <w:rPr>
          <w:rFonts w:ascii="Times New Roman" w:hAnsi="Times New Roman" w:hint="eastAsia"/>
          <w:b/>
          <w:sz w:val="84"/>
        </w:rPr>
        <w:t>文</w:t>
      </w:r>
      <w:r>
        <w:rPr>
          <w:rFonts w:ascii="Times New Roman" w:hAnsi="Times New Roman" w:hint="eastAsia"/>
          <w:b/>
          <w:sz w:val="84"/>
        </w:rPr>
        <w:t xml:space="preserve"> </w:t>
      </w:r>
      <w:r>
        <w:rPr>
          <w:rFonts w:ascii="Times New Roman" w:hAnsi="Times New Roman" w:hint="eastAsia"/>
          <w:b/>
          <w:sz w:val="84"/>
        </w:rPr>
        <w:t>件</w:t>
      </w:r>
    </w:p>
    <w:p w:rsidR="00641F5A" w:rsidRDefault="00641F5A">
      <w:pPr>
        <w:pStyle w:val="aa"/>
        <w:spacing w:line="264" w:lineRule="auto"/>
        <w:jc w:val="center"/>
        <w:rPr>
          <w:rFonts w:ascii="Times New Roman" w:hAnsi="Times New Roman"/>
          <w:sz w:val="44"/>
        </w:rPr>
      </w:pPr>
    </w:p>
    <w:p w:rsidR="00641F5A" w:rsidRDefault="00641F5A">
      <w:pPr>
        <w:pStyle w:val="aa"/>
        <w:spacing w:line="264" w:lineRule="auto"/>
        <w:jc w:val="center"/>
        <w:rPr>
          <w:rFonts w:ascii="Times New Roman" w:hAnsi="Times New Roman"/>
          <w:sz w:val="44"/>
        </w:rPr>
      </w:pPr>
    </w:p>
    <w:p w:rsidR="00641F5A" w:rsidRDefault="0025222F">
      <w:pPr>
        <w:pStyle w:val="aa"/>
        <w:adjustRightInd w:val="0"/>
        <w:spacing w:before="120" w:after="120" w:line="480" w:lineRule="auto"/>
        <w:jc w:val="left"/>
        <w:textAlignment w:val="baseline"/>
        <w:rPr>
          <w:rFonts w:ascii="Times New Roman" w:hAnsi="Times New Roman"/>
          <w:sz w:val="28"/>
        </w:rPr>
      </w:pPr>
      <w:r>
        <w:rPr>
          <w:rFonts w:ascii="Times New Roman" w:hAnsi="Times New Roman" w:hint="eastAsia"/>
          <w:sz w:val="28"/>
          <w:szCs w:val="28"/>
        </w:rPr>
        <w:t>投标人</w:t>
      </w:r>
      <w:r>
        <w:rPr>
          <w:rFonts w:ascii="Times New Roman" w:hAnsi="Times New Roman"/>
          <w:sz w:val="28"/>
          <w:szCs w:val="28"/>
        </w:rPr>
        <w:t>:</w:t>
      </w:r>
      <w:r>
        <w:rPr>
          <w:rFonts w:ascii="Times New Roman" w:hAnsi="Times New Roman" w:hint="eastAsia"/>
          <w:sz w:val="28"/>
          <w:u w:val="single"/>
        </w:rPr>
        <w:t xml:space="preserve"> </w:t>
      </w:r>
      <w:r>
        <w:rPr>
          <w:rFonts w:ascii="Times New Roman" w:hAnsi="Times New Roman" w:hint="eastAsia"/>
          <w:sz w:val="28"/>
          <w:u w:val="single"/>
        </w:rPr>
        <w:t>福建省五建建设集团有限机电设备安装分公司</w:t>
      </w:r>
      <w:r>
        <w:rPr>
          <w:rFonts w:ascii="Times New Roman" w:hAnsi="Times New Roman" w:hint="eastAsia"/>
          <w:sz w:val="28"/>
          <w:szCs w:val="28"/>
        </w:rPr>
        <w:t>（盖单位公章）</w:t>
      </w:r>
    </w:p>
    <w:p w:rsidR="00641F5A" w:rsidRDefault="0025222F">
      <w:pPr>
        <w:pStyle w:val="aa"/>
        <w:adjustRightInd w:val="0"/>
        <w:spacing w:before="120" w:after="120" w:line="480" w:lineRule="auto"/>
        <w:ind w:firstLineChars="200" w:firstLine="560"/>
        <w:jc w:val="left"/>
        <w:textAlignment w:val="baseline"/>
        <w:rPr>
          <w:rFonts w:ascii="Times New Roman" w:hAnsi="Times New Roman"/>
          <w:sz w:val="28"/>
        </w:rPr>
      </w:pPr>
      <w:r>
        <w:rPr>
          <w:rFonts w:ascii="Times New Roman" w:hAnsi="Times New Roman" w:hint="eastAsia"/>
          <w:sz w:val="28"/>
        </w:rPr>
        <w:t>法定代表人或其委托代理人：</w:t>
      </w:r>
      <w:r>
        <w:rPr>
          <w:rFonts w:ascii="Times New Roman" w:hAnsi="Times New Roman" w:hint="eastAsia"/>
          <w:sz w:val="28"/>
          <w:u w:val="single"/>
        </w:rPr>
        <w:t xml:space="preserve">              </w:t>
      </w:r>
      <w:r>
        <w:rPr>
          <w:rFonts w:ascii="Times New Roman" w:hAnsi="Times New Roman" w:hint="eastAsia"/>
          <w:sz w:val="28"/>
        </w:rPr>
        <w:t>（</w:t>
      </w:r>
      <w:r>
        <w:rPr>
          <w:rFonts w:ascii="Times New Roman" w:hAnsi="Times New Roman"/>
          <w:sz w:val="28"/>
        </w:rPr>
        <w:t>盖章</w:t>
      </w:r>
      <w:r>
        <w:rPr>
          <w:rFonts w:ascii="Times New Roman" w:hAnsi="Times New Roman" w:hint="eastAsia"/>
          <w:sz w:val="28"/>
        </w:rPr>
        <w:t>）</w:t>
      </w:r>
    </w:p>
    <w:p w:rsidR="00641F5A" w:rsidRDefault="0025222F">
      <w:pPr>
        <w:adjustRightInd w:val="0"/>
        <w:spacing w:before="120" w:after="120" w:line="480" w:lineRule="auto"/>
        <w:ind w:firstLineChars="400" w:firstLine="1120"/>
        <w:jc w:val="left"/>
        <w:textAlignment w:val="baseline"/>
        <w:rPr>
          <w:sz w:val="28"/>
        </w:rPr>
      </w:pPr>
      <w:r>
        <w:rPr>
          <w:rFonts w:hint="eastAsia"/>
          <w:sz w:val="28"/>
        </w:rPr>
        <w:t>日期：</w:t>
      </w:r>
      <w:r>
        <w:rPr>
          <w:rFonts w:hint="eastAsia"/>
          <w:sz w:val="28"/>
          <w:u w:val="single"/>
        </w:rPr>
        <w:t xml:space="preserve">          </w:t>
      </w:r>
      <w:r>
        <w:rPr>
          <w:rFonts w:hint="eastAsia"/>
          <w:sz w:val="28"/>
        </w:rPr>
        <w:t>年</w:t>
      </w:r>
      <w:r>
        <w:rPr>
          <w:rFonts w:hint="eastAsia"/>
          <w:sz w:val="28"/>
          <w:u w:val="single"/>
        </w:rPr>
        <w:t xml:space="preserve">      </w:t>
      </w:r>
      <w:r>
        <w:rPr>
          <w:rFonts w:hint="eastAsia"/>
          <w:sz w:val="28"/>
        </w:rPr>
        <w:t>月</w:t>
      </w:r>
      <w:r>
        <w:rPr>
          <w:rFonts w:hint="eastAsia"/>
          <w:sz w:val="28"/>
          <w:u w:val="single"/>
        </w:rPr>
        <w:t xml:space="preserve">      </w:t>
      </w:r>
      <w:r>
        <w:rPr>
          <w:rFonts w:hint="eastAsia"/>
          <w:sz w:val="28"/>
        </w:rPr>
        <w:t>日</w:t>
      </w:r>
    </w:p>
    <w:p w:rsidR="00641F5A" w:rsidRDefault="00641F5A">
      <w:pPr>
        <w:jc w:val="center"/>
        <w:rPr>
          <w:b/>
          <w:sz w:val="52"/>
          <w:szCs w:val="52"/>
          <w:u w:val="single"/>
        </w:rPr>
      </w:pPr>
    </w:p>
    <w:p w:rsidR="00641F5A" w:rsidRDefault="00641F5A">
      <w:pPr>
        <w:spacing w:line="360" w:lineRule="auto"/>
        <w:rPr>
          <w:b/>
          <w:sz w:val="52"/>
          <w:szCs w:val="52"/>
          <w:u w:val="single"/>
        </w:rPr>
      </w:pPr>
    </w:p>
    <w:p w:rsidR="00641F5A" w:rsidRDefault="0025222F">
      <w:pPr>
        <w:ind w:firstLineChars="1250" w:firstLine="4016"/>
        <w:rPr>
          <w:b/>
          <w:bCs/>
          <w:sz w:val="32"/>
          <w:szCs w:val="32"/>
        </w:rPr>
      </w:pPr>
      <w:bookmarkStart w:id="558" w:name="_Toc28212"/>
      <w:bookmarkStart w:id="559" w:name="_Toc26858"/>
      <w:bookmarkStart w:id="560" w:name="_Toc29746"/>
      <w:bookmarkStart w:id="561" w:name="_Toc30478"/>
      <w:bookmarkStart w:id="562" w:name="_Toc9286"/>
      <w:bookmarkStart w:id="563" w:name="_Toc15473"/>
      <w:bookmarkStart w:id="564" w:name="_Toc5194"/>
      <w:bookmarkStart w:id="565" w:name="_Toc12045"/>
      <w:r>
        <w:rPr>
          <w:rFonts w:hint="eastAsia"/>
          <w:b/>
          <w:bCs/>
          <w:sz w:val="32"/>
          <w:szCs w:val="32"/>
        </w:rPr>
        <w:t>目</w:t>
      </w:r>
      <w:r>
        <w:rPr>
          <w:rFonts w:hint="eastAsia"/>
          <w:b/>
          <w:bCs/>
          <w:sz w:val="32"/>
          <w:szCs w:val="32"/>
        </w:rPr>
        <w:t xml:space="preserve">    </w:t>
      </w:r>
      <w:r>
        <w:rPr>
          <w:rFonts w:hint="eastAsia"/>
          <w:b/>
          <w:bCs/>
          <w:sz w:val="32"/>
          <w:szCs w:val="32"/>
        </w:rPr>
        <w:t>录</w:t>
      </w:r>
      <w:bookmarkEnd w:id="558"/>
      <w:bookmarkEnd w:id="559"/>
      <w:bookmarkEnd w:id="560"/>
      <w:bookmarkEnd w:id="561"/>
      <w:bookmarkEnd w:id="562"/>
      <w:bookmarkEnd w:id="563"/>
      <w:bookmarkEnd w:id="564"/>
      <w:bookmarkEnd w:id="565"/>
    </w:p>
    <w:p w:rsidR="00641F5A" w:rsidRDefault="0025222F">
      <w:pPr>
        <w:numPr>
          <w:ilvl w:val="0"/>
          <w:numId w:val="14"/>
        </w:numPr>
        <w:tabs>
          <w:tab w:val="left" w:pos="840"/>
          <w:tab w:val="left" w:pos="1600"/>
        </w:tabs>
        <w:snapToGrid w:val="0"/>
        <w:spacing w:line="560" w:lineRule="exact"/>
        <w:ind w:firstLineChars="200" w:firstLine="480"/>
        <w:rPr>
          <w:sz w:val="24"/>
        </w:rPr>
      </w:pPr>
      <w:r>
        <w:rPr>
          <w:rFonts w:hint="eastAsia"/>
          <w:sz w:val="24"/>
        </w:rPr>
        <w:t>投标函</w:t>
      </w:r>
    </w:p>
    <w:p w:rsidR="00641F5A" w:rsidRDefault="0025222F">
      <w:pPr>
        <w:numPr>
          <w:ilvl w:val="0"/>
          <w:numId w:val="14"/>
        </w:numPr>
        <w:tabs>
          <w:tab w:val="left" w:pos="840"/>
          <w:tab w:val="left" w:pos="1600"/>
        </w:tabs>
        <w:snapToGrid w:val="0"/>
        <w:spacing w:line="560" w:lineRule="exact"/>
        <w:ind w:firstLineChars="200" w:firstLine="480"/>
        <w:rPr>
          <w:sz w:val="24"/>
        </w:rPr>
      </w:pPr>
      <w:r>
        <w:rPr>
          <w:rFonts w:hint="eastAsia"/>
          <w:sz w:val="24"/>
        </w:rPr>
        <w:t>投标报价表</w:t>
      </w:r>
    </w:p>
    <w:p w:rsidR="00641F5A" w:rsidRDefault="0025222F">
      <w:pPr>
        <w:numPr>
          <w:ilvl w:val="0"/>
          <w:numId w:val="14"/>
        </w:numPr>
        <w:tabs>
          <w:tab w:val="left" w:pos="840"/>
          <w:tab w:val="left" w:pos="1600"/>
        </w:tabs>
        <w:snapToGrid w:val="0"/>
        <w:spacing w:line="560" w:lineRule="exact"/>
        <w:ind w:firstLineChars="200" w:firstLine="480"/>
        <w:rPr>
          <w:sz w:val="24"/>
        </w:rPr>
      </w:pPr>
      <w:r>
        <w:rPr>
          <w:rFonts w:hint="eastAsia"/>
          <w:sz w:val="24"/>
        </w:rPr>
        <w:t>法定代表人身份证明</w:t>
      </w:r>
    </w:p>
    <w:p w:rsidR="00641F5A" w:rsidRDefault="0025222F">
      <w:pPr>
        <w:numPr>
          <w:ilvl w:val="0"/>
          <w:numId w:val="14"/>
        </w:numPr>
        <w:tabs>
          <w:tab w:val="left" w:pos="840"/>
          <w:tab w:val="left" w:pos="1600"/>
        </w:tabs>
        <w:snapToGrid w:val="0"/>
        <w:spacing w:line="560" w:lineRule="exact"/>
        <w:ind w:firstLineChars="200" w:firstLine="480"/>
        <w:rPr>
          <w:sz w:val="24"/>
        </w:rPr>
      </w:pPr>
      <w:r>
        <w:rPr>
          <w:rFonts w:hint="eastAsia"/>
          <w:sz w:val="24"/>
        </w:rPr>
        <w:t>授权委托书（若有）</w:t>
      </w:r>
    </w:p>
    <w:p w:rsidR="00641F5A" w:rsidRDefault="0025222F">
      <w:pPr>
        <w:numPr>
          <w:ilvl w:val="0"/>
          <w:numId w:val="14"/>
        </w:numPr>
        <w:tabs>
          <w:tab w:val="left" w:pos="840"/>
          <w:tab w:val="left" w:pos="1600"/>
        </w:tabs>
        <w:snapToGrid w:val="0"/>
        <w:spacing w:line="560" w:lineRule="exact"/>
        <w:ind w:firstLineChars="200" w:firstLine="480"/>
        <w:rPr>
          <w:sz w:val="24"/>
        </w:rPr>
      </w:pPr>
      <w:r>
        <w:rPr>
          <w:rFonts w:hint="eastAsia"/>
          <w:sz w:val="24"/>
        </w:rPr>
        <w:t>投标保证金有关单据扫描件</w:t>
      </w:r>
    </w:p>
    <w:p w:rsidR="00641F5A" w:rsidRDefault="0025222F">
      <w:pPr>
        <w:numPr>
          <w:ilvl w:val="0"/>
          <w:numId w:val="14"/>
        </w:numPr>
        <w:tabs>
          <w:tab w:val="left" w:pos="840"/>
          <w:tab w:val="left" w:pos="1600"/>
        </w:tabs>
        <w:snapToGrid w:val="0"/>
        <w:spacing w:line="560" w:lineRule="exact"/>
        <w:ind w:firstLineChars="200" w:firstLine="480"/>
        <w:rPr>
          <w:sz w:val="24"/>
        </w:rPr>
      </w:pPr>
      <w:r>
        <w:rPr>
          <w:rFonts w:hint="eastAsia"/>
          <w:sz w:val="24"/>
        </w:rPr>
        <w:t>资格审查资料</w:t>
      </w:r>
    </w:p>
    <w:p w:rsidR="00641F5A" w:rsidRDefault="0025222F">
      <w:pPr>
        <w:numPr>
          <w:ilvl w:val="0"/>
          <w:numId w:val="14"/>
        </w:numPr>
        <w:tabs>
          <w:tab w:val="left" w:pos="840"/>
          <w:tab w:val="left" w:pos="1600"/>
        </w:tabs>
        <w:snapToGrid w:val="0"/>
        <w:spacing w:line="560" w:lineRule="exact"/>
        <w:ind w:firstLineChars="200" w:firstLine="480"/>
        <w:rPr>
          <w:sz w:val="24"/>
        </w:rPr>
      </w:pPr>
      <w:r>
        <w:rPr>
          <w:rFonts w:hint="eastAsia"/>
          <w:sz w:val="24"/>
        </w:rPr>
        <w:t>投标承诺书</w:t>
      </w:r>
    </w:p>
    <w:p w:rsidR="00641F5A" w:rsidRDefault="0025222F">
      <w:pPr>
        <w:numPr>
          <w:ilvl w:val="0"/>
          <w:numId w:val="14"/>
        </w:numPr>
        <w:tabs>
          <w:tab w:val="left" w:pos="840"/>
          <w:tab w:val="left" w:pos="1600"/>
        </w:tabs>
        <w:snapToGrid w:val="0"/>
        <w:spacing w:line="560" w:lineRule="exact"/>
        <w:ind w:firstLineChars="200" w:firstLine="480"/>
        <w:rPr>
          <w:sz w:val="24"/>
        </w:rPr>
      </w:pPr>
      <w:r>
        <w:rPr>
          <w:rFonts w:hint="eastAsia"/>
          <w:sz w:val="24"/>
        </w:rPr>
        <w:t>交易服务费及评审专家劳务报酬缴交承诺书</w:t>
      </w:r>
    </w:p>
    <w:p w:rsidR="00641F5A" w:rsidRDefault="00641F5A">
      <w:pPr>
        <w:tabs>
          <w:tab w:val="left" w:pos="840"/>
          <w:tab w:val="left" w:pos="1600"/>
        </w:tabs>
        <w:snapToGrid w:val="0"/>
        <w:spacing w:line="560" w:lineRule="exact"/>
        <w:ind w:firstLineChars="400" w:firstLine="960"/>
        <w:rPr>
          <w:sz w:val="24"/>
          <w:highlight w:val="yellow"/>
        </w:rPr>
      </w:pPr>
    </w:p>
    <w:p w:rsidR="00641F5A" w:rsidRDefault="00641F5A">
      <w:pPr>
        <w:tabs>
          <w:tab w:val="left" w:pos="840"/>
          <w:tab w:val="left" w:pos="1600"/>
        </w:tabs>
        <w:snapToGrid w:val="0"/>
        <w:spacing w:line="560" w:lineRule="exact"/>
        <w:ind w:firstLineChars="400" w:firstLine="960"/>
        <w:rPr>
          <w:sz w:val="24"/>
          <w:highlight w:val="yellow"/>
        </w:rPr>
      </w:pPr>
    </w:p>
    <w:p w:rsidR="00641F5A" w:rsidRDefault="00641F5A">
      <w:pPr>
        <w:tabs>
          <w:tab w:val="left" w:pos="840"/>
          <w:tab w:val="left" w:pos="1600"/>
        </w:tabs>
        <w:snapToGrid w:val="0"/>
        <w:spacing w:line="560" w:lineRule="exact"/>
        <w:ind w:firstLineChars="400" w:firstLine="960"/>
        <w:rPr>
          <w:sz w:val="24"/>
          <w:highlight w:val="yellow"/>
        </w:rPr>
      </w:pPr>
    </w:p>
    <w:p w:rsidR="00641F5A" w:rsidRDefault="00641F5A">
      <w:pPr>
        <w:tabs>
          <w:tab w:val="left" w:pos="840"/>
          <w:tab w:val="left" w:pos="1600"/>
        </w:tabs>
        <w:snapToGrid w:val="0"/>
        <w:spacing w:line="560" w:lineRule="exact"/>
        <w:ind w:firstLineChars="400" w:firstLine="960"/>
        <w:rPr>
          <w:sz w:val="24"/>
          <w:highlight w:val="yellow"/>
        </w:rPr>
      </w:pPr>
    </w:p>
    <w:p w:rsidR="00641F5A" w:rsidRDefault="00641F5A">
      <w:pPr>
        <w:tabs>
          <w:tab w:val="left" w:pos="840"/>
          <w:tab w:val="left" w:pos="1600"/>
        </w:tabs>
        <w:snapToGrid w:val="0"/>
        <w:spacing w:line="560" w:lineRule="exact"/>
        <w:ind w:firstLineChars="400" w:firstLine="960"/>
        <w:rPr>
          <w:sz w:val="24"/>
          <w:highlight w:val="yellow"/>
        </w:rPr>
      </w:pPr>
    </w:p>
    <w:p w:rsidR="00641F5A" w:rsidRDefault="00641F5A">
      <w:pPr>
        <w:tabs>
          <w:tab w:val="left" w:pos="840"/>
          <w:tab w:val="left" w:pos="1600"/>
        </w:tabs>
        <w:snapToGrid w:val="0"/>
        <w:spacing w:line="560" w:lineRule="exact"/>
        <w:ind w:firstLineChars="400" w:firstLine="960"/>
        <w:rPr>
          <w:sz w:val="24"/>
          <w:highlight w:val="yellow"/>
        </w:rPr>
      </w:pPr>
    </w:p>
    <w:p w:rsidR="00641F5A" w:rsidRDefault="00641F5A">
      <w:pPr>
        <w:tabs>
          <w:tab w:val="left" w:pos="840"/>
          <w:tab w:val="left" w:pos="1600"/>
        </w:tabs>
        <w:snapToGrid w:val="0"/>
        <w:spacing w:line="560" w:lineRule="exact"/>
        <w:ind w:firstLineChars="400" w:firstLine="960"/>
        <w:rPr>
          <w:sz w:val="24"/>
          <w:highlight w:val="yellow"/>
        </w:rPr>
      </w:pPr>
    </w:p>
    <w:p w:rsidR="00641F5A" w:rsidRDefault="00641F5A">
      <w:pPr>
        <w:tabs>
          <w:tab w:val="left" w:pos="840"/>
          <w:tab w:val="left" w:pos="1600"/>
        </w:tabs>
        <w:snapToGrid w:val="0"/>
        <w:spacing w:line="560" w:lineRule="exact"/>
        <w:ind w:firstLineChars="400" w:firstLine="960"/>
        <w:rPr>
          <w:sz w:val="24"/>
          <w:highlight w:val="yellow"/>
        </w:rPr>
      </w:pPr>
    </w:p>
    <w:p w:rsidR="00641F5A" w:rsidRDefault="00641F5A">
      <w:pPr>
        <w:tabs>
          <w:tab w:val="left" w:pos="840"/>
          <w:tab w:val="left" w:pos="1600"/>
        </w:tabs>
        <w:snapToGrid w:val="0"/>
        <w:spacing w:line="560" w:lineRule="exact"/>
        <w:ind w:firstLineChars="400" w:firstLine="960"/>
        <w:rPr>
          <w:sz w:val="24"/>
          <w:highlight w:val="yellow"/>
        </w:rPr>
      </w:pPr>
    </w:p>
    <w:p w:rsidR="00641F5A" w:rsidRDefault="0025222F">
      <w:pPr>
        <w:numPr>
          <w:ilvl w:val="0"/>
          <w:numId w:val="15"/>
        </w:numPr>
        <w:spacing w:line="360" w:lineRule="auto"/>
        <w:ind w:firstLineChars="1100" w:firstLine="3313"/>
        <w:outlineLvl w:val="1"/>
        <w:rPr>
          <w:rFonts w:cs="宋体"/>
          <w:u w:val="single"/>
        </w:rPr>
      </w:pPr>
      <w:bookmarkStart w:id="566" w:name="_Toc16465"/>
      <w:bookmarkStart w:id="567" w:name="_Toc32646"/>
      <w:bookmarkStart w:id="568" w:name="_Toc21306"/>
      <w:bookmarkStart w:id="569" w:name="_Toc4610"/>
      <w:bookmarkStart w:id="570" w:name="_Toc8057"/>
      <w:bookmarkStart w:id="571" w:name="_Toc43793239"/>
      <w:r>
        <w:rPr>
          <w:rFonts w:cs="宋体" w:hint="eastAsia"/>
          <w:b/>
          <w:sz w:val="30"/>
          <w:szCs w:val="30"/>
        </w:rPr>
        <w:lastRenderedPageBreak/>
        <w:t xml:space="preserve"> </w:t>
      </w:r>
      <w:bookmarkStart w:id="572" w:name="_Toc201581278"/>
      <w:bookmarkStart w:id="573" w:name="_Toc8726"/>
      <w:r>
        <w:rPr>
          <w:rFonts w:cs="宋体" w:hint="eastAsia"/>
          <w:b/>
          <w:sz w:val="30"/>
          <w:szCs w:val="30"/>
        </w:rPr>
        <w:t>投</w:t>
      </w:r>
      <w:r>
        <w:rPr>
          <w:rFonts w:cs="宋体" w:hint="eastAsia"/>
          <w:b/>
          <w:sz w:val="30"/>
          <w:szCs w:val="30"/>
        </w:rPr>
        <w:t xml:space="preserve">  </w:t>
      </w:r>
      <w:r>
        <w:rPr>
          <w:rFonts w:cs="宋体" w:hint="eastAsia"/>
          <w:b/>
          <w:sz w:val="30"/>
          <w:szCs w:val="30"/>
        </w:rPr>
        <w:t>标</w:t>
      </w:r>
      <w:r>
        <w:rPr>
          <w:rFonts w:cs="宋体" w:hint="eastAsia"/>
          <w:b/>
          <w:sz w:val="30"/>
          <w:szCs w:val="30"/>
        </w:rPr>
        <w:t xml:space="preserve">  </w:t>
      </w:r>
      <w:r>
        <w:rPr>
          <w:rFonts w:cs="宋体" w:hint="eastAsia"/>
          <w:b/>
          <w:sz w:val="30"/>
          <w:szCs w:val="30"/>
        </w:rPr>
        <w:t>函</w:t>
      </w:r>
      <w:bookmarkEnd w:id="566"/>
      <w:bookmarkEnd w:id="567"/>
      <w:bookmarkEnd w:id="568"/>
      <w:bookmarkEnd w:id="569"/>
      <w:bookmarkEnd w:id="570"/>
      <w:bookmarkEnd w:id="572"/>
      <w:bookmarkEnd w:id="573"/>
    </w:p>
    <w:p w:rsidR="00641F5A" w:rsidRDefault="0025222F">
      <w:pPr>
        <w:pStyle w:val="CM99"/>
        <w:spacing w:after="0" w:line="500" w:lineRule="exact"/>
        <w:rPr>
          <w:rFonts w:ascii="Times New Roman" w:cs="宋体"/>
          <w:szCs w:val="24"/>
        </w:rPr>
      </w:pPr>
      <w:r>
        <w:rPr>
          <w:rFonts w:ascii="Times New Roman" w:cs="宋体" w:hint="eastAsia"/>
          <w:b/>
          <w:bCs/>
          <w:kern w:val="2"/>
          <w:szCs w:val="24"/>
          <w:u w:val="single"/>
        </w:rPr>
        <w:t>福建省五建建设集团有限公司机电设备安装分公司</w:t>
      </w:r>
      <w:r>
        <w:rPr>
          <w:rFonts w:ascii="Times New Roman" w:cs="宋体" w:hint="eastAsia"/>
          <w:i/>
          <w:iCs/>
          <w:szCs w:val="24"/>
          <w:u w:val="single"/>
        </w:rPr>
        <w:t>（招标人名称）</w:t>
      </w:r>
      <w:r>
        <w:rPr>
          <w:rFonts w:ascii="Times New Roman" w:cs="宋体" w:hint="eastAsia"/>
          <w:szCs w:val="24"/>
          <w:u w:val="single"/>
        </w:rPr>
        <w:t xml:space="preserve"> </w:t>
      </w:r>
      <w:r>
        <w:rPr>
          <w:rFonts w:ascii="Times New Roman" w:cs="宋体" w:hint="eastAsia"/>
          <w:szCs w:val="24"/>
        </w:rPr>
        <w:t>：</w:t>
      </w:r>
      <w:r>
        <w:rPr>
          <w:rFonts w:ascii="Times New Roman" w:cs="宋体" w:hint="eastAsia"/>
          <w:szCs w:val="24"/>
        </w:rPr>
        <w:t xml:space="preserve"> </w:t>
      </w:r>
    </w:p>
    <w:p w:rsidR="00641F5A" w:rsidRDefault="0025222F">
      <w:pPr>
        <w:pStyle w:val="Default"/>
        <w:tabs>
          <w:tab w:val="left" w:pos="380"/>
          <w:tab w:val="left" w:pos="600"/>
        </w:tabs>
        <w:snapToGrid w:val="0"/>
        <w:spacing w:line="360" w:lineRule="exact"/>
        <w:rPr>
          <w:rFonts w:ascii="Times New Roman" w:cs="宋体"/>
          <w:color w:val="auto"/>
          <w:szCs w:val="24"/>
        </w:rPr>
      </w:pPr>
      <w:r>
        <w:rPr>
          <w:rFonts w:ascii="Times New Roman" w:cs="宋体" w:hint="eastAsia"/>
          <w:color w:val="auto"/>
          <w:szCs w:val="24"/>
        </w:rPr>
        <w:t xml:space="preserve">    1. </w:t>
      </w:r>
      <w:r>
        <w:rPr>
          <w:rFonts w:ascii="Times New Roman" w:cs="宋体" w:hint="eastAsia"/>
          <w:color w:val="auto"/>
          <w:szCs w:val="24"/>
        </w:rPr>
        <w:t>我方已仔细研究了贵单位</w:t>
      </w:r>
      <w:r>
        <w:rPr>
          <w:rFonts w:ascii="Times New Roman" w:cs="宋体" w:hint="eastAsia"/>
          <w:i/>
          <w:iCs/>
          <w:color w:val="auto"/>
          <w:szCs w:val="24"/>
          <w:u w:val="single"/>
        </w:rPr>
        <w:t>泉州市海丝金融中心投建营一体化</w:t>
      </w:r>
      <w:r>
        <w:rPr>
          <w:rFonts w:ascii="Times New Roman" w:cs="宋体" w:hint="eastAsia"/>
          <w:color w:val="auto"/>
          <w:szCs w:val="24"/>
        </w:rPr>
        <w:t xml:space="preserve"> </w:t>
      </w:r>
      <w:r>
        <w:rPr>
          <w:rFonts w:ascii="Times New Roman" w:cs="宋体" w:hint="eastAsia"/>
          <w:color w:val="auto"/>
          <w:szCs w:val="24"/>
        </w:rPr>
        <w:t>项目</w:t>
      </w:r>
      <w:r>
        <w:rPr>
          <w:rFonts w:ascii="Times New Roman" w:cs="宋体" w:hint="eastAsia"/>
          <w:color w:val="auto"/>
          <w:szCs w:val="24"/>
        </w:rPr>
        <w:t xml:space="preserve"> </w:t>
      </w:r>
      <w:r>
        <w:rPr>
          <w:rFonts w:ascii="Times New Roman" w:cs="宋体" w:hint="eastAsia"/>
          <w:color w:val="auto"/>
          <w:szCs w:val="24"/>
          <w:u w:val="single"/>
        </w:rPr>
        <w:t xml:space="preserve"> </w:t>
      </w:r>
      <w:r>
        <w:rPr>
          <w:rFonts w:ascii="Times New Roman" w:cs="宋体" w:hint="eastAsia"/>
          <w:i/>
          <w:iCs/>
          <w:color w:val="auto"/>
          <w:szCs w:val="24"/>
          <w:u w:val="single"/>
        </w:rPr>
        <w:t>母线槽材料</w:t>
      </w:r>
      <w:r>
        <w:rPr>
          <w:rFonts w:ascii="Times New Roman" w:cs="宋体" w:hint="eastAsia"/>
          <w:color w:val="auto"/>
          <w:szCs w:val="24"/>
          <w:u w:val="single"/>
        </w:rPr>
        <w:t xml:space="preserve">     </w:t>
      </w:r>
      <w:r>
        <w:rPr>
          <w:rFonts w:ascii="Times New Roman" w:cs="宋体" w:hint="eastAsia"/>
          <w:color w:val="auto"/>
          <w:szCs w:val="24"/>
        </w:rPr>
        <w:t>工程物资采购招标文件的全部内容，完全同意招标文件中的所有条款，愿意按招标文件要求，以人民币（大写）</w:t>
      </w:r>
      <w:r>
        <w:rPr>
          <w:rFonts w:ascii="Times New Roman" w:cs="宋体" w:hint="eastAsia"/>
          <w:color w:val="auto"/>
          <w:szCs w:val="24"/>
          <w:u w:val="single"/>
        </w:rPr>
        <w:t xml:space="preserve">           </w:t>
      </w:r>
      <w:r>
        <w:rPr>
          <w:rFonts w:ascii="Times New Roman" w:cs="宋体" w:hint="eastAsia"/>
          <w:color w:val="auto"/>
          <w:szCs w:val="24"/>
        </w:rPr>
        <w:t>元（</w:t>
      </w:r>
      <w:r>
        <w:rPr>
          <w:rFonts w:ascii="Times New Roman" w:cs="宋体" w:hint="eastAsia"/>
          <w:color w:val="auto"/>
          <w:szCs w:val="24"/>
        </w:rPr>
        <w:t>¥</w:t>
      </w:r>
      <w:r>
        <w:rPr>
          <w:rFonts w:ascii="Times New Roman" w:cs="宋体" w:hint="eastAsia"/>
          <w:color w:val="auto"/>
          <w:szCs w:val="24"/>
          <w:u w:val="single"/>
        </w:rPr>
        <w:t xml:space="preserve">            </w:t>
      </w:r>
      <w:r>
        <w:rPr>
          <w:rFonts w:ascii="Times New Roman" w:cs="宋体" w:hint="eastAsia"/>
          <w:color w:val="auto"/>
          <w:szCs w:val="24"/>
        </w:rPr>
        <w:t>元）的投标报价提供与招标文件中描述相一致的服务。</w:t>
      </w:r>
    </w:p>
    <w:p w:rsidR="00641F5A" w:rsidRDefault="0025222F">
      <w:pPr>
        <w:pStyle w:val="Default"/>
        <w:snapToGrid w:val="0"/>
        <w:spacing w:line="360" w:lineRule="exact"/>
        <w:ind w:firstLine="480"/>
        <w:rPr>
          <w:rFonts w:ascii="Times New Roman" w:cs="宋体"/>
          <w:color w:val="auto"/>
          <w:szCs w:val="24"/>
        </w:rPr>
      </w:pPr>
      <w:r>
        <w:rPr>
          <w:rFonts w:ascii="Times New Roman" w:cs="宋体" w:hint="eastAsia"/>
          <w:color w:val="auto"/>
          <w:szCs w:val="24"/>
        </w:rPr>
        <w:t>2</w:t>
      </w:r>
      <w:r>
        <w:rPr>
          <w:rFonts w:ascii="Times New Roman" w:cs="宋体" w:hint="eastAsia"/>
          <w:color w:val="auto"/>
          <w:szCs w:val="24"/>
        </w:rPr>
        <w:t>．我方承诺在投标有效期内不修改、撤销投标文件。</w:t>
      </w:r>
    </w:p>
    <w:p w:rsidR="00641F5A" w:rsidRDefault="0025222F">
      <w:pPr>
        <w:pStyle w:val="Default"/>
        <w:snapToGrid w:val="0"/>
        <w:spacing w:line="360" w:lineRule="exact"/>
        <w:ind w:firstLine="480"/>
        <w:rPr>
          <w:rFonts w:ascii="Times New Roman" w:cs="宋体"/>
          <w:color w:val="auto"/>
          <w:szCs w:val="24"/>
        </w:rPr>
      </w:pPr>
      <w:r>
        <w:rPr>
          <w:rFonts w:ascii="Times New Roman" w:cs="宋体" w:hint="eastAsia"/>
          <w:color w:val="auto"/>
          <w:szCs w:val="24"/>
        </w:rPr>
        <w:t>3</w:t>
      </w:r>
      <w:r>
        <w:rPr>
          <w:rFonts w:ascii="Times New Roman" w:cs="宋体" w:hint="eastAsia"/>
          <w:color w:val="auto"/>
          <w:szCs w:val="24"/>
        </w:rPr>
        <w:t>、我方承诺接受招标文件中各项条款。</w:t>
      </w:r>
    </w:p>
    <w:p w:rsidR="00641F5A" w:rsidRDefault="0025222F">
      <w:pPr>
        <w:pStyle w:val="Default"/>
        <w:snapToGrid w:val="0"/>
        <w:spacing w:line="360" w:lineRule="exact"/>
        <w:ind w:firstLine="480"/>
        <w:rPr>
          <w:rFonts w:ascii="Times New Roman" w:cs="宋体"/>
          <w:color w:val="auto"/>
          <w:szCs w:val="24"/>
        </w:rPr>
      </w:pPr>
      <w:r>
        <w:rPr>
          <w:rFonts w:ascii="Times New Roman" w:cs="宋体" w:hint="eastAsia"/>
          <w:color w:val="auto"/>
          <w:szCs w:val="24"/>
        </w:rPr>
        <w:t xml:space="preserve">4. </w:t>
      </w:r>
      <w:r>
        <w:rPr>
          <w:rFonts w:ascii="Times New Roman" w:cs="宋体" w:hint="eastAsia"/>
          <w:color w:val="auto"/>
          <w:szCs w:val="24"/>
        </w:rPr>
        <w:t>随同本投标函提交投标保证金一份，金额为人民币（大写）</w:t>
      </w:r>
      <w:r>
        <w:rPr>
          <w:rFonts w:cs="宋体" w:hint="eastAsia"/>
          <w:color w:val="auto"/>
          <w:u w:val="single"/>
        </w:rPr>
        <w:t>壹拾陆万元</w:t>
      </w:r>
      <w:r>
        <w:rPr>
          <w:rFonts w:ascii="Times New Roman" w:cs="宋体" w:hint="eastAsia"/>
          <w:color w:val="auto"/>
          <w:szCs w:val="24"/>
        </w:rPr>
        <w:t>整（</w:t>
      </w:r>
      <w:r>
        <w:rPr>
          <w:rFonts w:ascii="Times New Roman" w:cs="宋体" w:hint="eastAsia"/>
          <w:color w:val="auto"/>
          <w:szCs w:val="24"/>
        </w:rPr>
        <w:t>¥</w:t>
      </w:r>
      <w:r>
        <w:rPr>
          <w:rFonts w:ascii="Times New Roman" w:cs="宋体" w:hint="eastAsia"/>
          <w:color w:val="auto"/>
          <w:szCs w:val="24"/>
          <w:u w:val="single"/>
        </w:rPr>
        <w:t>1</w:t>
      </w:r>
      <w:r>
        <w:rPr>
          <w:rFonts w:ascii="Times New Roman" w:cs="宋体"/>
          <w:color w:val="auto"/>
          <w:szCs w:val="24"/>
          <w:u w:val="single"/>
        </w:rPr>
        <w:t>60</w:t>
      </w:r>
      <w:r>
        <w:rPr>
          <w:rFonts w:ascii="Times New Roman" w:cs="宋体" w:hint="eastAsia"/>
          <w:color w:val="auto"/>
          <w:szCs w:val="24"/>
          <w:u w:val="single"/>
        </w:rPr>
        <w:t>000</w:t>
      </w:r>
      <w:r>
        <w:rPr>
          <w:rFonts w:ascii="Times New Roman" w:cs="宋体" w:hint="eastAsia"/>
          <w:color w:val="auto"/>
          <w:szCs w:val="24"/>
        </w:rPr>
        <w:t>元）。</w:t>
      </w:r>
    </w:p>
    <w:p w:rsidR="00641F5A" w:rsidRDefault="0025222F">
      <w:pPr>
        <w:pStyle w:val="Default"/>
        <w:tabs>
          <w:tab w:val="left" w:pos="380"/>
          <w:tab w:val="left" w:pos="600"/>
        </w:tabs>
        <w:snapToGrid w:val="0"/>
        <w:spacing w:line="360" w:lineRule="exact"/>
        <w:ind w:firstLineChars="200" w:firstLine="480"/>
        <w:rPr>
          <w:rFonts w:ascii="Times New Roman" w:cs="宋体"/>
          <w:color w:val="auto"/>
          <w:szCs w:val="24"/>
        </w:rPr>
      </w:pPr>
      <w:r>
        <w:rPr>
          <w:rFonts w:ascii="Times New Roman" w:cs="宋体" w:hint="eastAsia"/>
          <w:color w:val="auto"/>
          <w:szCs w:val="24"/>
        </w:rPr>
        <w:t>5</w:t>
      </w:r>
      <w:r>
        <w:rPr>
          <w:rFonts w:ascii="Times New Roman" w:cs="宋体" w:hint="eastAsia"/>
          <w:color w:val="auto"/>
          <w:szCs w:val="24"/>
        </w:rPr>
        <w:t>．如中标，我方承诺：</w:t>
      </w:r>
    </w:p>
    <w:p w:rsidR="00641F5A" w:rsidRDefault="0025222F">
      <w:pPr>
        <w:pStyle w:val="Default"/>
        <w:tabs>
          <w:tab w:val="left" w:pos="380"/>
          <w:tab w:val="left" w:pos="600"/>
        </w:tabs>
        <w:snapToGrid w:val="0"/>
        <w:spacing w:line="360" w:lineRule="exact"/>
        <w:ind w:firstLineChars="200" w:firstLine="480"/>
        <w:rPr>
          <w:rFonts w:ascii="Times New Roman" w:cs="宋体"/>
          <w:color w:val="auto"/>
          <w:szCs w:val="24"/>
        </w:rPr>
      </w:pPr>
      <w:r>
        <w:rPr>
          <w:rFonts w:ascii="Times New Roman" w:cs="宋体" w:hint="eastAsia"/>
          <w:color w:val="auto"/>
          <w:szCs w:val="24"/>
        </w:rPr>
        <w:t>（</w:t>
      </w:r>
      <w:r>
        <w:rPr>
          <w:rFonts w:ascii="Times New Roman" w:cs="宋体" w:hint="eastAsia"/>
          <w:color w:val="auto"/>
          <w:szCs w:val="24"/>
        </w:rPr>
        <w:t>1</w:t>
      </w:r>
      <w:r>
        <w:rPr>
          <w:rFonts w:ascii="Times New Roman" w:cs="宋体" w:hint="eastAsia"/>
          <w:color w:val="auto"/>
          <w:szCs w:val="24"/>
        </w:rPr>
        <w:t>）在收到中标通知书后，在中标通知书规定的期限内与你方签订合同。</w:t>
      </w:r>
    </w:p>
    <w:p w:rsidR="00641F5A" w:rsidRDefault="0025222F">
      <w:pPr>
        <w:pStyle w:val="Default"/>
        <w:tabs>
          <w:tab w:val="left" w:pos="380"/>
          <w:tab w:val="left" w:pos="600"/>
        </w:tabs>
        <w:snapToGrid w:val="0"/>
        <w:spacing w:line="360" w:lineRule="exact"/>
        <w:ind w:firstLineChars="200" w:firstLine="480"/>
        <w:rPr>
          <w:rFonts w:ascii="Times New Roman" w:cs="宋体"/>
          <w:color w:val="auto"/>
          <w:szCs w:val="24"/>
        </w:rPr>
      </w:pPr>
      <w:r>
        <w:rPr>
          <w:rFonts w:ascii="Times New Roman" w:cs="宋体" w:hint="eastAsia"/>
          <w:color w:val="auto"/>
          <w:szCs w:val="24"/>
        </w:rPr>
        <w:t>（</w:t>
      </w:r>
      <w:r>
        <w:rPr>
          <w:rFonts w:ascii="Times New Roman" w:cs="宋体" w:hint="eastAsia"/>
          <w:color w:val="auto"/>
          <w:szCs w:val="24"/>
        </w:rPr>
        <w:t>2</w:t>
      </w:r>
      <w:r>
        <w:rPr>
          <w:rFonts w:ascii="Times New Roman" w:cs="宋体" w:hint="eastAsia"/>
          <w:color w:val="auto"/>
          <w:szCs w:val="24"/>
        </w:rPr>
        <w:t>）投标文件中所有提供给招标人的证明资料是真实的、准确的。</w:t>
      </w:r>
    </w:p>
    <w:p w:rsidR="00641F5A" w:rsidRDefault="0025222F">
      <w:pPr>
        <w:pStyle w:val="Default"/>
        <w:tabs>
          <w:tab w:val="left" w:pos="380"/>
          <w:tab w:val="left" w:pos="600"/>
        </w:tabs>
        <w:snapToGrid w:val="0"/>
        <w:spacing w:line="360" w:lineRule="exact"/>
        <w:ind w:firstLineChars="200" w:firstLine="480"/>
        <w:rPr>
          <w:rFonts w:ascii="Times New Roman" w:cs="宋体"/>
          <w:color w:val="auto"/>
          <w:szCs w:val="24"/>
        </w:rPr>
      </w:pPr>
      <w:r>
        <w:rPr>
          <w:rFonts w:ascii="Times New Roman" w:cs="宋体" w:hint="eastAsia"/>
          <w:color w:val="auto"/>
          <w:szCs w:val="24"/>
        </w:rPr>
        <w:t>（</w:t>
      </w:r>
      <w:r>
        <w:rPr>
          <w:rFonts w:ascii="Times New Roman" w:cs="宋体" w:hint="eastAsia"/>
          <w:color w:val="auto"/>
          <w:szCs w:val="24"/>
        </w:rPr>
        <w:t>3</w:t>
      </w:r>
      <w:r>
        <w:rPr>
          <w:rFonts w:ascii="Times New Roman" w:cs="宋体" w:hint="eastAsia"/>
          <w:color w:val="auto"/>
          <w:szCs w:val="24"/>
        </w:rPr>
        <w:t>）严格执行招标文件中所有条款，兑现我方投标文件中提出的各项承诺。</w:t>
      </w:r>
    </w:p>
    <w:p w:rsidR="00641F5A" w:rsidRDefault="0025222F">
      <w:pPr>
        <w:pStyle w:val="Default"/>
        <w:tabs>
          <w:tab w:val="left" w:pos="380"/>
          <w:tab w:val="left" w:pos="600"/>
        </w:tabs>
        <w:snapToGrid w:val="0"/>
        <w:spacing w:line="360" w:lineRule="exact"/>
        <w:ind w:firstLineChars="200" w:firstLine="480"/>
        <w:rPr>
          <w:rFonts w:ascii="Times New Roman" w:cs="宋体"/>
          <w:color w:val="auto"/>
          <w:szCs w:val="24"/>
        </w:rPr>
      </w:pPr>
      <w:r>
        <w:rPr>
          <w:rFonts w:ascii="Times New Roman" w:cs="宋体" w:hint="eastAsia"/>
          <w:color w:val="auto"/>
          <w:szCs w:val="24"/>
        </w:rPr>
        <w:t>（</w:t>
      </w:r>
      <w:r>
        <w:rPr>
          <w:rFonts w:ascii="Times New Roman" w:cs="宋体" w:hint="eastAsia"/>
          <w:color w:val="auto"/>
          <w:szCs w:val="24"/>
        </w:rPr>
        <w:t>4</w:t>
      </w:r>
      <w:r>
        <w:rPr>
          <w:rFonts w:ascii="Times New Roman" w:cs="宋体" w:hint="eastAsia"/>
          <w:color w:val="auto"/>
          <w:szCs w:val="24"/>
        </w:rPr>
        <w:t>）保证及时保质保量供货，并对供应的产品质量终身负责，因质量问题造成的损失由我方负担</w:t>
      </w:r>
      <w:r>
        <w:rPr>
          <w:rFonts w:ascii="Times New Roman" w:cs="宋体" w:hint="eastAsia"/>
          <w:color w:val="auto"/>
          <w:szCs w:val="24"/>
        </w:rPr>
        <w:t>.</w:t>
      </w:r>
    </w:p>
    <w:p w:rsidR="00641F5A" w:rsidRDefault="0025222F">
      <w:pPr>
        <w:pStyle w:val="Default"/>
        <w:tabs>
          <w:tab w:val="left" w:pos="380"/>
          <w:tab w:val="left" w:pos="600"/>
        </w:tabs>
        <w:snapToGrid w:val="0"/>
        <w:spacing w:line="360" w:lineRule="exact"/>
        <w:ind w:firstLineChars="200" w:firstLine="480"/>
        <w:rPr>
          <w:rFonts w:ascii="Times New Roman" w:cs="宋体"/>
          <w:color w:val="auto"/>
          <w:szCs w:val="24"/>
        </w:rPr>
      </w:pPr>
      <w:r>
        <w:rPr>
          <w:rFonts w:ascii="Times New Roman" w:cs="宋体" w:hint="eastAsia"/>
          <w:color w:val="auto"/>
          <w:szCs w:val="24"/>
        </w:rPr>
        <w:t>（</w:t>
      </w:r>
      <w:r>
        <w:rPr>
          <w:rFonts w:ascii="Times New Roman" w:cs="宋体" w:hint="eastAsia"/>
          <w:color w:val="auto"/>
          <w:szCs w:val="24"/>
        </w:rPr>
        <w:t>5</w:t>
      </w:r>
      <w:r>
        <w:rPr>
          <w:rFonts w:ascii="Times New Roman" w:cs="宋体" w:hint="eastAsia"/>
          <w:color w:val="auto"/>
          <w:szCs w:val="24"/>
        </w:rPr>
        <w:t>）保证将要提供给招标人的物资，不涉及第三者主张任何权利，同时与国家现行法律法规没有抵触，也不存在任何法律纠纷及诉讼。</w:t>
      </w:r>
    </w:p>
    <w:p w:rsidR="00641F5A" w:rsidRDefault="0025222F">
      <w:pPr>
        <w:pStyle w:val="Default"/>
        <w:snapToGrid w:val="0"/>
        <w:spacing w:line="360" w:lineRule="exact"/>
        <w:ind w:firstLine="479"/>
        <w:rPr>
          <w:rFonts w:ascii="Times New Roman" w:cs="宋体"/>
          <w:color w:val="auto"/>
          <w:szCs w:val="24"/>
        </w:rPr>
      </w:pPr>
      <w:r>
        <w:rPr>
          <w:rFonts w:ascii="Times New Roman" w:cs="宋体" w:hint="eastAsia"/>
          <w:color w:val="auto"/>
          <w:szCs w:val="24"/>
        </w:rPr>
        <w:t>6</w:t>
      </w:r>
      <w:r>
        <w:rPr>
          <w:rFonts w:ascii="Times New Roman" w:cs="宋体" w:hint="eastAsia"/>
          <w:color w:val="auto"/>
          <w:szCs w:val="24"/>
        </w:rPr>
        <w:t>．我方承诺在本项目招投标过程中没有参与围标串标等违法行为。否则，我方愿意接受招投标监管部门作出的行政处罚以及列入招投标“黑名单”的处理决定。</w:t>
      </w:r>
    </w:p>
    <w:p w:rsidR="00641F5A" w:rsidRDefault="00641F5A">
      <w:pPr>
        <w:pStyle w:val="CM99"/>
        <w:spacing w:after="0" w:line="340" w:lineRule="exact"/>
        <w:ind w:firstLineChars="1000" w:firstLine="2400"/>
        <w:jc w:val="right"/>
        <w:rPr>
          <w:rFonts w:ascii="Times New Roman" w:cs="宋体"/>
          <w:szCs w:val="24"/>
        </w:rPr>
      </w:pPr>
    </w:p>
    <w:p w:rsidR="00641F5A" w:rsidRDefault="0025222F">
      <w:pPr>
        <w:pStyle w:val="CM99"/>
        <w:spacing w:after="0" w:line="560" w:lineRule="exact"/>
        <w:ind w:firstLineChars="1000" w:firstLine="2400"/>
        <w:jc w:val="right"/>
        <w:rPr>
          <w:rFonts w:ascii="Times New Roman" w:cs="宋体"/>
          <w:szCs w:val="24"/>
        </w:rPr>
      </w:pPr>
      <w:r>
        <w:rPr>
          <w:rFonts w:ascii="Times New Roman" w:cs="宋体" w:hint="eastAsia"/>
          <w:szCs w:val="24"/>
        </w:rPr>
        <w:t>投标人：</w:t>
      </w:r>
      <w:r>
        <w:rPr>
          <w:rFonts w:ascii="Times New Roman" w:cs="宋体" w:hint="eastAsia"/>
          <w:szCs w:val="24"/>
          <w:u w:val="single"/>
        </w:rPr>
        <w:t xml:space="preserve">                              </w:t>
      </w:r>
      <w:r>
        <w:rPr>
          <w:rFonts w:ascii="Times New Roman" w:cs="宋体" w:hint="eastAsia"/>
          <w:szCs w:val="24"/>
        </w:rPr>
        <w:t>（盖单位公章）</w:t>
      </w:r>
    </w:p>
    <w:p w:rsidR="00641F5A" w:rsidRDefault="0025222F">
      <w:pPr>
        <w:pStyle w:val="CM99"/>
        <w:spacing w:after="0" w:line="560" w:lineRule="exact"/>
        <w:ind w:firstLineChars="1000" w:firstLine="2400"/>
        <w:jc w:val="right"/>
        <w:rPr>
          <w:rFonts w:ascii="Times New Roman" w:cs="宋体"/>
          <w:szCs w:val="24"/>
        </w:rPr>
      </w:pPr>
      <w:r>
        <w:rPr>
          <w:rFonts w:ascii="Times New Roman" w:cs="宋体" w:hint="eastAsia"/>
          <w:szCs w:val="24"/>
        </w:rPr>
        <w:t xml:space="preserve">  </w:t>
      </w:r>
      <w:r>
        <w:rPr>
          <w:rFonts w:ascii="Times New Roman" w:cs="宋体" w:hint="eastAsia"/>
          <w:szCs w:val="24"/>
        </w:rPr>
        <w:t>法定代表人或其委托代理人：</w:t>
      </w:r>
      <w:r>
        <w:rPr>
          <w:rFonts w:ascii="Times New Roman" w:cs="宋体" w:hint="eastAsia"/>
          <w:szCs w:val="24"/>
          <w:u w:val="single"/>
        </w:rPr>
        <w:t xml:space="preserve">            </w:t>
      </w:r>
      <w:r>
        <w:rPr>
          <w:rFonts w:ascii="Times New Roman" w:cs="宋体" w:hint="eastAsia"/>
          <w:szCs w:val="24"/>
        </w:rPr>
        <w:t>（盖章或签字）</w:t>
      </w:r>
    </w:p>
    <w:p w:rsidR="00641F5A" w:rsidRDefault="0025222F">
      <w:pPr>
        <w:pStyle w:val="Default"/>
        <w:spacing w:line="560" w:lineRule="exact"/>
        <w:jc w:val="center"/>
        <w:rPr>
          <w:rFonts w:ascii="Times New Roman" w:cs="宋体"/>
          <w:color w:val="auto"/>
          <w:szCs w:val="24"/>
        </w:rPr>
      </w:pPr>
      <w:r>
        <w:rPr>
          <w:rFonts w:ascii="Times New Roman" w:cs="宋体" w:hint="eastAsia"/>
          <w:color w:val="auto"/>
          <w:szCs w:val="24"/>
        </w:rPr>
        <w:t xml:space="preserve">    </w:t>
      </w:r>
      <w:r>
        <w:rPr>
          <w:rFonts w:ascii="Times New Roman" w:cs="宋体" w:hint="eastAsia"/>
          <w:color w:val="auto"/>
          <w:szCs w:val="24"/>
        </w:rPr>
        <w:t>法定代表人或其委托代理人手机号码：</w:t>
      </w:r>
      <w:r>
        <w:rPr>
          <w:rFonts w:ascii="Times New Roman" w:cs="宋体" w:hint="eastAsia"/>
          <w:color w:val="auto"/>
          <w:szCs w:val="24"/>
          <w:u w:val="single"/>
        </w:rPr>
        <w:t xml:space="preserve">               </w:t>
      </w:r>
    </w:p>
    <w:p w:rsidR="00641F5A" w:rsidRDefault="0025222F">
      <w:pPr>
        <w:pStyle w:val="CM99"/>
        <w:spacing w:after="0" w:line="560" w:lineRule="exact"/>
        <w:ind w:firstLineChars="2100" w:firstLine="5040"/>
        <w:jc w:val="center"/>
        <w:rPr>
          <w:rFonts w:ascii="Times New Roman" w:cs="宋体"/>
          <w:szCs w:val="24"/>
        </w:rPr>
      </w:pPr>
      <w:r>
        <w:rPr>
          <w:rFonts w:ascii="Times New Roman" w:cs="宋体" w:hint="eastAsia"/>
          <w:szCs w:val="24"/>
          <w:u w:val="single"/>
        </w:rPr>
        <w:t xml:space="preserve">         </w:t>
      </w:r>
      <w:r>
        <w:rPr>
          <w:rFonts w:ascii="Times New Roman" w:cs="宋体" w:hint="eastAsia"/>
          <w:szCs w:val="24"/>
        </w:rPr>
        <w:t>年</w:t>
      </w:r>
      <w:r>
        <w:rPr>
          <w:rFonts w:ascii="Times New Roman" w:cs="宋体" w:hint="eastAsia"/>
          <w:szCs w:val="24"/>
          <w:u w:val="single"/>
        </w:rPr>
        <w:t xml:space="preserve">      </w:t>
      </w:r>
      <w:r>
        <w:rPr>
          <w:rFonts w:ascii="Times New Roman" w:cs="宋体" w:hint="eastAsia"/>
          <w:szCs w:val="24"/>
        </w:rPr>
        <w:t>月</w:t>
      </w:r>
      <w:r>
        <w:rPr>
          <w:rFonts w:ascii="Times New Roman" w:cs="宋体" w:hint="eastAsia"/>
          <w:szCs w:val="24"/>
          <w:u w:val="single"/>
        </w:rPr>
        <w:t xml:space="preserve">      </w:t>
      </w:r>
      <w:r>
        <w:rPr>
          <w:rFonts w:ascii="Times New Roman" w:cs="宋体" w:hint="eastAsia"/>
          <w:szCs w:val="24"/>
        </w:rPr>
        <w:t>日</w:t>
      </w:r>
      <w:bookmarkStart w:id="574" w:name="_Toc14139"/>
      <w:bookmarkStart w:id="575" w:name="_Toc31317"/>
      <w:bookmarkStart w:id="576" w:name="_Toc6939"/>
      <w:bookmarkStart w:id="577" w:name="_Toc22978"/>
      <w:bookmarkStart w:id="578" w:name="_Toc29959"/>
      <w:bookmarkEnd w:id="557"/>
      <w:bookmarkEnd w:id="571"/>
    </w:p>
    <w:p w:rsidR="00641F5A" w:rsidRDefault="00641F5A">
      <w:pPr>
        <w:pStyle w:val="Default"/>
        <w:rPr>
          <w:rFonts w:ascii="Times New Roman" w:cs="宋体"/>
          <w:color w:val="auto"/>
          <w:szCs w:val="24"/>
        </w:rPr>
      </w:pPr>
    </w:p>
    <w:p w:rsidR="00641F5A" w:rsidRDefault="00641F5A">
      <w:pPr>
        <w:pStyle w:val="Default"/>
        <w:rPr>
          <w:rFonts w:ascii="Times New Roman" w:cs="宋体"/>
          <w:color w:val="auto"/>
          <w:szCs w:val="24"/>
        </w:rPr>
      </w:pPr>
    </w:p>
    <w:p w:rsidR="00641F5A" w:rsidRDefault="00641F5A">
      <w:pPr>
        <w:pStyle w:val="Default"/>
        <w:rPr>
          <w:rFonts w:ascii="Times New Roman" w:cs="宋体"/>
          <w:color w:val="auto"/>
          <w:szCs w:val="24"/>
        </w:rPr>
      </w:pPr>
    </w:p>
    <w:p w:rsidR="00641F5A" w:rsidRDefault="0025222F">
      <w:pPr>
        <w:spacing w:line="300" w:lineRule="auto"/>
        <w:jc w:val="center"/>
        <w:outlineLvl w:val="1"/>
        <w:rPr>
          <w:rFonts w:cs="宋体"/>
          <w:b/>
          <w:sz w:val="30"/>
          <w:szCs w:val="30"/>
        </w:rPr>
      </w:pPr>
      <w:bookmarkStart w:id="579" w:name="_Toc201581279"/>
      <w:bookmarkStart w:id="580" w:name="_Toc24793"/>
      <w:r>
        <w:rPr>
          <w:rFonts w:cs="宋体" w:hint="eastAsia"/>
          <w:b/>
          <w:sz w:val="30"/>
          <w:szCs w:val="30"/>
        </w:rPr>
        <w:lastRenderedPageBreak/>
        <w:t>二、投标报价表</w:t>
      </w:r>
      <w:bookmarkEnd w:id="574"/>
      <w:bookmarkEnd w:id="575"/>
      <w:bookmarkEnd w:id="576"/>
      <w:bookmarkEnd w:id="577"/>
      <w:bookmarkEnd w:id="578"/>
      <w:bookmarkEnd w:id="579"/>
      <w:bookmarkEnd w:id="580"/>
    </w:p>
    <w:tbl>
      <w:tblPr>
        <w:tblW w:w="9640" w:type="dxa"/>
        <w:tblInd w:w="-318" w:type="dxa"/>
        <w:tblLayout w:type="fixed"/>
        <w:tblLook w:val="04A0"/>
      </w:tblPr>
      <w:tblGrid>
        <w:gridCol w:w="568"/>
        <w:gridCol w:w="1276"/>
        <w:gridCol w:w="709"/>
        <w:gridCol w:w="1417"/>
        <w:gridCol w:w="1418"/>
        <w:gridCol w:w="567"/>
        <w:gridCol w:w="708"/>
        <w:gridCol w:w="851"/>
        <w:gridCol w:w="992"/>
        <w:gridCol w:w="1134"/>
      </w:tblGrid>
      <w:tr w:rsidR="00641F5A">
        <w:trPr>
          <w:cantSplit/>
        </w:trPr>
        <w:tc>
          <w:tcPr>
            <w:tcW w:w="568" w:type="dxa"/>
            <w:tcBorders>
              <w:top w:val="single" w:sz="4" w:space="0" w:color="auto"/>
              <w:left w:val="single" w:sz="4" w:space="0" w:color="auto"/>
              <w:bottom w:val="single" w:sz="4" w:space="0" w:color="auto"/>
              <w:right w:val="single" w:sz="4" w:space="0" w:color="auto"/>
            </w:tcBorders>
            <w:vAlign w:val="center"/>
          </w:tcPr>
          <w:p w:rsidR="00641F5A" w:rsidRDefault="0025222F">
            <w:pPr>
              <w:widowControl/>
              <w:spacing w:after="0" w:line="240" w:lineRule="auto"/>
              <w:ind w:leftChars="-52" w:left="-109"/>
              <w:jc w:val="center"/>
              <w:rPr>
                <w:rFonts w:ascii="宋体" w:hAnsi="宋体" w:cs="Arial"/>
                <w:kern w:val="0"/>
                <w:sz w:val="16"/>
                <w:szCs w:val="16"/>
              </w:rPr>
            </w:pPr>
            <w:r>
              <w:rPr>
                <w:rFonts w:ascii="宋体" w:hAnsi="宋体" w:cs="Arial" w:hint="eastAsia"/>
                <w:kern w:val="0"/>
                <w:sz w:val="16"/>
                <w:szCs w:val="16"/>
              </w:rPr>
              <w:t>序号</w:t>
            </w:r>
          </w:p>
        </w:tc>
        <w:tc>
          <w:tcPr>
            <w:tcW w:w="1276" w:type="dxa"/>
            <w:tcBorders>
              <w:top w:val="single" w:sz="4" w:space="0" w:color="auto"/>
              <w:left w:val="single" w:sz="4" w:space="0" w:color="auto"/>
              <w:bottom w:val="single" w:sz="4" w:space="0" w:color="auto"/>
              <w:right w:val="single" w:sz="4" w:space="0" w:color="auto"/>
            </w:tcBorders>
            <w:vAlign w:val="center"/>
          </w:tcPr>
          <w:p w:rsidR="00641F5A" w:rsidRDefault="0025222F">
            <w:pPr>
              <w:widowControl/>
              <w:spacing w:after="0" w:line="240" w:lineRule="auto"/>
              <w:jc w:val="center"/>
              <w:rPr>
                <w:rFonts w:ascii="宋体" w:hAnsi="宋体" w:cs="Arial"/>
                <w:kern w:val="0"/>
                <w:sz w:val="16"/>
                <w:szCs w:val="16"/>
              </w:rPr>
            </w:pPr>
            <w:r>
              <w:rPr>
                <w:rFonts w:ascii="宋体" w:hAnsi="宋体" w:cs="Arial" w:hint="eastAsia"/>
                <w:kern w:val="0"/>
                <w:sz w:val="16"/>
                <w:szCs w:val="16"/>
              </w:rPr>
              <w:t>物资名称</w:t>
            </w:r>
          </w:p>
        </w:tc>
        <w:tc>
          <w:tcPr>
            <w:tcW w:w="709" w:type="dxa"/>
            <w:tcBorders>
              <w:top w:val="single" w:sz="4" w:space="0" w:color="auto"/>
              <w:left w:val="single" w:sz="4" w:space="0" w:color="auto"/>
              <w:bottom w:val="single" w:sz="4" w:space="0" w:color="auto"/>
              <w:right w:val="single" w:sz="4" w:space="0" w:color="auto"/>
            </w:tcBorders>
            <w:vAlign w:val="center"/>
          </w:tcPr>
          <w:p w:rsidR="00641F5A" w:rsidRDefault="0025222F">
            <w:pPr>
              <w:widowControl/>
              <w:spacing w:after="0" w:line="240" w:lineRule="auto"/>
              <w:jc w:val="center"/>
              <w:rPr>
                <w:rFonts w:ascii="宋体" w:hAnsi="宋体" w:cs="Arial"/>
                <w:kern w:val="0"/>
                <w:sz w:val="16"/>
                <w:szCs w:val="16"/>
              </w:rPr>
            </w:pPr>
            <w:r>
              <w:rPr>
                <w:rFonts w:ascii="宋体" w:hAnsi="宋体" w:cs="Arial" w:hint="eastAsia"/>
                <w:kern w:val="0"/>
                <w:sz w:val="16"/>
                <w:szCs w:val="16"/>
              </w:rPr>
              <w:t>品牌</w:t>
            </w:r>
            <w:r>
              <w:rPr>
                <w:rFonts w:ascii="宋体" w:hAnsi="宋体" w:cs="Arial" w:hint="eastAsia"/>
                <w:kern w:val="0"/>
                <w:sz w:val="16"/>
                <w:szCs w:val="16"/>
              </w:rPr>
              <w:br/>
              <w:t>(产地)</w:t>
            </w:r>
          </w:p>
        </w:tc>
        <w:tc>
          <w:tcPr>
            <w:tcW w:w="1417" w:type="dxa"/>
            <w:tcBorders>
              <w:top w:val="single" w:sz="4" w:space="0" w:color="auto"/>
              <w:left w:val="single" w:sz="4" w:space="0" w:color="auto"/>
              <w:bottom w:val="single" w:sz="4" w:space="0" w:color="auto"/>
              <w:right w:val="single" w:sz="4" w:space="0" w:color="auto"/>
            </w:tcBorders>
            <w:vAlign w:val="center"/>
          </w:tcPr>
          <w:p w:rsidR="00641F5A" w:rsidRDefault="0025222F">
            <w:pPr>
              <w:widowControl/>
              <w:spacing w:after="0" w:line="240" w:lineRule="auto"/>
              <w:jc w:val="center"/>
              <w:rPr>
                <w:rFonts w:ascii="宋体" w:hAnsi="宋体" w:cs="Arial"/>
                <w:kern w:val="0"/>
                <w:sz w:val="16"/>
                <w:szCs w:val="16"/>
              </w:rPr>
            </w:pPr>
            <w:r>
              <w:rPr>
                <w:rFonts w:ascii="宋体" w:hAnsi="宋体" w:cs="Arial" w:hint="eastAsia"/>
                <w:kern w:val="0"/>
                <w:sz w:val="16"/>
                <w:szCs w:val="16"/>
              </w:rPr>
              <w:t>规格型号</w:t>
            </w:r>
          </w:p>
        </w:tc>
        <w:tc>
          <w:tcPr>
            <w:tcW w:w="1418" w:type="dxa"/>
            <w:tcBorders>
              <w:top w:val="single" w:sz="4" w:space="0" w:color="auto"/>
              <w:left w:val="single" w:sz="4" w:space="0" w:color="auto"/>
              <w:bottom w:val="single" w:sz="4" w:space="0" w:color="auto"/>
              <w:right w:val="single" w:sz="4" w:space="0" w:color="auto"/>
            </w:tcBorders>
            <w:vAlign w:val="center"/>
          </w:tcPr>
          <w:p w:rsidR="00641F5A" w:rsidRDefault="0025222F">
            <w:pPr>
              <w:widowControl/>
              <w:spacing w:after="0" w:line="240" w:lineRule="auto"/>
              <w:jc w:val="center"/>
              <w:rPr>
                <w:rFonts w:ascii="宋体" w:hAnsi="宋体" w:cs="Arial"/>
                <w:kern w:val="0"/>
                <w:sz w:val="16"/>
                <w:szCs w:val="16"/>
              </w:rPr>
            </w:pPr>
            <w:r>
              <w:rPr>
                <w:rFonts w:ascii="宋体" w:hAnsi="宋体" w:cs="Arial" w:hint="eastAsia"/>
                <w:kern w:val="0"/>
                <w:sz w:val="16"/>
                <w:szCs w:val="16"/>
              </w:rPr>
              <w:t>质量标准</w:t>
            </w:r>
          </w:p>
        </w:tc>
        <w:tc>
          <w:tcPr>
            <w:tcW w:w="567" w:type="dxa"/>
            <w:tcBorders>
              <w:top w:val="single" w:sz="4" w:space="0" w:color="auto"/>
              <w:left w:val="single" w:sz="4" w:space="0" w:color="auto"/>
              <w:bottom w:val="single" w:sz="4" w:space="0" w:color="auto"/>
              <w:right w:val="single" w:sz="4" w:space="0" w:color="auto"/>
            </w:tcBorders>
            <w:vAlign w:val="center"/>
          </w:tcPr>
          <w:p w:rsidR="00641F5A" w:rsidRDefault="0025222F">
            <w:pPr>
              <w:widowControl/>
              <w:spacing w:after="0" w:line="240" w:lineRule="auto"/>
              <w:jc w:val="center"/>
              <w:rPr>
                <w:rFonts w:ascii="宋体" w:hAnsi="宋体" w:cs="Arial"/>
                <w:kern w:val="0"/>
                <w:sz w:val="16"/>
                <w:szCs w:val="16"/>
              </w:rPr>
            </w:pPr>
            <w:r>
              <w:rPr>
                <w:rFonts w:ascii="宋体" w:hAnsi="宋体" w:cs="Arial" w:hint="eastAsia"/>
                <w:kern w:val="0"/>
                <w:sz w:val="16"/>
                <w:szCs w:val="16"/>
              </w:rPr>
              <w:t>单位</w:t>
            </w:r>
          </w:p>
        </w:tc>
        <w:tc>
          <w:tcPr>
            <w:tcW w:w="708" w:type="dxa"/>
            <w:tcBorders>
              <w:top w:val="single" w:sz="4" w:space="0" w:color="auto"/>
              <w:left w:val="single" w:sz="4" w:space="0" w:color="auto"/>
              <w:bottom w:val="single" w:sz="4" w:space="0" w:color="auto"/>
              <w:right w:val="single" w:sz="4" w:space="0" w:color="auto"/>
            </w:tcBorders>
            <w:vAlign w:val="center"/>
          </w:tcPr>
          <w:p w:rsidR="00641F5A" w:rsidRDefault="0025222F">
            <w:pPr>
              <w:widowControl/>
              <w:spacing w:after="0" w:line="240" w:lineRule="auto"/>
              <w:jc w:val="center"/>
              <w:rPr>
                <w:rFonts w:ascii="宋体" w:hAnsi="宋体" w:cs="Arial"/>
                <w:kern w:val="0"/>
                <w:sz w:val="16"/>
                <w:szCs w:val="16"/>
              </w:rPr>
            </w:pPr>
            <w:r>
              <w:rPr>
                <w:rFonts w:ascii="宋体" w:hAnsi="宋体" w:cs="Arial" w:hint="eastAsia"/>
                <w:kern w:val="0"/>
                <w:sz w:val="16"/>
                <w:szCs w:val="16"/>
              </w:rPr>
              <w:t>数量</w:t>
            </w:r>
          </w:p>
        </w:tc>
        <w:tc>
          <w:tcPr>
            <w:tcW w:w="851" w:type="dxa"/>
            <w:tcBorders>
              <w:top w:val="single" w:sz="4" w:space="0" w:color="auto"/>
              <w:left w:val="single" w:sz="4" w:space="0" w:color="auto"/>
              <w:bottom w:val="single" w:sz="4" w:space="0" w:color="auto"/>
              <w:right w:val="single" w:sz="4" w:space="0" w:color="auto"/>
            </w:tcBorders>
            <w:vAlign w:val="center"/>
          </w:tcPr>
          <w:p w:rsidR="00641F5A" w:rsidRDefault="0025222F">
            <w:pPr>
              <w:widowControl/>
              <w:spacing w:after="0" w:line="240" w:lineRule="auto"/>
              <w:jc w:val="center"/>
              <w:rPr>
                <w:rFonts w:ascii="宋体" w:hAnsi="宋体" w:cs="Arial"/>
                <w:kern w:val="0"/>
                <w:sz w:val="16"/>
                <w:szCs w:val="16"/>
              </w:rPr>
            </w:pPr>
            <w:r>
              <w:rPr>
                <w:rFonts w:ascii="宋体" w:hAnsi="宋体" w:cs="Arial" w:hint="eastAsia"/>
                <w:kern w:val="0"/>
                <w:sz w:val="16"/>
                <w:szCs w:val="16"/>
              </w:rPr>
              <w:t>单价</w:t>
            </w:r>
          </w:p>
          <w:p w:rsidR="00641F5A" w:rsidRDefault="0025222F">
            <w:pPr>
              <w:widowControl/>
              <w:spacing w:after="0" w:line="240" w:lineRule="auto"/>
              <w:jc w:val="center"/>
              <w:rPr>
                <w:rFonts w:ascii="宋体" w:hAnsi="宋体" w:cs="Arial"/>
                <w:kern w:val="0"/>
                <w:sz w:val="16"/>
                <w:szCs w:val="16"/>
              </w:rPr>
            </w:pPr>
            <w:r>
              <w:rPr>
                <w:rFonts w:ascii="宋体" w:hAnsi="宋体" w:cs="Arial" w:hint="eastAsia"/>
                <w:kern w:val="0"/>
                <w:sz w:val="16"/>
                <w:szCs w:val="16"/>
              </w:rPr>
              <w:t>(含税13%)</w:t>
            </w:r>
          </w:p>
        </w:tc>
        <w:tc>
          <w:tcPr>
            <w:tcW w:w="992" w:type="dxa"/>
            <w:tcBorders>
              <w:top w:val="single" w:sz="4" w:space="0" w:color="auto"/>
              <w:left w:val="single" w:sz="4" w:space="0" w:color="auto"/>
              <w:bottom w:val="single" w:sz="4" w:space="0" w:color="auto"/>
              <w:right w:val="single" w:sz="4" w:space="0" w:color="auto"/>
            </w:tcBorders>
            <w:vAlign w:val="center"/>
          </w:tcPr>
          <w:p w:rsidR="00641F5A" w:rsidRDefault="0025222F">
            <w:pPr>
              <w:widowControl/>
              <w:spacing w:after="0" w:line="240" w:lineRule="auto"/>
              <w:jc w:val="center"/>
              <w:rPr>
                <w:rFonts w:ascii="宋体" w:hAnsi="宋体" w:cs="Arial"/>
                <w:kern w:val="0"/>
                <w:sz w:val="16"/>
                <w:szCs w:val="16"/>
              </w:rPr>
            </w:pPr>
            <w:r>
              <w:rPr>
                <w:rFonts w:ascii="宋体" w:hAnsi="宋体" w:cs="Arial" w:hint="eastAsia"/>
                <w:kern w:val="0"/>
                <w:sz w:val="16"/>
                <w:szCs w:val="16"/>
              </w:rPr>
              <w:t>综合合计(含税13%)</w:t>
            </w:r>
          </w:p>
        </w:tc>
        <w:tc>
          <w:tcPr>
            <w:tcW w:w="1134" w:type="dxa"/>
            <w:tcBorders>
              <w:top w:val="single" w:sz="4" w:space="0" w:color="auto"/>
              <w:left w:val="single" w:sz="4" w:space="0" w:color="auto"/>
              <w:bottom w:val="single" w:sz="4" w:space="0" w:color="auto"/>
              <w:right w:val="single" w:sz="4" w:space="0" w:color="auto"/>
            </w:tcBorders>
            <w:vAlign w:val="center"/>
          </w:tcPr>
          <w:p w:rsidR="00641F5A" w:rsidRDefault="0025222F">
            <w:pPr>
              <w:widowControl/>
              <w:spacing w:after="0" w:line="240" w:lineRule="auto"/>
              <w:ind w:right="2"/>
              <w:jc w:val="center"/>
              <w:rPr>
                <w:rFonts w:ascii="宋体" w:hAnsi="宋体" w:cs="Arial"/>
                <w:kern w:val="0"/>
                <w:sz w:val="16"/>
                <w:szCs w:val="16"/>
              </w:rPr>
            </w:pPr>
            <w:r>
              <w:rPr>
                <w:rFonts w:ascii="宋体" w:hAnsi="宋体" w:cs="Arial" w:hint="eastAsia"/>
                <w:kern w:val="0"/>
                <w:sz w:val="16"/>
                <w:szCs w:val="16"/>
              </w:rPr>
              <w:t>备注</w:t>
            </w:r>
          </w:p>
        </w:tc>
      </w:tr>
      <w:tr w:rsidR="00641F5A">
        <w:trPr>
          <w:cantSplit/>
        </w:trPr>
        <w:tc>
          <w:tcPr>
            <w:tcW w:w="964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idowControl/>
              <w:spacing w:after="0" w:line="240" w:lineRule="auto"/>
              <w:jc w:val="left"/>
              <w:rPr>
                <w:rFonts w:ascii="宋体" w:hAnsi="宋体"/>
                <w:kern w:val="0"/>
                <w:sz w:val="16"/>
                <w:szCs w:val="16"/>
              </w:rPr>
            </w:pPr>
            <w:r>
              <w:rPr>
                <w:rFonts w:ascii="宋体" w:hAnsi="宋体" w:hint="eastAsia"/>
                <w:sz w:val="16"/>
                <w:szCs w:val="16"/>
              </w:rPr>
              <w:t>FDJB1→-1F变配电室</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矿物质耐火母线槽</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5000A(IP66,五线制,耐火时间:180min)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铜排厚度≥3mm、铜排截面积≥2000mm²</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连接器</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5000A/5P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val="restart"/>
            <w:tcBorders>
              <w:top w:val="single" w:sz="4" w:space="0" w:color="auto"/>
              <w:left w:val="single" w:sz="4" w:space="0" w:color="auto"/>
              <w:right w:val="single" w:sz="4" w:space="0" w:color="auto"/>
            </w:tcBorders>
            <w:shd w:val="clear" w:color="auto" w:fill="auto"/>
            <w:vAlign w:val="center"/>
          </w:tcPr>
          <w:p w:rsidR="00641F5A" w:rsidRDefault="0025222F">
            <w:pPr>
              <w:wordWrap w:val="0"/>
              <w:spacing w:after="0" w:line="240" w:lineRule="auto"/>
              <w:jc w:val="left"/>
              <w:rPr>
                <w:rFonts w:ascii="宋体" w:hAnsi="宋体"/>
                <w:sz w:val="16"/>
                <w:szCs w:val="16"/>
              </w:rPr>
            </w:pPr>
            <w:r>
              <w:rPr>
                <w:rFonts w:ascii="宋体" w:hAnsi="宋体" w:hint="eastAsia"/>
                <w:sz w:val="16"/>
                <w:szCs w:val="16"/>
              </w:rPr>
              <w:t>配套矿物质耐火母线槽母线5000A(IP66,五线制,耐火时间:180min)。L型水平弯通L1、L2长度按0.5m暂估，L型垂直弯通L1、L2长度按0.8m暂估，Z型垂直弯通L1、L2、L3长度按0.8m暂估。始/末端母线L按0.5m暂估。始/末端母线与进/出线柜连接母排按2m暂估。</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L型水平弯通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5000A/5P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L型垂直弯通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5000A/5P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Z型垂直弯通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5000A/5P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rPr>
                <w:rFonts w:ascii="宋体" w:hAnsi="宋体"/>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母线槽始/末端箱</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rPr>
                <w:rFonts w:ascii="宋体" w:hAnsi="宋体"/>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5000A/5P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rPr>
                <w:rFonts w:ascii="宋体" w:hAnsi="宋体"/>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rPr>
                <w:rFonts w:ascii="宋体" w:hAnsi="宋体"/>
                <w:sz w:val="16"/>
                <w:szCs w:val="16"/>
              </w:rPr>
            </w:pP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始/末端母线与进/出线柜连接母排</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rPr>
                <w:rFonts w:ascii="宋体" w:hAnsi="宋体"/>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5000A/5P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rPr>
                <w:rFonts w:ascii="宋体" w:hAnsi="宋体"/>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rPr>
                <w:rFonts w:ascii="宋体" w:hAnsi="宋体"/>
                <w:sz w:val="16"/>
                <w:szCs w:val="16"/>
              </w:rPr>
            </w:pP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始/末端母线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rPr>
                <w:rFonts w:ascii="宋体" w:hAnsi="宋体"/>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5000A/5P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rPr>
                <w:rFonts w:ascii="宋体" w:hAnsi="宋体"/>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rPr>
                <w:rFonts w:ascii="宋体" w:hAnsi="宋体"/>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964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rPr>
                <w:rFonts w:ascii="宋体" w:hAnsi="宋体"/>
                <w:sz w:val="16"/>
                <w:szCs w:val="16"/>
              </w:rPr>
            </w:pPr>
            <w:r>
              <w:rPr>
                <w:rFonts w:ascii="宋体" w:hAnsi="宋体" w:hint="eastAsia"/>
                <w:sz w:val="16"/>
                <w:szCs w:val="16"/>
              </w:rPr>
              <w:t>FDJB2→-1F变配电室</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密集母线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5000A(IP66,五线制,耐火时间:180min)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铜排厚度≥3mm,铜排截面积≥2000 mm</w:t>
            </w:r>
            <w:r>
              <w:rPr>
                <w:rFonts w:ascii="宋体" w:hAnsi="宋体" w:hint="eastAsia"/>
                <w:sz w:val="16"/>
                <w:szCs w:val="16"/>
                <w:vertAlign w:val="superscript"/>
              </w:rPr>
              <w:t>2</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连接器</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5000A/5P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left"/>
              <w:rPr>
                <w:rFonts w:ascii="宋体" w:hAnsi="宋体"/>
                <w:sz w:val="16"/>
                <w:szCs w:val="16"/>
              </w:rPr>
            </w:pPr>
            <w:r>
              <w:rPr>
                <w:rFonts w:ascii="宋体" w:hAnsi="宋体" w:hint="eastAsia"/>
                <w:sz w:val="16"/>
                <w:szCs w:val="16"/>
              </w:rPr>
              <w:t>配套密集母线5000A(IP66,五线制,耐火时间:180min)。L型水平弯通L1、L2长度按0.5m暂估，L型</w:t>
            </w:r>
            <w:r>
              <w:rPr>
                <w:rFonts w:ascii="宋体" w:hAnsi="宋体" w:hint="eastAsia"/>
                <w:sz w:val="16"/>
                <w:szCs w:val="16"/>
              </w:rPr>
              <w:lastRenderedPageBreak/>
              <w:t>垂直弯通L1、L2长度按0.8m暂估。始/末端母线L按0.5m暂估。始/末端母线与进/出线柜连接母排按2m暂估。</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L型水平弯通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5000A/5P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L型垂直弯通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5000A/5P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母线槽始/末端箱</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5000A/5P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lastRenderedPageBreak/>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始/末端母线与进/出线柜连接母排</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5000A/5P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lastRenderedPageBreak/>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始/末端母线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5000A/5P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964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rPr>
                <w:rFonts w:ascii="宋体" w:hAnsi="宋体"/>
                <w:sz w:val="16"/>
                <w:szCs w:val="16"/>
              </w:rPr>
            </w:pPr>
            <w:r>
              <w:rPr>
                <w:rFonts w:ascii="宋体" w:hAnsi="宋体" w:hint="eastAsia"/>
                <w:sz w:val="16"/>
                <w:szCs w:val="16"/>
              </w:rPr>
              <w:t>FDJA1→26F变配电室</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矿物质耐火母线槽</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2500A(IP66,五线制,耐火时间:180min)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铜排厚度≥3mm、铜排截面积≥1000mm²</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连接器</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val="restart"/>
            <w:tcBorders>
              <w:top w:val="single" w:sz="4" w:space="0" w:color="auto"/>
              <w:left w:val="single" w:sz="4" w:space="0" w:color="auto"/>
              <w:right w:val="single" w:sz="4" w:space="0" w:color="auto"/>
            </w:tcBorders>
            <w:shd w:val="clear" w:color="auto" w:fill="auto"/>
            <w:vAlign w:val="center"/>
          </w:tcPr>
          <w:p w:rsidR="00641F5A" w:rsidRDefault="0025222F">
            <w:pPr>
              <w:wordWrap w:val="0"/>
              <w:spacing w:after="0" w:line="240" w:lineRule="auto"/>
              <w:jc w:val="left"/>
              <w:rPr>
                <w:rFonts w:ascii="宋体" w:hAnsi="宋体"/>
                <w:sz w:val="16"/>
                <w:szCs w:val="16"/>
              </w:rPr>
            </w:pPr>
            <w:r>
              <w:rPr>
                <w:rFonts w:ascii="宋体" w:hAnsi="宋体" w:hint="eastAsia"/>
                <w:sz w:val="16"/>
                <w:szCs w:val="16"/>
              </w:rPr>
              <w:t>配套矿物质耐火母线槽2500A(IP66,五线制,耐火时间:180min)。L型水平弯通L1、L2长度按0.5m暂估，L型垂直弯通L1、L2长度按0.6m暂估，Z型弯通L1、L2、L3长度按0.6m暂估。始/末端母线L按0.5m暂估。始/末端母线与进/出线柜连接母排按2m暂估。</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L型水平弯通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L型垂直弯通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母线槽始/末端箱</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Z型垂直弯通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始/末端母线与进/出线柜连接母排</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始/末端母线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弹簧支架</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副</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964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rPr>
                <w:rFonts w:ascii="宋体" w:hAnsi="宋体"/>
                <w:sz w:val="16"/>
                <w:szCs w:val="16"/>
              </w:rPr>
            </w:pPr>
            <w:r>
              <w:rPr>
                <w:rFonts w:ascii="宋体" w:hAnsi="宋体" w:hint="eastAsia"/>
                <w:sz w:val="16"/>
                <w:szCs w:val="16"/>
              </w:rPr>
              <w:t>FDJA1→26F变配电室</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密集母线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2500A(IP66,五线制,耐火时间:180min)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272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铜排厚度≥3mm、铜排截面积≥1000mm²</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连接器</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93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val="restart"/>
            <w:tcBorders>
              <w:top w:val="single" w:sz="4" w:space="0" w:color="auto"/>
              <w:left w:val="single" w:sz="4" w:space="0" w:color="auto"/>
              <w:right w:val="single" w:sz="4" w:space="0" w:color="auto"/>
            </w:tcBorders>
            <w:shd w:val="clear" w:color="auto" w:fill="auto"/>
            <w:vAlign w:val="center"/>
          </w:tcPr>
          <w:p w:rsidR="00641F5A" w:rsidRDefault="0025222F">
            <w:pPr>
              <w:wordWrap w:val="0"/>
              <w:spacing w:after="0" w:line="240" w:lineRule="auto"/>
              <w:jc w:val="left"/>
              <w:rPr>
                <w:rFonts w:ascii="宋体" w:hAnsi="宋体"/>
                <w:sz w:val="16"/>
                <w:szCs w:val="16"/>
              </w:rPr>
            </w:pPr>
            <w:r>
              <w:rPr>
                <w:rFonts w:ascii="宋体" w:hAnsi="宋体" w:hint="eastAsia"/>
                <w:sz w:val="16"/>
                <w:szCs w:val="16"/>
              </w:rPr>
              <w:t>配套密集母线2500A(IP66,五线制,耐火时间:180m</w:t>
            </w:r>
            <w:r>
              <w:rPr>
                <w:rFonts w:ascii="宋体" w:hAnsi="宋体" w:hint="eastAsia"/>
                <w:sz w:val="16"/>
                <w:szCs w:val="16"/>
              </w:rPr>
              <w:lastRenderedPageBreak/>
              <w:t>in)。L型水平弯通L1、L2长度按0.5m暂估，L型垂直弯通L1、L2长度按0.6m暂估，Z型弯通L1、L2、L3长度按0.6m暂估。始/末端母线L按0.5m暂估。始/末端母线与进/出线柜连接母排按2m暂估。</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L型水平弯通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lastRenderedPageBreak/>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L型垂直弯通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lastRenderedPageBreak/>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Z型垂直弯通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母线槽始/末端箱</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始/末端母线与进/出线柜连接母排</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始/末端母线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弹簧支架</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副</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964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rPr>
                <w:rFonts w:ascii="宋体" w:hAnsi="宋体"/>
                <w:sz w:val="16"/>
                <w:szCs w:val="16"/>
              </w:rPr>
            </w:pPr>
            <w:r>
              <w:rPr>
                <w:rFonts w:ascii="宋体" w:hAnsi="宋体" w:hint="eastAsia"/>
                <w:sz w:val="16"/>
                <w:szCs w:val="16"/>
              </w:rPr>
              <w:t>-1F变配电室→APZL</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密集母线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800A(IP65,五线制)</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150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铜排厚度≥3mm,铜排截面积≥250mm</w:t>
            </w:r>
            <w:r>
              <w:rPr>
                <w:rFonts w:ascii="宋体" w:hAnsi="宋体" w:hint="eastAsia"/>
                <w:sz w:val="16"/>
                <w:szCs w:val="16"/>
                <w:vertAlign w:val="superscript"/>
              </w:rPr>
              <w:t>2</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连接器</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50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left"/>
              <w:rPr>
                <w:rFonts w:ascii="宋体" w:hAnsi="宋体"/>
                <w:sz w:val="16"/>
                <w:szCs w:val="16"/>
              </w:rPr>
            </w:pPr>
            <w:r>
              <w:rPr>
                <w:rFonts w:ascii="宋体" w:hAnsi="宋体" w:hint="eastAsia"/>
                <w:sz w:val="16"/>
                <w:szCs w:val="16"/>
              </w:rPr>
              <w:t>配套密集母线800A(IP65,五线制)。L型水平弯通L1、L2长度按0.5m暂估，L型垂直弯通L1、L2长度按0.5m暂估，Z型弯通L1、L2、L3长度按0.5m暂估。始/末端母线L按0.5m暂估。始/末端母线与进/出线柜连接母排按2m暂估。</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L型水平弯通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L型垂直弯通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Z型垂直弯通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母线槽始/末端箱</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始/末端母线与进/出线柜连接母排</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始/末端母线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964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rPr>
                <w:rFonts w:ascii="宋体" w:hAnsi="宋体"/>
                <w:sz w:val="16"/>
                <w:szCs w:val="16"/>
              </w:rPr>
            </w:pPr>
            <w:r>
              <w:rPr>
                <w:rFonts w:ascii="宋体" w:hAnsi="宋体" w:hint="eastAsia"/>
                <w:sz w:val="16"/>
                <w:szCs w:val="16"/>
              </w:rPr>
              <w:t>-1F变配电室→-1AT-XFB(主）</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矿物质耐火母线槽</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2500A(IP66,五线制,耐火时间:180min)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145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left"/>
              <w:rPr>
                <w:rFonts w:ascii="宋体" w:hAnsi="宋体"/>
                <w:sz w:val="16"/>
                <w:szCs w:val="16"/>
              </w:rPr>
            </w:pPr>
            <w:r>
              <w:rPr>
                <w:rFonts w:ascii="宋体" w:hAnsi="宋体" w:hint="eastAsia"/>
                <w:sz w:val="16"/>
                <w:szCs w:val="16"/>
              </w:rPr>
              <w:t>铜排厚度≥3mm、铜排截面积≥1000mm²</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lastRenderedPageBreak/>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连接器</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50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val="restart"/>
            <w:tcBorders>
              <w:top w:val="single" w:sz="4" w:space="0" w:color="auto"/>
              <w:left w:val="single" w:sz="4" w:space="0" w:color="auto"/>
              <w:right w:val="single" w:sz="4" w:space="0" w:color="auto"/>
            </w:tcBorders>
            <w:shd w:val="clear" w:color="auto" w:fill="auto"/>
            <w:vAlign w:val="center"/>
          </w:tcPr>
          <w:p w:rsidR="00641F5A" w:rsidRDefault="0025222F">
            <w:pPr>
              <w:wordWrap w:val="0"/>
              <w:spacing w:after="0" w:line="240" w:lineRule="auto"/>
              <w:jc w:val="left"/>
              <w:rPr>
                <w:rFonts w:ascii="宋体" w:hAnsi="宋体"/>
                <w:sz w:val="16"/>
                <w:szCs w:val="16"/>
              </w:rPr>
            </w:pPr>
            <w:r>
              <w:rPr>
                <w:rFonts w:ascii="宋体" w:hAnsi="宋体" w:hint="eastAsia"/>
                <w:sz w:val="16"/>
                <w:szCs w:val="16"/>
              </w:rPr>
              <w:t>配套矿物质耐火母线槽2500A(IP66,五线制,耐火时间:180min)。L型水平弯通L1、L2长度按0.5m暂估，L型垂直弯通L1、L2长度按0.6m暂估。始/末端母线L按0.5m暂估。始/末端母线与进/出线柜连接母排按2m暂估。</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L型水平弯通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L型垂直弯通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母线槽始/末端箱</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始/末端母线与进/出线柜连接母排</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始/末端母线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964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rPr>
                <w:rFonts w:ascii="宋体" w:hAnsi="宋体"/>
                <w:sz w:val="16"/>
                <w:szCs w:val="16"/>
              </w:rPr>
            </w:pPr>
            <w:r>
              <w:rPr>
                <w:rFonts w:ascii="宋体" w:hAnsi="宋体" w:hint="eastAsia"/>
                <w:sz w:val="16"/>
                <w:szCs w:val="16"/>
              </w:rPr>
              <w:t>-1F变配电室→-1AT-XFB(备）</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矿物质耐火母线槽</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2500A(IP66,五线制,耐火时间:180min)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146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铜排厚度≥3mm、排截面积≥1000mm²</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连接器</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50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left"/>
              <w:rPr>
                <w:rFonts w:ascii="宋体" w:hAnsi="宋体"/>
                <w:sz w:val="16"/>
                <w:szCs w:val="16"/>
              </w:rPr>
            </w:pPr>
            <w:r>
              <w:rPr>
                <w:rFonts w:ascii="宋体" w:hAnsi="宋体" w:hint="eastAsia"/>
                <w:sz w:val="16"/>
                <w:szCs w:val="16"/>
              </w:rPr>
              <w:t>配套矿物质耐火母线槽2500A(IP66,五线制,耐火时间:180min)。L型水平弯通L1、L2长度按0.5m暂估，L型垂直弯通L1、L2长度按0.6m暂估。始/末端母线L按0.5m暂估。始/末端母线与进/出线柜连接母排按2m暂估。</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L型水平弯通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L型垂直弯通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母线槽始/末端箱</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始/末端母线与进/出线柜连接母排</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始/末端母线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964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rPr>
                <w:rFonts w:ascii="宋体" w:hAnsi="宋体"/>
                <w:sz w:val="16"/>
                <w:szCs w:val="16"/>
              </w:rPr>
            </w:pPr>
            <w:r>
              <w:rPr>
                <w:rFonts w:ascii="宋体" w:hAnsi="宋体" w:hint="eastAsia"/>
                <w:sz w:val="16"/>
                <w:szCs w:val="16"/>
              </w:rPr>
              <w:t>-1F变配电室→FLRB</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lastRenderedPageBreak/>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密集母线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800A(IP65,五线制)</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238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铜排厚度≥3mm,铜排截面积≥250mm</w:t>
            </w:r>
            <w:r>
              <w:rPr>
                <w:rFonts w:ascii="宋体" w:hAnsi="宋体" w:hint="eastAsia"/>
                <w:sz w:val="16"/>
                <w:szCs w:val="16"/>
                <w:vertAlign w:val="superscript"/>
              </w:rPr>
              <w:t>2</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连接器</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val="restart"/>
            <w:tcBorders>
              <w:top w:val="single" w:sz="4" w:space="0" w:color="auto"/>
              <w:left w:val="single" w:sz="4" w:space="0" w:color="auto"/>
              <w:right w:val="single" w:sz="4" w:space="0" w:color="auto"/>
            </w:tcBorders>
            <w:shd w:val="clear" w:color="auto" w:fill="auto"/>
            <w:vAlign w:val="center"/>
          </w:tcPr>
          <w:p w:rsidR="00641F5A" w:rsidRDefault="0025222F">
            <w:pPr>
              <w:wordWrap w:val="0"/>
              <w:spacing w:after="0" w:line="240" w:lineRule="auto"/>
              <w:jc w:val="left"/>
              <w:rPr>
                <w:rFonts w:ascii="宋体" w:hAnsi="宋体"/>
                <w:sz w:val="16"/>
                <w:szCs w:val="16"/>
              </w:rPr>
            </w:pPr>
            <w:r>
              <w:rPr>
                <w:rFonts w:ascii="宋体" w:hAnsi="宋体" w:hint="eastAsia"/>
                <w:sz w:val="16"/>
                <w:szCs w:val="16"/>
              </w:rPr>
              <w:t>配套密集母线800A(IP65,五线制)。L型水平弯通L1、L2长度按0.5m暂估，L型水平弯通L1、L2长度按0.5m暂估，L型垂直弯通L1、L2长度按0.5m暂估。始/末端母线L按0.5m暂估。始/末端母线与进/出线柜连接母排按2m暂估。</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L型水平弯通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L型垂直弯通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母线槽始端箱</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始端母线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弹簧支架</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副</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密集母线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800A(IP68,五线制),室外型,防水浇注型</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铜排厚度≥3mm、铜排截面积≥250mm2</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连接器</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left"/>
              <w:rPr>
                <w:rFonts w:ascii="宋体" w:hAnsi="宋体"/>
                <w:sz w:val="16"/>
                <w:szCs w:val="16"/>
              </w:rPr>
            </w:pPr>
            <w:r>
              <w:rPr>
                <w:rFonts w:ascii="宋体" w:hAnsi="宋体" w:hint="eastAsia"/>
                <w:sz w:val="16"/>
                <w:szCs w:val="16"/>
              </w:rPr>
              <w:t>配套密集母线800A(IP68,五线制),室外型,防水浇注型。L型水平弯通L1、L2长度按0.5m暂估，L型垂直弯通L1、L2长度按0.5m暂估。始/末端母线L按0.5m暂估。始/末端母线与进/出线柜连接母排按2m暂估。</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L型水平弯通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L型垂直弯通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母线槽末端箱</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始/末端母线与进/出线柜连接母排</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末端母线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964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rPr>
                <w:rFonts w:ascii="宋体" w:hAnsi="宋体"/>
                <w:sz w:val="16"/>
                <w:szCs w:val="16"/>
              </w:rPr>
            </w:pPr>
            <w:r>
              <w:rPr>
                <w:rFonts w:ascii="宋体" w:hAnsi="宋体" w:hint="eastAsia"/>
                <w:sz w:val="16"/>
                <w:szCs w:val="16"/>
              </w:rPr>
              <w:t>-1F变配电室→5APKT(1)-SWJ(BNC)</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lastRenderedPageBreak/>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密集母线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2500A(IP65,五线制)</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194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铜排厚度≥3mm,铜排截面积≥1000 mm</w:t>
            </w:r>
            <w:r>
              <w:rPr>
                <w:rFonts w:ascii="宋体" w:hAnsi="宋体" w:hint="eastAsia"/>
                <w:sz w:val="16"/>
                <w:szCs w:val="16"/>
                <w:vertAlign w:val="superscript"/>
              </w:rPr>
              <w:t>2</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连接器</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70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left"/>
              <w:rPr>
                <w:rFonts w:ascii="宋体" w:hAnsi="宋体"/>
                <w:sz w:val="16"/>
                <w:szCs w:val="16"/>
              </w:rPr>
            </w:pPr>
            <w:r>
              <w:rPr>
                <w:rFonts w:ascii="宋体" w:hAnsi="宋体" w:hint="eastAsia"/>
                <w:sz w:val="16"/>
                <w:szCs w:val="16"/>
              </w:rPr>
              <w:t>配套密集母线2500A(IP65,五线制)。L型水平弯通L1、L2长度按0.5m暂估，L型垂直弯通L1、L2长度按0.6m暂估。始/末端母线L按0.5m暂估。始/末端母线与进/出线柜连接母排按2m暂估。</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L型水平弯通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L型垂直弯通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母线槽始/末端箱</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始/末端母线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始/末端母线与进/出线柜连接母排</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弹簧支架</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副</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964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rPr>
                <w:rFonts w:ascii="宋体" w:hAnsi="宋体"/>
                <w:sz w:val="16"/>
                <w:szCs w:val="16"/>
              </w:rPr>
            </w:pPr>
            <w:r>
              <w:rPr>
                <w:rFonts w:ascii="宋体" w:hAnsi="宋体" w:hint="eastAsia"/>
                <w:sz w:val="16"/>
                <w:szCs w:val="16"/>
              </w:rPr>
              <w:t>-1F变配电室→15APKT(1)-SWJ(BNC)</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密集母线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2000A(IP65,五线制)</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铜排厚度≥3mm,铜排截面积≥750 mm</w:t>
            </w:r>
            <w:r>
              <w:rPr>
                <w:rFonts w:ascii="宋体" w:hAnsi="宋体" w:hint="eastAsia"/>
                <w:sz w:val="16"/>
                <w:szCs w:val="16"/>
                <w:vertAlign w:val="superscript"/>
              </w:rPr>
              <w:t>2</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连接器</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val="restart"/>
            <w:tcBorders>
              <w:top w:val="single" w:sz="4" w:space="0" w:color="auto"/>
              <w:left w:val="single" w:sz="4" w:space="0" w:color="auto"/>
              <w:right w:val="single" w:sz="4" w:space="0" w:color="auto"/>
            </w:tcBorders>
            <w:shd w:val="clear" w:color="auto" w:fill="auto"/>
            <w:vAlign w:val="center"/>
          </w:tcPr>
          <w:p w:rsidR="00641F5A" w:rsidRDefault="0025222F">
            <w:pPr>
              <w:wordWrap w:val="0"/>
              <w:spacing w:after="0" w:line="240" w:lineRule="auto"/>
              <w:jc w:val="left"/>
              <w:rPr>
                <w:rFonts w:ascii="宋体" w:hAnsi="宋体"/>
                <w:sz w:val="16"/>
                <w:szCs w:val="16"/>
              </w:rPr>
            </w:pPr>
            <w:r>
              <w:rPr>
                <w:rFonts w:ascii="宋体" w:hAnsi="宋体" w:hint="eastAsia"/>
                <w:sz w:val="16"/>
                <w:szCs w:val="16"/>
              </w:rPr>
              <w:t>配套密集母线2000A(IP65,五线制)。L型水平弯通L1、L2长度按0.5m暂估，L型垂直弯通L1、L2长度按0.5m暂估，Z型弯通L1、L2、L3长度按0.5m暂估。始/末端母线L按0.5m暂估。始/末端母线与进/出线柜连接母排按2m暂估。</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L型水平弯通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L型垂直弯通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Z型垂直弯通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母线槽始/末端箱</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始/末端母线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始/末端母线与进/出线柜连接母排</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弹簧支架</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副</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964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rPr>
                <w:rFonts w:ascii="宋体" w:hAnsi="宋体"/>
                <w:sz w:val="16"/>
                <w:szCs w:val="16"/>
              </w:rPr>
            </w:pPr>
            <w:r>
              <w:rPr>
                <w:rFonts w:ascii="宋体" w:hAnsi="宋体" w:hint="eastAsia"/>
                <w:sz w:val="16"/>
                <w:szCs w:val="16"/>
              </w:rPr>
              <w:t>-1F变配电室→6-14AL(1A）</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lastRenderedPageBreak/>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密集母线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1000A(IP65,五线制)</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212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铜排厚度≥3mm,铜排截面积≥325mm</w:t>
            </w:r>
            <w:r>
              <w:rPr>
                <w:rFonts w:ascii="宋体" w:hAnsi="宋体" w:hint="eastAsia"/>
                <w:sz w:val="16"/>
                <w:szCs w:val="16"/>
                <w:vertAlign w:val="superscript"/>
              </w:rPr>
              <w:t>2</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连接器</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75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left"/>
              <w:rPr>
                <w:rFonts w:ascii="宋体" w:hAnsi="宋体"/>
                <w:sz w:val="16"/>
                <w:szCs w:val="16"/>
              </w:rPr>
            </w:pPr>
            <w:r>
              <w:rPr>
                <w:rFonts w:ascii="宋体" w:hAnsi="宋体" w:hint="eastAsia"/>
                <w:sz w:val="16"/>
                <w:szCs w:val="16"/>
              </w:rPr>
              <w:t>配套密集母线1000A(IP65,五线制)。L型水平弯通L1、L2长度按0.5m暂估，L型垂直弯通L1、L2长度按0.5m暂估，Z型弯通L1、L2、L3长度按0.5m暂估。始/末端母线L按0.5m暂估。始/末端母线与进/出线柜连接母排按2m暂估。</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L型水平弯通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L型垂直弯通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Z型垂直弯通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密集母线插接箱</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160A 3P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母线槽始端箱</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始端母线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终端封头</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始端母线与出线柜连接母排</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弹簧支架</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副</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964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rPr>
                <w:rFonts w:ascii="宋体" w:hAnsi="宋体"/>
                <w:sz w:val="16"/>
                <w:szCs w:val="16"/>
              </w:rPr>
            </w:pPr>
            <w:r>
              <w:rPr>
                <w:rFonts w:ascii="宋体" w:hAnsi="宋体" w:hint="eastAsia"/>
                <w:sz w:val="16"/>
                <w:szCs w:val="16"/>
              </w:rPr>
              <w:t>-1F变配电室→6-14AL(1B）</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密集母线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1000A(IP65,五线制)</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铜排厚度≥3mm,铜排截面积≥325mm</w:t>
            </w:r>
            <w:r>
              <w:rPr>
                <w:rFonts w:ascii="宋体" w:hAnsi="宋体" w:hint="eastAsia"/>
                <w:sz w:val="16"/>
                <w:szCs w:val="16"/>
                <w:vertAlign w:val="superscript"/>
              </w:rPr>
              <w:t>2</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连接器</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val="restart"/>
            <w:tcBorders>
              <w:top w:val="single" w:sz="4" w:space="0" w:color="auto"/>
              <w:left w:val="single" w:sz="4" w:space="0" w:color="auto"/>
              <w:right w:val="single" w:sz="4" w:space="0" w:color="auto"/>
            </w:tcBorders>
            <w:shd w:val="clear" w:color="auto" w:fill="auto"/>
            <w:vAlign w:val="center"/>
          </w:tcPr>
          <w:p w:rsidR="00641F5A" w:rsidRDefault="0025222F">
            <w:pPr>
              <w:wordWrap w:val="0"/>
              <w:spacing w:after="0" w:line="240" w:lineRule="auto"/>
              <w:jc w:val="left"/>
              <w:rPr>
                <w:rFonts w:ascii="宋体" w:hAnsi="宋体"/>
                <w:sz w:val="16"/>
                <w:szCs w:val="16"/>
              </w:rPr>
            </w:pPr>
            <w:r>
              <w:rPr>
                <w:rFonts w:ascii="宋体" w:hAnsi="宋体" w:hint="eastAsia"/>
                <w:sz w:val="16"/>
                <w:szCs w:val="16"/>
              </w:rPr>
              <w:t>配套密集母线1000A(IP65,五线制)。L型水平弯通L1、L2长度按0.5m暂估，L型垂直弯通L1、L2长度按0.5m暂估，始/末端母线L按0.5m暂估。始/末端母线与进/出线柜连接母排按2m暂估。</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L型水平弯通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L型垂直弯通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密集母线插接箱</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160A 3P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母线槽始端箱</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始端母线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终端封头</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始端母线与出线柜连接母排</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lastRenderedPageBreak/>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弹簧支架</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副</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964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rPr>
                <w:rFonts w:ascii="宋体" w:hAnsi="宋体"/>
                <w:sz w:val="16"/>
                <w:szCs w:val="16"/>
              </w:rPr>
            </w:pPr>
            <w:r>
              <w:rPr>
                <w:rFonts w:ascii="宋体" w:hAnsi="宋体" w:hint="eastAsia"/>
                <w:sz w:val="16"/>
                <w:szCs w:val="16"/>
              </w:rPr>
              <w:t>-1F变配电室→-1F配电间（副塔）A1柜</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密集母线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2500A(IP65,五线制)</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156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铜排厚度≥3mm,铜排截面积≥1000 mm</w:t>
            </w:r>
            <w:r>
              <w:rPr>
                <w:rFonts w:ascii="宋体" w:hAnsi="宋体" w:hint="eastAsia"/>
                <w:sz w:val="16"/>
                <w:szCs w:val="16"/>
                <w:vertAlign w:val="superscript"/>
              </w:rPr>
              <w:t>2</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连接器</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60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left"/>
              <w:rPr>
                <w:rFonts w:ascii="宋体" w:hAnsi="宋体"/>
                <w:sz w:val="16"/>
                <w:szCs w:val="16"/>
              </w:rPr>
            </w:pPr>
            <w:r>
              <w:rPr>
                <w:rFonts w:ascii="宋体" w:hAnsi="宋体" w:hint="eastAsia"/>
                <w:sz w:val="16"/>
                <w:szCs w:val="16"/>
              </w:rPr>
              <w:t>配套密集母线2500A(IP65,五线制)。L型水平弯通L1、L2长度按0.5m暂估，L型垂直弯通L1、L2长度按0.6m暂估。始/末端母线L按0.5m暂估。始/末端母线与进/出线柜连接母排按2m暂估。</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L型水平弯通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L型垂直弯通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母线槽始/末端箱</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始/末端母线与进/出线柜连接母排</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始/末端母线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964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rPr>
                <w:rFonts w:ascii="宋体" w:hAnsi="宋体"/>
                <w:sz w:val="16"/>
                <w:szCs w:val="16"/>
              </w:rPr>
            </w:pPr>
            <w:r>
              <w:rPr>
                <w:rFonts w:ascii="宋体" w:hAnsi="宋体" w:hint="eastAsia"/>
                <w:sz w:val="16"/>
                <w:szCs w:val="16"/>
              </w:rPr>
              <w:t>-1F变配电室→-1F配电间（副塔）B1柜</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密集母线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2500A(IP65,五线制)</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162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铜排厚度≥3mm,铜排截面积≥1000 mm</w:t>
            </w:r>
            <w:r>
              <w:rPr>
                <w:rFonts w:ascii="宋体" w:hAnsi="宋体" w:hint="eastAsia"/>
                <w:sz w:val="16"/>
                <w:szCs w:val="16"/>
                <w:vertAlign w:val="superscript"/>
              </w:rPr>
              <w:t>2</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连接器</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60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val="restart"/>
            <w:tcBorders>
              <w:top w:val="single" w:sz="4" w:space="0" w:color="auto"/>
              <w:left w:val="single" w:sz="4" w:space="0" w:color="auto"/>
              <w:right w:val="single" w:sz="4" w:space="0" w:color="auto"/>
            </w:tcBorders>
            <w:shd w:val="clear" w:color="auto" w:fill="auto"/>
            <w:vAlign w:val="center"/>
          </w:tcPr>
          <w:p w:rsidR="00641F5A" w:rsidRDefault="0025222F">
            <w:pPr>
              <w:wordWrap w:val="0"/>
              <w:spacing w:after="0" w:line="240" w:lineRule="auto"/>
              <w:jc w:val="left"/>
              <w:rPr>
                <w:rFonts w:ascii="宋体" w:hAnsi="宋体"/>
                <w:sz w:val="16"/>
                <w:szCs w:val="16"/>
              </w:rPr>
            </w:pPr>
            <w:r>
              <w:rPr>
                <w:rFonts w:ascii="宋体" w:hAnsi="宋体" w:hint="eastAsia"/>
                <w:sz w:val="16"/>
                <w:szCs w:val="16"/>
              </w:rPr>
              <w:t>配套密集母线2500A(IP65,五线制)。L型水平弯通L1、L2长度按0.5m暂估，L型垂直弯通L1、L2长度按0.6m暂估。始/末端母线L按0.5m暂估。始/末端母线与进/出线柜连接母排按2m暂估。</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L型水平弯通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L型垂直弯通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母线槽始/末端箱</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始/末端母线与进/出线柜连接母排</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始/末端母线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2500A/5P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964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rPr>
                <w:rFonts w:ascii="宋体" w:hAnsi="宋体"/>
                <w:sz w:val="16"/>
                <w:szCs w:val="16"/>
              </w:rPr>
            </w:pPr>
            <w:r>
              <w:rPr>
                <w:rFonts w:ascii="宋体" w:hAnsi="宋体" w:hint="eastAsia"/>
                <w:sz w:val="16"/>
                <w:szCs w:val="16"/>
              </w:rPr>
              <w:t>-1F变配电室→6-15,18APKT(2)-SWJ</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lastRenderedPageBreak/>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密集母线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1600A(IP65,五线制)</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240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铜排厚度≥3mm,铜排截面积≥575 mm</w:t>
            </w:r>
            <w:r>
              <w:rPr>
                <w:rFonts w:ascii="宋体" w:hAnsi="宋体" w:hint="eastAsia"/>
                <w:sz w:val="16"/>
                <w:szCs w:val="16"/>
                <w:vertAlign w:val="superscript"/>
              </w:rPr>
              <w:t>2</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连接器</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1600A/5P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left"/>
              <w:rPr>
                <w:rFonts w:ascii="宋体" w:hAnsi="宋体"/>
                <w:sz w:val="16"/>
                <w:szCs w:val="16"/>
              </w:rPr>
            </w:pPr>
            <w:r>
              <w:rPr>
                <w:rFonts w:ascii="宋体" w:hAnsi="宋体" w:hint="eastAsia"/>
                <w:sz w:val="16"/>
                <w:szCs w:val="16"/>
              </w:rPr>
              <w:t>配套密集母线1600A(IP65,五线制)。L型水平弯通L1、L2长度按0.5m暂估，L型垂直弯通L1、L2长度按0.5m暂估。始/末端母线L按0.5m暂估。始/末端母线与进/出线柜连接母排按2m暂估。</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L型水平弯通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1600A/5P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L型垂直弯通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1600A/5P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密集母线插接箱</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200A 3P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密集母线插接箱</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400A 3P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母线槽始端箱</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1600A/5P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始端母线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1600A/5P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终端封头</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1600A/5P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始端母线与出线柜连接母排</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1600A/5P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弹簧支架</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副</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964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rPr>
                <w:rFonts w:ascii="宋体" w:hAnsi="宋体"/>
                <w:sz w:val="16"/>
                <w:szCs w:val="16"/>
              </w:rPr>
            </w:pPr>
            <w:r>
              <w:rPr>
                <w:rFonts w:ascii="宋体" w:hAnsi="宋体" w:hint="eastAsia"/>
                <w:sz w:val="16"/>
                <w:szCs w:val="16"/>
              </w:rPr>
              <w:t>26变配电室→AT-XFB(主)</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矿物质耐火母线槽</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1000A(IP66,五线制,耐火时间:180min)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95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铜排厚度≥3mm、铜排截面积≥325 mm2</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连接器</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35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val="restart"/>
            <w:tcBorders>
              <w:top w:val="single" w:sz="4" w:space="0" w:color="auto"/>
              <w:left w:val="single" w:sz="4" w:space="0" w:color="auto"/>
              <w:right w:val="single" w:sz="4" w:space="0" w:color="auto"/>
            </w:tcBorders>
            <w:shd w:val="clear" w:color="auto" w:fill="auto"/>
            <w:vAlign w:val="center"/>
          </w:tcPr>
          <w:p w:rsidR="00641F5A" w:rsidRDefault="0025222F">
            <w:pPr>
              <w:wordWrap w:val="0"/>
              <w:spacing w:after="0" w:line="240" w:lineRule="auto"/>
              <w:jc w:val="left"/>
              <w:rPr>
                <w:rFonts w:ascii="宋体" w:hAnsi="宋体"/>
                <w:sz w:val="16"/>
                <w:szCs w:val="16"/>
              </w:rPr>
            </w:pPr>
            <w:r>
              <w:rPr>
                <w:rFonts w:ascii="宋体" w:hAnsi="宋体" w:hint="eastAsia"/>
                <w:sz w:val="16"/>
                <w:szCs w:val="16"/>
              </w:rPr>
              <w:t>配套矿物质耐火母线槽1000A(IP66,五线制,耐火时间:180min)。L型水平弯通L1、L2长度按0.5m暂估，L型垂直弯通L1、L2长度按0.5</w:t>
            </w:r>
            <w:r>
              <w:rPr>
                <w:rFonts w:ascii="宋体" w:hAnsi="宋体" w:hint="eastAsia"/>
                <w:sz w:val="16"/>
                <w:szCs w:val="16"/>
              </w:rPr>
              <w:lastRenderedPageBreak/>
              <w:t>m暂估，。始/末端母线L按0.5m暂估。始/末端母线与进/出线柜连接母排按2m暂估。</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L型水平弯通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L型垂直弯通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母线槽始/末端箱</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始/末端母线与进/出线柜连接母排</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lastRenderedPageBreak/>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始/末端母线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964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rPr>
                <w:rFonts w:ascii="宋体" w:hAnsi="宋体"/>
                <w:sz w:val="16"/>
                <w:szCs w:val="16"/>
              </w:rPr>
            </w:pPr>
            <w:r>
              <w:rPr>
                <w:rFonts w:ascii="宋体" w:hAnsi="宋体" w:hint="eastAsia"/>
                <w:sz w:val="16"/>
                <w:szCs w:val="16"/>
              </w:rPr>
              <w:lastRenderedPageBreak/>
              <w:t>26变配电室→AT-XFB(备)</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矿物质耐火母线槽</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1000A(IP66,五线制,耐火时间:180min)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95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铜排厚度≥3mm、铜排截面积≥325 mm2</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连接器</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35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left"/>
              <w:rPr>
                <w:rFonts w:ascii="宋体" w:hAnsi="宋体"/>
                <w:sz w:val="16"/>
                <w:szCs w:val="16"/>
              </w:rPr>
            </w:pPr>
            <w:r>
              <w:rPr>
                <w:rFonts w:ascii="宋体" w:hAnsi="宋体" w:hint="eastAsia"/>
                <w:sz w:val="16"/>
                <w:szCs w:val="16"/>
              </w:rPr>
              <w:t>配套矿物质耐火母线槽1000A(IP66,五线制,耐火时间:180min)。L型水平弯通L1、L2长度按0.5m暂估，L型垂直弯通L1、L2长度按0.5m暂估。始/末端母线L按0.5m暂估。始/末端母线与进/出线柜连接母排按2m暂估。</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L型水平弯通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L型垂直弯通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母线槽始/末端箱</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始/末端母线与进/出线柜连接母排</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始/末端母线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964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rPr>
                <w:rFonts w:ascii="宋体" w:hAnsi="宋体"/>
                <w:sz w:val="16"/>
                <w:szCs w:val="16"/>
              </w:rPr>
            </w:pPr>
            <w:r>
              <w:rPr>
                <w:rFonts w:ascii="宋体" w:hAnsi="宋体" w:hint="eastAsia"/>
                <w:sz w:val="16"/>
                <w:szCs w:val="16"/>
              </w:rPr>
              <w:t>26变配电室→JFAP(1)-SWJ-1</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密集母线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1600A(IP65,五线制)</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150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铜排厚度≥3mm,铜排截面积≥575 mm</w:t>
            </w:r>
            <w:r>
              <w:rPr>
                <w:rFonts w:ascii="宋体" w:hAnsi="宋体" w:hint="eastAsia"/>
                <w:sz w:val="16"/>
                <w:szCs w:val="16"/>
                <w:vertAlign w:val="superscript"/>
              </w:rPr>
              <w:t>2</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连接器</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1600A/5P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55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left"/>
              <w:rPr>
                <w:rFonts w:ascii="宋体" w:hAnsi="宋体"/>
                <w:sz w:val="16"/>
                <w:szCs w:val="16"/>
              </w:rPr>
            </w:pPr>
            <w:r>
              <w:rPr>
                <w:rFonts w:ascii="宋体" w:hAnsi="宋体" w:hint="eastAsia"/>
                <w:sz w:val="16"/>
                <w:szCs w:val="16"/>
              </w:rPr>
              <w:t>配套密集母线1600A(IP65,五线制)。L型水平弯通L1、L2长度按0.5m暂估，L型垂直弯通L1、L2长度按0.5m暂估。始/末端母线</w:t>
            </w:r>
            <w:r>
              <w:rPr>
                <w:rFonts w:ascii="宋体" w:hAnsi="宋体" w:hint="eastAsia"/>
                <w:sz w:val="16"/>
                <w:szCs w:val="16"/>
              </w:rPr>
              <w:lastRenderedPageBreak/>
              <w:t>L按0.5m暂估。始/末端母线与进/出线柜连接母排按2m暂估。</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L型水平弯通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1600A/5P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L型垂直弯通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1600A/5P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母线槽始/末端箱</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1600A/5P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始/末端母线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1600A/5P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lastRenderedPageBreak/>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始/末端母线与进/出线柜连接母排</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1600A/5P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lastRenderedPageBreak/>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弹簧支架</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副</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964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rPr>
                <w:rFonts w:ascii="宋体" w:hAnsi="宋体"/>
                <w:sz w:val="16"/>
                <w:szCs w:val="16"/>
              </w:rPr>
            </w:pPr>
            <w:r>
              <w:rPr>
                <w:rFonts w:ascii="宋体" w:hAnsi="宋体" w:hint="eastAsia"/>
                <w:sz w:val="16"/>
                <w:szCs w:val="16"/>
              </w:rPr>
              <w:t>26变配电室→JFAP(1)-SWJ-2</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密集母线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1250A(IP65,五线制)</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155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铜排厚度≥3mm,铜排截面积≥400 mm</w:t>
            </w:r>
            <w:r>
              <w:rPr>
                <w:rFonts w:ascii="宋体" w:hAnsi="宋体" w:hint="eastAsia"/>
                <w:sz w:val="16"/>
                <w:szCs w:val="16"/>
                <w:vertAlign w:val="superscript"/>
              </w:rPr>
              <w:t>2</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连接器</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1250A/5P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55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val="restart"/>
            <w:tcBorders>
              <w:top w:val="single" w:sz="4" w:space="0" w:color="auto"/>
              <w:left w:val="single" w:sz="4" w:space="0" w:color="auto"/>
              <w:right w:val="single" w:sz="4" w:space="0" w:color="auto"/>
            </w:tcBorders>
            <w:shd w:val="clear" w:color="auto" w:fill="auto"/>
            <w:vAlign w:val="center"/>
          </w:tcPr>
          <w:p w:rsidR="00641F5A" w:rsidRDefault="0025222F">
            <w:pPr>
              <w:wordWrap w:val="0"/>
              <w:spacing w:after="0" w:line="240" w:lineRule="auto"/>
              <w:jc w:val="left"/>
              <w:rPr>
                <w:rFonts w:ascii="宋体" w:hAnsi="宋体"/>
                <w:sz w:val="16"/>
                <w:szCs w:val="16"/>
              </w:rPr>
            </w:pPr>
            <w:r>
              <w:rPr>
                <w:rFonts w:ascii="宋体" w:hAnsi="宋体" w:hint="eastAsia"/>
                <w:sz w:val="16"/>
                <w:szCs w:val="16"/>
              </w:rPr>
              <w:t>配套密集母线1250A(IP65,五线制)。L型水平弯通L1、L2长度按0.5m暂估，L型垂直弯通L1、L2长度按0.5m暂估，Z型弯通L1、L2、L3长度按0.5m暂估。始/末端母线L按0.5m暂估。始/末端母线与进/出线柜连接母排按2m暂估。</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L型水平弯通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1250A/5P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L型垂直弯通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1250A/5P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Z型垂直弯通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1250A/5P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母线槽始/末端箱</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1250A/5P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始/末端母线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1250A/5P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始/末端母线与进/出线柜连接母排</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1250A/5P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弹簧支架</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副</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964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rPr>
                <w:rFonts w:ascii="宋体" w:hAnsi="宋体"/>
                <w:sz w:val="16"/>
                <w:szCs w:val="16"/>
              </w:rPr>
            </w:pPr>
            <w:r>
              <w:rPr>
                <w:rFonts w:ascii="宋体" w:hAnsi="宋体" w:hint="eastAsia"/>
                <w:sz w:val="16"/>
                <w:szCs w:val="16"/>
              </w:rPr>
              <w:t>26变配电室→19-25AL(1A)</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密集母线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800A(IP65,五线制)</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铜排厚度≥3mm,铜排截面积≥250mm</w:t>
            </w:r>
            <w:r>
              <w:rPr>
                <w:rFonts w:ascii="宋体" w:hAnsi="宋体" w:hint="eastAsia"/>
                <w:sz w:val="16"/>
                <w:szCs w:val="16"/>
                <w:vertAlign w:val="superscript"/>
              </w:rPr>
              <w:t>2</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连接器</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40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left"/>
              <w:rPr>
                <w:rFonts w:ascii="宋体" w:hAnsi="宋体"/>
                <w:sz w:val="16"/>
                <w:szCs w:val="16"/>
              </w:rPr>
            </w:pPr>
            <w:r>
              <w:rPr>
                <w:rFonts w:ascii="宋体" w:hAnsi="宋体" w:hint="eastAsia"/>
                <w:sz w:val="16"/>
                <w:szCs w:val="16"/>
              </w:rPr>
              <w:t>配套密集母线800A(IP65,五线制)。L型水平弯通L1、L2长度按0.5m暂估，L型垂直弯通L1、L2长度按0.5m暂估。始/末端母线</w:t>
            </w:r>
            <w:r>
              <w:rPr>
                <w:rFonts w:ascii="宋体" w:hAnsi="宋体" w:hint="eastAsia"/>
                <w:sz w:val="16"/>
                <w:szCs w:val="16"/>
              </w:rPr>
              <w:lastRenderedPageBreak/>
              <w:t>L按0.5m暂估。始/末端母线与进/出线柜连接母排按2m暂估。</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L型水平弯通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L型垂直弯通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密集母线插接箱</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160A 3P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母线槽始端箱</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lastRenderedPageBreak/>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始端母线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lastRenderedPageBreak/>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终端封头</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始端母线与出线柜连接母排</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弹簧支架</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副</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964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rPr>
                <w:rFonts w:ascii="宋体" w:hAnsi="宋体"/>
                <w:sz w:val="16"/>
                <w:szCs w:val="16"/>
              </w:rPr>
            </w:pPr>
            <w:r>
              <w:rPr>
                <w:rFonts w:ascii="宋体" w:hAnsi="宋体" w:hint="eastAsia"/>
                <w:sz w:val="16"/>
                <w:szCs w:val="16"/>
              </w:rPr>
              <w:t>26变配电室→19-25AL(1B)</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密集母线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800A(IP65,五线制)</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106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铜排厚度≥3mm,铜排截面积≥250mm</w:t>
            </w:r>
            <w:r>
              <w:rPr>
                <w:rFonts w:ascii="宋体" w:hAnsi="宋体" w:hint="eastAsia"/>
                <w:sz w:val="16"/>
                <w:szCs w:val="16"/>
                <w:vertAlign w:val="superscript"/>
              </w:rPr>
              <w:t>2</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连接器</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40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val="restart"/>
            <w:tcBorders>
              <w:top w:val="single" w:sz="4" w:space="0" w:color="auto"/>
              <w:left w:val="single" w:sz="4" w:space="0" w:color="auto"/>
              <w:right w:val="single" w:sz="4" w:space="0" w:color="auto"/>
            </w:tcBorders>
            <w:shd w:val="clear" w:color="auto" w:fill="auto"/>
            <w:vAlign w:val="center"/>
          </w:tcPr>
          <w:p w:rsidR="00641F5A" w:rsidRDefault="0025222F">
            <w:pPr>
              <w:wordWrap w:val="0"/>
              <w:spacing w:after="0" w:line="240" w:lineRule="auto"/>
              <w:jc w:val="left"/>
              <w:rPr>
                <w:rFonts w:ascii="宋体" w:hAnsi="宋体"/>
                <w:sz w:val="16"/>
                <w:szCs w:val="16"/>
              </w:rPr>
            </w:pPr>
            <w:r>
              <w:rPr>
                <w:rFonts w:ascii="宋体" w:hAnsi="宋体" w:hint="eastAsia"/>
                <w:sz w:val="16"/>
                <w:szCs w:val="16"/>
              </w:rPr>
              <w:t>配套密集母线800A(IP65,五线制)。L型水平弯通L1、L2长度按0.5m暂估，L型垂直弯通L1、L2长度按0.5m暂估。始/末端母线L按0.5m暂估。始/末端母线与进/出线柜连接母排按2m暂估。</w:t>
            </w: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L型水平弯通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L型垂直弯通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密集母线插接箱</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160A 3P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母线槽始端箱</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始端母线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终端封头</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始端母线与出线柜连接母排</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800A/5P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641F5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电施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弹簧支架</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Arial"/>
                <w:sz w:val="16"/>
                <w:szCs w:val="16"/>
              </w:rPr>
            </w:pPr>
            <w:r>
              <w:rPr>
                <w:rFonts w:ascii="宋体" w:hAnsi="宋体" w:cs="Arial"/>
                <w:sz w:val="16"/>
                <w:szCs w:val="16"/>
              </w:rPr>
              <w:t xml:space="preserve">XF/T537-2005 </w:t>
            </w:r>
            <w:r>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cs="宋体"/>
                <w:sz w:val="16"/>
                <w:szCs w:val="16"/>
              </w:rPr>
            </w:pPr>
            <w:r>
              <w:rPr>
                <w:rFonts w:ascii="宋体" w:hAnsi="宋体" w:hint="eastAsia"/>
                <w:sz w:val="16"/>
                <w:szCs w:val="16"/>
              </w:rPr>
              <w:t>副</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center"/>
              <w:rPr>
                <w:rFonts w:ascii="宋体" w:hAnsi="宋体"/>
                <w:sz w:val="16"/>
                <w:szCs w:val="16"/>
              </w:rPr>
            </w:pPr>
            <w:r>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641F5A" w:rsidRDefault="00641F5A">
            <w:pPr>
              <w:wordWrap w:val="0"/>
              <w:spacing w:after="0" w:line="240" w:lineRule="auto"/>
              <w:jc w:val="left"/>
              <w:rPr>
                <w:rFonts w:ascii="宋体" w:hAnsi="宋体"/>
                <w:sz w:val="16"/>
                <w:szCs w:val="16"/>
              </w:rPr>
            </w:pPr>
          </w:p>
        </w:tc>
      </w:tr>
      <w:tr w:rsidR="00E304F3" w:rsidRPr="00C54B2D" w:rsidTr="00D37FDF">
        <w:trPr>
          <w:cantSplit/>
        </w:trPr>
        <w:tc>
          <w:tcPr>
            <w:tcW w:w="964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left"/>
              <w:rPr>
                <w:rFonts w:ascii="宋体" w:hAnsi="宋体"/>
                <w:sz w:val="16"/>
                <w:szCs w:val="16"/>
              </w:rPr>
            </w:pPr>
            <w:r w:rsidRPr="001F404D">
              <w:rPr>
                <w:rFonts w:ascii="宋体" w:hAnsi="宋体" w:hint="eastAsia"/>
                <w:sz w:val="16"/>
                <w:szCs w:val="16"/>
              </w:rPr>
              <w:t>26变配电室→27-35AL(1A)</w:t>
            </w:r>
          </w:p>
        </w:tc>
      </w:tr>
      <w:tr w:rsidR="00E304F3" w:rsidRPr="00C54B2D" w:rsidTr="00D37FDF">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密集母线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121446" w:rsidRDefault="00E304F3" w:rsidP="00D37FDF">
            <w:pPr>
              <w:wordWrap w:val="0"/>
              <w:spacing w:after="0" w:line="240" w:lineRule="auto"/>
              <w:jc w:val="center"/>
              <w:rPr>
                <w:rFonts w:ascii="宋体" w:hAnsi="宋体"/>
                <w:sz w:val="16"/>
                <w:szCs w:val="16"/>
              </w:rPr>
            </w:pPr>
            <w:r w:rsidRPr="00121446">
              <w:rPr>
                <w:rFonts w:ascii="宋体" w:hAnsi="宋体" w:hint="eastAsia"/>
                <w:sz w:val="16"/>
                <w:szCs w:val="16"/>
              </w:rPr>
              <w:t>1000A(IP65,五线制)</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cs="Arial"/>
                <w:sz w:val="16"/>
                <w:szCs w:val="16"/>
              </w:rPr>
            </w:pPr>
            <w:r w:rsidRPr="00C54B2D">
              <w:rPr>
                <w:rFonts w:ascii="宋体" w:hAnsi="宋体" w:cs="Arial"/>
                <w:sz w:val="16"/>
                <w:szCs w:val="16"/>
              </w:rPr>
              <w:t xml:space="preserve">XF/T537-2005 </w:t>
            </w:r>
            <w:r w:rsidRPr="00C54B2D">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cs="宋体"/>
                <w:sz w:val="16"/>
                <w:szCs w:val="16"/>
              </w:rPr>
            </w:pPr>
            <w:r w:rsidRPr="00C54B2D">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1F404D" w:rsidRDefault="00E304F3" w:rsidP="00D37FDF">
            <w:pPr>
              <w:wordWrap w:val="0"/>
              <w:spacing w:after="0" w:line="240" w:lineRule="auto"/>
              <w:jc w:val="center"/>
              <w:rPr>
                <w:rFonts w:ascii="宋体" w:hAnsi="宋体"/>
                <w:sz w:val="16"/>
                <w:szCs w:val="16"/>
              </w:rPr>
            </w:pPr>
            <w:r w:rsidRPr="001F404D">
              <w:rPr>
                <w:rFonts w:ascii="宋体" w:hAnsi="宋体" w:hint="eastAsia"/>
                <w:sz w:val="16"/>
                <w:szCs w:val="16"/>
              </w:rPr>
              <w:t>112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1134" w:type="dxa"/>
            <w:tcBorders>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铜排厚度≥3mm,铜排截面积≥</w:t>
            </w:r>
            <w:r>
              <w:rPr>
                <w:rFonts w:ascii="宋体" w:hAnsi="宋体"/>
                <w:sz w:val="16"/>
                <w:szCs w:val="16"/>
              </w:rPr>
              <w:t>325</w:t>
            </w:r>
            <w:r w:rsidRPr="00C54B2D">
              <w:rPr>
                <w:rFonts w:ascii="宋体" w:hAnsi="宋体" w:hint="eastAsia"/>
                <w:sz w:val="16"/>
                <w:szCs w:val="16"/>
              </w:rPr>
              <w:t>mm</w:t>
            </w:r>
            <w:r w:rsidRPr="00C54B2D">
              <w:rPr>
                <w:rFonts w:ascii="宋体" w:hAnsi="宋体" w:hint="eastAsia"/>
                <w:sz w:val="16"/>
                <w:szCs w:val="16"/>
                <w:vertAlign w:val="superscript"/>
              </w:rPr>
              <w:t>2</w:t>
            </w:r>
          </w:p>
        </w:tc>
      </w:tr>
      <w:tr w:rsidR="00E304F3" w:rsidRPr="00C54B2D" w:rsidTr="00D37FDF">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连接器</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121446" w:rsidRDefault="00E304F3" w:rsidP="00D37FDF">
            <w:pPr>
              <w:wordWrap w:val="0"/>
              <w:spacing w:after="0" w:line="240" w:lineRule="auto"/>
              <w:jc w:val="center"/>
              <w:rPr>
                <w:rFonts w:ascii="宋体" w:hAnsi="宋体"/>
                <w:sz w:val="16"/>
                <w:szCs w:val="16"/>
              </w:rPr>
            </w:pPr>
            <w:r w:rsidRPr="00121446">
              <w:rPr>
                <w:rFonts w:ascii="宋体" w:hAnsi="宋体" w:hint="eastAsia"/>
                <w:sz w:val="16"/>
                <w:szCs w:val="16"/>
              </w:rPr>
              <w:t>1000A/5P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cs="Arial"/>
                <w:sz w:val="16"/>
                <w:szCs w:val="16"/>
              </w:rPr>
            </w:pPr>
            <w:r w:rsidRPr="00C54B2D">
              <w:rPr>
                <w:rFonts w:ascii="宋体" w:hAnsi="宋体" w:cs="Arial"/>
                <w:sz w:val="16"/>
                <w:szCs w:val="16"/>
              </w:rPr>
              <w:t xml:space="preserve">XF/T537-2005 </w:t>
            </w:r>
            <w:r w:rsidRPr="00C54B2D">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cs="宋体"/>
                <w:sz w:val="16"/>
                <w:szCs w:val="16"/>
              </w:rPr>
            </w:pPr>
            <w:r w:rsidRPr="00C54B2D">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1F404D" w:rsidRDefault="00E304F3" w:rsidP="00D37FDF">
            <w:pPr>
              <w:wordWrap w:val="0"/>
              <w:spacing w:after="0" w:line="240" w:lineRule="auto"/>
              <w:jc w:val="center"/>
              <w:rPr>
                <w:rFonts w:ascii="宋体" w:hAnsi="宋体"/>
                <w:sz w:val="16"/>
                <w:szCs w:val="16"/>
              </w:rPr>
            </w:pPr>
            <w:r w:rsidRPr="001F404D">
              <w:rPr>
                <w:rFonts w:ascii="宋体" w:hAnsi="宋体" w:hint="eastAsia"/>
                <w:sz w:val="16"/>
                <w:szCs w:val="16"/>
              </w:rPr>
              <w:t>40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1134" w:type="dxa"/>
            <w:vMerge w:val="restart"/>
            <w:tcBorders>
              <w:top w:val="single" w:sz="4" w:space="0" w:color="auto"/>
              <w:left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left"/>
              <w:rPr>
                <w:rFonts w:ascii="宋体" w:hAnsi="宋体"/>
                <w:sz w:val="16"/>
                <w:szCs w:val="16"/>
              </w:rPr>
            </w:pPr>
            <w:r w:rsidRPr="001F404D">
              <w:rPr>
                <w:rFonts w:ascii="宋体" w:hAnsi="宋体" w:hint="eastAsia"/>
                <w:sz w:val="16"/>
                <w:szCs w:val="16"/>
              </w:rPr>
              <w:t>配套密集母线1000A(IP65,五线制)。L型水平弯通L1、L2长度按0.5m暂估，L型垂直弯通L1、L2长度按0.5m暂估。始/末端母线</w:t>
            </w:r>
            <w:r w:rsidRPr="001F404D">
              <w:rPr>
                <w:rFonts w:ascii="宋体" w:hAnsi="宋体" w:hint="eastAsia"/>
                <w:sz w:val="16"/>
                <w:szCs w:val="16"/>
              </w:rPr>
              <w:lastRenderedPageBreak/>
              <w:t>L按0.5m暂估。始/末端母线与进/出线柜连接母排按2m暂估。</w:t>
            </w:r>
          </w:p>
        </w:tc>
      </w:tr>
      <w:tr w:rsidR="00E304F3" w:rsidRPr="00C54B2D" w:rsidTr="00D37FDF">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L型水平弯通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121446" w:rsidRDefault="00E304F3" w:rsidP="00D37FDF">
            <w:pPr>
              <w:wordWrap w:val="0"/>
              <w:spacing w:after="0" w:line="240" w:lineRule="auto"/>
              <w:jc w:val="center"/>
              <w:rPr>
                <w:rFonts w:ascii="宋体" w:hAnsi="宋体"/>
                <w:sz w:val="16"/>
                <w:szCs w:val="16"/>
              </w:rPr>
            </w:pPr>
            <w:r w:rsidRPr="00121446">
              <w:rPr>
                <w:rFonts w:ascii="宋体" w:hAnsi="宋体" w:hint="eastAsia"/>
                <w:sz w:val="16"/>
                <w:szCs w:val="16"/>
              </w:rPr>
              <w:t>1000A/5P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cs="Arial"/>
                <w:sz w:val="16"/>
                <w:szCs w:val="16"/>
              </w:rPr>
            </w:pPr>
            <w:r w:rsidRPr="00C54B2D">
              <w:rPr>
                <w:rFonts w:ascii="宋体" w:hAnsi="宋体" w:cs="Arial"/>
                <w:sz w:val="16"/>
                <w:szCs w:val="16"/>
              </w:rPr>
              <w:t xml:space="preserve">XF/T537-2005 </w:t>
            </w:r>
            <w:r w:rsidRPr="00C54B2D">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cs="宋体"/>
                <w:sz w:val="16"/>
                <w:szCs w:val="16"/>
              </w:rPr>
            </w:pPr>
            <w:r w:rsidRPr="00C54B2D">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1F404D" w:rsidRDefault="00E304F3" w:rsidP="00D37FDF">
            <w:pPr>
              <w:wordWrap w:val="0"/>
              <w:spacing w:after="0" w:line="240" w:lineRule="auto"/>
              <w:jc w:val="center"/>
              <w:rPr>
                <w:rFonts w:ascii="宋体" w:hAnsi="宋体"/>
                <w:sz w:val="16"/>
                <w:szCs w:val="16"/>
              </w:rPr>
            </w:pPr>
            <w:r w:rsidRPr="001F404D">
              <w:rPr>
                <w:rFonts w:ascii="宋体" w:hAnsi="宋体" w:hint="eastAsia"/>
                <w:sz w:val="16"/>
                <w:szCs w:val="16"/>
              </w:rPr>
              <w:t>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left"/>
              <w:rPr>
                <w:rFonts w:ascii="宋体" w:hAnsi="宋体"/>
                <w:sz w:val="16"/>
                <w:szCs w:val="16"/>
              </w:rPr>
            </w:pPr>
          </w:p>
        </w:tc>
      </w:tr>
      <w:tr w:rsidR="00E304F3" w:rsidRPr="00C54B2D" w:rsidTr="00D37FDF">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L型垂直弯通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121446" w:rsidRDefault="00E304F3" w:rsidP="00D37FDF">
            <w:pPr>
              <w:wordWrap w:val="0"/>
              <w:spacing w:after="0" w:line="240" w:lineRule="auto"/>
              <w:jc w:val="center"/>
              <w:rPr>
                <w:rFonts w:ascii="宋体" w:hAnsi="宋体"/>
                <w:sz w:val="16"/>
                <w:szCs w:val="16"/>
              </w:rPr>
            </w:pPr>
            <w:r w:rsidRPr="00121446">
              <w:rPr>
                <w:rFonts w:ascii="宋体" w:hAnsi="宋体" w:hint="eastAsia"/>
                <w:sz w:val="16"/>
                <w:szCs w:val="16"/>
              </w:rPr>
              <w:t>1000A/5P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cs="Arial"/>
                <w:sz w:val="16"/>
                <w:szCs w:val="16"/>
              </w:rPr>
            </w:pPr>
            <w:r w:rsidRPr="00C54B2D">
              <w:rPr>
                <w:rFonts w:ascii="宋体" w:hAnsi="宋体" w:cs="Arial"/>
                <w:sz w:val="16"/>
                <w:szCs w:val="16"/>
              </w:rPr>
              <w:t xml:space="preserve">XF/T537-2005 </w:t>
            </w:r>
            <w:r w:rsidRPr="00C54B2D">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cs="宋体"/>
                <w:sz w:val="16"/>
                <w:szCs w:val="16"/>
              </w:rPr>
            </w:pPr>
            <w:r w:rsidRPr="00C54B2D">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1F404D" w:rsidRDefault="00E304F3" w:rsidP="00D37FDF">
            <w:pPr>
              <w:wordWrap w:val="0"/>
              <w:spacing w:after="0" w:line="240" w:lineRule="auto"/>
              <w:jc w:val="center"/>
              <w:rPr>
                <w:rFonts w:ascii="宋体" w:hAnsi="宋体"/>
                <w:sz w:val="16"/>
                <w:szCs w:val="16"/>
              </w:rPr>
            </w:pPr>
            <w:r w:rsidRPr="001F404D">
              <w:rPr>
                <w:rFonts w:ascii="宋体" w:hAnsi="宋体" w:hint="eastAsia"/>
                <w:sz w:val="16"/>
                <w:szCs w:val="16"/>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left"/>
              <w:rPr>
                <w:rFonts w:ascii="宋体" w:hAnsi="宋体"/>
                <w:sz w:val="16"/>
                <w:szCs w:val="16"/>
              </w:rPr>
            </w:pPr>
          </w:p>
        </w:tc>
      </w:tr>
      <w:tr w:rsidR="00E304F3" w:rsidRPr="00C54B2D" w:rsidTr="00D37FDF">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sz w:val="16"/>
                <w:szCs w:val="16"/>
              </w:rPr>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密集母线插接箱</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121446" w:rsidRDefault="00E304F3" w:rsidP="00D37FDF">
            <w:pPr>
              <w:wordWrap w:val="0"/>
              <w:spacing w:after="0" w:line="240" w:lineRule="auto"/>
              <w:jc w:val="center"/>
              <w:rPr>
                <w:rFonts w:ascii="宋体" w:hAnsi="宋体"/>
                <w:sz w:val="16"/>
                <w:szCs w:val="16"/>
              </w:rPr>
            </w:pPr>
            <w:r w:rsidRPr="00121446">
              <w:rPr>
                <w:rFonts w:ascii="宋体" w:hAnsi="宋体" w:hint="eastAsia"/>
                <w:sz w:val="16"/>
                <w:szCs w:val="16"/>
              </w:rPr>
              <w:t>160A 3P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cs="Arial"/>
                <w:sz w:val="16"/>
                <w:szCs w:val="16"/>
              </w:rPr>
            </w:pPr>
            <w:r w:rsidRPr="00C54B2D">
              <w:rPr>
                <w:rFonts w:ascii="宋体" w:hAnsi="宋体" w:cs="Arial"/>
                <w:sz w:val="16"/>
                <w:szCs w:val="16"/>
              </w:rPr>
              <w:t xml:space="preserve">XF/T537-2005 </w:t>
            </w:r>
            <w:r w:rsidRPr="00C54B2D">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cs="宋体"/>
                <w:sz w:val="16"/>
                <w:szCs w:val="16"/>
              </w:rPr>
            </w:pPr>
            <w:r w:rsidRPr="00C54B2D">
              <w:rPr>
                <w:rFonts w:ascii="宋体" w:hAnsi="宋体" w:hint="eastAsia"/>
                <w:sz w:val="16"/>
                <w:szCs w:val="16"/>
              </w:rPr>
              <w:t>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1F404D" w:rsidRDefault="00E304F3" w:rsidP="00D37FDF">
            <w:pPr>
              <w:wordWrap w:val="0"/>
              <w:spacing w:after="0" w:line="240" w:lineRule="auto"/>
              <w:jc w:val="center"/>
              <w:rPr>
                <w:rFonts w:ascii="宋体" w:hAnsi="宋体"/>
                <w:sz w:val="16"/>
                <w:szCs w:val="16"/>
              </w:rPr>
            </w:pPr>
            <w:r w:rsidRPr="001F404D">
              <w:rPr>
                <w:rFonts w:ascii="宋体" w:hAnsi="宋体" w:hint="eastAsia"/>
                <w:sz w:val="16"/>
                <w:szCs w:val="16"/>
              </w:rPr>
              <w:t>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left"/>
              <w:rPr>
                <w:rFonts w:ascii="宋体" w:hAnsi="宋体"/>
                <w:sz w:val="16"/>
                <w:szCs w:val="16"/>
              </w:rPr>
            </w:pPr>
          </w:p>
        </w:tc>
      </w:tr>
      <w:tr w:rsidR="00E304F3" w:rsidRPr="00C54B2D" w:rsidTr="00D37FDF">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sz w:val="16"/>
                <w:szCs w:val="16"/>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母线槽始端箱</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121446" w:rsidRDefault="00E304F3" w:rsidP="00D37FDF">
            <w:pPr>
              <w:wordWrap w:val="0"/>
              <w:spacing w:after="0" w:line="240" w:lineRule="auto"/>
              <w:jc w:val="center"/>
              <w:rPr>
                <w:rFonts w:ascii="宋体" w:hAnsi="宋体"/>
                <w:sz w:val="16"/>
                <w:szCs w:val="16"/>
              </w:rPr>
            </w:pPr>
            <w:r w:rsidRPr="00121446">
              <w:rPr>
                <w:rFonts w:ascii="宋体" w:hAnsi="宋体" w:hint="eastAsia"/>
                <w:sz w:val="16"/>
                <w:szCs w:val="16"/>
              </w:rPr>
              <w:t>1000A/5P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cs="Arial"/>
                <w:sz w:val="16"/>
                <w:szCs w:val="16"/>
              </w:rPr>
            </w:pPr>
            <w:r w:rsidRPr="00C54B2D">
              <w:rPr>
                <w:rFonts w:ascii="宋体" w:hAnsi="宋体" w:cs="Arial"/>
                <w:sz w:val="16"/>
                <w:szCs w:val="16"/>
              </w:rPr>
              <w:t xml:space="preserve">XF/T537-2005 </w:t>
            </w:r>
            <w:r w:rsidRPr="00C54B2D">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cs="宋体"/>
                <w:sz w:val="16"/>
                <w:szCs w:val="16"/>
              </w:rPr>
            </w:pPr>
            <w:r w:rsidRPr="00C54B2D">
              <w:rPr>
                <w:rFonts w:ascii="宋体" w:hAnsi="宋体" w:hint="eastAsia"/>
                <w:sz w:val="16"/>
                <w:szCs w:val="16"/>
              </w:rPr>
              <w:t>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1F404D" w:rsidRDefault="00E304F3" w:rsidP="00D37FDF">
            <w:pPr>
              <w:wordWrap w:val="0"/>
              <w:spacing w:after="0" w:line="240" w:lineRule="auto"/>
              <w:jc w:val="center"/>
              <w:rPr>
                <w:rFonts w:ascii="宋体" w:hAnsi="宋体"/>
                <w:sz w:val="16"/>
                <w:szCs w:val="16"/>
              </w:rPr>
            </w:pPr>
            <w:r w:rsidRPr="001F404D">
              <w:rPr>
                <w:rFonts w:ascii="宋体" w:hAnsi="宋体" w:hint="eastAsia"/>
                <w:sz w:val="16"/>
                <w:szCs w:val="16"/>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left"/>
              <w:rPr>
                <w:rFonts w:ascii="宋体" w:hAnsi="宋体"/>
                <w:sz w:val="16"/>
                <w:szCs w:val="16"/>
              </w:rPr>
            </w:pPr>
          </w:p>
        </w:tc>
      </w:tr>
      <w:tr w:rsidR="00E304F3" w:rsidRPr="00C54B2D" w:rsidTr="00D37FDF">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lastRenderedPageBreak/>
              <w:t>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始端母线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121446" w:rsidRDefault="00E304F3" w:rsidP="00D37FDF">
            <w:pPr>
              <w:wordWrap w:val="0"/>
              <w:spacing w:after="0" w:line="240" w:lineRule="auto"/>
              <w:jc w:val="center"/>
              <w:rPr>
                <w:rFonts w:ascii="宋体" w:hAnsi="宋体"/>
                <w:sz w:val="16"/>
                <w:szCs w:val="16"/>
              </w:rPr>
            </w:pPr>
            <w:r w:rsidRPr="00121446">
              <w:rPr>
                <w:rFonts w:ascii="宋体" w:hAnsi="宋体" w:hint="eastAsia"/>
                <w:sz w:val="16"/>
                <w:szCs w:val="16"/>
              </w:rPr>
              <w:t>1000A/5P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cs="Arial"/>
                <w:sz w:val="16"/>
                <w:szCs w:val="16"/>
              </w:rPr>
            </w:pPr>
            <w:r w:rsidRPr="00C54B2D">
              <w:rPr>
                <w:rFonts w:ascii="宋体" w:hAnsi="宋体" w:cs="Arial"/>
                <w:sz w:val="16"/>
                <w:szCs w:val="16"/>
              </w:rPr>
              <w:t xml:space="preserve">XF/T537-2005 </w:t>
            </w:r>
            <w:r w:rsidRPr="00C54B2D">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cs="宋体"/>
                <w:sz w:val="16"/>
                <w:szCs w:val="16"/>
              </w:rPr>
            </w:pPr>
            <w:r w:rsidRPr="00C54B2D">
              <w:rPr>
                <w:rFonts w:ascii="宋体" w:hAnsi="宋体" w:hint="eastAsia"/>
                <w:sz w:val="16"/>
                <w:szCs w:val="16"/>
              </w:rPr>
              <w:t>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1F404D" w:rsidRDefault="00E304F3" w:rsidP="00D37FDF">
            <w:pPr>
              <w:wordWrap w:val="0"/>
              <w:spacing w:after="0" w:line="240" w:lineRule="auto"/>
              <w:jc w:val="center"/>
              <w:rPr>
                <w:rFonts w:ascii="宋体" w:hAnsi="宋体"/>
                <w:sz w:val="16"/>
                <w:szCs w:val="16"/>
              </w:rPr>
            </w:pPr>
            <w:r w:rsidRPr="001F404D">
              <w:rPr>
                <w:rFonts w:ascii="宋体" w:hAnsi="宋体" w:hint="eastAsia"/>
                <w:sz w:val="16"/>
                <w:szCs w:val="16"/>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left"/>
              <w:rPr>
                <w:rFonts w:ascii="宋体" w:hAnsi="宋体"/>
                <w:sz w:val="16"/>
                <w:szCs w:val="16"/>
              </w:rPr>
            </w:pPr>
          </w:p>
        </w:tc>
      </w:tr>
      <w:tr w:rsidR="00E304F3" w:rsidRPr="00C54B2D" w:rsidTr="00D37FDF">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lastRenderedPageBreak/>
              <w:t>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终端封头</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121446" w:rsidRDefault="00E304F3" w:rsidP="00D37FDF">
            <w:pPr>
              <w:wordWrap w:val="0"/>
              <w:spacing w:after="0" w:line="240" w:lineRule="auto"/>
              <w:jc w:val="center"/>
              <w:rPr>
                <w:rFonts w:ascii="宋体" w:hAnsi="宋体"/>
                <w:sz w:val="16"/>
                <w:szCs w:val="16"/>
              </w:rPr>
            </w:pPr>
            <w:r w:rsidRPr="00121446">
              <w:rPr>
                <w:rFonts w:ascii="宋体" w:hAnsi="宋体" w:hint="eastAsia"/>
                <w:sz w:val="16"/>
                <w:szCs w:val="16"/>
              </w:rPr>
              <w:t>1000A/5P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cs="Arial"/>
                <w:sz w:val="16"/>
                <w:szCs w:val="16"/>
              </w:rPr>
            </w:pPr>
            <w:r w:rsidRPr="00C54B2D">
              <w:rPr>
                <w:rFonts w:ascii="宋体" w:hAnsi="宋体" w:cs="Arial"/>
                <w:sz w:val="16"/>
                <w:szCs w:val="16"/>
              </w:rPr>
              <w:t xml:space="preserve">XF/T537-2005 </w:t>
            </w:r>
            <w:r w:rsidRPr="00C54B2D">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cs="宋体"/>
                <w:sz w:val="16"/>
                <w:szCs w:val="16"/>
              </w:rPr>
            </w:pPr>
            <w:r w:rsidRPr="00C54B2D">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1F404D" w:rsidRDefault="00E304F3" w:rsidP="00D37FDF">
            <w:pPr>
              <w:wordWrap w:val="0"/>
              <w:spacing w:after="0" w:line="240" w:lineRule="auto"/>
              <w:jc w:val="center"/>
              <w:rPr>
                <w:rFonts w:ascii="宋体" w:hAnsi="宋体"/>
                <w:sz w:val="16"/>
                <w:szCs w:val="16"/>
              </w:rPr>
            </w:pPr>
            <w:r w:rsidRPr="001F404D">
              <w:rPr>
                <w:rFonts w:ascii="宋体" w:hAnsi="宋体" w:hint="eastAsia"/>
                <w:sz w:val="16"/>
                <w:szCs w:val="16"/>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left"/>
              <w:rPr>
                <w:rFonts w:ascii="宋体" w:hAnsi="宋体"/>
                <w:sz w:val="16"/>
                <w:szCs w:val="16"/>
              </w:rPr>
            </w:pPr>
          </w:p>
        </w:tc>
      </w:tr>
      <w:tr w:rsidR="00E304F3" w:rsidRPr="00C54B2D" w:rsidTr="00D37FDF">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始端母线与出线柜连接母排</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121446" w:rsidRDefault="00E304F3" w:rsidP="00D37FDF">
            <w:pPr>
              <w:wordWrap w:val="0"/>
              <w:spacing w:after="0" w:line="240" w:lineRule="auto"/>
              <w:jc w:val="center"/>
              <w:rPr>
                <w:rFonts w:ascii="宋体" w:hAnsi="宋体"/>
                <w:sz w:val="16"/>
                <w:szCs w:val="16"/>
              </w:rPr>
            </w:pPr>
            <w:r w:rsidRPr="00121446">
              <w:rPr>
                <w:rFonts w:ascii="宋体" w:hAnsi="宋体" w:hint="eastAsia"/>
                <w:sz w:val="16"/>
                <w:szCs w:val="16"/>
              </w:rPr>
              <w:t>1000A/5P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cs="Arial"/>
                <w:sz w:val="16"/>
                <w:szCs w:val="16"/>
              </w:rPr>
            </w:pPr>
            <w:r w:rsidRPr="00C54B2D">
              <w:rPr>
                <w:rFonts w:ascii="宋体" w:hAnsi="宋体" w:cs="Arial"/>
                <w:sz w:val="16"/>
                <w:szCs w:val="16"/>
              </w:rPr>
              <w:t xml:space="preserve">XF/T537-2005 </w:t>
            </w:r>
            <w:r w:rsidRPr="00C54B2D">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cs="宋体"/>
                <w:sz w:val="16"/>
                <w:szCs w:val="16"/>
              </w:rPr>
            </w:pPr>
            <w:r w:rsidRPr="00C54B2D">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1F404D" w:rsidRDefault="00E304F3" w:rsidP="00D37FDF">
            <w:pPr>
              <w:wordWrap w:val="0"/>
              <w:spacing w:after="0" w:line="240" w:lineRule="auto"/>
              <w:jc w:val="center"/>
              <w:rPr>
                <w:rFonts w:ascii="宋体" w:hAnsi="宋体"/>
                <w:sz w:val="16"/>
                <w:szCs w:val="16"/>
              </w:rPr>
            </w:pPr>
            <w:r w:rsidRPr="001F404D">
              <w:rPr>
                <w:rFonts w:ascii="宋体" w:hAnsi="宋体" w:hint="eastAsia"/>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left"/>
              <w:rPr>
                <w:rFonts w:ascii="宋体" w:hAnsi="宋体"/>
                <w:sz w:val="16"/>
                <w:szCs w:val="16"/>
              </w:rPr>
            </w:pPr>
          </w:p>
        </w:tc>
      </w:tr>
      <w:tr w:rsidR="00E304F3" w:rsidRPr="00C54B2D" w:rsidTr="00D37FDF">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sz w:val="16"/>
                <w:szCs w:val="16"/>
              </w:rPr>
              <w:t>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弹簧支架</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cs="Arial"/>
                <w:sz w:val="16"/>
                <w:szCs w:val="16"/>
              </w:rPr>
            </w:pPr>
            <w:r w:rsidRPr="00C54B2D">
              <w:rPr>
                <w:rFonts w:ascii="宋体" w:hAnsi="宋体" w:cs="Arial"/>
                <w:sz w:val="16"/>
                <w:szCs w:val="16"/>
              </w:rPr>
              <w:t xml:space="preserve">XF/T537-2005 </w:t>
            </w:r>
            <w:r w:rsidRPr="00C54B2D">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cs="宋体"/>
                <w:sz w:val="16"/>
                <w:szCs w:val="16"/>
              </w:rPr>
            </w:pPr>
            <w:r w:rsidRPr="00C54B2D">
              <w:rPr>
                <w:rFonts w:ascii="宋体" w:hAnsi="宋体" w:hint="eastAsia"/>
                <w:sz w:val="16"/>
                <w:szCs w:val="16"/>
              </w:rPr>
              <w:t>副</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1F404D" w:rsidRDefault="00E304F3" w:rsidP="00D37FDF">
            <w:pPr>
              <w:wordWrap w:val="0"/>
              <w:spacing w:after="0" w:line="240" w:lineRule="auto"/>
              <w:jc w:val="center"/>
              <w:rPr>
                <w:rFonts w:ascii="宋体" w:hAnsi="宋体"/>
                <w:sz w:val="16"/>
                <w:szCs w:val="16"/>
              </w:rPr>
            </w:pPr>
            <w:r w:rsidRPr="001F404D">
              <w:rPr>
                <w:rFonts w:ascii="宋体" w:hAnsi="宋体" w:hint="eastAsia"/>
                <w:sz w:val="16"/>
                <w:szCs w:val="16"/>
              </w:rPr>
              <w:t>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left"/>
              <w:rPr>
                <w:rFonts w:ascii="宋体" w:hAnsi="宋体"/>
                <w:sz w:val="16"/>
                <w:szCs w:val="16"/>
              </w:rPr>
            </w:pPr>
          </w:p>
        </w:tc>
      </w:tr>
      <w:tr w:rsidR="00E304F3" w:rsidRPr="00C54B2D" w:rsidTr="00D37FDF">
        <w:trPr>
          <w:cantSplit/>
        </w:trPr>
        <w:tc>
          <w:tcPr>
            <w:tcW w:w="964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left"/>
              <w:rPr>
                <w:rFonts w:ascii="宋体" w:hAnsi="宋体"/>
                <w:sz w:val="16"/>
                <w:szCs w:val="16"/>
              </w:rPr>
            </w:pPr>
            <w:r w:rsidRPr="001F404D">
              <w:rPr>
                <w:rFonts w:ascii="宋体" w:hAnsi="宋体" w:hint="eastAsia"/>
                <w:sz w:val="16"/>
                <w:szCs w:val="16"/>
              </w:rPr>
              <w:t>26变配电室→27-35AL(1B)</w:t>
            </w:r>
          </w:p>
        </w:tc>
      </w:tr>
      <w:tr w:rsidR="00E304F3" w:rsidRPr="00C54B2D" w:rsidTr="00D37FDF">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密集母线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121446" w:rsidRDefault="00E304F3" w:rsidP="00D37FDF">
            <w:pPr>
              <w:wordWrap w:val="0"/>
              <w:spacing w:after="0" w:line="240" w:lineRule="auto"/>
              <w:jc w:val="center"/>
              <w:rPr>
                <w:rFonts w:ascii="宋体" w:hAnsi="宋体"/>
                <w:sz w:val="16"/>
                <w:szCs w:val="16"/>
              </w:rPr>
            </w:pPr>
            <w:r w:rsidRPr="00121446">
              <w:rPr>
                <w:rFonts w:ascii="宋体" w:hAnsi="宋体" w:hint="eastAsia"/>
                <w:sz w:val="16"/>
                <w:szCs w:val="16"/>
              </w:rPr>
              <w:t>1000A(IP65,五线制)</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cs="Arial"/>
                <w:sz w:val="16"/>
                <w:szCs w:val="16"/>
              </w:rPr>
            </w:pPr>
            <w:r w:rsidRPr="00C54B2D">
              <w:rPr>
                <w:rFonts w:ascii="宋体" w:hAnsi="宋体" w:cs="Arial"/>
                <w:sz w:val="16"/>
                <w:szCs w:val="16"/>
              </w:rPr>
              <w:t xml:space="preserve">XF/T537-2005 </w:t>
            </w:r>
            <w:r w:rsidRPr="00C54B2D">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cs="宋体"/>
                <w:sz w:val="16"/>
                <w:szCs w:val="16"/>
              </w:rPr>
            </w:pPr>
            <w:r w:rsidRPr="00C54B2D">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E07BEC" w:rsidRDefault="00E304F3" w:rsidP="00D37FDF">
            <w:pPr>
              <w:wordWrap w:val="0"/>
              <w:spacing w:after="0" w:line="240" w:lineRule="auto"/>
              <w:jc w:val="center"/>
              <w:rPr>
                <w:rFonts w:ascii="宋体" w:hAnsi="宋体"/>
                <w:sz w:val="16"/>
                <w:szCs w:val="16"/>
              </w:rPr>
            </w:pPr>
            <w:r w:rsidRPr="00E07BEC">
              <w:rPr>
                <w:rFonts w:ascii="宋体" w:hAnsi="宋体" w:hint="eastAsia"/>
                <w:sz w:val="16"/>
                <w:szCs w:val="16"/>
              </w:rPr>
              <w:t>114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1134" w:type="dxa"/>
            <w:tcBorders>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铜排厚度≥3mm,铜排截面积≥</w:t>
            </w:r>
            <w:r>
              <w:rPr>
                <w:rFonts w:ascii="宋体" w:hAnsi="宋体"/>
                <w:sz w:val="16"/>
                <w:szCs w:val="16"/>
              </w:rPr>
              <w:t>325</w:t>
            </w:r>
            <w:r w:rsidRPr="00C54B2D">
              <w:rPr>
                <w:rFonts w:ascii="宋体" w:hAnsi="宋体" w:hint="eastAsia"/>
                <w:sz w:val="16"/>
                <w:szCs w:val="16"/>
              </w:rPr>
              <w:t>mm</w:t>
            </w:r>
            <w:r w:rsidRPr="00C54B2D">
              <w:rPr>
                <w:rFonts w:ascii="宋体" w:hAnsi="宋体" w:hint="eastAsia"/>
                <w:sz w:val="16"/>
                <w:szCs w:val="16"/>
                <w:vertAlign w:val="superscript"/>
              </w:rPr>
              <w:t>2</w:t>
            </w:r>
          </w:p>
        </w:tc>
      </w:tr>
      <w:tr w:rsidR="00E304F3" w:rsidRPr="00C54B2D" w:rsidTr="00D37FDF">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连接器</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121446" w:rsidRDefault="00E304F3" w:rsidP="00D37FDF">
            <w:pPr>
              <w:wordWrap w:val="0"/>
              <w:spacing w:after="0" w:line="240" w:lineRule="auto"/>
              <w:jc w:val="center"/>
              <w:rPr>
                <w:rFonts w:ascii="宋体" w:hAnsi="宋体"/>
                <w:sz w:val="16"/>
                <w:szCs w:val="16"/>
              </w:rPr>
            </w:pPr>
            <w:r w:rsidRPr="00121446">
              <w:rPr>
                <w:rFonts w:ascii="宋体" w:hAnsi="宋体" w:hint="eastAsia"/>
                <w:sz w:val="16"/>
                <w:szCs w:val="16"/>
              </w:rPr>
              <w:t>1000A/5P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cs="Arial"/>
                <w:sz w:val="16"/>
                <w:szCs w:val="16"/>
              </w:rPr>
            </w:pPr>
            <w:r w:rsidRPr="00C54B2D">
              <w:rPr>
                <w:rFonts w:ascii="宋体" w:hAnsi="宋体" w:cs="Arial"/>
                <w:sz w:val="16"/>
                <w:szCs w:val="16"/>
              </w:rPr>
              <w:t xml:space="preserve">XF/T537-2005 </w:t>
            </w:r>
            <w:r w:rsidRPr="00C54B2D">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cs="宋体"/>
                <w:sz w:val="16"/>
                <w:szCs w:val="16"/>
              </w:rPr>
            </w:pPr>
            <w:r w:rsidRPr="00C54B2D">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E07BEC" w:rsidRDefault="00E304F3" w:rsidP="00D37FDF">
            <w:pPr>
              <w:wordWrap w:val="0"/>
              <w:spacing w:after="0" w:line="240" w:lineRule="auto"/>
              <w:jc w:val="center"/>
              <w:rPr>
                <w:rFonts w:ascii="宋体" w:hAnsi="宋体"/>
                <w:sz w:val="16"/>
                <w:szCs w:val="16"/>
              </w:rPr>
            </w:pPr>
            <w:r w:rsidRPr="00E07BEC">
              <w:rPr>
                <w:rFonts w:ascii="宋体" w:hAnsi="宋体" w:hint="eastAsia"/>
                <w:sz w:val="16"/>
                <w:szCs w:val="16"/>
              </w:rPr>
              <w:t>45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1134" w:type="dxa"/>
            <w:vMerge w:val="restart"/>
            <w:tcBorders>
              <w:left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left"/>
              <w:rPr>
                <w:rFonts w:ascii="宋体" w:hAnsi="宋体"/>
                <w:sz w:val="16"/>
                <w:szCs w:val="16"/>
              </w:rPr>
            </w:pPr>
            <w:r w:rsidRPr="001F404D">
              <w:rPr>
                <w:rFonts w:ascii="宋体" w:hAnsi="宋体" w:hint="eastAsia"/>
                <w:sz w:val="16"/>
                <w:szCs w:val="16"/>
              </w:rPr>
              <w:t>配套密集母线1000A(IP65,五线制)。L型水平弯通L1、L2长度按0.5m暂估，L型垂直弯通L1、L2长度按0.5m暂估。始/末端母线L按0.5m暂估。始/末端母线与进/出线柜连接母排按2m暂估。</w:t>
            </w:r>
          </w:p>
        </w:tc>
      </w:tr>
      <w:tr w:rsidR="00E304F3" w:rsidRPr="00C54B2D" w:rsidTr="00D37FDF">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L型水平弯通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121446" w:rsidRDefault="00E304F3" w:rsidP="00D37FDF">
            <w:pPr>
              <w:wordWrap w:val="0"/>
              <w:spacing w:after="0" w:line="240" w:lineRule="auto"/>
              <w:jc w:val="center"/>
              <w:rPr>
                <w:rFonts w:ascii="宋体" w:hAnsi="宋体"/>
                <w:sz w:val="16"/>
                <w:szCs w:val="16"/>
              </w:rPr>
            </w:pPr>
            <w:r w:rsidRPr="00121446">
              <w:rPr>
                <w:rFonts w:ascii="宋体" w:hAnsi="宋体" w:hint="eastAsia"/>
                <w:sz w:val="16"/>
                <w:szCs w:val="16"/>
              </w:rPr>
              <w:t>1000A/5P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cs="Arial"/>
                <w:sz w:val="16"/>
                <w:szCs w:val="16"/>
              </w:rPr>
            </w:pPr>
            <w:r w:rsidRPr="00C54B2D">
              <w:rPr>
                <w:rFonts w:ascii="宋体" w:hAnsi="宋体" w:cs="Arial"/>
                <w:sz w:val="16"/>
                <w:szCs w:val="16"/>
              </w:rPr>
              <w:t xml:space="preserve">XF/T537-2005 </w:t>
            </w:r>
            <w:r w:rsidRPr="00C54B2D">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cs="宋体"/>
                <w:sz w:val="16"/>
                <w:szCs w:val="16"/>
              </w:rPr>
            </w:pPr>
            <w:r w:rsidRPr="00C54B2D">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E07BEC" w:rsidRDefault="00E304F3" w:rsidP="00D37FDF">
            <w:pPr>
              <w:wordWrap w:val="0"/>
              <w:spacing w:after="0" w:line="240" w:lineRule="auto"/>
              <w:jc w:val="center"/>
              <w:rPr>
                <w:rFonts w:ascii="宋体" w:hAnsi="宋体"/>
                <w:sz w:val="16"/>
                <w:szCs w:val="16"/>
              </w:rPr>
            </w:pPr>
            <w:r w:rsidRPr="00E07BEC">
              <w:rPr>
                <w:rFonts w:ascii="宋体" w:hAnsi="宋体" w:hint="eastAsia"/>
                <w:sz w:val="16"/>
                <w:szCs w:val="16"/>
              </w:rPr>
              <w:t>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left"/>
              <w:rPr>
                <w:rFonts w:ascii="宋体" w:hAnsi="宋体"/>
                <w:sz w:val="16"/>
                <w:szCs w:val="16"/>
              </w:rPr>
            </w:pPr>
          </w:p>
        </w:tc>
      </w:tr>
      <w:tr w:rsidR="00E304F3" w:rsidRPr="00C54B2D" w:rsidTr="00D37FDF">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L型垂直弯通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121446" w:rsidRDefault="00E304F3" w:rsidP="00D37FDF">
            <w:pPr>
              <w:wordWrap w:val="0"/>
              <w:spacing w:after="0" w:line="240" w:lineRule="auto"/>
              <w:jc w:val="center"/>
              <w:rPr>
                <w:rFonts w:ascii="宋体" w:hAnsi="宋体"/>
                <w:sz w:val="16"/>
                <w:szCs w:val="16"/>
              </w:rPr>
            </w:pPr>
            <w:r w:rsidRPr="00121446">
              <w:rPr>
                <w:rFonts w:ascii="宋体" w:hAnsi="宋体" w:hint="eastAsia"/>
                <w:sz w:val="16"/>
                <w:szCs w:val="16"/>
              </w:rPr>
              <w:t>1000A/5P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cs="Arial"/>
                <w:sz w:val="16"/>
                <w:szCs w:val="16"/>
              </w:rPr>
            </w:pPr>
            <w:r w:rsidRPr="00C54B2D">
              <w:rPr>
                <w:rFonts w:ascii="宋体" w:hAnsi="宋体" w:cs="Arial"/>
                <w:sz w:val="16"/>
                <w:szCs w:val="16"/>
              </w:rPr>
              <w:t xml:space="preserve">XF/T537-2005 </w:t>
            </w:r>
            <w:r w:rsidRPr="00C54B2D">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cs="宋体"/>
                <w:sz w:val="16"/>
                <w:szCs w:val="16"/>
              </w:rPr>
            </w:pPr>
            <w:r w:rsidRPr="00C54B2D">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E07BEC" w:rsidRDefault="00E304F3" w:rsidP="00D37FDF">
            <w:pPr>
              <w:wordWrap w:val="0"/>
              <w:spacing w:after="0" w:line="240" w:lineRule="auto"/>
              <w:jc w:val="center"/>
              <w:rPr>
                <w:rFonts w:ascii="宋体" w:hAnsi="宋体"/>
                <w:sz w:val="16"/>
                <w:szCs w:val="16"/>
              </w:rPr>
            </w:pPr>
            <w:r w:rsidRPr="00E07BEC">
              <w:rPr>
                <w:rFonts w:ascii="宋体" w:hAnsi="宋体" w:hint="eastAsia"/>
                <w:sz w:val="16"/>
                <w:szCs w:val="16"/>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left"/>
              <w:rPr>
                <w:rFonts w:ascii="宋体" w:hAnsi="宋体"/>
                <w:sz w:val="16"/>
                <w:szCs w:val="16"/>
              </w:rPr>
            </w:pPr>
          </w:p>
        </w:tc>
      </w:tr>
      <w:tr w:rsidR="00E304F3" w:rsidRPr="00C54B2D" w:rsidTr="00D37FDF">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sz w:val="16"/>
                <w:szCs w:val="16"/>
              </w:rPr>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密集母线插接箱</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121446" w:rsidRDefault="00E304F3" w:rsidP="00D37FDF">
            <w:pPr>
              <w:wordWrap w:val="0"/>
              <w:spacing w:after="0" w:line="240" w:lineRule="auto"/>
              <w:jc w:val="center"/>
              <w:rPr>
                <w:rFonts w:ascii="宋体" w:hAnsi="宋体"/>
                <w:sz w:val="16"/>
                <w:szCs w:val="16"/>
              </w:rPr>
            </w:pPr>
            <w:r w:rsidRPr="00121446">
              <w:rPr>
                <w:rFonts w:ascii="宋体" w:hAnsi="宋体" w:hint="eastAsia"/>
                <w:sz w:val="16"/>
                <w:szCs w:val="16"/>
              </w:rPr>
              <w:t>160A 3P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cs="Arial"/>
                <w:sz w:val="16"/>
                <w:szCs w:val="16"/>
              </w:rPr>
            </w:pPr>
            <w:r w:rsidRPr="00C54B2D">
              <w:rPr>
                <w:rFonts w:ascii="宋体" w:hAnsi="宋体" w:cs="Arial"/>
                <w:sz w:val="16"/>
                <w:szCs w:val="16"/>
              </w:rPr>
              <w:t xml:space="preserve">XF/T537-2005 </w:t>
            </w:r>
            <w:r w:rsidRPr="00C54B2D">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cs="宋体"/>
                <w:sz w:val="16"/>
                <w:szCs w:val="16"/>
              </w:rPr>
            </w:pPr>
            <w:r w:rsidRPr="00C54B2D">
              <w:rPr>
                <w:rFonts w:ascii="宋体" w:hAnsi="宋体" w:hint="eastAsia"/>
                <w:sz w:val="16"/>
                <w:szCs w:val="16"/>
              </w:rPr>
              <w:t>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E07BEC" w:rsidRDefault="00E304F3" w:rsidP="00D37FDF">
            <w:pPr>
              <w:wordWrap w:val="0"/>
              <w:spacing w:after="0" w:line="240" w:lineRule="auto"/>
              <w:jc w:val="center"/>
              <w:rPr>
                <w:rFonts w:ascii="宋体" w:hAnsi="宋体"/>
                <w:sz w:val="16"/>
                <w:szCs w:val="16"/>
              </w:rPr>
            </w:pPr>
            <w:r w:rsidRPr="00E07BEC">
              <w:rPr>
                <w:rFonts w:ascii="宋体" w:hAnsi="宋体" w:hint="eastAsia"/>
                <w:sz w:val="16"/>
                <w:szCs w:val="16"/>
              </w:rPr>
              <w:t>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left"/>
              <w:rPr>
                <w:rFonts w:ascii="宋体" w:hAnsi="宋体"/>
                <w:sz w:val="16"/>
                <w:szCs w:val="16"/>
              </w:rPr>
            </w:pPr>
          </w:p>
        </w:tc>
      </w:tr>
      <w:tr w:rsidR="00E304F3" w:rsidRPr="00C54B2D" w:rsidTr="00D37FDF">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sz w:val="16"/>
                <w:szCs w:val="16"/>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母线槽始端箱</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121446" w:rsidRDefault="00E304F3" w:rsidP="00D37FDF">
            <w:pPr>
              <w:wordWrap w:val="0"/>
              <w:spacing w:after="0" w:line="240" w:lineRule="auto"/>
              <w:jc w:val="center"/>
              <w:rPr>
                <w:rFonts w:ascii="宋体" w:hAnsi="宋体"/>
                <w:sz w:val="16"/>
                <w:szCs w:val="16"/>
              </w:rPr>
            </w:pPr>
            <w:r w:rsidRPr="00121446">
              <w:rPr>
                <w:rFonts w:ascii="宋体" w:hAnsi="宋体" w:hint="eastAsia"/>
                <w:sz w:val="16"/>
                <w:szCs w:val="16"/>
              </w:rPr>
              <w:t>1000A/5P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cs="Arial"/>
                <w:sz w:val="16"/>
                <w:szCs w:val="16"/>
              </w:rPr>
            </w:pPr>
            <w:r w:rsidRPr="00C54B2D">
              <w:rPr>
                <w:rFonts w:ascii="宋体" w:hAnsi="宋体" w:cs="Arial"/>
                <w:sz w:val="16"/>
                <w:szCs w:val="16"/>
              </w:rPr>
              <w:t xml:space="preserve">XF/T537-2005 </w:t>
            </w:r>
            <w:r w:rsidRPr="00C54B2D">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cs="宋体"/>
                <w:sz w:val="16"/>
                <w:szCs w:val="16"/>
              </w:rPr>
            </w:pPr>
            <w:r w:rsidRPr="00C54B2D">
              <w:rPr>
                <w:rFonts w:ascii="宋体" w:hAnsi="宋体" w:hint="eastAsia"/>
                <w:sz w:val="16"/>
                <w:szCs w:val="16"/>
              </w:rPr>
              <w:t>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E07BEC" w:rsidRDefault="00E304F3" w:rsidP="00D37FDF">
            <w:pPr>
              <w:wordWrap w:val="0"/>
              <w:spacing w:after="0" w:line="240" w:lineRule="auto"/>
              <w:jc w:val="center"/>
              <w:rPr>
                <w:rFonts w:ascii="宋体" w:hAnsi="宋体"/>
                <w:sz w:val="16"/>
                <w:szCs w:val="16"/>
              </w:rPr>
            </w:pPr>
            <w:r w:rsidRPr="00E07BEC">
              <w:rPr>
                <w:rFonts w:ascii="宋体" w:hAnsi="宋体" w:hint="eastAsia"/>
                <w:sz w:val="16"/>
                <w:szCs w:val="16"/>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left"/>
              <w:rPr>
                <w:rFonts w:ascii="宋体" w:hAnsi="宋体"/>
                <w:sz w:val="16"/>
                <w:szCs w:val="16"/>
              </w:rPr>
            </w:pPr>
          </w:p>
        </w:tc>
      </w:tr>
      <w:tr w:rsidR="00E304F3" w:rsidRPr="00C54B2D" w:rsidTr="00D37FDF">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始端母线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121446" w:rsidRDefault="00E304F3" w:rsidP="00D37FDF">
            <w:pPr>
              <w:wordWrap w:val="0"/>
              <w:spacing w:after="0" w:line="240" w:lineRule="auto"/>
              <w:jc w:val="center"/>
              <w:rPr>
                <w:rFonts w:ascii="宋体" w:hAnsi="宋体"/>
                <w:sz w:val="16"/>
                <w:szCs w:val="16"/>
              </w:rPr>
            </w:pPr>
            <w:r w:rsidRPr="00121446">
              <w:rPr>
                <w:rFonts w:ascii="宋体" w:hAnsi="宋体" w:hint="eastAsia"/>
                <w:sz w:val="16"/>
                <w:szCs w:val="16"/>
              </w:rPr>
              <w:t>1000A/5P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cs="Arial"/>
                <w:sz w:val="16"/>
                <w:szCs w:val="16"/>
              </w:rPr>
            </w:pPr>
            <w:r w:rsidRPr="00C54B2D">
              <w:rPr>
                <w:rFonts w:ascii="宋体" w:hAnsi="宋体" w:cs="Arial"/>
                <w:sz w:val="16"/>
                <w:szCs w:val="16"/>
              </w:rPr>
              <w:t xml:space="preserve">XF/T537-2005 </w:t>
            </w:r>
            <w:r w:rsidRPr="00C54B2D">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cs="宋体"/>
                <w:sz w:val="16"/>
                <w:szCs w:val="16"/>
              </w:rPr>
            </w:pPr>
            <w:r w:rsidRPr="00C54B2D">
              <w:rPr>
                <w:rFonts w:ascii="宋体" w:hAnsi="宋体" w:hint="eastAsia"/>
                <w:sz w:val="16"/>
                <w:szCs w:val="16"/>
              </w:rPr>
              <w:t>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E07BEC" w:rsidRDefault="00E304F3" w:rsidP="00D37FDF">
            <w:pPr>
              <w:wordWrap w:val="0"/>
              <w:spacing w:after="0" w:line="240" w:lineRule="auto"/>
              <w:jc w:val="center"/>
              <w:rPr>
                <w:rFonts w:ascii="宋体" w:hAnsi="宋体"/>
                <w:sz w:val="16"/>
                <w:szCs w:val="16"/>
              </w:rPr>
            </w:pPr>
            <w:r w:rsidRPr="00E07BEC">
              <w:rPr>
                <w:rFonts w:ascii="宋体" w:hAnsi="宋体" w:hint="eastAsia"/>
                <w:sz w:val="16"/>
                <w:szCs w:val="16"/>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left"/>
              <w:rPr>
                <w:rFonts w:ascii="宋体" w:hAnsi="宋体"/>
                <w:sz w:val="16"/>
                <w:szCs w:val="16"/>
              </w:rPr>
            </w:pPr>
          </w:p>
        </w:tc>
      </w:tr>
      <w:tr w:rsidR="00E304F3" w:rsidRPr="00C54B2D" w:rsidTr="00D37FDF">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终端封头</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121446" w:rsidRDefault="00E304F3" w:rsidP="00D37FDF">
            <w:pPr>
              <w:wordWrap w:val="0"/>
              <w:spacing w:after="0" w:line="240" w:lineRule="auto"/>
              <w:jc w:val="center"/>
              <w:rPr>
                <w:rFonts w:ascii="宋体" w:hAnsi="宋体"/>
                <w:sz w:val="16"/>
                <w:szCs w:val="16"/>
              </w:rPr>
            </w:pPr>
            <w:r w:rsidRPr="00121446">
              <w:rPr>
                <w:rFonts w:ascii="宋体" w:hAnsi="宋体" w:hint="eastAsia"/>
                <w:sz w:val="16"/>
                <w:szCs w:val="16"/>
              </w:rPr>
              <w:t>1000A/5P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cs="Arial"/>
                <w:sz w:val="16"/>
                <w:szCs w:val="16"/>
              </w:rPr>
            </w:pPr>
            <w:r w:rsidRPr="00C54B2D">
              <w:rPr>
                <w:rFonts w:ascii="宋体" w:hAnsi="宋体" w:cs="Arial"/>
                <w:sz w:val="16"/>
                <w:szCs w:val="16"/>
              </w:rPr>
              <w:t xml:space="preserve">XF/T537-2005 </w:t>
            </w:r>
            <w:r w:rsidRPr="00C54B2D">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cs="宋体"/>
                <w:sz w:val="16"/>
                <w:szCs w:val="16"/>
              </w:rPr>
            </w:pPr>
            <w:r w:rsidRPr="00C54B2D">
              <w:rPr>
                <w:rFonts w:ascii="宋体" w:hAnsi="宋体" w:hint="eastAsia"/>
                <w:sz w:val="16"/>
                <w:szCs w:val="16"/>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E07BEC" w:rsidRDefault="00E304F3" w:rsidP="00D37FDF">
            <w:pPr>
              <w:wordWrap w:val="0"/>
              <w:spacing w:after="0" w:line="240" w:lineRule="auto"/>
              <w:jc w:val="center"/>
              <w:rPr>
                <w:rFonts w:ascii="宋体" w:hAnsi="宋体"/>
                <w:sz w:val="16"/>
                <w:szCs w:val="16"/>
              </w:rPr>
            </w:pPr>
            <w:r w:rsidRPr="00E07BEC">
              <w:rPr>
                <w:rFonts w:ascii="宋体" w:hAnsi="宋体" w:hint="eastAsia"/>
                <w:sz w:val="16"/>
                <w:szCs w:val="16"/>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left"/>
              <w:rPr>
                <w:rFonts w:ascii="宋体" w:hAnsi="宋体"/>
                <w:sz w:val="16"/>
                <w:szCs w:val="16"/>
              </w:rPr>
            </w:pPr>
          </w:p>
        </w:tc>
      </w:tr>
      <w:tr w:rsidR="00E304F3" w:rsidRPr="00C54B2D" w:rsidTr="00D37FDF">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始端母线与出线柜连接母排</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121446" w:rsidRDefault="00E304F3" w:rsidP="00D37FDF">
            <w:pPr>
              <w:wordWrap w:val="0"/>
              <w:spacing w:after="0" w:line="240" w:lineRule="auto"/>
              <w:jc w:val="center"/>
              <w:rPr>
                <w:rFonts w:ascii="宋体" w:hAnsi="宋体"/>
                <w:sz w:val="16"/>
                <w:szCs w:val="16"/>
              </w:rPr>
            </w:pPr>
            <w:r w:rsidRPr="00121446">
              <w:rPr>
                <w:rFonts w:ascii="宋体" w:hAnsi="宋体" w:hint="eastAsia"/>
                <w:sz w:val="16"/>
                <w:szCs w:val="16"/>
              </w:rPr>
              <w:t>1000A/5P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cs="Arial"/>
                <w:sz w:val="16"/>
                <w:szCs w:val="16"/>
              </w:rPr>
            </w:pPr>
            <w:r w:rsidRPr="00C54B2D">
              <w:rPr>
                <w:rFonts w:ascii="宋体" w:hAnsi="宋体" w:cs="Arial"/>
                <w:sz w:val="16"/>
                <w:szCs w:val="16"/>
              </w:rPr>
              <w:t xml:space="preserve">XF/T537-2005 </w:t>
            </w:r>
            <w:r w:rsidRPr="00C54B2D">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cs="宋体"/>
                <w:sz w:val="16"/>
                <w:szCs w:val="16"/>
              </w:rPr>
            </w:pPr>
            <w:r w:rsidRPr="00C54B2D">
              <w:rPr>
                <w:rFonts w:ascii="宋体" w:hAnsi="宋体" w:hint="eastAsia"/>
                <w:sz w:val="16"/>
                <w:szCs w:val="16"/>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E07BEC" w:rsidRDefault="00E304F3" w:rsidP="00D37FDF">
            <w:pPr>
              <w:wordWrap w:val="0"/>
              <w:spacing w:after="0" w:line="240" w:lineRule="auto"/>
              <w:jc w:val="center"/>
              <w:rPr>
                <w:rFonts w:ascii="宋体" w:hAnsi="宋体"/>
                <w:sz w:val="16"/>
                <w:szCs w:val="16"/>
              </w:rPr>
            </w:pPr>
            <w:r w:rsidRPr="00E07BEC">
              <w:rPr>
                <w:rFonts w:ascii="宋体" w:hAnsi="宋体" w:hint="eastAsia"/>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left"/>
              <w:rPr>
                <w:rFonts w:ascii="宋体" w:hAnsi="宋体"/>
                <w:sz w:val="16"/>
                <w:szCs w:val="16"/>
              </w:rPr>
            </w:pPr>
          </w:p>
        </w:tc>
      </w:tr>
      <w:tr w:rsidR="00E304F3" w:rsidRPr="00C54B2D" w:rsidTr="00D37FDF">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sz w:val="16"/>
                <w:szCs w:val="16"/>
              </w:rPr>
              <w:t>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弹簧支架</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cs="Arial"/>
                <w:sz w:val="16"/>
                <w:szCs w:val="16"/>
              </w:rPr>
            </w:pPr>
            <w:r w:rsidRPr="00C54B2D">
              <w:rPr>
                <w:rFonts w:ascii="宋体" w:hAnsi="宋体" w:cs="Arial"/>
                <w:sz w:val="16"/>
                <w:szCs w:val="16"/>
              </w:rPr>
              <w:t xml:space="preserve">XF/T537-2005 </w:t>
            </w:r>
            <w:r w:rsidRPr="00C54B2D">
              <w:rPr>
                <w:rFonts w:ascii="宋体" w:hAnsi="宋体" w:cs="Arial"/>
                <w:sz w:val="16"/>
                <w:szCs w:val="16"/>
              </w:rPr>
              <w:br/>
              <w:t>GB7251.6-2015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cs="宋体"/>
                <w:sz w:val="16"/>
                <w:szCs w:val="16"/>
              </w:rPr>
            </w:pPr>
            <w:r w:rsidRPr="00C54B2D">
              <w:rPr>
                <w:rFonts w:ascii="宋体" w:hAnsi="宋体" w:hint="eastAsia"/>
                <w:sz w:val="16"/>
                <w:szCs w:val="16"/>
              </w:rPr>
              <w:t>副</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E07BEC" w:rsidRDefault="00E304F3" w:rsidP="00D37FDF">
            <w:pPr>
              <w:wordWrap w:val="0"/>
              <w:spacing w:after="0" w:line="240" w:lineRule="auto"/>
              <w:jc w:val="center"/>
              <w:rPr>
                <w:rFonts w:ascii="宋体" w:hAnsi="宋体"/>
                <w:sz w:val="16"/>
                <w:szCs w:val="16"/>
              </w:rPr>
            </w:pPr>
            <w:r w:rsidRPr="00E07BEC">
              <w:rPr>
                <w:rFonts w:ascii="宋体" w:hAnsi="宋体" w:hint="eastAsia"/>
                <w:sz w:val="16"/>
                <w:szCs w:val="16"/>
              </w:rPr>
              <w:t>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center"/>
              <w:rPr>
                <w:rFonts w:ascii="宋体" w:hAnsi="宋体"/>
                <w:sz w:val="16"/>
                <w:szCs w:val="16"/>
              </w:rPr>
            </w:pPr>
            <w:r w:rsidRPr="00C54B2D">
              <w:rPr>
                <w:rFonts w:ascii="宋体" w:hAnsi="宋体" w:hint="eastAsia"/>
                <w:sz w:val="16"/>
                <w:szCs w:val="16"/>
              </w:rPr>
              <w:t xml:space="preserve">　</w:t>
            </w:r>
          </w:p>
        </w:tc>
        <w:tc>
          <w:tcPr>
            <w:tcW w:w="1134" w:type="dxa"/>
            <w:vMerge/>
            <w:tcBorders>
              <w:left w:val="single" w:sz="4" w:space="0" w:color="auto"/>
              <w:right w:val="single" w:sz="4" w:space="0" w:color="auto"/>
            </w:tcBorders>
            <w:shd w:val="clear" w:color="auto" w:fill="auto"/>
            <w:vAlign w:val="center"/>
          </w:tcPr>
          <w:p w:rsidR="00E304F3" w:rsidRPr="00C54B2D" w:rsidRDefault="00E304F3" w:rsidP="00D37FDF">
            <w:pPr>
              <w:wordWrap w:val="0"/>
              <w:spacing w:after="0" w:line="240" w:lineRule="auto"/>
              <w:jc w:val="left"/>
              <w:rPr>
                <w:rFonts w:ascii="宋体" w:hAnsi="宋体"/>
                <w:sz w:val="16"/>
                <w:szCs w:val="16"/>
              </w:rPr>
            </w:pPr>
          </w:p>
        </w:tc>
      </w:tr>
      <w:tr w:rsidR="00641F5A">
        <w:trPr>
          <w:cantSplit/>
          <w:trHeight w:val="844"/>
        </w:trPr>
        <w:tc>
          <w:tcPr>
            <w:tcW w:w="964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641F5A" w:rsidRDefault="0025222F">
            <w:pPr>
              <w:wordWrap w:val="0"/>
              <w:spacing w:after="0" w:line="240" w:lineRule="auto"/>
              <w:jc w:val="left"/>
              <w:rPr>
                <w:rFonts w:ascii="宋体" w:hAnsi="宋体" w:cs="宋体"/>
                <w:kern w:val="0"/>
                <w:sz w:val="24"/>
              </w:rPr>
            </w:pPr>
            <w:r>
              <w:rPr>
                <w:rFonts w:ascii="宋体" w:hAnsi="宋体" w:cs="宋体" w:hint="eastAsia"/>
                <w:kern w:val="0"/>
                <w:sz w:val="24"/>
              </w:rPr>
              <w:t>合计总价（含税）：</w:t>
            </w:r>
            <w:r>
              <w:rPr>
                <w:rFonts w:ascii="宋体" w:hAnsi="宋体" w:cs="宋体" w:hint="eastAsia"/>
                <w:kern w:val="0"/>
                <w:sz w:val="24"/>
                <w:u w:val="single"/>
              </w:rPr>
              <w:t xml:space="preserve">      </w:t>
            </w:r>
            <w:r>
              <w:rPr>
                <w:rFonts w:ascii="宋体" w:hAnsi="宋体" w:cs="宋体" w:hint="eastAsia"/>
                <w:kern w:val="0"/>
                <w:sz w:val="24"/>
              </w:rPr>
              <w:t>元（大写：</w:t>
            </w:r>
            <w:r>
              <w:rPr>
                <w:rFonts w:ascii="宋体" w:hAnsi="宋体" w:cs="宋体" w:hint="eastAsia"/>
                <w:kern w:val="0"/>
                <w:sz w:val="24"/>
                <w:u w:val="single"/>
              </w:rPr>
              <w:t xml:space="preserve">       </w:t>
            </w:r>
            <w:r>
              <w:rPr>
                <w:rFonts w:ascii="宋体" w:hAnsi="宋体" w:cs="宋体" w:hint="eastAsia"/>
                <w:kern w:val="0"/>
                <w:sz w:val="24"/>
              </w:rPr>
              <w:t>）。</w:t>
            </w:r>
          </w:p>
        </w:tc>
      </w:tr>
      <w:tr w:rsidR="00641F5A">
        <w:trPr>
          <w:cantSplit/>
        </w:trPr>
        <w:tc>
          <w:tcPr>
            <w:tcW w:w="568" w:type="dxa"/>
            <w:tcBorders>
              <w:top w:val="single" w:sz="4" w:space="0" w:color="auto"/>
              <w:left w:val="single" w:sz="4" w:space="0" w:color="auto"/>
              <w:bottom w:val="single" w:sz="4" w:space="0" w:color="auto"/>
              <w:right w:val="single" w:sz="4" w:space="0" w:color="auto"/>
            </w:tcBorders>
            <w:vAlign w:val="center"/>
          </w:tcPr>
          <w:p w:rsidR="00641F5A" w:rsidRDefault="00641F5A">
            <w:pPr>
              <w:widowControl/>
              <w:rPr>
                <w:rFonts w:ascii="宋体" w:hAnsi="宋体" w:cs="Arial"/>
                <w:kern w:val="0"/>
                <w:sz w:val="24"/>
              </w:rPr>
            </w:pPr>
          </w:p>
          <w:p w:rsidR="00641F5A" w:rsidRDefault="0025222F">
            <w:pPr>
              <w:widowControl/>
              <w:rPr>
                <w:rFonts w:ascii="宋体" w:hAnsi="宋体" w:cs="Arial"/>
                <w:kern w:val="0"/>
                <w:sz w:val="24"/>
              </w:rPr>
            </w:pPr>
            <w:r>
              <w:rPr>
                <w:rFonts w:ascii="宋体" w:hAnsi="宋体" w:cs="Arial" w:hint="eastAsia"/>
                <w:kern w:val="0"/>
                <w:sz w:val="24"/>
              </w:rPr>
              <w:t>备</w:t>
            </w:r>
          </w:p>
          <w:p w:rsidR="00641F5A" w:rsidRDefault="00641F5A">
            <w:pPr>
              <w:widowControl/>
              <w:rPr>
                <w:rFonts w:ascii="宋体" w:hAnsi="宋体" w:cs="Arial"/>
                <w:kern w:val="0"/>
                <w:sz w:val="24"/>
              </w:rPr>
            </w:pPr>
          </w:p>
          <w:p w:rsidR="00641F5A" w:rsidRDefault="0025222F">
            <w:pPr>
              <w:widowControl/>
              <w:jc w:val="center"/>
              <w:rPr>
                <w:rFonts w:ascii="宋体" w:hAnsi="宋体" w:cs="Arial"/>
                <w:kern w:val="0"/>
                <w:sz w:val="24"/>
              </w:rPr>
            </w:pPr>
            <w:r>
              <w:rPr>
                <w:rFonts w:ascii="宋体" w:hAnsi="宋体" w:cs="Arial" w:hint="eastAsia"/>
                <w:kern w:val="0"/>
                <w:sz w:val="24"/>
              </w:rPr>
              <w:t>注</w:t>
            </w:r>
          </w:p>
          <w:p w:rsidR="00641F5A" w:rsidRDefault="00641F5A">
            <w:pPr>
              <w:widowControl/>
              <w:rPr>
                <w:rFonts w:ascii="宋体" w:hAnsi="宋体" w:cs="Arial"/>
                <w:kern w:val="0"/>
                <w:sz w:val="24"/>
              </w:rPr>
            </w:pPr>
          </w:p>
          <w:p w:rsidR="00641F5A" w:rsidRDefault="00641F5A">
            <w:pPr>
              <w:widowControl/>
              <w:rPr>
                <w:rFonts w:ascii="宋体" w:hAnsi="宋体" w:cs="Arial"/>
                <w:kern w:val="0"/>
                <w:sz w:val="24"/>
              </w:rPr>
            </w:pPr>
          </w:p>
          <w:p w:rsidR="00641F5A" w:rsidRDefault="0025222F">
            <w:pPr>
              <w:widowControl/>
              <w:jc w:val="center"/>
              <w:rPr>
                <w:rFonts w:ascii="宋体" w:hAnsi="宋体" w:cs="Arial"/>
                <w:kern w:val="0"/>
                <w:sz w:val="24"/>
              </w:rPr>
            </w:pPr>
            <w:r>
              <w:rPr>
                <w:rFonts w:ascii="宋体" w:hAnsi="宋体" w:cs="Arial" w:hint="eastAsia"/>
                <w:kern w:val="0"/>
                <w:sz w:val="24"/>
              </w:rPr>
              <w:t>说</w:t>
            </w:r>
          </w:p>
          <w:p w:rsidR="00641F5A" w:rsidRDefault="00641F5A">
            <w:pPr>
              <w:widowControl/>
              <w:jc w:val="center"/>
              <w:rPr>
                <w:rFonts w:ascii="宋体" w:hAnsi="宋体" w:cs="Arial"/>
                <w:kern w:val="0"/>
                <w:sz w:val="24"/>
              </w:rPr>
            </w:pPr>
          </w:p>
          <w:p w:rsidR="00641F5A" w:rsidRDefault="0025222F">
            <w:pPr>
              <w:widowControl/>
              <w:jc w:val="center"/>
              <w:rPr>
                <w:rFonts w:ascii="宋体" w:hAnsi="宋体" w:cs="Arial"/>
                <w:kern w:val="0"/>
                <w:sz w:val="24"/>
              </w:rPr>
            </w:pPr>
            <w:r>
              <w:rPr>
                <w:rFonts w:ascii="宋体" w:hAnsi="宋体" w:cs="Arial" w:hint="eastAsia"/>
                <w:kern w:val="0"/>
                <w:sz w:val="24"/>
              </w:rPr>
              <w:t>明</w:t>
            </w:r>
          </w:p>
        </w:tc>
        <w:tc>
          <w:tcPr>
            <w:tcW w:w="9072" w:type="dxa"/>
            <w:gridSpan w:val="9"/>
            <w:tcBorders>
              <w:top w:val="single" w:sz="4" w:space="0" w:color="auto"/>
              <w:left w:val="single" w:sz="4" w:space="0" w:color="auto"/>
              <w:bottom w:val="single" w:sz="4" w:space="0" w:color="auto"/>
              <w:right w:val="single" w:sz="4" w:space="0" w:color="auto"/>
            </w:tcBorders>
          </w:tcPr>
          <w:p w:rsidR="00641F5A" w:rsidRDefault="0025222F">
            <w:pPr>
              <w:pStyle w:val="22"/>
              <w:spacing w:after="0" w:line="360" w:lineRule="exact"/>
              <w:ind w:leftChars="0" w:left="0" w:firstLineChars="100" w:firstLine="240"/>
              <w:rPr>
                <w:rFonts w:ascii="仿宋" w:eastAsia="仿宋" w:hAnsi="仿宋" w:cs="仿宋"/>
                <w:sz w:val="24"/>
              </w:rPr>
            </w:pPr>
            <w:r>
              <w:rPr>
                <w:rFonts w:ascii="仿宋" w:eastAsia="仿宋" w:hAnsi="仿宋" w:cs="仿宋" w:hint="eastAsia"/>
                <w:sz w:val="24"/>
              </w:rPr>
              <w:t>母线槽为三相五线制铜导体母线槽，导线数为L1、L2、L3、N、PE，相线与N线同等截面，PE线不小于50％相线截面，导电排规格由投标厂家提供（国家强制性产品认证CCC），相线、N线铜排截面积要求见表格备注。</w:t>
            </w:r>
          </w:p>
          <w:p w:rsidR="00641F5A" w:rsidRDefault="0025222F">
            <w:pPr>
              <w:pStyle w:val="22"/>
              <w:spacing w:after="0" w:line="360" w:lineRule="exact"/>
              <w:ind w:leftChars="0" w:left="0" w:firstLineChars="100" w:firstLine="240"/>
              <w:rPr>
                <w:rFonts w:ascii="仿宋" w:eastAsia="仿宋" w:hAnsi="仿宋" w:cs="仿宋"/>
                <w:sz w:val="24"/>
              </w:rPr>
            </w:pPr>
            <w:r>
              <w:rPr>
                <w:rFonts w:ascii="仿宋" w:eastAsia="仿宋" w:hAnsi="仿宋" w:cs="仿宋" w:hint="eastAsia"/>
                <w:sz w:val="24"/>
              </w:rPr>
              <w:t>1、母线槽跨越建筑物变形缝处应设置膨胀节，母线槽直线敷设长度超过80m时，每50-60m应配置膨胀节，膨胀节应含在母线长度内容内，</w:t>
            </w:r>
          </w:p>
          <w:p w:rsidR="00641F5A" w:rsidRDefault="0025222F">
            <w:pPr>
              <w:pStyle w:val="22"/>
              <w:spacing w:after="0" w:line="360" w:lineRule="exact"/>
              <w:ind w:leftChars="0" w:left="0" w:firstLineChars="100" w:firstLine="240"/>
              <w:rPr>
                <w:rFonts w:ascii="仿宋" w:eastAsia="仿宋" w:hAnsi="仿宋" w:cs="仿宋"/>
                <w:sz w:val="24"/>
              </w:rPr>
            </w:pPr>
            <w:r>
              <w:rPr>
                <w:rFonts w:ascii="仿宋" w:eastAsia="仿宋" w:hAnsi="仿宋" w:cs="仿宋" w:hint="eastAsia"/>
                <w:sz w:val="24"/>
              </w:rPr>
              <w:t>2、母线槽应按照19D701-2母线槽安装图集根据现场安装情况配套弹簧支架及配套安装配件。</w:t>
            </w:r>
          </w:p>
          <w:p w:rsidR="00641F5A" w:rsidRDefault="0025222F">
            <w:pPr>
              <w:pStyle w:val="22"/>
              <w:spacing w:after="0" w:line="360" w:lineRule="exact"/>
              <w:ind w:leftChars="0" w:left="0" w:firstLineChars="100" w:firstLine="240"/>
              <w:rPr>
                <w:rFonts w:ascii="仿宋" w:eastAsia="仿宋" w:hAnsi="仿宋" w:cs="仿宋"/>
                <w:sz w:val="24"/>
              </w:rPr>
            </w:pPr>
            <w:r>
              <w:rPr>
                <w:rFonts w:ascii="仿宋" w:eastAsia="仿宋" w:hAnsi="仿宋" w:cs="仿宋" w:hint="eastAsia"/>
                <w:sz w:val="24"/>
              </w:rPr>
              <w:t>3、插接母线选用三相五线IP65型及以上铜制母线,要求额定温升不超过70K。</w:t>
            </w:r>
          </w:p>
          <w:p w:rsidR="00641F5A" w:rsidRDefault="0025222F">
            <w:pPr>
              <w:pStyle w:val="22"/>
              <w:spacing w:after="0" w:line="360" w:lineRule="exact"/>
              <w:ind w:leftChars="0" w:left="0" w:firstLineChars="100" w:firstLine="240"/>
              <w:rPr>
                <w:rFonts w:ascii="仿宋" w:eastAsia="仿宋" w:hAnsi="仿宋" w:cs="仿宋"/>
                <w:sz w:val="24"/>
              </w:rPr>
            </w:pPr>
            <w:r>
              <w:rPr>
                <w:rFonts w:ascii="仿宋" w:eastAsia="仿宋" w:hAnsi="仿宋" w:cs="仿宋" w:hint="eastAsia"/>
                <w:sz w:val="24"/>
              </w:rPr>
              <w:t>4、以上母线材质皆为铜材质，含铜量≥99.95%，产品CCC强制认证，并提供型式检测报告。</w:t>
            </w:r>
          </w:p>
          <w:p w:rsidR="00641F5A" w:rsidRDefault="0025222F">
            <w:pPr>
              <w:pStyle w:val="22"/>
              <w:spacing w:after="0" w:line="360" w:lineRule="exact"/>
              <w:ind w:leftChars="0" w:left="0" w:firstLineChars="100" w:firstLine="240"/>
              <w:rPr>
                <w:rFonts w:ascii="仿宋" w:eastAsia="仿宋" w:hAnsi="仿宋" w:cs="仿宋"/>
                <w:sz w:val="24"/>
              </w:rPr>
            </w:pPr>
            <w:r>
              <w:rPr>
                <w:rFonts w:ascii="仿宋" w:eastAsia="仿宋" w:hAnsi="仿宋" w:cs="仿宋" w:hint="eastAsia"/>
                <w:sz w:val="24"/>
              </w:rPr>
              <w:t>5、同回路母线插接箱、始端箱、连接器，水平/垂直弯通、终端封头防护等级等需与相应母线配套，满足验收要求。</w:t>
            </w:r>
          </w:p>
          <w:p w:rsidR="00641F5A" w:rsidRDefault="0025222F">
            <w:pPr>
              <w:pStyle w:val="22"/>
              <w:spacing w:after="0" w:line="360" w:lineRule="exact"/>
              <w:ind w:leftChars="0" w:left="0" w:firstLineChars="100" w:firstLine="240"/>
              <w:rPr>
                <w:rFonts w:ascii="仿宋" w:eastAsia="仿宋" w:hAnsi="仿宋" w:cs="仿宋"/>
                <w:sz w:val="24"/>
              </w:rPr>
            </w:pPr>
            <w:r>
              <w:rPr>
                <w:rFonts w:ascii="仿宋" w:eastAsia="仿宋" w:hAnsi="仿宋" w:cs="仿宋" w:hint="eastAsia"/>
                <w:sz w:val="24"/>
              </w:rPr>
              <w:t>6、母线插接箱带分励脱扣及辅助触点。</w:t>
            </w:r>
          </w:p>
          <w:p w:rsidR="00641F5A" w:rsidRDefault="0025222F">
            <w:pPr>
              <w:pStyle w:val="22"/>
              <w:spacing w:after="0" w:line="360" w:lineRule="exact"/>
              <w:ind w:leftChars="0" w:left="0" w:firstLineChars="100" w:firstLine="240"/>
              <w:rPr>
                <w:rFonts w:ascii="仿宋" w:eastAsia="仿宋" w:hAnsi="仿宋" w:cs="仿宋"/>
                <w:sz w:val="24"/>
              </w:rPr>
            </w:pPr>
            <w:r>
              <w:rPr>
                <w:rFonts w:ascii="仿宋" w:eastAsia="仿宋" w:hAnsi="仿宋" w:cs="仿宋" w:hint="eastAsia"/>
                <w:sz w:val="24"/>
              </w:rPr>
              <w:t>7、需配合安装指导，配合送电,满足验收要求。</w:t>
            </w:r>
          </w:p>
          <w:p w:rsidR="00641F5A" w:rsidRDefault="0025222F">
            <w:pPr>
              <w:widowControl/>
              <w:spacing w:after="0"/>
              <w:ind w:firstLineChars="100" w:firstLine="240"/>
              <w:jc w:val="left"/>
              <w:rPr>
                <w:rFonts w:ascii="仿宋" w:eastAsia="仿宋" w:hAnsi="仿宋" w:cs="仿宋"/>
                <w:sz w:val="24"/>
              </w:rPr>
            </w:pPr>
            <w:r>
              <w:rPr>
                <w:rFonts w:ascii="仿宋" w:eastAsia="仿宋" w:hAnsi="仿宋" w:cs="仿宋" w:hint="eastAsia"/>
                <w:sz w:val="24"/>
              </w:rPr>
              <w:t>8、断路器品牌要求：施耐德NSX系列、ABB Tmax系列、西门子3VA系列。</w:t>
            </w:r>
          </w:p>
          <w:p w:rsidR="00641F5A" w:rsidRDefault="0025222F">
            <w:pPr>
              <w:widowControl/>
              <w:spacing w:after="0"/>
              <w:ind w:firstLineChars="100" w:firstLine="240"/>
              <w:jc w:val="left"/>
              <w:rPr>
                <w:rFonts w:ascii="仿宋" w:eastAsia="仿宋" w:hAnsi="仿宋" w:cs="仿宋"/>
                <w:sz w:val="24"/>
              </w:rPr>
            </w:pPr>
            <w:r>
              <w:rPr>
                <w:rFonts w:ascii="仿宋" w:eastAsia="仿宋" w:hAnsi="仿宋" w:cs="仿宋" w:hint="eastAsia"/>
                <w:sz w:val="24"/>
              </w:rPr>
              <w:t>9、本次物资采购的母线槽统一按铜价78000元/吨进行报价,结算单价采用“开口合同”模式，以甲方下单当日的铜价确定结算单价(铜价计算方式：当日上海有色金属网SMM1#电解铜均价计算，铜现货价升（降）1500元/吨（含）以内，单价不做调整；铜现货价升（降）超过1500元/吨，单价上下浮动 1.5％ 比例，按四舍五入原则以1500元/吨进行调整)。</w:t>
            </w:r>
          </w:p>
          <w:p w:rsidR="00641F5A" w:rsidRDefault="0025222F">
            <w:pPr>
              <w:widowControl/>
              <w:spacing w:after="0"/>
              <w:ind w:firstLineChars="100" w:firstLine="240"/>
              <w:jc w:val="left"/>
              <w:rPr>
                <w:rFonts w:ascii="宋体" w:hAnsi="宋体" w:cs="宋体"/>
                <w:kern w:val="0"/>
                <w:sz w:val="24"/>
              </w:rPr>
            </w:pPr>
            <w:r>
              <w:rPr>
                <w:rFonts w:ascii="仿宋" w:eastAsia="仿宋" w:hAnsi="仿宋" w:cs="仿宋"/>
                <w:sz w:val="24"/>
              </w:rPr>
              <w:t>10</w:t>
            </w:r>
            <w:r>
              <w:rPr>
                <w:rFonts w:ascii="仿宋" w:eastAsia="仿宋" w:hAnsi="仿宋" w:cs="仿宋" w:hint="eastAsia"/>
                <w:sz w:val="24"/>
              </w:rPr>
              <w:t>、其他技术要求详见附件1。</w:t>
            </w:r>
          </w:p>
        </w:tc>
      </w:tr>
    </w:tbl>
    <w:p w:rsidR="00641F5A" w:rsidRDefault="0025222F">
      <w:pPr>
        <w:spacing w:line="360" w:lineRule="exact"/>
        <w:rPr>
          <w:rFonts w:ascii="宋体" w:hAnsi="宋体" w:cs="宋体"/>
          <w:bCs/>
          <w:sz w:val="24"/>
        </w:rPr>
      </w:pPr>
      <w:r>
        <w:rPr>
          <w:rFonts w:cs="宋体" w:hint="eastAsia"/>
          <w:b/>
          <w:bCs/>
          <w:sz w:val="24"/>
        </w:rPr>
        <w:t>注</w:t>
      </w:r>
      <w:r>
        <w:rPr>
          <w:rFonts w:cs="宋体" w:hint="eastAsia"/>
          <w:bCs/>
          <w:sz w:val="24"/>
        </w:rPr>
        <w:t>：</w:t>
      </w:r>
      <w:r>
        <w:rPr>
          <w:rFonts w:ascii="宋体" w:hAnsi="宋体" w:cs="宋体" w:hint="eastAsia"/>
          <w:b/>
          <w:bCs/>
          <w:sz w:val="24"/>
        </w:rPr>
        <w:t>1.以上报价必须按招标人要求的标准报价；</w:t>
      </w:r>
    </w:p>
    <w:p w:rsidR="00641F5A" w:rsidRDefault="0025222F">
      <w:pPr>
        <w:spacing w:line="500" w:lineRule="exact"/>
        <w:ind w:firstLineChars="200" w:firstLine="482"/>
        <w:rPr>
          <w:rFonts w:ascii="宋体" w:hAnsi="宋体" w:cs="宋体"/>
          <w:b/>
          <w:bCs/>
          <w:sz w:val="24"/>
        </w:rPr>
      </w:pPr>
      <w:r>
        <w:rPr>
          <w:rFonts w:ascii="宋体" w:hAnsi="宋体" w:cs="宋体" w:hint="eastAsia"/>
          <w:b/>
          <w:bCs/>
          <w:sz w:val="24"/>
        </w:rPr>
        <w:t>2.含税单价包括物资价格、材料在运输装卸过程中不可避免的损耗、自来源地运至工地仓库或指定堆放地点的运输费、增值税税费、货物保险、管理费、包装运杂费等。</w:t>
      </w:r>
    </w:p>
    <w:p w:rsidR="00641F5A" w:rsidRDefault="0025222F">
      <w:pPr>
        <w:spacing w:line="500" w:lineRule="exact"/>
        <w:ind w:firstLineChars="200" w:firstLine="482"/>
        <w:rPr>
          <w:rFonts w:ascii="宋体" w:hAnsi="宋体" w:cs="宋体"/>
          <w:b/>
          <w:bCs/>
          <w:sz w:val="24"/>
        </w:rPr>
      </w:pPr>
      <w:r>
        <w:rPr>
          <w:rFonts w:ascii="宋体" w:hAnsi="宋体" w:cs="宋体" w:hint="eastAsia"/>
          <w:b/>
          <w:sz w:val="24"/>
        </w:rPr>
        <w:t>3.实际供应的</w:t>
      </w:r>
      <w:r>
        <w:rPr>
          <w:rFonts w:ascii="宋体" w:hAnsi="宋体" w:cs="宋体" w:hint="eastAsia"/>
          <w:b/>
          <w:bCs/>
          <w:sz w:val="24"/>
        </w:rPr>
        <w:t>物资将根据最新图纸及现场实际走向确认物资规格数量，根据招标人每月的使用量为准，具体供货数量、时间根据招标人的具体要求随时调整；</w:t>
      </w:r>
      <w:r>
        <w:rPr>
          <w:rFonts w:ascii="宋体" w:hAnsi="宋体" w:cs="宋体"/>
          <w:b/>
          <w:bCs/>
          <w:sz w:val="24"/>
        </w:rPr>
        <w:t xml:space="preserve"> </w:t>
      </w:r>
    </w:p>
    <w:p w:rsidR="00641F5A" w:rsidRDefault="0025222F">
      <w:pPr>
        <w:spacing w:line="500" w:lineRule="exact"/>
        <w:ind w:firstLineChars="200" w:firstLine="482"/>
        <w:rPr>
          <w:rFonts w:ascii="宋体" w:hAnsi="宋体" w:cs="宋体"/>
          <w:b/>
          <w:bCs/>
          <w:sz w:val="24"/>
        </w:rPr>
      </w:pPr>
      <w:r>
        <w:rPr>
          <w:rFonts w:ascii="宋体" w:hAnsi="宋体" w:cs="宋体" w:hint="eastAsia"/>
          <w:b/>
          <w:bCs/>
          <w:sz w:val="24"/>
        </w:rPr>
        <w:t>4.实际供应的物资应与业主、工程建设、设计及监理单位代表现场所选定样品相符，如产品和样品不一致，招标人有权拒收，中标人须承担由此造成的工期延误及其他费用。</w:t>
      </w:r>
    </w:p>
    <w:p w:rsidR="00641F5A" w:rsidRDefault="0025222F">
      <w:pPr>
        <w:pStyle w:val="a4"/>
        <w:tabs>
          <w:tab w:val="left" w:pos="624"/>
        </w:tabs>
        <w:snapToGrid w:val="0"/>
        <w:spacing w:line="500" w:lineRule="exact"/>
        <w:ind w:firstLineChars="196" w:firstLine="472"/>
        <w:rPr>
          <w:rFonts w:ascii="宋体" w:hAnsi="宋体"/>
          <w:b/>
          <w:sz w:val="24"/>
        </w:rPr>
      </w:pPr>
      <w:r>
        <w:rPr>
          <w:rFonts w:ascii="宋体" w:hAnsi="宋体" w:hint="eastAsia"/>
          <w:b/>
          <w:sz w:val="24"/>
        </w:rPr>
        <w:t>5．母线槽价格统一</w:t>
      </w:r>
      <w:r>
        <w:rPr>
          <w:rFonts w:ascii="宋体" w:hAnsi="宋体" w:cs="宋体" w:hint="eastAsia"/>
          <w:b/>
          <w:sz w:val="24"/>
        </w:rPr>
        <w:t>按上海有色金属网电解铜均价:</w:t>
      </w:r>
      <w:r>
        <w:rPr>
          <w:rFonts w:ascii="宋体" w:hAnsi="宋体" w:hint="eastAsia"/>
          <w:b/>
          <w:sz w:val="24"/>
          <w:u w:val="single"/>
        </w:rPr>
        <w:t xml:space="preserve"> 78000元/吨</w:t>
      </w:r>
      <w:r>
        <w:rPr>
          <w:rFonts w:ascii="宋体" w:hAnsi="宋体" w:hint="eastAsia"/>
          <w:b/>
          <w:sz w:val="24"/>
        </w:rPr>
        <w:t>报价</w:t>
      </w:r>
      <w:r>
        <w:rPr>
          <w:rFonts w:ascii="宋体" w:hAnsi="宋体" w:cs="宋体" w:hint="eastAsia"/>
          <w:b/>
          <w:sz w:val="24"/>
        </w:rPr>
        <w:t>；</w:t>
      </w:r>
      <w:r>
        <w:rPr>
          <w:rFonts w:ascii="宋体" w:hAnsi="宋体" w:hint="eastAsia"/>
          <w:b/>
          <w:sz w:val="24"/>
        </w:rPr>
        <w:t>中标人所签订母线槽合同单价按发出中标通知书当日上海有色金属网SMM1#电解铜均价进行调整，</w:t>
      </w:r>
      <w:r>
        <w:rPr>
          <w:rFonts w:hint="eastAsia"/>
          <w:b/>
          <w:bCs/>
          <w:sz w:val="24"/>
          <w:szCs w:val="32"/>
        </w:rPr>
        <w:t>铜现货价升（降）</w:t>
      </w:r>
      <w:r>
        <w:rPr>
          <w:rFonts w:hint="eastAsia"/>
          <w:b/>
          <w:bCs/>
          <w:sz w:val="24"/>
          <w:szCs w:val="32"/>
        </w:rPr>
        <w:t>1500</w:t>
      </w:r>
      <w:r>
        <w:rPr>
          <w:rFonts w:hint="eastAsia"/>
          <w:b/>
          <w:bCs/>
          <w:sz w:val="24"/>
          <w:szCs w:val="32"/>
        </w:rPr>
        <w:t>元</w:t>
      </w:r>
      <w:r>
        <w:rPr>
          <w:rFonts w:hint="eastAsia"/>
          <w:b/>
          <w:bCs/>
          <w:sz w:val="24"/>
          <w:szCs w:val="32"/>
        </w:rPr>
        <w:t>/</w:t>
      </w:r>
      <w:r>
        <w:rPr>
          <w:rFonts w:hint="eastAsia"/>
          <w:b/>
          <w:bCs/>
          <w:sz w:val="24"/>
          <w:szCs w:val="32"/>
        </w:rPr>
        <w:t>吨（含）以内，单价不做调整；铜现货价升（降）超过</w:t>
      </w:r>
      <w:r>
        <w:rPr>
          <w:rFonts w:hint="eastAsia"/>
          <w:b/>
          <w:bCs/>
          <w:sz w:val="24"/>
          <w:szCs w:val="32"/>
        </w:rPr>
        <w:t>1500</w:t>
      </w:r>
      <w:r>
        <w:rPr>
          <w:rFonts w:hint="eastAsia"/>
          <w:b/>
          <w:bCs/>
          <w:sz w:val="24"/>
          <w:szCs w:val="32"/>
        </w:rPr>
        <w:lastRenderedPageBreak/>
        <w:t>元</w:t>
      </w:r>
      <w:r>
        <w:rPr>
          <w:rFonts w:hint="eastAsia"/>
          <w:b/>
          <w:bCs/>
          <w:sz w:val="24"/>
          <w:szCs w:val="32"/>
        </w:rPr>
        <w:t>/</w:t>
      </w:r>
      <w:r>
        <w:rPr>
          <w:rFonts w:hint="eastAsia"/>
          <w:b/>
          <w:bCs/>
          <w:sz w:val="24"/>
          <w:szCs w:val="32"/>
        </w:rPr>
        <w:t>吨，单价上下浮动</w:t>
      </w:r>
      <w:r>
        <w:rPr>
          <w:rFonts w:hint="eastAsia"/>
          <w:b/>
          <w:bCs/>
          <w:sz w:val="24"/>
          <w:szCs w:val="32"/>
        </w:rPr>
        <w:t xml:space="preserve"> 1.5</w:t>
      </w:r>
      <w:r>
        <w:rPr>
          <w:rFonts w:hint="eastAsia"/>
          <w:b/>
          <w:bCs/>
          <w:sz w:val="24"/>
          <w:szCs w:val="32"/>
        </w:rPr>
        <w:t>％</w:t>
      </w:r>
      <w:r>
        <w:rPr>
          <w:rFonts w:hint="eastAsia"/>
          <w:b/>
          <w:bCs/>
          <w:sz w:val="24"/>
          <w:szCs w:val="32"/>
        </w:rPr>
        <w:t xml:space="preserve"> </w:t>
      </w:r>
      <w:r>
        <w:rPr>
          <w:rFonts w:hint="eastAsia"/>
          <w:b/>
          <w:bCs/>
          <w:sz w:val="24"/>
          <w:szCs w:val="32"/>
        </w:rPr>
        <w:t>比例，按四舍五入原则以</w:t>
      </w:r>
      <w:r>
        <w:rPr>
          <w:rFonts w:hint="eastAsia"/>
          <w:b/>
          <w:bCs/>
          <w:sz w:val="24"/>
          <w:szCs w:val="32"/>
        </w:rPr>
        <w:t>1500</w:t>
      </w:r>
      <w:r>
        <w:rPr>
          <w:rFonts w:hint="eastAsia"/>
          <w:b/>
          <w:bCs/>
          <w:sz w:val="24"/>
          <w:szCs w:val="32"/>
        </w:rPr>
        <w:t>元</w:t>
      </w:r>
      <w:r>
        <w:rPr>
          <w:rFonts w:hint="eastAsia"/>
          <w:b/>
          <w:bCs/>
          <w:sz w:val="24"/>
          <w:szCs w:val="32"/>
        </w:rPr>
        <w:t>/</w:t>
      </w:r>
      <w:r>
        <w:rPr>
          <w:rFonts w:hint="eastAsia"/>
          <w:b/>
          <w:bCs/>
          <w:sz w:val="24"/>
          <w:szCs w:val="32"/>
        </w:rPr>
        <w:t>吨进行调整</w:t>
      </w:r>
      <w:r>
        <w:rPr>
          <w:rFonts w:ascii="宋体" w:hAnsi="宋体" w:hint="eastAsia"/>
          <w:b/>
          <w:sz w:val="24"/>
        </w:rPr>
        <w:t>。各投标人如随意更改招标文件统一铜价</w:t>
      </w:r>
      <w:r>
        <w:rPr>
          <w:rFonts w:ascii="宋体" w:hAnsi="宋体" w:hint="eastAsia"/>
          <w:b/>
          <w:bCs/>
          <w:sz w:val="24"/>
        </w:rPr>
        <w:t>的投标</w:t>
      </w:r>
      <w:r>
        <w:rPr>
          <w:rFonts w:ascii="宋体" w:hAnsi="宋体" w:hint="eastAsia"/>
          <w:b/>
          <w:kern w:val="0"/>
          <w:sz w:val="24"/>
        </w:rPr>
        <w:t>视为无效投标</w:t>
      </w:r>
      <w:r>
        <w:rPr>
          <w:rFonts w:ascii="宋体" w:hAnsi="宋体" w:hint="eastAsia"/>
          <w:b/>
          <w:bCs/>
          <w:sz w:val="24"/>
        </w:rPr>
        <w:t>。</w:t>
      </w:r>
    </w:p>
    <w:p w:rsidR="00641F5A" w:rsidRDefault="0025222F">
      <w:pPr>
        <w:wordWrap w:val="0"/>
        <w:spacing w:line="500" w:lineRule="exact"/>
        <w:ind w:firstLineChars="200" w:firstLine="482"/>
        <w:textAlignment w:val="baseline"/>
        <w:rPr>
          <w:rFonts w:ascii="宋体" w:hAnsi="宋体" w:cs="宋体"/>
          <w:b/>
          <w:bCs/>
          <w:sz w:val="24"/>
        </w:rPr>
      </w:pPr>
      <w:r>
        <w:rPr>
          <w:rFonts w:ascii="宋体" w:hAnsi="宋体" w:cs="宋体" w:hint="eastAsia"/>
          <w:b/>
          <w:bCs/>
          <w:sz w:val="24"/>
        </w:rPr>
        <w:t>5.1 表中单价指送达需方指定施工现场价格，价格已包括投标方应缴纳的各种税费、保险费、运输费、装车费等费用，重量计算方式：点量。投标方开具的发票必须为材料设备税率为13%的增值税专票。若国家税率调整，根据国家相关规定执行，届时双方另签补充协议。</w:t>
      </w:r>
    </w:p>
    <w:p w:rsidR="00641F5A" w:rsidRDefault="0025222F">
      <w:pPr>
        <w:widowControl/>
        <w:spacing w:line="500" w:lineRule="exact"/>
        <w:ind w:firstLineChars="200" w:firstLine="482"/>
        <w:jc w:val="left"/>
        <w:rPr>
          <w:rFonts w:ascii="宋体" w:hAnsi="宋体" w:cs="宋体"/>
          <w:b/>
          <w:bCs/>
          <w:sz w:val="24"/>
        </w:rPr>
      </w:pPr>
      <w:r>
        <w:rPr>
          <w:rFonts w:ascii="宋体" w:hAnsi="宋体" w:cs="宋体" w:hint="eastAsia"/>
          <w:b/>
          <w:bCs/>
          <w:sz w:val="24"/>
        </w:rPr>
        <w:t>5.2招标方有权按施工图纸及项目实际需要，单方面要求招标方中标后根据最新图纸及现场实际走向确认采购货物规格数量。</w:t>
      </w:r>
    </w:p>
    <w:p w:rsidR="00641F5A" w:rsidRDefault="0025222F">
      <w:pPr>
        <w:spacing w:line="500" w:lineRule="exact"/>
        <w:ind w:firstLineChars="200" w:firstLine="482"/>
        <w:rPr>
          <w:rFonts w:ascii="宋体" w:hAnsi="宋体"/>
          <w:b/>
          <w:kern w:val="0"/>
          <w:sz w:val="24"/>
        </w:rPr>
      </w:pPr>
      <w:r>
        <w:rPr>
          <w:rFonts w:ascii="宋体" w:hAnsi="宋体" w:hint="eastAsia"/>
          <w:b/>
          <w:sz w:val="24"/>
        </w:rPr>
        <w:t>6．</w:t>
      </w:r>
      <w:r>
        <w:rPr>
          <w:rFonts w:ascii="宋体" w:hAnsi="宋体" w:hint="eastAsia"/>
          <w:b/>
          <w:kern w:val="0"/>
          <w:sz w:val="24"/>
        </w:rPr>
        <w:t>交货期限：合同签订之日起按招标人每批次下单到货物送至工地现场的时间：</w:t>
      </w:r>
      <w:r>
        <w:rPr>
          <w:rFonts w:ascii="宋体" w:hAnsi="宋体"/>
          <w:b/>
          <w:kern w:val="0"/>
          <w:sz w:val="24"/>
          <w:u w:val="single"/>
        </w:rPr>
        <w:t>5</w:t>
      </w:r>
      <w:r>
        <w:rPr>
          <w:rFonts w:ascii="宋体" w:hAnsi="宋体" w:hint="eastAsia"/>
          <w:b/>
          <w:kern w:val="0"/>
          <w:sz w:val="24"/>
        </w:rPr>
        <w:t>个日历天。</w:t>
      </w:r>
      <w:r>
        <w:rPr>
          <w:rFonts w:ascii="宋体" w:hAnsi="宋体"/>
          <w:b/>
          <w:kern w:val="0"/>
          <w:sz w:val="24"/>
        </w:rPr>
        <w:t xml:space="preserve"> </w:t>
      </w:r>
    </w:p>
    <w:p w:rsidR="00641F5A" w:rsidRDefault="0025222F">
      <w:pPr>
        <w:pStyle w:val="af0"/>
        <w:widowControl/>
        <w:spacing w:line="500" w:lineRule="exact"/>
        <w:rPr>
          <w:rFonts w:cs="宋体"/>
        </w:rPr>
      </w:pPr>
      <w:r>
        <w:rPr>
          <w:rFonts w:cs="宋体" w:hint="eastAsia"/>
        </w:rPr>
        <w:t>投</w:t>
      </w:r>
      <w:r>
        <w:rPr>
          <w:rFonts w:cs="宋体" w:hint="eastAsia"/>
        </w:rPr>
        <w:t xml:space="preserve"> </w:t>
      </w:r>
      <w:r>
        <w:rPr>
          <w:rFonts w:cs="宋体" w:hint="eastAsia"/>
        </w:rPr>
        <w:t>标</w:t>
      </w:r>
      <w:r>
        <w:rPr>
          <w:rFonts w:cs="宋体" w:hint="eastAsia"/>
        </w:rPr>
        <w:t xml:space="preserve"> </w:t>
      </w:r>
      <w:r>
        <w:rPr>
          <w:rFonts w:cs="宋体" w:hint="eastAsia"/>
        </w:rPr>
        <w:t>人：</w:t>
      </w:r>
      <w:r>
        <w:rPr>
          <w:rFonts w:cs="宋体" w:hint="eastAsia"/>
        </w:rPr>
        <w:t xml:space="preserve"> </w:t>
      </w:r>
      <w:r>
        <w:rPr>
          <w:rFonts w:cs="宋体" w:hint="eastAsia"/>
          <w:u w:val="single"/>
        </w:rPr>
        <w:t xml:space="preserve">                                        </w:t>
      </w:r>
      <w:r>
        <w:rPr>
          <w:rFonts w:cs="宋体" w:hint="eastAsia"/>
        </w:rPr>
        <w:t>（全称并加盖单位公章）</w:t>
      </w:r>
    </w:p>
    <w:p w:rsidR="00641F5A" w:rsidRDefault="0025222F">
      <w:pPr>
        <w:pStyle w:val="af0"/>
        <w:widowControl/>
        <w:spacing w:line="500" w:lineRule="exact"/>
        <w:rPr>
          <w:rFonts w:cs="宋体"/>
        </w:rPr>
      </w:pPr>
      <w:r>
        <w:rPr>
          <w:rFonts w:cs="宋体" w:hint="eastAsia"/>
        </w:rPr>
        <w:t>投标人代表签字：</w:t>
      </w:r>
      <w:r>
        <w:rPr>
          <w:rFonts w:cs="宋体" w:hint="eastAsia"/>
          <w:u w:val="single"/>
        </w:rPr>
        <w:t>                  </w:t>
      </w:r>
    </w:p>
    <w:p w:rsidR="00641F5A" w:rsidRDefault="0025222F">
      <w:pPr>
        <w:pStyle w:val="af0"/>
        <w:widowControl/>
        <w:spacing w:line="500" w:lineRule="exact"/>
        <w:rPr>
          <w:rFonts w:cs="宋体"/>
        </w:rPr>
      </w:pPr>
      <w:r>
        <w:rPr>
          <w:rFonts w:cs="宋体" w:hint="eastAsia"/>
        </w:rPr>
        <w:t>日</w:t>
      </w:r>
      <w:r>
        <w:rPr>
          <w:rFonts w:cs="宋体" w:hint="eastAsia"/>
        </w:rPr>
        <w:t xml:space="preserve">    </w:t>
      </w:r>
      <w:r>
        <w:rPr>
          <w:rFonts w:cs="宋体" w:hint="eastAsia"/>
        </w:rPr>
        <w:t>期：</w:t>
      </w:r>
      <w:r>
        <w:rPr>
          <w:rFonts w:cs="宋体" w:hint="eastAsia"/>
          <w:u w:val="single"/>
        </w:rPr>
        <w:t>     </w:t>
      </w:r>
      <w:r>
        <w:rPr>
          <w:rFonts w:cs="宋体" w:hint="eastAsia"/>
        </w:rPr>
        <w:t>年</w:t>
      </w:r>
      <w:r>
        <w:rPr>
          <w:rFonts w:cs="宋体" w:hint="eastAsia"/>
          <w:u w:val="single"/>
        </w:rPr>
        <w:t>    </w:t>
      </w:r>
      <w:r>
        <w:rPr>
          <w:rFonts w:cs="宋体" w:hint="eastAsia"/>
        </w:rPr>
        <w:t>月</w:t>
      </w:r>
      <w:r>
        <w:rPr>
          <w:rFonts w:cs="宋体" w:hint="eastAsia"/>
          <w:u w:val="single"/>
        </w:rPr>
        <w:t>    </w:t>
      </w:r>
      <w:r>
        <w:rPr>
          <w:rFonts w:cs="宋体" w:hint="eastAsia"/>
        </w:rPr>
        <w:t>日</w:t>
      </w:r>
    </w:p>
    <w:p w:rsidR="00641F5A" w:rsidRDefault="00641F5A">
      <w:pPr>
        <w:rPr>
          <w:rFonts w:cs="宋体"/>
          <w:sz w:val="24"/>
        </w:rPr>
      </w:pPr>
    </w:p>
    <w:p w:rsidR="00641F5A" w:rsidRDefault="00641F5A">
      <w:bookmarkStart w:id="581" w:name="_Toc7737"/>
      <w:bookmarkStart w:id="582" w:name="_Toc24966"/>
      <w:bookmarkStart w:id="583" w:name="_Toc24404"/>
      <w:bookmarkStart w:id="584" w:name="_Toc16784"/>
      <w:bookmarkStart w:id="585" w:name="_Toc6481"/>
    </w:p>
    <w:p w:rsidR="00641F5A" w:rsidRDefault="00641F5A"/>
    <w:p w:rsidR="00641F5A" w:rsidRDefault="00641F5A"/>
    <w:p w:rsidR="00641F5A" w:rsidRDefault="00641F5A"/>
    <w:p w:rsidR="00641F5A" w:rsidRDefault="00641F5A"/>
    <w:p w:rsidR="00641F5A" w:rsidRDefault="00641F5A"/>
    <w:p w:rsidR="00641F5A" w:rsidRDefault="00641F5A"/>
    <w:p w:rsidR="00641F5A" w:rsidRDefault="00641F5A"/>
    <w:p w:rsidR="00641F5A" w:rsidRDefault="00641F5A">
      <w:pPr>
        <w:pStyle w:val="aa"/>
      </w:pPr>
    </w:p>
    <w:p w:rsidR="00641F5A" w:rsidRDefault="00641F5A">
      <w:pPr>
        <w:pStyle w:val="aa"/>
      </w:pPr>
    </w:p>
    <w:bookmarkEnd w:id="581"/>
    <w:bookmarkEnd w:id="582"/>
    <w:bookmarkEnd w:id="583"/>
    <w:bookmarkEnd w:id="584"/>
    <w:bookmarkEnd w:id="585"/>
    <w:p w:rsidR="00641F5A" w:rsidRDefault="00641F5A">
      <w:pPr>
        <w:widowControl/>
        <w:spacing w:after="0" w:line="240" w:lineRule="auto"/>
        <w:jc w:val="left"/>
        <w:rPr>
          <w:rFonts w:ascii="宋体" w:hAnsi="Courier New" w:cs="宋体"/>
          <w:b/>
          <w:sz w:val="30"/>
          <w:szCs w:val="30"/>
        </w:rPr>
      </w:pPr>
    </w:p>
    <w:p w:rsidR="00641F5A" w:rsidRDefault="0025222F">
      <w:pPr>
        <w:spacing w:after="0" w:line="240" w:lineRule="auto"/>
        <w:ind w:firstLineChars="200" w:firstLine="562"/>
        <w:jc w:val="left"/>
        <w:rPr>
          <w:rFonts w:ascii="宋体" w:hAnsi="宋体" w:cs="黑体"/>
          <w:b/>
          <w:bCs/>
          <w:sz w:val="28"/>
        </w:rPr>
      </w:pPr>
      <w:r>
        <w:rPr>
          <w:rFonts w:ascii="宋体" w:hAnsi="宋体" w:cs="黑体" w:hint="eastAsia"/>
          <w:b/>
          <w:bCs/>
          <w:sz w:val="28"/>
        </w:rPr>
        <w:lastRenderedPageBreak/>
        <w:t>附件1</w:t>
      </w:r>
    </w:p>
    <w:p w:rsidR="00641F5A" w:rsidRDefault="0025222F">
      <w:pPr>
        <w:widowControl/>
        <w:spacing w:line="500" w:lineRule="exact"/>
        <w:ind w:firstLineChars="200" w:firstLine="480"/>
        <w:jc w:val="left"/>
        <w:rPr>
          <w:rFonts w:ascii="宋体" w:hAnsi="宋体" w:cs="宋体"/>
          <w:sz w:val="24"/>
        </w:rPr>
      </w:pPr>
      <w:r>
        <w:rPr>
          <w:rFonts w:ascii="宋体" w:hAnsi="宋体" w:cs="宋体" w:hint="eastAsia"/>
          <w:sz w:val="24"/>
        </w:rPr>
        <w:t>技术要求</w:t>
      </w:r>
    </w:p>
    <w:p w:rsidR="00641F5A" w:rsidRDefault="0025222F">
      <w:pPr>
        <w:widowControl/>
        <w:spacing w:line="240" w:lineRule="auto"/>
        <w:ind w:left="480"/>
        <w:jc w:val="left"/>
        <w:rPr>
          <w:rFonts w:cs="宋体"/>
          <w:sz w:val="24"/>
        </w:rPr>
      </w:pPr>
      <w:r>
        <w:rPr>
          <w:rFonts w:cs="宋体" w:hint="eastAsia"/>
          <w:sz w:val="24"/>
        </w:rPr>
        <w:t>密集绝缘母线技术要求：</w:t>
      </w:r>
    </w:p>
    <w:p w:rsidR="00641F5A" w:rsidRDefault="0025222F">
      <w:pPr>
        <w:widowControl/>
        <w:spacing w:line="240" w:lineRule="auto"/>
        <w:ind w:firstLineChars="200" w:firstLine="480"/>
        <w:jc w:val="left"/>
        <w:rPr>
          <w:rFonts w:cs="宋体"/>
          <w:sz w:val="24"/>
        </w:rPr>
      </w:pPr>
      <w:r>
        <w:rPr>
          <w:rFonts w:cs="宋体"/>
          <w:sz w:val="24"/>
        </w:rPr>
        <w:t>1</w:t>
      </w:r>
      <w:r>
        <w:rPr>
          <w:rFonts w:cs="宋体" w:hint="eastAsia"/>
          <w:sz w:val="24"/>
        </w:rPr>
        <w:t>、产品主要电气参数</w:t>
      </w:r>
    </w:p>
    <w:p w:rsidR="00641F5A" w:rsidRDefault="0025222F">
      <w:pPr>
        <w:widowControl/>
        <w:spacing w:line="240" w:lineRule="auto"/>
        <w:ind w:firstLineChars="200" w:firstLine="480"/>
        <w:jc w:val="left"/>
        <w:rPr>
          <w:rFonts w:cs="宋体"/>
          <w:sz w:val="24"/>
        </w:rPr>
      </w:pPr>
      <w:r>
        <w:rPr>
          <w:rFonts w:cs="宋体" w:hint="eastAsia"/>
          <w:sz w:val="24"/>
        </w:rPr>
        <w:t>接地系统：</w:t>
      </w:r>
      <w:r>
        <w:rPr>
          <w:rFonts w:cs="宋体" w:hint="eastAsia"/>
          <w:sz w:val="24"/>
        </w:rPr>
        <w:t xml:space="preserve"> </w:t>
      </w:r>
      <w:r>
        <w:rPr>
          <w:rFonts w:cs="宋体" w:hint="eastAsia"/>
          <w:sz w:val="24"/>
        </w:rPr>
        <w:t>三相五线</w:t>
      </w:r>
      <w:r>
        <w:rPr>
          <w:rFonts w:cs="宋体" w:hint="eastAsia"/>
          <w:sz w:val="24"/>
        </w:rPr>
        <w:t xml:space="preserve"> TN-S </w:t>
      </w:r>
      <w:r>
        <w:rPr>
          <w:rFonts w:cs="宋体" w:hint="eastAsia"/>
          <w:sz w:val="24"/>
        </w:rPr>
        <w:t>系统</w:t>
      </w:r>
    </w:p>
    <w:p w:rsidR="00641F5A" w:rsidRDefault="0025222F">
      <w:pPr>
        <w:widowControl/>
        <w:spacing w:line="240" w:lineRule="auto"/>
        <w:ind w:firstLineChars="200" w:firstLine="480"/>
        <w:jc w:val="left"/>
        <w:rPr>
          <w:rFonts w:cs="宋体"/>
          <w:sz w:val="24"/>
        </w:rPr>
      </w:pPr>
      <w:r>
        <w:rPr>
          <w:rFonts w:cs="宋体" w:hint="eastAsia"/>
          <w:sz w:val="24"/>
        </w:rPr>
        <w:t>母线槽为三相五线制铜导体母线槽，导线数为</w:t>
      </w:r>
      <w:r>
        <w:rPr>
          <w:rFonts w:cs="宋体" w:hint="eastAsia"/>
          <w:sz w:val="24"/>
        </w:rPr>
        <w:t>L1</w:t>
      </w:r>
      <w:r>
        <w:rPr>
          <w:rFonts w:cs="宋体" w:hint="eastAsia"/>
          <w:sz w:val="24"/>
        </w:rPr>
        <w:t>、</w:t>
      </w:r>
      <w:r>
        <w:rPr>
          <w:rFonts w:cs="宋体" w:hint="eastAsia"/>
          <w:sz w:val="24"/>
        </w:rPr>
        <w:t>L2</w:t>
      </w:r>
      <w:r>
        <w:rPr>
          <w:rFonts w:cs="宋体" w:hint="eastAsia"/>
          <w:sz w:val="24"/>
        </w:rPr>
        <w:t>、</w:t>
      </w:r>
      <w:r>
        <w:rPr>
          <w:rFonts w:cs="宋体" w:hint="eastAsia"/>
          <w:sz w:val="24"/>
        </w:rPr>
        <w:t>L3</w:t>
      </w:r>
      <w:r>
        <w:rPr>
          <w:rFonts w:cs="宋体" w:hint="eastAsia"/>
          <w:sz w:val="24"/>
        </w:rPr>
        <w:t>、</w:t>
      </w:r>
      <w:r>
        <w:rPr>
          <w:rFonts w:cs="宋体" w:hint="eastAsia"/>
          <w:sz w:val="24"/>
        </w:rPr>
        <w:t>N</w:t>
      </w:r>
      <w:r>
        <w:rPr>
          <w:rFonts w:cs="宋体" w:hint="eastAsia"/>
          <w:sz w:val="24"/>
        </w:rPr>
        <w:t>、</w:t>
      </w:r>
      <w:r>
        <w:rPr>
          <w:rFonts w:cs="宋体" w:hint="eastAsia"/>
          <w:sz w:val="24"/>
        </w:rPr>
        <w:t>PE</w:t>
      </w:r>
      <w:r>
        <w:rPr>
          <w:rFonts w:cs="宋体" w:hint="eastAsia"/>
          <w:sz w:val="24"/>
        </w:rPr>
        <w:t>，包括馈线式和插接式。相线与</w:t>
      </w:r>
      <w:r>
        <w:rPr>
          <w:rFonts w:cs="宋体" w:hint="eastAsia"/>
          <w:sz w:val="24"/>
        </w:rPr>
        <w:t>N</w:t>
      </w:r>
      <w:r>
        <w:rPr>
          <w:rFonts w:cs="宋体" w:hint="eastAsia"/>
          <w:sz w:val="24"/>
        </w:rPr>
        <w:t>线同等截面，</w:t>
      </w:r>
      <w:r>
        <w:rPr>
          <w:rFonts w:cs="宋体" w:hint="eastAsia"/>
          <w:sz w:val="24"/>
        </w:rPr>
        <w:t>PE</w:t>
      </w:r>
      <w:r>
        <w:rPr>
          <w:rFonts w:cs="宋体" w:hint="eastAsia"/>
          <w:sz w:val="24"/>
        </w:rPr>
        <w:t>线不小于</w:t>
      </w:r>
      <w:r>
        <w:rPr>
          <w:rFonts w:cs="宋体" w:hint="eastAsia"/>
          <w:sz w:val="24"/>
        </w:rPr>
        <w:t>50</w:t>
      </w:r>
      <w:r>
        <w:rPr>
          <w:rFonts w:cs="宋体" w:hint="eastAsia"/>
          <w:sz w:val="24"/>
        </w:rPr>
        <w:t>％相线截面。所有铜导体必须置于外壳内。</w:t>
      </w:r>
    </w:p>
    <w:p w:rsidR="00641F5A" w:rsidRDefault="0025222F">
      <w:pPr>
        <w:widowControl/>
        <w:spacing w:line="240" w:lineRule="auto"/>
        <w:ind w:firstLineChars="200" w:firstLine="480"/>
        <w:jc w:val="left"/>
        <w:rPr>
          <w:rFonts w:cs="宋体"/>
          <w:sz w:val="24"/>
        </w:rPr>
      </w:pPr>
      <w:r>
        <w:rPr>
          <w:rFonts w:cs="宋体"/>
          <w:sz w:val="24"/>
        </w:rPr>
        <w:t>1</w:t>
      </w:r>
      <w:r>
        <w:rPr>
          <w:rFonts w:cs="宋体" w:hint="eastAsia"/>
          <w:sz w:val="24"/>
        </w:rPr>
        <w:t>）母线槽在环境温度</w:t>
      </w:r>
      <w:r>
        <w:rPr>
          <w:rFonts w:cs="宋体" w:hint="eastAsia"/>
          <w:sz w:val="24"/>
        </w:rPr>
        <w:t>+40</w:t>
      </w:r>
      <w:r>
        <w:rPr>
          <w:rFonts w:cs="宋体" w:hint="eastAsia"/>
          <w:sz w:val="24"/>
        </w:rPr>
        <w:t>℃、额定负荷状态下，其温升要求如下</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79"/>
        <w:gridCol w:w="2885"/>
        <w:gridCol w:w="2045"/>
      </w:tblGrid>
      <w:tr w:rsidR="00641F5A">
        <w:trPr>
          <w:jc w:val="center"/>
        </w:trPr>
        <w:tc>
          <w:tcPr>
            <w:tcW w:w="879" w:type="dxa"/>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ascii="宋体" w:hAnsi="宋体" w:cs="宋体"/>
                <w:sz w:val="24"/>
              </w:rPr>
            </w:pPr>
            <w:r>
              <w:rPr>
                <w:rFonts w:ascii="宋体" w:hAnsi="宋体" w:cs="宋体" w:hint="eastAsia"/>
                <w:sz w:val="24"/>
              </w:rPr>
              <w:t>序号</w:t>
            </w:r>
          </w:p>
        </w:tc>
        <w:tc>
          <w:tcPr>
            <w:tcW w:w="2885" w:type="dxa"/>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ascii="宋体" w:hAnsi="宋体" w:cs="宋体"/>
                <w:sz w:val="24"/>
              </w:rPr>
            </w:pPr>
            <w:r>
              <w:rPr>
                <w:rFonts w:ascii="宋体" w:hAnsi="宋体" w:cs="宋体" w:hint="eastAsia"/>
                <w:sz w:val="24"/>
              </w:rPr>
              <w:t>母线单元</w:t>
            </w:r>
          </w:p>
        </w:tc>
        <w:tc>
          <w:tcPr>
            <w:tcW w:w="2045" w:type="dxa"/>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ascii="宋体" w:hAnsi="宋体" w:cs="宋体"/>
                <w:sz w:val="24"/>
              </w:rPr>
            </w:pPr>
            <w:r>
              <w:rPr>
                <w:rFonts w:ascii="宋体" w:hAnsi="宋体" w:cs="宋体" w:hint="eastAsia"/>
                <w:sz w:val="24"/>
              </w:rPr>
              <w:t>温升要求</w:t>
            </w:r>
          </w:p>
        </w:tc>
      </w:tr>
      <w:tr w:rsidR="00641F5A">
        <w:trPr>
          <w:jc w:val="center"/>
        </w:trPr>
        <w:tc>
          <w:tcPr>
            <w:tcW w:w="879" w:type="dxa"/>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ascii="宋体" w:hAnsi="宋体" w:cs="宋体"/>
                <w:sz w:val="24"/>
              </w:rPr>
            </w:pPr>
            <w:r>
              <w:rPr>
                <w:rFonts w:ascii="宋体" w:hAnsi="宋体" w:cs="宋体" w:hint="eastAsia"/>
                <w:sz w:val="24"/>
              </w:rPr>
              <w:t>1</w:t>
            </w:r>
          </w:p>
        </w:tc>
        <w:tc>
          <w:tcPr>
            <w:tcW w:w="2885" w:type="dxa"/>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ascii="宋体" w:hAnsi="宋体" w:cs="宋体"/>
                <w:sz w:val="24"/>
              </w:rPr>
            </w:pPr>
            <w:r>
              <w:rPr>
                <w:rFonts w:ascii="宋体" w:hAnsi="宋体" w:cs="宋体" w:hint="eastAsia"/>
                <w:sz w:val="24"/>
              </w:rPr>
              <w:t>母线槽固定连接处</w:t>
            </w:r>
          </w:p>
        </w:tc>
        <w:tc>
          <w:tcPr>
            <w:tcW w:w="2045" w:type="dxa"/>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ascii="宋体" w:hAnsi="宋体" w:cs="宋体"/>
                <w:sz w:val="24"/>
              </w:rPr>
            </w:pPr>
            <w:r>
              <w:rPr>
                <w:rFonts w:ascii="宋体" w:hAnsi="宋体" w:cs="宋体" w:hint="eastAsia"/>
                <w:sz w:val="24"/>
              </w:rPr>
              <w:t>≤70K</w:t>
            </w:r>
          </w:p>
        </w:tc>
      </w:tr>
      <w:tr w:rsidR="00641F5A">
        <w:trPr>
          <w:jc w:val="center"/>
        </w:trPr>
        <w:tc>
          <w:tcPr>
            <w:tcW w:w="879" w:type="dxa"/>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ascii="宋体" w:hAnsi="宋体" w:cs="宋体"/>
                <w:sz w:val="24"/>
              </w:rPr>
            </w:pPr>
            <w:r>
              <w:rPr>
                <w:rFonts w:ascii="宋体" w:hAnsi="宋体" w:cs="宋体" w:hint="eastAsia"/>
                <w:sz w:val="24"/>
              </w:rPr>
              <w:t>2</w:t>
            </w:r>
          </w:p>
        </w:tc>
        <w:tc>
          <w:tcPr>
            <w:tcW w:w="2885" w:type="dxa"/>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ascii="宋体" w:hAnsi="宋体" w:cs="宋体"/>
                <w:sz w:val="24"/>
              </w:rPr>
            </w:pPr>
            <w:r>
              <w:rPr>
                <w:rFonts w:ascii="宋体" w:hAnsi="宋体" w:cs="宋体" w:hint="eastAsia"/>
                <w:sz w:val="24"/>
              </w:rPr>
              <w:t>外壳和覆板</w:t>
            </w:r>
          </w:p>
        </w:tc>
        <w:tc>
          <w:tcPr>
            <w:tcW w:w="2045" w:type="dxa"/>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ascii="宋体" w:hAnsi="宋体" w:cs="宋体"/>
                <w:sz w:val="24"/>
              </w:rPr>
            </w:pPr>
            <w:r>
              <w:rPr>
                <w:rFonts w:ascii="宋体" w:hAnsi="宋体" w:cs="宋体" w:hint="eastAsia"/>
                <w:sz w:val="24"/>
              </w:rPr>
              <w:t>≤55K</w:t>
            </w:r>
          </w:p>
        </w:tc>
      </w:tr>
      <w:tr w:rsidR="00641F5A">
        <w:trPr>
          <w:jc w:val="center"/>
        </w:trPr>
        <w:tc>
          <w:tcPr>
            <w:tcW w:w="879" w:type="dxa"/>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ascii="宋体" w:hAnsi="宋体" w:cs="宋体"/>
                <w:sz w:val="24"/>
              </w:rPr>
            </w:pPr>
            <w:r>
              <w:rPr>
                <w:rFonts w:ascii="宋体" w:hAnsi="宋体" w:cs="宋体" w:hint="eastAsia"/>
                <w:sz w:val="24"/>
              </w:rPr>
              <w:t>3</w:t>
            </w:r>
          </w:p>
        </w:tc>
        <w:tc>
          <w:tcPr>
            <w:tcW w:w="2885" w:type="dxa"/>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ascii="宋体" w:hAnsi="宋体" w:cs="宋体"/>
                <w:sz w:val="24"/>
              </w:rPr>
            </w:pPr>
            <w:r>
              <w:rPr>
                <w:rFonts w:ascii="宋体" w:hAnsi="宋体" w:cs="宋体" w:hint="eastAsia"/>
                <w:sz w:val="24"/>
              </w:rPr>
              <w:t>母排温升</w:t>
            </w:r>
          </w:p>
        </w:tc>
        <w:tc>
          <w:tcPr>
            <w:tcW w:w="2045" w:type="dxa"/>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ascii="宋体" w:hAnsi="宋体" w:cs="宋体"/>
                <w:sz w:val="24"/>
              </w:rPr>
            </w:pPr>
            <w:r>
              <w:rPr>
                <w:rFonts w:ascii="宋体" w:hAnsi="宋体" w:cs="宋体" w:hint="eastAsia"/>
                <w:sz w:val="24"/>
              </w:rPr>
              <w:t>≤70K</w:t>
            </w:r>
          </w:p>
        </w:tc>
      </w:tr>
    </w:tbl>
    <w:p w:rsidR="00641F5A" w:rsidRDefault="0025222F">
      <w:pPr>
        <w:widowControl/>
        <w:spacing w:line="240" w:lineRule="auto"/>
        <w:ind w:firstLineChars="200" w:firstLine="480"/>
        <w:jc w:val="left"/>
        <w:rPr>
          <w:rFonts w:cs="宋体"/>
          <w:sz w:val="24"/>
        </w:rPr>
      </w:pPr>
      <w:r>
        <w:rPr>
          <w:rFonts w:cs="宋体"/>
          <w:sz w:val="24"/>
        </w:rPr>
        <w:t>2</w:t>
      </w:r>
      <w:r>
        <w:rPr>
          <w:rFonts w:cs="宋体" w:hint="eastAsia"/>
          <w:sz w:val="24"/>
        </w:rPr>
        <w:t>）绝缘电阻：相间（含</w:t>
      </w:r>
      <w:r>
        <w:rPr>
          <w:rFonts w:cs="宋体" w:hint="eastAsia"/>
          <w:sz w:val="24"/>
        </w:rPr>
        <w:t>N</w:t>
      </w:r>
      <w:r>
        <w:rPr>
          <w:rFonts w:cs="宋体" w:hint="eastAsia"/>
          <w:sz w:val="24"/>
        </w:rPr>
        <w:t>线）绝缘电阻≥</w:t>
      </w:r>
      <w:r>
        <w:rPr>
          <w:rFonts w:cs="宋体" w:hint="eastAsia"/>
          <w:sz w:val="24"/>
        </w:rPr>
        <w:t>500M</w:t>
      </w:r>
      <w:r>
        <w:rPr>
          <w:rFonts w:cs="宋体" w:hint="eastAsia"/>
          <w:sz w:val="24"/>
        </w:rPr>
        <w:t>Ω，相间（含</w:t>
      </w:r>
      <w:r>
        <w:rPr>
          <w:rFonts w:cs="宋体" w:hint="eastAsia"/>
          <w:sz w:val="24"/>
        </w:rPr>
        <w:t>N</w:t>
      </w:r>
      <w:r>
        <w:rPr>
          <w:rFonts w:cs="宋体" w:hint="eastAsia"/>
          <w:sz w:val="24"/>
        </w:rPr>
        <w:t>线）与外壳之间绝缘电阻≥</w:t>
      </w:r>
      <w:r>
        <w:rPr>
          <w:rFonts w:cs="宋体" w:hint="eastAsia"/>
          <w:sz w:val="24"/>
        </w:rPr>
        <w:t>500M</w:t>
      </w:r>
      <w:r>
        <w:rPr>
          <w:rFonts w:cs="宋体" w:hint="eastAsia"/>
          <w:sz w:val="24"/>
        </w:rPr>
        <w:t>Ω。</w:t>
      </w:r>
    </w:p>
    <w:p w:rsidR="00641F5A" w:rsidRDefault="0025222F">
      <w:pPr>
        <w:widowControl/>
        <w:spacing w:line="240" w:lineRule="auto"/>
        <w:ind w:firstLineChars="200" w:firstLine="480"/>
        <w:jc w:val="left"/>
        <w:rPr>
          <w:rFonts w:cs="宋体"/>
          <w:sz w:val="24"/>
        </w:rPr>
      </w:pPr>
      <w:r>
        <w:rPr>
          <w:rFonts w:cs="宋体"/>
          <w:sz w:val="24"/>
        </w:rPr>
        <w:t>2</w:t>
      </w:r>
      <w:r>
        <w:rPr>
          <w:rFonts w:cs="宋体" w:hint="eastAsia"/>
          <w:sz w:val="24"/>
        </w:rPr>
        <w:t>、结构要求</w:t>
      </w:r>
    </w:p>
    <w:p w:rsidR="00641F5A" w:rsidRDefault="0025222F">
      <w:pPr>
        <w:widowControl/>
        <w:spacing w:line="240" w:lineRule="auto"/>
        <w:ind w:firstLineChars="200" w:firstLine="480"/>
        <w:jc w:val="left"/>
        <w:rPr>
          <w:rFonts w:cs="宋体"/>
          <w:sz w:val="24"/>
        </w:rPr>
      </w:pPr>
      <w:r>
        <w:rPr>
          <w:rFonts w:cs="宋体" w:hint="eastAsia"/>
          <w:sz w:val="24"/>
        </w:rPr>
        <w:t>1</w:t>
      </w:r>
      <w:r>
        <w:rPr>
          <w:rFonts w:cs="宋体" w:hint="eastAsia"/>
          <w:sz w:val="24"/>
        </w:rPr>
        <w:t>）母线采用密集式结构，防火型耐火型应为浇筑式工艺结构紧凑，外壳与导体整体接触，母排间无空气间距，母线槽内部无空气流动，不会产生烟囱效应。导体紧密排列，母线整体传导散热，保证良好的散热效果</w:t>
      </w:r>
      <w:r>
        <w:rPr>
          <w:rFonts w:cs="宋体" w:hint="eastAsia"/>
          <w:sz w:val="24"/>
        </w:rPr>
        <w:t>;</w:t>
      </w:r>
    </w:p>
    <w:p w:rsidR="00641F5A" w:rsidRDefault="0025222F">
      <w:pPr>
        <w:widowControl/>
        <w:spacing w:line="240" w:lineRule="auto"/>
        <w:ind w:firstLineChars="200" w:firstLine="480"/>
        <w:jc w:val="left"/>
        <w:rPr>
          <w:rFonts w:cs="宋体"/>
          <w:sz w:val="24"/>
        </w:rPr>
      </w:pPr>
      <w:r>
        <w:rPr>
          <w:rFonts w:cs="宋体" w:hint="eastAsia"/>
          <w:sz w:val="24"/>
        </w:rPr>
        <w:t>2</w:t>
      </w:r>
      <w:r>
        <w:rPr>
          <w:rFonts w:cs="宋体" w:hint="eastAsia"/>
          <w:sz w:val="24"/>
        </w:rPr>
        <w:t>）母线槽结构在任何角度安装的情况下（立式安装、水平安装或其他安装形式等）都无需考虑降容</w:t>
      </w:r>
      <w:r>
        <w:rPr>
          <w:rFonts w:cs="宋体" w:hint="eastAsia"/>
          <w:sz w:val="24"/>
        </w:rPr>
        <w:t>;3</w:t>
      </w:r>
      <w:r>
        <w:rPr>
          <w:rFonts w:cs="宋体" w:hint="eastAsia"/>
          <w:sz w:val="24"/>
        </w:rPr>
        <w:t>）模块化设计，便于安装，且具有防错功能设计</w:t>
      </w:r>
      <w:r>
        <w:rPr>
          <w:rFonts w:cs="宋体" w:hint="eastAsia"/>
          <w:sz w:val="24"/>
        </w:rPr>
        <w:t>;</w:t>
      </w:r>
    </w:p>
    <w:p w:rsidR="00641F5A" w:rsidRDefault="0025222F">
      <w:pPr>
        <w:widowControl/>
        <w:spacing w:line="240" w:lineRule="auto"/>
        <w:ind w:firstLineChars="200" w:firstLine="480"/>
        <w:jc w:val="left"/>
        <w:rPr>
          <w:rFonts w:cs="宋体"/>
          <w:sz w:val="24"/>
        </w:rPr>
      </w:pPr>
      <w:r>
        <w:rPr>
          <w:rFonts w:cs="宋体" w:hint="eastAsia"/>
          <w:sz w:val="24"/>
        </w:rPr>
        <w:t>4</w:t>
      </w:r>
      <w:r>
        <w:rPr>
          <w:rFonts w:cs="宋体" w:hint="eastAsia"/>
          <w:sz w:val="24"/>
        </w:rPr>
        <w:t>）可靠的连接设计，保证母线系统日常使用免维护</w:t>
      </w:r>
      <w:r>
        <w:rPr>
          <w:rFonts w:cs="宋体" w:hint="eastAsia"/>
          <w:sz w:val="24"/>
        </w:rPr>
        <w:t>;</w:t>
      </w:r>
    </w:p>
    <w:p w:rsidR="00641F5A" w:rsidRDefault="0025222F">
      <w:pPr>
        <w:widowControl/>
        <w:spacing w:line="240" w:lineRule="auto"/>
        <w:ind w:firstLineChars="200" w:firstLine="480"/>
        <w:jc w:val="left"/>
        <w:rPr>
          <w:rFonts w:cs="宋体"/>
          <w:sz w:val="24"/>
        </w:rPr>
      </w:pPr>
      <w:r>
        <w:rPr>
          <w:rFonts w:cs="宋体" w:hint="eastAsia"/>
          <w:sz w:val="24"/>
        </w:rPr>
        <w:t>5</w:t>
      </w:r>
      <w:r>
        <w:rPr>
          <w:rFonts w:cs="宋体" w:hint="eastAsia"/>
          <w:sz w:val="24"/>
        </w:rPr>
        <w:t>）母线整体应具有很高的结构强度，能承受导体的全部重量而不致变形而影响到导体的载流能力，不接受母线本体加穿心螺栓等方式进行结构加强。</w:t>
      </w:r>
    </w:p>
    <w:p w:rsidR="00641F5A" w:rsidRDefault="0025222F">
      <w:pPr>
        <w:widowControl/>
        <w:spacing w:line="240" w:lineRule="auto"/>
        <w:ind w:firstLineChars="200" w:firstLine="480"/>
        <w:jc w:val="left"/>
        <w:rPr>
          <w:rFonts w:cs="宋体"/>
          <w:sz w:val="24"/>
        </w:rPr>
      </w:pPr>
      <w:r>
        <w:rPr>
          <w:rFonts w:cs="宋体" w:hint="eastAsia"/>
          <w:sz w:val="24"/>
        </w:rPr>
        <w:t>6</w:t>
      </w:r>
      <w:r>
        <w:rPr>
          <w:rFonts w:cs="宋体" w:hint="eastAsia"/>
          <w:sz w:val="24"/>
        </w:rPr>
        <w:t>）母线应有良好的抗震能力，与建筑物的抗震设计要求相适应。</w:t>
      </w:r>
    </w:p>
    <w:p w:rsidR="00641F5A" w:rsidRDefault="0025222F">
      <w:pPr>
        <w:widowControl/>
        <w:spacing w:line="240" w:lineRule="auto"/>
        <w:ind w:firstLineChars="200" w:firstLine="480"/>
        <w:jc w:val="left"/>
        <w:rPr>
          <w:rFonts w:cs="宋体"/>
          <w:sz w:val="24"/>
        </w:rPr>
      </w:pPr>
      <w:r>
        <w:rPr>
          <w:rFonts w:cs="宋体" w:hint="eastAsia"/>
          <w:sz w:val="24"/>
        </w:rPr>
        <w:t>7</w:t>
      </w:r>
      <w:r>
        <w:rPr>
          <w:rFonts w:cs="宋体" w:hint="eastAsia"/>
          <w:sz w:val="24"/>
        </w:rPr>
        <w:t>）母线槽采用空气自然冷却方式。</w:t>
      </w:r>
    </w:p>
    <w:p w:rsidR="00641F5A" w:rsidRDefault="0025222F">
      <w:pPr>
        <w:widowControl/>
        <w:spacing w:line="240" w:lineRule="auto"/>
        <w:ind w:firstLineChars="200" w:firstLine="480"/>
        <w:jc w:val="left"/>
        <w:rPr>
          <w:rFonts w:cs="宋体"/>
          <w:sz w:val="24"/>
        </w:rPr>
      </w:pPr>
      <w:r>
        <w:rPr>
          <w:rFonts w:cs="宋体" w:hint="eastAsia"/>
          <w:sz w:val="24"/>
        </w:rPr>
        <w:t>8</w:t>
      </w:r>
      <w:r>
        <w:rPr>
          <w:rFonts w:cs="宋体" w:hint="eastAsia"/>
          <w:sz w:val="24"/>
        </w:rPr>
        <w:t>）母线槽应设计满足由于热胀冷缩而引起母线槽的线性伸缩和形变对母线槽安装和使用的影响，在不降低母线的机械强度、电气连续性、载流容量及短路容量的前提下母线槽应具备膨胀补偿功能。</w:t>
      </w:r>
    </w:p>
    <w:p w:rsidR="00641F5A" w:rsidRDefault="0025222F">
      <w:pPr>
        <w:widowControl/>
        <w:spacing w:line="240" w:lineRule="auto"/>
        <w:ind w:firstLineChars="200" w:firstLine="480"/>
        <w:jc w:val="left"/>
        <w:rPr>
          <w:rFonts w:cs="宋体"/>
          <w:sz w:val="24"/>
        </w:rPr>
      </w:pPr>
      <w:r>
        <w:rPr>
          <w:rFonts w:cs="宋体"/>
          <w:sz w:val="24"/>
        </w:rPr>
        <w:t>3</w:t>
      </w:r>
      <w:r>
        <w:rPr>
          <w:rFonts w:cs="宋体" w:hint="eastAsia"/>
          <w:sz w:val="24"/>
        </w:rPr>
        <w:t>、外壳要求</w:t>
      </w:r>
    </w:p>
    <w:p w:rsidR="00641F5A" w:rsidRDefault="0025222F">
      <w:pPr>
        <w:widowControl/>
        <w:spacing w:line="240" w:lineRule="auto"/>
        <w:ind w:firstLineChars="200" w:firstLine="480"/>
        <w:jc w:val="left"/>
        <w:rPr>
          <w:rFonts w:cs="宋体"/>
          <w:sz w:val="24"/>
        </w:rPr>
      </w:pPr>
      <w:r>
        <w:rPr>
          <w:rFonts w:cs="宋体" w:hint="eastAsia"/>
          <w:sz w:val="24"/>
        </w:rPr>
        <w:t>1</w:t>
      </w:r>
      <w:r>
        <w:rPr>
          <w:rFonts w:cs="宋体" w:hint="eastAsia"/>
          <w:sz w:val="24"/>
        </w:rPr>
        <w:t>）母线槽为全封闭外壳，材质为铝镁合金；</w:t>
      </w:r>
    </w:p>
    <w:p w:rsidR="00641F5A" w:rsidRDefault="0025222F">
      <w:pPr>
        <w:widowControl/>
        <w:spacing w:line="240" w:lineRule="auto"/>
        <w:ind w:firstLineChars="200" w:firstLine="480"/>
        <w:jc w:val="left"/>
        <w:rPr>
          <w:rFonts w:cs="宋体"/>
          <w:sz w:val="24"/>
        </w:rPr>
      </w:pPr>
      <w:r>
        <w:rPr>
          <w:rFonts w:cs="宋体"/>
          <w:sz w:val="24"/>
        </w:rPr>
        <w:t>2</w:t>
      </w:r>
      <w:r>
        <w:rPr>
          <w:rFonts w:cs="宋体" w:hint="eastAsia"/>
          <w:sz w:val="24"/>
        </w:rPr>
        <w:t>）外壳表面应光滑平整，具有很高的耐腐蚀性。</w:t>
      </w:r>
    </w:p>
    <w:p w:rsidR="00641F5A" w:rsidRDefault="0025222F">
      <w:pPr>
        <w:widowControl/>
        <w:spacing w:line="240" w:lineRule="auto"/>
        <w:ind w:firstLineChars="200" w:firstLine="480"/>
        <w:jc w:val="left"/>
        <w:rPr>
          <w:rFonts w:cs="宋体"/>
          <w:sz w:val="24"/>
        </w:rPr>
      </w:pPr>
      <w:r>
        <w:rPr>
          <w:rFonts w:cs="宋体"/>
          <w:sz w:val="24"/>
        </w:rPr>
        <w:lastRenderedPageBreak/>
        <w:t>3</w:t>
      </w:r>
      <w:r>
        <w:rPr>
          <w:rFonts w:cs="宋体" w:hint="eastAsia"/>
          <w:sz w:val="24"/>
        </w:rPr>
        <w:t>）外壳应具备良好的抗机械冲击能力，母线悬挂</w:t>
      </w:r>
      <w:r>
        <w:rPr>
          <w:rFonts w:cs="宋体"/>
          <w:sz w:val="24"/>
        </w:rPr>
        <w:t>12</w:t>
      </w:r>
      <w:r>
        <w:rPr>
          <w:rFonts w:cs="宋体" w:hint="eastAsia"/>
          <w:sz w:val="24"/>
        </w:rPr>
        <w:t>个插接箱的情况下仍不会发生扭曲和变形</w:t>
      </w:r>
      <w:r>
        <w:rPr>
          <w:rFonts w:cs="宋体" w:hint="eastAsia"/>
          <w:sz w:val="24"/>
        </w:rPr>
        <w:t>;</w:t>
      </w:r>
      <w:r>
        <w:rPr>
          <w:rFonts w:cs="宋体" w:hint="eastAsia"/>
          <w:sz w:val="24"/>
        </w:rPr>
        <w:t>母线采用全封闭外壳，能保证在任何安装角度下，母线载流</w:t>
      </w:r>
      <w:r>
        <w:rPr>
          <w:rFonts w:cs="宋体" w:hint="eastAsia"/>
          <w:sz w:val="24"/>
        </w:rPr>
        <w:t>100%</w:t>
      </w:r>
      <w:r>
        <w:rPr>
          <w:rFonts w:cs="宋体" w:hint="eastAsia"/>
          <w:sz w:val="24"/>
        </w:rPr>
        <w:t>额定容量不变。</w:t>
      </w:r>
    </w:p>
    <w:p w:rsidR="00641F5A" w:rsidRDefault="0025222F">
      <w:pPr>
        <w:widowControl/>
        <w:spacing w:line="240" w:lineRule="auto"/>
        <w:ind w:firstLineChars="200" w:firstLine="480"/>
        <w:jc w:val="left"/>
        <w:rPr>
          <w:rFonts w:cs="宋体"/>
          <w:sz w:val="24"/>
        </w:rPr>
      </w:pPr>
      <w:r>
        <w:rPr>
          <w:rFonts w:cs="宋体"/>
          <w:sz w:val="24"/>
        </w:rPr>
        <w:t>4</w:t>
      </w:r>
      <w:r>
        <w:rPr>
          <w:rFonts w:cs="宋体" w:hint="eastAsia"/>
          <w:sz w:val="24"/>
        </w:rPr>
        <w:t>）不接受带散热片强制散热结构。</w:t>
      </w:r>
    </w:p>
    <w:p w:rsidR="00641F5A" w:rsidRDefault="0025222F">
      <w:pPr>
        <w:widowControl/>
        <w:spacing w:line="240" w:lineRule="auto"/>
        <w:ind w:firstLineChars="200" w:firstLine="480"/>
        <w:jc w:val="left"/>
        <w:rPr>
          <w:rFonts w:cs="宋体"/>
          <w:sz w:val="24"/>
        </w:rPr>
      </w:pPr>
      <w:r>
        <w:rPr>
          <w:rFonts w:cs="宋体"/>
          <w:sz w:val="24"/>
        </w:rPr>
        <w:t>5</w:t>
      </w:r>
      <w:r>
        <w:rPr>
          <w:rFonts w:cs="宋体" w:hint="eastAsia"/>
          <w:sz w:val="24"/>
        </w:rPr>
        <w:t>）外壳防腐要求</w:t>
      </w:r>
    </w:p>
    <w:p w:rsidR="00641F5A" w:rsidRDefault="0025222F">
      <w:pPr>
        <w:widowControl/>
        <w:spacing w:line="240" w:lineRule="auto"/>
        <w:ind w:firstLineChars="200" w:firstLine="480"/>
        <w:jc w:val="left"/>
        <w:rPr>
          <w:rFonts w:cs="宋体"/>
          <w:sz w:val="24"/>
        </w:rPr>
      </w:pPr>
      <w:r>
        <w:rPr>
          <w:rFonts w:cs="宋体" w:hint="eastAsia"/>
          <w:sz w:val="24"/>
        </w:rPr>
        <w:t>①母线外壳表面应作环氧树脂静电粉末喷涂处理，颜色均匀一致，不得有气泡、裂纹或浪痕等缺陷，以达到良好的防腐蚀效果。</w:t>
      </w:r>
    </w:p>
    <w:p w:rsidR="00641F5A" w:rsidRDefault="0025222F">
      <w:pPr>
        <w:widowControl/>
        <w:spacing w:line="240" w:lineRule="auto"/>
        <w:ind w:firstLineChars="200" w:firstLine="480"/>
        <w:jc w:val="left"/>
        <w:rPr>
          <w:rFonts w:cs="宋体"/>
          <w:sz w:val="24"/>
        </w:rPr>
      </w:pPr>
      <w:r>
        <w:rPr>
          <w:rFonts w:cs="宋体" w:hint="eastAsia"/>
          <w:sz w:val="24"/>
        </w:rPr>
        <w:t>②外壳相互连接部件间采用螺栓连接，但对用螺栓连接的外壳应保证电连续性，</w:t>
      </w:r>
      <w:r>
        <w:rPr>
          <w:rFonts w:cs="宋体" w:hint="eastAsia"/>
          <w:sz w:val="24"/>
        </w:rPr>
        <w:t xml:space="preserve"> </w:t>
      </w:r>
      <w:r>
        <w:rPr>
          <w:rFonts w:cs="宋体" w:hint="eastAsia"/>
          <w:sz w:val="24"/>
        </w:rPr>
        <w:t>外壳上所用全部紧固件应有良好的防腐镀层。</w:t>
      </w:r>
    </w:p>
    <w:p w:rsidR="00641F5A" w:rsidRDefault="0025222F">
      <w:pPr>
        <w:widowControl/>
        <w:spacing w:line="240" w:lineRule="auto"/>
        <w:ind w:firstLineChars="200" w:firstLine="480"/>
        <w:jc w:val="left"/>
        <w:rPr>
          <w:rFonts w:cs="宋体"/>
          <w:sz w:val="24"/>
        </w:rPr>
      </w:pPr>
      <w:r>
        <w:rPr>
          <w:rFonts w:cs="宋体"/>
          <w:sz w:val="24"/>
        </w:rPr>
        <w:t>4</w:t>
      </w:r>
      <w:r>
        <w:rPr>
          <w:rFonts w:cs="宋体" w:hint="eastAsia"/>
          <w:sz w:val="24"/>
        </w:rPr>
        <w:t>、导体要求</w:t>
      </w:r>
    </w:p>
    <w:p w:rsidR="00641F5A" w:rsidRDefault="0025222F">
      <w:pPr>
        <w:widowControl/>
        <w:spacing w:line="240" w:lineRule="auto"/>
        <w:ind w:firstLineChars="200" w:firstLine="480"/>
        <w:jc w:val="left"/>
        <w:rPr>
          <w:rFonts w:cs="宋体"/>
          <w:sz w:val="24"/>
        </w:rPr>
      </w:pPr>
      <w:r>
        <w:rPr>
          <w:rFonts w:cs="宋体" w:hint="eastAsia"/>
          <w:sz w:val="24"/>
        </w:rPr>
        <w:t>1</w:t>
      </w:r>
      <w:r>
        <w:rPr>
          <w:rFonts w:cs="宋体" w:hint="eastAsia"/>
          <w:sz w:val="24"/>
        </w:rPr>
        <w:t>）母线槽导体须由高导电率铜材制成，铜排纯度≥</w:t>
      </w:r>
      <w:r>
        <w:rPr>
          <w:rFonts w:cs="宋体" w:hint="eastAsia"/>
          <w:sz w:val="24"/>
        </w:rPr>
        <w:t>99.9</w:t>
      </w:r>
      <w:r>
        <w:rPr>
          <w:rFonts w:cs="宋体"/>
          <w:sz w:val="24"/>
        </w:rPr>
        <w:t>5</w:t>
      </w:r>
      <w:r>
        <w:rPr>
          <w:rFonts w:cs="宋体" w:hint="eastAsia"/>
          <w:sz w:val="24"/>
        </w:rPr>
        <w:t>%</w:t>
      </w:r>
      <w:r>
        <w:rPr>
          <w:rFonts w:cs="宋体" w:hint="eastAsia"/>
          <w:sz w:val="24"/>
        </w:rPr>
        <w:t>，导电率≥</w:t>
      </w:r>
      <w:r>
        <w:rPr>
          <w:rFonts w:cs="宋体" w:hint="eastAsia"/>
          <w:sz w:val="24"/>
        </w:rPr>
        <w:t>97%</w:t>
      </w:r>
      <w:r>
        <w:rPr>
          <w:rFonts w:cs="宋体" w:hint="eastAsia"/>
          <w:sz w:val="24"/>
        </w:rPr>
        <w:t>以上</w:t>
      </w:r>
      <w:r>
        <w:rPr>
          <w:rFonts w:cs="宋体" w:hint="eastAsia"/>
          <w:sz w:val="24"/>
        </w:rPr>
        <w:t>,</w:t>
      </w:r>
      <w:r>
        <w:rPr>
          <w:rFonts w:cs="宋体" w:hint="eastAsia"/>
          <w:sz w:val="24"/>
        </w:rPr>
        <w:t>不得使用旧母线翻新。不允许采用铜铝合金或铜包铝材料。</w:t>
      </w:r>
    </w:p>
    <w:p w:rsidR="00641F5A" w:rsidRDefault="0025222F">
      <w:pPr>
        <w:widowControl/>
        <w:spacing w:line="240" w:lineRule="auto"/>
        <w:ind w:firstLineChars="200" w:firstLine="480"/>
        <w:jc w:val="left"/>
        <w:rPr>
          <w:rFonts w:cs="宋体"/>
          <w:sz w:val="24"/>
        </w:rPr>
      </w:pPr>
      <w:r>
        <w:rPr>
          <w:rFonts w:cs="宋体" w:hint="eastAsia"/>
          <w:sz w:val="24"/>
        </w:rPr>
        <w:t>2</w:t>
      </w:r>
      <w:r>
        <w:rPr>
          <w:rFonts w:cs="宋体" w:hint="eastAsia"/>
          <w:sz w:val="24"/>
        </w:rPr>
        <w:t>）导体全长镀银或镀锡，不允许采用两端搪锡的方式。</w:t>
      </w:r>
    </w:p>
    <w:p w:rsidR="00641F5A" w:rsidRDefault="0025222F">
      <w:pPr>
        <w:widowControl/>
        <w:spacing w:line="240" w:lineRule="auto"/>
        <w:ind w:firstLineChars="200" w:firstLine="480"/>
        <w:jc w:val="left"/>
        <w:rPr>
          <w:rFonts w:cs="宋体"/>
          <w:sz w:val="24"/>
        </w:rPr>
      </w:pPr>
      <w:r>
        <w:rPr>
          <w:rFonts w:cs="宋体" w:hint="eastAsia"/>
          <w:sz w:val="24"/>
        </w:rPr>
        <w:t>3</w:t>
      </w:r>
      <w:r>
        <w:rPr>
          <w:rFonts w:cs="宋体" w:hint="eastAsia"/>
          <w:sz w:val="24"/>
        </w:rPr>
        <w:t>）母线槽容量：在额定温度</w:t>
      </w:r>
      <w:r>
        <w:rPr>
          <w:rFonts w:cs="宋体" w:hint="eastAsia"/>
          <w:sz w:val="24"/>
        </w:rPr>
        <w:t>+35</w:t>
      </w:r>
      <w:r>
        <w:rPr>
          <w:rFonts w:cs="宋体" w:hint="eastAsia"/>
          <w:sz w:val="24"/>
        </w:rPr>
        <w:t>℃下，满足连续额定电流的载流要求。</w:t>
      </w:r>
    </w:p>
    <w:p w:rsidR="00641F5A" w:rsidRDefault="0025222F">
      <w:pPr>
        <w:widowControl/>
        <w:spacing w:line="240" w:lineRule="auto"/>
        <w:ind w:firstLineChars="200" w:firstLine="480"/>
        <w:jc w:val="left"/>
        <w:rPr>
          <w:rFonts w:cs="宋体"/>
          <w:sz w:val="24"/>
        </w:rPr>
      </w:pPr>
      <w:r>
        <w:rPr>
          <w:rFonts w:cs="宋体" w:hint="eastAsia"/>
          <w:sz w:val="24"/>
        </w:rPr>
        <w:t>4</w:t>
      </w:r>
      <w:r>
        <w:rPr>
          <w:rFonts w:cs="宋体" w:hint="eastAsia"/>
          <w:sz w:val="24"/>
        </w:rPr>
        <w:t>）为保证母线槽的载流能力及结构强度，母线直身段导体全长应保持完整，不得有中间冲孔、末端截面收缩、两头铜中间铝或中间铁等不良设计。</w:t>
      </w:r>
    </w:p>
    <w:p w:rsidR="00641F5A" w:rsidRDefault="0025222F">
      <w:pPr>
        <w:widowControl/>
        <w:spacing w:line="240" w:lineRule="auto"/>
        <w:ind w:firstLineChars="200" w:firstLine="480"/>
        <w:jc w:val="left"/>
        <w:rPr>
          <w:rFonts w:cs="宋体"/>
          <w:sz w:val="24"/>
        </w:rPr>
      </w:pPr>
      <w:r>
        <w:rPr>
          <w:rFonts w:cs="宋体" w:hint="eastAsia"/>
          <w:sz w:val="24"/>
        </w:rPr>
        <w:t>5</w:t>
      </w:r>
      <w:r>
        <w:rPr>
          <w:rFonts w:cs="宋体" w:hint="eastAsia"/>
          <w:sz w:val="24"/>
        </w:rPr>
        <w:t>）为保证良好的母线扩展性能，不同电流等级的母线槽导体铜排应采用相同的厚度。</w:t>
      </w:r>
    </w:p>
    <w:p w:rsidR="00641F5A" w:rsidRDefault="0025222F">
      <w:pPr>
        <w:widowControl/>
        <w:spacing w:line="240" w:lineRule="auto"/>
        <w:ind w:firstLineChars="200" w:firstLine="480"/>
        <w:jc w:val="left"/>
        <w:rPr>
          <w:rFonts w:cs="宋体"/>
          <w:sz w:val="24"/>
        </w:rPr>
      </w:pPr>
      <w:r>
        <w:rPr>
          <w:rFonts w:cs="宋体"/>
          <w:sz w:val="24"/>
        </w:rPr>
        <w:t>6</w:t>
      </w:r>
      <w:r>
        <w:rPr>
          <w:rFonts w:cs="宋体" w:hint="eastAsia"/>
          <w:sz w:val="24"/>
        </w:rPr>
        <w:t>）各相线应采用清晰的方式标识，便于区分确认。</w:t>
      </w:r>
    </w:p>
    <w:p w:rsidR="00641F5A" w:rsidRDefault="0025222F">
      <w:pPr>
        <w:widowControl/>
        <w:spacing w:line="240" w:lineRule="auto"/>
        <w:ind w:firstLineChars="200" w:firstLine="480"/>
        <w:jc w:val="left"/>
        <w:rPr>
          <w:rFonts w:cs="宋体"/>
          <w:sz w:val="24"/>
        </w:rPr>
      </w:pPr>
      <w:r>
        <w:rPr>
          <w:rFonts w:cs="宋体"/>
          <w:sz w:val="24"/>
        </w:rPr>
        <w:t>7</w:t>
      </w:r>
      <w:r>
        <w:rPr>
          <w:rFonts w:cs="宋体" w:hint="eastAsia"/>
          <w:sz w:val="24"/>
        </w:rPr>
        <w:t>）导电排规格由投标厂家提供（国家强制性产品认证</w:t>
      </w:r>
      <w:r>
        <w:rPr>
          <w:rFonts w:cs="宋体" w:hint="eastAsia"/>
          <w:sz w:val="24"/>
        </w:rPr>
        <w:t>CCC</w:t>
      </w:r>
      <w:r>
        <w:rPr>
          <w:rFonts w:cs="宋体" w:hint="eastAsia"/>
          <w:sz w:val="24"/>
        </w:rPr>
        <w:t>），相线、</w:t>
      </w:r>
      <w:r>
        <w:rPr>
          <w:rFonts w:cs="宋体" w:hint="eastAsia"/>
          <w:sz w:val="24"/>
        </w:rPr>
        <w:t>N</w:t>
      </w:r>
      <w:r>
        <w:rPr>
          <w:rFonts w:cs="宋体" w:hint="eastAsia"/>
          <w:sz w:val="24"/>
        </w:rPr>
        <w:t>线铜排截面积要求如下：</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79"/>
        <w:gridCol w:w="1402"/>
        <w:gridCol w:w="1560"/>
      </w:tblGrid>
      <w:tr w:rsidR="00641F5A">
        <w:trPr>
          <w:jc w:val="center"/>
        </w:trPr>
        <w:tc>
          <w:tcPr>
            <w:tcW w:w="879" w:type="dxa"/>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cs="宋体"/>
                <w:sz w:val="24"/>
              </w:rPr>
            </w:pPr>
            <w:r>
              <w:rPr>
                <w:rFonts w:cs="宋体" w:hint="eastAsia"/>
                <w:sz w:val="24"/>
              </w:rPr>
              <w:t>序号</w:t>
            </w:r>
          </w:p>
        </w:tc>
        <w:tc>
          <w:tcPr>
            <w:tcW w:w="1402" w:type="dxa"/>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cs="宋体"/>
                <w:sz w:val="24"/>
              </w:rPr>
            </w:pPr>
            <w:r>
              <w:rPr>
                <w:rFonts w:cs="宋体" w:hint="eastAsia"/>
                <w:sz w:val="24"/>
              </w:rPr>
              <w:t>规格</w:t>
            </w:r>
          </w:p>
        </w:tc>
        <w:tc>
          <w:tcPr>
            <w:tcW w:w="1560" w:type="dxa"/>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cs="宋体"/>
                <w:sz w:val="24"/>
                <w:vertAlign w:val="superscript"/>
              </w:rPr>
            </w:pPr>
            <w:r>
              <w:rPr>
                <w:rFonts w:cs="宋体" w:hint="eastAsia"/>
                <w:sz w:val="24"/>
              </w:rPr>
              <w:t>截面积</w:t>
            </w:r>
            <w:r>
              <w:rPr>
                <w:rFonts w:cs="宋体" w:hint="eastAsia"/>
                <w:sz w:val="24"/>
              </w:rPr>
              <w:t>m</w:t>
            </w:r>
            <w:r>
              <w:rPr>
                <w:rFonts w:cs="宋体"/>
                <w:sz w:val="24"/>
              </w:rPr>
              <w:t>m</w:t>
            </w:r>
            <w:r>
              <w:rPr>
                <w:rFonts w:cs="宋体"/>
                <w:sz w:val="24"/>
                <w:vertAlign w:val="superscript"/>
              </w:rPr>
              <w:t>2</w:t>
            </w:r>
          </w:p>
        </w:tc>
      </w:tr>
      <w:tr w:rsidR="00641F5A">
        <w:trPr>
          <w:jc w:val="center"/>
        </w:trPr>
        <w:tc>
          <w:tcPr>
            <w:tcW w:w="879" w:type="dxa"/>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cs="宋体"/>
                <w:sz w:val="24"/>
              </w:rPr>
            </w:pPr>
            <w:r>
              <w:rPr>
                <w:rFonts w:cs="宋体" w:hint="eastAsia"/>
                <w:sz w:val="24"/>
              </w:rPr>
              <w:t>1</w:t>
            </w:r>
          </w:p>
        </w:tc>
        <w:tc>
          <w:tcPr>
            <w:tcW w:w="1402" w:type="dxa"/>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cs="宋体"/>
                <w:sz w:val="24"/>
              </w:rPr>
            </w:pPr>
            <w:r>
              <w:rPr>
                <w:rFonts w:cs="宋体" w:hint="eastAsia"/>
                <w:sz w:val="24"/>
              </w:rPr>
              <w:t>8</w:t>
            </w:r>
            <w:r>
              <w:rPr>
                <w:rFonts w:cs="宋体"/>
                <w:sz w:val="24"/>
              </w:rPr>
              <w:t>00</w:t>
            </w:r>
            <w:r>
              <w:rPr>
                <w:rFonts w:cs="宋体" w:hint="eastAsia"/>
                <w:sz w:val="24"/>
              </w:rPr>
              <w:t>A</w:t>
            </w:r>
          </w:p>
        </w:tc>
        <w:tc>
          <w:tcPr>
            <w:tcW w:w="1560" w:type="dxa"/>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cs="宋体"/>
                <w:sz w:val="24"/>
              </w:rPr>
            </w:pPr>
            <w:r>
              <w:rPr>
                <w:rFonts w:cs="宋体" w:hint="eastAsia"/>
                <w:sz w:val="24"/>
              </w:rPr>
              <w:t>≥</w:t>
            </w:r>
            <w:r>
              <w:rPr>
                <w:rFonts w:cs="宋体"/>
                <w:sz w:val="24"/>
              </w:rPr>
              <w:t>250</w:t>
            </w:r>
          </w:p>
        </w:tc>
      </w:tr>
      <w:tr w:rsidR="00641F5A">
        <w:trPr>
          <w:jc w:val="center"/>
        </w:trPr>
        <w:tc>
          <w:tcPr>
            <w:tcW w:w="879" w:type="dxa"/>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cs="宋体"/>
                <w:sz w:val="24"/>
              </w:rPr>
            </w:pPr>
            <w:r>
              <w:rPr>
                <w:rFonts w:cs="宋体" w:hint="eastAsia"/>
                <w:sz w:val="24"/>
              </w:rPr>
              <w:t>2</w:t>
            </w:r>
          </w:p>
        </w:tc>
        <w:tc>
          <w:tcPr>
            <w:tcW w:w="1402" w:type="dxa"/>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cs="宋体"/>
                <w:sz w:val="24"/>
              </w:rPr>
            </w:pPr>
            <w:r>
              <w:rPr>
                <w:rFonts w:cs="宋体" w:hint="eastAsia"/>
                <w:sz w:val="24"/>
              </w:rPr>
              <w:t>1</w:t>
            </w:r>
            <w:r>
              <w:rPr>
                <w:rFonts w:cs="宋体"/>
                <w:sz w:val="24"/>
              </w:rPr>
              <w:t>000</w:t>
            </w:r>
            <w:r>
              <w:rPr>
                <w:rFonts w:cs="宋体" w:hint="eastAsia"/>
                <w:sz w:val="24"/>
              </w:rPr>
              <w:t>A</w:t>
            </w:r>
          </w:p>
        </w:tc>
        <w:tc>
          <w:tcPr>
            <w:tcW w:w="1560" w:type="dxa"/>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cs="宋体"/>
                <w:sz w:val="24"/>
              </w:rPr>
            </w:pPr>
            <w:r>
              <w:rPr>
                <w:rFonts w:cs="宋体" w:hint="eastAsia"/>
                <w:sz w:val="24"/>
              </w:rPr>
              <w:t>≥</w:t>
            </w:r>
            <w:r>
              <w:rPr>
                <w:rFonts w:cs="宋体"/>
                <w:sz w:val="24"/>
              </w:rPr>
              <w:t>325</w:t>
            </w:r>
          </w:p>
        </w:tc>
      </w:tr>
      <w:tr w:rsidR="00641F5A">
        <w:trPr>
          <w:jc w:val="center"/>
        </w:trPr>
        <w:tc>
          <w:tcPr>
            <w:tcW w:w="879" w:type="dxa"/>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cs="宋体"/>
                <w:sz w:val="24"/>
              </w:rPr>
            </w:pPr>
            <w:r>
              <w:rPr>
                <w:rFonts w:cs="宋体" w:hint="eastAsia"/>
                <w:sz w:val="24"/>
              </w:rPr>
              <w:t>3</w:t>
            </w:r>
          </w:p>
        </w:tc>
        <w:tc>
          <w:tcPr>
            <w:tcW w:w="1402" w:type="dxa"/>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cs="宋体"/>
                <w:sz w:val="24"/>
              </w:rPr>
            </w:pPr>
            <w:r>
              <w:rPr>
                <w:rFonts w:cs="宋体" w:hint="eastAsia"/>
                <w:sz w:val="24"/>
              </w:rPr>
              <w:t>1</w:t>
            </w:r>
            <w:r>
              <w:rPr>
                <w:rFonts w:cs="宋体"/>
                <w:sz w:val="24"/>
              </w:rPr>
              <w:t>250</w:t>
            </w:r>
            <w:r>
              <w:rPr>
                <w:rFonts w:cs="宋体" w:hint="eastAsia"/>
                <w:sz w:val="24"/>
              </w:rPr>
              <w:t>A</w:t>
            </w:r>
          </w:p>
        </w:tc>
        <w:tc>
          <w:tcPr>
            <w:tcW w:w="1560" w:type="dxa"/>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cs="宋体"/>
                <w:sz w:val="24"/>
              </w:rPr>
            </w:pPr>
            <w:r>
              <w:rPr>
                <w:rFonts w:cs="宋体" w:hint="eastAsia"/>
                <w:sz w:val="24"/>
              </w:rPr>
              <w:t>≥</w:t>
            </w:r>
            <w:r>
              <w:rPr>
                <w:rFonts w:cs="宋体"/>
                <w:sz w:val="24"/>
              </w:rPr>
              <w:t>400</w:t>
            </w:r>
          </w:p>
        </w:tc>
      </w:tr>
      <w:tr w:rsidR="00641F5A">
        <w:trPr>
          <w:jc w:val="center"/>
        </w:trPr>
        <w:tc>
          <w:tcPr>
            <w:tcW w:w="879" w:type="dxa"/>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cs="宋体"/>
                <w:sz w:val="24"/>
              </w:rPr>
            </w:pPr>
            <w:r>
              <w:rPr>
                <w:rFonts w:cs="宋体"/>
                <w:sz w:val="24"/>
              </w:rPr>
              <w:t>4</w:t>
            </w:r>
          </w:p>
        </w:tc>
        <w:tc>
          <w:tcPr>
            <w:tcW w:w="1402" w:type="dxa"/>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cs="宋体"/>
                <w:sz w:val="24"/>
              </w:rPr>
            </w:pPr>
            <w:r>
              <w:rPr>
                <w:rFonts w:cs="宋体" w:hint="eastAsia"/>
                <w:sz w:val="24"/>
              </w:rPr>
              <w:t>1</w:t>
            </w:r>
            <w:r>
              <w:rPr>
                <w:rFonts w:cs="宋体"/>
                <w:sz w:val="24"/>
              </w:rPr>
              <w:t>600</w:t>
            </w:r>
            <w:r>
              <w:rPr>
                <w:rFonts w:cs="宋体" w:hint="eastAsia"/>
                <w:sz w:val="24"/>
              </w:rPr>
              <w:t>A</w:t>
            </w:r>
          </w:p>
        </w:tc>
        <w:tc>
          <w:tcPr>
            <w:tcW w:w="1560" w:type="dxa"/>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cs="宋体"/>
                <w:sz w:val="24"/>
              </w:rPr>
            </w:pPr>
            <w:r>
              <w:rPr>
                <w:rFonts w:cs="宋体" w:hint="eastAsia"/>
                <w:sz w:val="24"/>
              </w:rPr>
              <w:t>≥</w:t>
            </w:r>
            <w:r>
              <w:rPr>
                <w:rFonts w:cs="宋体"/>
                <w:sz w:val="24"/>
              </w:rPr>
              <w:t>575</w:t>
            </w:r>
          </w:p>
        </w:tc>
      </w:tr>
      <w:tr w:rsidR="00641F5A">
        <w:trPr>
          <w:jc w:val="center"/>
        </w:trPr>
        <w:tc>
          <w:tcPr>
            <w:tcW w:w="879" w:type="dxa"/>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cs="宋体"/>
                <w:sz w:val="24"/>
              </w:rPr>
            </w:pPr>
            <w:r>
              <w:rPr>
                <w:rFonts w:cs="宋体" w:hint="eastAsia"/>
                <w:sz w:val="24"/>
              </w:rPr>
              <w:t>5</w:t>
            </w:r>
          </w:p>
        </w:tc>
        <w:tc>
          <w:tcPr>
            <w:tcW w:w="1402" w:type="dxa"/>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cs="宋体"/>
                <w:sz w:val="24"/>
              </w:rPr>
            </w:pPr>
            <w:r>
              <w:rPr>
                <w:rFonts w:cs="宋体"/>
                <w:sz w:val="24"/>
              </w:rPr>
              <w:t>2000</w:t>
            </w:r>
            <w:r>
              <w:rPr>
                <w:rFonts w:cs="宋体" w:hint="eastAsia"/>
                <w:sz w:val="24"/>
              </w:rPr>
              <w:t>A</w:t>
            </w:r>
          </w:p>
        </w:tc>
        <w:tc>
          <w:tcPr>
            <w:tcW w:w="1560" w:type="dxa"/>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cs="宋体"/>
                <w:sz w:val="24"/>
              </w:rPr>
            </w:pPr>
            <w:r>
              <w:rPr>
                <w:rFonts w:cs="宋体" w:hint="eastAsia"/>
                <w:sz w:val="24"/>
              </w:rPr>
              <w:t>≥</w:t>
            </w:r>
            <w:r>
              <w:rPr>
                <w:rFonts w:cs="宋体"/>
                <w:sz w:val="24"/>
              </w:rPr>
              <w:t>750</w:t>
            </w:r>
          </w:p>
        </w:tc>
      </w:tr>
      <w:tr w:rsidR="00641F5A">
        <w:trPr>
          <w:jc w:val="center"/>
        </w:trPr>
        <w:tc>
          <w:tcPr>
            <w:tcW w:w="879" w:type="dxa"/>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cs="宋体"/>
                <w:sz w:val="24"/>
              </w:rPr>
            </w:pPr>
            <w:r>
              <w:rPr>
                <w:rFonts w:cs="宋体" w:hint="eastAsia"/>
                <w:sz w:val="24"/>
              </w:rPr>
              <w:t>6</w:t>
            </w:r>
          </w:p>
        </w:tc>
        <w:tc>
          <w:tcPr>
            <w:tcW w:w="1402" w:type="dxa"/>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cs="宋体"/>
                <w:sz w:val="24"/>
              </w:rPr>
            </w:pPr>
            <w:r>
              <w:rPr>
                <w:rFonts w:cs="宋体"/>
                <w:sz w:val="24"/>
              </w:rPr>
              <w:t>2500</w:t>
            </w:r>
            <w:r>
              <w:rPr>
                <w:rFonts w:cs="宋体" w:hint="eastAsia"/>
                <w:sz w:val="24"/>
              </w:rPr>
              <w:t>A</w:t>
            </w:r>
          </w:p>
        </w:tc>
        <w:tc>
          <w:tcPr>
            <w:tcW w:w="1560" w:type="dxa"/>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cs="宋体"/>
                <w:sz w:val="24"/>
              </w:rPr>
            </w:pPr>
            <w:r>
              <w:rPr>
                <w:rFonts w:cs="宋体" w:hint="eastAsia"/>
                <w:sz w:val="24"/>
              </w:rPr>
              <w:t>≥</w:t>
            </w:r>
            <w:r>
              <w:rPr>
                <w:rFonts w:cs="宋体" w:hint="eastAsia"/>
                <w:sz w:val="24"/>
              </w:rPr>
              <w:t>1000</w:t>
            </w:r>
          </w:p>
        </w:tc>
      </w:tr>
      <w:tr w:rsidR="00641F5A">
        <w:trPr>
          <w:jc w:val="center"/>
        </w:trPr>
        <w:tc>
          <w:tcPr>
            <w:tcW w:w="879" w:type="dxa"/>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cs="宋体"/>
                <w:sz w:val="24"/>
              </w:rPr>
            </w:pPr>
            <w:r>
              <w:rPr>
                <w:rFonts w:cs="宋体" w:hint="eastAsia"/>
                <w:sz w:val="24"/>
              </w:rPr>
              <w:t>7</w:t>
            </w:r>
          </w:p>
        </w:tc>
        <w:tc>
          <w:tcPr>
            <w:tcW w:w="1402" w:type="dxa"/>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cs="宋体"/>
                <w:sz w:val="24"/>
              </w:rPr>
            </w:pPr>
            <w:r>
              <w:rPr>
                <w:rFonts w:cs="宋体"/>
                <w:sz w:val="24"/>
              </w:rPr>
              <w:t>5000</w:t>
            </w:r>
            <w:r>
              <w:rPr>
                <w:rFonts w:cs="宋体" w:hint="eastAsia"/>
                <w:sz w:val="24"/>
              </w:rPr>
              <w:t>A</w:t>
            </w:r>
          </w:p>
        </w:tc>
        <w:tc>
          <w:tcPr>
            <w:tcW w:w="1560" w:type="dxa"/>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cs="宋体"/>
                <w:sz w:val="24"/>
              </w:rPr>
            </w:pPr>
            <w:r>
              <w:rPr>
                <w:rFonts w:cs="宋体" w:hint="eastAsia"/>
                <w:sz w:val="24"/>
              </w:rPr>
              <w:t>≥</w:t>
            </w:r>
            <w:r>
              <w:rPr>
                <w:rFonts w:cs="宋体"/>
                <w:sz w:val="24"/>
              </w:rPr>
              <w:t>2000</w:t>
            </w:r>
          </w:p>
        </w:tc>
      </w:tr>
    </w:tbl>
    <w:p w:rsidR="00641F5A" w:rsidRDefault="0025222F">
      <w:pPr>
        <w:widowControl/>
        <w:spacing w:line="240" w:lineRule="auto"/>
        <w:ind w:firstLineChars="200" w:firstLine="480"/>
        <w:jc w:val="left"/>
        <w:rPr>
          <w:rFonts w:cs="宋体"/>
          <w:sz w:val="24"/>
        </w:rPr>
      </w:pPr>
      <w:r>
        <w:rPr>
          <w:rFonts w:cs="宋体"/>
          <w:sz w:val="24"/>
        </w:rPr>
        <w:t>5</w:t>
      </w:r>
      <w:r>
        <w:rPr>
          <w:rFonts w:cs="宋体" w:hint="eastAsia"/>
          <w:sz w:val="24"/>
        </w:rPr>
        <w:t>、连接器要求</w:t>
      </w:r>
    </w:p>
    <w:p w:rsidR="00641F5A" w:rsidRDefault="0025222F">
      <w:pPr>
        <w:widowControl/>
        <w:spacing w:line="240" w:lineRule="auto"/>
        <w:ind w:firstLineChars="200" w:firstLine="480"/>
        <w:jc w:val="left"/>
        <w:rPr>
          <w:rFonts w:cs="宋体"/>
          <w:sz w:val="24"/>
        </w:rPr>
      </w:pPr>
      <w:r>
        <w:rPr>
          <w:rFonts w:cs="宋体" w:hint="eastAsia"/>
          <w:sz w:val="24"/>
        </w:rPr>
        <w:t>1</w:t>
      </w:r>
      <w:r>
        <w:rPr>
          <w:rFonts w:cs="宋体" w:hint="eastAsia"/>
          <w:sz w:val="24"/>
        </w:rPr>
        <w:t>）连接器应为插接方式连接，可采用螺栓紧固端子等方式紧固，并且保证连接部位的可靠连接和尽量小的接触电阻，不可使用焊接方式。</w:t>
      </w:r>
    </w:p>
    <w:p w:rsidR="00641F5A" w:rsidRDefault="0025222F">
      <w:pPr>
        <w:widowControl/>
        <w:spacing w:line="240" w:lineRule="auto"/>
        <w:ind w:firstLineChars="200" w:firstLine="480"/>
        <w:jc w:val="left"/>
        <w:rPr>
          <w:rFonts w:cs="宋体"/>
          <w:sz w:val="24"/>
        </w:rPr>
      </w:pPr>
      <w:r>
        <w:rPr>
          <w:rFonts w:cs="宋体" w:hint="eastAsia"/>
          <w:sz w:val="24"/>
        </w:rPr>
        <w:lastRenderedPageBreak/>
        <w:t>3</w:t>
      </w:r>
      <w:r>
        <w:rPr>
          <w:rFonts w:cs="宋体" w:hint="eastAsia"/>
          <w:sz w:val="24"/>
        </w:rPr>
        <w:t>）连接头应采用双面搭接技术，连接器导体总截面积应适当增大</w:t>
      </w:r>
      <w:r>
        <w:rPr>
          <w:rFonts w:cs="宋体" w:hint="eastAsia"/>
          <w:sz w:val="24"/>
        </w:rPr>
        <w:t>30</w:t>
      </w:r>
      <w:r>
        <w:rPr>
          <w:rFonts w:cs="宋体" w:hint="eastAsia"/>
          <w:sz w:val="24"/>
        </w:rPr>
        <w:t>％以上，</w:t>
      </w:r>
      <w:r>
        <w:rPr>
          <w:rFonts w:cs="宋体" w:hint="eastAsia"/>
          <w:sz w:val="24"/>
        </w:rPr>
        <w:t xml:space="preserve"> </w:t>
      </w:r>
      <w:r>
        <w:rPr>
          <w:rFonts w:cs="宋体" w:hint="eastAsia"/>
          <w:sz w:val="24"/>
        </w:rPr>
        <w:t>以增强该部位的载流能力。</w:t>
      </w:r>
    </w:p>
    <w:p w:rsidR="00641F5A" w:rsidRDefault="0025222F">
      <w:pPr>
        <w:widowControl/>
        <w:spacing w:line="240" w:lineRule="auto"/>
        <w:ind w:firstLineChars="200" w:firstLine="480"/>
        <w:jc w:val="left"/>
        <w:rPr>
          <w:rFonts w:cs="宋体"/>
          <w:sz w:val="24"/>
        </w:rPr>
      </w:pPr>
      <w:r>
        <w:rPr>
          <w:rFonts w:cs="宋体" w:hint="eastAsia"/>
          <w:sz w:val="24"/>
        </w:rPr>
        <w:t>4</w:t>
      </w:r>
      <w:r>
        <w:rPr>
          <w:rFonts w:cs="宋体" w:hint="eastAsia"/>
          <w:sz w:val="24"/>
        </w:rPr>
        <w:t>）连接器须为穿过螺栓型，采用双螺头设计，其固紧程度检查可不必将系统停电。保证接头有良好的接触；安装时，在压接力矩达到规定值后，应当有醒目的指示，方便检查和日后可免维护。</w:t>
      </w:r>
    </w:p>
    <w:p w:rsidR="00641F5A" w:rsidRDefault="0025222F">
      <w:pPr>
        <w:widowControl/>
        <w:spacing w:line="240" w:lineRule="auto"/>
        <w:ind w:firstLineChars="200" w:firstLine="480"/>
        <w:jc w:val="left"/>
        <w:rPr>
          <w:rFonts w:cs="宋体"/>
          <w:sz w:val="24"/>
        </w:rPr>
      </w:pPr>
      <w:r>
        <w:rPr>
          <w:rFonts w:cs="宋体" w:hint="eastAsia"/>
          <w:sz w:val="24"/>
        </w:rPr>
        <w:t>5</w:t>
      </w:r>
      <w:r>
        <w:rPr>
          <w:rFonts w:cs="宋体" w:hint="eastAsia"/>
          <w:sz w:val="24"/>
        </w:rPr>
        <w:t>）连接器防护等级与母线直线段一致。</w:t>
      </w:r>
    </w:p>
    <w:p w:rsidR="00641F5A" w:rsidRDefault="0025222F">
      <w:pPr>
        <w:widowControl/>
        <w:spacing w:line="240" w:lineRule="auto"/>
        <w:ind w:firstLineChars="200" w:firstLine="480"/>
        <w:jc w:val="left"/>
        <w:rPr>
          <w:rFonts w:cs="宋体"/>
          <w:sz w:val="24"/>
        </w:rPr>
      </w:pPr>
      <w:r>
        <w:rPr>
          <w:rFonts w:cs="宋体" w:hint="eastAsia"/>
          <w:sz w:val="24"/>
        </w:rPr>
        <w:t>6</w:t>
      </w:r>
      <w:r>
        <w:rPr>
          <w:rFonts w:cs="宋体" w:hint="eastAsia"/>
          <w:sz w:val="24"/>
        </w:rPr>
        <w:t>）母线连接器的设计须满足由于热膨胀而引起母线槽的线性伸缩，而不降低母线的机械强度，电气的连续性，载流容量及短路容量。</w:t>
      </w:r>
    </w:p>
    <w:p w:rsidR="00641F5A" w:rsidRDefault="0025222F">
      <w:pPr>
        <w:widowControl/>
        <w:spacing w:line="240" w:lineRule="auto"/>
        <w:ind w:firstLineChars="200" w:firstLine="480"/>
        <w:jc w:val="left"/>
        <w:rPr>
          <w:rFonts w:cs="宋体"/>
          <w:sz w:val="24"/>
        </w:rPr>
      </w:pPr>
      <w:r>
        <w:rPr>
          <w:rFonts w:cs="宋体" w:hint="eastAsia"/>
          <w:sz w:val="24"/>
        </w:rPr>
        <w:t>7</w:t>
      </w:r>
      <w:r>
        <w:rPr>
          <w:rFonts w:cs="宋体" w:hint="eastAsia"/>
          <w:sz w:val="24"/>
        </w:rPr>
        <w:t>）连接头部位应有温升指示。</w:t>
      </w:r>
    </w:p>
    <w:p w:rsidR="00641F5A" w:rsidRDefault="0025222F">
      <w:pPr>
        <w:widowControl/>
        <w:spacing w:line="240" w:lineRule="auto"/>
        <w:ind w:firstLineChars="200" w:firstLine="480"/>
        <w:jc w:val="left"/>
        <w:rPr>
          <w:rFonts w:cs="宋体"/>
          <w:sz w:val="24"/>
        </w:rPr>
      </w:pPr>
      <w:r>
        <w:rPr>
          <w:rFonts w:cs="宋体" w:hint="eastAsia"/>
          <w:sz w:val="24"/>
        </w:rPr>
        <w:t>8</w:t>
      </w:r>
      <w:r>
        <w:rPr>
          <w:rFonts w:cs="宋体" w:hint="eastAsia"/>
          <w:sz w:val="24"/>
        </w:rPr>
        <w:t>）连接器垫片材料应采用优质材料，有良好的回弹性能，使连接器和母线槽保持良好的接触。</w:t>
      </w:r>
    </w:p>
    <w:p w:rsidR="00641F5A" w:rsidRDefault="0025222F">
      <w:pPr>
        <w:widowControl/>
        <w:spacing w:line="240" w:lineRule="auto"/>
        <w:ind w:firstLineChars="200" w:firstLine="480"/>
        <w:jc w:val="left"/>
        <w:rPr>
          <w:rFonts w:cs="宋体"/>
          <w:sz w:val="24"/>
        </w:rPr>
      </w:pPr>
      <w:r>
        <w:rPr>
          <w:rFonts w:cs="宋体"/>
          <w:sz w:val="24"/>
        </w:rPr>
        <w:t>6</w:t>
      </w:r>
      <w:r>
        <w:rPr>
          <w:rFonts w:cs="宋体" w:hint="eastAsia"/>
          <w:sz w:val="24"/>
        </w:rPr>
        <w:t>、插接箱要求</w:t>
      </w:r>
    </w:p>
    <w:p w:rsidR="00641F5A" w:rsidRDefault="0025222F">
      <w:pPr>
        <w:widowControl/>
        <w:spacing w:line="240" w:lineRule="auto"/>
        <w:ind w:firstLineChars="200" w:firstLine="480"/>
        <w:jc w:val="left"/>
        <w:rPr>
          <w:rFonts w:cs="宋体"/>
          <w:sz w:val="24"/>
        </w:rPr>
      </w:pPr>
      <w:r>
        <w:rPr>
          <w:rFonts w:cs="宋体" w:hint="eastAsia"/>
          <w:sz w:val="24"/>
        </w:rPr>
        <w:t>1</w:t>
      </w:r>
      <w:r>
        <w:rPr>
          <w:rFonts w:cs="宋体" w:hint="eastAsia"/>
          <w:sz w:val="24"/>
        </w:rPr>
        <w:t>）插接箱、母线槽需为同一生产厂家。</w:t>
      </w:r>
    </w:p>
    <w:p w:rsidR="00641F5A" w:rsidRDefault="0025222F">
      <w:pPr>
        <w:widowControl/>
        <w:spacing w:line="240" w:lineRule="auto"/>
        <w:ind w:firstLineChars="200" w:firstLine="480"/>
        <w:jc w:val="left"/>
        <w:rPr>
          <w:rFonts w:cs="宋体"/>
          <w:sz w:val="24"/>
        </w:rPr>
      </w:pPr>
      <w:r>
        <w:rPr>
          <w:rFonts w:cs="宋体" w:hint="eastAsia"/>
          <w:sz w:val="24"/>
        </w:rPr>
        <w:t>2</w:t>
      </w:r>
      <w:r>
        <w:rPr>
          <w:rFonts w:cs="宋体" w:hint="eastAsia"/>
          <w:sz w:val="24"/>
        </w:rPr>
        <w:t>）插接箱的外壳采用防腐钢板，表面采用环氧树脂静电粉末喷涂，防护等级不低于</w:t>
      </w:r>
      <w:r>
        <w:rPr>
          <w:rFonts w:cs="宋体" w:hint="eastAsia"/>
          <w:sz w:val="24"/>
        </w:rPr>
        <w:t>IP54</w:t>
      </w:r>
      <w:r>
        <w:rPr>
          <w:rFonts w:cs="宋体" w:hint="eastAsia"/>
          <w:sz w:val="24"/>
        </w:rPr>
        <w:t>。（必须提供</w:t>
      </w:r>
      <w:r>
        <w:rPr>
          <w:rFonts w:cs="宋体" w:hint="eastAsia"/>
          <w:sz w:val="24"/>
        </w:rPr>
        <w:t>CCC</w:t>
      </w:r>
      <w:r>
        <w:rPr>
          <w:rFonts w:cs="宋体" w:hint="eastAsia"/>
          <w:sz w:val="24"/>
        </w:rPr>
        <w:t>认证，并提供原件备查）。</w:t>
      </w:r>
    </w:p>
    <w:p w:rsidR="00641F5A" w:rsidRDefault="0025222F">
      <w:pPr>
        <w:widowControl/>
        <w:spacing w:line="240" w:lineRule="auto"/>
        <w:ind w:firstLineChars="200" w:firstLine="480"/>
        <w:jc w:val="left"/>
        <w:rPr>
          <w:rFonts w:cs="宋体"/>
          <w:sz w:val="24"/>
        </w:rPr>
      </w:pPr>
      <w:r>
        <w:rPr>
          <w:rFonts w:cs="宋体" w:hint="eastAsia"/>
          <w:sz w:val="24"/>
        </w:rPr>
        <w:t>3</w:t>
      </w:r>
      <w:r>
        <w:rPr>
          <w:rFonts w:cs="宋体" w:hint="eastAsia"/>
          <w:sz w:val="24"/>
        </w:rPr>
        <w:t>）所有母线插接箱内统一配备断路器，并要求配备内部安全连锁机构。箱内应安装防护板，以防打开箱门时意外触电。</w:t>
      </w:r>
    </w:p>
    <w:p w:rsidR="00641F5A" w:rsidRDefault="0025222F">
      <w:pPr>
        <w:widowControl/>
        <w:spacing w:line="240" w:lineRule="auto"/>
        <w:ind w:firstLineChars="200" w:firstLine="480"/>
        <w:jc w:val="left"/>
        <w:rPr>
          <w:rFonts w:cs="宋体"/>
          <w:sz w:val="24"/>
        </w:rPr>
      </w:pPr>
      <w:r>
        <w:rPr>
          <w:rFonts w:cs="宋体" w:hint="eastAsia"/>
          <w:sz w:val="24"/>
        </w:rPr>
        <w:t>4</w:t>
      </w:r>
      <w:r>
        <w:rPr>
          <w:rFonts w:cs="宋体" w:hint="eastAsia"/>
          <w:sz w:val="24"/>
        </w:rPr>
        <w:t>）所有母线槽插口处必须带有安全罩盖。</w:t>
      </w:r>
    </w:p>
    <w:p w:rsidR="00641F5A" w:rsidRDefault="0025222F">
      <w:pPr>
        <w:widowControl/>
        <w:spacing w:line="240" w:lineRule="auto"/>
        <w:ind w:firstLineChars="200" w:firstLine="480"/>
        <w:jc w:val="left"/>
        <w:rPr>
          <w:rFonts w:cs="宋体"/>
          <w:sz w:val="24"/>
        </w:rPr>
      </w:pPr>
      <w:r>
        <w:rPr>
          <w:rFonts w:cs="宋体" w:hint="eastAsia"/>
          <w:sz w:val="24"/>
        </w:rPr>
        <w:t>5</w:t>
      </w:r>
      <w:r>
        <w:rPr>
          <w:rFonts w:cs="宋体" w:hint="eastAsia"/>
          <w:sz w:val="24"/>
        </w:rPr>
        <w:t>）插接箱内部有绝缘隔板，所有带电部位必须被隔离，以保证人身安全。</w:t>
      </w:r>
    </w:p>
    <w:p w:rsidR="00641F5A" w:rsidRDefault="0025222F">
      <w:pPr>
        <w:widowControl/>
        <w:spacing w:line="240" w:lineRule="auto"/>
        <w:ind w:firstLineChars="200" w:firstLine="480"/>
        <w:jc w:val="left"/>
        <w:rPr>
          <w:rFonts w:cs="宋体"/>
          <w:sz w:val="24"/>
        </w:rPr>
      </w:pPr>
      <w:r>
        <w:rPr>
          <w:rFonts w:cs="宋体" w:hint="eastAsia"/>
          <w:sz w:val="24"/>
        </w:rPr>
        <w:t>6</w:t>
      </w:r>
      <w:r>
        <w:rPr>
          <w:rFonts w:cs="宋体" w:hint="eastAsia"/>
          <w:sz w:val="24"/>
        </w:rPr>
        <w:t>）插接箱插接爪与母线本体导体的连接，采用可靠的接触方式，母线本体插口必须为密集结构，确保散热均匀，插口处温升正常，以保证连接安全。</w:t>
      </w:r>
    </w:p>
    <w:p w:rsidR="00641F5A" w:rsidRDefault="0025222F">
      <w:pPr>
        <w:widowControl/>
        <w:spacing w:line="240" w:lineRule="auto"/>
        <w:ind w:firstLineChars="200" w:firstLine="480"/>
        <w:jc w:val="left"/>
        <w:rPr>
          <w:rFonts w:cs="宋体"/>
          <w:sz w:val="24"/>
        </w:rPr>
      </w:pPr>
      <w:r>
        <w:rPr>
          <w:rFonts w:cs="宋体" w:hint="eastAsia"/>
          <w:sz w:val="24"/>
        </w:rPr>
        <w:t>7</w:t>
      </w:r>
      <w:r>
        <w:rPr>
          <w:rFonts w:cs="宋体" w:hint="eastAsia"/>
          <w:sz w:val="24"/>
        </w:rPr>
        <w:t>）插接箱插接爪与母线连接处应保证较低的接触电阻，减少插接部位发热量，保证高可靠性。</w:t>
      </w:r>
    </w:p>
    <w:p w:rsidR="00641F5A" w:rsidRDefault="0025222F">
      <w:pPr>
        <w:widowControl/>
        <w:spacing w:line="240" w:lineRule="auto"/>
        <w:ind w:firstLineChars="200" w:firstLine="480"/>
        <w:jc w:val="left"/>
        <w:rPr>
          <w:rFonts w:cs="宋体"/>
          <w:sz w:val="24"/>
        </w:rPr>
      </w:pPr>
      <w:r>
        <w:rPr>
          <w:rFonts w:cs="宋体" w:hint="eastAsia"/>
          <w:sz w:val="24"/>
        </w:rPr>
        <w:t>8</w:t>
      </w:r>
      <w:r>
        <w:rPr>
          <w:rFonts w:cs="宋体" w:hint="eastAsia"/>
          <w:sz w:val="24"/>
        </w:rPr>
        <w:t>）插接爪应有良好的性能，以保证在环境温度和压力变化的情况下仍能可靠连接，并保证在插接多次的情况下仍旧保持良好的弹性。</w:t>
      </w:r>
    </w:p>
    <w:p w:rsidR="00641F5A" w:rsidRDefault="0025222F">
      <w:pPr>
        <w:widowControl/>
        <w:spacing w:line="240" w:lineRule="auto"/>
        <w:ind w:firstLineChars="200" w:firstLine="480"/>
        <w:jc w:val="left"/>
        <w:rPr>
          <w:rFonts w:cs="宋体"/>
          <w:sz w:val="24"/>
        </w:rPr>
      </w:pPr>
      <w:r>
        <w:rPr>
          <w:rFonts w:cs="宋体" w:hint="eastAsia"/>
          <w:sz w:val="24"/>
        </w:rPr>
        <w:t>9</w:t>
      </w:r>
      <w:r>
        <w:rPr>
          <w:rFonts w:cs="宋体" w:hint="eastAsia"/>
          <w:sz w:val="24"/>
        </w:rPr>
        <w:t>）所有插接部件须有机械连锁式保护设计，当断路器分断时，插接部件方可插接或拔出母线槽。插接部件须把门关上后，才可操作断路器的闭合。当断路器闭合时，插接部件门不能打开。在插接箱未可靠固定在母线上时，插接箱不能合闸。</w:t>
      </w:r>
    </w:p>
    <w:p w:rsidR="00641F5A" w:rsidRDefault="0025222F">
      <w:pPr>
        <w:widowControl/>
        <w:spacing w:line="240" w:lineRule="auto"/>
        <w:ind w:firstLineChars="200" w:firstLine="480"/>
        <w:jc w:val="left"/>
        <w:rPr>
          <w:rFonts w:cs="宋体"/>
          <w:sz w:val="24"/>
        </w:rPr>
      </w:pPr>
      <w:r>
        <w:rPr>
          <w:rFonts w:cs="宋体" w:hint="eastAsia"/>
          <w:sz w:val="24"/>
        </w:rPr>
        <w:t>10</w:t>
      </w:r>
      <w:r>
        <w:rPr>
          <w:rFonts w:cs="宋体" w:hint="eastAsia"/>
          <w:sz w:val="24"/>
        </w:rPr>
        <w:t>）在插接箱内须有足够的空间使电缆能终接至断路器，空间满足电缆转弯（</w:t>
      </w:r>
      <w:r>
        <w:rPr>
          <w:rFonts w:cs="宋体" w:hint="eastAsia"/>
          <w:sz w:val="24"/>
        </w:rPr>
        <w:t>R=100mm</w:t>
      </w:r>
      <w:r>
        <w:rPr>
          <w:rFonts w:cs="宋体" w:hint="eastAsia"/>
          <w:sz w:val="24"/>
        </w:rPr>
        <w:t>）半径要求。</w:t>
      </w:r>
    </w:p>
    <w:p w:rsidR="00641F5A" w:rsidRDefault="0025222F">
      <w:pPr>
        <w:widowControl/>
        <w:spacing w:line="240" w:lineRule="auto"/>
        <w:ind w:firstLineChars="200" w:firstLine="480"/>
        <w:jc w:val="left"/>
        <w:rPr>
          <w:rFonts w:cs="宋体"/>
          <w:sz w:val="24"/>
        </w:rPr>
      </w:pPr>
      <w:r>
        <w:rPr>
          <w:rFonts w:cs="宋体" w:hint="eastAsia"/>
          <w:sz w:val="24"/>
        </w:rPr>
        <w:t>11</w:t>
      </w:r>
      <w:r>
        <w:rPr>
          <w:rFonts w:cs="宋体" w:hint="eastAsia"/>
          <w:sz w:val="24"/>
        </w:rPr>
        <w:t>）断路器品牌要求：施耐德</w:t>
      </w:r>
      <w:r>
        <w:rPr>
          <w:rFonts w:cs="宋体" w:hint="eastAsia"/>
          <w:sz w:val="24"/>
        </w:rPr>
        <w:t>NSX</w:t>
      </w:r>
      <w:r>
        <w:rPr>
          <w:rFonts w:cs="宋体" w:hint="eastAsia"/>
          <w:sz w:val="24"/>
        </w:rPr>
        <w:t>系列、</w:t>
      </w:r>
      <w:r>
        <w:rPr>
          <w:rFonts w:cs="宋体" w:hint="eastAsia"/>
          <w:sz w:val="24"/>
        </w:rPr>
        <w:t>ABB Tmax</w:t>
      </w:r>
      <w:r>
        <w:rPr>
          <w:rFonts w:cs="宋体" w:hint="eastAsia"/>
          <w:sz w:val="24"/>
        </w:rPr>
        <w:t>系列、西门子</w:t>
      </w:r>
      <w:r>
        <w:rPr>
          <w:rFonts w:cs="宋体" w:hint="eastAsia"/>
          <w:sz w:val="24"/>
        </w:rPr>
        <w:t>3VA</w:t>
      </w:r>
      <w:r>
        <w:rPr>
          <w:rFonts w:cs="宋体" w:hint="eastAsia"/>
          <w:sz w:val="24"/>
        </w:rPr>
        <w:t>系列。</w:t>
      </w:r>
    </w:p>
    <w:p w:rsidR="00641F5A" w:rsidRDefault="0025222F">
      <w:pPr>
        <w:widowControl/>
        <w:spacing w:line="240" w:lineRule="auto"/>
        <w:ind w:firstLineChars="200" w:firstLine="480"/>
        <w:jc w:val="left"/>
        <w:rPr>
          <w:rFonts w:cs="宋体"/>
          <w:sz w:val="24"/>
        </w:rPr>
      </w:pPr>
      <w:r>
        <w:rPr>
          <w:rFonts w:cs="宋体"/>
          <w:sz w:val="24"/>
        </w:rPr>
        <w:t>7</w:t>
      </w:r>
      <w:r>
        <w:rPr>
          <w:rFonts w:cs="宋体" w:hint="eastAsia"/>
          <w:sz w:val="24"/>
        </w:rPr>
        <w:t>、接地系统要求</w:t>
      </w:r>
    </w:p>
    <w:p w:rsidR="00641F5A" w:rsidRDefault="0025222F">
      <w:pPr>
        <w:widowControl/>
        <w:spacing w:line="240" w:lineRule="auto"/>
        <w:ind w:firstLineChars="200" w:firstLine="480"/>
        <w:jc w:val="left"/>
        <w:rPr>
          <w:rFonts w:cs="宋体"/>
          <w:sz w:val="24"/>
        </w:rPr>
      </w:pPr>
      <w:r>
        <w:rPr>
          <w:rFonts w:cs="宋体" w:hint="eastAsia"/>
          <w:sz w:val="24"/>
        </w:rPr>
        <w:t>1</w:t>
      </w:r>
      <w:r>
        <w:rPr>
          <w:rFonts w:cs="宋体" w:hint="eastAsia"/>
          <w:sz w:val="24"/>
        </w:rPr>
        <w:t>）地线应满足</w:t>
      </w:r>
      <w:r>
        <w:rPr>
          <w:rFonts w:cs="宋体" w:hint="eastAsia"/>
          <w:sz w:val="24"/>
        </w:rPr>
        <w:t xml:space="preserve"> IEC60439 </w:t>
      </w:r>
      <w:r>
        <w:rPr>
          <w:rFonts w:cs="宋体" w:hint="eastAsia"/>
          <w:sz w:val="24"/>
        </w:rPr>
        <w:t>和</w:t>
      </w:r>
      <w:r>
        <w:rPr>
          <w:rFonts w:cs="宋体" w:hint="eastAsia"/>
          <w:sz w:val="24"/>
        </w:rPr>
        <w:t xml:space="preserve"> GB7251</w:t>
      </w:r>
      <w:r>
        <w:rPr>
          <w:rFonts w:cs="宋体" w:hint="eastAsia"/>
          <w:sz w:val="24"/>
        </w:rPr>
        <w:t>中关于接地容量、接地电阻、接地连续性以及接触可靠性方面的要求。</w:t>
      </w:r>
    </w:p>
    <w:p w:rsidR="00641F5A" w:rsidRDefault="0025222F">
      <w:pPr>
        <w:widowControl/>
        <w:spacing w:line="240" w:lineRule="auto"/>
        <w:ind w:firstLineChars="200" w:firstLine="480"/>
        <w:jc w:val="left"/>
        <w:rPr>
          <w:rFonts w:cs="宋体"/>
          <w:sz w:val="24"/>
        </w:rPr>
      </w:pPr>
      <w:r>
        <w:rPr>
          <w:rFonts w:cs="宋体" w:hint="eastAsia"/>
          <w:sz w:val="24"/>
        </w:rPr>
        <w:lastRenderedPageBreak/>
        <w:t>2</w:t>
      </w:r>
      <w:r>
        <w:rPr>
          <w:rFonts w:cs="宋体" w:hint="eastAsia"/>
          <w:sz w:val="24"/>
        </w:rPr>
        <w:t>）母线连接器必须保证地线的连续性，不接受附加的跨接地线做接头处地线的连接，也不能有其他绝缘物质破坏地线的连续性。</w:t>
      </w:r>
    </w:p>
    <w:p w:rsidR="00641F5A" w:rsidRDefault="0025222F">
      <w:pPr>
        <w:widowControl/>
        <w:spacing w:line="240" w:lineRule="auto"/>
        <w:ind w:firstLineChars="200" w:firstLine="480"/>
        <w:jc w:val="left"/>
        <w:rPr>
          <w:rFonts w:cs="宋体"/>
          <w:sz w:val="24"/>
        </w:rPr>
      </w:pPr>
      <w:r>
        <w:rPr>
          <w:rFonts w:cs="宋体" w:hint="eastAsia"/>
          <w:sz w:val="24"/>
        </w:rPr>
        <w:t>耐火母线槽技术要求：</w:t>
      </w:r>
    </w:p>
    <w:p w:rsidR="00641F5A" w:rsidRDefault="0025222F">
      <w:pPr>
        <w:widowControl/>
        <w:spacing w:line="240" w:lineRule="auto"/>
        <w:ind w:firstLineChars="200" w:firstLine="480"/>
        <w:jc w:val="left"/>
        <w:rPr>
          <w:rFonts w:cs="宋体"/>
          <w:sz w:val="24"/>
        </w:rPr>
      </w:pPr>
      <w:r>
        <w:rPr>
          <w:rFonts w:cs="宋体" w:hint="eastAsia"/>
          <w:sz w:val="24"/>
        </w:rPr>
        <w:t>1</w:t>
      </w:r>
      <w:r>
        <w:rPr>
          <w:rFonts w:cs="宋体" w:hint="eastAsia"/>
          <w:sz w:val="24"/>
        </w:rPr>
        <w:t>、耐火母线槽应符合浇筑式工艺</w:t>
      </w:r>
      <w:r>
        <w:rPr>
          <w:rFonts w:cs="宋体" w:hint="eastAsia"/>
          <w:sz w:val="24"/>
        </w:rPr>
        <w:t xml:space="preserve">JB/ T 10327-2011 </w:t>
      </w:r>
      <w:r>
        <w:rPr>
          <w:rFonts w:cs="宋体" w:hint="eastAsia"/>
          <w:sz w:val="24"/>
        </w:rPr>
        <w:t>《耐火母线干线系统</w:t>
      </w:r>
      <w:r>
        <w:rPr>
          <w:rFonts w:cs="宋体" w:hint="eastAsia"/>
          <w:sz w:val="24"/>
        </w:rPr>
        <w:t>(</w:t>
      </w:r>
      <w:r>
        <w:rPr>
          <w:rFonts w:cs="宋体" w:hint="eastAsia"/>
          <w:sz w:val="24"/>
        </w:rPr>
        <w:t>耐火母线槽</w:t>
      </w:r>
      <w:r>
        <w:rPr>
          <w:rFonts w:cs="宋体" w:hint="eastAsia"/>
          <w:sz w:val="24"/>
        </w:rPr>
        <w:t>)</w:t>
      </w:r>
      <w:r>
        <w:rPr>
          <w:rFonts w:cs="宋体" w:hint="eastAsia"/>
          <w:sz w:val="24"/>
        </w:rPr>
        <w:t>》标准；</w:t>
      </w:r>
    </w:p>
    <w:p w:rsidR="00641F5A" w:rsidRDefault="0025222F">
      <w:pPr>
        <w:widowControl/>
        <w:spacing w:line="240" w:lineRule="auto"/>
        <w:ind w:firstLineChars="200" w:firstLine="480"/>
        <w:jc w:val="left"/>
        <w:rPr>
          <w:rFonts w:cs="宋体"/>
          <w:sz w:val="24"/>
        </w:rPr>
      </w:pPr>
      <w:r>
        <w:rPr>
          <w:rFonts w:cs="宋体" w:hint="eastAsia"/>
          <w:sz w:val="24"/>
        </w:rPr>
        <w:t>2</w:t>
      </w:r>
      <w:r>
        <w:rPr>
          <w:rFonts w:cs="宋体" w:hint="eastAsia"/>
          <w:sz w:val="24"/>
        </w:rPr>
        <w:t>、耐火型母线槽应采用浇筑行工艺；</w:t>
      </w:r>
    </w:p>
    <w:p w:rsidR="00641F5A" w:rsidRDefault="0025222F">
      <w:pPr>
        <w:widowControl/>
        <w:spacing w:line="240" w:lineRule="auto"/>
        <w:ind w:firstLineChars="200" w:firstLine="480"/>
        <w:jc w:val="left"/>
        <w:rPr>
          <w:rFonts w:cs="宋体"/>
          <w:sz w:val="24"/>
        </w:rPr>
      </w:pPr>
      <w:r>
        <w:rPr>
          <w:rFonts w:cs="宋体" w:hint="eastAsia"/>
          <w:sz w:val="24"/>
        </w:rPr>
        <w:t>3</w:t>
      </w:r>
      <w:r>
        <w:rPr>
          <w:rFonts w:cs="宋体" w:hint="eastAsia"/>
          <w:sz w:val="24"/>
        </w:rPr>
        <w:t>、产品必须通过以下测试，并获取相关认证；</w:t>
      </w:r>
    </w:p>
    <w:p w:rsidR="00641F5A" w:rsidRDefault="0025222F">
      <w:pPr>
        <w:widowControl/>
        <w:spacing w:line="240" w:lineRule="auto"/>
        <w:ind w:firstLineChars="200" w:firstLine="480"/>
        <w:jc w:val="left"/>
        <w:rPr>
          <w:rFonts w:cs="宋体"/>
          <w:sz w:val="24"/>
        </w:rPr>
      </w:pPr>
      <w:r>
        <w:rPr>
          <w:rFonts w:cs="宋体" w:hint="eastAsia"/>
          <w:sz w:val="24"/>
        </w:rPr>
        <w:t>1</w:t>
      </w:r>
      <w:r>
        <w:rPr>
          <w:rFonts w:cs="宋体" w:hint="eastAsia"/>
          <w:sz w:val="24"/>
        </w:rPr>
        <w:t>）通过了耐火性能测试</w:t>
      </w:r>
    </w:p>
    <w:p w:rsidR="00641F5A" w:rsidRDefault="0025222F">
      <w:pPr>
        <w:widowControl/>
        <w:spacing w:line="240" w:lineRule="auto"/>
        <w:ind w:firstLineChars="200" w:firstLine="480"/>
        <w:jc w:val="left"/>
        <w:rPr>
          <w:rFonts w:cs="宋体"/>
          <w:sz w:val="24"/>
        </w:rPr>
      </w:pPr>
      <w:r>
        <w:rPr>
          <w:rFonts w:cs="宋体" w:hint="eastAsia"/>
          <w:sz w:val="24"/>
        </w:rPr>
        <w:t>①测试标准：</w:t>
      </w:r>
      <w:r>
        <w:rPr>
          <w:rFonts w:cs="宋体" w:hint="eastAsia"/>
          <w:sz w:val="24"/>
        </w:rPr>
        <w:t>XF/T537-2005</w:t>
      </w:r>
      <w:r>
        <w:rPr>
          <w:rFonts w:cs="宋体" w:hint="eastAsia"/>
          <w:sz w:val="24"/>
        </w:rPr>
        <w:t>《母线干线系统</w:t>
      </w:r>
      <w:r>
        <w:rPr>
          <w:rFonts w:cs="宋体" w:hint="eastAsia"/>
          <w:sz w:val="24"/>
        </w:rPr>
        <w:t>(</w:t>
      </w:r>
      <w:r>
        <w:rPr>
          <w:rFonts w:cs="宋体" w:hint="eastAsia"/>
          <w:sz w:val="24"/>
        </w:rPr>
        <w:t>母线槽</w:t>
      </w:r>
      <w:r>
        <w:rPr>
          <w:rFonts w:cs="宋体" w:hint="eastAsia"/>
          <w:sz w:val="24"/>
        </w:rPr>
        <w:t>)</w:t>
      </w:r>
      <w:r>
        <w:rPr>
          <w:rFonts w:cs="宋体" w:hint="eastAsia"/>
          <w:sz w:val="24"/>
        </w:rPr>
        <w:t>阻燃、防火、耐火性能的试验方法》；</w:t>
      </w:r>
    </w:p>
    <w:p w:rsidR="00641F5A" w:rsidRDefault="0025222F">
      <w:pPr>
        <w:widowControl/>
        <w:spacing w:line="240" w:lineRule="auto"/>
        <w:ind w:firstLineChars="200" w:firstLine="480"/>
        <w:jc w:val="left"/>
        <w:rPr>
          <w:rFonts w:cs="宋体"/>
          <w:sz w:val="24"/>
        </w:rPr>
      </w:pPr>
      <w:r>
        <w:rPr>
          <w:rFonts w:cs="宋体" w:hint="eastAsia"/>
          <w:sz w:val="24"/>
        </w:rPr>
        <w:t>②测试内容：</w:t>
      </w:r>
      <w:r>
        <w:rPr>
          <w:rFonts w:cs="宋体" w:hint="eastAsia"/>
          <w:sz w:val="24"/>
        </w:rPr>
        <w:t xml:space="preserve"> </w:t>
      </w:r>
      <w:r>
        <w:rPr>
          <w:rFonts w:cs="宋体" w:hint="eastAsia"/>
          <w:sz w:val="24"/>
        </w:rPr>
        <w:t>耐火性能和喷淋试验。受火</w:t>
      </w:r>
      <w:r>
        <w:rPr>
          <w:rFonts w:cs="宋体" w:hint="eastAsia"/>
          <w:sz w:val="24"/>
        </w:rPr>
        <w:t>180min+15 min</w:t>
      </w:r>
      <w:r>
        <w:rPr>
          <w:rFonts w:cs="宋体" w:hint="eastAsia"/>
          <w:sz w:val="24"/>
        </w:rPr>
        <w:t>熄灭的时间内保持电路完整性；受火同时加上消防喷淋的情况下，之后要保持电路完整性；</w:t>
      </w:r>
    </w:p>
    <w:p w:rsidR="00641F5A" w:rsidRDefault="0025222F">
      <w:pPr>
        <w:widowControl/>
        <w:spacing w:line="240" w:lineRule="auto"/>
        <w:ind w:firstLineChars="200" w:firstLine="480"/>
        <w:jc w:val="left"/>
        <w:rPr>
          <w:rFonts w:cs="宋体"/>
          <w:sz w:val="24"/>
        </w:rPr>
      </w:pPr>
      <w:r>
        <w:rPr>
          <w:rFonts w:cs="宋体" w:hint="eastAsia"/>
          <w:sz w:val="24"/>
        </w:rPr>
        <w:t>2</w:t>
      </w:r>
      <w:r>
        <w:rPr>
          <w:rFonts w:cs="宋体" w:hint="eastAsia"/>
          <w:sz w:val="24"/>
        </w:rPr>
        <w:t>）通过了电气性能测试（国家强制性产品认证：</w:t>
      </w:r>
      <w:r>
        <w:rPr>
          <w:rFonts w:cs="宋体" w:hint="eastAsia"/>
          <w:sz w:val="24"/>
        </w:rPr>
        <w:t>3C</w:t>
      </w:r>
      <w:r>
        <w:rPr>
          <w:rFonts w:cs="宋体" w:hint="eastAsia"/>
          <w:sz w:val="24"/>
        </w:rPr>
        <w:t>认证）</w:t>
      </w:r>
    </w:p>
    <w:p w:rsidR="00641F5A" w:rsidRDefault="0025222F">
      <w:pPr>
        <w:widowControl/>
        <w:spacing w:line="240" w:lineRule="auto"/>
        <w:ind w:firstLineChars="200" w:firstLine="480"/>
        <w:jc w:val="left"/>
        <w:rPr>
          <w:rFonts w:cs="宋体"/>
          <w:sz w:val="24"/>
        </w:rPr>
      </w:pPr>
      <w:r>
        <w:rPr>
          <w:rFonts w:cs="宋体" w:hint="eastAsia"/>
          <w:sz w:val="24"/>
        </w:rPr>
        <w:t>①测试标准：</w:t>
      </w:r>
      <w:r>
        <w:rPr>
          <w:rFonts w:cs="宋体" w:hint="eastAsia"/>
          <w:sz w:val="24"/>
        </w:rPr>
        <w:t>GB7251.6-2015</w:t>
      </w:r>
      <w:r>
        <w:rPr>
          <w:rFonts w:cs="宋体" w:hint="eastAsia"/>
          <w:sz w:val="24"/>
        </w:rPr>
        <w:t>《低压成套开关设备和控制设备</w:t>
      </w:r>
      <w:r>
        <w:rPr>
          <w:rFonts w:cs="宋体" w:hint="eastAsia"/>
          <w:sz w:val="24"/>
        </w:rPr>
        <w:t>:</w:t>
      </w:r>
      <w:r>
        <w:rPr>
          <w:rFonts w:cs="宋体" w:hint="eastAsia"/>
          <w:sz w:val="24"/>
        </w:rPr>
        <w:t>母线干线系统</w:t>
      </w:r>
      <w:r>
        <w:rPr>
          <w:rFonts w:cs="宋体" w:hint="eastAsia"/>
          <w:sz w:val="24"/>
        </w:rPr>
        <w:t>(</w:t>
      </w:r>
      <w:r>
        <w:rPr>
          <w:rFonts w:cs="宋体" w:hint="eastAsia"/>
          <w:sz w:val="24"/>
        </w:rPr>
        <w:t>母线槽</w:t>
      </w:r>
      <w:r>
        <w:rPr>
          <w:rFonts w:cs="宋体" w:hint="eastAsia"/>
          <w:sz w:val="24"/>
        </w:rPr>
        <w:t>)</w:t>
      </w:r>
      <w:r>
        <w:rPr>
          <w:rFonts w:cs="宋体" w:hint="eastAsia"/>
          <w:sz w:val="24"/>
        </w:rPr>
        <w:t>》</w:t>
      </w:r>
    </w:p>
    <w:p w:rsidR="00641F5A" w:rsidRDefault="0025222F">
      <w:pPr>
        <w:widowControl/>
        <w:spacing w:line="240" w:lineRule="auto"/>
        <w:ind w:firstLineChars="200" w:firstLine="480"/>
        <w:jc w:val="left"/>
        <w:rPr>
          <w:rFonts w:cs="宋体"/>
          <w:sz w:val="24"/>
        </w:rPr>
      </w:pPr>
      <w:r>
        <w:rPr>
          <w:rFonts w:cs="宋体" w:hint="eastAsia"/>
          <w:sz w:val="24"/>
        </w:rPr>
        <w:t>测试内容：温升极限的验证；介电性能的验证；短时耐受电流的验证；保护电路有效性验证；电气间隙和爬电距离的验证；</w:t>
      </w:r>
      <w:r>
        <w:rPr>
          <w:rFonts w:cs="宋体" w:hint="eastAsia"/>
          <w:sz w:val="24"/>
        </w:rPr>
        <w:t xml:space="preserve"> </w:t>
      </w:r>
      <w:r>
        <w:rPr>
          <w:rFonts w:cs="宋体" w:hint="eastAsia"/>
          <w:sz w:val="24"/>
        </w:rPr>
        <w:t>防护等级的验证；母线干线系统电气性能的验证；结构强度的验证；耐压力性能验证等；</w:t>
      </w:r>
    </w:p>
    <w:p w:rsidR="00641F5A" w:rsidRDefault="0025222F">
      <w:pPr>
        <w:widowControl/>
        <w:spacing w:line="240" w:lineRule="auto"/>
        <w:ind w:firstLineChars="200" w:firstLine="480"/>
        <w:jc w:val="left"/>
        <w:rPr>
          <w:rFonts w:cs="宋体"/>
          <w:sz w:val="24"/>
        </w:rPr>
      </w:pPr>
      <w:r>
        <w:rPr>
          <w:rFonts w:cs="宋体" w:hint="eastAsia"/>
          <w:sz w:val="24"/>
        </w:rPr>
        <w:t>3</w:t>
      </w:r>
      <w:r>
        <w:rPr>
          <w:rFonts w:cs="宋体" w:hint="eastAsia"/>
          <w:sz w:val="24"/>
        </w:rPr>
        <w:t>）耐火母线全系列产品（耐火时间≥</w:t>
      </w:r>
      <w:r>
        <w:rPr>
          <w:rFonts w:cs="宋体" w:hint="eastAsia"/>
          <w:sz w:val="24"/>
        </w:rPr>
        <w:t>180min</w:t>
      </w:r>
      <w:r>
        <w:rPr>
          <w:rFonts w:cs="宋体" w:hint="eastAsia"/>
          <w:sz w:val="24"/>
        </w:rPr>
        <w:t>）通过国家</w:t>
      </w:r>
      <w:r>
        <w:rPr>
          <w:rFonts w:cs="宋体" w:hint="eastAsia"/>
          <w:sz w:val="24"/>
        </w:rPr>
        <w:t>3C</w:t>
      </w:r>
      <w:r>
        <w:rPr>
          <w:rFonts w:cs="宋体" w:hint="eastAsia"/>
          <w:sz w:val="24"/>
        </w:rPr>
        <w:t>强制性认证，并提供对应的型式试验报告；</w:t>
      </w:r>
    </w:p>
    <w:p w:rsidR="00641F5A" w:rsidRDefault="0025222F">
      <w:pPr>
        <w:widowControl/>
        <w:spacing w:line="240" w:lineRule="auto"/>
        <w:ind w:firstLineChars="200" w:firstLine="480"/>
        <w:jc w:val="left"/>
        <w:rPr>
          <w:rFonts w:cs="宋体"/>
          <w:sz w:val="24"/>
        </w:rPr>
      </w:pPr>
      <w:r>
        <w:rPr>
          <w:rFonts w:cs="宋体" w:hint="eastAsia"/>
          <w:sz w:val="24"/>
        </w:rPr>
        <w:t>4</w:t>
      </w:r>
      <w:r>
        <w:rPr>
          <w:rFonts w:cs="宋体" w:hint="eastAsia"/>
          <w:sz w:val="24"/>
        </w:rPr>
        <w:t>）提供由公安部认可的权威检测机构提供的耐火性能《检验报告》，并需与对应</w:t>
      </w:r>
      <w:r>
        <w:rPr>
          <w:rFonts w:cs="宋体" w:hint="eastAsia"/>
          <w:sz w:val="24"/>
        </w:rPr>
        <w:t>CCC</w:t>
      </w:r>
      <w:r>
        <w:rPr>
          <w:rFonts w:cs="宋体" w:hint="eastAsia"/>
          <w:sz w:val="24"/>
        </w:rPr>
        <w:t>型式试验报告一一对应；</w:t>
      </w:r>
    </w:p>
    <w:p w:rsidR="00641F5A" w:rsidRDefault="0025222F">
      <w:pPr>
        <w:widowControl/>
        <w:spacing w:line="240" w:lineRule="auto"/>
        <w:ind w:firstLineChars="200" w:firstLine="480"/>
        <w:jc w:val="left"/>
        <w:rPr>
          <w:rFonts w:cs="宋体"/>
          <w:sz w:val="24"/>
        </w:rPr>
      </w:pPr>
      <w:r>
        <w:rPr>
          <w:rFonts w:cs="宋体" w:hint="eastAsia"/>
          <w:sz w:val="24"/>
        </w:rPr>
        <w:t>5</w:t>
      </w:r>
      <w:r>
        <w:rPr>
          <w:rFonts w:cs="宋体" w:hint="eastAsia"/>
          <w:sz w:val="24"/>
        </w:rPr>
        <w:t>）甲方有权要求投标人提供所有证书原件备查，并将对所有认证证书及内容进行核实，如出现虚假及不符情况，一切责任及后果由投标人承担。</w:t>
      </w:r>
    </w:p>
    <w:p w:rsidR="00641F5A" w:rsidRDefault="0025222F">
      <w:pPr>
        <w:widowControl/>
        <w:spacing w:line="240" w:lineRule="auto"/>
        <w:ind w:firstLineChars="200" w:firstLine="480"/>
        <w:jc w:val="left"/>
        <w:rPr>
          <w:rFonts w:cs="宋体"/>
          <w:sz w:val="24"/>
        </w:rPr>
      </w:pPr>
      <w:r>
        <w:rPr>
          <w:rFonts w:cs="宋体" w:hint="eastAsia"/>
          <w:sz w:val="24"/>
        </w:rPr>
        <w:t>4</w:t>
      </w:r>
      <w:r>
        <w:rPr>
          <w:rFonts w:cs="宋体" w:hint="eastAsia"/>
          <w:sz w:val="24"/>
        </w:rPr>
        <w:t>、工作使用环境条件</w:t>
      </w:r>
    </w:p>
    <w:p w:rsidR="00641F5A" w:rsidRDefault="0025222F">
      <w:pPr>
        <w:widowControl/>
        <w:spacing w:line="240" w:lineRule="auto"/>
        <w:ind w:firstLineChars="200" w:firstLine="480"/>
        <w:jc w:val="left"/>
        <w:rPr>
          <w:rFonts w:cs="宋体"/>
          <w:sz w:val="24"/>
        </w:rPr>
      </w:pPr>
      <w:r>
        <w:rPr>
          <w:rFonts w:cs="宋体"/>
          <w:sz w:val="24"/>
        </w:rPr>
        <w:t>1</w:t>
      </w:r>
      <w:r>
        <w:rPr>
          <w:rFonts w:cs="宋体" w:hint="eastAsia"/>
          <w:sz w:val="24"/>
        </w:rPr>
        <w:t>）母线槽在环境温度</w:t>
      </w:r>
      <w:r>
        <w:rPr>
          <w:rFonts w:cs="宋体" w:hint="eastAsia"/>
          <w:sz w:val="24"/>
        </w:rPr>
        <w:t>+40</w:t>
      </w:r>
      <w:r>
        <w:rPr>
          <w:rFonts w:cs="宋体" w:hint="eastAsia"/>
          <w:sz w:val="24"/>
        </w:rPr>
        <w:t>℃、额定负荷状态下，其温升要求如下</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79"/>
        <w:gridCol w:w="2885"/>
        <w:gridCol w:w="2045"/>
      </w:tblGrid>
      <w:tr w:rsidR="00641F5A">
        <w:trPr>
          <w:jc w:val="center"/>
        </w:trPr>
        <w:tc>
          <w:tcPr>
            <w:tcW w:w="879" w:type="dxa"/>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ascii="宋体" w:hAnsi="宋体" w:cs="宋体"/>
                <w:sz w:val="24"/>
              </w:rPr>
            </w:pPr>
            <w:r>
              <w:rPr>
                <w:rFonts w:ascii="宋体" w:hAnsi="宋体" w:cs="宋体" w:hint="eastAsia"/>
                <w:sz w:val="24"/>
              </w:rPr>
              <w:t>序号</w:t>
            </w:r>
          </w:p>
        </w:tc>
        <w:tc>
          <w:tcPr>
            <w:tcW w:w="2885" w:type="dxa"/>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ascii="宋体" w:hAnsi="宋体" w:cs="宋体"/>
                <w:sz w:val="24"/>
              </w:rPr>
            </w:pPr>
            <w:r>
              <w:rPr>
                <w:rFonts w:ascii="宋体" w:hAnsi="宋体" w:cs="宋体" w:hint="eastAsia"/>
                <w:sz w:val="24"/>
              </w:rPr>
              <w:t>母线单元</w:t>
            </w:r>
          </w:p>
        </w:tc>
        <w:tc>
          <w:tcPr>
            <w:tcW w:w="2045" w:type="dxa"/>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ascii="宋体" w:hAnsi="宋体" w:cs="宋体"/>
                <w:sz w:val="24"/>
              </w:rPr>
            </w:pPr>
            <w:r>
              <w:rPr>
                <w:rFonts w:ascii="宋体" w:hAnsi="宋体" w:cs="宋体" w:hint="eastAsia"/>
                <w:sz w:val="24"/>
              </w:rPr>
              <w:t>温升要求</w:t>
            </w:r>
          </w:p>
        </w:tc>
      </w:tr>
      <w:tr w:rsidR="00641F5A">
        <w:trPr>
          <w:jc w:val="center"/>
        </w:trPr>
        <w:tc>
          <w:tcPr>
            <w:tcW w:w="879" w:type="dxa"/>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ascii="宋体" w:hAnsi="宋体" w:cs="宋体"/>
                <w:sz w:val="24"/>
              </w:rPr>
            </w:pPr>
            <w:r>
              <w:rPr>
                <w:rFonts w:ascii="宋体" w:hAnsi="宋体" w:cs="宋体" w:hint="eastAsia"/>
                <w:sz w:val="24"/>
              </w:rPr>
              <w:t>1</w:t>
            </w:r>
          </w:p>
        </w:tc>
        <w:tc>
          <w:tcPr>
            <w:tcW w:w="2885" w:type="dxa"/>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ascii="宋体" w:hAnsi="宋体" w:cs="宋体"/>
                <w:sz w:val="24"/>
              </w:rPr>
            </w:pPr>
            <w:r>
              <w:rPr>
                <w:rFonts w:ascii="宋体" w:hAnsi="宋体" w:cs="宋体" w:hint="eastAsia"/>
                <w:sz w:val="24"/>
              </w:rPr>
              <w:t>母线槽固定连接处</w:t>
            </w:r>
          </w:p>
        </w:tc>
        <w:tc>
          <w:tcPr>
            <w:tcW w:w="2045" w:type="dxa"/>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ascii="宋体" w:hAnsi="宋体" w:cs="宋体"/>
                <w:sz w:val="24"/>
              </w:rPr>
            </w:pPr>
            <w:r>
              <w:rPr>
                <w:rFonts w:ascii="宋体" w:hAnsi="宋体" w:cs="宋体" w:hint="eastAsia"/>
                <w:sz w:val="24"/>
              </w:rPr>
              <w:t>≤70K</w:t>
            </w:r>
          </w:p>
        </w:tc>
      </w:tr>
      <w:tr w:rsidR="00641F5A">
        <w:trPr>
          <w:jc w:val="center"/>
        </w:trPr>
        <w:tc>
          <w:tcPr>
            <w:tcW w:w="879" w:type="dxa"/>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ascii="宋体" w:hAnsi="宋体" w:cs="宋体"/>
                <w:sz w:val="24"/>
              </w:rPr>
            </w:pPr>
            <w:r>
              <w:rPr>
                <w:rFonts w:ascii="宋体" w:hAnsi="宋体" w:cs="宋体" w:hint="eastAsia"/>
                <w:sz w:val="24"/>
              </w:rPr>
              <w:t>2</w:t>
            </w:r>
          </w:p>
        </w:tc>
        <w:tc>
          <w:tcPr>
            <w:tcW w:w="2885" w:type="dxa"/>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ascii="宋体" w:hAnsi="宋体" w:cs="宋体"/>
                <w:sz w:val="24"/>
              </w:rPr>
            </w:pPr>
            <w:r>
              <w:rPr>
                <w:rFonts w:ascii="宋体" w:hAnsi="宋体" w:cs="宋体" w:hint="eastAsia"/>
                <w:sz w:val="24"/>
              </w:rPr>
              <w:t>外壳和覆板</w:t>
            </w:r>
          </w:p>
        </w:tc>
        <w:tc>
          <w:tcPr>
            <w:tcW w:w="2045" w:type="dxa"/>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ascii="宋体" w:hAnsi="宋体" w:cs="宋体"/>
                <w:sz w:val="24"/>
              </w:rPr>
            </w:pPr>
            <w:r>
              <w:rPr>
                <w:rFonts w:ascii="宋体" w:hAnsi="宋体" w:cs="宋体" w:hint="eastAsia"/>
                <w:sz w:val="24"/>
              </w:rPr>
              <w:t>≤55K</w:t>
            </w:r>
          </w:p>
        </w:tc>
      </w:tr>
      <w:tr w:rsidR="00641F5A">
        <w:trPr>
          <w:jc w:val="center"/>
        </w:trPr>
        <w:tc>
          <w:tcPr>
            <w:tcW w:w="879" w:type="dxa"/>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ascii="宋体" w:hAnsi="宋体" w:cs="宋体"/>
                <w:sz w:val="24"/>
              </w:rPr>
            </w:pPr>
            <w:r>
              <w:rPr>
                <w:rFonts w:ascii="宋体" w:hAnsi="宋体" w:cs="宋体" w:hint="eastAsia"/>
                <w:sz w:val="24"/>
              </w:rPr>
              <w:t>3</w:t>
            </w:r>
          </w:p>
        </w:tc>
        <w:tc>
          <w:tcPr>
            <w:tcW w:w="2885" w:type="dxa"/>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ascii="宋体" w:hAnsi="宋体" w:cs="宋体"/>
                <w:sz w:val="24"/>
              </w:rPr>
            </w:pPr>
            <w:r>
              <w:rPr>
                <w:rFonts w:ascii="宋体" w:hAnsi="宋体" w:cs="宋体" w:hint="eastAsia"/>
                <w:sz w:val="24"/>
              </w:rPr>
              <w:t>母排温升</w:t>
            </w:r>
          </w:p>
        </w:tc>
        <w:tc>
          <w:tcPr>
            <w:tcW w:w="2045" w:type="dxa"/>
            <w:tcBorders>
              <w:top w:val="single" w:sz="6" w:space="0" w:color="auto"/>
              <w:left w:val="single" w:sz="6" w:space="0" w:color="auto"/>
              <w:bottom w:val="single" w:sz="6" w:space="0" w:color="auto"/>
              <w:right w:val="single" w:sz="6" w:space="0" w:color="auto"/>
            </w:tcBorders>
            <w:vAlign w:val="center"/>
          </w:tcPr>
          <w:p w:rsidR="00641F5A" w:rsidRDefault="0025222F">
            <w:pPr>
              <w:spacing w:line="240" w:lineRule="auto"/>
              <w:jc w:val="center"/>
              <w:rPr>
                <w:rFonts w:ascii="宋体" w:hAnsi="宋体" w:cs="宋体"/>
                <w:sz w:val="24"/>
              </w:rPr>
            </w:pPr>
            <w:r>
              <w:rPr>
                <w:rFonts w:ascii="宋体" w:hAnsi="宋体" w:cs="宋体" w:hint="eastAsia"/>
                <w:sz w:val="24"/>
              </w:rPr>
              <w:t>≤70K</w:t>
            </w:r>
          </w:p>
        </w:tc>
      </w:tr>
    </w:tbl>
    <w:p w:rsidR="00641F5A" w:rsidRDefault="0025222F">
      <w:pPr>
        <w:widowControl/>
        <w:spacing w:line="240" w:lineRule="auto"/>
        <w:ind w:firstLineChars="200" w:firstLine="480"/>
        <w:jc w:val="left"/>
        <w:rPr>
          <w:rFonts w:cs="宋体"/>
          <w:sz w:val="24"/>
        </w:rPr>
      </w:pPr>
      <w:r>
        <w:rPr>
          <w:rFonts w:cs="宋体"/>
          <w:sz w:val="24"/>
        </w:rPr>
        <w:t>3</w:t>
      </w:r>
      <w:r>
        <w:rPr>
          <w:rFonts w:cs="宋体" w:hint="eastAsia"/>
          <w:sz w:val="24"/>
        </w:rPr>
        <w:t>）配电方式为</w:t>
      </w:r>
      <w:r>
        <w:rPr>
          <w:rFonts w:cs="宋体" w:hint="eastAsia"/>
          <w:sz w:val="24"/>
        </w:rPr>
        <w:t>TN-S</w:t>
      </w:r>
      <w:r>
        <w:rPr>
          <w:rFonts w:cs="宋体" w:hint="eastAsia"/>
          <w:sz w:val="24"/>
        </w:rPr>
        <w:t>，母线槽采用三相五线制，导线数为</w:t>
      </w:r>
      <w:r>
        <w:rPr>
          <w:rFonts w:cs="宋体" w:hint="eastAsia"/>
          <w:sz w:val="24"/>
        </w:rPr>
        <w:t>L1</w:t>
      </w:r>
      <w:r>
        <w:rPr>
          <w:rFonts w:cs="宋体" w:hint="eastAsia"/>
          <w:sz w:val="24"/>
        </w:rPr>
        <w:t>、</w:t>
      </w:r>
      <w:r>
        <w:rPr>
          <w:rFonts w:cs="宋体" w:hint="eastAsia"/>
          <w:sz w:val="24"/>
        </w:rPr>
        <w:t>L2</w:t>
      </w:r>
      <w:r>
        <w:rPr>
          <w:rFonts w:cs="宋体" w:hint="eastAsia"/>
          <w:sz w:val="24"/>
        </w:rPr>
        <w:t>、</w:t>
      </w:r>
      <w:r>
        <w:rPr>
          <w:rFonts w:cs="宋体" w:hint="eastAsia"/>
          <w:sz w:val="24"/>
        </w:rPr>
        <w:t>L3</w:t>
      </w:r>
      <w:r>
        <w:rPr>
          <w:rFonts w:cs="宋体" w:hint="eastAsia"/>
          <w:sz w:val="24"/>
        </w:rPr>
        <w:t>、</w:t>
      </w:r>
      <w:r>
        <w:rPr>
          <w:rFonts w:cs="宋体" w:hint="eastAsia"/>
          <w:sz w:val="24"/>
        </w:rPr>
        <w:t>N</w:t>
      </w:r>
      <w:r>
        <w:rPr>
          <w:rFonts w:cs="宋体" w:hint="eastAsia"/>
          <w:sz w:val="24"/>
        </w:rPr>
        <w:t>、</w:t>
      </w:r>
      <w:r>
        <w:rPr>
          <w:rFonts w:cs="宋体" w:hint="eastAsia"/>
          <w:sz w:val="24"/>
        </w:rPr>
        <w:t>PE</w:t>
      </w:r>
      <w:r>
        <w:rPr>
          <w:rFonts w:cs="宋体" w:hint="eastAsia"/>
          <w:sz w:val="24"/>
        </w:rPr>
        <w:t>。母线槽导体须由高导电率铜材制成，铜排纯度≥</w:t>
      </w:r>
      <w:r>
        <w:rPr>
          <w:rFonts w:cs="宋体" w:hint="eastAsia"/>
          <w:sz w:val="24"/>
        </w:rPr>
        <w:t>99.9</w:t>
      </w:r>
      <w:r>
        <w:rPr>
          <w:rFonts w:cs="宋体"/>
          <w:sz w:val="24"/>
        </w:rPr>
        <w:t>5</w:t>
      </w:r>
      <w:r>
        <w:rPr>
          <w:rFonts w:cs="宋体" w:hint="eastAsia"/>
          <w:sz w:val="24"/>
        </w:rPr>
        <w:t>%</w:t>
      </w:r>
      <w:r>
        <w:rPr>
          <w:rFonts w:cs="宋体" w:hint="eastAsia"/>
          <w:sz w:val="24"/>
        </w:rPr>
        <w:t>，导电率≥</w:t>
      </w:r>
      <w:r>
        <w:rPr>
          <w:rFonts w:cs="宋体" w:hint="eastAsia"/>
          <w:sz w:val="24"/>
        </w:rPr>
        <w:t xml:space="preserve">97% </w:t>
      </w:r>
      <w:r>
        <w:rPr>
          <w:rFonts w:cs="宋体" w:hint="eastAsia"/>
          <w:sz w:val="24"/>
        </w:rPr>
        <w:t>以上。相线与</w:t>
      </w:r>
      <w:r>
        <w:rPr>
          <w:rFonts w:cs="宋体" w:hint="eastAsia"/>
          <w:sz w:val="24"/>
        </w:rPr>
        <w:t>N</w:t>
      </w:r>
      <w:r>
        <w:rPr>
          <w:rFonts w:cs="宋体" w:hint="eastAsia"/>
          <w:sz w:val="24"/>
        </w:rPr>
        <w:t>线同等截面，</w:t>
      </w:r>
      <w:r>
        <w:rPr>
          <w:rFonts w:cs="宋体" w:hint="eastAsia"/>
          <w:sz w:val="24"/>
        </w:rPr>
        <w:t>PE</w:t>
      </w:r>
      <w:r>
        <w:rPr>
          <w:rFonts w:cs="宋体" w:hint="eastAsia"/>
          <w:sz w:val="24"/>
        </w:rPr>
        <w:t>线大于</w:t>
      </w:r>
      <w:r>
        <w:rPr>
          <w:rFonts w:cs="宋体" w:hint="eastAsia"/>
          <w:sz w:val="24"/>
        </w:rPr>
        <w:t xml:space="preserve"> 50</w:t>
      </w:r>
      <w:r>
        <w:rPr>
          <w:rFonts w:cs="宋体" w:hint="eastAsia"/>
          <w:sz w:val="24"/>
        </w:rPr>
        <w:t>％相线截面。所有铜导体必须置于外壳内。</w:t>
      </w:r>
    </w:p>
    <w:p w:rsidR="00641F5A" w:rsidRDefault="0025222F">
      <w:pPr>
        <w:widowControl/>
        <w:spacing w:line="240" w:lineRule="auto"/>
        <w:ind w:firstLineChars="200" w:firstLine="480"/>
        <w:jc w:val="left"/>
        <w:rPr>
          <w:rFonts w:cs="宋体"/>
          <w:sz w:val="24"/>
        </w:rPr>
      </w:pPr>
      <w:r>
        <w:rPr>
          <w:rFonts w:cs="宋体"/>
          <w:sz w:val="24"/>
        </w:rPr>
        <w:t>4</w:t>
      </w:r>
      <w:r>
        <w:rPr>
          <w:rFonts w:cs="宋体" w:hint="eastAsia"/>
          <w:sz w:val="24"/>
        </w:rPr>
        <w:t>）耐火时间：≥</w:t>
      </w:r>
      <w:r>
        <w:rPr>
          <w:rFonts w:cs="宋体" w:hint="eastAsia"/>
          <w:sz w:val="24"/>
        </w:rPr>
        <w:t>180min</w:t>
      </w:r>
      <w:r>
        <w:rPr>
          <w:rFonts w:cs="宋体" w:hint="eastAsia"/>
          <w:sz w:val="24"/>
        </w:rPr>
        <w:t>。</w:t>
      </w:r>
    </w:p>
    <w:p w:rsidR="00641F5A" w:rsidRDefault="0025222F">
      <w:pPr>
        <w:widowControl/>
        <w:spacing w:line="240" w:lineRule="auto"/>
        <w:ind w:firstLineChars="200" w:firstLine="480"/>
        <w:jc w:val="left"/>
        <w:rPr>
          <w:rFonts w:cs="宋体"/>
          <w:sz w:val="24"/>
        </w:rPr>
      </w:pPr>
      <w:r>
        <w:rPr>
          <w:rFonts w:cs="宋体"/>
          <w:sz w:val="24"/>
        </w:rPr>
        <w:lastRenderedPageBreak/>
        <w:t>5</w:t>
      </w:r>
      <w:r>
        <w:rPr>
          <w:rFonts w:cs="宋体" w:hint="eastAsia"/>
          <w:sz w:val="24"/>
        </w:rPr>
        <w:t>）外壳：具备强的抗外力冲击能力</w:t>
      </w:r>
      <w:r>
        <w:rPr>
          <w:rFonts w:cs="宋体" w:hint="eastAsia"/>
          <w:sz w:val="24"/>
        </w:rPr>
        <w:t>;</w:t>
      </w:r>
      <w:r>
        <w:rPr>
          <w:rFonts w:cs="宋体" w:hint="eastAsia"/>
          <w:sz w:val="24"/>
        </w:rPr>
        <w:t>考虑实际运输、安装、使用过程中的安全性，母线槽内部应设置加强措施</w:t>
      </w:r>
      <w:r>
        <w:rPr>
          <w:rFonts w:cs="宋体" w:hint="eastAsia"/>
          <w:sz w:val="24"/>
        </w:rPr>
        <w:t>,</w:t>
      </w:r>
      <w:r>
        <w:rPr>
          <w:rFonts w:cs="宋体" w:hint="eastAsia"/>
          <w:sz w:val="24"/>
        </w:rPr>
        <w:t>进行加强与保护。</w:t>
      </w:r>
    </w:p>
    <w:p w:rsidR="00641F5A" w:rsidRDefault="0025222F">
      <w:pPr>
        <w:widowControl/>
        <w:spacing w:line="240" w:lineRule="auto"/>
        <w:ind w:firstLineChars="200" w:firstLine="480"/>
        <w:jc w:val="left"/>
        <w:rPr>
          <w:rFonts w:cs="宋体"/>
          <w:sz w:val="24"/>
        </w:rPr>
      </w:pPr>
      <w:r>
        <w:rPr>
          <w:rFonts w:cs="宋体"/>
          <w:sz w:val="24"/>
        </w:rPr>
        <w:t>6</w:t>
      </w:r>
      <w:r>
        <w:rPr>
          <w:rFonts w:cs="宋体" w:hint="eastAsia"/>
          <w:sz w:val="24"/>
        </w:rPr>
        <w:t>）温升：作为常规使用，耐火母线槽内各点的温升满足</w:t>
      </w:r>
      <w:r>
        <w:rPr>
          <w:rFonts w:cs="宋体" w:hint="eastAsia"/>
          <w:sz w:val="24"/>
        </w:rPr>
        <w:t>CCC</w:t>
      </w:r>
      <w:r>
        <w:rPr>
          <w:rFonts w:cs="宋体" w:hint="eastAsia"/>
          <w:sz w:val="24"/>
        </w:rPr>
        <w:t>认证测试的要求。</w:t>
      </w:r>
    </w:p>
    <w:p w:rsidR="00641F5A" w:rsidRDefault="0025222F">
      <w:pPr>
        <w:widowControl/>
        <w:spacing w:line="240" w:lineRule="auto"/>
        <w:ind w:firstLineChars="200" w:firstLine="480"/>
        <w:jc w:val="left"/>
        <w:rPr>
          <w:rFonts w:cs="宋体"/>
          <w:sz w:val="24"/>
        </w:rPr>
      </w:pPr>
      <w:r>
        <w:rPr>
          <w:rFonts w:cs="宋体"/>
          <w:sz w:val="24"/>
        </w:rPr>
        <w:t>7</w:t>
      </w:r>
      <w:r>
        <w:rPr>
          <w:rFonts w:cs="宋体" w:hint="eastAsia"/>
          <w:sz w:val="24"/>
        </w:rPr>
        <w:t>）使用寿命要求：正常使用寿命应≥</w:t>
      </w:r>
      <w:r>
        <w:rPr>
          <w:rFonts w:cs="宋体" w:hint="eastAsia"/>
          <w:sz w:val="24"/>
        </w:rPr>
        <w:t>30</w:t>
      </w:r>
      <w:r>
        <w:rPr>
          <w:rFonts w:cs="宋体" w:hint="eastAsia"/>
          <w:sz w:val="24"/>
        </w:rPr>
        <w:t>年。</w:t>
      </w:r>
    </w:p>
    <w:p w:rsidR="00641F5A" w:rsidRDefault="0025222F">
      <w:pPr>
        <w:widowControl/>
        <w:spacing w:line="240" w:lineRule="auto"/>
        <w:ind w:firstLineChars="200" w:firstLine="480"/>
        <w:jc w:val="left"/>
        <w:rPr>
          <w:rFonts w:cs="宋体"/>
          <w:sz w:val="24"/>
        </w:rPr>
      </w:pPr>
      <w:r>
        <w:rPr>
          <w:rFonts w:cs="宋体"/>
          <w:sz w:val="24"/>
        </w:rPr>
        <w:t>8</w:t>
      </w:r>
      <w:r>
        <w:rPr>
          <w:rFonts w:cs="宋体" w:hint="eastAsia"/>
          <w:sz w:val="24"/>
        </w:rPr>
        <w:t>）符合防止火焰蔓延要求：背火面温度符合相应规范要求，避免火灾蔓延。</w:t>
      </w:r>
    </w:p>
    <w:p w:rsidR="00641F5A" w:rsidRDefault="0025222F">
      <w:pPr>
        <w:widowControl/>
        <w:spacing w:line="240" w:lineRule="auto"/>
        <w:ind w:firstLineChars="200" w:firstLine="480"/>
        <w:jc w:val="left"/>
        <w:rPr>
          <w:rFonts w:cs="宋体"/>
          <w:sz w:val="24"/>
        </w:rPr>
      </w:pPr>
      <w:r>
        <w:rPr>
          <w:rFonts w:cs="宋体"/>
          <w:sz w:val="24"/>
        </w:rPr>
        <w:t>9</w:t>
      </w:r>
      <w:r>
        <w:rPr>
          <w:rFonts w:cs="宋体" w:hint="eastAsia"/>
          <w:sz w:val="24"/>
        </w:rPr>
        <w:t>）耐火母线槽安装后必须对连接头等进行有效的防护处理，使整体母线段的耐火等级与耐火母线槽干线相同。</w:t>
      </w:r>
    </w:p>
    <w:p w:rsidR="00641F5A" w:rsidRDefault="0025222F">
      <w:pPr>
        <w:widowControl/>
        <w:spacing w:line="240" w:lineRule="auto"/>
        <w:ind w:firstLineChars="200" w:firstLine="480"/>
        <w:jc w:val="left"/>
        <w:rPr>
          <w:rFonts w:cs="宋体"/>
          <w:sz w:val="24"/>
        </w:rPr>
      </w:pPr>
      <w:r>
        <w:rPr>
          <w:rFonts w:cs="宋体" w:hint="eastAsia"/>
          <w:sz w:val="24"/>
        </w:rPr>
        <w:t>5</w:t>
      </w:r>
      <w:r>
        <w:rPr>
          <w:rFonts w:cs="宋体" w:hint="eastAsia"/>
          <w:sz w:val="24"/>
        </w:rPr>
        <w:t>、生产厂家及包装运输要求：</w:t>
      </w:r>
    </w:p>
    <w:p w:rsidR="00641F5A" w:rsidRDefault="0025222F">
      <w:pPr>
        <w:widowControl/>
        <w:spacing w:line="240" w:lineRule="auto"/>
        <w:ind w:firstLineChars="200" w:firstLine="480"/>
        <w:jc w:val="left"/>
        <w:rPr>
          <w:rFonts w:cs="宋体"/>
          <w:sz w:val="24"/>
        </w:rPr>
      </w:pPr>
      <w:r>
        <w:rPr>
          <w:rFonts w:cs="宋体" w:hint="eastAsia"/>
          <w:sz w:val="24"/>
        </w:rPr>
        <w:t>5.1</w:t>
      </w:r>
      <w:r>
        <w:rPr>
          <w:rFonts w:cs="宋体" w:hint="eastAsia"/>
          <w:sz w:val="24"/>
        </w:rPr>
        <w:t>、生产厂家要求</w:t>
      </w:r>
    </w:p>
    <w:p w:rsidR="00641F5A" w:rsidRDefault="0025222F">
      <w:pPr>
        <w:widowControl/>
        <w:spacing w:line="240" w:lineRule="auto"/>
        <w:ind w:firstLineChars="200" w:firstLine="480"/>
        <w:jc w:val="left"/>
        <w:rPr>
          <w:rFonts w:cs="宋体"/>
          <w:sz w:val="24"/>
        </w:rPr>
      </w:pPr>
      <w:r>
        <w:rPr>
          <w:rFonts w:cs="宋体" w:hint="eastAsia"/>
          <w:sz w:val="24"/>
        </w:rPr>
        <w:t xml:space="preserve">a) </w:t>
      </w:r>
      <w:r>
        <w:rPr>
          <w:rFonts w:cs="宋体" w:hint="eastAsia"/>
          <w:sz w:val="24"/>
        </w:rPr>
        <w:t>铜纯度测试报告；</w:t>
      </w:r>
    </w:p>
    <w:p w:rsidR="00641F5A" w:rsidRDefault="0025222F">
      <w:pPr>
        <w:widowControl/>
        <w:spacing w:line="240" w:lineRule="auto"/>
        <w:ind w:firstLineChars="200" w:firstLine="480"/>
        <w:jc w:val="left"/>
        <w:rPr>
          <w:rFonts w:cs="宋体"/>
          <w:sz w:val="24"/>
        </w:rPr>
      </w:pPr>
      <w:r>
        <w:rPr>
          <w:rFonts w:cs="宋体" w:hint="eastAsia"/>
          <w:sz w:val="24"/>
        </w:rPr>
        <w:t xml:space="preserve">b) </w:t>
      </w:r>
      <w:r>
        <w:rPr>
          <w:rFonts w:cs="宋体" w:hint="eastAsia"/>
          <w:sz w:val="24"/>
        </w:rPr>
        <w:t>安装使用说明书；</w:t>
      </w:r>
    </w:p>
    <w:p w:rsidR="00641F5A" w:rsidRDefault="0025222F">
      <w:pPr>
        <w:widowControl/>
        <w:spacing w:line="240" w:lineRule="auto"/>
        <w:ind w:firstLineChars="200" w:firstLine="480"/>
        <w:jc w:val="left"/>
        <w:rPr>
          <w:rFonts w:cs="宋体"/>
          <w:sz w:val="24"/>
        </w:rPr>
      </w:pPr>
      <w:r>
        <w:rPr>
          <w:rFonts w:cs="宋体" w:hint="eastAsia"/>
          <w:sz w:val="24"/>
        </w:rPr>
        <w:t xml:space="preserve">c) </w:t>
      </w:r>
      <w:r>
        <w:rPr>
          <w:rFonts w:cs="宋体" w:hint="eastAsia"/>
          <w:sz w:val="24"/>
        </w:rPr>
        <w:t>母线槽的其他电气、机械性能等检测报告；</w:t>
      </w:r>
    </w:p>
    <w:p w:rsidR="00641F5A" w:rsidRDefault="0025222F">
      <w:pPr>
        <w:widowControl/>
        <w:spacing w:line="240" w:lineRule="auto"/>
        <w:ind w:firstLineChars="200" w:firstLine="480"/>
        <w:jc w:val="left"/>
        <w:rPr>
          <w:rFonts w:cs="宋体"/>
          <w:sz w:val="24"/>
        </w:rPr>
      </w:pPr>
      <w:r>
        <w:rPr>
          <w:rFonts w:cs="宋体" w:hint="eastAsia"/>
          <w:sz w:val="24"/>
        </w:rPr>
        <w:t xml:space="preserve">d) </w:t>
      </w:r>
      <w:r>
        <w:rPr>
          <w:rFonts w:cs="宋体" w:hint="eastAsia"/>
          <w:sz w:val="24"/>
        </w:rPr>
        <w:t>产品的鉴定证书、型号使用证书；</w:t>
      </w:r>
    </w:p>
    <w:p w:rsidR="00641F5A" w:rsidRDefault="0025222F">
      <w:pPr>
        <w:widowControl/>
        <w:spacing w:line="240" w:lineRule="auto"/>
        <w:ind w:firstLineChars="200" w:firstLine="480"/>
        <w:jc w:val="left"/>
        <w:rPr>
          <w:rFonts w:cs="宋体"/>
          <w:sz w:val="24"/>
        </w:rPr>
      </w:pPr>
      <w:r>
        <w:rPr>
          <w:rFonts w:cs="宋体" w:hint="eastAsia"/>
          <w:sz w:val="24"/>
        </w:rPr>
        <w:t xml:space="preserve">e) </w:t>
      </w:r>
      <w:r>
        <w:rPr>
          <w:rFonts w:cs="宋体" w:hint="eastAsia"/>
          <w:sz w:val="24"/>
        </w:rPr>
        <w:t>负责本次招标项目的督导、调试的专业工程师的名单及资质证明文件；</w:t>
      </w:r>
    </w:p>
    <w:p w:rsidR="00641F5A" w:rsidRDefault="0025222F">
      <w:pPr>
        <w:widowControl/>
        <w:spacing w:line="240" w:lineRule="auto"/>
        <w:ind w:firstLineChars="200" w:firstLine="480"/>
        <w:jc w:val="left"/>
        <w:rPr>
          <w:rFonts w:cs="宋体"/>
          <w:sz w:val="24"/>
        </w:rPr>
      </w:pPr>
      <w:r>
        <w:rPr>
          <w:rFonts w:cs="宋体" w:hint="eastAsia"/>
          <w:sz w:val="24"/>
        </w:rPr>
        <w:t>5.2</w:t>
      </w:r>
      <w:r>
        <w:rPr>
          <w:rFonts w:cs="宋体" w:hint="eastAsia"/>
          <w:sz w:val="24"/>
        </w:rPr>
        <w:t>、包装及运输</w:t>
      </w:r>
    </w:p>
    <w:p w:rsidR="00641F5A" w:rsidRDefault="0025222F">
      <w:pPr>
        <w:widowControl/>
        <w:spacing w:line="240" w:lineRule="auto"/>
        <w:ind w:firstLineChars="200" w:firstLine="480"/>
        <w:jc w:val="left"/>
        <w:rPr>
          <w:rFonts w:cs="宋体"/>
          <w:sz w:val="24"/>
        </w:rPr>
      </w:pPr>
      <w:r>
        <w:rPr>
          <w:rFonts w:cs="宋体" w:hint="eastAsia"/>
          <w:sz w:val="24"/>
        </w:rPr>
        <w:t>1</w:t>
      </w:r>
      <w:r>
        <w:rPr>
          <w:rFonts w:cs="宋体" w:hint="eastAsia"/>
          <w:sz w:val="24"/>
        </w:rPr>
        <w:t>）金属封闭母线出厂时，</w:t>
      </w:r>
      <w:r>
        <w:rPr>
          <w:rFonts w:cs="宋体" w:hint="eastAsia"/>
          <w:sz w:val="24"/>
        </w:rPr>
        <w:t xml:space="preserve"> </w:t>
      </w:r>
      <w:r>
        <w:rPr>
          <w:rFonts w:cs="宋体" w:hint="eastAsia"/>
          <w:sz w:val="24"/>
        </w:rPr>
        <w:t>供方应随带提供下列文件：</w:t>
      </w:r>
    </w:p>
    <w:p w:rsidR="00641F5A" w:rsidRDefault="0025222F">
      <w:pPr>
        <w:widowControl/>
        <w:spacing w:line="240" w:lineRule="auto"/>
        <w:ind w:firstLineChars="200" w:firstLine="480"/>
        <w:jc w:val="left"/>
        <w:rPr>
          <w:rFonts w:cs="宋体"/>
          <w:sz w:val="24"/>
        </w:rPr>
      </w:pPr>
      <w:r>
        <w:rPr>
          <w:rFonts w:cs="宋体" w:hint="eastAsia"/>
          <w:sz w:val="24"/>
        </w:rPr>
        <w:t>2</w:t>
      </w:r>
      <w:r>
        <w:rPr>
          <w:rFonts w:cs="宋体" w:hint="eastAsia"/>
          <w:sz w:val="24"/>
        </w:rPr>
        <w:t>）产品合格证；</w:t>
      </w:r>
    </w:p>
    <w:p w:rsidR="00641F5A" w:rsidRDefault="0025222F">
      <w:pPr>
        <w:widowControl/>
        <w:spacing w:line="240" w:lineRule="auto"/>
        <w:ind w:firstLineChars="200" w:firstLine="480"/>
        <w:jc w:val="left"/>
        <w:rPr>
          <w:rFonts w:cs="宋体"/>
          <w:sz w:val="24"/>
        </w:rPr>
      </w:pPr>
      <w:r>
        <w:rPr>
          <w:rFonts w:cs="宋体" w:hint="eastAsia"/>
          <w:sz w:val="24"/>
        </w:rPr>
        <w:t>3</w:t>
      </w:r>
      <w:r>
        <w:rPr>
          <w:rFonts w:cs="宋体" w:hint="eastAsia"/>
          <w:sz w:val="24"/>
        </w:rPr>
        <w:t>）出厂试验报告；</w:t>
      </w:r>
    </w:p>
    <w:p w:rsidR="00641F5A" w:rsidRDefault="0025222F">
      <w:pPr>
        <w:widowControl/>
        <w:spacing w:line="240" w:lineRule="auto"/>
        <w:ind w:firstLineChars="200" w:firstLine="480"/>
        <w:jc w:val="left"/>
        <w:rPr>
          <w:rFonts w:cs="宋体"/>
          <w:sz w:val="24"/>
        </w:rPr>
      </w:pPr>
      <w:r>
        <w:rPr>
          <w:rFonts w:cs="宋体" w:hint="eastAsia"/>
          <w:sz w:val="24"/>
        </w:rPr>
        <w:t>4</w:t>
      </w:r>
      <w:r>
        <w:rPr>
          <w:rFonts w:cs="宋体" w:hint="eastAsia"/>
          <w:sz w:val="24"/>
        </w:rPr>
        <w:t>）安装图纸；</w:t>
      </w:r>
    </w:p>
    <w:p w:rsidR="00641F5A" w:rsidRDefault="0025222F">
      <w:pPr>
        <w:widowControl/>
        <w:spacing w:line="240" w:lineRule="auto"/>
        <w:ind w:firstLineChars="200" w:firstLine="480"/>
        <w:jc w:val="left"/>
        <w:rPr>
          <w:rFonts w:cs="宋体"/>
          <w:sz w:val="24"/>
        </w:rPr>
      </w:pPr>
      <w:r>
        <w:rPr>
          <w:rFonts w:cs="宋体" w:hint="eastAsia"/>
          <w:sz w:val="24"/>
        </w:rPr>
        <w:t>5</w:t>
      </w:r>
      <w:r>
        <w:rPr>
          <w:rFonts w:cs="宋体" w:hint="eastAsia"/>
          <w:sz w:val="24"/>
        </w:rPr>
        <w:t>）安装、运行、维护说明书；</w:t>
      </w:r>
    </w:p>
    <w:p w:rsidR="00641F5A" w:rsidRDefault="0025222F">
      <w:pPr>
        <w:widowControl/>
        <w:spacing w:line="240" w:lineRule="auto"/>
        <w:ind w:firstLineChars="200" w:firstLine="480"/>
        <w:jc w:val="left"/>
        <w:rPr>
          <w:rFonts w:cs="宋体"/>
          <w:sz w:val="24"/>
        </w:rPr>
      </w:pPr>
      <w:r>
        <w:rPr>
          <w:rFonts w:cs="宋体" w:hint="eastAsia"/>
          <w:sz w:val="24"/>
        </w:rPr>
        <w:t>6</w:t>
      </w:r>
      <w:r>
        <w:rPr>
          <w:rFonts w:cs="宋体" w:hint="eastAsia"/>
          <w:sz w:val="24"/>
        </w:rPr>
        <w:t>）装箱清单。</w:t>
      </w:r>
    </w:p>
    <w:p w:rsidR="00641F5A" w:rsidRDefault="0025222F">
      <w:pPr>
        <w:widowControl/>
        <w:spacing w:line="240" w:lineRule="auto"/>
        <w:ind w:firstLineChars="200" w:firstLine="480"/>
        <w:jc w:val="left"/>
        <w:rPr>
          <w:rFonts w:cs="宋体"/>
          <w:sz w:val="24"/>
        </w:rPr>
      </w:pPr>
      <w:r>
        <w:rPr>
          <w:rFonts w:cs="宋体" w:hint="eastAsia"/>
          <w:sz w:val="24"/>
        </w:rPr>
        <w:t>7</w:t>
      </w:r>
      <w:r>
        <w:rPr>
          <w:rFonts w:cs="宋体" w:hint="eastAsia"/>
          <w:sz w:val="24"/>
        </w:rPr>
        <w:t>）铭牌</w:t>
      </w:r>
    </w:p>
    <w:p w:rsidR="00641F5A" w:rsidRDefault="0025222F">
      <w:pPr>
        <w:widowControl/>
        <w:spacing w:line="240" w:lineRule="auto"/>
        <w:ind w:firstLineChars="200" w:firstLine="480"/>
        <w:jc w:val="left"/>
        <w:rPr>
          <w:rFonts w:cs="宋体"/>
          <w:sz w:val="24"/>
        </w:rPr>
      </w:pPr>
      <w:r>
        <w:rPr>
          <w:rFonts w:cs="宋体" w:hint="eastAsia"/>
          <w:sz w:val="24"/>
        </w:rPr>
        <w:t>母线槽的每个单元都应有铭牌，</w:t>
      </w:r>
      <w:r>
        <w:rPr>
          <w:rFonts w:cs="宋体" w:hint="eastAsia"/>
          <w:sz w:val="24"/>
        </w:rPr>
        <w:t xml:space="preserve"> </w:t>
      </w:r>
      <w:r>
        <w:rPr>
          <w:rFonts w:cs="宋体" w:hint="eastAsia"/>
          <w:sz w:val="24"/>
        </w:rPr>
        <w:t>铭牌应装贴在明显易见之处。</w:t>
      </w:r>
    </w:p>
    <w:p w:rsidR="00641F5A" w:rsidRDefault="0025222F">
      <w:pPr>
        <w:widowControl/>
        <w:spacing w:line="240" w:lineRule="auto"/>
        <w:ind w:firstLineChars="200" w:firstLine="480"/>
        <w:jc w:val="left"/>
        <w:rPr>
          <w:rFonts w:cs="宋体"/>
          <w:sz w:val="24"/>
        </w:rPr>
      </w:pPr>
      <w:r>
        <w:rPr>
          <w:rFonts w:cs="宋体" w:hint="eastAsia"/>
          <w:sz w:val="24"/>
        </w:rPr>
        <w:t>下列</w:t>
      </w:r>
      <w:r>
        <w:rPr>
          <w:rFonts w:cs="宋体" w:hint="eastAsia"/>
          <w:sz w:val="24"/>
        </w:rPr>
        <w:t xml:space="preserve"> a</w:t>
      </w:r>
      <w:r>
        <w:rPr>
          <w:rFonts w:cs="宋体" w:hint="eastAsia"/>
          <w:sz w:val="24"/>
        </w:rPr>
        <w:t>项至</w:t>
      </w:r>
      <w:r>
        <w:rPr>
          <w:rFonts w:cs="宋体" w:hint="eastAsia"/>
          <w:sz w:val="24"/>
        </w:rPr>
        <w:t>h</w:t>
      </w:r>
      <w:r>
        <w:rPr>
          <w:rFonts w:cs="宋体" w:hint="eastAsia"/>
          <w:sz w:val="24"/>
        </w:rPr>
        <w:t>项内容应在铭牌上给出，从</w:t>
      </w:r>
      <w:r>
        <w:rPr>
          <w:rFonts w:cs="宋体" w:hint="eastAsia"/>
          <w:sz w:val="24"/>
        </w:rPr>
        <w:t>i</w:t>
      </w:r>
      <w:r>
        <w:rPr>
          <w:rFonts w:cs="宋体" w:hint="eastAsia"/>
          <w:sz w:val="24"/>
        </w:rPr>
        <w:t>项至</w:t>
      </w:r>
      <w:r>
        <w:rPr>
          <w:rFonts w:cs="宋体" w:hint="eastAsia"/>
          <w:sz w:val="24"/>
        </w:rPr>
        <w:t>r</w:t>
      </w:r>
      <w:r>
        <w:rPr>
          <w:rFonts w:cs="宋体" w:hint="eastAsia"/>
          <w:sz w:val="24"/>
        </w:rPr>
        <w:t>项内容可在铭牌或在有关文件资料中给出。</w:t>
      </w:r>
    </w:p>
    <w:p w:rsidR="00641F5A" w:rsidRDefault="0025222F">
      <w:pPr>
        <w:widowControl/>
        <w:spacing w:line="240" w:lineRule="auto"/>
        <w:ind w:firstLineChars="200" w:firstLine="480"/>
        <w:jc w:val="left"/>
        <w:rPr>
          <w:rFonts w:cs="宋体"/>
          <w:sz w:val="24"/>
        </w:rPr>
      </w:pPr>
      <w:r>
        <w:rPr>
          <w:rFonts w:cs="宋体" w:hint="eastAsia"/>
          <w:sz w:val="24"/>
        </w:rPr>
        <w:t xml:space="preserve">a) </w:t>
      </w:r>
      <w:r>
        <w:rPr>
          <w:rFonts w:cs="宋体" w:hint="eastAsia"/>
          <w:sz w:val="24"/>
        </w:rPr>
        <w:t>制造厂名称或商标；</w:t>
      </w:r>
    </w:p>
    <w:p w:rsidR="00641F5A" w:rsidRDefault="0025222F">
      <w:pPr>
        <w:widowControl/>
        <w:spacing w:line="240" w:lineRule="auto"/>
        <w:ind w:firstLineChars="200" w:firstLine="480"/>
        <w:jc w:val="left"/>
        <w:rPr>
          <w:rFonts w:cs="宋体"/>
          <w:sz w:val="24"/>
        </w:rPr>
      </w:pPr>
      <w:r>
        <w:rPr>
          <w:rFonts w:cs="宋体" w:hint="eastAsia"/>
          <w:sz w:val="24"/>
        </w:rPr>
        <w:t xml:space="preserve">b) </w:t>
      </w:r>
      <w:r>
        <w:rPr>
          <w:rFonts w:cs="宋体" w:hint="eastAsia"/>
          <w:sz w:val="24"/>
        </w:rPr>
        <w:t>产品型号及名称；</w:t>
      </w:r>
    </w:p>
    <w:p w:rsidR="00641F5A" w:rsidRDefault="0025222F">
      <w:pPr>
        <w:widowControl/>
        <w:spacing w:line="240" w:lineRule="auto"/>
        <w:ind w:firstLineChars="200" w:firstLine="480"/>
        <w:jc w:val="left"/>
        <w:rPr>
          <w:rFonts w:cs="宋体"/>
          <w:sz w:val="24"/>
        </w:rPr>
      </w:pPr>
      <w:r>
        <w:rPr>
          <w:rFonts w:cs="宋体" w:hint="eastAsia"/>
          <w:sz w:val="24"/>
        </w:rPr>
        <w:t xml:space="preserve">c) </w:t>
      </w:r>
      <w:r>
        <w:rPr>
          <w:rFonts w:cs="宋体" w:hint="eastAsia"/>
          <w:sz w:val="24"/>
        </w:rPr>
        <w:t>制造年月；</w:t>
      </w:r>
    </w:p>
    <w:p w:rsidR="00641F5A" w:rsidRDefault="0025222F">
      <w:pPr>
        <w:widowControl/>
        <w:spacing w:line="240" w:lineRule="auto"/>
        <w:ind w:firstLineChars="200" w:firstLine="480"/>
        <w:jc w:val="left"/>
        <w:rPr>
          <w:rFonts w:cs="宋体"/>
          <w:sz w:val="24"/>
        </w:rPr>
      </w:pPr>
      <w:r>
        <w:rPr>
          <w:rFonts w:cs="宋体" w:hint="eastAsia"/>
          <w:sz w:val="24"/>
        </w:rPr>
        <w:t xml:space="preserve">d) </w:t>
      </w:r>
      <w:r>
        <w:rPr>
          <w:rFonts w:cs="宋体" w:hint="eastAsia"/>
          <w:sz w:val="24"/>
        </w:rPr>
        <w:t>出厂编号；</w:t>
      </w:r>
    </w:p>
    <w:p w:rsidR="00641F5A" w:rsidRDefault="0025222F">
      <w:pPr>
        <w:widowControl/>
        <w:spacing w:line="240" w:lineRule="auto"/>
        <w:ind w:firstLineChars="200" w:firstLine="480"/>
        <w:jc w:val="left"/>
        <w:rPr>
          <w:rFonts w:cs="宋体"/>
          <w:sz w:val="24"/>
        </w:rPr>
      </w:pPr>
      <w:r>
        <w:rPr>
          <w:rFonts w:cs="宋体" w:hint="eastAsia"/>
          <w:sz w:val="24"/>
        </w:rPr>
        <w:t xml:space="preserve">e) </w:t>
      </w:r>
      <w:r>
        <w:rPr>
          <w:rFonts w:cs="宋体" w:hint="eastAsia"/>
          <w:sz w:val="24"/>
        </w:rPr>
        <w:t>额定工作电流；</w:t>
      </w:r>
    </w:p>
    <w:p w:rsidR="00641F5A" w:rsidRDefault="0025222F">
      <w:pPr>
        <w:widowControl/>
        <w:spacing w:line="240" w:lineRule="auto"/>
        <w:ind w:firstLineChars="200" w:firstLine="480"/>
        <w:jc w:val="left"/>
        <w:rPr>
          <w:rFonts w:cs="宋体"/>
          <w:sz w:val="24"/>
        </w:rPr>
      </w:pPr>
      <w:r>
        <w:rPr>
          <w:rFonts w:cs="宋体" w:hint="eastAsia"/>
          <w:sz w:val="24"/>
        </w:rPr>
        <w:t xml:space="preserve">f) </w:t>
      </w:r>
      <w:r>
        <w:rPr>
          <w:rFonts w:cs="宋体" w:hint="eastAsia"/>
          <w:sz w:val="24"/>
        </w:rPr>
        <w:t>额定工作电压；</w:t>
      </w:r>
    </w:p>
    <w:p w:rsidR="00641F5A" w:rsidRDefault="0025222F">
      <w:pPr>
        <w:widowControl/>
        <w:spacing w:line="240" w:lineRule="auto"/>
        <w:ind w:firstLineChars="200" w:firstLine="480"/>
        <w:jc w:val="left"/>
        <w:rPr>
          <w:rFonts w:cs="宋体"/>
          <w:sz w:val="24"/>
        </w:rPr>
      </w:pPr>
      <w:r>
        <w:rPr>
          <w:rFonts w:cs="宋体" w:hint="eastAsia"/>
          <w:sz w:val="24"/>
        </w:rPr>
        <w:lastRenderedPageBreak/>
        <w:t xml:space="preserve">g) </w:t>
      </w:r>
      <w:r>
        <w:rPr>
          <w:rFonts w:cs="宋体" w:hint="eastAsia"/>
          <w:sz w:val="24"/>
        </w:rPr>
        <w:t>电流类型（以及在交流情况下的频率）；</w:t>
      </w:r>
    </w:p>
    <w:p w:rsidR="00641F5A" w:rsidRDefault="0025222F">
      <w:pPr>
        <w:widowControl/>
        <w:spacing w:line="240" w:lineRule="auto"/>
        <w:ind w:firstLineChars="200" w:firstLine="480"/>
        <w:jc w:val="left"/>
        <w:rPr>
          <w:rFonts w:cs="宋体"/>
          <w:sz w:val="24"/>
        </w:rPr>
      </w:pPr>
      <w:r>
        <w:rPr>
          <w:rFonts w:cs="宋体" w:hint="eastAsia"/>
          <w:sz w:val="24"/>
        </w:rPr>
        <w:t xml:space="preserve">h) </w:t>
      </w:r>
      <w:r>
        <w:rPr>
          <w:rFonts w:cs="宋体" w:hint="eastAsia"/>
          <w:sz w:val="24"/>
        </w:rPr>
        <w:t>标准编号；</w:t>
      </w:r>
    </w:p>
    <w:p w:rsidR="00641F5A" w:rsidRDefault="0025222F">
      <w:pPr>
        <w:widowControl/>
        <w:spacing w:line="240" w:lineRule="auto"/>
        <w:ind w:firstLineChars="200" w:firstLine="480"/>
        <w:jc w:val="left"/>
        <w:rPr>
          <w:rFonts w:cs="宋体"/>
          <w:sz w:val="24"/>
        </w:rPr>
      </w:pPr>
      <w:r>
        <w:rPr>
          <w:rFonts w:cs="宋体" w:hint="eastAsia"/>
          <w:sz w:val="24"/>
        </w:rPr>
        <w:t xml:space="preserve">i) </w:t>
      </w:r>
      <w:r>
        <w:rPr>
          <w:rFonts w:cs="宋体" w:hint="eastAsia"/>
          <w:sz w:val="24"/>
        </w:rPr>
        <w:t>额定绝缘电压；</w:t>
      </w:r>
    </w:p>
    <w:p w:rsidR="00641F5A" w:rsidRDefault="0025222F">
      <w:pPr>
        <w:widowControl/>
        <w:spacing w:line="240" w:lineRule="auto"/>
        <w:ind w:firstLineChars="200" w:firstLine="480"/>
        <w:jc w:val="left"/>
        <w:rPr>
          <w:rFonts w:cs="宋体"/>
          <w:sz w:val="24"/>
        </w:rPr>
      </w:pPr>
      <w:r>
        <w:rPr>
          <w:rFonts w:cs="宋体" w:hint="eastAsia"/>
          <w:sz w:val="24"/>
        </w:rPr>
        <w:t xml:space="preserve">j) </w:t>
      </w:r>
      <w:r>
        <w:rPr>
          <w:rFonts w:cs="宋体" w:hint="eastAsia"/>
          <w:sz w:val="24"/>
        </w:rPr>
        <w:t>使用条件；</w:t>
      </w:r>
    </w:p>
    <w:p w:rsidR="00641F5A" w:rsidRDefault="0025222F">
      <w:pPr>
        <w:widowControl/>
        <w:spacing w:line="240" w:lineRule="auto"/>
        <w:ind w:firstLineChars="200" w:firstLine="480"/>
        <w:jc w:val="left"/>
        <w:rPr>
          <w:rFonts w:cs="宋体"/>
          <w:sz w:val="24"/>
        </w:rPr>
      </w:pPr>
      <w:r>
        <w:rPr>
          <w:rFonts w:cs="宋体" w:hint="eastAsia"/>
          <w:sz w:val="24"/>
        </w:rPr>
        <w:t xml:space="preserve">k) </w:t>
      </w:r>
      <w:r>
        <w:rPr>
          <w:rFonts w:cs="宋体" w:hint="eastAsia"/>
          <w:sz w:val="24"/>
        </w:rPr>
        <w:t>防护等级；</w:t>
      </w:r>
    </w:p>
    <w:p w:rsidR="00641F5A" w:rsidRDefault="0025222F">
      <w:pPr>
        <w:widowControl/>
        <w:spacing w:line="240" w:lineRule="auto"/>
        <w:ind w:firstLineChars="200" w:firstLine="480"/>
        <w:jc w:val="left"/>
        <w:rPr>
          <w:rFonts w:cs="宋体"/>
          <w:sz w:val="24"/>
        </w:rPr>
      </w:pPr>
      <w:r>
        <w:rPr>
          <w:rFonts w:cs="宋体" w:hint="eastAsia"/>
          <w:sz w:val="24"/>
        </w:rPr>
        <w:t xml:space="preserve">l) </w:t>
      </w:r>
      <w:r>
        <w:rPr>
          <w:rFonts w:cs="宋体" w:hint="eastAsia"/>
          <w:sz w:val="24"/>
        </w:rPr>
        <w:t>防止触电的措施；</w:t>
      </w:r>
    </w:p>
    <w:p w:rsidR="00641F5A" w:rsidRDefault="0025222F">
      <w:pPr>
        <w:widowControl/>
        <w:spacing w:line="240" w:lineRule="auto"/>
        <w:ind w:firstLineChars="200" w:firstLine="480"/>
        <w:jc w:val="left"/>
        <w:rPr>
          <w:rFonts w:cs="宋体"/>
          <w:sz w:val="24"/>
        </w:rPr>
      </w:pPr>
      <w:r>
        <w:rPr>
          <w:rFonts w:cs="宋体" w:hint="eastAsia"/>
          <w:sz w:val="24"/>
        </w:rPr>
        <w:t xml:space="preserve">m) </w:t>
      </w:r>
      <w:r>
        <w:rPr>
          <w:rFonts w:cs="宋体" w:hint="eastAsia"/>
          <w:sz w:val="24"/>
        </w:rPr>
        <w:t>工作范围；</w:t>
      </w:r>
    </w:p>
    <w:p w:rsidR="00641F5A" w:rsidRDefault="0025222F">
      <w:pPr>
        <w:widowControl/>
        <w:spacing w:line="240" w:lineRule="auto"/>
        <w:ind w:firstLineChars="200" w:firstLine="480"/>
        <w:jc w:val="left"/>
        <w:rPr>
          <w:rFonts w:cs="宋体"/>
          <w:sz w:val="24"/>
        </w:rPr>
      </w:pPr>
      <w:r>
        <w:rPr>
          <w:rFonts w:cs="宋体" w:hint="eastAsia"/>
          <w:sz w:val="24"/>
        </w:rPr>
        <w:t xml:space="preserve">n) </w:t>
      </w:r>
      <w:r>
        <w:rPr>
          <w:rFonts w:cs="宋体" w:hint="eastAsia"/>
          <w:sz w:val="24"/>
        </w:rPr>
        <w:t>接地类型及接地装置；</w:t>
      </w:r>
    </w:p>
    <w:p w:rsidR="00641F5A" w:rsidRDefault="0025222F">
      <w:pPr>
        <w:widowControl/>
        <w:spacing w:line="240" w:lineRule="auto"/>
        <w:ind w:firstLineChars="200" w:firstLine="480"/>
        <w:jc w:val="left"/>
        <w:rPr>
          <w:rFonts w:cs="宋体"/>
          <w:sz w:val="24"/>
        </w:rPr>
      </w:pPr>
      <w:r>
        <w:rPr>
          <w:rFonts w:cs="宋体" w:hint="eastAsia"/>
          <w:sz w:val="24"/>
        </w:rPr>
        <w:t xml:space="preserve">o) </w:t>
      </w:r>
      <w:r>
        <w:rPr>
          <w:rFonts w:cs="宋体" w:hint="eastAsia"/>
          <w:sz w:val="24"/>
        </w:rPr>
        <w:t>外形尺寸及安装尺寸；</w:t>
      </w:r>
    </w:p>
    <w:p w:rsidR="00641F5A" w:rsidRDefault="0025222F">
      <w:pPr>
        <w:widowControl/>
        <w:spacing w:line="240" w:lineRule="auto"/>
        <w:ind w:firstLineChars="200" w:firstLine="480"/>
        <w:jc w:val="left"/>
        <w:rPr>
          <w:rFonts w:cs="宋体"/>
          <w:sz w:val="24"/>
        </w:rPr>
      </w:pPr>
      <w:r>
        <w:rPr>
          <w:rFonts w:cs="宋体" w:hint="eastAsia"/>
          <w:sz w:val="24"/>
        </w:rPr>
        <w:t xml:space="preserve">p) </w:t>
      </w:r>
      <w:r>
        <w:rPr>
          <w:rFonts w:cs="宋体" w:hint="eastAsia"/>
          <w:sz w:val="24"/>
        </w:rPr>
        <w:t>电阻、电抗和阻抗；</w:t>
      </w:r>
    </w:p>
    <w:p w:rsidR="00641F5A" w:rsidRDefault="0025222F">
      <w:pPr>
        <w:widowControl/>
        <w:spacing w:line="240" w:lineRule="auto"/>
        <w:ind w:firstLineChars="200" w:firstLine="480"/>
        <w:jc w:val="left"/>
        <w:rPr>
          <w:rFonts w:cs="宋体"/>
          <w:sz w:val="24"/>
        </w:rPr>
      </w:pPr>
      <w:r>
        <w:rPr>
          <w:rFonts w:cs="宋体" w:hint="eastAsia"/>
          <w:sz w:val="24"/>
        </w:rPr>
        <w:t xml:space="preserve">q) </w:t>
      </w:r>
      <w:r>
        <w:rPr>
          <w:rFonts w:cs="宋体" w:hint="eastAsia"/>
          <w:sz w:val="24"/>
        </w:rPr>
        <w:t>质量；</w:t>
      </w:r>
    </w:p>
    <w:p w:rsidR="00641F5A" w:rsidRDefault="0025222F">
      <w:pPr>
        <w:widowControl/>
        <w:spacing w:line="240" w:lineRule="auto"/>
        <w:ind w:firstLineChars="200" w:firstLine="480"/>
        <w:jc w:val="left"/>
        <w:rPr>
          <w:rFonts w:cs="宋体"/>
          <w:sz w:val="24"/>
        </w:rPr>
      </w:pPr>
      <w:r>
        <w:rPr>
          <w:rFonts w:cs="宋体" w:hint="eastAsia"/>
          <w:sz w:val="24"/>
        </w:rPr>
        <w:t xml:space="preserve">r) </w:t>
      </w:r>
      <w:r>
        <w:rPr>
          <w:rFonts w:cs="宋体" w:hint="eastAsia"/>
          <w:sz w:val="24"/>
        </w:rPr>
        <w:t>短路强度。</w:t>
      </w:r>
    </w:p>
    <w:p w:rsidR="00641F5A" w:rsidRDefault="0025222F">
      <w:pPr>
        <w:widowControl/>
        <w:spacing w:line="240" w:lineRule="auto"/>
        <w:ind w:firstLineChars="200" w:firstLine="480"/>
        <w:jc w:val="left"/>
        <w:rPr>
          <w:rFonts w:cs="宋体"/>
          <w:sz w:val="24"/>
        </w:rPr>
      </w:pPr>
      <w:r>
        <w:rPr>
          <w:rFonts w:cs="宋体" w:hint="eastAsia"/>
          <w:sz w:val="24"/>
        </w:rPr>
        <w:t>9</w:t>
      </w:r>
      <w:r>
        <w:rPr>
          <w:rFonts w:cs="宋体" w:hint="eastAsia"/>
          <w:sz w:val="24"/>
        </w:rPr>
        <w:t>）标志</w:t>
      </w:r>
    </w:p>
    <w:p w:rsidR="00641F5A" w:rsidRDefault="0025222F">
      <w:pPr>
        <w:widowControl/>
        <w:spacing w:line="240" w:lineRule="auto"/>
        <w:ind w:firstLineChars="200" w:firstLine="480"/>
        <w:jc w:val="left"/>
        <w:rPr>
          <w:rFonts w:cs="宋体"/>
          <w:sz w:val="24"/>
        </w:rPr>
      </w:pPr>
      <w:r>
        <w:rPr>
          <w:rFonts w:cs="宋体" w:hint="eastAsia"/>
          <w:sz w:val="24"/>
        </w:rPr>
        <w:t>母线槽供货要求：</w:t>
      </w:r>
    </w:p>
    <w:p w:rsidR="00641F5A" w:rsidRDefault="0025222F">
      <w:pPr>
        <w:widowControl/>
        <w:spacing w:line="240" w:lineRule="auto"/>
        <w:ind w:firstLineChars="200" w:firstLine="480"/>
        <w:jc w:val="left"/>
        <w:rPr>
          <w:rFonts w:cs="宋体"/>
          <w:sz w:val="24"/>
        </w:rPr>
      </w:pPr>
      <w:r>
        <w:rPr>
          <w:rFonts w:cs="宋体" w:hint="eastAsia"/>
          <w:sz w:val="24"/>
        </w:rPr>
        <w:t>1</w:t>
      </w:r>
      <w:r>
        <w:rPr>
          <w:rFonts w:cs="宋体" w:hint="eastAsia"/>
          <w:sz w:val="24"/>
        </w:rPr>
        <w:t>）投标人需提供包括（但不限于）：母线槽直线段、连接器、始端箱、终端箱、馈电单元、弯头、插接单元和端盖等全部干线单元及附件等。</w:t>
      </w:r>
    </w:p>
    <w:p w:rsidR="00641F5A" w:rsidRDefault="0025222F">
      <w:pPr>
        <w:widowControl/>
        <w:spacing w:line="240" w:lineRule="auto"/>
        <w:ind w:firstLineChars="200" w:firstLine="480"/>
        <w:jc w:val="left"/>
        <w:rPr>
          <w:rFonts w:cs="宋体"/>
          <w:sz w:val="24"/>
        </w:rPr>
      </w:pPr>
      <w:r>
        <w:rPr>
          <w:rFonts w:cs="宋体" w:hint="eastAsia"/>
          <w:sz w:val="24"/>
        </w:rPr>
        <w:t>2</w:t>
      </w:r>
      <w:r>
        <w:rPr>
          <w:rFonts w:cs="宋体" w:hint="eastAsia"/>
          <w:sz w:val="24"/>
        </w:rPr>
        <w:t>）提供母线槽始端与低压进线柜母排连接的同等材质、同等载流量的铜排。</w:t>
      </w:r>
    </w:p>
    <w:p w:rsidR="00641F5A" w:rsidRDefault="0025222F">
      <w:pPr>
        <w:widowControl/>
        <w:spacing w:line="240" w:lineRule="auto"/>
        <w:ind w:firstLineChars="200" w:firstLine="480"/>
        <w:jc w:val="left"/>
        <w:rPr>
          <w:rFonts w:cs="宋体"/>
          <w:sz w:val="24"/>
        </w:rPr>
      </w:pPr>
      <w:r>
        <w:rPr>
          <w:rFonts w:cs="宋体"/>
          <w:sz w:val="24"/>
        </w:rPr>
        <w:t>3</w:t>
      </w:r>
      <w:r>
        <w:rPr>
          <w:rFonts w:cs="宋体" w:hint="eastAsia"/>
          <w:sz w:val="24"/>
        </w:rPr>
        <w:t>）投标人需提供技术指导并根据图纸及现场情况深化母线走向图，由需方协助电网运行管理部门按标准检查安装质量，供方选派有经验的技术人员，对设备接管单位安装和运行人员免费现场培训。</w:t>
      </w:r>
    </w:p>
    <w:p w:rsidR="00641F5A" w:rsidRDefault="0025222F">
      <w:pPr>
        <w:widowControl/>
        <w:spacing w:line="240" w:lineRule="auto"/>
        <w:ind w:firstLineChars="200" w:firstLine="480"/>
        <w:jc w:val="left"/>
        <w:rPr>
          <w:rFonts w:cs="宋体"/>
          <w:sz w:val="24"/>
        </w:rPr>
      </w:pPr>
      <w:r>
        <w:rPr>
          <w:rFonts w:cs="宋体"/>
          <w:sz w:val="24"/>
        </w:rPr>
        <w:t>4</w:t>
      </w:r>
      <w:r>
        <w:rPr>
          <w:rFonts w:cs="宋体" w:hint="eastAsia"/>
          <w:sz w:val="24"/>
        </w:rPr>
        <w:t>）供方应对其产品在投运后提供不少于</w:t>
      </w:r>
      <w:r>
        <w:rPr>
          <w:rFonts w:cs="宋体"/>
          <w:sz w:val="24"/>
        </w:rPr>
        <w:t>24</w:t>
      </w:r>
      <w:r>
        <w:rPr>
          <w:rFonts w:cs="宋体" w:hint="eastAsia"/>
          <w:sz w:val="24"/>
        </w:rPr>
        <w:t>个月的“三包”质量保证。</w:t>
      </w:r>
    </w:p>
    <w:p w:rsidR="00641F5A" w:rsidRDefault="0025222F">
      <w:pPr>
        <w:widowControl/>
        <w:spacing w:line="240" w:lineRule="auto"/>
        <w:ind w:firstLineChars="200" w:firstLine="480"/>
        <w:jc w:val="left"/>
        <w:rPr>
          <w:rFonts w:cs="宋体"/>
          <w:sz w:val="24"/>
        </w:rPr>
      </w:pPr>
      <w:r>
        <w:rPr>
          <w:rFonts w:cs="宋体"/>
          <w:sz w:val="24"/>
        </w:rPr>
        <w:t>5</w:t>
      </w:r>
      <w:r>
        <w:rPr>
          <w:rFonts w:cs="宋体" w:hint="eastAsia"/>
          <w:sz w:val="24"/>
        </w:rPr>
        <w:t>）工期：具体供货时间以下达的开始进场供货通知为准，至工程全部完工后结束；</w:t>
      </w:r>
    </w:p>
    <w:p w:rsidR="00641F5A" w:rsidRDefault="0025222F">
      <w:pPr>
        <w:widowControl/>
        <w:spacing w:line="240" w:lineRule="auto"/>
        <w:ind w:firstLineChars="200" w:firstLine="480"/>
        <w:jc w:val="left"/>
        <w:rPr>
          <w:rFonts w:cs="宋体"/>
          <w:sz w:val="24"/>
        </w:rPr>
      </w:pPr>
      <w:r>
        <w:rPr>
          <w:rFonts w:cs="宋体"/>
          <w:sz w:val="24"/>
        </w:rPr>
        <w:t>6</w:t>
      </w:r>
      <w:r>
        <w:rPr>
          <w:rFonts w:cs="宋体" w:hint="eastAsia"/>
          <w:sz w:val="24"/>
        </w:rPr>
        <w:t>）服务要求：投标人应满足招标方的质量及供货要求，及时将材料运送到工地现场并配合招标人按照项目业主及监理工程师要求进行抽样检测等工作；</w:t>
      </w:r>
    </w:p>
    <w:p w:rsidR="00641F5A" w:rsidRDefault="0025222F">
      <w:pPr>
        <w:widowControl/>
        <w:spacing w:line="240" w:lineRule="auto"/>
        <w:ind w:firstLineChars="200" w:firstLine="480"/>
        <w:jc w:val="left"/>
        <w:rPr>
          <w:rFonts w:cs="宋体"/>
          <w:sz w:val="24"/>
        </w:rPr>
      </w:pPr>
      <w:r>
        <w:rPr>
          <w:rFonts w:cs="宋体"/>
          <w:sz w:val="24"/>
        </w:rPr>
        <w:t>7</w:t>
      </w:r>
      <w:r>
        <w:rPr>
          <w:rFonts w:cs="宋体" w:hint="eastAsia"/>
          <w:sz w:val="24"/>
        </w:rPr>
        <w:t>）符合《工程建设标准强制性条文》规定的要求；</w:t>
      </w:r>
    </w:p>
    <w:p w:rsidR="00641F5A" w:rsidRDefault="0025222F">
      <w:pPr>
        <w:widowControl/>
        <w:spacing w:line="240" w:lineRule="auto"/>
        <w:ind w:firstLineChars="200" w:firstLine="480"/>
        <w:jc w:val="left"/>
        <w:rPr>
          <w:rFonts w:cs="宋体"/>
          <w:sz w:val="24"/>
        </w:rPr>
      </w:pPr>
      <w:r>
        <w:rPr>
          <w:rFonts w:cs="宋体"/>
          <w:sz w:val="24"/>
        </w:rPr>
        <w:t>8</w:t>
      </w:r>
      <w:r>
        <w:rPr>
          <w:rFonts w:cs="宋体" w:hint="eastAsia"/>
          <w:sz w:val="24"/>
        </w:rPr>
        <w:t>）投标人提供的母线槽应随货交付每批号的材料检测报告与材料的合格证；</w:t>
      </w:r>
    </w:p>
    <w:p w:rsidR="00641F5A" w:rsidRDefault="0025222F">
      <w:pPr>
        <w:widowControl/>
        <w:spacing w:line="240" w:lineRule="auto"/>
        <w:ind w:firstLineChars="200" w:firstLine="480"/>
        <w:jc w:val="left"/>
        <w:rPr>
          <w:rFonts w:cs="宋体"/>
          <w:sz w:val="24"/>
        </w:rPr>
      </w:pPr>
      <w:r>
        <w:rPr>
          <w:rFonts w:cs="宋体"/>
          <w:sz w:val="24"/>
        </w:rPr>
        <w:t>9</w:t>
      </w:r>
      <w:r>
        <w:rPr>
          <w:rFonts w:cs="宋体" w:hint="eastAsia"/>
          <w:sz w:val="24"/>
        </w:rPr>
        <w:t>）所提供母线槽荷载电流等级及耐火时间需与图纸规格型号相匹配，凡抽检不合格产品由投标方自行清理出场，并赔偿招标方由此产生的一切经济损失。</w:t>
      </w:r>
    </w:p>
    <w:p w:rsidR="00641F5A" w:rsidRDefault="0025222F">
      <w:pPr>
        <w:widowControl/>
        <w:spacing w:line="240" w:lineRule="auto"/>
        <w:ind w:firstLineChars="200" w:firstLine="480"/>
        <w:jc w:val="left"/>
        <w:rPr>
          <w:rFonts w:cs="宋体"/>
          <w:sz w:val="24"/>
        </w:rPr>
      </w:pPr>
      <w:r>
        <w:rPr>
          <w:rFonts w:cs="宋体"/>
          <w:sz w:val="24"/>
        </w:rPr>
        <w:t>10</w:t>
      </w:r>
      <w:r>
        <w:rPr>
          <w:rFonts w:cs="宋体" w:hint="eastAsia"/>
          <w:sz w:val="24"/>
        </w:rPr>
        <w:t>）因投标人产品内在质量问题，引发招标人生产与质量事故，造成招标人损失的，投标人应赔偿招标人为此支付的所有经济费用（包括但不限于赔偿的费用，必要的律师费、罚款等），此责任不因投标人以进行质量检测而免除。</w:t>
      </w:r>
    </w:p>
    <w:p w:rsidR="00641F5A" w:rsidRDefault="00641F5A">
      <w:pPr>
        <w:widowControl/>
        <w:spacing w:after="0" w:line="240" w:lineRule="auto"/>
        <w:jc w:val="left"/>
        <w:rPr>
          <w:rFonts w:ascii="宋体" w:hAnsi="宋体" w:cs="宋体"/>
          <w:sz w:val="24"/>
        </w:rPr>
      </w:pPr>
      <w:bookmarkStart w:id="586" w:name="_Toc201581280"/>
    </w:p>
    <w:p w:rsidR="00641F5A" w:rsidRDefault="0025222F">
      <w:pPr>
        <w:widowControl/>
        <w:spacing w:after="0" w:line="240" w:lineRule="auto"/>
        <w:ind w:firstLineChars="100" w:firstLine="301"/>
        <w:jc w:val="center"/>
        <w:rPr>
          <w:rFonts w:cs="宋体"/>
          <w:b/>
          <w:sz w:val="30"/>
          <w:szCs w:val="30"/>
        </w:rPr>
      </w:pPr>
      <w:r>
        <w:rPr>
          <w:rFonts w:cs="宋体" w:hint="eastAsia"/>
          <w:b/>
          <w:sz w:val="30"/>
          <w:szCs w:val="30"/>
        </w:rPr>
        <w:lastRenderedPageBreak/>
        <w:t>三、法定代表人身份证明</w:t>
      </w:r>
      <w:bookmarkEnd w:id="586"/>
    </w:p>
    <w:p w:rsidR="00641F5A" w:rsidRDefault="00641F5A">
      <w:pPr>
        <w:pStyle w:val="22"/>
        <w:tabs>
          <w:tab w:val="left" w:pos="0"/>
          <w:tab w:val="left" w:pos="993"/>
          <w:tab w:val="left" w:pos="1134"/>
        </w:tabs>
      </w:pPr>
    </w:p>
    <w:p w:rsidR="00641F5A" w:rsidRDefault="0025222F" w:rsidP="002A149D">
      <w:pPr>
        <w:snapToGrid w:val="0"/>
        <w:spacing w:beforeLines="100" w:line="440" w:lineRule="atLeast"/>
        <w:jc w:val="center"/>
        <w:rPr>
          <w:rFonts w:cs="宋体"/>
          <w:b/>
          <w:sz w:val="30"/>
          <w:szCs w:val="30"/>
        </w:rPr>
      </w:pPr>
      <w:r>
        <w:rPr>
          <w:rFonts w:cs="宋体" w:hint="eastAsia"/>
          <w:b/>
          <w:sz w:val="30"/>
          <w:szCs w:val="30"/>
        </w:rPr>
        <w:t>法定代表人资格证明书</w:t>
      </w:r>
    </w:p>
    <w:p w:rsidR="00641F5A" w:rsidRDefault="00641F5A">
      <w:pPr>
        <w:spacing w:line="360" w:lineRule="auto"/>
        <w:rPr>
          <w:rFonts w:cs="宋体"/>
          <w:b/>
          <w:sz w:val="30"/>
          <w:szCs w:val="30"/>
        </w:rPr>
      </w:pPr>
    </w:p>
    <w:p w:rsidR="00641F5A" w:rsidRDefault="0025222F">
      <w:pPr>
        <w:adjustRightInd w:val="0"/>
        <w:spacing w:line="600" w:lineRule="exact"/>
        <w:textAlignment w:val="baseline"/>
        <w:rPr>
          <w:rFonts w:cs="宋体"/>
          <w:sz w:val="24"/>
          <w:u w:val="single"/>
        </w:rPr>
      </w:pPr>
      <w:r>
        <w:rPr>
          <w:rFonts w:cs="宋体" w:hint="eastAsia"/>
          <w:sz w:val="24"/>
        </w:rPr>
        <w:t>投标人名称：</w:t>
      </w:r>
      <w:r>
        <w:rPr>
          <w:rFonts w:cs="宋体" w:hint="eastAsia"/>
          <w:sz w:val="24"/>
          <w:u w:val="single"/>
        </w:rPr>
        <w:t xml:space="preserve">                                                 </w:t>
      </w:r>
    </w:p>
    <w:p w:rsidR="00641F5A" w:rsidRDefault="0025222F">
      <w:pPr>
        <w:adjustRightInd w:val="0"/>
        <w:spacing w:line="600" w:lineRule="exact"/>
        <w:textAlignment w:val="baseline"/>
        <w:rPr>
          <w:rFonts w:cs="宋体"/>
          <w:sz w:val="24"/>
        </w:rPr>
      </w:pPr>
      <w:r>
        <w:rPr>
          <w:rFonts w:cs="宋体" w:hint="eastAsia"/>
          <w:sz w:val="24"/>
        </w:rPr>
        <w:t>地址：</w:t>
      </w:r>
      <w:r>
        <w:rPr>
          <w:rFonts w:cs="宋体" w:hint="eastAsia"/>
          <w:sz w:val="24"/>
          <w:u w:val="single"/>
        </w:rPr>
        <w:t xml:space="preserve">                                                       </w:t>
      </w:r>
      <w:r>
        <w:rPr>
          <w:rFonts w:cs="宋体" w:hint="eastAsia"/>
          <w:sz w:val="24"/>
        </w:rPr>
        <w:t xml:space="preserve">                                     </w:t>
      </w:r>
    </w:p>
    <w:p w:rsidR="00641F5A" w:rsidRDefault="0025222F">
      <w:pPr>
        <w:adjustRightInd w:val="0"/>
        <w:spacing w:line="600" w:lineRule="exact"/>
        <w:textAlignment w:val="baseline"/>
        <w:rPr>
          <w:rFonts w:cs="宋体"/>
          <w:sz w:val="24"/>
        </w:rPr>
      </w:pPr>
      <w:r>
        <w:rPr>
          <w:rFonts w:cs="宋体" w:hint="eastAsia"/>
          <w:sz w:val="24"/>
        </w:rPr>
        <w:t>姓名：</w:t>
      </w:r>
      <w:r>
        <w:rPr>
          <w:rFonts w:cs="宋体" w:hint="eastAsia"/>
          <w:sz w:val="24"/>
          <w:u w:val="single"/>
        </w:rPr>
        <w:t xml:space="preserve">         </w:t>
      </w:r>
      <w:r>
        <w:rPr>
          <w:rFonts w:cs="宋体" w:hint="eastAsia"/>
          <w:sz w:val="24"/>
        </w:rPr>
        <w:t>性别：</w:t>
      </w:r>
      <w:r>
        <w:rPr>
          <w:rFonts w:cs="宋体" w:hint="eastAsia"/>
          <w:sz w:val="24"/>
        </w:rPr>
        <w:t xml:space="preserve"> </w:t>
      </w:r>
      <w:r>
        <w:rPr>
          <w:rFonts w:cs="宋体" w:hint="eastAsia"/>
          <w:sz w:val="24"/>
          <w:u w:val="single"/>
        </w:rPr>
        <w:t xml:space="preserve">         </w:t>
      </w:r>
      <w:r>
        <w:rPr>
          <w:rFonts w:cs="宋体" w:hint="eastAsia"/>
          <w:sz w:val="24"/>
        </w:rPr>
        <w:t>年龄：</w:t>
      </w:r>
      <w:r>
        <w:rPr>
          <w:rFonts w:cs="宋体" w:hint="eastAsia"/>
          <w:sz w:val="24"/>
          <w:u w:val="single"/>
        </w:rPr>
        <w:t xml:space="preserve">       </w:t>
      </w:r>
      <w:r>
        <w:rPr>
          <w:rFonts w:cs="宋体" w:hint="eastAsia"/>
          <w:sz w:val="24"/>
        </w:rPr>
        <w:t xml:space="preserve"> </w:t>
      </w:r>
      <w:r>
        <w:rPr>
          <w:rFonts w:cs="宋体" w:hint="eastAsia"/>
          <w:sz w:val="24"/>
        </w:rPr>
        <w:t>职务：</w:t>
      </w:r>
      <w:r>
        <w:rPr>
          <w:rFonts w:cs="宋体" w:hint="eastAsia"/>
          <w:sz w:val="24"/>
          <w:u w:val="single"/>
        </w:rPr>
        <w:t xml:space="preserve">              </w:t>
      </w:r>
      <w:r>
        <w:rPr>
          <w:rFonts w:cs="宋体" w:hint="eastAsia"/>
          <w:sz w:val="24"/>
        </w:rPr>
        <w:t xml:space="preserve">                  </w:t>
      </w:r>
    </w:p>
    <w:p w:rsidR="00641F5A" w:rsidRDefault="0025222F">
      <w:pPr>
        <w:adjustRightInd w:val="0"/>
        <w:spacing w:line="600" w:lineRule="exact"/>
        <w:textAlignment w:val="baseline"/>
        <w:rPr>
          <w:rFonts w:cs="宋体"/>
          <w:sz w:val="24"/>
        </w:rPr>
      </w:pPr>
      <w:r>
        <w:rPr>
          <w:rFonts w:cs="宋体" w:hint="eastAsia"/>
          <w:sz w:val="24"/>
        </w:rPr>
        <w:t>系</w:t>
      </w:r>
      <w:r>
        <w:rPr>
          <w:rFonts w:cs="宋体" w:hint="eastAsia"/>
          <w:sz w:val="24"/>
          <w:u w:val="single"/>
        </w:rPr>
        <w:t xml:space="preserve">                         </w:t>
      </w:r>
      <w:r>
        <w:rPr>
          <w:rFonts w:cs="宋体" w:hint="eastAsia"/>
          <w:sz w:val="24"/>
        </w:rPr>
        <w:t>（投标人名称）的法定代表人。</w:t>
      </w:r>
    </w:p>
    <w:p w:rsidR="00641F5A" w:rsidRDefault="0025222F">
      <w:pPr>
        <w:adjustRightInd w:val="0"/>
        <w:spacing w:line="600" w:lineRule="exact"/>
        <w:textAlignment w:val="baseline"/>
        <w:rPr>
          <w:rFonts w:cs="宋体"/>
          <w:sz w:val="24"/>
        </w:rPr>
      </w:pPr>
      <w:r>
        <w:rPr>
          <w:rFonts w:cs="宋体" w:hint="eastAsia"/>
          <w:sz w:val="24"/>
        </w:rPr>
        <w:t>特此证明。</w:t>
      </w:r>
    </w:p>
    <w:p w:rsidR="00641F5A" w:rsidRDefault="0025222F">
      <w:pPr>
        <w:adjustRightInd w:val="0"/>
        <w:spacing w:line="600" w:lineRule="exact"/>
        <w:textAlignment w:val="baseline"/>
        <w:rPr>
          <w:rFonts w:cs="宋体"/>
          <w:sz w:val="24"/>
        </w:rPr>
      </w:pPr>
      <w:r>
        <w:rPr>
          <w:rFonts w:cs="宋体" w:hint="eastAsia"/>
          <w:sz w:val="24"/>
        </w:rPr>
        <w:t>附：法定代表人身份证正反面扫描件。</w:t>
      </w:r>
    </w:p>
    <w:p w:rsidR="00641F5A" w:rsidRDefault="00641F5A">
      <w:pPr>
        <w:spacing w:line="360" w:lineRule="auto"/>
        <w:rPr>
          <w:rFonts w:cs="宋体"/>
          <w:b/>
          <w:sz w:val="30"/>
          <w:szCs w:val="30"/>
        </w:rPr>
      </w:pPr>
    </w:p>
    <w:p w:rsidR="00641F5A" w:rsidRDefault="00641F5A">
      <w:pPr>
        <w:spacing w:line="300" w:lineRule="auto"/>
        <w:rPr>
          <w:rFonts w:cs="宋体"/>
        </w:rPr>
      </w:pPr>
    </w:p>
    <w:p w:rsidR="00641F5A" w:rsidRDefault="00641F5A">
      <w:pPr>
        <w:spacing w:line="300" w:lineRule="auto"/>
        <w:rPr>
          <w:rFonts w:cs="宋体"/>
        </w:rPr>
      </w:pPr>
    </w:p>
    <w:p w:rsidR="00641F5A" w:rsidRDefault="00641F5A">
      <w:pPr>
        <w:spacing w:line="300" w:lineRule="auto"/>
        <w:rPr>
          <w:rFonts w:cs="宋体"/>
        </w:rPr>
      </w:pPr>
    </w:p>
    <w:p w:rsidR="00641F5A" w:rsidRDefault="00641F5A">
      <w:pPr>
        <w:spacing w:line="300" w:lineRule="auto"/>
        <w:rPr>
          <w:rFonts w:cs="宋体"/>
        </w:rPr>
      </w:pPr>
    </w:p>
    <w:p w:rsidR="00641F5A" w:rsidRDefault="00641F5A">
      <w:pPr>
        <w:spacing w:line="300" w:lineRule="auto"/>
        <w:rPr>
          <w:rFonts w:cs="宋体"/>
        </w:rPr>
      </w:pPr>
    </w:p>
    <w:p w:rsidR="00641F5A" w:rsidRDefault="00641F5A">
      <w:pPr>
        <w:spacing w:line="300" w:lineRule="auto"/>
        <w:rPr>
          <w:rFonts w:cs="宋体"/>
        </w:rPr>
      </w:pPr>
    </w:p>
    <w:p w:rsidR="00641F5A" w:rsidRDefault="0025222F">
      <w:pPr>
        <w:pStyle w:val="CM99"/>
        <w:spacing w:after="0" w:line="480" w:lineRule="auto"/>
        <w:jc w:val="right"/>
        <w:rPr>
          <w:rFonts w:ascii="Times New Roman" w:cs="宋体"/>
        </w:rPr>
      </w:pPr>
      <w:r>
        <w:rPr>
          <w:rFonts w:ascii="Times New Roman" w:cs="宋体" w:hint="eastAsia"/>
        </w:rPr>
        <w:t>投标人：</w:t>
      </w:r>
      <w:r>
        <w:rPr>
          <w:rFonts w:ascii="Times New Roman" w:cs="宋体" w:hint="eastAsia"/>
          <w:u w:val="single"/>
        </w:rPr>
        <w:t xml:space="preserve">                     </w:t>
      </w:r>
      <w:r>
        <w:rPr>
          <w:rFonts w:ascii="Times New Roman" w:cs="宋体" w:hint="eastAsia"/>
        </w:rPr>
        <w:t>（盖单位公章）</w:t>
      </w:r>
    </w:p>
    <w:p w:rsidR="00641F5A" w:rsidRDefault="0025222F">
      <w:pPr>
        <w:pStyle w:val="CM99"/>
        <w:spacing w:after="0" w:line="340" w:lineRule="exact"/>
        <w:ind w:firstLineChars="2100" w:firstLine="5040"/>
        <w:jc w:val="center"/>
        <w:rPr>
          <w:rFonts w:ascii="Times New Roman" w:cs="宋体"/>
          <w:kern w:val="2"/>
          <w:szCs w:val="24"/>
        </w:rPr>
      </w:pPr>
      <w:r>
        <w:rPr>
          <w:rFonts w:ascii="Times New Roman" w:cs="宋体" w:hint="eastAsia"/>
          <w:szCs w:val="24"/>
          <w:u w:val="single"/>
        </w:rPr>
        <w:t xml:space="preserve">         </w:t>
      </w:r>
      <w:r>
        <w:rPr>
          <w:rFonts w:ascii="Times New Roman" w:cs="宋体" w:hint="eastAsia"/>
          <w:szCs w:val="24"/>
        </w:rPr>
        <w:t>年</w:t>
      </w:r>
      <w:r>
        <w:rPr>
          <w:rFonts w:ascii="Times New Roman" w:cs="宋体" w:hint="eastAsia"/>
          <w:szCs w:val="24"/>
          <w:u w:val="single"/>
        </w:rPr>
        <w:t xml:space="preserve">      </w:t>
      </w:r>
      <w:r>
        <w:rPr>
          <w:rFonts w:ascii="Times New Roman" w:cs="宋体" w:hint="eastAsia"/>
          <w:szCs w:val="24"/>
        </w:rPr>
        <w:t>月</w:t>
      </w:r>
      <w:r>
        <w:rPr>
          <w:rFonts w:ascii="Times New Roman" w:cs="宋体" w:hint="eastAsia"/>
          <w:szCs w:val="24"/>
          <w:u w:val="single"/>
        </w:rPr>
        <w:t xml:space="preserve">      </w:t>
      </w:r>
      <w:r>
        <w:rPr>
          <w:rFonts w:ascii="Times New Roman" w:cs="宋体" w:hint="eastAsia"/>
          <w:szCs w:val="24"/>
        </w:rPr>
        <w:t>日</w:t>
      </w:r>
    </w:p>
    <w:p w:rsidR="00641F5A" w:rsidRDefault="00641F5A">
      <w:pPr>
        <w:spacing w:line="300" w:lineRule="auto"/>
        <w:rPr>
          <w:rFonts w:cs="宋体"/>
        </w:rPr>
      </w:pPr>
    </w:p>
    <w:p w:rsidR="00641F5A" w:rsidRDefault="0025222F">
      <w:bookmarkStart w:id="587" w:name="_Toc15729"/>
      <w:bookmarkStart w:id="588" w:name="_Toc14992"/>
      <w:bookmarkStart w:id="589" w:name="_Toc3347"/>
      <w:bookmarkStart w:id="590" w:name="_Toc26306"/>
      <w:bookmarkStart w:id="591" w:name="_Toc10793"/>
      <w:r>
        <w:br w:type="page"/>
      </w:r>
    </w:p>
    <w:p w:rsidR="00641F5A" w:rsidRDefault="0025222F">
      <w:pPr>
        <w:spacing w:line="360" w:lineRule="auto"/>
        <w:jc w:val="center"/>
        <w:outlineLvl w:val="1"/>
        <w:rPr>
          <w:rFonts w:cs="宋体"/>
          <w:b/>
          <w:sz w:val="30"/>
          <w:szCs w:val="30"/>
        </w:rPr>
      </w:pPr>
      <w:bookmarkStart w:id="592" w:name="_Toc201581281"/>
      <w:r>
        <w:rPr>
          <w:rFonts w:cs="宋体" w:hint="eastAsia"/>
          <w:b/>
          <w:sz w:val="30"/>
          <w:szCs w:val="30"/>
        </w:rPr>
        <w:lastRenderedPageBreak/>
        <w:t>四、授权委托书（若有）</w:t>
      </w:r>
      <w:bookmarkEnd w:id="587"/>
      <w:bookmarkEnd w:id="588"/>
      <w:bookmarkEnd w:id="589"/>
      <w:bookmarkEnd w:id="590"/>
      <w:bookmarkEnd w:id="591"/>
      <w:bookmarkEnd w:id="592"/>
    </w:p>
    <w:p w:rsidR="00641F5A" w:rsidRDefault="0025222F">
      <w:pPr>
        <w:spacing w:line="600" w:lineRule="exact"/>
        <w:ind w:firstLineChars="200" w:firstLine="480"/>
        <w:jc w:val="left"/>
        <w:rPr>
          <w:rFonts w:cs="宋体"/>
          <w:bCs/>
          <w:sz w:val="24"/>
        </w:rPr>
      </w:pPr>
      <w:r>
        <w:rPr>
          <w:rFonts w:cs="宋体" w:hint="eastAsia"/>
          <w:bCs/>
          <w:sz w:val="24"/>
        </w:rPr>
        <w:t>本人</w:t>
      </w:r>
      <w:r>
        <w:rPr>
          <w:rFonts w:cs="宋体" w:hint="eastAsia"/>
          <w:bCs/>
          <w:sz w:val="24"/>
          <w:u w:val="single"/>
        </w:rPr>
        <w:t xml:space="preserve">         </w:t>
      </w:r>
      <w:r>
        <w:rPr>
          <w:rFonts w:cs="宋体" w:hint="eastAsia"/>
          <w:bCs/>
          <w:sz w:val="24"/>
        </w:rPr>
        <w:t>（姓名）系</w:t>
      </w:r>
      <w:r>
        <w:rPr>
          <w:rFonts w:cs="宋体" w:hint="eastAsia"/>
          <w:bCs/>
          <w:sz w:val="24"/>
          <w:u w:val="single"/>
        </w:rPr>
        <w:t xml:space="preserve">                               </w:t>
      </w:r>
      <w:r>
        <w:rPr>
          <w:rFonts w:cs="宋体" w:hint="eastAsia"/>
          <w:bCs/>
          <w:sz w:val="24"/>
        </w:rPr>
        <w:t>（投标人名称）的法定代表人，现委托</w:t>
      </w:r>
      <w:r>
        <w:rPr>
          <w:rFonts w:cs="宋体" w:hint="eastAsia"/>
          <w:bCs/>
          <w:sz w:val="24"/>
        </w:rPr>
        <w:t xml:space="preserve"> </w:t>
      </w:r>
      <w:r>
        <w:rPr>
          <w:rFonts w:cs="宋体" w:hint="eastAsia"/>
          <w:bCs/>
          <w:sz w:val="24"/>
          <w:u w:val="single"/>
        </w:rPr>
        <w:t xml:space="preserve">               </w:t>
      </w:r>
      <w:r>
        <w:rPr>
          <w:rFonts w:cs="宋体" w:hint="eastAsia"/>
          <w:bCs/>
          <w:sz w:val="24"/>
        </w:rPr>
        <w:t>（姓名）为我方代理人。代理人根据授权，以我方名义签署、澄清、说明、补正、递交、撤回、修改</w:t>
      </w:r>
      <w:r>
        <w:rPr>
          <w:rFonts w:cs="宋体" w:hint="eastAsia"/>
          <w:bCs/>
          <w:sz w:val="24"/>
          <w:u w:val="single"/>
        </w:rPr>
        <w:t xml:space="preserve">      </w:t>
      </w:r>
      <w:r>
        <w:rPr>
          <w:rFonts w:cs="宋体" w:hint="eastAsia"/>
          <w:i/>
          <w:iCs/>
          <w:kern w:val="0"/>
          <w:sz w:val="24"/>
          <w:u w:val="single"/>
        </w:rPr>
        <w:t>（工程项目名称）</w:t>
      </w:r>
      <w:r>
        <w:rPr>
          <w:rFonts w:cs="宋体" w:hint="eastAsia"/>
          <w:i/>
          <w:iCs/>
          <w:kern w:val="0"/>
          <w:sz w:val="24"/>
          <w:u w:val="single"/>
        </w:rPr>
        <w:t xml:space="preserve">     </w:t>
      </w:r>
      <w:r>
        <w:rPr>
          <w:rFonts w:cs="宋体" w:hint="eastAsia"/>
          <w:bCs/>
          <w:sz w:val="24"/>
        </w:rPr>
        <w:t>项目</w:t>
      </w:r>
      <w:r>
        <w:rPr>
          <w:rFonts w:cs="宋体" w:hint="eastAsia"/>
          <w:bCs/>
          <w:sz w:val="24"/>
          <w:u w:val="single"/>
        </w:rPr>
        <w:t xml:space="preserve">   </w:t>
      </w:r>
      <w:r>
        <w:rPr>
          <w:rFonts w:cs="宋体" w:hint="eastAsia"/>
          <w:i/>
          <w:iCs/>
          <w:kern w:val="0"/>
          <w:sz w:val="24"/>
          <w:u w:val="single"/>
        </w:rPr>
        <w:t>（物资名称）</w:t>
      </w:r>
      <w:r>
        <w:rPr>
          <w:rFonts w:cs="宋体" w:hint="eastAsia"/>
          <w:bCs/>
          <w:sz w:val="24"/>
          <w:u w:val="single"/>
        </w:rPr>
        <w:t xml:space="preserve">   </w:t>
      </w:r>
      <w:r>
        <w:rPr>
          <w:rFonts w:cs="宋体" w:hint="eastAsia"/>
          <w:bCs/>
          <w:sz w:val="24"/>
        </w:rPr>
        <w:t xml:space="preserve"> </w:t>
      </w:r>
      <w:r>
        <w:rPr>
          <w:rFonts w:cs="宋体" w:hint="eastAsia"/>
          <w:bCs/>
          <w:sz w:val="24"/>
        </w:rPr>
        <w:t>工程物资采购投标文件、</w:t>
      </w:r>
      <w:r>
        <w:rPr>
          <w:rFonts w:cs="宋体" w:hint="eastAsia"/>
          <w:sz w:val="24"/>
        </w:rPr>
        <w:t>递交招标文件要求的有关书面证明材料、签订合同和处理有关事宜，其法律后果由我方承担。</w:t>
      </w:r>
    </w:p>
    <w:p w:rsidR="00641F5A" w:rsidRDefault="0025222F">
      <w:pPr>
        <w:spacing w:line="600" w:lineRule="exact"/>
        <w:rPr>
          <w:rFonts w:cs="宋体"/>
          <w:bCs/>
          <w:sz w:val="24"/>
        </w:rPr>
      </w:pPr>
      <w:r>
        <w:rPr>
          <w:rFonts w:cs="宋体" w:hint="eastAsia"/>
          <w:bCs/>
          <w:sz w:val="24"/>
        </w:rPr>
        <w:t>代理人无转委托权。</w:t>
      </w:r>
    </w:p>
    <w:p w:rsidR="00641F5A" w:rsidRDefault="00641F5A">
      <w:pPr>
        <w:pStyle w:val="22"/>
        <w:tabs>
          <w:tab w:val="left" w:pos="0"/>
          <w:tab w:val="left" w:pos="993"/>
          <w:tab w:val="left" w:pos="1134"/>
        </w:tabs>
      </w:pPr>
    </w:p>
    <w:p w:rsidR="00641F5A" w:rsidRDefault="0025222F">
      <w:pPr>
        <w:pStyle w:val="a4"/>
        <w:spacing w:line="480" w:lineRule="exact"/>
        <w:ind w:firstLineChars="200" w:firstLine="480"/>
        <w:rPr>
          <w:rFonts w:cs="宋体"/>
          <w:sz w:val="24"/>
        </w:rPr>
      </w:pPr>
      <w:r>
        <w:rPr>
          <w:rFonts w:cs="宋体" w:hint="eastAsia"/>
          <w:sz w:val="24"/>
        </w:rPr>
        <w:t>代理人姓名：</w:t>
      </w:r>
      <w:r>
        <w:rPr>
          <w:rFonts w:cs="宋体" w:hint="eastAsia"/>
          <w:sz w:val="24"/>
          <w:u w:val="single"/>
        </w:rPr>
        <w:t xml:space="preserve">                     </w:t>
      </w:r>
      <w:r>
        <w:rPr>
          <w:rFonts w:cs="宋体" w:hint="eastAsia"/>
          <w:sz w:val="24"/>
        </w:rPr>
        <w:t>性别：</w:t>
      </w:r>
      <w:r>
        <w:rPr>
          <w:rFonts w:cs="宋体" w:hint="eastAsia"/>
          <w:sz w:val="24"/>
          <w:u w:val="single"/>
        </w:rPr>
        <w:t xml:space="preserve">         </w:t>
      </w:r>
      <w:r>
        <w:rPr>
          <w:rFonts w:cs="宋体" w:hint="eastAsia"/>
          <w:sz w:val="24"/>
        </w:rPr>
        <w:t>手机号码：</w:t>
      </w:r>
      <w:r>
        <w:rPr>
          <w:rFonts w:cs="宋体" w:hint="eastAsia"/>
          <w:sz w:val="24"/>
          <w:u w:val="single"/>
        </w:rPr>
        <w:t xml:space="preserve">         </w:t>
      </w:r>
    </w:p>
    <w:p w:rsidR="00641F5A" w:rsidRDefault="0025222F">
      <w:pPr>
        <w:pStyle w:val="a4"/>
        <w:spacing w:line="480" w:lineRule="exact"/>
        <w:ind w:firstLineChars="200" w:firstLine="480"/>
        <w:rPr>
          <w:rFonts w:cs="宋体"/>
          <w:sz w:val="24"/>
        </w:rPr>
      </w:pPr>
      <w:r>
        <w:rPr>
          <w:rFonts w:cs="宋体" w:hint="eastAsia"/>
          <w:sz w:val="24"/>
        </w:rPr>
        <w:t>身份证号码：</w:t>
      </w:r>
      <w:r>
        <w:rPr>
          <w:rFonts w:cs="宋体" w:hint="eastAsia"/>
          <w:sz w:val="24"/>
          <w:u w:val="single"/>
        </w:rPr>
        <w:t xml:space="preserve">                                                       </w:t>
      </w:r>
    </w:p>
    <w:p w:rsidR="00641F5A" w:rsidRDefault="00641F5A">
      <w:pPr>
        <w:pStyle w:val="22"/>
        <w:tabs>
          <w:tab w:val="left" w:pos="0"/>
          <w:tab w:val="left" w:pos="993"/>
          <w:tab w:val="left" w:pos="1134"/>
        </w:tabs>
      </w:pPr>
    </w:p>
    <w:p w:rsidR="00641F5A" w:rsidRDefault="0025222F">
      <w:pPr>
        <w:spacing w:line="600" w:lineRule="exact"/>
        <w:rPr>
          <w:rFonts w:cs="宋体"/>
          <w:bCs/>
          <w:sz w:val="24"/>
        </w:rPr>
      </w:pPr>
      <w:r>
        <w:rPr>
          <w:rFonts w:cs="宋体" w:hint="eastAsia"/>
          <w:bCs/>
          <w:sz w:val="24"/>
        </w:rPr>
        <w:t>附：委托代理人身份证正反面扫描件</w:t>
      </w:r>
    </w:p>
    <w:p w:rsidR="00641F5A" w:rsidRDefault="00641F5A">
      <w:pPr>
        <w:spacing w:line="300" w:lineRule="auto"/>
        <w:rPr>
          <w:rFonts w:cs="宋体"/>
        </w:rPr>
      </w:pPr>
    </w:p>
    <w:p w:rsidR="00641F5A" w:rsidRDefault="00641F5A">
      <w:pPr>
        <w:spacing w:line="300" w:lineRule="auto"/>
        <w:rPr>
          <w:rFonts w:cs="宋体"/>
        </w:rPr>
      </w:pPr>
    </w:p>
    <w:p w:rsidR="00641F5A" w:rsidRDefault="0025222F">
      <w:pPr>
        <w:pStyle w:val="CM99"/>
        <w:spacing w:after="0" w:line="480" w:lineRule="auto"/>
        <w:ind w:firstLineChars="1900" w:firstLine="4560"/>
        <w:rPr>
          <w:rFonts w:ascii="Times New Roman" w:cs="宋体"/>
          <w:szCs w:val="22"/>
        </w:rPr>
      </w:pPr>
      <w:r>
        <w:rPr>
          <w:rFonts w:ascii="Times New Roman" w:cs="宋体" w:hint="eastAsia"/>
          <w:szCs w:val="22"/>
        </w:rPr>
        <w:t>投标人：</w:t>
      </w:r>
      <w:r>
        <w:rPr>
          <w:rFonts w:ascii="Times New Roman" w:cs="宋体" w:hint="eastAsia"/>
          <w:szCs w:val="22"/>
          <w:u w:val="single"/>
        </w:rPr>
        <w:t xml:space="preserve">                </w:t>
      </w:r>
      <w:r>
        <w:rPr>
          <w:rFonts w:ascii="Times New Roman" w:cs="宋体" w:hint="eastAsia"/>
          <w:szCs w:val="22"/>
        </w:rPr>
        <w:t>（盖单位公章）</w:t>
      </w:r>
    </w:p>
    <w:p w:rsidR="00641F5A" w:rsidRDefault="0025222F">
      <w:pPr>
        <w:pStyle w:val="CM99"/>
        <w:spacing w:after="0" w:line="480" w:lineRule="auto"/>
        <w:jc w:val="center"/>
        <w:rPr>
          <w:rFonts w:ascii="Times New Roman" w:cs="宋体"/>
          <w:szCs w:val="22"/>
          <w:u w:val="single"/>
        </w:rPr>
      </w:pPr>
      <w:r>
        <w:rPr>
          <w:rFonts w:ascii="Times New Roman" w:cs="宋体" w:hint="eastAsia"/>
          <w:szCs w:val="22"/>
        </w:rPr>
        <w:t xml:space="preserve">                                     </w:t>
      </w:r>
      <w:r>
        <w:rPr>
          <w:rFonts w:ascii="Times New Roman" w:cs="宋体" w:hint="eastAsia"/>
          <w:szCs w:val="22"/>
        </w:rPr>
        <w:t>法定代表人：</w:t>
      </w:r>
      <w:r>
        <w:rPr>
          <w:rFonts w:ascii="Times New Roman" w:cs="宋体" w:hint="eastAsia"/>
          <w:szCs w:val="22"/>
          <w:u w:val="single"/>
        </w:rPr>
        <w:t xml:space="preserve">                  </w:t>
      </w:r>
      <w:r>
        <w:rPr>
          <w:rFonts w:ascii="Times New Roman" w:cs="宋体" w:hint="eastAsia"/>
          <w:szCs w:val="22"/>
        </w:rPr>
        <w:t>（签字）</w:t>
      </w:r>
    </w:p>
    <w:p w:rsidR="00641F5A" w:rsidRDefault="0025222F">
      <w:pPr>
        <w:pStyle w:val="CM99"/>
        <w:spacing w:after="0" w:line="480" w:lineRule="auto"/>
        <w:jc w:val="center"/>
        <w:rPr>
          <w:rFonts w:ascii="Times New Roman" w:cs="宋体"/>
          <w:szCs w:val="22"/>
        </w:rPr>
      </w:pPr>
      <w:r>
        <w:rPr>
          <w:rFonts w:ascii="Times New Roman" w:cs="宋体" w:hint="eastAsia"/>
          <w:szCs w:val="22"/>
        </w:rPr>
        <w:t xml:space="preserve">                                     </w:t>
      </w:r>
      <w:r>
        <w:rPr>
          <w:rFonts w:ascii="Times New Roman" w:cs="宋体" w:hint="eastAsia"/>
          <w:szCs w:val="22"/>
        </w:rPr>
        <w:t>委托代理人：</w:t>
      </w:r>
      <w:r>
        <w:rPr>
          <w:rFonts w:ascii="Times New Roman" w:cs="宋体" w:hint="eastAsia"/>
          <w:szCs w:val="22"/>
          <w:u w:val="single"/>
        </w:rPr>
        <w:t xml:space="preserve">                   </w:t>
      </w:r>
      <w:r>
        <w:rPr>
          <w:rFonts w:ascii="Times New Roman" w:cs="宋体" w:hint="eastAsia"/>
          <w:szCs w:val="22"/>
        </w:rPr>
        <w:t>（签字）</w:t>
      </w:r>
    </w:p>
    <w:p w:rsidR="00641F5A" w:rsidRDefault="0025222F">
      <w:pPr>
        <w:pStyle w:val="CM99"/>
        <w:spacing w:after="0" w:line="480" w:lineRule="auto"/>
        <w:jc w:val="center"/>
        <w:rPr>
          <w:rFonts w:ascii="Times New Roman" w:cs="宋体"/>
          <w:szCs w:val="22"/>
        </w:rPr>
      </w:pPr>
      <w:r>
        <w:rPr>
          <w:rFonts w:ascii="Times New Roman" w:cs="宋体" w:hint="eastAsia"/>
          <w:szCs w:val="22"/>
        </w:rPr>
        <w:t xml:space="preserve">                                     </w:t>
      </w:r>
      <w:r>
        <w:rPr>
          <w:rFonts w:ascii="Times New Roman" w:cs="宋体" w:hint="eastAsia"/>
          <w:szCs w:val="22"/>
          <w:u w:val="single"/>
        </w:rPr>
        <w:t xml:space="preserve">       </w:t>
      </w:r>
      <w:r>
        <w:rPr>
          <w:rFonts w:ascii="Times New Roman" w:cs="宋体" w:hint="eastAsia"/>
          <w:szCs w:val="22"/>
        </w:rPr>
        <w:t>年</w:t>
      </w:r>
      <w:r>
        <w:rPr>
          <w:rFonts w:ascii="Times New Roman" w:cs="宋体" w:hint="eastAsia"/>
          <w:szCs w:val="22"/>
          <w:u w:val="single"/>
        </w:rPr>
        <w:t xml:space="preserve">      </w:t>
      </w:r>
      <w:r>
        <w:rPr>
          <w:rFonts w:ascii="Times New Roman" w:cs="宋体" w:hint="eastAsia"/>
          <w:szCs w:val="22"/>
        </w:rPr>
        <w:t>月</w:t>
      </w:r>
      <w:r>
        <w:rPr>
          <w:rFonts w:ascii="Times New Roman" w:cs="宋体" w:hint="eastAsia"/>
          <w:szCs w:val="22"/>
          <w:u w:val="single"/>
        </w:rPr>
        <w:t xml:space="preserve">       </w:t>
      </w:r>
      <w:r>
        <w:rPr>
          <w:rFonts w:ascii="Times New Roman" w:cs="宋体" w:hint="eastAsia"/>
          <w:szCs w:val="22"/>
        </w:rPr>
        <w:t>日</w:t>
      </w:r>
    </w:p>
    <w:p w:rsidR="00641F5A" w:rsidRDefault="00641F5A">
      <w:pPr>
        <w:pStyle w:val="af0"/>
        <w:widowControl/>
        <w:spacing w:line="500" w:lineRule="exact"/>
        <w:rPr>
          <w:rFonts w:cs="宋体"/>
        </w:rPr>
      </w:pPr>
    </w:p>
    <w:p w:rsidR="00641F5A" w:rsidRDefault="00641F5A">
      <w:pPr>
        <w:pStyle w:val="af0"/>
        <w:widowControl/>
        <w:spacing w:line="500" w:lineRule="exact"/>
        <w:rPr>
          <w:rFonts w:cs="宋体"/>
        </w:rPr>
      </w:pPr>
    </w:p>
    <w:p w:rsidR="00641F5A" w:rsidRDefault="00641F5A">
      <w:pPr>
        <w:pStyle w:val="af0"/>
        <w:widowControl/>
        <w:spacing w:line="500" w:lineRule="exact"/>
        <w:rPr>
          <w:rFonts w:cs="宋体"/>
        </w:rPr>
      </w:pPr>
    </w:p>
    <w:p w:rsidR="00641F5A" w:rsidRDefault="0025222F">
      <w:pPr>
        <w:spacing w:line="300" w:lineRule="auto"/>
        <w:jc w:val="center"/>
        <w:outlineLvl w:val="1"/>
        <w:rPr>
          <w:rFonts w:cs="宋体"/>
          <w:b/>
          <w:sz w:val="30"/>
          <w:szCs w:val="30"/>
        </w:rPr>
      </w:pPr>
      <w:bookmarkStart w:id="593" w:name="_Toc5042"/>
      <w:bookmarkStart w:id="594" w:name="_Toc2355"/>
      <w:bookmarkStart w:id="595" w:name="_Toc30290"/>
      <w:bookmarkStart w:id="596" w:name="_Toc2755"/>
      <w:bookmarkStart w:id="597" w:name="_Toc6574"/>
      <w:r>
        <w:rPr>
          <w:rFonts w:cs="宋体"/>
          <w:b/>
          <w:sz w:val="30"/>
          <w:szCs w:val="30"/>
        </w:rPr>
        <w:br w:type="page"/>
      </w:r>
      <w:bookmarkStart w:id="598" w:name="_Toc201581282"/>
      <w:r>
        <w:rPr>
          <w:rFonts w:cs="宋体" w:hint="eastAsia"/>
          <w:b/>
          <w:sz w:val="30"/>
          <w:szCs w:val="30"/>
        </w:rPr>
        <w:lastRenderedPageBreak/>
        <w:t>五、投标保证金有关单据扫描件</w:t>
      </w:r>
      <w:bookmarkEnd w:id="593"/>
      <w:bookmarkEnd w:id="594"/>
      <w:bookmarkEnd w:id="595"/>
      <w:bookmarkEnd w:id="596"/>
      <w:bookmarkEnd w:id="597"/>
      <w:bookmarkEnd w:id="598"/>
    </w:p>
    <w:p w:rsidR="00641F5A" w:rsidRDefault="00641F5A">
      <w:pPr>
        <w:spacing w:line="300" w:lineRule="auto"/>
        <w:jc w:val="center"/>
        <w:rPr>
          <w:rFonts w:cs="宋体"/>
          <w:b/>
          <w:sz w:val="30"/>
          <w:szCs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73"/>
      </w:tblGrid>
      <w:tr w:rsidR="00641F5A">
        <w:trPr>
          <w:trHeight w:val="5190"/>
          <w:jc w:val="center"/>
        </w:trPr>
        <w:tc>
          <w:tcPr>
            <w:tcW w:w="9873" w:type="dxa"/>
          </w:tcPr>
          <w:p w:rsidR="00641F5A" w:rsidRDefault="00641F5A">
            <w:pPr>
              <w:spacing w:line="300" w:lineRule="auto"/>
              <w:jc w:val="center"/>
              <w:rPr>
                <w:rFonts w:cs="宋体"/>
              </w:rPr>
            </w:pPr>
          </w:p>
          <w:p w:rsidR="00641F5A" w:rsidRDefault="00641F5A">
            <w:pPr>
              <w:spacing w:line="300" w:lineRule="auto"/>
              <w:jc w:val="center"/>
              <w:rPr>
                <w:rFonts w:cs="宋体"/>
              </w:rPr>
            </w:pPr>
          </w:p>
          <w:p w:rsidR="00641F5A" w:rsidRDefault="00641F5A">
            <w:pPr>
              <w:spacing w:line="300" w:lineRule="auto"/>
              <w:jc w:val="center"/>
              <w:rPr>
                <w:rFonts w:cs="宋体"/>
              </w:rPr>
            </w:pPr>
          </w:p>
          <w:p w:rsidR="00641F5A" w:rsidRDefault="00641F5A">
            <w:pPr>
              <w:spacing w:line="300" w:lineRule="auto"/>
              <w:jc w:val="center"/>
              <w:rPr>
                <w:rFonts w:cs="宋体"/>
              </w:rPr>
            </w:pPr>
          </w:p>
          <w:p w:rsidR="00641F5A" w:rsidRDefault="00641F5A">
            <w:pPr>
              <w:spacing w:line="300" w:lineRule="auto"/>
              <w:jc w:val="center"/>
              <w:rPr>
                <w:rFonts w:cs="宋体"/>
              </w:rPr>
            </w:pPr>
          </w:p>
          <w:p w:rsidR="00641F5A" w:rsidRDefault="00641F5A">
            <w:pPr>
              <w:spacing w:line="300" w:lineRule="auto"/>
              <w:jc w:val="center"/>
              <w:rPr>
                <w:rFonts w:cs="宋体"/>
              </w:rPr>
            </w:pPr>
          </w:p>
          <w:p w:rsidR="00641F5A" w:rsidRDefault="0025222F">
            <w:pPr>
              <w:spacing w:line="300" w:lineRule="auto"/>
              <w:jc w:val="center"/>
              <w:rPr>
                <w:rFonts w:cs="宋体"/>
              </w:rPr>
            </w:pPr>
            <w:r>
              <w:rPr>
                <w:rFonts w:cs="宋体" w:hint="eastAsia"/>
                <w:sz w:val="24"/>
              </w:rPr>
              <w:t>本项目投标保证金汇款凭证扫描件</w:t>
            </w:r>
          </w:p>
        </w:tc>
      </w:tr>
    </w:tbl>
    <w:p w:rsidR="00641F5A" w:rsidRDefault="00641F5A">
      <w:pPr>
        <w:spacing w:line="300" w:lineRule="auto"/>
        <w:jc w:val="center"/>
        <w:rPr>
          <w:rFonts w:cs="宋体"/>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73"/>
      </w:tblGrid>
      <w:tr w:rsidR="00641F5A">
        <w:trPr>
          <w:trHeight w:val="5190"/>
          <w:jc w:val="center"/>
        </w:trPr>
        <w:tc>
          <w:tcPr>
            <w:tcW w:w="9873" w:type="dxa"/>
          </w:tcPr>
          <w:p w:rsidR="00641F5A" w:rsidRDefault="00641F5A">
            <w:pPr>
              <w:spacing w:line="300" w:lineRule="auto"/>
              <w:jc w:val="center"/>
              <w:rPr>
                <w:rFonts w:cs="宋体"/>
              </w:rPr>
            </w:pPr>
          </w:p>
          <w:p w:rsidR="00641F5A" w:rsidRDefault="00641F5A">
            <w:pPr>
              <w:spacing w:line="300" w:lineRule="auto"/>
              <w:jc w:val="center"/>
              <w:rPr>
                <w:rFonts w:cs="宋体"/>
              </w:rPr>
            </w:pPr>
          </w:p>
          <w:p w:rsidR="00641F5A" w:rsidRDefault="00641F5A">
            <w:pPr>
              <w:spacing w:line="300" w:lineRule="auto"/>
              <w:jc w:val="center"/>
              <w:rPr>
                <w:rFonts w:cs="宋体"/>
              </w:rPr>
            </w:pPr>
          </w:p>
          <w:p w:rsidR="00641F5A" w:rsidRDefault="00641F5A">
            <w:pPr>
              <w:spacing w:line="300" w:lineRule="auto"/>
              <w:jc w:val="center"/>
              <w:rPr>
                <w:rFonts w:cs="宋体"/>
              </w:rPr>
            </w:pPr>
          </w:p>
          <w:p w:rsidR="00641F5A" w:rsidRDefault="00641F5A">
            <w:pPr>
              <w:spacing w:line="300" w:lineRule="auto"/>
              <w:jc w:val="center"/>
              <w:rPr>
                <w:rFonts w:cs="宋体"/>
              </w:rPr>
            </w:pPr>
          </w:p>
          <w:p w:rsidR="00641F5A" w:rsidRDefault="00641F5A">
            <w:pPr>
              <w:spacing w:line="300" w:lineRule="auto"/>
              <w:jc w:val="center"/>
              <w:rPr>
                <w:rFonts w:cs="宋体"/>
              </w:rPr>
            </w:pPr>
          </w:p>
          <w:p w:rsidR="00641F5A" w:rsidRDefault="0025222F">
            <w:pPr>
              <w:spacing w:line="300" w:lineRule="auto"/>
              <w:jc w:val="center"/>
              <w:rPr>
                <w:rFonts w:cs="宋体"/>
              </w:rPr>
            </w:pPr>
            <w:r>
              <w:rPr>
                <w:rFonts w:cs="宋体" w:hint="eastAsia"/>
                <w:sz w:val="24"/>
              </w:rPr>
              <w:t>投标人工商注册所在地开户银行的基本账户开户许可证扫描件</w:t>
            </w:r>
          </w:p>
        </w:tc>
      </w:tr>
    </w:tbl>
    <w:p w:rsidR="00641F5A" w:rsidRDefault="00641F5A">
      <w:pPr>
        <w:spacing w:line="300" w:lineRule="auto"/>
        <w:rPr>
          <w:rFonts w:cs="宋体"/>
        </w:rPr>
      </w:pPr>
    </w:p>
    <w:p w:rsidR="00641F5A" w:rsidRDefault="00641F5A">
      <w:pPr>
        <w:spacing w:line="300" w:lineRule="auto"/>
        <w:rPr>
          <w:rFonts w:cs="宋体"/>
        </w:rPr>
      </w:pPr>
    </w:p>
    <w:p w:rsidR="00641F5A" w:rsidRDefault="00641F5A">
      <w:pPr>
        <w:tabs>
          <w:tab w:val="left" w:pos="3617"/>
        </w:tabs>
        <w:rPr>
          <w:rFonts w:cs="宋体"/>
          <w:b/>
          <w:bCs/>
          <w:sz w:val="30"/>
          <w:szCs w:val="30"/>
        </w:rPr>
      </w:pPr>
    </w:p>
    <w:p w:rsidR="00641F5A" w:rsidRDefault="0025222F">
      <w:pPr>
        <w:tabs>
          <w:tab w:val="left" w:pos="3617"/>
        </w:tabs>
        <w:jc w:val="center"/>
        <w:outlineLvl w:val="1"/>
        <w:rPr>
          <w:rFonts w:cs="宋体"/>
          <w:b/>
          <w:bCs/>
          <w:sz w:val="30"/>
          <w:szCs w:val="30"/>
        </w:rPr>
      </w:pPr>
      <w:bookmarkStart w:id="599" w:name="_Toc877"/>
      <w:bookmarkStart w:id="600" w:name="_Toc11345"/>
      <w:bookmarkStart w:id="601" w:name="_Toc25253"/>
      <w:bookmarkStart w:id="602" w:name="_Toc201581283"/>
      <w:bookmarkStart w:id="603" w:name="_Toc633"/>
      <w:bookmarkStart w:id="604" w:name="_Toc18208"/>
      <w:r>
        <w:rPr>
          <w:rFonts w:cs="宋体" w:hint="eastAsia"/>
          <w:b/>
          <w:bCs/>
          <w:sz w:val="30"/>
          <w:szCs w:val="30"/>
        </w:rPr>
        <w:lastRenderedPageBreak/>
        <w:t>六、资格审查资料</w:t>
      </w:r>
      <w:bookmarkEnd w:id="599"/>
      <w:bookmarkEnd w:id="600"/>
      <w:bookmarkEnd w:id="601"/>
      <w:bookmarkEnd w:id="602"/>
      <w:bookmarkEnd w:id="603"/>
      <w:bookmarkEnd w:id="604"/>
    </w:p>
    <w:p w:rsidR="00641F5A" w:rsidRDefault="00641F5A">
      <w:pPr>
        <w:pStyle w:val="22"/>
        <w:tabs>
          <w:tab w:val="left" w:pos="0"/>
          <w:tab w:val="left" w:pos="993"/>
          <w:tab w:val="left" w:pos="1134"/>
        </w:tabs>
      </w:pPr>
    </w:p>
    <w:p w:rsidR="00641F5A" w:rsidRDefault="0025222F">
      <w:pPr>
        <w:spacing w:line="360" w:lineRule="auto"/>
        <w:ind w:firstLineChars="200" w:firstLine="480"/>
        <w:rPr>
          <w:rFonts w:cs="宋体"/>
          <w:sz w:val="24"/>
        </w:rPr>
      </w:pPr>
      <w:r>
        <w:rPr>
          <w:rFonts w:cs="宋体" w:hint="eastAsia"/>
          <w:sz w:val="24"/>
        </w:rPr>
        <w:t xml:space="preserve">6.1  </w:t>
      </w:r>
      <w:r>
        <w:rPr>
          <w:rFonts w:cs="宋体" w:hint="eastAsia"/>
          <w:sz w:val="24"/>
        </w:rPr>
        <w:t>《营业执照》《开户许可证》或《基本存款账户信息》原件扫描件</w:t>
      </w:r>
    </w:p>
    <w:p w:rsidR="00641F5A" w:rsidRDefault="0025222F">
      <w:pPr>
        <w:spacing w:line="360" w:lineRule="auto"/>
        <w:ind w:firstLineChars="200" w:firstLine="480"/>
      </w:pPr>
      <w:r>
        <w:rPr>
          <w:rFonts w:cs="宋体" w:hint="eastAsia"/>
          <w:sz w:val="24"/>
        </w:rPr>
        <w:t xml:space="preserve">6.2   </w:t>
      </w:r>
      <w:r>
        <w:rPr>
          <w:rFonts w:ascii="宋体" w:hAnsi="宋体" w:cs="宋体" w:hint="eastAsia"/>
          <w:bCs/>
          <w:spacing w:val="-4"/>
          <w:sz w:val="24"/>
        </w:rPr>
        <w:t>具有良好的商业信誉和健全的财务会计制度【应提供截至招标文件发布之日近2年内（以最新为准）经审计单位出具财务审计报告</w:t>
      </w:r>
      <w:r w:rsidR="009A3A02">
        <w:rPr>
          <w:rFonts w:ascii="宋体" w:hAnsi="宋体" w:cs="宋体" w:hint="eastAsia"/>
          <w:bCs/>
          <w:spacing w:val="-4"/>
          <w:sz w:val="24"/>
        </w:rPr>
        <w:t>（并附上审计事务所营业执照、执业证书资格证书）</w:t>
      </w:r>
      <w:r>
        <w:rPr>
          <w:rFonts w:ascii="宋体" w:hAnsi="宋体" w:cs="宋体" w:hint="eastAsia"/>
          <w:bCs/>
          <w:spacing w:val="-4"/>
          <w:sz w:val="24"/>
        </w:rPr>
        <w:t>或基本户银行开具的资信证明材料】；</w:t>
      </w:r>
    </w:p>
    <w:p w:rsidR="00641F5A" w:rsidRDefault="0025222F">
      <w:pPr>
        <w:pStyle w:val="af0"/>
        <w:widowControl/>
        <w:spacing w:line="500" w:lineRule="exact"/>
        <w:ind w:firstLineChars="200" w:firstLine="482"/>
        <w:rPr>
          <w:rFonts w:cs="宋体"/>
          <w:b/>
        </w:rPr>
      </w:pPr>
      <w:r>
        <w:rPr>
          <w:rFonts w:hint="eastAsia"/>
          <w:b/>
        </w:rPr>
        <w:t xml:space="preserve">6.3  </w:t>
      </w:r>
      <w:r>
        <w:rPr>
          <w:rFonts w:hint="eastAsia"/>
          <w:b/>
        </w:rPr>
        <w:t>依法缴纳税收承诺书</w:t>
      </w:r>
      <w:r>
        <w:rPr>
          <w:rFonts w:cs="宋体" w:hint="eastAsia"/>
        </w:rPr>
        <w:t> </w:t>
      </w:r>
    </w:p>
    <w:p w:rsidR="00641F5A" w:rsidRDefault="0025222F">
      <w:pPr>
        <w:pStyle w:val="af0"/>
        <w:widowControl/>
        <w:spacing w:line="500" w:lineRule="exact"/>
        <w:ind w:firstLineChars="200" w:firstLine="480"/>
        <w:rPr>
          <w:rFonts w:cs="宋体"/>
        </w:rPr>
      </w:pPr>
      <w:r>
        <w:rPr>
          <w:rFonts w:cs="宋体" w:hint="eastAsia"/>
        </w:rPr>
        <w:t>致：</w:t>
      </w:r>
      <w:r>
        <w:rPr>
          <w:rFonts w:cs="宋体" w:hint="eastAsia"/>
          <w:u w:val="single"/>
        </w:rPr>
        <w:t>福建省五建建设集团有限公司机电设备安装分公司</w:t>
      </w:r>
      <w:r>
        <w:rPr>
          <w:rFonts w:cs="宋体" w:hint="eastAsia"/>
          <w:i/>
          <w:iCs/>
          <w:u w:val="single"/>
        </w:rPr>
        <w:t>（招标人名称）</w:t>
      </w:r>
    </w:p>
    <w:p w:rsidR="00641F5A" w:rsidRDefault="00641F5A">
      <w:pPr>
        <w:pStyle w:val="af0"/>
        <w:widowControl/>
        <w:spacing w:line="500" w:lineRule="exact"/>
        <w:rPr>
          <w:rFonts w:cs="宋体"/>
        </w:rPr>
      </w:pPr>
    </w:p>
    <w:p w:rsidR="00641F5A" w:rsidRDefault="00641F5A">
      <w:pPr>
        <w:pStyle w:val="af0"/>
        <w:widowControl/>
        <w:spacing w:line="500" w:lineRule="exact"/>
        <w:rPr>
          <w:rFonts w:cs="宋体"/>
        </w:rPr>
      </w:pPr>
    </w:p>
    <w:p w:rsidR="00641F5A" w:rsidRDefault="0025222F">
      <w:pPr>
        <w:pStyle w:val="af0"/>
        <w:widowControl/>
        <w:spacing w:line="500" w:lineRule="exact"/>
        <w:ind w:firstLineChars="250" w:firstLine="600"/>
        <w:rPr>
          <w:rFonts w:cs="宋体"/>
        </w:rPr>
      </w:pPr>
      <w:r>
        <w:rPr>
          <w:rFonts w:cs="宋体" w:hint="eastAsia"/>
        </w:rPr>
        <w:t>我公司（单位）近三年均依法缴纳了各项税费，没有偷税、漏税行为。</w:t>
      </w:r>
    </w:p>
    <w:p w:rsidR="00641F5A" w:rsidRDefault="0025222F">
      <w:pPr>
        <w:pStyle w:val="af0"/>
        <w:widowControl/>
        <w:spacing w:line="500" w:lineRule="exact"/>
        <w:ind w:firstLineChars="250" w:firstLine="600"/>
        <w:rPr>
          <w:rFonts w:cs="宋体"/>
        </w:rPr>
      </w:pPr>
      <w:r>
        <w:rPr>
          <w:rFonts w:cs="宋体" w:hint="eastAsia"/>
        </w:rPr>
        <w:t>特此承诺。</w:t>
      </w:r>
    </w:p>
    <w:p w:rsidR="00641F5A" w:rsidRDefault="00641F5A">
      <w:pPr>
        <w:pStyle w:val="af0"/>
        <w:widowControl/>
        <w:spacing w:line="500" w:lineRule="exact"/>
        <w:ind w:firstLineChars="200" w:firstLine="480"/>
        <w:rPr>
          <w:rFonts w:cs="宋体"/>
        </w:rPr>
      </w:pPr>
    </w:p>
    <w:p w:rsidR="00641F5A" w:rsidRDefault="0025222F">
      <w:pPr>
        <w:pStyle w:val="af0"/>
        <w:widowControl/>
        <w:spacing w:line="500" w:lineRule="exact"/>
        <w:rPr>
          <w:rFonts w:cs="宋体"/>
        </w:rPr>
      </w:pPr>
      <w:r>
        <w:rPr>
          <w:rFonts w:cs="宋体"/>
        </w:rPr>
        <w:t xml:space="preserve">   </w:t>
      </w:r>
    </w:p>
    <w:p w:rsidR="00641F5A" w:rsidRDefault="0025222F">
      <w:pPr>
        <w:pStyle w:val="af0"/>
        <w:widowControl/>
        <w:spacing w:line="500" w:lineRule="exact"/>
        <w:ind w:firstLineChars="200" w:firstLine="480"/>
        <w:rPr>
          <w:rFonts w:cs="宋体"/>
        </w:rPr>
      </w:pPr>
      <w:r>
        <w:rPr>
          <w:rFonts w:cs="宋体" w:hint="eastAsia"/>
        </w:rPr>
        <w:t>请投标人根据实际情况如实声明，否则</w:t>
      </w:r>
      <w:r>
        <w:rPr>
          <w:rFonts w:hint="eastAsia"/>
          <w:b/>
        </w:rPr>
        <w:t>视为提供虚假材料</w:t>
      </w:r>
      <w:r>
        <w:rPr>
          <w:rFonts w:hint="eastAsia"/>
        </w:rPr>
        <w:t>。</w:t>
      </w:r>
    </w:p>
    <w:p w:rsidR="00641F5A" w:rsidRDefault="00641F5A">
      <w:pPr>
        <w:pStyle w:val="af0"/>
        <w:widowControl/>
        <w:spacing w:line="500" w:lineRule="exact"/>
        <w:ind w:firstLineChars="200" w:firstLine="480"/>
        <w:rPr>
          <w:rFonts w:cs="宋体"/>
        </w:rPr>
      </w:pPr>
    </w:p>
    <w:p w:rsidR="00641F5A" w:rsidRDefault="0025222F">
      <w:pPr>
        <w:pStyle w:val="af0"/>
        <w:widowControl/>
        <w:spacing w:line="500" w:lineRule="exact"/>
        <w:rPr>
          <w:rFonts w:cs="宋体"/>
        </w:rPr>
      </w:pPr>
      <w:r>
        <w:rPr>
          <w:rFonts w:cs="宋体" w:hint="eastAsia"/>
        </w:rPr>
        <w:t>投</w:t>
      </w:r>
      <w:r>
        <w:rPr>
          <w:rFonts w:cs="宋体" w:hint="eastAsia"/>
        </w:rPr>
        <w:t xml:space="preserve"> </w:t>
      </w:r>
      <w:r>
        <w:rPr>
          <w:rFonts w:cs="宋体" w:hint="eastAsia"/>
        </w:rPr>
        <w:t>标</w:t>
      </w:r>
      <w:r>
        <w:rPr>
          <w:rFonts w:cs="宋体" w:hint="eastAsia"/>
        </w:rPr>
        <w:t xml:space="preserve"> </w:t>
      </w:r>
      <w:r>
        <w:rPr>
          <w:rFonts w:cs="宋体" w:hint="eastAsia"/>
        </w:rPr>
        <w:t>人：</w:t>
      </w:r>
      <w:r>
        <w:rPr>
          <w:rFonts w:cs="宋体" w:hint="eastAsia"/>
        </w:rPr>
        <w:t xml:space="preserve"> </w:t>
      </w:r>
      <w:r>
        <w:rPr>
          <w:rFonts w:cs="宋体" w:hint="eastAsia"/>
          <w:u w:val="single"/>
        </w:rPr>
        <w:t xml:space="preserve">                                        </w:t>
      </w:r>
      <w:r>
        <w:rPr>
          <w:rFonts w:cs="宋体" w:hint="eastAsia"/>
        </w:rPr>
        <w:t>（全称并加盖单位公章）</w:t>
      </w:r>
    </w:p>
    <w:p w:rsidR="00641F5A" w:rsidRDefault="0025222F">
      <w:pPr>
        <w:pStyle w:val="af0"/>
        <w:widowControl/>
        <w:spacing w:line="500" w:lineRule="exact"/>
        <w:rPr>
          <w:rFonts w:cs="宋体"/>
        </w:rPr>
      </w:pPr>
      <w:r>
        <w:rPr>
          <w:rFonts w:cs="宋体" w:hint="eastAsia"/>
        </w:rPr>
        <w:t>投标人代表签字：</w:t>
      </w:r>
      <w:r>
        <w:rPr>
          <w:rFonts w:cs="宋体" w:hint="eastAsia"/>
          <w:u w:val="single"/>
        </w:rPr>
        <w:t>                    </w:t>
      </w:r>
    </w:p>
    <w:p w:rsidR="00641F5A" w:rsidRDefault="0025222F">
      <w:pPr>
        <w:pStyle w:val="af0"/>
        <w:widowControl/>
        <w:spacing w:line="500" w:lineRule="exact"/>
        <w:rPr>
          <w:rFonts w:cs="宋体"/>
        </w:rPr>
      </w:pPr>
      <w:r>
        <w:rPr>
          <w:rFonts w:cs="宋体" w:hint="eastAsia"/>
        </w:rPr>
        <w:t>日</w:t>
      </w:r>
      <w:r>
        <w:rPr>
          <w:rFonts w:cs="宋体" w:hint="eastAsia"/>
        </w:rPr>
        <w:t xml:space="preserve">    </w:t>
      </w:r>
      <w:r>
        <w:rPr>
          <w:rFonts w:cs="宋体" w:hint="eastAsia"/>
        </w:rPr>
        <w:t>期：</w:t>
      </w:r>
      <w:r>
        <w:rPr>
          <w:rFonts w:cs="宋体" w:hint="eastAsia"/>
          <w:u w:val="single"/>
        </w:rPr>
        <w:t>  </w:t>
      </w:r>
      <w:r>
        <w:rPr>
          <w:rFonts w:cs="宋体"/>
          <w:u w:val="single"/>
        </w:rPr>
        <w:t xml:space="preserve">  </w:t>
      </w:r>
      <w:r>
        <w:rPr>
          <w:rFonts w:cs="宋体" w:hint="eastAsia"/>
          <w:u w:val="single"/>
        </w:rPr>
        <w:t>  </w:t>
      </w:r>
      <w:r>
        <w:rPr>
          <w:rFonts w:cs="宋体" w:hint="eastAsia"/>
        </w:rPr>
        <w:t>年</w:t>
      </w:r>
      <w:r>
        <w:rPr>
          <w:rFonts w:cs="宋体" w:hint="eastAsia"/>
          <w:u w:val="single"/>
        </w:rPr>
        <w:t>  </w:t>
      </w:r>
      <w:r>
        <w:rPr>
          <w:rFonts w:cs="宋体"/>
          <w:u w:val="single"/>
        </w:rPr>
        <w:t xml:space="preserve">  </w:t>
      </w:r>
      <w:r>
        <w:rPr>
          <w:rFonts w:cs="宋体" w:hint="eastAsia"/>
          <w:u w:val="single"/>
        </w:rPr>
        <w:t> </w:t>
      </w:r>
      <w:r>
        <w:rPr>
          <w:rFonts w:cs="宋体" w:hint="eastAsia"/>
        </w:rPr>
        <w:t>月</w:t>
      </w:r>
      <w:r>
        <w:rPr>
          <w:rFonts w:cs="宋体" w:hint="eastAsia"/>
          <w:u w:val="single"/>
        </w:rPr>
        <w:t>  </w:t>
      </w:r>
      <w:r>
        <w:rPr>
          <w:rFonts w:cs="宋体"/>
          <w:u w:val="single"/>
        </w:rPr>
        <w:t xml:space="preserve">  </w:t>
      </w:r>
      <w:r>
        <w:rPr>
          <w:rFonts w:cs="宋体" w:hint="eastAsia"/>
          <w:u w:val="single"/>
        </w:rPr>
        <w:t> </w:t>
      </w:r>
      <w:r>
        <w:rPr>
          <w:rFonts w:cs="宋体" w:hint="eastAsia"/>
        </w:rPr>
        <w:t>日</w:t>
      </w:r>
    </w:p>
    <w:p w:rsidR="00641F5A" w:rsidRDefault="00641F5A">
      <w:pPr>
        <w:tabs>
          <w:tab w:val="left" w:pos="967"/>
        </w:tabs>
        <w:rPr>
          <w:rFonts w:cs="宋体"/>
          <w:sz w:val="30"/>
          <w:szCs w:val="30"/>
        </w:rPr>
      </w:pPr>
    </w:p>
    <w:p w:rsidR="00641F5A" w:rsidRDefault="00641F5A"/>
    <w:p w:rsidR="00641F5A" w:rsidRDefault="00641F5A"/>
    <w:p w:rsidR="00641F5A" w:rsidRDefault="00641F5A">
      <w:pPr>
        <w:pStyle w:val="af0"/>
        <w:widowControl/>
        <w:spacing w:line="500" w:lineRule="exact"/>
        <w:jc w:val="center"/>
        <w:rPr>
          <w:sz w:val="21"/>
        </w:rPr>
      </w:pPr>
    </w:p>
    <w:p w:rsidR="00641F5A" w:rsidRDefault="0025222F">
      <w:pPr>
        <w:pStyle w:val="af0"/>
        <w:widowControl/>
        <w:spacing w:line="500" w:lineRule="exact"/>
        <w:ind w:firstLineChars="150" w:firstLine="361"/>
        <w:rPr>
          <w:rFonts w:cs="宋体"/>
          <w:b/>
        </w:rPr>
      </w:pPr>
      <w:r>
        <w:rPr>
          <w:rFonts w:hint="eastAsia"/>
          <w:b/>
        </w:rPr>
        <w:t xml:space="preserve">6.4  </w:t>
      </w:r>
      <w:r>
        <w:rPr>
          <w:rFonts w:hint="eastAsia"/>
          <w:b/>
        </w:rPr>
        <w:t>依法缴纳税收承诺书</w:t>
      </w:r>
    </w:p>
    <w:p w:rsidR="00641F5A" w:rsidRDefault="0025222F">
      <w:pPr>
        <w:pStyle w:val="af0"/>
        <w:widowControl/>
        <w:spacing w:line="500" w:lineRule="exact"/>
        <w:rPr>
          <w:rFonts w:cs="宋体"/>
        </w:rPr>
      </w:pPr>
      <w:r>
        <w:rPr>
          <w:rFonts w:cs="宋体" w:hint="eastAsia"/>
        </w:rPr>
        <w:t> </w:t>
      </w:r>
    </w:p>
    <w:p w:rsidR="00641F5A" w:rsidRDefault="0025222F">
      <w:pPr>
        <w:pStyle w:val="af0"/>
        <w:widowControl/>
        <w:spacing w:line="500" w:lineRule="exact"/>
        <w:rPr>
          <w:rFonts w:cs="宋体"/>
        </w:rPr>
      </w:pPr>
      <w:r>
        <w:rPr>
          <w:rFonts w:cs="宋体" w:hint="eastAsia"/>
        </w:rPr>
        <w:t>致：</w:t>
      </w:r>
      <w:r>
        <w:rPr>
          <w:rFonts w:cs="宋体" w:hint="eastAsia"/>
          <w:u w:val="single"/>
        </w:rPr>
        <w:t>福建省五建建设集团有限公司机电设备安装分公司</w:t>
      </w:r>
      <w:r>
        <w:rPr>
          <w:rFonts w:cs="宋体" w:hint="eastAsia"/>
          <w:i/>
          <w:iCs/>
          <w:u w:val="single"/>
        </w:rPr>
        <w:t>（招标人名称）</w:t>
      </w:r>
    </w:p>
    <w:p w:rsidR="00641F5A" w:rsidRDefault="00641F5A">
      <w:pPr>
        <w:pStyle w:val="af0"/>
        <w:widowControl/>
        <w:spacing w:line="500" w:lineRule="exact"/>
        <w:rPr>
          <w:rFonts w:cs="宋体"/>
        </w:rPr>
      </w:pPr>
    </w:p>
    <w:p w:rsidR="00641F5A" w:rsidRDefault="00641F5A">
      <w:pPr>
        <w:pStyle w:val="af0"/>
        <w:widowControl/>
        <w:spacing w:line="500" w:lineRule="exact"/>
        <w:rPr>
          <w:rFonts w:cs="宋体"/>
        </w:rPr>
      </w:pPr>
    </w:p>
    <w:p w:rsidR="00641F5A" w:rsidRDefault="0025222F">
      <w:pPr>
        <w:pStyle w:val="af0"/>
        <w:widowControl/>
        <w:spacing w:line="500" w:lineRule="exact"/>
        <w:ind w:firstLineChars="200" w:firstLine="480"/>
        <w:rPr>
          <w:rFonts w:cs="宋体"/>
        </w:rPr>
      </w:pPr>
      <w:r>
        <w:rPr>
          <w:rFonts w:cs="宋体" w:hint="eastAsia"/>
        </w:rPr>
        <w:t>我公司（单位）近三年均依法缴纳了各项税费，没有偷税、漏税行为。</w:t>
      </w:r>
    </w:p>
    <w:p w:rsidR="00641F5A" w:rsidRDefault="0025222F">
      <w:pPr>
        <w:pStyle w:val="af0"/>
        <w:widowControl/>
        <w:spacing w:line="500" w:lineRule="exact"/>
        <w:ind w:firstLineChars="200" w:firstLine="480"/>
        <w:rPr>
          <w:rFonts w:cs="宋体"/>
        </w:rPr>
      </w:pPr>
      <w:r>
        <w:rPr>
          <w:rFonts w:cs="宋体" w:hint="eastAsia"/>
        </w:rPr>
        <w:t>特此承诺。</w:t>
      </w:r>
    </w:p>
    <w:p w:rsidR="00641F5A" w:rsidRDefault="00641F5A">
      <w:pPr>
        <w:pStyle w:val="af0"/>
        <w:widowControl/>
        <w:spacing w:line="500" w:lineRule="exact"/>
        <w:ind w:firstLineChars="200" w:firstLine="480"/>
        <w:rPr>
          <w:rFonts w:cs="宋体"/>
        </w:rPr>
      </w:pPr>
    </w:p>
    <w:p w:rsidR="00641F5A" w:rsidRDefault="0025222F">
      <w:pPr>
        <w:pStyle w:val="af0"/>
        <w:widowControl/>
        <w:spacing w:line="500" w:lineRule="exact"/>
        <w:rPr>
          <w:rFonts w:cs="宋体"/>
        </w:rPr>
      </w:pPr>
      <w:r>
        <w:rPr>
          <w:rFonts w:cs="宋体"/>
        </w:rPr>
        <w:t xml:space="preserve">   </w:t>
      </w:r>
    </w:p>
    <w:p w:rsidR="00641F5A" w:rsidRDefault="0025222F">
      <w:pPr>
        <w:pStyle w:val="af0"/>
        <w:widowControl/>
        <w:spacing w:line="500" w:lineRule="exact"/>
        <w:ind w:firstLineChars="200" w:firstLine="480"/>
        <w:rPr>
          <w:rFonts w:cs="宋体"/>
        </w:rPr>
      </w:pPr>
      <w:r>
        <w:rPr>
          <w:rFonts w:cs="宋体" w:hint="eastAsia"/>
        </w:rPr>
        <w:t>请投标人根据实际情况如实声明，否则</w:t>
      </w:r>
      <w:r>
        <w:rPr>
          <w:rFonts w:hint="eastAsia"/>
          <w:b/>
        </w:rPr>
        <w:t>视为提供虚假材料</w:t>
      </w:r>
      <w:r>
        <w:rPr>
          <w:rFonts w:hint="eastAsia"/>
        </w:rPr>
        <w:t>。</w:t>
      </w:r>
    </w:p>
    <w:p w:rsidR="00641F5A" w:rsidRDefault="00641F5A">
      <w:pPr>
        <w:pStyle w:val="af0"/>
        <w:widowControl/>
        <w:spacing w:line="500" w:lineRule="exact"/>
        <w:ind w:firstLineChars="200" w:firstLine="480"/>
        <w:rPr>
          <w:rFonts w:cs="宋体"/>
        </w:rPr>
      </w:pPr>
    </w:p>
    <w:p w:rsidR="00641F5A" w:rsidRDefault="0025222F">
      <w:pPr>
        <w:pStyle w:val="af0"/>
        <w:widowControl/>
        <w:spacing w:line="500" w:lineRule="exact"/>
        <w:rPr>
          <w:rFonts w:cs="宋体"/>
        </w:rPr>
      </w:pPr>
      <w:r>
        <w:rPr>
          <w:rFonts w:cs="宋体" w:hint="eastAsia"/>
        </w:rPr>
        <w:t>投</w:t>
      </w:r>
      <w:r>
        <w:rPr>
          <w:rFonts w:cs="宋体" w:hint="eastAsia"/>
        </w:rPr>
        <w:t xml:space="preserve"> </w:t>
      </w:r>
      <w:r>
        <w:rPr>
          <w:rFonts w:cs="宋体" w:hint="eastAsia"/>
        </w:rPr>
        <w:t>标</w:t>
      </w:r>
      <w:r>
        <w:rPr>
          <w:rFonts w:cs="宋体" w:hint="eastAsia"/>
        </w:rPr>
        <w:t xml:space="preserve"> </w:t>
      </w:r>
      <w:r>
        <w:rPr>
          <w:rFonts w:cs="宋体" w:hint="eastAsia"/>
        </w:rPr>
        <w:t>人：</w:t>
      </w:r>
      <w:r>
        <w:rPr>
          <w:rFonts w:cs="宋体" w:hint="eastAsia"/>
        </w:rPr>
        <w:t xml:space="preserve"> </w:t>
      </w:r>
      <w:r>
        <w:rPr>
          <w:rFonts w:cs="宋体" w:hint="eastAsia"/>
          <w:u w:val="single"/>
        </w:rPr>
        <w:t xml:space="preserve">                                        </w:t>
      </w:r>
      <w:r>
        <w:rPr>
          <w:rFonts w:cs="宋体" w:hint="eastAsia"/>
        </w:rPr>
        <w:t>（全称并加盖单位公章）</w:t>
      </w:r>
    </w:p>
    <w:p w:rsidR="00641F5A" w:rsidRDefault="0025222F">
      <w:pPr>
        <w:pStyle w:val="af0"/>
        <w:widowControl/>
        <w:spacing w:line="500" w:lineRule="exact"/>
        <w:rPr>
          <w:rFonts w:cs="宋体"/>
        </w:rPr>
      </w:pPr>
      <w:r>
        <w:rPr>
          <w:rFonts w:cs="宋体" w:hint="eastAsia"/>
        </w:rPr>
        <w:t>投标人代表签字：</w:t>
      </w:r>
      <w:r>
        <w:rPr>
          <w:rFonts w:cs="宋体" w:hint="eastAsia"/>
          <w:u w:val="single"/>
        </w:rPr>
        <w:t>                    </w:t>
      </w:r>
    </w:p>
    <w:p w:rsidR="00641F5A" w:rsidRDefault="0025222F">
      <w:pPr>
        <w:pStyle w:val="af0"/>
        <w:widowControl/>
        <w:spacing w:line="500" w:lineRule="exact"/>
        <w:rPr>
          <w:rFonts w:cs="宋体"/>
        </w:rPr>
      </w:pPr>
      <w:r>
        <w:rPr>
          <w:rFonts w:cs="宋体" w:hint="eastAsia"/>
        </w:rPr>
        <w:t>日</w:t>
      </w:r>
      <w:r>
        <w:rPr>
          <w:rFonts w:cs="宋体" w:hint="eastAsia"/>
        </w:rPr>
        <w:t xml:space="preserve">    </w:t>
      </w:r>
      <w:r>
        <w:rPr>
          <w:rFonts w:cs="宋体" w:hint="eastAsia"/>
        </w:rPr>
        <w:t>期：</w:t>
      </w:r>
      <w:r>
        <w:rPr>
          <w:rFonts w:cs="宋体" w:hint="eastAsia"/>
          <w:u w:val="single"/>
        </w:rPr>
        <w:t>    </w:t>
      </w:r>
      <w:r>
        <w:rPr>
          <w:rFonts w:cs="宋体" w:hint="eastAsia"/>
        </w:rPr>
        <w:t>年</w:t>
      </w:r>
      <w:r>
        <w:rPr>
          <w:rFonts w:cs="宋体" w:hint="eastAsia"/>
          <w:u w:val="single"/>
        </w:rPr>
        <w:t>   </w:t>
      </w:r>
      <w:r>
        <w:rPr>
          <w:rFonts w:cs="宋体" w:hint="eastAsia"/>
        </w:rPr>
        <w:t>月</w:t>
      </w:r>
      <w:r>
        <w:rPr>
          <w:rFonts w:cs="宋体" w:hint="eastAsia"/>
          <w:u w:val="single"/>
        </w:rPr>
        <w:t>   </w:t>
      </w:r>
      <w:r>
        <w:rPr>
          <w:rFonts w:cs="宋体" w:hint="eastAsia"/>
        </w:rPr>
        <w:t>日</w:t>
      </w:r>
    </w:p>
    <w:p w:rsidR="00641F5A" w:rsidRDefault="00641F5A">
      <w:pPr>
        <w:tabs>
          <w:tab w:val="left" w:pos="967"/>
        </w:tabs>
        <w:rPr>
          <w:rFonts w:cs="宋体"/>
          <w:sz w:val="30"/>
          <w:szCs w:val="30"/>
        </w:rPr>
      </w:pPr>
    </w:p>
    <w:p w:rsidR="00641F5A" w:rsidRDefault="00641F5A"/>
    <w:p w:rsidR="00641F5A" w:rsidRDefault="00641F5A"/>
    <w:p w:rsidR="00641F5A" w:rsidRDefault="00641F5A"/>
    <w:p w:rsidR="00641F5A" w:rsidRDefault="00641F5A"/>
    <w:p w:rsidR="00641F5A" w:rsidRDefault="00641F5A">
      <w:pPr>
        <w:pStyle w:val="af0"/>
        <w:widowControl/>
        <w:spacing w:line="500" w:lineRule="exact"/>
        <w:jc w:val="center"/>
        <w:rPr>
          <w:b/>
        </w:rPr>
      </w:pPr>
    </w:p>
    <w:p w:rsidR="00641F5A" w:rsidRDefault="0025222F">
      <w:pPr>
        <w:pStyle w:val="af0"/>
        <w:widowControl/>
        <w:spacing w:line="500" w:lineRule="exact"/>
        <w:jc w:val="center"/>
        <w:rPr>
          <w:b/>
        </w:rPr>
      </w:pPr>
      <w:r>
        <w:rPr>
          <w:b/>
        </w:rPr>
        <w:br w:type="page"/>
      </w:r>
    </w:p>
    <w:p w:rsidR="00641F5A" w:rsidRDefault="0025222F">
      <w:pPr>
        <w:pStyle w:val="af0"/>
        <w:widowControl/>
        <w:spacing w:line="500" w:lineRule="exact"/>
        <w:jc w:val="center"/>
        <w:rPr>
          <w:b/>
        </w:rPr>
      </w:pPr>
      <w:r>
        <w:rPr>
          <w:rFonts w:hint="eastAsia"/>
          <w:b/>
        </w:rPr>
        <w:lastRenderedPageBreak/>
        <w:t xml:space="preserve">6.5  </w:t>
      </w:r>
      <w:r>
        <w:rPr>
          <w:rFonts w:hint="eastAsia"/>
          <w:b/>
        </w:rPr>
        <w:t>参加招投标活动前三年内在经营活动中没有重大违法记录书面声明</w:t>
      </w:r>
    </w:p>
    <w:p w:rsidR="00641F5A" w:rsidRDefault="0025222F">
      <w:pPr>
        <w:pStyle w:val="af0"/>
        <w:widowControl/>
        <w:spacing w:line="500" w:lineRule="exact"/>
        <w:rPr>
          <w:rFonts w:cs="宋体"/>
        </w:rPr>
      </w:pPr>
      <w:r>
        <w:rPr>
          <w:rFonts w:cs="宋体" w:hint="eastAsia"/>
        </w:rPr>
        <w:t> </w:t>
      </w:r>
    </w:p>
    <w:p w:rsidR="00641F5A" w:rsidRDefault="0025222F">
      <w:pPr>
        <w:pStyle w:val="af0"/>
        <w:widowControl/>
        <w:spacing w:line="500" w:lineRule="exact"/>
        <w:rPr>
          <w:rFonts w:cs="宋体"/>
        </w:rPr>
      </w:pPr>
      <w:r>
        <w:rPr>
          <w:rFonts w:cs="宋体" w:hint="eastAsia"/>
        </w:rPr>
        <w:t>致：</w:t>
      </w:r>
      <w:r>
        <w:rPr>
          <w:rFonts w:cs="宋体" w:hint="eastAsia"/>
          <w:u w:val="single"/>
        </w:rPr>
        <w:t>福建省五建建设集团有限公司机电设备安装分公司</w:t>
      </w:r>
      <w:r>
        <w:rPr>
          <w:rFonts w:cs="宋体" w:hint="eastAsia"/>
          <w:u w:val="single"/>
        </w:rPr>
        <w:t> </w:t>
      </w:r>
      <w:r>
        <w:rPr>
          <w:rFonts w:cs="宋体" w:hint="eastAsia"/>
          <w:i/>
          <w:iCs/>
        </w:rPr>
        <w:t>（招标人名称）</w:t>
      </w:r>
    </w:p>
    <w:p w:rsidR="00641F5A" w:rsidRDefault="0025222F">
      <w:pPr>
        <w:pStyle w:val="af0"/>
        <w:widowControl/>
        <w:spacing w:line="500" w:lineRule="exact"/>
        <w:ind w:firstLine="420"/>
        <w:rPr>
          <w:rFonts w:cs="宋体"/>
        </w:rPr>
      </w:pPr>
      <w:r>
        <w:rPr>
          <w:rFonts w:cs="宋体" w:hint="eastAsia"/>
        </w:rPr>
        <w:t>参加招投标活动前三年内，我方在经营活动中没有重大违法记录，否则产生不利后果由我方承担责任。</w:t>
      </w:r>
    </w:p>
    <w:p w:rsidR="00641F5A" w:rsidRDefault="0025222F">
      <w:pPr>
        <w:pStyle w:val="af0"/>
        <w:widowControl/>
        <w:spacing w:line="500" w:lineRule="exact"/>
        <w:ind w:firstLine="420"/>
        <w:rPr>
          <w:rFonts w:cs="宋体"/>
        </w:rPr>
      </w:pPr>
      <w:r>
        <w:rPr>
          <w:rFonts w:cs="宋体" w:hint="eastAsia"/>
        </w:rPr>
        <w:t>特此声明。</w:t>
      </w:r>
    </w:p>
    <w:p w:rsidR="00641F5A" w:rsidRDefault="0025222F">
      <w:pPr>
        <w:pStyle w:val="af0"/>
        <w:widowControl/>
        <w:spacing w:line="500" w:lineRule="exact"/>
        <w:rPr>
          <w:rFonts w:cs="宋体"/>
        </w:rPr>
      </w:pPr>
      <w:r>
        <w:rPr>
          <w:rFonts w:cs="宋体" w:hint="eastAsia"/>
        </w:rPr>
        <w:t> </w:t>
      </w:r>
    </w:p>
    <w:p w:rsidR="00641F5A" w:rsidRDefault="0025222F">
      <w:pPr>
        <w:pStyle w:val="af0"/>
        <w:widowControl/>
        <w:spacing w:line="500" w:lineRule="exact"/>
        <w:rPr>
          <w:rFonts w:cs="宋体"/>
        </w:rPr>
      </w:pPr>
      <w:r>
        <w:rPr>
          <w:rFonts w:cs="宋体" w:hint="eastAsia"/>
        </w:rPr>
        <w:t>★注意：</w:t>
      </w:r>
    </w:p>
    <w:p w:rsidR="00641F5A" w:rsidRDefault="0025222F">
      <w:pPr>
        <w:pStyle w:val="af0"/>
        <w:widowControl/>
        <w:spacing w:line="500" w:lineRule="exact"/>
        <w:ind w:firstLineChars="200" w:firstLine="480"/>
        <w:rPr>
          <w:rFonts w:cs="宋体"/>
        </w:rPr>
      </w:pPr>
      <w:r>
        <w:rPr>
          <w:rFonts w:cs="宋体" w:hint="eastAsia"/>
        </w:rPr>
        <w:t>1.</w:t>
      </w:r>
      <w:r>
        <w:rPr>
          <w:rFonts w:cs="宋体" w:hint="eastAsia"/>
        </w:rPr>
        <w:t>“重大违法记录”指投标人因违法经营受到刑事处罚或责令停产停业、吊销许可证或执照、较大数额罚款等行政处罚。</w:t>
      </w:r>
    </w:p>
    <w:p w:rsidR="00641F5A" w:rsidRDefault="0025222F">
      <w:pPr>
        <w:pStyle w:val="af0"/>
        <w:widowControl/>
        <w:spacing w:line="500" w:lineRule="exact"/>
        <w:ind w:firstLineChars="200" w:firstLine="480"/>
        <w:rPr>
          <w:rFonts w:cs="宋体"/>
        </w:rPr>
      </w:pPr>
      <w:r>
        <w:rPr>
          <w:rFonts w:cs="宋体" w:hint="eastAsia"/>
        </w:rPr>
        <w:t>2.</w:t>
      </w:r>
      <w:r>
        <w:rPr>
          <w:rFonts w:cs="宋体" w:hint="eastAsia"/>
        </w:rPr>
        <w:t>请投标人根据实际情况如实声明，否则</w:t>
      </w:r>
      <w:r>
        <w:rPr>
          <w:rStyle w:val="af5"/>
          <w:rFonts w:cs="宋体" w:hint="eastAsia"/>
          <w:color w:val="auto"/>
        </w:rPr>
        <w:t>视为提供虚假材料。</w:t>
      </w:r>
    </w:p>
    <w:p w:rsidR="00641F5A" w:rsidRDefault="0025222F">
      <w:pPr>
        <w:pStyle w:val="af0"/>
        <w:widowControl/>
        <w:spacing w:line="500" w:lineRule="exact"/>
        <w:rPr>
          <w:rFonts w:cs="宋体"/>
        </w:rPr>
      </w:pPr>
      <w:r>
        <w:rPr>
          <w:rFonts w:cs="宋体" w:hint="eastAsia"/>
        </w:rPr>
        <w:t> </w:t>
      </w:r>
    </w:p>
    <w:p w:rsidR="00641F5A" w:rsidRDefault="00641F5A">
      <w:pPr>
        <w:pStyle w:val="af0"/>
        <w:widowControl/>
        <w:spacing w:line="500" w:lineRule="exact"/>
        <w:rPr>
          <w:rFonts w:cs="宋体"/>
        </w:rPr>
      </w:pPr>
    </w:p>
    <w:p w:rsidR="00641F5A" w:rsidRDefault="0025222F">
      <w:pPr>
        <w:pStyle w:val="af0"/>
        <w:widowControl/>
        <w:spacing w:line="500" w:lineRule="exact"/>
        <w:rPr>
          <w:rFonts w:cs="宋体"/>
        </w:rPr>
      </w:pPr>
      <w:r>
        <w:rPr>
          <w:rFonts w:cs="宋体" w:hint="eastAsia"/>
        </w:rPr>
        <w:t>投</w:t>
      </w:r>
      <w:r>
        <w:rPr>
          <w:rFonts w:cs="宋体" w:hint="eastAsia"/>
        </w:rPr>
        <w:t xml:space="preserve"> </w:t>
      </w:r>
      <w:r>
        <w:rPr>
          <w:rFonts w:cs="宋体" w:hint="eastAsia"/>
        </w:rPr>
        <w:t>标</w:t>
      </w:r>
      <w:r>
        <w:rPr>
          <w:rFonts w:cs="宋体" w:hint="eastAsia"/>
        </w:rPr>
        <w:t xml:space="preserve"> </w:t>
      </w:r>
      <w:r>
        <w:rPr>
          <w:rFonts w:cs="宋体" w:hint="eastAsia"/>
        </w:rPr>
        <w:t>人：</w:t>
      </w:r>
      <w:r>
        <w:rPr>
          <w:rFonts w:cs="宋体" w:hint="eastAsia"/>
        </w:rPr>
        <w:t xml:space="preserve"> </w:t>
      </w:r>
      <w:r>
        <w:rPr>
          <w:rFonts w:cs="宋体" w:hint="eastAsia"/>
          <w:u w:val="single"/>
        </w:rPr>
        <w:t xml:space="preserve">                                        </w:t>
      </w:r>
      <w:r>
        <w:rPr>
          <w:rFonts w:cs="宋体" w:hint="eastAsia"/>
        </w:rPr>
        <w:t>（全称并加盖单位公章）</w:t>
      </w:r>
    </w:p>
    <w:p w:rsidR="00641F5A" w:rsidRDefault="0025222F">
      <w:pPr>
        <w:pStyle w:val="af0"/>
        <w:widowControl/>
        <w:spacing w:line="500" w:lineRule="exact"/>
        <w:rPr>
          <w:rFonts w:cs="宋体"/>
        </w:rPr>
      </w:pPr>
      <w:r>
        <w:rPr>
          <w:rFonts w:cs="宋体" w:hint="eastAsia"/>
        </w:rPr>
        <w:t>投标人代表签字：</w:t>
      </w:r>
      <w:r>
        <w:rPr>
          <w:rFonts w:cs="宋体" w:hint="eastAsia"/>
          <w:u w:val="single"/>
        </w:rPr>
        <w:t>                 </w:t>
      </w:r>
    </w:p>
    <w:p w:rsidR="00641F5A" w:rsidRDefault="0025222F">
      <w:pPr>
        <w:pStyle w:val="af0"/>
        <w:widowControl/>
        <w:spacing w:line="500" w:lineRule="exact"/>
        <w:rPr>
          <w:rFonts w:cs="宋体"/>
        </w:rPr>
      </w:pPr>
      <w:r>
        <w:rPr>
          <w:rFonts w:cs="宋体" w:hint="eastAsia"/>
        </w:rPr>
        <w:t>日</w:t>
      </w:r>
      <w:r>
        <w:rPr>
          <w:rFonts w:cs="宋体" w:hint="eastAsia"/>
        </w:rPr>
        <w:t xml:space="preserve">    </w:t>
      </w:r>
      <w:r>
        <w:rPr>
          <w:rFonts w:cs="宋体" w:hint="eastAsia"/>
        </w:rPr>
        <w:t>期：</w:t>
      </w:r>
      <w:r>
        <w:rPr>
          <w:rFonts w:cs="宋体" w:hint="eastAsia"/>
          <w:u w:val="single"/>
        </w:rPr>
        <w:t>    </w:t>
      </w:r>
      <w:r>
        <w:rPr>
          <w:rFonts w:cs="宋体" w:hint="eastAsia"/>
        </w:rPr>
        <w:t>年</w:t>
      </w:r>
      <w:r>
        <w:rPr>
          <w:rFonts w:cs="宋体" w:hint="eastAsia"/>
          <w:u w:val="single"/>
        </w:rPr>
        <w:t>   </w:t>
      </w:r>
      <w:r>
        <w:rPr>
          <w:rFonts w:cs="宋体" w:hint="eastAsia"/>
        </w:rPr>
        <w:t>月</w:t>
      </w:r>
      <w:r>
        <w:rPr>
          <w:rFonts w:cs="宋体" w:hint="eastAsia"/>
          <w:u w:val="single"/>
        </w:rPr>
        <w:t>   </w:t>
      </w:r>
      <w:r>
        <w:rPr>
          <w:rFonts w:cs="宋体" w:hint="eastAsia"/>
        </w:rPr>
        <w:t>日</w:t>
      </w:r>
    </w:p>
    <w:p w:rsidR="00641F5A" w:rsidRDefault="00641F5A"/>
    <w:p w:rsidR="00641F5A" w:rsidRDefault="00641F5A"/>
    <w:p w:rsidR="00641F5A" w:rsidRDefault="00641F5A"/>
    <w:p w:rsidR="00641F5A" w:rsidRDefault="00641F5A"/>
    <w:p w:rsidR="00641F5A" w:rsidRDefault="00641F5A"/>
    <w:p w:rsidR="00641F5A" w:rsidRDefault="00641F5A"/>
    <w:p w:rsidR="00641F5A" w:rsidRDefault="00641F5A">
      <w:pPr>
        <w:pStyle w:val="af0"/>
        <w:widowControl/>
        <w:spacing w:line="500" w:lineRule="exact"/>
        <w:rPr>
          <w:b/>
        </w:rPr>
      </w:pPr>
    </w:p>
    <w:p w:rsidR="00641F5A" w:rsidRDefault="0025222F">
      <w:pPr>
        <w:pStyle w:val="af0"/>
        <w:widowControl/>
        <w:spacing w:line="500" w:lineRule="exact"/>
        <w:ind w:firstLineChars="200" w:firstLine="482"/>
        <w:rPr>
          <w:b/>
        </w:rPr>
      </w:pPr>
      <w:r>
        <w:rPr>
          <w:rFonts w:hint="eastAsia"/>
          <w:b/>
        </w:rPr>
        <w:lastRenderedPageBreak/>
        <w:t xml:space="preserve">6.6  </w:t>
      </w:r>
      <w:r>
        <w:rPr>
          <w:rFonts w:hint="eastAsia"/>
          <w:b/>
        </w:rPr>
        <w:t>信用记录查询结果</w:t>
      </w:r>
    </w:p>
    <w:p w:rsidR="00641F5A" w:rsidRDefault="0025222F">
      <w:pPr>
        <w:pStyle w:val="af0"/>
        <w:widowControl/>
        <w:spacing w:line="500" w:lineRule="exact"/>
        <w:rPr>
          <w:rFonts w:cs="宋体"/>
        </w:rPr>
      </w:pPr>
      <w:r>
        <w:rPr>
          <w:rFonts w:cs="宋体" w:hint="eastAsia"/>
        </w:rPr>
        <w:t> </w:t>
      </w:r>
    </w:p>
    <w:p w:rsidR="00641F5A" w:rsidRDefault="0025222F">
      <w:pPr>
        <w:pStyle w:val="af0"/>
        <w:widowControl/>
        <w:spacing w:line="500" w:lineRule="exact"/>
        <w:rPr>
          <w:rFonts w:cs="宋体"/>
        </w:rPr>
      </w:pPr>
      <w:r>
        <w:rPr>
          <w:rFonts w:cs="宋体" w:hint="eastAsia"/>
        </w:rPr>
        <w:t>致：</w:t>
      </w:r>
      <w:r>
        <w:rPr>
          <w:rFonts w:cs="宋体" w:hint="eastAsia"/>
          <w:u w:val="single"/>
        </w:rPr>
        <w:t>福建省五建建设集团有限公司机电设备安装分公司</w:t>
      </w:r>
      <w:r>
        <w:rPr>
          <w:rFonts w:cs="宋体" w:hint="eastAsia"/>
          <w:i/>
          <w:iCs/>
        </w:rPr>
        <w:t>（招标人名称）</w:t>
      </w:r>
    </w:p>
    <w:p w:rsidR="00641F5A" w:rsidRDefault="0025222F">
      <w:pPr>
        <w:pStyle w:val="af0"/>
        <w:widowControl/>
        <w:spacing w:line="500" w:lineRule="exact"/>
        <w:ind w:firstLine="420"/>
        <w:rPr>
          <w:rFonts w:cs="宋体"/>
        </w:rPr>
      </w:pPr>
      <w:r>
        <w:rPr>
          <w:rFonts w:cs="宋体" w:hint="eastAsia"/>
        </w:rPr>
        <w:t>现附上截至</w:t>
      </w:r>
      <w:r>
        <w:rPr>
          <w:rFonts w:cs="宋体" w:hint="eastAsia"/>
          <w:u w:val="single"/>
        </w:rPr>
        <w:t>    </w:t>
      </w:r>
      <w:r>
        <w:rPr>
          <w:rFonts w:cs="宋体" w:hint="eastAsia"/>
        </w:rPr>
        <w:t>年</w:t>
      </w:r>
      <w:r>
        <w:rPr>
          <w:rFonts w:cs="宋体" w:hint="eastAsia"/>
          <w:u w:val="single"/>
        </w:rPr>
        <w:t>   </w:t>
      </w:r>
      <w:r>
        <w:rPr>
          <w:rFonts w:cs="宋体" w:hint="eastAsia"/>
        </w:rPr>
        <w:t>月</w:t>
      </w:r>
      <w:r>
        <w:rPr>
          <w:rFonts w:cs="宋体" w:hint="eastAsia"/>
          <w:u w:val="single"/>
        </w:rPr>
        <w:t>   </w:t>
      </w:r>
      <w:r>
        <w:rPr>
          <w:rFonts w:cs="宋体" w:hint="eastAsia"/>
        </w:rPr>
        <w:t>日</w:t>
      </w:r>
      <w:r>
        <w:rPr>
          <w:rFonts w:cs="宋体" w:hint="eastAsia"/>
          <w:u w:val="single"/>
        </w:rPr>
        <w:t>   </w:t>
      </w:r>
      <w:r>
        <w:rPr>
          <w:rFonts w:cs="宋体" w:hint="eastAsia"/>
        </w:rPr>
        <w:t>时我方通过信用中国网（</w:t>
      </w:r>
      <w:r>
        <w:rPr>
          <w:rFonts w:cs="宋体" w:hint="eastAsia"/>
        </w:rPr>
        <w:t>www.creditchina.gov.cn</w:t>
      </w:r>
      <w:r>
        <w:rPr>
          <w:rFonts w:cs="宋体" w:hint="eastAsia"/>
        </w:rPr>
        <w:t>）获取的我方信用信息查询结果</w:t>
      </w:r>
      <w:r>
        <w:rPr>
          <w:rFonts w:cs="宋体" w:hint="eastAsia"/>
          <w:u w:val="single"/>
        </w:rPr>
        <w:t>（填写具体份数）</w:t>
      </w:r>
      <w:r>
        <w:rPr>
          <w:rFonts w:cs="宋体" w:hint="eastAsia"/>
        </w:rPr>
        <w:t>份，上述信用信息查询结果真实有效，否则我方负全部责任。</w:t>
      </w:r>
    </w:p>
    <w:p w:rsidR="00641F5A" w:rsidRDefault="0025222F">
      <w:pPr>
        <w:pStyle w:val="af0"/>
        <w:widowControl/>
        <w:spacing w:line="500" w:lineRule="exact"/>
        <w:rPr>
          <w:rFonts w:cs="宋体"/>
        </w:rPr>
      </w:pPr>
      <w:r>
        <w:rPr>
          <w:rFonts w:cs="宋体" w:hint="eastAsia"/>
        </w:rPr>
        <w:t> </w:t>
      </w:r>
    </w:p>
    <w:p w:rsidR="00641F5A" w:rsidRDefault="0025222F">
      <w:pPr>
        <w:pStyle w:val="af0"/>
        <w:widowControl/>
        <w:spacing w:line="500" w:lineRule="exact"/>
        <w:rPr>
          <w:rFonts w:cs="宋体"/>
        </w:rPr>
      </w:pPr>
      <w:r>
        <w:rPr>
          <w:rFonts w:cs="宋体" w:hint="eastAsia"/>
        </w:rPr>
        <w:t>★注意：</w:t>
      </w:r>
    </w:p>
    <w:p w:rsidR="00641F5A" w:rsidRDefault="0025222F">
      <w:pPr>
        <w:pStyle w:val="af0"/>
        <w:widowControl/>
        <w:spacing w:line="500" w:lineRule="exact"/>
        <w:ind w:firstLineChars="200" w:firstLine="480"/>
        <w:rPr>
          <w:rFonts w:cs="宋体"/>
        </w:rPr>
      </w:pPr>
      <w:r>
        <w:rPr>
          <w:rFonts w:cs="宋体" w:hint="eastAsia"/>
        </w:rPr>
        <w:t>投标人应</w:t>
      </w:r>
      <w:r>
        <w:rPr>
          <w:rStyle w:val="af5"/>
          <w:rFonts w:cs="宋体" w:hint="eastAsia"/>
          <w:color w:val="auto"/>
        </w:rPr>
        <w:t>提供</w:t>
      </w:r>
      <w:r>
        <w:rPr>
          <w:rFonts w:cs="宋体" w:hint="eastAsia"/>
        </w:rPr>
        <w:t>在招标文件要求的截止时点前通过上述网站获取的信用信息查询结果，信用信息查询结果应为从上述网站获取的查询结果原始页面的打印件或完整截图，否则</w:t>
      </w:r>
      <w:r>
        <w:rPr>
          <w:rStyle w:val="af5"/>
          <w:rFonts w:cs="宋体" w:hint="eastAsia"/>
          <w:color w:val="auto"/>
        </w:rPr>
        <w:t>投标无效。</w:t>
      </w:r>
    </w:p>
    <w:p w:rsidR="00641F5A" w:rsidRDefault="0025222F">
      <w:pPr>
        <w:pStyle w:val="af0"/>
        <w:widowControl/>
        <w:spacing w:line="500" w:lineRule="exact"/>
        <w:ind w:firstLineChars="200" w:firstLine="482"/>
        <w:rPr>
          <w:rFonts w:cs="宋体"/>
        </w:rPr>
      </w:pPr>
      <w:r>
        <w:rPr>
          <w:rStyle w:val="af5"/>
          <w:rFonts w:cs="宋体" w:hint="eastAsia"/>
          <w:color w:val="auto"/>
        </w:rPr>
        <w:t>※除上述规定外，信用记录的其他有关规定（包括但不限于：信用信息的查询渠道及截止时点、查询记录和证据留存的具体方式、使用规则等内容）。</w:t>
      </w:r>
    </w:p>
    <w:p w:rsidR="00641F5A" w:rsidRDefault="0025222F">
      <w:pPr>
        <w:pStyle w:val="af0"/>
        <w:widowControl/>
        <w:spacing w:line="500" w:lineRule="exact"/>
        <w:rPr>
          <w:rFonts w:cs="宋体"/>
        </w:rPr>
      </w:pPr>
      <w:r>
        <w:rPr>
          <w:rFonts w:cs="宋体" w:hint="eastAsia"/>
        </w:rPr>
        <w:t> </w:t>
      </w:r>
    </w:p>
    <w:p w:rsidR="00641F5A" w:rsidRDefault="0025222F">
      <w:pPr>
        <w:pStyle w:val="af0"/>
        <w:widowControl/>
        <w:spacing w:line="500" w:lineRule="exact"/>
        <w:rPr>
          <w:rFonts w:cs="宋体"/>
        </w:rPr>
      </w:pPr>
      <w:r>
        <w:rPr>
          <w:rFonts w:cs="宋体" w:hint="eastAsia"/>
        </w:rPr>
        <w:t> </w:t>
      </w:r>
    </w:p>
    <w:p w:rsidR="00641F5A" w:rsidRDefault="0025222F">
      <w:pPr>
        <w:pStyle w:val="af0"/>
        <w:widowControl/>
        <w:spacing w:line="500" w:lineRule="exact"/>
        <w:rPr>
          <w:rFonts w:cs="宋体"/>
        </w:rPr>
      </w:pPr>
      <w:r>
        <w:rPr>
          <w:rFonts w:cs="宋体" w:hint="eastAsia"/>
        </w:rPr>
        <w:t>投</w:t>
      </w:r>
      <w:r>
        <w:rPr>
          <w:rFonts w:cs="宋体" w:hint="eastAsia"/>
        </w:rPr>
        <w:t xml:space="preserve"> </w:t>
      </w:r>
      <w:r>
        <w:rPr>
          <w:rFonts w:cs="宋体" w:hint="eastAsia"/>
        </w:rPr>
        <w:t>标</w:t>
      </w:r>
      <w:r>
        <w:rPr>
          <w:rFonts w:cs="宋体" w:hint="eastAsia"/>
        </w:rPr>
        <w:t xml:space="preserve"> </w:t>
      </w:r>
      <w:r>
        <w:rPr>
          <w:rFonts w:cs="宋体" w:hint="eastAsia"/>
        </w:rPr>
        <w:t>人：</w:t>
      </w:r>
      <w:r>
        <w:rPr>
          <w:rFonts w:cs="宋体" w:hint="eastAsia"/>
        </w:rPr>
        <w:t xml:space="preserve"> </w:t>
      </w:r>
      <w:r>
        <w:rPr>
          <w:rFonts w:cs="宋体" w:hint="eastAsia"/>
          <w:u w:val="single"/>
        </w:rPr>
        <w:t xml:space="preserve">                                        </w:t>
      </w:r>
      <w:r>
        <w:rPr>
          <w:rFonts w:cs="宋体" w:hint="eastAsia"/>
        </w:rPr>
        <w:t>（全称并加盖单位公章）</w:t>
      </w:r>
    </w:p>
    <w:p w:rsidR="00641F5A" w:rsidRDefault="0025222F">
      <w:pPr>
        <w:pStyle w:val="af0"/>
        <w:widowControl/>
        <w:spacing w:line="500" w:lineRule="exact"/>
        <w:rPr>
          <w:rFonts w:cs="宋体"/>
        </w:rPr>
      </w:pPr>
      <w:r>
        <w:rPr>
          <w:rFonts w:cs="宋体" w:hint="eastAsia"/>
        </w:rPr>
        <w:t>投标人代表签字：</w:t>
      </w:r>
      <w:r>
        <w:rPr>
          <w:rFonts w:cs="宋体" w:hint="eastAsia"/>
          <w:u w:val="single"/>
        </w:rPr>
        <w:t>                  </w:t>
      </w:r>
    </w:p>
    <w:p w:rsidR="00641F5A" w:rsidRDefault="0025222F">
      <w:pPr>
        <w:pStyle w:val="af0"/>
        <w:widowControl/>
        <w:spacing w:line="500" w:lineRule="exact"/>
        <w:rPr>
          <w:rFonts w:cs="宋体"/>
        </w:rPr>
      </w:pPr>
      <w:r>
        <w:rPr>
          <w:rFonts w:cs="宋体" w:hint="eastAsia"/>
        </w:rPr>
        <w:t>日</w:t>
      </w:r>
      <w:r>
        <w:rPr>
          <w:rFonts w:cs="宋体" w:hint="eastAsia"/>
        </w:rPr>
        <w:t xml:space="preserve">    </w:t>
      </w:r>
      <w:r>
        <w:rPr>
          <w:rFonts w:cs="宋体" w:hint="eastAsia"/>
        </w:rPr>
        <w:t>期：</w:t>
      </w:r>
      <w:r>
        <w:rPr>
          <w:rFonts w:cs="宋体" w:hint="eastAsia"/>
          <w:u w:val="single"/>
        </w:rPr>
        <w:t>    </w:t>
      </w:r>
      <w:r>
        <w:rPr>
          <w:rFonts w:cs="宋体" w:hint="eastAsia"/>
        </w:rPr>
        <w:t>年</w:t>
      </w:r>
      <w:r>
        <w:rPr>
          <w:rFonts w:cs="宋体" w:hint="eastAsia"/>
          <w:u w:val="single"/>
        </w:rPr>
        <w:t>   </w:t>
      </w:r>
      <w:r>
        <w:rPr>
          <w:rFonts w:cs="宋体" w:hint="eastAsia"/>
        </w:rPr>
        <w:t>月</w:t>
      </w:r>
      <w:r>
        <w:rPr>
          <w:rFonts w:cs="宋体" w:hint="eastAsia"/>
          <w:u w:val="single"/>
        </w:rPr>
        <w:t>   </w:t>
      </w:r>
      <w:r>
        <w:rPr>
          <w:rFonts w:cs="宋体" w:hint="eastAsia"/>
        </w:rPr>
        <w:t>日</w:t>
      </w:r>
    </w:p>
    <w:p w:rsidR="00641F5A" w:rsidRDefault="00641F5A"/>
    <w:p w:rsidR="00641F5A" w:rsidRDefault="00641F5A"/>
    <w:p w:rsidR="00641F5A" w:rsidRDefault="00641F5A"/>
    <w:p w:rsidR="00641F5A" w:rsidRDefault="00641F5A"/>
    <w:p w:rsidR="00641F5A" w:rsidRDefault="0025222F">
      <w:pPr>
        <w:pStyle w:val="af0"/>
        <w:widowControl/>
        <w:spacing w:line="500" w:lineRule="exact"/>
        <w:ind w:left="964" w:hangingChars="400" w:hanging="964"/>
        <w:jc w:val="center"/>
        <w:rPr>
          <w:b/>
        </w:rPr>
      </w:pPr>
      <w:r>
        <w:rPr>
          <w:b/>
        </w:rPr>
        <w:br w:type="page"/>
      </w:r>
    </w:p>
    <w:p w:rsidR="00641F5A" w:rsidRDefault="0025222F">
      <w:pPr>
        <w:pStyle w:val="af0"/>
        <w:widowControl/>
        <w:spacing w:line="500" w:lineRule="exact"/>
        <w:ind w:left="964" w:hangingChars="400" w:hanging="964"/>
        <w:jc w:val="center"/>
        <w:rPr>
          <w:b/>
        </w:rPr>
      </w:pPr>
      <w:r>
        <w:rPr>
          <w:rFonts w:hint="eastAsia"/>
          <w:b/>
        </w:rPr>
        <w:lastRenderedPageBreak/>
        <w:t xml:space="preserve">6.7  </w:t>
      </w:r>
      <w:r>
        <w:rPr>
          <w:rFonts w:hint="eastAsia"/>
          <w:b/>
        </w:rPr>
        <w:t>参加招投标活动前三年内在经营活动中没有行贿犯罪记录书面声明</w:t>
      </w:r>
    </w:p>
    <w:p w:rsidR="00641F5A" w:rsidRDefault="0025222F">
      <w:pPr>
        <w:pStyle w:val="af0"/>
        <w:widowControl/>
        <w:spacing w:line="500" w:lineRule="exact"/>
        <w:rPr>
          <w:rFonts w:cs="宋体"/>
        </w:rPr>
      </w:pPr>
      <w:r>
        <w:rPr>
          <w:rFonts w:cs="宋体" w:hint="eastAsia"/>
        </w:rPr>
        <w:t> </w:t>
      </w:r>
    </w:p>
    <w:p w:rsidR="00641F5A" w:rsidRDefault="0025222F">
      <w:pPr>
        <w:pStyle w:val="af0"/>
        <w:widowControl/>
        <w:spacing w:line="500" w:lineRule="exact"/>
        <w:rPr>
          <w:rFonts w:cs="宋体"/>
        </w:rPr>
      </w:pPr>
      <w:r>
        <w:rPr>
          <w:rFonts w:cs="宋体" w:hint="eastAsia"/>
        </w:rPr>
        <w:t>致：</w:t>
      </w:r>
      <w:r>
        <w:rPr>
          <w:rFonts w:cs="宋体" w:hint="eastAsia"/>
          <w:u w:val="single"/>
        </w:rPr>
        <w:t>福建省五建建设集团有限公司机电设备安装分公司</w:t>
      </w:r>
      <w:r>
        <w:rPr>
          <w:rFonts w:cs="宋体" w:hint="eastAsia"/>
          <w:i/>
          <w:iCs/>
        </w:rPr>
        <w:t>（招标人名称）</w:t>
      </w:r>
    </w:p>
    <w:p w:rsidR="00641F5A" w:rsidRDefault="0025222F">
      <w:pPr>
        <w:pStyle w:val="af0"/>
        <w:widowControl/>
        <w:spacing w:line="500" w:lineRule="exact"/>
        <w:ind w:firstLine="420"/>
        <w:rPr>
          <w:rFonts w:cs="宋体"/>
        </w:rPr>
      </w:pPr>
      <w:r>
        <w:rPr>
          <w:rFonts w:cs="宋体" w:hint="eastAsia"/>
        </w:rPr>
        <w:t>参加招投标活动前三年内，我方在经营活动中没有行贿犯罪记录，否则产生不利后果由我方承担责任。</w:t>
      </w:r>
    </w:p>
    <w:p w:rsidR="00641F5A" w:rsidRDefault="0025222F">
      <w:pPr>
        <w:pStyle w:val="af0"/>
        <w:widowControl/>
        <w:spacing w:line="500" w:lineRule="exact"/>
        <w:ind w:firstLine="420"/>
        <w:rPr>
          <w:rFonts w:cs="宋体"/>
        </w:rPr>
      </w:pPr>
      <w:r>
        <w:rPr>
          <w:rFonts w:cs="宋体" w:hint="eastAsia"/>
        </w:rPr>
        <w:t>特此声明。</w:t>
      </w:r>
    </w:p>
    <w:p w:rsidR="00641F5A" w:rsidRDefault="0025222F">
      <w:pPr>
        <w:pStyle w:val="af0"/>
        <w:widowControl/>
        <w:spacing w:line="500" w:lineRule="exact"/>
        <w:rPr>
          <w:rFonts w:cs="宋体"/>
        </w:rPr>
      </w:pPr>
      <w:r>
        <w:rPr>
          <w:rFonts w:cs="宋体" w:hint="eastAsia"/>
        </w:rPr>
        <w:t> </w:t>
      </w:r>
    </w:p>
    <w:p w:rsidR="00641F5A" w:rsidRDefault="0025222F">
      <w:pPr>
        <w:pStyle w:val="af0"/>
        <w:widowControl/>
        <w:spacing w:line="500" w:lineRule="exact"/>
        <w:rPr>
          <w:rFonts w:cs="宋体"/>
        </w:rPr>
      </w:pPr>
      <w:r>
        <w:rPr>
          <w:rFonts w:cs="宋体" w:hint="eastAsia"/>
        </w:rPr>
        <w:t>★注意：</w:t>
      </w:r>
    </w:p>
    <w:p w:rsidR="00641F5A" w:rsidRDefault="0025222F">
      <w:pPr>
        <w:pStyle w:val="af0"/>
        <w:widowControl/>
        <w:spacing w:line="500" w:lineRule="exact"/>
        <w:ind w:firstLineChars="200" w:firstLine="480"/>
        <w:rPr>
          <w:rFonts w:cs="宋体"/>
        </w:rPr>
      </w:pPr>
      <w:r>
        <w:rPr>
          <w:rFonts w:cs="宋体" w:hint="eastAsia"/>
        </w:rPr>
        <w:t>1.</w:t>
      </w:r>
      <w:r>
        <w:rPr>
          <w:rFonts w:cs="宋体" w:hint="eastAsia"/>
        </w:rPr>
        <w:t>“行贿犯罪记录”指投标人因行贿受到刑事处罚。</w:t>
      </w:r>
    </w:p>
    <w:p w:rsidR="00641F5A" w:rsidRDefault="0025222F">
      <w:pPr>
        <w:pStyle w:val="af0"/>
        <w:widowControl/>
        <w:spacing w:line="500" w:lineRule="exact"/>
        <w:ind w:firstLineChars="200" w:firstLine="480"/>
        <w:rPr>
          <w:rFonts w:cs="宋体"/>
        </w:rPr>
      </w:pPr>
      <w:r>
        <w:rPr>
          <w:rFonts w:cs="宋体" w:hint="eastAsia"/>
        </w:rPr>
        <w:t>2.</w:t>
      </w:r>
      <w:r>
        <w:rPr>
          <w:rFonts w:cs="宋体" w:hint="eastAsia"/>
        </w:rPr>
        <w:t>请投标人根据实际情况如实声明，否则</w:t>
      </w:r>
      <w:r>
        <w:rPr>
          <w:rStyle w:val="af5"/>
          <w:rFonts w:cs="宋体" w:hint="eastAsia"/>
          <w:color w:val="auto"/>
        </w:rPr>
        <w:t>视为提供虚假材料。</w:t>
      </w:r>
    </w:p>
    <w:p w:rsidR="00641F5A" w:rsidRDefault="0025222F">
      <w:pPr>
        <w:pStyle w:val="af0"/>
        <w:widowControl/>
        <w:spacing w:line="500" w:lineRule="exact"/>
        <w:rPr>
          <w:rFonts w:cs="宋体"/>
        </w:rPr>
      </w:pPr>
      <w:r>
        <w:rPr>
          <w:rFonts w:cs="宋体" w:hint="eastAsia"/>
        </w:rPr>
        <w:t> </w:t>
      </w:r>
    </w:p>
    <w:p w:rsidR="00641F5A" w:rsidRDefault="00641F5A">
      <w:pPr>
        <w:pStyle w:val="af0"/>
        <w:widowControl/>
        <w:spacing w:line="500" w:lineRule="exact"/>
        <w:rPr>
          <w:rFonts w:cs="宋体"/>
        </w:rPr>
      </w:pPr>
    </w:p>
    <w:p w:rsidR="00641F5A" w:rsidRDefault="0025222F">
      <w:pPr>
        <w:pStyle w:val="af0"/>
        <w:widowControl/>
        <w:spacing w:line="500" w:lineRule="exact"/>
        <w:rPr>
          <w:rFonts w:cs="宋体"/>
        </w:rPr>
      </w:pPr>
      <w:r>
        <w:rPr>
          <w:rFonts w:cs="宋体" w:hint="eastAsia"/>
        </w:rPr>
        <w:t>投</w:t>
      </w:r>
      <w:r>
        <w:rPr>
          <w:rFonts w:cs="宋体" w:hint="eastAsia"/>
        </w:rPr>
        <w:t xml:space="preserve"> </w:t>
      </w:r>
      <w:r>
        <w:rPr>
          <w:rFonts w:cs="宋体" w:hint="eastAsia"/>
        </w:rPr>
        <w:t>标</w:t>
      </w:r>
      <w:r>
        <w:rPr>
          <w:rFonts w:cs="宋体" w:hint="eastAsia"/>
        </w:rPr>
        <w:t xml:space="preserve"> </w:t>
      </w:r>
      <w:r>
        <w:rPr>
          <w:rFonts w:cs="宋体" w:hint="eastAsia"/>
        </w:rPr>
        <w:t>人：</w:t>
      </w:r>
      <w:r>
        <w:rPr>
          <w:rFonts w:cs="宋体" w:hint="eastAsia"/>
        </w:rPr>
        <w:t xml:space="preserve"> </w:t>
      </w:r>
      <w:r>
        <w:rPr>
          <w:rFonts w:cs="宋体" w:hint="eastAsia"/>
          <w:u w:val="single"/>
        </w:rPr>
        <w:t xml:space="preserve">                                         </w:t>
      </w:r>
      <w:r>
        <w:rPr>
          <w:rFonts w:cs="宋体" w:hint="eastAsia"/>
        </w:rPr>
        <w:t>（全称并加盖单位公章）</w:t>
      </w:r>
    </w:p>
    <w:p w:rsidR="00641F5A" w:rsidRDefault="0025222F">
      <w:pPr>
        <w:pStyle w:val="af0"/>
        <w:widowControl/>
        <w:spacing w:line="500" w:lineRule="exact"/>
        <w:rPr>
          <w:rFonts w:cs="宋体"/>
        </w:rPr>
      </w:pPr>
      <w:r>
        <w:rPr>
          <w:rFonts w:cs="宋体" w:hint="eastAsia"/>
        </w:rPr>
        <w:t>投标人代表签字：</w:t>
      </w:r>
      <w:r>
        <w:rPr>
          <w:rFonts w:cs="宋体" w:hint="eastAsia"/>
          <w:u w:val="single"/>
        </w:rPr>
        <w:t>                   </w:t>
      </w:r>
    </w:p>
    <w:p w:rsidR="00641F5A" w:rsidRDefault="0025222F">
      <w:pPr>
        <w:pStyle w:val="af0"/>
        <w:widowControl/>
        <w:spacing w:line="500" w:lineRule="exact"/>
        <w:rPr>
          <w:rFonts w:cs="宋体"/>
        </w:rPr>
      </w:pPr>
      <w:r>
        <w:rPr>
          <w:rFonts w:cs="宋体" w:hint="eastAsia"/>
        </w:rPr>
        <w:t>日</w:t>
      </w:r>
      <w:r>
        <w:rPr>
          <w:rFonts w:cs="宋体" w:hint="eastAsia"/>
        </w:rPr>
        <w:t xml:space="preserve">    </w:t>
      </w:r>
      <w:r>
        <w:rPr>
          <w:rFonts w:cs="宋体" w:hint="eastAsia"/>
        </w:rPr>
        <w:t>期：</w:t>
      </w:r>
      <w:r>
        <w:rPr>
          <w:rFonts w:cs="宋体" w:hint="eastAsia"/>
          <w:u w:val="single"/>
        </w:rPr>
        <w:t>    </w:t>
      </w:r>
      <w:r>
        <w:rPr>
          <w:rFonts w:cs="宋体" w:hint="eastAsia"/>
        </w:rPr>
        <w:t>年</w:t>
      </w:r>
      <w:r>
        <w:rPr>
          <w:rFonts w:cs="宋体" w:hint="eastAsia"/>
          <w:u w:val="single"/>
        </w:rPr>
        <w:t>   </w:t>
      </w:r>
      <w:r>
        <w:rPr>
          <w:rFonts w:cs="宋体" w:hint="eastAsia"/>
        </w:rPr>
        <w:t>月</w:t>
      </w:r>
      <w:r>
        <w:rPr>
          <w:rFonts w:cs="宋体" w:hint="eastAsia"/>
          <w:u w:val="single"/>
        </w:rPr>
        <w:t>   </w:t>
      </w:r>
      <w:r>
        <w:rPr>
          <w:rFonts w:cs="宋体" w:hint="eastAsia"/>
        </w:rPr>
        <w:t>日</w:t>
      </w:r>
    </w:p>
    <w:p w:rsidR="00641F5A" w:rsidRDefault="00641F5A">
      <w:pPr>
        <w:pStyle w:val="af0"/>
        <w:widowControl/>
        <w:spacing w:line="500" w:lineRule="exact"/>
        <w:rPr>
          <w:rFonts w:cs="宋体"/>
        </w:rPr>
      </w:pPr>
    </w:p>
    <w:p w:rsidR="00641F5A" w:rsidRDefault="00641F5A">
      <w:pPr>
        <w:pStyle w:val="af0"/>
        <w:widowControl/>
        <w:spacing w:line="500" w:lineRule="exact"/>
        <w:rPr>
          <w:rFonts w:cs="宋体"/>
        </w:rPr>
      </w:pPr>
    </w:p>
    <w:p w:rsidR="00641F5A" w:rsidRDefault="00641F5A">
      <w:pPr>
        <w:pStyle w:val="af0"/>
        <w:widowControl/>
        <w:spacing w:line="500" w:lineRule="exact"/>
        <w:rPr>
          <w:rFonts w:cs="宋体"/>
        </w:rPr>
      </w:pPr>
    </w:p>
    <w:p w:rsidR="00641F5A" w:rsidRDefault="00641F5A">
      <w:pPr>
        <w:pStyle w:val="af0"/>
        <w:widowControl/>
        <w:spacing w:line="500" w:lineRule="exact"/>
        <w:rPr>
          <w:rFonts w:cs="宋体"/>
        </w:rPr>
      </w:pPr>
    </w:p>
    <w:p w:rsidR="00641F5A" w:rsidRDefault="00641F5A">
      <w:pPr>
        <w:pStyle w:val="af0"/>
        <w:widowControl/>
        <w:spacing w:line="500" w:lineRule="exact"/>
        <w:rPr>
          <w:rFonts w:cs="宋体"/>
        </w:rPr>
      </w:pPr>
    </w:p>
    <w:p w:rsidR="00641F5A" w:rsidRDefault="00641F5A">
      <w:pPr>
        <w:pStyle w:val="af0"/>
        <w:widowControl/>
        <w:spacing w:line="500" w:lineRule="exact"/>
        <w:rPr>
          <w:rFonts w:cs="宋体"/>
        </w:rPr>
      </w:pPr>
    </w:p>
    <w:p w:rsidR="00641F5A" w:rsidRDefault="0025222F">
      <w:pPr>
        <w:pStyle w:val="af0"/>
        <w:widowControl/>
        <w:autoSpaceDE w:val="0"/>
        <w:autoSpaceDN w:val="0"/>
        <w:adjustRightInd w:val="0"/>
        <w:snapToGrid w:val="0"/>
        <w:spacing w:after="0" w:line="500" w:lineRule="exact"/>
        <w:ind w:leftChars="300" w:left="871" w:hangingChars="100" w:hanging="241"/>
        <w:rPr>
          <w:rFonts w:eastAsia="仿宋"/>
          <w:b/>
          <w:kern w:val="44"/>
          <w:sz w:val="36"/>
          <w:szCs w:val="36"/>
        </w:rPr>
      </w:pPr>
      <w:bookmarkStart w:id="605" w:name="_Toc3677"/>
      <w:bookmarkStart w:id="606" w:name="_Toc13991"/>
      <w:bookmarkStart w:id="607" w:name="_Toc11607"/>
      <w:bookmarkStart w:id="608" w:name="_Toc18143"/>
      <w:bookmarkStart w:id="609" w:name="_Toc32359"/>
      <w:bookmarkStart w:id="610" w:name="_Toc2234"/>
      <w:r>
        <w:rPr>
          <w:rFonts w:hint="eastAsia"/>
          <w:b/>
        </w:rPr>
        <w:lastRenderedPageBreak/>
        <w:t xml:space="preserve">6.8  </w:t>
      </w:r>
      <w:r>
        <w:rPr>
          <w:rFonts w:hint="eastAsia"/>
          <w:b/>
        </w:rPr>
        <w:t>关于投标保证金处置同意函</w:t>
      </w:r>
    </w:p>
    <w:p w:rsidR="00641F5A" w:rsidRDefault="0025222F">
      <w:pPr>
        <w:topLinePunct/>
        <w:autoSpaceDE w:val="0"/>
        <w:autoSpaceDN w:val="0"/>
        <w:adjustRightInd w:val="0"/>
        <w:snapToGrid w:val="0"/>
        <w:spacing w:after="0" w:line="560" w:lineRule="exact"/>
        <w:jc w:val="left"/>
        <w:rPr>
          <w:rFonts w:ascii="宋体" w:hAnsi="宋体"/>
          <w:sz w:val="24"/>
          <w:u w:val="single"/>
        </w:rPr>
      </w:pPr>
      <w:r>
        <w:rPr>
          <w:rFonts w:ascii="宋体" w:hAnsi="宋体"/>
          <w:sz w:val="24"/>
          <w:u w:val="single"/>
        </w:rPr>
        <w:t>福建省五建建设集团有限公司机电设备安装分公司、泉州市阳光采购服务有限公司：</w:t>
      </w:r>
    </w:p>
    <w:p w:rsidR="00641F5A" w:rsidRDefault="0025222F">
      <w:pPr>
        <w:topLinePunct/>
        <w:autoSpaceDE w:val="0"/>
        <w:autoSpaceDN w:val="0"/>
        <w:adjustRightInd w:val="0"/>
        <w:snapToGrid w:val="0"/>
        <w:spacing w:after="0" w:line="520" w:lineRule="exact"/>
        <w:ind w:firstLineChars="200" w:firstLine="480"/>
        <w:jc w:val="left"/>
        <w:rPr>
          <w:rFonts w:ascii="宋体" w:hAnsi="宋体"/>
          <w:sz w:val="24"/>
        </w:rPr>
      </w:pPr>
      <w:r>
        <w:rPr>
          <w:rFonts w:ascii="宋体" w:hAnsi="宋体"/>
          <w:sz w:val="24"/>
        </w:rPr>
        <w:t xml:space="preserve">我单位(本人)自愿参加本次招标采购活动，我单位同意并知悉，项目投标保证金按以下情形退还及处置： </w:t>
      </w:r>
    </w:p>
    <w:p w:rsidR="00641F5A" w:rsidRDefault="0025222F">
      <w:pPr>
        <w:topLinePunct/>
        <w:autoSpaceDE w:val="0"/>
        <w:autoSpaceDN w:val="0"/>
        <w:adjustRightInd w:val="0"/>
        <w:snapToGrid w:val="0"/>
        <w:spacing w:after="0" w:line="520" w:lineRule="exact"/>
        <w:ind w:firstLineChars="200" w:firstLine="480"/>
        <w:jc w:val="left"/>
        <w:rPr>
          <w:rFonts w:ascii="宋体" w:hAnsi="宋体"/>
          <w:sz w:val="24"/>
        </w:rPr>
      </w:pPr>
      <w:r>
        <w:rPr>
          <w:rFonts w:ascii="宋体" w:hAnsi="宋体"/>
          <w:sz w:val="24"/>
        </w:rPr>
        <w:t>(1)若我单位为非中标候选人，投标保证金在中标公示结束之日起3个工作日内由采购平台审核完成即可无息原路退还</w:t>
      </w:r>
      <w:r>
        <w:rPr>
          <w:rFonts w:ascii="宋体" w:hAnsi="宋体" w:hint="eastAsia"/>
          <w:sz w:val="24"/>
        </w:rPr>
        <w:t>。</w:t>
      </w:r>
    </w:p>
    <w:p w:rsidR="00641F5A" w:rsidRDefault="0025222F">
      <w:pPr>
        <w:topLinePunct/>
        <w:autoSpaceDE w:val="0"/>
        <w:autoSpaceDN w:val="0"/>
        <w:adjustRightInd w:val="0"/>
        <w:snapToGrid w:val="0"/>
        <w:spacing w:after="0" w:line="520" w:lineRule="exact"/>
        <w:ind w:firstLineChars="200" w:firstLine="480"/>
        <w:jc w:val="left"/>
        <w:rPr>
          <w:rFonts w:ascii="宋体" w:hAnsi="宋体"/>
          <w:sz w:val="24"/>
        </w:rPr>
      </w:pPr>
      <w:r>
        <w:rPr>
          <w:rFonts w:ascii="宋体" w:hAnsi="宋体"/>
          <w:sz w:val="24"/>
        </w:rPr>
        <w:t>(2)若我单位为非中标人的中标候选人，其投标保证金在中标通知书发放之日起3个工作日内由采购平台审核完成即可无息原路退还</w:t>
      </w:r>
      <w:r>
        <w:rPr>
          <w:rFonts w:ascii="宋体" w:hAnsi="宋体" w:hint="eastAsia"/>
          <w:sz w:val="24"/>
        </w:rPr>
        <w:t>。</w:t>
      </w:r>
      <w:r>
        <w:rPr>
          <w:rFonts w:ascii="宋体" w:hAnsi="宋体"/>
          <w:sz w:val="24"/>
        </w:rPr>
        <w:t xml:space="preserve">  </w:t>
      </w:r>
    </w:p>
    <w:p w:rsidR="00641F5A" w:rsidRDefault="0025222F">
      <w:pPr>
        <w:topLinePunct/>
        <w:autoSpaceDE w:val="0"/>
        <w:autoSpaceDN w:val="0"/>
        <w:adjustRightInd w:val="0"/>
        <w:snapToGrid w:val="0"/>
        <w:spacing w:after="0" w:line="520" w:lineRule="exact"/>
        <w:ind w:firstLineChars="200" w:firstLine="480"/>
        <w:jc w:val="left"/>
        <w:rPr>
          <w:rFonts w:ascii="宋体" w:hAnsi="宋体"/>
          <w:sz w:val="24"/>
        </w:rPr>
      </w:pPr>
      <w:r>
        <w:rPr>
          <w:rFonts w:ascii="宋体" w:hAnsi="宋体"/>
          <w:sz w:val="24"/>
        </w:rPr>
        <w:t>(3)若我单位为中标人，投标保证金在书面合同签订之日起由招标人（代理机构）填写书面的退还投标保证金通知单（附件2）及中标单位缴纳交易服务费证明材料，列明需要进行退款的中标人，审核后加盖单位公章。材料齐全后由项目发布单位通过线上操作的方式提交至采购平台保证金管理系统，3个工作日内由采购平台审核完成即可无息原路退还。</w:t>
      </w:r>
    </w:p>
    <w:p w:rsidR="00641F5A" w:rsidRDefault="0025222F">
      <w:pPr>
        <w:topLinePunct/>
        <w:autoSpaceDE w:val="0"/>
        <w:autoSpaceDN w:val="0"/>
        <w:adjustRightInd w:val="0"/>
        <w:snapToGrid w:val="0"/>
        <w:spacing w:after="0" w:line="520" w:lineRule="exact"/>
        <w:ind w:firstLineChars="200" w:firstLine="480"/>
        <w:rPr>
          <w:rFonts w:ascii="宋体" w:hAnsi="宋体"/>
          <w:sz w:val="24"/>
        </w:rPr>
      </w:pPr>
      <w:r>
        <w:rPr>
          <w:rFonts w:ascii="宋体" w:hAnsi="宋体"/>
          <w:sz w:val="24"/>
        </w:rPr>
        <w:t>(4)若招标人与中标人未在发出中标通知书</w:t>
      </w:r>
      <w:r>
        <w:rPr>
          <w:rFonts w:ascii="宋体" w:hAnsi="宋体" w:hint="eastAsia"/>
          <w:sz w:val="24"/>
        </w:rPr>
        <w:t>30</w:t>
      </w:r>
      <w:r>
        <w:rPr>
          <w:rFonts w:ascii="宋体" w:hAnsi="宋体"/>
          <w:sz w:val="24"/>
        </w:rPr>
        <w:t>日内签订合同且未书面告知采购平台其他处理意见的，超出投标有效期（即投标保证金退还截止时间）后未收到招标人书面通知其他处理意见的且中标人已缴纳交易服务费的，在</w:t>
      </w:r>
      <w:r>
        <w:rPr>
          <w:rFonts w:ascii="宋体" w:hAnsi="宋体" w:hint="eastAsia"/>
          <w:sz w:val="24"/>
        </w:rPr>
        <w:t>5</w:t>
      </w:r>
      <w:r>
        <w:rPr>
          <w:rFonts w:ascii="宋体" w:hAnsi="宋体"/>
          <w:sz w:val="24"/>
        </w:rPr>
        <w:t>个工作日内向招、中标单位均发出《关于投标保证金退还至招标方账户通知函》，采购平台在收到招、中标单位的确认签收单起3个工作日内将按规定将中标人的投标保证金转入招标人指定账户。</w:t>
      </w:r>
    </w:p>
    <w:p w:rsidR="00641F5A" w:rsidRDefault="0025222F">
      <w:pPr>
        <w:topLinePunct/>
        <w:autoSpaceDE w:val="0"/>
        <w:autoSpaceDN w:val="0"/>
        <w:adjustRightInd w:val="0"/>
        <w:snapToGrid w:val="0"/>
        <w:spacing w:after="0" w:line="520" w:lineRule="exact"/>
        <w:ind w:firstLineChars="200" w:firstLine="480"/>
        <w:rPr>
          <w:rFonts w:ascii="宋体" w:hAnsi="宋体"/>
          <w:sz w:val="24"/>
        </w:rPr>
      </w:pPr>
      <w:r>
        <w:rPr>
          <w:rFonts w:ascii="宋体" w:hAnsi="宋体"/>
          <w:sz w:val="24"/>
        </w:rPr>
        <w:t>若招标人与中标人未在发出中标通知书</w:t>
      </w:r>
      <w:r>
        <w:rPr>
          <w:rFonts w:ascii="宋体" w:hAnsi="宋体" w:hint="eastAsia"/>
          <w:sz w:val="24"/>
        </w:rPr>
        <w:t>30</w:t>
      </w:r>
      <w:r>
        <w:rPr>
          <w:rFonts w:ascii="宋体" w:hAnsi="宋体"/>
          <w:sz w:val="24"/>
        </w:rPr>
        <w:t>日内签订合同且未书面告知其他处理意见的，超出投标有效期后未收到招标人书面通知其他处理意见的且中标人未缴纳交易服务费的，采购平台将在</w:t>
      </w:r>
      <w:r>
        <w:rPr>
          <w:rFonts w:ascii="宋体" w:hAnsi="宋体" w:hint="eastAsia"/>
          <w:sz w:val="24"/>
        </w:rPr>
        <w:t>5</w:t>
      </w:r>
      <w:r>
        <w:rPr>
          <w:rFonts w:ascii="宋体" w:hAnsi="宋体"/>
          <w:sz w:val="24"/>
        </w:rPr>
        <w:t xml:space="preserve">个工作日内向招、中标单位均发出《关于投标保证金与交易服务费抵扣的通知函》，采购平台在收到招、中标单位的确认签收单起3个工作日内将按规定将中标人的投标保证金转为项目交易服务费，采用多退少补形式，多余保证金将转入招标人指定账户。  </w:t>
      </w:r>
    </w:p>
    <w:p w:rsidR="00641F5A" w:rsidRDefault="0025222F">
      <w:pPr>
        <w:topLinePunct/>
        <w:autoSpaceDE w:val="0"/>
        <w:autoSpaceDN w:val="0"/>
        <w:adjustRightInd w:val="0"/>
        <w:snapToGrid w:val="0"/>
        <w:spacing w:after="0" w:line="520" w:lineRule="exact"/>
        <w:ind w:firstLineChars="200" w:firstLine="480"/>
        <w:rPr>
          <w:rFonts w:ascii="宋体" w:hAnsi="宋体"/>
          <w:sz w:val="24"/>
        </w:rPr>
      </w:pPr>
      <w:r>
        <w:rPr>
          <w:rFonts w:ascii="宋体" w:hAnsi="宋体"/>
          <w:sz w:val="24"/>
        </w:rPr>
        <w:t>特此承诺。</w:t>
      </w:r>
    </w:p>
    <w:p w:rsidR="00641F5A" w:rsidRDefault="00641F5A">
      <w:pPr>
        <w:pStyle w:val="af0"/>
        <w:widowControl/>
        <w:spacing w:line="500" w:lineRule="exact"/>
        <w:rPr>
          <w:rFonts w:cs="宋体"/>
        </w:rPr>
      </w:pPr>
    </w:p>
    <w:p w:rsidR="00641F5A" w:rsidRDefault="0025222F">
      <w:pPr>
        <w:pStyle w:val="af0"/>
        <w:widowControl/>
        <w:spacing w:line="500" w:lineRule="exact"/>
        <w:rPr>
          <w:rFonts w:cs="宋体"/>
        </w:rPr>
      </w:pPr>
      <w:r>
        <w:rPr>
          <w:rFonts w:cs="宋体" w:hint="eastAsia"/>
        </w:rPr>
        <w:lastRenderedPageBreak/>
        <w:t>投</w:t>
      </w:r>
      <w:r>
        <w:rPr>
          <w:rFonts w:cs="宋体" w:hint="eastAsia"/>
        </w:rPr>
        <w:t xml:space="preserve"> </w:t>
      </w:r>
      <w:r>
        <w:rPr>
          <w:rFonts w:cs="宋体" w:hint="eastAsia"/>
        </w:rPr>
        <w:t>标</w:t>
      </w:r>
      <w:r>
        <w:rPr>
          <w:rFonts w:cs="宋体" w:hint="eastAsia"/>
        </w:rPr>
        <w:t xml:space="preserve"> </w:t>
      </w:r>
      <w:r>
        <w:rPr>
          <w:rFonts w:cs="宋体" w:hint="eastAsia"/>
        </w:rPr>
        <w:t>人：</w:t>
      </w:r>
      <w:r>
        <w:rPr>
          <w:rFonts w:cs="宋体" w:hint="eastAsia"/>
        </w:rPr>
        <w:t xml:space="preserve"> </w:t>
      </w:r>
      <w:r>
        <w:rPr>
          <w:rFonts w:cs="宋体" w:hint="eastAsia"/>
          <w:u w:val="single"/>
        </w:rPr>
        <w:t xml:space="preserve">                                         </w:t>
      </w:r>
      <w:r>
        <w:rPr>
          <w:rFonts w:cs="宋体" w:hint="eastAsia"/>
        </w:rPr>
        <w:t>（全称并加盖单位公章）</w:t>
      </w:r>
    </w:p>
    <w:p w:rsidR="00641F5A" w:rsidRDefault="0025222F">
      <w:pPr>
        <w:pStyle w:val="af0"/>
        <w:widowControl/>
        <w:spacing w:line="500" w:lineRule="exact"/>
        <w:rPr>
          <w:rFonts w:cs="宋体"/>
        </w:rPr>
      </w:pPr>
      <w:r>
        <w:rPr>
          <w:rFonts w:cs="宋体" w:hint="eastAsia"/>
        </w:rPr>
        <w:t>投标人代表签字：</w:t>
      </w:r>
      <w:r>
        <w:rPr>
          <w:rFonts w:cs="宋体" w:hint="eastAsia"/>
          <w:u w:val="single"/>
        </w:rPr>
        <w:t>                   </w:t>
      </w:r>
    </w:p>
    <w:p w:rsidR="00641F5A" w:rsidRDefault="0025222F">
      <w:pPr>
        <w:pStyle w:val="af0"/>
        <w:widowControl/>
        <w:spacing w:line="500" w:lineRule="exact"/>
        <w:rPr>
          <w:rFonts w:cs="宋体"/>
        </w:rPr>
      </w:pPr>
      <w:r>
        <w:rPr>
          <w:rFonts w:cs="宋体" w:hint="eastAsia"/>
        </w:rPr>
        <w:t>日</w:t>
      </w:r>
      <w:r>
        <w:rPr>
          <w:rFonts w:cs="宋体" w:hint="eastAsia"/>
        </w:rPr>
        <w:t xml:space="preserve">    </w:t>
      </w:r>
      <w:r>
        <w:rPr>
          <w:rFonts w:cs="宋体" w:hint="eastAsia"/>
        </w:rPr>
        <w:t>期：</w:t>
      </w:r>
      <w:r>
        <w:rPr>
          <w:rFonts w:cs="宋体" w:hint="eastAsia"/>
          <w:u w:val="single"/>
        </w:rPr>
        <w:t>    </w:t>
      </w:r>
      <w:r>
        <w:rPr>
          <w:rFonts w:cs="宋体" w:hint="eastAsia"/>
        </w:rPr>
        <w:t>年</w:t>
      </w:r>
      <w:r>
        <w:rPr>
          <w:rFonts w:cs="宋体" w:hint="eastAsia"/>
          <w:u w:val="single"/>
        </w:rPr>
        <w:t>   </w:t>
      </w:r>
      <w:r>
        <w:rPr>
          <w:rFonts w:cs="宋体" w:hint="eastAsia"/>
        </w:rPr>
        <w:t>月</w:t>
      </w:r>
      <w:r>
        <w:rPr>
          <w:rFonts w:cs="宋体" w:hint="eastAsia"/>
          <w:u w:val="single"/>
        </w:rPr>
        <w:t>   </w:t>
      </w:r>
      <w:r>
        <w:rPr>
          <w:rFonts w:cs="宋体" w:hint="eastAsia"/>
        </w:rPr>
        <w:t>日</w:t>
      </w:r>
    </w:p>
    <w:p w:rsidR="00641F5A" w:rsidRDefault="0025222F">
      <w:pPr>
        <w:pStyle w:val="af"/>
        <w:spacing w:line="360" w:lineRule="exact"/>
        <w:ind w:firstLineChars="1050" w:firstLine="3162"/>
        <w:jc w:val="both"/>
        <w:rPr>
          <w:rFonts w:ascii="Times New Roman" w:hAnsi="Times New Roman" w:cs="宋体"/>
          <w:sz w:val="30"/>
          <w:szCs w:val="30"/>
        </w:rPr>
      </w:pPr>
      <w:r>
        <w:rPr>
          <w:rFonts w:ascii="Times New Roman" w:hAnsi="Times New Roman" w:cs="宋体"/>
          <w:sz w:val="30"/>
          <w:szCs w:val="30"/>
        </w:rPr>
        <w:br w:type="page"/>
      </w:r>
      <w:bookmarkStart w:id="611" w:name="_Toc201581284"/>
      <w:r>
        <w:rPr>
          <w:rFonts w:ascii="Times New Roman" w:hAnsi="Times New Roman" w:cs="宋体" w:hint="eastAsia"/>
          <w:sz w:val="30"/>
          <w:szCs w:val="30"/>
        </w:rPr>
        <w:lastRenderedPageBreak/>
        <w:t>七、投标承诺书</w:t>
      </w:r>
      <w:bookmarkEnd w:id="605"/>
      <w:bookmarkEnd w:id="606"/>
      <w:bookmarkEnd w:id="607"/>
      <w:bookmarkEnd w:id="608"/>
      <w:bookmarkEnd w:id="609"/>
      <w:bookmarkEnd w:id="610"/>
      <w:bookmarkEnd w:id="611"/>
    </w:p>
    <w:p w:rsidR="00641F5A" w:rsidRDefault="00641F5A">
      <w:pPr>
        <w:pStyle w:val="af"/>
        <w:spacing w:line="360" w:lineRule="exact"/>
        <w:jc w:val="left"/>
        <w:outlineLvl w:val="9"/>
        <w:rPr>
          <w:rFonts w:ascii="Times New Roman" w:hAnsi="Times New Roman" w:cs="宋体"/>
          <w:b w:val="0"/>
          <w:bCs w:val="0"/>
          <w:sz w:val="24"/>
          <w:szCs w:val="24"/>
        </w:rPr>
      </w:pPr>
    </w:p>
    <w:p w:rsidR="00641F5A" w:rsidRDefault="0025222F">
      <w:pPr>
        <w:pStyle w:val="af"/>
        <w:spacing w:line="360" w:lineRule="exact"/>
        <w:jc w:val="left"/>
        <w:outlineLvl w:val="9"/>
        <w:rPr>
          <w:rFonts w:ascii="Times New Roman" w:hAnsi="Times New Roman" w:cs="宋体"/>
          <w:b w:val="0"/>
          <w:bCs w:val="0"/>
          <w:kern w:val="2"/>
          <w:sz w:val="24"/>
          <w:szCs w:val="24"/>
        </w:rPr>
      </w:pPr>
      <w:bookmarkStart w:id="612" w:name="_Toc7363"/>
      <w:bookmarkStart w:id="613" w:name="_Toc381"/>
      <w:bookmarkStart w:id="614" w:name="_Toc31149"/>
      <w:bookmarkStart w:id="615" w:name="_Toc16207"/>
      <w:bookmarkStart w:id="616" w:name="_Toc22367"/>
      <w:bookmarkStart w:id="617" w:name="_Toc26104"/>
      <w:bookmarkStart w:id="618" w:name="_Toc3011"/>
      <w:bookmarkStart w:id="619" w:name="_Toc4151"/>
      <w:bookmarkStart w:id="620" w:name="_Toc22433"/>
      <w:r>
        <w:rPr>
          <w:rFonts w:ascii="Times New Roman" w:hAnsi="Times New Roman" w:cs="宋体" w:hint="eastAsia"/>
          <w:b w:val="0"/>
          <w:bCs w:val="0"/>
          <w:kern w:val="2"/>
          <w:sz w:val="24"/>
          <w:szCs w:val="24"/>
        </w:rPr>
        <w:t>致</w:t>
      </w:r>
      <w:r>
        <w:rPr>
          <w:rFonts w:ascii="Times New Roman" w:hAnsi="Times New Roman" w:cs="宋体" w:hint="eastAsia"/>
          <w:b w:val="0"/>
          <w:bCs w:val="0"/>
          <w:kern w:val="2"/>
          <w:sz w:val="24"/>
          <w:szCs w:val="24"/>
        </w:rPr>
        <w:t xml:space="preserve">: </w:t>
      </w:r>
      <w:r>
        <w:rPr>
          <w:rFonts w:ascii="Times New Roman" w:hAnsi="Times New Roman" w:cs="宋体" w:hint="eastAsia"/>
          <w:b w:val="0"/>
          <w:bCs w:val="0"/>
          <w:kern w:val="2"/>
          <w:sz w:val="24"/>
          <w:szCs w:val="24"/>
          <w:u w:val="single"/>
        </w:rPr>
        <w:t>福建省五建建设集团有限公司机电设备安装分公司</w:t>
      </w:r>
      <w:r>
        <w:rPr>
          <w:rFonts w:ascii="Times New Roman" w:hAnsi="Times New Roman" w:cs="宋体" w:hint="eastAsia"/>
          <w:b w:val="0"/>
          <w:bCs w:val="0"/>
          <w:i/>
          <w:iCs/>
          <w:kern w:val="2"/>
          <w:sz w:val="24"/>
          <w:szCs w:val="24"/>
        </w:rPr>
        <w:t>（招标人名称）</w:t>
      </w:r>
      <w:bookmarkEnd w:id="612"/>
      <w:bookmarkEnd w:id="613"/>
      <w:bookmarkEnd w:id="614"/>
      <w:bookmarkEnd w:id="615"/>
      <w:bookmarkEnd w:id="616"/>
      <w:bookmarkEnd w:id="617"/>
      <w:bookmarkEnd w:id="618"/>
      <w:bookmarkEnd w:id="619"/>
      <w:bookmarkEnd w:id="620"/>
      <w:r>
        <w:rPr>
          <w:rFonts w:ascii="Times New Roman" w:hAnsi="Times New Roman" w:cs="宋体" w:hint="eastAsia"/>
          <w:b w:val="0"/>
          <w:bCs w:val="0"/>
          <w:i/>
          <w:iCs/>
          <w:kern w:val="2"/>
          <w:sz w:val="24"/>
          <w:szCs w:val="24"/>
        </w:rPr>
        <w:t xml:space="preserve"> </w:t>
      </w:r>
      <w:r>
        <w:rPr>
          <w:rFonts w:ascii="Times New Roman" w:hAnsi="Times New Roman" w:cs="宋体" w:hint="eastAsia"/>
          <w:b w:val="0"/>
          <w:bCs w:val="0"/>
          <w:kern w:val="2"/>
          <w:sz w:val="24"/>
          <w:szCs w:val="24"/>
        </w:rPr>
        <w:t xml:space="preserve">   </w:t>
      </w:r>
    </w:p>
    <w:p w:rsidR="00641F5A" w:rsidRDefault="0025222F">
      <w:pPr>
        <w:pStyle w:val="af"/>
        <w:spacing w:line="500" w:lineRule="exact"/>
        <w:ind w:firstLineChars="200" w:firstLine="480"/>
        <w:jc w:val="left"/>
        <w:outlineLvl w:val="9"/>
        <w:rPr>
          <w:rFonts w:ascii="Times New Roman" w:hAnsi="Times New Roman" w:cs="宋体"/>
          <w:b w:val="0"/>
          <w:bCs w:val="0"/>
          <w:kern w:val="2"/>
          <w:sz w:val="24"/>
          <w:szCs w:val="24"/>
        </w:rPr>
      </w:pPr>
      <w:bookmarkStart w:id="621" w:name="_Toc26161"/>
      <w:bookmarkStart w:id="622" w:name="_Toc18944"/>
      <w:bookmarkStart w:id="623" w:name="_Toc2556"/>
      <w:bookmarkStart w:id="624" w:name="_Toc12370"/>
      <w:bookmarkStart w:id="625" w:name="_Toc15345"/>
      <w:bookmarkStart w:id="626" w:name="_Toc15835"/>
      <w:bookmarkStart w:id="627" w:name="_Toc14552"/>
      <w:bookmarkStart w:id="628" w:name="_Toc7054"/>
      <w:bookmarkStart w:id="629" w:name="_Toc31686"/>
      <w:r>
        <w:rPr>
          <w:rFonts w:ascii="Times New Roman" w:hAnsi="Times New Roman" w:cs="宋体" w:hint="eastAsia"/>
          <w:b w:val="0"/>
          <w:bCs w:val="0"/>
          <w:kern w:val="2"/>
          <w:sz w:val="24"/>
          <w:szCs w:val="24"/>
        </w:rPr>
        <w:t>我方参加贵方组织的</w:t>
      </w:r>
      <w:r>
        <w:rPr>
          <w:rFonts w:ascii="Times New Roman" w:hAnsi="Times New Roman" w:cs="宋体" w:hint="eastAsia"/>
          <w:b w:val="0"/>
          <w:bCs w:val="0"/>
          <w:kern w:val="2"/>
          <w:sz w:val="24"/>
          <w:szCs w:val="24"/>
          <w:u w:val="single"/>
        </w:rPr>
        <w:t>泉州市海丝金融中心投建营一体化</w:t>
      </w:r>
      <w:r>
        <w:rPr>
          <w:rFonts w:ascii="Times New Roman" w:hAnsi="Times New Roman" w:cs="宋体" w:hint="eastAsia"/>
          <w:b w:val="0"/>
          <w:bCs w:val="0"/>
          <w:kern w:val="2"/>
          <w:sz w:val="24"/>
          <w:szCs w:val="24"/>
          <w:u w:val="single"/>
        </w:rPr>
        <w:t xml:space="preserve"> </w:t>
      </w:r>
      <w:r>
        <w:rPr>
          <w:rFonts w:ascii="Times New Roman" w:hAnsi="Times New Roman" w:cs="宋体" w:hint="eastAsia"/>
          <w:b w:val="0"/>
          <w:bCs w:val="0"/>
          <w:kern w:val="2"/>
          <w:sz w:val="24"/>
          <w:szCs w:val="24"/>
        </w:rPr>
        <w:t>项目</w:t>
      </w:r>
      <w:r>
        <w:rPr>
          <w:rFonts w:ascii="Times New Roman" w:hAnsi="Times New Roman" w:cs="宋体" w:hint="eastAsia"/>
          <w:b w:val="0"/>
          <w:bCs w:val="0"/>
          <w:kern w:val="2"/>
          <w:sz w:val="24"/>
          <w:szCs w:val="24"/>
          <w:u w:val="single"/>
        </w:rPr>
        <w:t xml:space="preserve">  </w:t>
      </w:r>
      <w:r>
        <w:rPr>
          <w:rFonts w:ascii="Times New Roman" w:hAnsi="Times New Roman" w:cs="宋体" w:hint="eastAsia"/>
          <w:b w:val="0"/>
          <w:bCs w:val="0"/>
          <w:kern w:val="2"/>
          <w:sz w:val="24"/>
          <w:szCs w:val="24"/>
          <w:u w:val="single"/>
        </w:rPr>
        <w:t>母线槽材料</w:t>
      </w:r>
      <w:r>
        <w:rPr>
          <w:rFonts w:ascii="Times New Roman" w:hAnsi="Times New Roman" w:cs="宋体" w:hint="eastAsia"/>
          <w:b w:val="0"/>
          <w:bCs w:val="0"/>
          <w:kern w:val="2"/>
          <w:sz w:val="24"/>
          <w:szCs w:val="24"/>
          <w:u w:val="single"/>
        </w:rPr>
        <w:t xml:space="preserve">  </w:t>
      </w:r>
      <w:r>
        <w:rPr>
          <w:rFonts w:ascii="Times New Roman" w:hAnsi="Times New Roman" w:cs="宋体" w:hint="eastAsia"/>
          <w:b w:val="0"/>
          <w:bCs w:val="0"/>
          <w:kern w:val="2"/>
          <w:sz w:val="24"/>
          <w:szCs w:val="24"/>
        </w:rPr>
        <w:t>的投标工作，如我方中标，对投标物资质量、数量、交货期和服务作如下承诺</w:t>
      </w:r>
      <w:r>
        <w:rPr>
          <w:rFonts w:ascii="Times New Roman" w:hAnsi="Times New Roman" w:cs="宋体" w:hint="eastAsia"/>
          <w:b w:val="0"/>
          <w:bCs w:val="0"/>
          <w:kern w:val="2"/>
          <w:sz w:val="24"/>
          <w:szCs w:val="24"/>
        </w:rPr>
        <w:t>:</w:t>
      </w:r>
      <w:bookmarkEnd w:id="621"/>
      <w:bookmarkEnd w:id="622"/>
      <w:bookmarkEnd w:id="623"/>
      <w:bookmarkEnd w:id="624"/>
      <w:bookmarkEnd w:id="625"/>
      <w:bookmarkEnd w:id="626"/>
      <w:bookmarkEnd w:id="627"/>
      <w:bookmarkEnd w:id="628"/>
      <w:bookmarkEnd w:id="629"/>
    </w:p>
    <w:p w:rsidR="00641F5A" w:rsidRDefault="0025222F">
      <w:pPr>
        <w:pStyle w:val="af"/>
        <w:spacing w:line="500" w:lineRule="exact"/>
        <w:ind w:firstLineChars="200" w:firstLine="480"/>
        <w:jc w:val="left"/>
        <w:outlineLvl w:val="9"/>
        <w:rPr>
          <w:rFonts w:ascii="Times New Roman" w:hAnsi="Times New Roman" w:cs="宋体"/>
          <w:b w:val="0"/>
          <w:bCs w:val="0"/>
          <w:kern w:val="2"/>
          <w:sz w:val="24"/>
          <w:szCs w:val="24"/>
        </w:rPr>
      </w:pPr>
      <w:bookmarkStart w:id="630" w:name="_Toc25183"/>
      <w:bookmarkStart w:id="631" w:name="_Toc23977"/>
      <w:bookmarkStart w:id="632" w:name="_Toc30521"/>
      <w:bookmarkStart w:id="633" w:name="_Toc14685"/>
      <w:bookmarkStart w:id="634" w:name="_Toc13688"/>
      <w:bookmarkStart w:id="635" w:name="_Toc10477"/>
      <w:bookmarkStart w:id="636" w:name="_Toc27072"/>
      <w:bookmarkStart w:id="637" w:name="_Toc28272"/>
      <w:bookmarkStart w:id="638" w:name="_Toc27318"/>
      <w:r>
        <w:rPr>
          <w:rFonts w:ascii="Times New Roman" w:hAnsi="Times New Roman" w:cs="宋体" w:hint="eastAsia"/>
          <w:b w:val="0"/>
          <w:bCs w:val="0"/>
          <w:kern w:val="2"/>
          <w:sz w:val="24"/>
          <w:szCs w:val="24"/>
        </w:rPr>
        <w:t>一、我方将严格按照招标文件及相关国家标准的要求，对投标物资的技术设计、生产过程、出厂检验到售后服务进行全过程的质量管理，保证实际供应物资的质量与招标文件中的招标采购物资标准与技术要求完全一致，产品质量稳定可靠。</w:t>
      </w:r>
      <w:bookmarkEnd w:id="630"/>
      <w:bookmarkEnd w:id="631"/>
      <w:bookmarkEnd w:id="632"/>
      <w:bookmarkEnd w:id="633"/>
      <w:bookmarkEnd w:id="634"/>
      <w:bookmarkEnd w:id="635"/>
      <w:bookmarkEnd w:id="636"/>
      <w:bookmarkEnd w:id="637"/>
      <w:bookmarkEnd w:id="638"/>
    </w:p>
    <w:p w:rsidR="00641F5A" w:rsidRDefault="0025222F">
      <w:pPr>
        <w:pStyle w:val="af"/>
        <w:spacing w:line="500" w:lineRule="exact"/>
        <w:ind w:firstLineChars="200" w:firstLine="480"/>
        <w:jc w:val="left"/>
        <w:outlineLvl w:val="9"/>
        <w:rPr>
          <w:rFonts w:ascii="Times New Roman" w:hAnsi="Times New Roman" w:cs="宋体"/>
          <w:b w:val="0"/>
          <w:bCs w:val="0"/>
          <w:kern w:val="2"/>
          <w:sz w:val="24"/>
          <w:szCs w:val="24"/>
        </w:rPr>
      </w:pPr>
      <w:bookmarkStart w:id="639" w:name="_Toc26333"/>
      <w:bookmarkStart w:id="640" w:name="_Toc20022"/>
      <w:bookmarkStart w:id="641" w:name="_Toc22024"/>
      <w:bookmarkStart w:id="642" w:name="_Toc27269"/>
      <w:bookmarkStart w:id="643" w:name="_Toc7611"/>
      <w:bookmarkStart w:id="644" w:name="_Toc24114"/>
      <w:bookmarkStart w:id="645" w:name="_Toc4036"/>
      <w:bookmarkStart w:id="646" w:name="_Toc26453"/>
      <w:bookmarkStart w:id="647" w:name="_Toc10674"/>
      <w:r>
        <w:rPr>
          <w:rFonts w:ascii="Times New Roman" w:hAnsi="Times New Roman" w:cs="宋体" w:hint="eastAsia"/>
          <w:b w:val="0"/>
          <w:bCs w:val="0"/>
          <w:kern w:val="2"/>
          <w:sz w:val="24"/>
          <w:szCs w:val="24"/>
        </w:rPr>
        <w:t>二、我方将严格按照合同规定的供货数量和时间以及施工现场的实际情况，保质保量满足施工生产的实际需要，确保供货及时，并承诺如因我方供货不及时及产品质量问题所造成的一切经济损失均由我方负担</w:t>
      </w:r>
      <w:bookmarkEnd w:id="639"/>
      <w:bookmarkEnd w:id="640"/>
      <w:bookmarkEnd w:id="641"/>
      <w:bookmarkEnd w:id="642"/>
      <w:bookmarkEnd w:id="643"/>
      <w:bookmarkEnd w:id="644"/>
      <w:bookmarkEnd w:id="645"/>
      <w:bookmarkEnd w:id="646"/>
      <w:bookmarkEnd w:id="647"/>
    </w:p>
    <w:p w:rsidR="00641F5A" w:rsidRDefault="0025222F">
      <w:pPr>
        <w:pStyle w:val="af"/>
        <w:spacing w:line="500" w:lineRule="exact"/>
        <w:ind w:firstLineChars="200" w:firstLine="480"/>
        <w:jc w:val="left"/>
        <w:outlineLvl w:val="9"/>
        <w:rPr>
          <w:rFonts w:ascii="Times New Roman" w:hAnsi="Times New Roman" w:cs="宋体"/>
          <w:b w:val="0"/>
          <w:bCs w:val="0"/>
          <w:kern w:val="2"/>
          <w:sz w:val="24"/>
          <w:szCs w:val="24"/>
        </w:rPr>
      </w:pPr>
      <w:bookmarkStart w:id="648" w:name="_Toc11568"/>
      <w:bookmarkStart w:id="649" w:name="_Toc8350"/>
      <w:bookmarkStart w:id="650" w:name="_Toc14555"/>
      <w:bookmarkStart w:id="651" w:name="_Toc26920"/>
      <w:bookmarkStart w:id="652" w:name="_Toc14828"/>
      <w:bookmarkStart w:id="653" w:name="_Toc17711"/>
      <w:bookmarkStart w:id="654" w:name="_Toc1822"/>
      <w:bookmarkStart w:id="655" w:name="_Toc13349"/>
      <w:bookmarkStart w:id="656" w:name="_Toc7531"/>
      <w:r>
        <w:rPr>
          <w:rFonts w:ascii="Times New Roman" w:hAnsi="Times New Roman" w:cs="宋体" w:hint="eastAsia"/>
          <w:b w:val="0"/>
          <w:bCs w:val="0"/>
          <w:kern w:val="2"/>
          <w:sz w:val="24"/>
          <w:szCs w:val="24"/>
        </w:rPr>
        <w:t>三、我们将严格按照合同规定做好售前、售中、售后服务，供应点保证</w:t>
      </w:r>
      <w:r>
        <w:rPr>
          <w:rFonts w:ascii="Times New Roman" w:hAnsi="Times New Roman" w:cs="宋体" w:hint="eastAsia"/>
          <w:b w:val="0"/>
          <w:bCs w:val="0"/>
          <w:kern w:val="2"/>
          <w:sz w:val="24"/>
          <w:szCs w:val="24"/>
        </w:rPr>
        <w:t xml:space="preserve"> 24</w:t>
      </w:r>
      <w:r>
        <w:rPr>
          <w:rFonts w:ascii="Times New Roman" w:hAnsi="Times New Roman" w:cs="宋体" w:hint="eastAsia"/>
          <w:b w:val="0"/>
          <w:bCs w:val="0"/>
          <w:kern w:val="2"/>
          <w:sz w:val="24"/>
          <w:szCs w:val="24"/>
        </w:rPr>
        <w:t>小时的联系畅通，并对用户提出的问题或要求保证</w:t>
      </w:r>
      <w:r>
        <w:rPr>
          <w:rFonts w:ascii="Times New Roman" w:hAnsi="Times New Roman" w:cs="宋体" w:hint="eastAsia"/>
          <w:b w:val="0"/>
          <w:bCs w:val="0"/>
          <w:kern w:val="2"/>
          <w:sz w:val="24"/>
          <w:szCs w:val="24"/>
        </w:rPr>
        <w:t xml:space="preserve"> 36</w:t>
      </w:r>
      <w:r>
        <w:rPr>
          <w:rFonts w:ascii="Times New Roman" w:hAnsi="Times New Roman" w:cs="宋体" w:hint="eastAsia"/>
          <w:b w:val="0"/>
          <w:bCs w:val="0"/>
          <w:kern w:val="2"/>
          <w:sz w:val="24"/>
          <w:szCs w:val="24"/>
        </w:rPr>
        <w:t>小时内能给予解决。</w:t>
      </w:r>
      <w:bookmarkEnd w:id="648"/>
      <w:bookmarkEnd w:id="649"/>
      <w:bookmarkEnd w:id="650"/>
      <w:bookmarkEnd w:id="651"/>
      <w:bookmarkEnd w:id="652"/>
      <w:bookmarkEnd w:id="653"/>
      <w:bookmarkEnd w:id="654"/>
      <w:bookmarkEnd w:id="655"/>
      <w:bookmarkEnd w:id="656"/>
    </w:p>
    <w:p w:rsidR="00641F5A" w:rsidRDefault="0025222F">
      <w:pPr>
        <w:pStyle w:val="af"/>
        <w:spacing w:line="500" w:lineRule="exact"/>
        <w:ind w:firstLineChars="200" w:firstLine="480"/>
        <w:jc w:val="left"/>
        <w:outlineLvl w:val="9"/>
        <w:rPr>
          <w:rFonts w:ascii="Times New Roman" w:hAnsi="Times New Roman" w:cs="宋体"/>
          <w:b w:val="0"/>
          <w:bCs w:val="0"/>
          <w:kern w:val="2"/>
          <w:sz w:val="24"/>
          <w:szCs w:val="24"/>
        </w:rPr>
      </w:pPr>
      <w:bookmarkStart w:id="657" w:name="_Toc16980"/>
      <w:bookmarkStart w:id="658" w:name="_Toc4092"/>
      <w:bookmarkStart w:id="659" w:name="_Toc22513"/>
      <w:bookmarkStart w:id="660" w:name="_Toc4622"/>
      <w:bookmarkStart w:id="661" w:name="_Toc32280"/>
      <w:bookmarkStart w:id="662" w:name="_Toc8402"/>
      <w:bookmarkStart w:id="663" w:name="_Toc6296"/>
      <w:bookmarkStart w:id="664" w:name="_Toc1754"/>
      <w:bookmarkStart w:id="665" w:name="_Toc18095"/>
      <w:r>
        <w:rPr>
          <w:rFonts w:ascii="Times New Roman" w:hAnsi="Times New Roman" w:cs="宋体" w:hint="eastAsia"/>
          <w:b w:val="0"/>
          <w:bCs w:val="0"/>
          <w:kern w:val="2"/>
          <w:sz w:val="24"/>
          <w:szCs w:val="24"/>
        </w:rPr>
        <w:t>此致</w:t>
      </w:r>
      <w:bookmarkEnd w:id="657"/>
      <w:bookmarkEnd w:id="658"/>
      <w:bookmarkEnd w:id="659"/>
      <w:bookmarkEnd w:id="660"/>
      <w:bookmarkEnd w:id="661"/>
      <w:bookmarkEnd w:id="662"/>
      <w:bookmarkEnd w:id="663"/>
      <w:bookmarkEnd w:id="664"/>
      <w:bookmarkEnd w:id="665"/>
    </w:p>
    <w:p w:rsidR="00641F5A" w:rsidRDefault="00641F5A">
      <w:pPr>
        <w:rPr>
          <w:rFonts w:cs="宋体"/>
          <w:sz w:val="24"/>
        </w:rPr>
      </w:pPr>
    </w:p>
    <w:p w:rsidR="00641F5A" w:rsidRDefault="00641F5A">
      <w:pPr>
        <w:rPr>
          <w:rFonts w:cs="宋体"/>
          <w:sz w:val="24"/>
        </w:rPr>
      </w:pPr>
    </w:p>
    <w:p w:rsidR="00641F5A" w:rsidRDefault="0025222F">
      <w:pPr>
        <w:pStyle w:val="af0"/>
        <w:widowControl/>
        <w:spacing w:line="500" w:lineRule="exact"/>
        <w:rPr>
          <w:rFonts w:cs="宋体"/>
        </w:rPr>
      </w:pPr>
      <w:r>
        <w:rPr>
          <w:rFonts w:cs="宋体" w:hint="eastAsia"/>
        </w:rPr>
        <w:t>投</w:t>
      </w:r>
      <w:r>
        <w:rPr>
          <w:rFonts w:cs="宋体" w:hint="eastAsia"/>
        </w:rPr>
        <w:t xml:space="preserve"> </w:t>
      </w:r>
      <w:r>
        <w:rPr>
          <w:rFonts w:cs="宋体" w:hint="eastAsia"/>
        </w:rPr>
        <w:t>标</w:t>
      </w:r>
      <w:r>
        <w:rPr>
          <w:rFonts w:cs="宋体" w:hint="eastAsia"/>
        </w:rPr>
        <w:t xml:space="preserve"> </w:t>
      </w:r>
      <w:r>
        <w:rPr>
          <w:rFonts w:cs="宋体" w:hint="eastAsia"/>
        </w:rPr>
        <w:t>人：</w:t>
      </w:r>
      <w:r>
        <w:rPr>
          <w:rFonts w:cs="宋体" w:hint="eastAsia"/>
        </w:rPr>
        <w:t xml:space="preserve"> </w:t>
      </w:r>
      <w:r>
        <w:rPr>
          <w:rFonts w:cs="宋体" w:hint="eastAsia"/>
          <w:u w:val="single"/>
        </w:rPr>
        <w:t xml:space="preserve">                                         </w:t>
      </w:r>
      <w:r>
        <w:rPr>
          <w:rFonts w:cs="宋体" w:hint="eastAsia"/>
        </w:rPr>
        <w:t>（全称并加盖单位公章）</w:t>
      </w:r>
    </w:p>
    <w:p w:rsidR="00641F5A" w:rsidRDefault="0025222F">
      <w:pPr>
        <w:pStyle w:val="af0"/>
        <w:widowControl/>
        <w:spacing w:line="500" w:lineRule="exact"/>
        <w:rPr>
          <w:rFonts w:cs="宋体"/>
        </w:rPr>
      </w:pPr>
      <w:r>
        <w:rPr>
          <w:rFonts w:cs="宋体" w:hint="eastAsia"/>
        </w:rPr>
        <w:t>投标人代表签字：</w:t>
      </w:r>
      <w:r>
        <w:rPr>
          <w:rFonts w:cs="宋体" w:hint="eastAsia"/>
          <w:u w:val="single"/>
        </w:rPr>
        <w:t>                   </w:t>
      </w:r>
    </w:p>
    <w:p w:rsidR="00641F5A" w:rsidRDefault="0025222F">
      <w:pPr>
        <w:pStyle w:val="af0"/>
        <w:widowControl/>
        <w:spacing w:line="500" w:lineRule="exact"/>
        <w:rPr>
          <w:rFonts w:cs="宋体"/>
        </w:rPr>
      </w:pPr>
      <w:r>
        <w:rPr>
          <w:rFonts w:cs="宋体" w:hint="eastAsia"/>
        </w:rPr>
        <w:t>日</w:t>
      </w:r>
      <w:r>
        <w:rPr>
          <w:rFonts w:cs="宋体" w:hint="eastAsia"/>
        </w:rPr>
        <w:t xml:space="preserve">    </w:t>
      </w:r>
      <w:r>
        <w:rPr>
          <w:rFonts w:cs="宋体" w:hint="eastAsia"/>
        </w:rPr>
        <w:t>期：</w:t>
      </w:r>
      <w:r>
        <w:rPr>
          <w:rFonts w:cs="宋体" w:hint="eastAsia"/>
          <w:u w:val="single"/>
        </w:rPr>
        <w:t>    </w:t>
      </w:r>
      <w:r>
        <w:rPr>
          <w:rFonts w:cs="宋体" w:hint="eastAsia"/>
        </w:rPr>
        <w:t>年</w:t>
      </w:r>
      <w:r>
        <w:rPr>
          <w:rFonts w:cs="宋体" w:hint="eastAsia"/>
          <w:u w:val="single"/>
        </w:rPr>
        <w:t>   </w:t>
      </w:r>
      <w:r>
        <w:rPr>
          <w:rFonts w:cs="宋体" w:hint="eastAsia"/>
        </w:rPr>
        <w:t>月</w:t>
      </w:r>
      <w:r>
        <w:rPr>
          <w:rFonts w:cs="宋体" w:hint="eastAsia"/>
          <w:u w:val="single"/>
        </w:rPr>
        <w:t>   </w:t>
      </w:r>
      <w:r>
        <w:rPr>
          <w:rFonts w:cs="宋体" w:hint="eastAsia"/>
        </w:rPr>
        <w:t>日</w:t>
      </w:r>
    </w:p>
    <w:p w:rsidR="00641F5A" w:rsidRDefault="0025222F">
      <w:pPr>
        <w:pStyle w:val="af"/>
        <w:spacing w:line="360" w:lineRule="exact"/>
        <w:rPr>
          <w:rFonts w:cs="宋体"/>
        </w:rPr>
      </w:pPr>
      <w:bookmarkStart w:id="666" w:name="_Toc7911"/>
      <w:bookmarkStart w:id="667" w:name="_Toc27075"/>
      <w:bookmarkStart w:id="668" w:name="_Toc28833"/>
      <w:bookmarkStart w:id="669" w:name="_Toc21700"/>
      <w:bookmarkStart w:id="670" w:name="_Toc15098"/>
      <w:bookmarkStart w:id="671" w:name="_Toc8236"/>
      <w:r>
        <w:rPr>
          <w:rFonts w:ascii="Times New Roman" w:hAnsi="Times New Roman" w:cs="宋体"/>
          <w:sz w:val="30"/>
          <w:szCs w:val="30"/>
        </w:rPr>
        <w:br w:type="page"/>
      </w:r>
      <w:bookmarkStart w:id="672" w:name="_Toc31829"/>
      <w:bookmarkStart w:id="673" w:name="_Toc29941"/>
      <w:bookmarkStart w:id="674" w:name="_Toc16582"/>
      <w:bookmarkStart w:id="675" w:name="_Toc30162"/>
      <w:bookmarkStart w:id="676" w:name="_Toc17868"/>
      <w:bookmarkStart w:id="677" w:name="_Toc8024"/>
      <w:bookmarkStart w:id="678" w:name="_Toc15890"/>
      <w:bookmarkStart w:id="679" w:name="_Toc15985"/>
      <w:bookmarkStart w:id="680" w:name="_Toc1957"/>
      <w:bookmarkStart w:id="681" w:name="_Toc26606"/>
      <w:bookmarkEnd w:id="666"/>
      <w:bookmarkEnd w:id="667"/>
      <w:bookmarkEnd w:id="668"/>
      <w:bookmarkEnd w:id="669"/>
      <w:bookmarkEnd w:id="670"/>
      <w:bookmarkEnd w:id="671"/>
    </w:p>
    <w:p w:rsidR="00641F5A" w:rsidRDefault="0025222F">
      <w:pPr>
        <w:pStyle w:val="af"/>
        <w:spacing w:line="400" w:lineRule="exact"/>
        <w:ind w:firstLineChars="400" w:firstLine="1285"/>
        <w:jc w:val="both"/>
        <w:rPr>
          <w:rFonts w:ascii="Times New Roman" w:hAnsi="Times New Roman" w:cs="宋体"/>
          <w:sz w:val="24"/>
        </w:rPr>
      </w:pPr>
      <w:bookmarkStart w:id="682" w:name="_Toc201581285"/>
      <w:r>
        <w:rPr>
          <w:rFonts w:ascii="Times New Roman" w:hAnsi="Times New Roman" w:cs="宋体" w:hint="eastAsia"/>
        </w:rPr>
        <w:lastRenderedPageBreak/>
        <w:t>八、交易服务费及评审专家劳务报酬缴交承诺书</w:t>
      </w:r>
      <w:bookmarkEnd w:id="672"/>
      <w:bookmarkEnd w:id="673"/>
      <w:bookmarkEnd w:id="674"/>
      <w:bookmarkEnd w:id="675"/>
      <w:bookmarkEnd w:id="676"/>
      <w:bookmarkEnd w:id="677"/>
      <w:bookmarkEnd w:id="678"/>
      <w:bookmarkEnd w:id="679"/>
      <w:bookmarkEnd w:id="680"/>
      <w:bookmarkEnd w:id="681"/>
      <w:bookmarkEnd w:id="682"/>
    </w:p>
    <w:p w:rsidR="00641F5A" w:rsidRDefault="0025222F">
      <w:pPr>
        <w:pStyle w:val="af0"/>
        <w:widowControl/>
        <w:adjustRightInd w:val="0"/>
        <w:spacing w:line="600" w:lineRule="exact"/>
        <w:textAlignment w:val="baseline"/>
        <w:rPr>
          <w:rFonts w:cs="宋体"/>
        </w:rPr>
      </w:pPr>
      <w:r>
        <w:rPr>
          <w:rFonts w:cs="宋体" w:hint="eastAsia"/>
        </w:rPr>
        <w:t>致：</w:t>
      </w:r>
      <w:r>
        <w:rPr>
          <w:rFonts w:cs="宋体" w:hint="eastAsia"/>
          <w:u w:val="single"/>
        </w:rPr>
        <w:t>福建省五建建设集团有限公司机电设备安装分公司</w:t>
      </w:r>
      <w:r>
        <w:rPr>
          <w:rFonts w:cs="宋体" w:hint="eastAsia"/>
          <w:u w:val="single"/>
        </w:rPr>
        <w:t> </w:t>
      </w:r>
      <w:r>
        <w:rPr>
          <w:rFonts w:cs="宋体" w:hint="eastAsia"/>
          <w:i/>
          <w:iCs/>
        </w:rPr>
        <w:t>（招标人名称）</w:t>
      </w:r>
    </w:p>
    <w:p w:rsidR="00C41683" w:rsidRDefault="0025222F">
      <w:pPr>
        <w:tabs>
          <w:tab w:val="left" w:pos="5355"/>
        </w:tabs>
        <w:adjustRightInd w:val="0"/>
        <w:spacing w:line="600" w:lineRule="exact"/>
        <w:ind w:firstLineChars="200" w:firstLine="480"/>
        <w:textAlignment w:val="baseline"/>
        <w:rPr>
          <w:rFonts w:cs="宋体" w:hint="eastAsia"/>
          <w:sz w:val="24"/>
        </w:rPr>
      </w:pPr>
      <w:r>
        <w:rPr>
          <w:rFonts w:cs="宋体" w:hint="eastAsia"/>
          <w:sz w:val="24"/>
        </w:rPr>
        <w:t>我单</w:t>
      </w:r>
      <w:r>
        <w:rPr>
          <w:rFonts w:cs="宋体" w:hint="eastAsia"/>
          <w:sz w:val="24"/>
          <w:szCs w:val="22"/>
        </w:rPr>
        <w:t>位参与</w:t>
      </w:r>
      <w:r>
        <w:rPr>
          <w:rFonts w:cs="宋体" w:hint="eastAsia"/>
          <w:sz w:val="24"/>
          <w:szCs w:val="22"/>
          <w:u w:val="single"/>
        </w:rPr>
        <w:t>泉州市海丝金融中心投建营一体化</w:t>
      </w:r>
      <w:r>
        <w:rPr>
          <w:rFonts w:cs="宋体" w:hint="eastAsia"/>
          <w:sz w:val="24"/>
          <w:szCs w:val="22"/>
          <w:u w:val="single"/>
        </w:rPr>
        <w:t xml:space="preserve"> </w:t>
      </w:r>
      <w:r>
        <w:rPr>
          <w:rFonts w:cs="宋体" w:hint="eastAsia"/>
          <w:sz w:val="24"/>
          <w:szCs w:val="22"/>
        </w:rPr>
        <w:t>项目</w:t>
      </w:r>
      <w:r>
        <w:rPr>
          <w:rFonts w:cs="宋体" w:hint="eastAsia"/>
          <w:sz w:val="24"/>
          <w:szCs w:val="22"/>
          <w:u w:val="single"/>
        </w:rPr>
        <w:t>母线槽材料</w:t>
      </w:r>
      <w:r>
        <w:rPr>
          <w:rFonts w:cs="宋体" w:hint="eastAsia"/>
          <w:sz w:val="24"/>
          <w:szCs w:val="22"/>
        </w:rPr>
        <w:t>的投标。如获中标，我们将</w:t>
      </w:r>
      <w:r w:rsidR="00C41683" w:rsidRPr="00C41683">
        <w:rPr>
          <w:rFonts w:cs="宋体" w:hint="eastAsia"/>
          <w:sz w:val="24"/>
        </w:rPr>
        <w:t>按照《泉州国资阳光集中采购平台收费标准（</w:t>
      </w:r>
      <w:r w:rsidR="00C41683" w:rsidRPr="00C41683">
        <w:rPr>
          <w:rFonts w:cs="宋体" w:hint="eastAsia"/>
          <w:sz w:val="24"/>
        </w:rPr>
        <w:t>2024</w:t>
      </w:r>
      <w:r w:rsidR="00C41683" w:rsidRPr="00C41683">
        <w:rPr>
          <w:rFonts w:cs="宋体" w:hint="eastAsia"/>
          <w:sz w:val="24"/>
        </w:rPr>
        <w:t>版）》“三、货</w:t>
      </w:r>
      <w:r w:rsidR="00C41683" w:rsidRPr="00C41683">
        <w:rPr>
          <w:rFonts w:cs="宋体" w:hint="eastAsia"/>
          <w:sz w:val="24"/>
        </w:rPr>
        <w:t xml:space="preserve"> </w:t>
      </w:r>
      <w:r w:rsidR="00C41683" w:rsidRPr="00C41683">
        <w:rPr>
          <w:rFonts w:cs="宋体" w:hint="eastAsia"/>
          <w:sz w:val="24"/>
        </w:rPr>
        <w:t>物、服务类收费标准”计算，转帐支付交易服务费至泉州国资阳光集中采购平台账号（转账时需备注项目编号）</w:t>
      </w:r>
    </w:p>
    <w:p w:rsidR="00641F5A" w:rsidRDefault="0025222F">
      <w:pPr>
        <w:tabs>
          <w:tab w:val="left" w:pos="5355"/>
        </w:tabs>
        <w:adjustRightInd w:val="0"/>
        <w:spacing w:line="600" w:lineRule="exact"/>
        <w:ind w:firstLineChars="200" w:firstLine="480"/>
        <w:textAlignment w:val="baseline"/>
        <w:rPr>
          <w:rFonts w:cs="宋体"/>
          <w:sz w:val="24"/>
          <w:szCs w:val="22"/>
        </w:rPr>
      </w:pPr>
      <w:r>
        <w:rPr>
          <w:rFonts w:cs="宋体" w:hint="eastAsia"/>
          <w:sz w:val="24"/>
          <w:szCs w:val="22"/>
        </w:rPr>
        <w:t>户名：泉州市阳光采购服务有限公司</w:t>
      </w:r>
    </w:p>
    <w:p w:rsidR="00641F5A" w:rsidRDefault="0025222F">
      <w:pPr>
        <w:tabs>
          <w:tab w:val="left" w:pos="5355"/>
        </w:tabs>
        <w:adjustRightInd w:val="0"/>
        <w:spacing w:line="600" w:lineRule="exact"/>
        <w:ind w:firstLineChars="200" w:firstLine="480"/>
        <w:textAlignment w:val="baseline"/>
        <w:rPr>
          <w:rFonts w:cs="宋体"/>
          <w:sz w:val="24"/>
          <w:szCs w:val="22"/>
        </w:rPr>
      </w:pPr>
      <w:r>
        <w:rPr>
          <w:rFonts w:cs="宋体" w:hint="eastAsia"/>
          <w:sz w:val="24"/>
          <w:szCs w:val="22"/>
        </w:rPr>
        <w:t>开户行：中国农业银行泉州分行</w:t>
      </w:r>
    </w:p>
    <w:p w:rsidR="00641F5A" w:rsidRDefault="0025222F">
      <w:pPr>
        <w:tabs>
          <w:tab w:val="left" w:pos="5355"/>
        </w:tabs>
        <w:adjustRightInd w:val="0"/>
        <w:spacing w:line="600" w:lineRule="exact"/>
        <w:ind w:firstLineChars="200" w:firstLine="480"/>
        <w:textAlignment w:val="baseline"/>
        <w:rPr>
          <w:rFonts w:cs="宋体"/>
          <w:sz w:val="24"/>
          <w:szCs w:val="22"/>
        </w:rPr>
      </w:pPr>
      <w:r>
        <w:rPr>
          <w:rFonts w:cs="宋体" w:hint="eastAsia"/>
          <w:sz w:val="24"/>
          <w:szCs w:val="22"/>
        </w:rPr>
        <w:t>账号：</w:t>
      </w:r>
      <w:r>
        <w:rPr>
          <w:rFonts w:cs="宋体" w:hint="eastAsia"/>
          <w:sz w:val="24"/>
          <w:szCs w:val="22"/>
        </w:rPr>
        <w:t>1350 0101 0400 4466 2</w:t>
      </w:r>
    </w:p>
    <w:p w:rsidR="00641F5A" w:rsidRDefault="0025222F">
      <w:pPr>
        <w:tabs>
          <w:tab w:val="left" w:pos="5355"/>
        </w:tabs>
        <w:adjustRightInd w:val="0"/>
        <w:spacing w:line="600" w:lineRule="exact"/>
        <w:ind w:firstLineChars="200" w:firstLine="480"/>
        <w:textAlignment w:val="baseline"/>
        <w:rPr>
          <w:rFonts w:cs="宋体"/>
          <w:sz w:val="24"/>
          <w:szCs w:val="22"/>
        </w:rPr>
      </w:pPr>
      <w:r>
        <w:rPr>
          <w:rFonts w:cs="宋体" w:hint="eastAsia"/>
          <w:sz w:val="24"/>
          <w:szCs w:val="22"/>
        </w:rPr>
        <w:t>我方承诺按招标文件的规定，以转账方式全额缴交交易服务费以及向贵公司缴交评审专家劳务报酬。</w:t>
      </w:r>
    </w:p>
    <w:p w:rsidR="00641F5A" w:rsidRDefault="0025222F">
      <w:pPr>
        <w:tabs>
          <w:tab w:val="left" w:pos="5355"/>
        </w:tabs>
        <w:adjustRightInd w:val="0"/>
        <w:spacing w:line="600" w:lineRule="exact"/>
        <w:ind w:firstLineChars="200" w:firstLine="480"/>
        <w:textAlignment w:val="baseline"/>
        <w:rPr>
          <w:rFonts w:cs="宋体"/>
          <w:sz w:val="24"/>
        </w:rPr>
      </w:pPr>
      <w:r>
        <w:rPr>
          <w:rFonts w:cs="宋体" w:hint="eastAsia"/>
          <w:sz w:val="24"/>
        </w:rPr>
        <w:t>否则，你方可另行推荐中标候选人。</w:t>
      </w:r>
    </w:p>
    <w:p w:rsidR="00641F5A" w:rsidRDefault="0025222F">
      <w:pPr>
        <w:tabs>
          <w:tab w:val="left" w:pos="5355"/>
        </w:tabs>
        <w:adjustRightInd w:val="0"/>
        <w:spacing w:line="600" w:lineRule="exact"/>
        <w:ind w:firstLine="480"/>
        <w:textAlignment w:val="baseline"/>
        <w:rPr>
          <w:rFonts w:cs="宋体"/>
          <w:sz w:val="24"/>
        </w:rPr>
      </w:pPr>
      <w:r>
        <w:rPr>
          <w:rFonts w:cs="宋体" w:hint="eastAsia"/>
          <w:sz w:val="24"/>
        </w:rPr>
        <w:t>我方如违反上述承诺，所提交的上述项目的投标保证金将不予退还我方，我方对此无异议。</w:t>
      </w:r>
    </w:p>
    <w:p w:rsidR="00641F5A" w:rsidRDefault="0025222F">
      <w:pPr>
        <w:tabs>
          <w:tab w:val="left" w:pos="5355"/>
        </w:tabs>
        <w:adjustRightInd w:val="0"/>
        <w:spacing w:line="600" w:lineRule="exact"/>
        <w:ind w:firstLine="480"/>
        <w:textAlignment w:val="baseline"/>
        <w:rPr>
          <w:rFonts w:cs="宋体"/>
          <w:sz w:val="24"/>
        </w:rPr>
      </w:pPr>
      <w:r>
        <w:rPr>
          <w:rFonts w:cs="宋体" w:hint="eastAsia"/>
          <w:sz w:val="24"/>
        </w:rPr>
        <w:t>特此承诺！</w:t>
      </w:r>
    </w:p>
    <w:p w:rsidR="00641F5A" w:rsidRDefault="00641F5A">
      <w:pPr>
        <w:pStyle w:val="22"/>
        <w:tabs>
          <w:tab w:val="left" w:pos="0"/>
          <w:tab w:val="left" w:pos="993"/>
          <w:tab w:val="left" w:pos="1134"/>
        </w:tabs>
      </w:pPr>
    </w:p>
    <w:p w:rsidR="00641F5A" w:rsidRDefault="0025222F">
      <w:pPr>
        <w:pStyle w:val="af0"/>
        <w:widowControl/>
        <w:spacing w:line="500" w:lineRule="exact"/>
        <w:rPr>
          <w:rFonts w:cs="宋体"/>
        </w:rPr>
      </w:pPr>
      <w:r>
        <w:rPr>
          <w:rFonts w:cs="宋体" w:hint="eastAsia"/>
        </w:rPr>
        <w:t>投</w:t>
      </w:r>
      <w:r>
        <w:rPr>
          <w:rFonts w:cs="宋体" w:hint="eastAsia"/>
        </w:rPr>
        <w:t xml:space="preserve"> </w:t>
      </w:r>
      <w:r>
        <w:rPr>
          <w:rFonts w:cs="宋体" w:hint="eastAsia"/>
        </w:rPr>
        <w:t>标</w:t>
      </w:r>
      <w:r>
        <w:rPr>
          <w:rFonts w:cs="宋体" w:hint="eastAsia"/>
        </w:rPr>
        <w:t xml:space="preserve"> </w:t>
      </w:r>
      <w:r>
        <w:rPr>
          <w:rFonts w:cs="宋体" w:hint="eastAsia"/>
        </w:rPr>
        <w:t>人：</w:t>
      </w:r>
      <w:r>
        <w:rPr>
          <w:rFonts w:cs="宋体" w:hint="eastAsia"/>
        </w:rPr>
        <w:t xml:space="preserve"> </w:t>
      </w:r>
      <w:r>
        <w:rPr>
          <w:rFonts w:cs="宋体" w:hint="eastAsia"/>
          <w:u w:val="single"/>
        </w:rPr>
        <w:t xml:space="preserve">                                         </w:t>
      </w:r>
      <w:r>
        <w:rPr>
          <w:rFonts w:cs="宋体" w:hint="eastAsia"/>
        </w:rPr>
        <w:t>（全称并加盖单位公章）</w:t>
      </w:r>
    </w:p>
    <w:p w:rsidR="00641F5A" w:rsidRDefault="0025222F">
      <w:pPr>
        <w:pStyle w:val="af0"/>
        <w:widowControl/>
        <w:spacing w:line="500" w:lineRule="exact"/>
        <w:rPr>
          <w:rFonts w:cs="宋体"/>
        </w:rPr>
      </w:pPr>
      <w:r>
        <w:rPr>
          <w:rFonts w:cs="宋体" w:hint="eastAsia"/>
        </w:rPr>
        <w:t>投标人代表签字：</w:t>
      </w:r>
      <w:r>
        <w:rPr>
          <w:rFonts w:cs="宋体" w:hint="eastAsia"/>
          <w:u w:val="single"/>
        </w:rPr>
        <w:t>                   </w:t>
      </w:r>
    </w:p>
    <w:p w:rsidR="00641F5A" w:rsidRDefault="0025222F">
      <w:pPr>
        <w:pStyle w:val="af0"/>
        <w:widowControl/>
        <w:spacing w:line="500" w:lineRule="exact"/>
        <w:rPr>
          <w:b/>
          <w:sz w:val="44"/>
          <w:szCs w:val="44"/>
        </w:rPr>
      </w:pPr>
      <w:r>
        <w:rPr>
          <w:rFonts w:cs="宋体" w:hint="eastAsia"/>
        </w:rPr>
        <w:t>日</w:t>
      </w:r>
      <w:r>
        <w:rPr>
          <w:rFonts w:cs="宋体" w:hint="eastAsia"/>
        </w:rPr>
        <w:t xml:space="preserve">    </w:t>
      </w:r>
      <w:r>
        <w:rPr>
          <w:rFonts w:cs="宋体" w:hint="eastAsia"/>
        </w:rPr>
        <w:t>期：</w:t>
      </w:r>
      <w:r>
        <w:rPr>
          <w:rFonts w:cs="宋体" w:hint="eastAsia"/>
          <w:u w:val="single"/>
        </w:rPr>
        <w:t>          </w:t>
      </w:r>
      <w:r>
        <w:rPr>
          <w:rFonts w:cs="宋体" w:hint="eastAsia"/>
        </w:rPr>
        <w:t>年</w:t>
      </w:r>
      <w:r>
        <w:rPr>
          <w:rFonts w:cs="宋体" w:hint="eastAsia"/>
          <w:u w:val="single"/>
        </w:rPr>
        <w:t>     </w:t>
      </w:r>
      <w:r>
        <w:rPr>
          <w:rFonts w:cs="宋体" w:hint="eastAsia"/>
        </w:rPr>
        <w:t>月</w:t>
      </w:r>
      <w:r>
        <w:rPr>
          <w:rFonts w:cs="宋体" w:hint="eastAsia"/>
          <w:u w:val="single"/>
        </w:rPr>
        <w:t>     </w:t>
      </w:r>
      <w:r>
        <w:rPr>
          <w:rFonts w:cs="宋体" w:hint="eastAsia"/>
        </w:rPr>
        <w:t>日</w:t>
      </w:r>
    </w:p>
    <w:sectPr w:rsidR="00641F5A" w:rsidSect="00A764FD">
      <w:headerReference w:type="default" r:id="rId16"/>
      <w:footerReference w:type="default" r:id="rId17"/>
      <w:headerReference w:type="first" r:id="rId18"/>
      <w:footerReference w:type="first" r:id="rId19"/>
      <w:pgSz w:w="11907" w:h="16840"/>
      <w:pgMar w:top="1276" w:right="1361" w:bottom="1361" w:left="1361" w:header="454" w:footer="964" w:gutter="0"/>
      <w:pgNumType w:start="1"/>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32E7" w:rsidRDefault="00BF32E7">
      <w:pPr>
        <w:spacing w:line="240" w:lineRule="auto"/>
      </w:pPr>
      <w:r>
        <w:separator/>
      </w:r>
    </w:p>
  </w:endnote>
  <w:endnote w:type="continuationSeparator" w:id="0">
    <w:p w:rsidR="00BF32E7" w:rsidRDefault="00BF32E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等线 Light">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Songti SC">
    <w:altName w:val="宋体"/>
    <w:charset w:val="86"/>
    <w:family w:val="auto"/>
    <w:pitch w:val="default"/>
    <w:sig w:usb0="00000000" w:usb1="00000000" w:usb2="00000000" w:usb3="00000000" w:csb0="00040000" w:csb1="00000000"/>
  </w:font>
  <w:font w:name="Songti SC Bold">
    <w:altName w:val="宋体"/>
    <w:charset w:val="86"/>
    <w:family w:val="auto"/>
    <w:pitch w:val="default"/>
    <w:sig w:usb0="00000000" w:usb1="00000000" w:usb2="00000000" w:usb3="00000000" w:csb0="00040000" w:csb1="00000000"/>
  </w:font>
  <w:font w:name="等线">
    <w:altName w:val="DengXian"/>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49D" w:rsidRDefault="002A149D">
    <w:pPr>
      <w:pStyle w:val="a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49D" w:rsidRDefault="002A149D">
    <w:pPr>
      <w:pStyle w:val="ad"/>
      <w:jc w:val="center"/>
      <w:rPr>
        <w:sz w:val="21"/>
        <w:szCs w:val="21"/>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49D" w:rsidRDefault="002A149D">
    <w:pPr>
      <w:pStyle w:val="ad"/>
      <w:jc w:val="center"/>
    </w:pPr>
  </w:p>
  <w:p w:rsidR="002A149D" w:rsidRDefault="002A149D">
    <w:pPr>
      <w:pStyle w:val="ad"/>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1"/>
        <w:szCs w:val="21"/>
      </w:rPr>
      <w:id w:val="1178626662"/>
    </w:sdtPr>
    <w:sdtContent>
      <w:p w:rsidR="002A149D" w:rsidRDefault="002A149D">
        <w:pPr>
          <w:pStyle w:val="ad"/>
          <w:jc w:val="center"/>
          <w:rPr>
            <w:sz w:val="21"/>
            <w:szCs w:val="21"/>
          </w:rPr>
        </w:pPr>
        <w:r>
          <w:rPr>
            <w:sz w:val="21"/>
            <w:szCs w:val="21"/>
          </w:rPr>
          <w:fldChar w:fldCharType="begin"/>
        </w:r>
        <w:r>
          <w:rPr>
            <w:sz w:val="21"/>
            <w:szCs w:val="21"/>
          </w:rPr>
          <w:instrText>PAGE   \* MERGEFORMAT</w:instrText>
        </w:r>
        <w:r>
          <w:rPr>
            <w:sz w:val="21"/>
            <w:szCs w:val="21"/>
          </w:rPr>
          <w:fldChar w:fldCharType="separate"/>
        </w:r>
        <w:r w:rsidR="00C41683" w:rsidRPr="00C41683">
          <w:rPr>
            <w:noProof/>
            <w:sz w:val="21"/>
            <w:szCs w:val="21"/>
            <w:lang w:val="zh-CN"/>
          </w:rPr>
          <w:t>119</w:t>
        </w:r>
        <w:r>
          <w:rPr>
            <w:sz w:val="21"/>
            <w:szCs w:val="21"/>
          </w:rPr>
          <w:fldChar w:fldCharType="end"/>
        </w:r>
      </w:p>
    </w:sdtContent>
  </w:sdt>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3316040"/>
    </w:sdtPr>
    <w:sdtContent>
      <w:p w:rsidR="002A149D" w:rsidRDefault="002A149D">
        <w:pPr>
          <w:pStyle w:val="ad"/>
          <w:jc w:val="center"/>
        </w:pPr>
        <w:r w:rsidRPr="00BB207F">
          <w:fldChar w:fldCharType="begin"/>
        </w:r>
        <w:r>
          <w:instrText>PAGE   \* MERGEFORMAT</w:instrText>
        </w:r>
        <w:r w:rsidRPr="00BB207F">
          <w:fldChar w:fldCharType="separate"/>
        </w:r>
        <w:r>
          <w:rPr>
            <w:lang w:val="zh-CN"/>
          </w:rPr>
          <w:t>2</w:t>
        </w:r>
        <w:r>
          <w:rPr>
            <w:lang w:val="zh-CN"/>
          </w:rPr>
          <w:fldChar w:fldCharType="end"/>
        </w:r>
      </w:p>
    </w:sdtContent>
  </w:sdt>
  <w:p w:rsidR="002A149D" w:rsidRDefault="002A149D">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32E7" w:rsidRDefault="00BF32E7">
      <w:pPr>
        <w:spacing w:after="0"/>
      </w:pPr>
      <w:r>
        <w:separator/>
      </w:r>
    </w:p>
  </w:footnote>
  <w:footnote w:type="continuationSeparator" w:id="0">
    <w:p w:rsidR="00BF32E7" w:rsidRDefault="00BF32E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49D" w:rsidRDefault="002A149D">
    <w:pPr>
      <w:pStyle w:val="ae"/>
      <w:pBdr>
        <w:bottom w:val="none" w:sz="0" w:space="0" w:color="auto"/>
      </w:pBdr>
      <w:adjustRightInd w:val="0"/>
      <w:spacing w:after="0" w:line="240" w:lineRule="auto"/>
      <w:rPr>
        <w:sz w:val="21"/>
        <w:szCs w:val="21"/>
        <w:u w:val="single"/>
      </w:rPr>
    </w:pPr>
    <w:r>
      <w:rPr>
        <w:rFonts w:hint="eastAsia"/>
        <w:sz w:val="21"/>
        <w:szCs w:val="21"/>
        <w:u w:val="single"/>
      </w:rPr>
      <w:t>福建五建集团泉州市海丝金融中心投建营一体化项目母线槽</w:t>
    </w:r>
    <w:r>
      <w:rPr>
        <w:sz w:val="21"/>
        <w:szCs w:val="21"/>
        <w:u w:val="single"/>
      </w:rPr>
      <w:t>材料采购招标文件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49D" w:rsidRDefault="002A149D">
    <w:pPr>
      <w:pStyle w:val="ae"/>
      <w:pBdr>
        <w:bottom w:val="none" w:sz="0" w:space="0" w:color="auto"/>
      </w:pBdr>
      <w:adjustRightInd w:val="0"/>
      <w:spacing w:after="0" w:line="240" w:lineRule="auto"/>
      <w:rPr>
        <w:sz w:val="21"/>
        <w:szCs w:val="21"/>
        <w:u w:val="single"/>
      </w:rPr>
    </w:pPr>
    <w:r>
      <w:rPr>
        <w:rFonts w:hint="eastAsia"/>
        <w:sz w:val="21"/>
        <w:szCs w:val="21"/>
        <w:u w:val="single"/>
      </w:rPr>
      <w:t>福建五建集团泉州市海丝金融中心投建营一体化项目母线槽</w:t>
    </w:r>
    <w:r>
      <w:rPr>
        <w:sz w:val="21"/>
        <w:szCs w:val="21"/>
        <w:u w:val="single"/>
      </w:rPr>
      <w:t>材料采购招标文件</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49D" w:rsidRDefault="002A149D">
    <w:pPr>
      <w:pStyle w:val="ae"/>
      <w:pBdr>
        <w:bottom w:val="none" w:sz="0" w:space="0" w:color="auto"/>
      </w:pBdr>
      <w:adjustRightInd w:val="0"/>
      <w:spacing w:after="0" w:line="240" w:lineRule="auto"/>
      <w:rPr>
        <w:sz w:val="21"/>
        <w:szCs w:val="21"/>
        <w:u w:val="single"/>
      </w:rPr>
    </w:pPr>
    <w:r>
      <w:rPr>
        <w:rFonts w:hint="eastAsia"/>
        <w:sz w:val="21"/>
        <w:szCs w:val="21"/>
        <w:u w:val="single"/>
      </w:rPr>
      <w:t>福建五建集团泉州市海丝金融中心投建营一体化项目母线槽</w:t>
    </w:r>
    <w:r>
      <w:rPr>
        <w:sz w:val="21"/>
        <w:szCs w:val="21"/>
        <w:u w:val="single"/>
      </w:rPr>
      <w:t>材料采购招标文件</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49D" w:rsidRDefault="002A149D">
    <w:pPr>
      <w:pStyle w:val="ae"/>
      <w:pBdr>
        <w:bottom w:val="none" w:sz="0" w:space="0" w:color="auto"/>
      </w:pBdr>
      <w:rPr>
        <w:sz w:val="21"/>
        <w:szCs w:val="21"/>
      </w:rPr>
    </w:pPr>
    <w:r>
      <w:rPr>
        <w:rFonts w:cs="宋体"/>
        <w:sz w:val="21"/>
        <w:szCs w:val="21"/>
      </w:rPr>
      <w:ptab w:relativeTo="margin" w:alignment="center" w:leader="none"/>
    </w:r>
    <w:r>
      <w:rPr>
        <w:rFonts w:hint="eastAsia"/>
        <w:sz w:val="24"/>
        <w:szCs w:val="24"/>
      </w:rPr>
      <w:t>市井十洲城（一、二期）项目</w:t>
    </w:r>
    <w:r>
      <w:rPr>
        <w:rFonts w:hint="eastAsia"/>
        <w:sz w:val="24"/>
        <w:szCs w:val="24"/>
      </w:rPr>
      <w:t>SC</w:t>
    </w:r>
    <w:r>
      <w:rPr>
        <w:rFonts w:hint="eastAsia"/>
        <w:sz w:val="24"/>
        <w:szCs w:val="24"/>
      </w:rPr>
      <w:t>热镀锌电气钢导管、</w:t>
    </w:r>
    <w:r>
      <w:rPr>
        <w:rFonts w:hint="eastAsia"/>
        <w:sz w:val="24"/>
        <w:szCs w:val="24"/>
      </w:rPr>
      <w:t>JDG</w:t>
    </w:r>
    <w:r>
      <w:rPr>
        <w:rFonts w:hint="eastAsia"/>
        <w:sz w:val="24"/>
        <w:szCs w:val="24"/>
      </w:rPr>
      <w:t>线管、铁盒招标文件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BE30AE0"/>
    <w:multiLevelType w:val="singleLevel"/>
    <w:tmpl w:val="8BE30AE0"/>
    <w:lvl w:ilvl="0">
      <w:start w:val="9"/>
      <w:numFmt w:val="decimal"/>
      <w:suff w:val="space"/>
      <w:lvlText w:val="%1."/>
      <w:lvlJc w:val="left"/>
    </w:lvl>
  </w:abstractNum>
  <w:abstractNum w:abstractNumId="1">
    <w:nsid w:val="98DAEABE"/>
    <w:multiLevelType w:val="singleLevel"/>
    <w:tmpl w:val="98DAEABE"/>
    <w:lvl w:ilvl="0">
      <w:start w:val="19"/>
      <w:numFmt w:val="decimal"/>
      <w:suff w:val="space"/>
      <w:lvlText w:val="%1."/>
      <w:lvlJc w:val="left"/>
    </w:lvl>
  </w:abstractNum>
  <w:abstractNum w:abstractNumId="2">
    <w:nsid w:val="B7FA4F43"/>
    <w:multiLevelType w:val="singleLevel"/>
    <w:tmpl w:val="B7FA4F43"/>
    <w:lvl w:ilvl="0">
      <w:start w:val="1"/>
      <w:numFmt w:val="decimal"/>
      <w:suff w:val="space"/>
      <w:lvlText w:val="%1."/>
      <w:lvlJc w:val="left"/>
    </w:lvl>
  </w:abstractNum>
  <w:abstractNum w:abstractNumId="3">
    <w:nsid w:val="BC4857DF"/>
    <w:multiLevelType w:val="singleLevel"/>
    <w:tmpl w:val="BC4857DF"/>
    <w:lvl w:ilvl="0">
      <w:start w:val="1"/>
      <w:numFmt w:val="chineseCounting"/>
      <w:suff w:val="nothing"/>
      <w:lvlText w:val="%1、"/>
      <w:lvlJc w:val="left"/>
      <w:rPr>
        <w:rFonts w:hint="eastAsia"/>
      </w:rPr>
    </w:lvl>
  </w:abstractNum>
  <w:abstractNum w:abstractNumId="4">
    <w:nsid w:val="EBC3B0C0"/>
    <w:multiLevelType w:val="singleLevel"/>
    <w:tmpl w:val="EBC3B0C0"/>
    <w:lvl w:ilvl="0">
      <w:start w:val="1"/>
      <w:numFmt w:val="decimal"/>
      <w:suff w:val="space"/>
      <w:lvlText w:val="%1."/>
      <w:lvlJc w:val="left"/>
    </w:lvl>
  </w:abstractNum>
  <w:abstractNum w:abstractNumId="5">
    <w:nsid w:val="09ABE8A7"/>
    <w:multiLevelType w:val="singleLevel"/>
    <w:tmpl w:val="09ABE8A7"/>
    <w:lvl w:ilvl="0">
      <w:start w:val="1"/>
      <w:numFmt w:val="chineseCounting"/>
      <w:suff w:val="space"/>
      <w:lvlText w:val="%1、"/>
      <w:lvlJc w:val="left"/>
      <w:rPr>
        <w:rFonts w:hint="eastAsia"/>
      </w:rPr>
    </w:lvl>
  </w:abstractNum>
  <w:abstractNum w:abstractNumId="6">
    <w:nsid w:val="0F819546"/>
    <w:multiLevelType w:val="singleLevel"/>
    <w:tmpl w:val="0F819546"/>
    <w:lvl w:ilvl="0">
      <w:start w:val="7"/>
      <w:numFmt w:val="decimal"/>
      <w:suff w:val="space"/>
      <w:lvlText w:val="%1."/>
      <w:lvlJc w:val="left"/>
    </w:lvl>
  </w:abstractNum>
  <w:abstractNum w:abstractNumId="7">
    <w:nsid w:val="2667750A"/>
    <w:multiLevelType w:val="singleLevel"/>
    <w:tmpl w:val="2667750A"/>
    <w:lvl w:ilvl="0">
      <w:start w:val="1"/>
      <w:numFmt w:val="decimal"/>
      <w:suff w:val="space"/>
      <w:lvlText w:val="%1."/>
      <w:lvlJc w:val="left"/>
    </w:lvl>
  </w:abstractNum>
  <w:abstractNum w:abstractNumId="8">
    <w:nsid w:val="3CDC74E0"/>
    <w:multiLevelType w:val="multilevel"/>
    <w:tmpl w:val="3CDC74E0"/>
    <w:lvl w:ilvl="0">
      <w:start w:val="1"/>
      <w:numFmt w:val="decimalEnclosedParen"/>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9">
    <w:nsid w:val="45BA3AF8"/>
    <w:multiLevelType w:val="multilevel"/>
    <w:tmpl w:val="45BA3AF8"/>
    <w:lvl w:ilvl="0">
      <w:start w:val="1"/>
      <w:numFmt w:val="decimal"/>
      <w:lvlText w:val="第%1节"/>
      <w:lvlJc w:val="left"/>
      <w:pPr>
        <w:tabs>
          <w:tab w:val="left" w:pos="1275"/>
        </w:tabs>
        <w:ind w:left="1275" w:hanging="1275"/>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nsid w:val="541D6586"/>
    <w:multiLevelType w:val="singleLevel"/>
    <w:tmpl w:val="541D6586"/>
    <w:lvl w:ilvl="0">
      <w:start w:val="12"/>
      <w:numFmt w:val="decimal"/>
      <w:suff w:val="space"/>
      <w:lvlText w:val="%1."/>
      <w:lvlJc w:val="left"/>
    </w:lvl>
  </w:abstractNum>
  <w:abstractNum w:abstractNumId="11">
    <w:nsid w:val="5DE85B10"/>
    <w:multiLevelType w:val="multilevel"/>
    <w:tmpl w:val="5DE85B10"/>
    <w:lvl w:ilvl="0">
      <w:start w:val="1"/>
      <w:numFmt w:val="decimalEnclosedParen"/>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2">
    <w:nsid w:val="616F3E17"/>
    <w:multiLevelType w:val="multilevel"/>
    <w:tmpl w:val="616F3E17"/>
    <w:lvl w:ilvl="0">
      <w:start w:val="1"/>
      <w:numFmt w:val="decimal"/>
      <w:suff w:val="space"/>
      <w:lvlText w:val="%1."/>
      <w:lvlJc w:val="left"/>
      <w:pPr>
        <w:ind w:left="481" w:firstLine="0"/>
      </w:pPr>
    </w:lvl>
    <w:lvl w:ilvl="1">
      <w:start w:val="1"/>
      <w:numFmt w:val="decimal"/>
      <w:isLgl/>
      <w:lvlText w:val="%1.%2"/>
      <w:lvlJc w:val="left"/>
      <w:pPr>
        <w:ind w:left="901" w:hanging="420"/>
      </w:pPr>
      <w:rPr>
        <w:rFonts w:hint="default"/>
      </w:rPr>
    </w:lvl>
    <w:lvl w:ilvl="2">
      <w:start w:val="1"/>
      <w:numFmt w:val="decimal"/>
      <w:isLgl/>
      <w:lvlText w:val="%1.%2.%3"/>
      <w:lvlJc w:val="left"/>
      <w:pPr>
        <w:ind w:left="1201" w:hanging="720"/>
      </w:pPr>
      <w:rPr>
        <w:rFonts w:hint="default"/>
      </w:rPr>
    </w:lvl>
    <w:lvl w:ilvl="3">
      <w:start w:val="1"/>
      <w:numFmt w:val="decimal"/>
      <w:isLgl/>
      <w:lvlText w:val="%1.%2.%3.%4"/>
      <w:lvlJc w:val="left"/>
      <w:pPr>
        <w:ind w:left="1201" w:hanging="720"/>
      </w:pPr>
      <w:rPr>
        <w:rFonts w:hint="default"/>
      </w:rPr>
    </w:lvl>
    <w:lvl w:ilvl="4">
      <w:start w:val="1"/>
      <w:numFmt w:val="decimal"/>
      <w:isLgl/>
      <w:lvlText w:val="%1.%2.%3.%4.%5"/>
      <w:lvlJc w:val="left"/>
      <w:pPr>
        <w:ind w:left="1561" w:hanging="1080"/>
      </w:pPr>
      <w:rPr>
        <w:rFonts w:hint="default"/>
      </w:rPr>
    </w:lvl>
    <w:lvl w:ilvl="5">
      <w:start w:val="1"/>
      <w:numFmt w:val="decimal"/>
      <w:isLgl/>
      <w:lvlText w:val="%1.%2.%3.%4.%5.%6"/>
      <w:lvlJc w:val="left"/>
      <w:pPr>
        <w:ind w:left="1561" w:hanging="1080"/>
      </w:pPr>
      <w:rPr>
        <w:rFonts w:hint="default"/>
      </w:rPr>
    </w:lvl>
    <w:lvl w:ilvl="6">
      <w:start w:val="1"/>
      <w:numFmt w:val="decimal"/>
      <w:isLgl/>
      <w:lvlText w:val="%1.%2.%3.%4.%5.%6.%7"/>
      <w:lvlJc w:val="left"/>
      <w:pPr>
        <w:ind w:left="1921" w:hanging="1440"/>
      </w:pPr>
      <w:rPr>
        <w:rFonts w:hint="default"/>
      </w:rPr>
    </w:lvl>
    <w:lvl w:ilvl="7">
      <w:start w:val="1"/>
      <w:numFmt w:val="decimal"/>
      <w:isLgl/>
      <w:lvlText w:val="%1.%2.%3.%4.%5.%6.%7.%8"/>
      <w:lvlJc w:val="left"/>
      <w:pPr>
        <w:ind w:left="1921" w:hanging="1440"/>
      </w:pPr>
      <w:rPr>
        <w:rFonts w:hint="default"/>
      </w:rPr>
    </w:lvl>
    <w:lvl w:ilvl="8">
      <w:start w:val="1"/>
      <w:numFmt w:val="decimal"/>
      <w:isLgl/>
      <w:lvlText w:val="%1.%2.%3.%4.%5.%6.%7.%8.%9"/>
      <w:lvlJc w:val="left"/>
      <w:pPr>
        <w:ind w:left="2281" w:hanging="1800"/>
      </w:pPr>
      <w:rPr>
        <w:rFonts w:hint="default"/>
      </w:rPr>
    </w:lvl>
  </w:abstractNum>
  <w:abstractNum w:abstractNumId="13">
    <w:nsid w:val="67F67966"/>
    <w:multiLevelType w:val="multilevel"/>
    <w:tmpl w:val="67F67966"/>
    <w:lvl w:ilvl="0">
      <w:start w:val="1"/>
      <w:numFmt w:val="decimal"/>
      <w:lvlText w:val="%1"/>
      <w:lvlJc w:val="left"/>
      <w:pPr>
        <w:tabs>
          <w:tab w:val="left" w:pos="432"/>
        </w:tabs>
        <w:ind w:left="0" w:firstLine="510"/>
      </w:pPr>
      <w:rPr>
        <w:rFonts w:hint="eastAsia"/>
        <w:b/>
        <w:sz w:val="44"/>
        <w:szCs w:val="44"/>
      </w:rPr>
    </w:lvl>
    <w:lvl w:ilvl="1">
      <w:start w:val="1"/>
      <w:numFmt w:val="decimal"/>
      <w:lvlText w:val="%1.%2"/>
      <w:lvlJc w:val="left"/>
      <w:pPr>
        <w:tabs>
          <w:tab w:val="left" w:pos="510"/>
        </w:tabs>
        <w:ind w:left="0" w:firstLine="510"/>
      </w:pPr>
      <w:rPr>
        <w:rFonts w:hint="eastAsia"/>
        <w:b/>
        <w:sz w:val="32"/>
        <w:szCs w:val="32"/>
      </w:rPr>
    </w:lvl>
    <w:lvl w:ilvl="2">
      <w:start w:val="1"/>
      <w:numFmt w:val="decimal"/>
      <w:lvlText w:val="%1.%2.%3"/>
      <w:lvlJc w:val="left"/>
      <w:pPr>
        <w:tabs>
          <w:tab w:val="left" w:pos="510"/>
        </w:tabs>
        <w:ind w:left="0" w:firstLine="510"/>
      </w:pPr>
      <w:rPr>
        <w:rFonts w:hint="eastAsia"/>
        <w:b/>
        <w:sz w:val="28"/>
        <w:szCs w:val="28"/>
      </w:rPr>
    </w:lvl>
    <w:lvl w:ilvl="3">
      <w:start w:val="1"/>
      <w:numFmt w:val="decimal"/>
      <w:lvlText w:val="%1.%2.%3.%4"/>
      <w:lvlJc w:val="left"/>
      <w:pPr>
        <w:tabs>
          <w:tab w:val="left" w:pos="510"/>
        </w:tabs>
        <w:ind w:left="0" w:firstLine="510"/>
      </w:pPr>
      <w:rPr>
        <w:rFonts w:hint="eastAsia"/>
      </w:rPr>
    </w:lvl>
    <w:lvl w:ilvl="4">
      <w:start w:val="1"/>
      <w:numFmt w:val="decimal"/>
      <w:pStyle w:val="ALTZ1NormalIndentChar24"/>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14">
    <w:nsid w:val="75E44769"/>
    <w:multiLevelType w:val="multilevel"/>
    <w:tmpl w:val="75E44769"/>
    <w:lvl w:ilvl="0">
      <w:start w:val="1"/>
      <w:numFmt w:val="chineseCountingThousand"/>
      <w:suff w:val="space"/>
      <w:lvlText w:val="第%1章"/>
      <w:lvlJc w:val="left"/>
      <w:pPr>
        <w:tabs>
          <w:tab w:val="left" w:pos="0"/>
        </w:tabs>
        <w:ind w:left="0" w:firstLine="0"/>
      </w:pPr>
      <w:rPr>
        <w:rFonts w:eastAsia="宋体" w:hint="eastAsia"/>
        <w:b/>
        <w:i w:val="0"/>
        <w:sz w:val="44"/>
      </w:rPr>
    </w:lvl>
    <w:lvl w:ilvl="1">
      <w:start w:val="1"/>
      <w:numFmt w:val="decimal"/>
      <w:suff w:val="space"/>
      <w:lvlText w:val="第%2节"/>
      <w:lvlJc w:val="left"/>
      <w:pPr>
        <w:tabs>
          <w:tab w:val="left" w:pos="0"/>
        </w:tabs>
        <w:ind w:left="0" w:firstLine="0"/>
      </w:pPr>
      <w:rPr>
        <w:rFonts w:eastAsia="宋体" w:hint="eastAsia"/>
        <w:b/>
        <w:i w:val="0"/>
        <w:sz w:val="32"/>
      </w:rPr>
    </w:lvl>
    <w:lvl w:ilvl="2">
      <w:start w:val="3"/>
      <w:numFmt w:val="chineseCountingThousand"/>
      <w:suff w:val="space"/>
      <w:lvlText w:val="（%3）"/>
      <w:lvlJc w:val="left"/>
      <w:pPr>
        <w:tabs>
          <w:tab w:val="left" w:pos="0"/>
        </w:tabs>
        <w:ind w:left="0" w:firstLine="510"/>
      </w:pPr>
      <w:rPr>
        <w:rFonts w:hint="eastAsia"/>
        <w:b/>
        <w:i w:val="0"/>
        <w:sz w:val="24"/>
      </w:rPr>
    </w:lvl>
    <w:lvl w:ilvl="3">
      <w:start w:val="16"/>
      <w:numFmt w:val="decimal"/>
      <w:suff w:val="space"/>
      <w:lvlText w:val="%4."/>
      <w:lvlJc w:val="left"/>
      <w:pPr>
        <w:tabs>
          <w:tab w:val="left" w:pos="0"/>
        </w:tabs>
        <w:ind w:left="0" w:firstLine="510"/>
      </w:pPr>
      <w:rPr>
        <w:rFonts w:ascii="宋体" w:eastAsia="宋体" w:hAnsi="宋体" w:hint="eastAsia"/>
        <w:b/>
        <w:i w:val="0"/>
        <w:sz w:val="28"/>
      </w:rPr>
    </w:lvl>
    <w:lvl w:ilvl="4">
      <w:start w:val="1"/>
      <w:numFmt w:val="decimal"/>
      <w:lvlText w:val="%4.%5."/>
      <w:lvlJc w:val="left"/>
      <w:pPr>
        <w:tabs>
          <w:tab w:val="left" w:pos="510"/>
        </w:tabs>
        <w:ind w:left="0" w:firstLine="510"/>
      </w:pPr>
      <w:rPr>
        <w:rFonts w:eastAsia="宋体" w:hint="eastAsia"/>
        <w:b w:val="0"/>
        <w:i w:val="0"/>
        <w:sz w:val="24"/>
      </w:rPr>
    </w:lvl>
    <w:lvl w:ilvl="5">
      <w:start w:val="1"/>
      <w:numFmt w:val="decimal"/>
      <w:lvlText w:val="%4.%5.%6　"/>
      <w:lvlJc w:val="left"/>
      <w:pPr>
        <w:tabs>
          <w:tab w:val="left" w:pos="510"/>
        </w:tabs>
        <w:ind w:left="0" w:firstLine="510"/>
      </w:pPr>
      <w:rPr>
        <w:rFonts w:hint="eastAsia"/>
        <w:b w:val="0"/>
        <w:i w:val="0"/>
        <w:color w:val="auto"/>
      </w:rPr>
    </w:lvl>
    <w:lvl w:ilvl="6">
      <w:start w:val="1"/>
      <w:numFmt w:val="decimal"/>
      <w:lvlText w:val="%4.%5.%6.%7 "/>
      <w:lvlJc w:val="left"/>
      <w:pPr>
        <w:tabs>
          <w:tab w:val="left" w:pos="510"/>
        </w:tabs>
        <w:ind w:left="0" w:firstLine="510"/>
      </w:pPr>
      <w:rPr>
        <w:rFonts w:hint="eastAsia"/>
      </w:rPr>
    </w:lvl>
    <w:lvl w:ilvl="7">
      <w:start w:val="1"/>
      <w:numFmt w:val="decimal"/>
      <w:suff w:val="space"/>
      <w:lvlText w:val="（%8） "/>
      <w:lvlJc w:val="left"/>
      <w:pPr>
        <w:ind w:left="0" w:firstLine="510"/>
      </w:pPr>
      <w:rPr>
        <w:rFonts w:hint="eastAsia"/>
        <w:b w:val="0"/>
        <w:i w:val="0"/>
      </w:rPr>
    </w:lvl>
    <w:lvl w:ilvl="8">
      <w:start w:val="1"/>
      <w:numFmt w:val="lowerRoman"/>
      <w:lvlText w:val="%9."/>
      <w:lvlJc w:val="right"/>
      <w:pPr>
        <w:tabs>
          <w:tab w:val="left" w:pos="3780"/>
        </w:tabs>
        <w:ind w:left="3780" w:hanging="420"/>
      </w:pPr>
      <w:rPr>
        <w:rFonts w:hint="eastAsia"/>
      </w:rPr>
    </w:lvl>
  </w:abstractNum>
  <w:num w:numId="1">
    <w:abstractNumId w:val="13"/>
  </w:num>
  <w:num w:numId="2">
    <w:abstractNumId w:val="12"/>
  </w:num>
  <w:num w:numId="3">
    <w:abstractNumId w:val="0"/>
  </w:num>
  <w:num w:numId="4">
    <w:abstractNumId w:val="9"/>
  </w:num>
  <w:num w:numId="5">
    <w:abstractNumId w:val="2"/>
  </w:num>
  <w:num w:numId="6">
    <w:abstractNumId w:val="7"/>
  </w:num>
  <w:num w:numId="7">
    <w:abstractNumId w:val="6"/>
  </w:num>
  <w:num w:numId="8">
    <w:abstractNumId w:val="14"/>
  </w:num>
  <w:num w:numId="9">
    <w:abstractNumId w:val="10"/>
  </w:num>
  <w:num w:numId="10">
    <w:abstractNumId w:val="1"/>
  </w:num>
  <w:num w:numId="11">
    <w:abstractNumId w:val="4"/>
  </w:num>
  <w:num w:numId="12">
    <w:abstractNumId w:val="11"/>
  </w:num>
  <w:num w:numId="13">
    <w:abstractNumId w:val="8"/>
  </w:num>
  <w:num w:numId="14">
    <w:abstractNumId w:val="5"/>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7350"/>
  <w:drawingGridHorizontalSpacing w:val="105"/>
  <w:drawingGridVerticalSpacing w:val="156"/>
  <w:noPunctuationKerning/>
  <w:characterSpacingControl w:val="compressPunctuation"/>
  <w:doNotValidateAgainstSchema/>
  <w:doNotDemarcateInvalidXml/>
  <w:hdrShapeDefaults>
    <o:shapedefaults v:ext="edit" spidmax="8194"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mE1MGYwOGQ5MTA4YzdlY2E2MTcxNjhlYjEyMjc0YzcifQ=="/>
  </w:docVars>
  <w:rsids>
    <w:rsidRoot w:val="00172A27"/>
    <w:rsid w:val="0000358B"/>
    <w:rsid w:val="000041AE"/>
    <w:rsid w:val="00006847"/>
    <w:rsid w:val="00012993"/>
    <w:rsid w:val="00012FD4"/>
    <w:rsid w:val="000132DE"/>
    <w:rsid w:val="00015B06"/>
    <w:rsid w:val="000166D8"/>
    <w:rsid w:val="000170B6"/>
    <w:rsid w:val="00027003"/>
    <w:rsid w:val="00027C32"/>
    <w:rsid w:val="00032D0D"/>
    <w:rsid w:val="00032EB7"/>
    <w:rsid w:val="0004068D"/>
    <w:rsid w:val="0004620B"/>
    <w:rsid w:val="00047487"/>
    <w:rsid w:val="00051D64"/>
    <w:rsid w:val="00057D72"/>
    <w:rsid w:val="00061427"/>
    <w:rsid w:val="000649FA"/>
    <w:rsid w:val="00074939"/>
    <w:rsid w:val="00074F41"/>
    <w:rsid w:val="0007757A"/>
    <w:rsid w:val="000846BC"/>
    <w:rsid w:val="00084D53"/>
    <w:rsid w:val="00085C8F"/>
    <w:rsid w:val="00090713"/>
    <w:rsid w:val="0009075B"/>
    <w:rsid w:val="000922E6"/>
    <w:rsid w:val="00092D36"/>
    <w:rsid w:val="000930DC"/>
    <w:rsid w:val="00096B22"/>
    <w:rsid w:val="00097E3D"/>
    <w:rsid w:val="000A661F"/>
    <w:rsid w:val="000B2B39"/>
    <w:rsid w:val="000B2B93"/>
    <w:rsid w:val="000B4148"/>
    <w:rsid w:val="000B773F"/>
    <w:rsid w:val="000B7DCA"/>
    <w:rsid w:val="000C5928"/>
    <w:rsid w:val="000C6307"/>
    <w:rsid w:val="000D1053"/>
    <w:rsid w:val="000D3335"/>
    <w:rsid w:val="000E1684"/>
    <w:rsid w:val="000E364A"/>
    <w:rsid w:val="000F4286"/>
    <w:rsid w:val="000F5493"/>
    <w:rsid w:val="000F5F4E"/>
    <w:rsid w:val="000F6612"/>
    <w:rsid w:val="000F7793"/>
    <w:rsid w:val="000F7C20"/>
    <w:rsid w:val="000F7EC7"/>
    <w:rsid w:val="00100F32"/>
    <w:rsid w:val="001015E7"/>
    <w:rsid w:val="00103980"/>
    <w:rsid w:val="00103FB7"/>
    <w:rsid w:val="00104130"/>
    <w:rsid w:val="00114A2C"/>
    <w:rsid w:val="00123A7D"/>
    <w:rsid w:val="00125834"/>
    <w:rsid w:val="00127007"/>
    <w:rsid w:val="001276E1"/>
    <w:rsid w:val="00127A74"/>
    <w:rsid w:val="0013154B"/>
    <w:rsid w:val="00131BB8"/>
    <w:rsid w:val="00132651"/>
    <w:rsid w:val="00134159"/>
    <w:rsid w:val="00134B08"/>
    <w:rsid w:val="001356CA"/>
    <w:rsid w:val="0014136B"/>
    <w:rsid w:val="00143F26"/>
    <w:rsid w:val="0014418C"/>
    <w:rsid w:val="00151AB7"/>
    <w:rsid w:val="00152F59"/>
    <w:rsid w:val="0015435D"/>
    <w:rsid w:val="001608A2"/>
    <w:rsid w:val="001624A9"/>
    <w:rsid w:val="001625A7"/>
    <w:rsid w:val="00163D89"/>
    <w:rsid w:val="00166C42"/>
    <w:rsid w:val="00167E92"/>
    <w:rsid w:val="0017171B"/>
    <w:rsid w:val="00172A27"/>
    <w:rsid w:val="00181A7B"/>
    <w:rsid w:val="001865DC"/>
    <w:rsid w:val="00193328"/>
    <w:rsid w:val="00197372"/>
    <w:rsid w:val="001A2662"/>
    <w:rsid w:val="001A3AAF"/>
    <w:rsid w:val="001A3ADD"/>
    <w:rsid w:val="001A778F"/>
    <w:rsid w:val="001B00CC"/>
    <w:rsid w:val="001B7382"/>
    <w:rsid w:val="001C345D"/>
    <w:rsid w:val="001C3976"/>
    <w:rsid w:val="001C4540"/>
    <w:rsid w:val="001C538B"/>
    <w:rsid w:val="001D29AE"/>
    <w:rsid w:val="001D7A33"/>
    <w:rsid w:val="001E008E"/>
    <w:rsid w:val="001E0648"/>
    <w:rsid w:val="001E173A"/>
    <w:rsid w:val="001F2251"/>
    <w:rsid w:val="001F4FB3"/>
    <w:rsid w:val="001F60B2"/>
    <w:rsid w:val="001F6CC1"/>
    <w:rsid w:val="002026FD"/>
    <w:rsid w:val="0020312D"/>
    <w:rsid w:val="00203315"/>
    <w:rsid w:val="00203520"/>
    <w:rsid w:val="00204305"/>
    <w:rsid w:val="00205EF8"/>
    <w:rsid w:val="00207AB3"/>
    <w:rsid w:val="002115BF"/>
    <w:rsid w:val="00213BA1"/>
    <w:rsid w:val="00213BCC"/>
    <w:rsid w:val="00214DB1"/>
    <w:rsid w:val="002152DE"/>
    <w:rsid w:val="00217CB2"/>
    <w:rsid w:val="00217DFB"/>
    <w:rsid w:val="00222C21"/>
    <w:rsid w:val="002234D7"/>
    <w:rsid w:val="002246B7"/>
    <w:rsid w:val="00226AC8"/>
    <w:rsid w:val="00235488"/>
    <w:rsid w:val="00236A4F"/>
    <w:rsid w:val="00236BEE"/>
    <w:rsid w:val="002426FE"/>
    <w:rsid w:val="002436F9"/>
    <w:rsid w:val="00245511"/>
    <w:rsid w:val="00251BFB"/>
    <w:rsid w:val="0025222F"/>
    <w:rsid w:val="00252880"/>
    <w:rsid w:val="002530E3"/>
    <w:rsid w:val="00256DD2"/>
    <w:rsid w:val="002621C7"/>
    <w:rsid w:val="0026310A"/>
    <w:rsid w:val="002655B5"/>
    <w:rsid w:val="00266F20"/>
    <w:rsid w:val="00267890"/>
    <w:rsid w:val="00267EA3"/>
    <w:rsid w:val="00273D64"/>
    <w:rsid w:val="00274957"/>
    <w:rsid w:val="00275EC2"/>
    <w:rsid w:val="00283D92"/>
    <w:rsid w:val="0028438F"/>
    <w:rsid w:val="002906DA"/>
    <w:rsid w:val="00292AE3"/>
    <w:rsid w:val="002A06CE"/>
    <w:rsid w:val="002A149D"/>
    <w:rsid w:val="002A528F"/>
    <w:rsid w:val="002B0EAF"/>
    <w:rsid w:val="002B5595"/>
    <w:rsid w:val="002B5E5A"/>
    <w:rsid w:val="002C0604"/>
    <w:rsid w:val="002C156C"/>
    <w:rsid w:val="002C3219"/>
    <w:rsid w:val="002C719D"/>
    <w:rsid w:val="002D1052"/>
    <w:rsid w:val="002D12B8"/>
    <w:rsid w:val="002D235F"/>
    <w:rsid w:val="002D2635"/>
    <w:rsid w:val="002D5296"/>
    <w:rsid w:val="002E1475"/>
    <w:rsid w:val="002E2DC6"/>
    <w:rsid w:val="002E2EF3"/>
    <w:rsid w:val="002E501F"/>
    <w:rsid w:val="002E61DF"/>
    <w:rsid w:val="002F0AA4"/>
    <w:rsid w:val="002F236F"/>
    <w:rsid w:val="002F2B4E"/>
    <w:rsid w:val="002F3288"/>
    <w:rsid w:val="002F6A10"/>
    <w:rsid w:val="002F712C"/>
    <w:rsid w:val="002F741B"/>
    <w:rsid w:val="002F7CDE"/>
    <w:rsid w:val="003059A1"/>
    <w:rsid w:val="003076E1"/>
    <w:rsid w:val="0030799F"/>
    <w:rsid w:val="00307CB3"/>
    <w:rsid w:val="00314CCD"/>
    <w:rsid w:val="00316340"/>
    <w:rsid w:val="00321FC2"/>
    <w:rsid w:val="00324A53"/>
    <w:rsid w:val="0032518C"/>
    <w:rsid w:val="00333A1D"/>
    <w:rsid w:val="0033639A"/>
    <w:rsid w:val="0034022D"/>
    <w:rsid w:val="003404DC"/>
    <w:rsid w:val="0034105B"/>
    <w:rsid w:val="00341E47"/>
    <w:rsid w:val="00343838"/>
    <w:rsid w:val="003445C6"/>
    <w:rsid w:val="003445D1"/>
    <w:rsid w:val="00345A5D"/>
    <w:rsid w:val="0034644A"/>
    <w:rsid w:val="00350D46"/>
    <w:rsid w:val="0035121E"/>
    <w:rsid w:val="003557AC"/>
    <w:rsid w:val="003566F9"/>
    <w:rsid w:val="0036246B"/>
    <w:rsid w:val="003665E3"/>
    <w:rsid w:val="00367C6B"/>
    <w:rsid w:val="003719B8"/>
    <w:rsid w:val="003732AF"/>
    <w:rsid w:val="00373F0E"/>
    <w:rsid w:val="003746DC"/>
    <w:rsid w:val="00376657"/>
    <w:rsid w:val="00382A98"/>
    <w:rsid w:val="00387AEF"/>
    <w:rsid w:val="0039156E"/>
    <w:rsid w:val="00392609"/>
    <w:rsid w:val="00394807"/>
    <w:rsid w:val="00396E56"/>
    <w:rsid w:val="0039716E"/>
    <w:rsid w:val="003A054D"/>
    <w:rsid w:val="003A218F"/>
    <w:rsid w:val="003A2A58"/>
    <w:rsid w:val="003A712C"/>
    <w:rsid w:val="003A7830"/>
    <w:rsid w:val="003B00D0"/>
    <w:rsid w:val="003B554A"/>
    <w:rsid w:val="003B618C"/>
    <w:rsid w:val="003C49E0"/>
    <w:rsid w:val="003D0A01"/>
    <w:rsid w:val="003D39F2"/>
    <w:rsid w:val="003D4741"/>
    <w:rsid w:val="003D6525"/>
    <w:rsid w:val="003E5BF0"/>
    <w:rsid w:val="003E6E65"/>
    <w:rsid w:val="003F070F"/>
    <w:rsid w:val="003F3837"/>
    <w:rsid w:val="003F4D02"/>
    <w:rsid w:val="003F6A68"/>
    <w:rsid w:val="003F771A"/>
    <w:rsid w:val="00401EA4"/>
    <w:rsid w:val="00402E6C"/>
    <w:rsid w:val="004040DD"/>
    <w:rsid w:val="004042E5"/>
    <w:rsid w:val="00406694"/>
    <w:rsid w:val="00414A5D"/>
    <w:rsid w:val="00414E1F"/>
    <w:rsid w:val="00424E9C"/>
    <w:rsid w:val="00424F1B"/>
    <w:rsid w:val="004262F9"/>
    <w:rsid w:val="004328A5"/>
    <w:rsid w:val="004335FF"/>
    <w:rsid w:val="004419C7"/>
    <w:rsid w:val="00443B6F"/>
    <w:rsid w:val="004444BF"/>
    <w:rsid w:val="00446C29"/>
    <w:rsid w:val="00450C43"/>
    <w:rsid w:val="00453623"/>
    <w:rsid w:val="00453DA9"/>
    <w:rsid w:val="004540D6"/>
    <w:rsid w:val="00454826"/>
    <w:rsid w:val="00454C5C"/>
    <w:rsid w:val="00455D44"/>
    <w:rsid w:val="00455FF5"/>
    <w:rsid w:val="00456F27"/>
    <w:rsid w:val="00457019"/>
    <w:rsid w:val="004618DC"/>
    <w:rsid w:val="004624DE"/>
    <w:rsid w:val="00462AC8"/>
    <w:rsid w:val="00462E86"/>
    <w:rsid w:val="004639AD"/>
    <w:rsid w:val="004739A8"/>
    <w:rsid w:val="00477529"/>
    <w:rsid w:val="00484D25"/>
    <w:rsid w:val="00484EE2"/>
    <w:rsid w:val="00485203"/>
    <w:rsid w:val="004871AD"/>
    <w:rsid w:val="004876A6"/>
    <w:rsid w:val="004925C6"/>
    <w:rsid w:val="00493F78"/>
    <w:rsid w:val="00494B03"/>
    <w:rsid w:val="004A123C"/>
    <w:rsid w:val="004A18AF"/>
    <w:rsid w:val="004A21FA"/>
    <w:rsid w:val="004A3FB5"/>
    <w:rsid w:val="004B34FF"/>
    <w:rsid w:val="004B4846"/>
    <w:rsid w:val="004C0097"/>
    <w:rsid w:val="004C1E25"/>
    <w:rsid w:val="004C2B2B"/>
    <w:rsid w:val="004C3DE0"/>
    <w:rsid w:val="004C4222"/>
    <w:rsid w:val="004C6BF4"/>
    <w:rsid w:val="004C72D4"/>
    <w:rsid w:val="004D0390"/>
    <w:rsid w:val="004D263A"/>
    <w:rsid w:val="004D2641"/>
    <w:rsid w:val="004E370A"/>
    <w:rsid w:val="004E5142"/>
    <w:rsid w:val="004F22E1"/>
    <w:rsid w:val="004F40EC"/>
    <w:rsid w:val="004F55FE"/>
    <w:rsid w:val="004F755C"/>
    <w:rsid w:val="00501A54"/>
    <w:rsid w:val="00504BE8"/>
    <w:rsid w:val="00504E8C"/>
    <w:rsid w:val="005070FC"/>
    <w:rsid w:val="0051594A"/>
    <w:rsid w:val="005173D1"/>
    <w:rsid w:val="00520802"/>
    <w:rsid w:val="00521B74"/>
    <w:rsid w:val="00524207"/>
    <w:rsid w:val="00525348"/>
    <w:rsid w:val="005255C2"/>
    <w:rsid w:val="00527764"/>
    <w:rsid w:val="0053059A"/>
    <w:rsid w:val="00530805"/>
    <w:rsid w:val="0053130A"/>
    <w:rsid w:val="00532E4A"/>
    <w:rsid w:val="0053454E"/>
    <w:rsid w:val="00540694"/>
    <w:rsid w:val="0054386E"/>
    <w:rsid w:val="00544725"/>
    <w:rsid w:val="0055171E"/>
    <w:rsid w:val="00552211"/>
    <w:rsid w:val="00555C0B"/>
    <w:rsid w:val="00555C17"/>
    <w:rsid w:val="00556EAD"/>
    <w:rsid w:val="0056081E"/>
    <w:rsid w:val="00565278"/>
    <w:rsid w:val="00573F29"/>
    <w:rsid w:val="00580785"/>
    <w:rsid w:val="005816C7"/>
    <w:rsid w:val="00584F8C"/>
    <w:rsid w:val="00584FF3"/>
    <w:rsid w:val="00590653"/>
    <w:rsid w:val="00592CD7"/>
    <w:rsid w:val="00594224"/>
    <w:rsid w:val="00595E05"/>
    <w:rsid w:val="005A09F7"/>
    <w:rsid w:val="005A1D69"/>
    <w:rsid w:val="005A6251"/>
    <w:rsid w:val="005A6847"/>
    <w:rsid w:val="005B4788"/>
    <w:rsid w:val="005C0898"/>
    <w:rsid w:val="005D1A87"/>
    <w:rsid w:val="005D28E8"/>
    <w:rsid w:val="005D2EEC"/>
    <w:rsid w:val="005D57D3"/>
    <w:rsid w:val="005D5A23"/>
    <w:rsid w:val="005D5C79"/>
    <w:rsid w:val="005E67FB"/>
    <w:rsid w:val="005E6C12"/>
    <w:rsid w:val="005F1751"/>
    <w:rsid w:val="005F1FFB"/>
    <w:rsid w:val="005F40E2"/>
    <w:rsid w:val="00605574"/>
    <w:rsid w:val="00610596"/>
    <w:rsid w:val="00614CA7"/>
    <w:rsid w:val="0061608B"/>
    <w:rsid w:val="00621249"/>
    <w:rsid w:val="00622A49"/>
    <w:rsid w:val="0062366D"/>
    <w:rsid w:val="00623C9A"/>
    <w:rsid w:val="006240B2"/>
    <w:rsid w:val="00624B58"/>
    <w:rsid w:val="0063122F"/>
    <w:rsid w:val="006327A7"/>
    <w:rsid w:val="006376B6"/>
    <w:rsid w:val="00640759"/>
    <w:rsid w:val="00641F5A"/>
    <w:rsid w:val="00641F70"/>
    <w:rsid w:val="0064331E"/>
    <w:rsid w:val="00644611"/>
    <w:rsid w:val="00652486"/>
    <w:rsid w:val="00655530"/>
    <w:rsid w:val="00655A06"/>
    <w:rsid w:val="006561CC"/>
    <w:rsid w:val="00656908"/>
    <w:rsid w:val="006629D4"/>
    <w:rsid w:val="00662E30"/>
    <w:rsid w:val="006643D7"/>
    <w:rsid w:val="006651F7"/>
    <w:rsid w:val="0066584E"/>
    <w:rsid w:val="00665BBA"/>
    <w:rsid w:val="00666CF8"/>
    <w:rsid w:val="00675038"/>
    <w:rsid w:val="0068102C"/>
    <w:rsid w:val="00685600"/>
    <w:rsid w:val="006970A2"/>
    <w:rsid w:val="0069762A"/>
    <w:rsid w:val="006A721C"/>
    <w:rsid w:val="006B11F1"/>
    <w:rsid w:val="006B1601"/>
    <w:rsid w:val="006C0C20"/>
    <w:rsid w:val="006C1965"/>
    <w:rsid w:val="006C28E0"/>
    <w:rsid w:val="006C2BAF"/>
    <w:rsid w:val="006C3A1A"/>
    <w:rsid w:val="006C42FA"/>
    <w:rsid w:val="006C6EBA"/>
    <w:rsid w:val="006C7A0A"/>
    <w:rsid w:val="006C7E4F"/>
    <w:rsid w:val="006D11E5"/>
    <w:rsid w:val="006D1E3E"/>
    <w:rsid w:val="006D3191"/>
    <w:rsid w:val="006D6DE2"/>
    <w:rsid w:val="006F12DB"/>
    <w:rsid w:val="006F2E2E"/>
    <w:rsid w:val="006F519F"/>
    <w:rsid w:val="006F76DB"/>
    <w:rsid w:val="00704948"/>
    <w:rsid w:val="00704EDC"/>
    <w:rsid w:val="0070581B"/>
    <w:rsid w:val="00707032"/>
    <w:rsid w:val="00713EB7"/>
    <w:rsid w:val="00717043"/>
    <w:rsid w:val="0071726A"/>
    <w:rsid w:val="00722A65"/>
    <w:rsid w:val="00724380"/>
    <w:rsid w:val="00725835"/>
    <w:rsid w:val="00736377"/>
    <w:rsid w:val="00737DC2"/>
    <w:rsid w:val="00745C47"/>
    <w:rsid w:val="0075323A"/>
    <w:rsid w:val="00755879"/>
    <w:rsid w:val="00757B21"/>
    <w:rsid w:val="0076425A"/>
    <w:rsid w:val="00764765"/>
    <w:rsid w:val="007651C4"/>
    <w:rsid w:val="00767551"/>
    <w:rsid w:val="00767E94"/>
    <w:rsid w:val="00771DFD"/>
    <w:rsid w:val="00772291"/>
    <w:rsid w:val="00782EA0"/>
    <w:rsid w:val="00784C76"/>
    <w:rsid w:val="00794801"/>
    <w:rsid w:val="00795353"/>
    <w:rsid w:val="007A2B01"/>
    <w:rsid w:val="007A2E4B"/>
    <w:rsid w:val="007A43AE"/>
    <w:rsid w:val="007A473E"/>
    <w:rsid w:val="007A5C86"/>
    <w:rsid w:val="007A6328"/>
    <w:rsid w:val="007A68AB"/>
    <w:rsid w:val="007A713C"/>
    <w:rsid w:val="007B6BFD"/>
    <w:rsid w:val="007C0253"/>
    <w:rsid w:val="007C09FA"/>
    <w:rsid w:val="007C42A0"/>
    <w:rsid w:val="007C78FC"/>
    <w:rsid w:val="007D036D"/>
    <w:rsid w:val="007D22E6"/>
    <w:rsid w:val="007D279B"/>
    <w:rsid w:val="007D6211"/>
    <w:rsid w:val="007E2E21"/>
    <w:rsid w:val="007E3CE2"/>
    <w:rsid w:val="007E47F2"/>
    <w:rsid w:val="007F447B"/>
    <w:rsid w:val="007F5B78"/>
    <w:rsid w:val="00801809"/>
    <w:rsid w:val="00801C36"/>
    <w:rsid w:val="008051EF"/>
    <w:rsid w:val="0080633C"/>
    <w:rsid w:val="0080773B"/>
    <w:rsid w:val="00812ED7"/>
    <w:rsid w:val="0081519E"/>
    <w:rsid w:val="00820D55"/>
    <w:rsid w:val="00821794"/>
    <w:rsid w:val="00824CED"/>
    <w:rsid w:val="00825E6B"/>
    <w:rsid w:val="008265D5"/>
    <w:rsid w:val="0082660A"/>
    <w:rsid w:val="008336BD"/>
    <w:rsid w:val="00833B05"/>
    <w:rsid w:val="00833B38"/>
    <w:rsid w:val="00835763"/>
    <w:rsid w:val="008358A6"/>
    <w:rsid w:val="00836446"/>
    <w:rsid w:val="00837492"/>
    <w:rsid w:val="0084044E"/>
    <w:rsid w:val="0084062D"/>
    <w:rsid w:val="00842BCC"/>
    <w:rsid w:val="00842C19"/>
    <w:rsid w:val="00844827"/>
    <w:rsid w:val="008515A5"/>
    <w:rsid w:val="008573AC"/>
    <w:rsid w:val="00863988"/>
    <w:rsid w:val="00865E00"/>
    <w:rsid w:val="00872F54"/>
    <w:rsid w:val="00873FEC"/>
    <w:rsid w:val="0088413C"/>
    <w:rsid w:val="008842CF"/>
    <w:rsid w:val="00885C21"/>
    <w:rsid w:val="00885FE0"/>
    <w:rsid w:val="008864E1"/>
    <w:rsid w:val="0089094F"/>
    <w:rsid w:val="00891555"/>
    <w:rsid w:val="008919AA"/>
    <w:rsid w:val="00895D7C"/>
    <w:rsid w:val="00895F0B"/>
    <w:rsid w:val="008967A0"/>
    <w:rsid w:val="008975EE"/>
    <w:rsid w:val="008A0BA4"/>
    <w:rsid w:val="008A1F40"/>
    <w:rsid w:val="008A2677"/>
    <w:rsid w:val="008A5461"/>
    <w:rsid w:val="008A75BA"/>
    <w:rsid w:val="008A76C3"/>
    <w:rsid w:val="008B1BD4"/>
    <w:rsid w:val="008C05D9"/>
    <w:rsid w:val="008C0864"/>
    <w:rsid w:val="008C175F"/>
    <w:rsid w:val="008C302D"/>
    <w:rsid w:val="008C51C8"/>
    <w:rsid w:val="008C702B"/>
    <w:rsid w:val="008D04C9"/>
    <w:rsid w:val="008D1015"/>
    <w:rsid w:val="008D1264"/>
    <w:rsid w:val="008D53C1"/>
    <w:rsid w:val="008D6AEB"/>
    <w:rsid w:val="008E212A"/>
    <w:rsid w:val="008E7C84"/>
    <w:rsid w:val="008F0051"/>
    <w:rsid w:val="008F0069"/>
    <w:rsid w:val="008F0C43"/>
    <w:rsid w:val="008F1A14"/>
    <w:rsid w:val="008F2410"/>
    <w:rsid w:val="008F2AA0"/>
    <w:rsid w:val="008F3F95"/>
    <w:rsid w:val="008F421D"/>
    <w:rsid w:val="008F5E58"/>
    <w:rsid w:val="008F616B"/>
    <w:rsid w:val="0091274E"/>
    <w:rsid w:val="00912F12"/>
    <w:rsid w:val="00915864"/>
    <w:rsid w:val="00915DB9"/>
    <w:rsid w:val="00916EE9"/>
    <w:rsid w:val="00917EBC"/>
    <w:rsid w:val="00921DF8"/>
    <w:rsid w:val="00922D81"/>
    <w:rsid w:val="009235DE"/>
    <w:rsid w:val="0092465F"/>
    <w:rsid w:val="00925AFD"/>
    <w:rsid w:val="00930425"/>
    <w:rsid w:val="00930815"/>
    <w:rsid w:val="00930D5C"/>
    <w:rsid w:val="009327CE"/>
    <w:rsid w:val="00934B39"/>
    <w:rsid w:val="00935A09"/>
    <w:rsid w:val="00937047"/>
    <w:rsid w:val="00940A0B"/>
    <w:rsid w:val="009441A7"/>
    <w:rsid w:val="009563C8"/>
    <w:rsid w:val="00960ABE"/>
    <w:rsid w:val="00960C2E"/>
    <w:rsid w:val="00962386"/>
    <w:rsid w:val="00963F72"/>
    <w:rsid w:val="009647C9"/>
    <w:rsid w:val="00973FB8"/>
    <w:rsid w:val="00974A4F"/>
    <w:rsid w:val="00974E0A"/>
    <w:rsid w:val="00982826"/>
    <w:rsid w:val="0098491E"/>
    <w:rsid w:val="00985BAE"/>
    <w:rsid w:val="009873C5"/>
    <w:rsid w:val="00990DCE"/>
    <w:rsid w:val="00992E24"/>
    <w:rsid w:val="009A2CDE"/>
    <w:rsid w:val="009A3A02"/>
    <w:rsid w:val="009A3E05"/>
    <w:rsid w:val="009A5257"/>
    <w:rsid w:val="009B0D5A"/>
    <w:rsid w:val="009B2C65"/>
    <w:rsid w:val="009B349A"/>
    <w:rsid w:val="009C027D"/>
    <w:rsid w:val="009C42EC"/>
    <w:rsid w:val="009C443D"/>
    <w:rsid w:val="009C4666"/>
    <w:rsid w:val="009C7D08"/>
    <w:rsid w:val="009D1D72"/>
    <w:rsid w:val="009D302A"/>
    <w:rsid w:val="009D4F93"/>
    <w:rsid w:val="009D6EB8"/>
    <w:rsid w:val="009E04CB"/>
    <w:rsid w:val="009E4641"/>
    <w:rsid w:val="009E50F3"/>
    <w:rsid w:val="009E52F7"/>
    <w:rsid w:val="009E7DC5"/>
    <w:rsid w:val="009F595F"/>
    <w:rsid w:val="009F6EF9"/>
    <w:rsid w:val="009F719F"/>
    <w:rsid w:val="00A04B39"/>
    <w:rsid w:val="00A04D75"/>
    <w:rsid w:val="00A06636"/>
    <w:rsid w:val="00A07E2F"/>
    <w:rsid w:val="00A10227"/>
    <w:rsid w:val="00A10809"/>
    <w:rsid w:val="00A11899"/>
    <w:rsid w:val="00A136F6"/>
    <w:rsid w:val="00A15A9A"/>
    <w:rsid w:val="00A17206"/>
    <w:rsid w:val="00A2062F"/>
    <w:rsid w:val="00A20A5F"/>
    <w:rsid w:val="00A25D0D"/>
    <w:rsid w:val="00A329DE"/>
    <w:rsid w:val="00A40427"/>
    <w:rsid w:val="00A40859"/>
    <w:rsid w:val="00A44612"/>
    <w:rsid w:val="00A51306"/>
    <w:rsid w:val="00A522C3"/>
    <w:rsid w:val="00A529E9"/>
    <w:rsid w:val="00A54AC6"/>
    <w:rsid w:val="00A56161"/>
    <w:rsid w:val="00A563A6"/>
    <w:rsid w:val="00A571D5"/>
    <w:rsid w:val="00A57D97"/>
    <w:rsid w:val="00A61433"/>
    <w:rsid w:val="00A61926"/>
    <w:rsid w:val="00A61AE1"/>
    <w:rsid w:val="00A70BC7"/>
    <w:rsid w:val="00A71EF2"/>
    <w:rsid w:val="00A7282F"/>
    <w:rsid w:val="00A74307"/>
    <w:rsid w:val="00A764FD"/>
    <w:rsid w:val="00A76534"/>
    <w:rsid w:val="00A7743F"/>
    <w:rsid w:val="00A86A31"/>
    <w:rsid w:val="00A90669"/>
    <w:rsid w:val="00A91BCD"/>
    <w:rsid w:val="00A91D2C"/>
    <w:rsid w:val="00A9403B"/>
    <w:rsid w:val="00A943AC"/>
    <w:rsid w:val="00A946C1"/>
    <w:rsid w:val="00AA0F80"/>
    <w:rsid w:val="00AA4855"/>
    <w:rsid w:val="00AA7CC0"/>
    <w:rsid w:val="00AB4C05"/>
    <w:rsid w:val="00AC0089"/>
    <w:rsid w:val="00AC136F"/>
    <w:rsid w:val="00AC4D87"/>
    <w:rsid w:val="00AD5257"/>
    <w:rsid w:val="00AE3177"/>
    <w:rsid w:val="00AE5353"/>
    <w:rsid w:val="00AE5C9A"/>
    <w:rsid w:val="00AE6FE2"/>
    <w:rsid w:val="00AE74F3"/>
    <w:rsid w:val="00AF1613"/>
    <w:rsid w:val="00AF4757"/>
    <w:rsid w:val="00AF4AE1"/>
    <w:rsid w:val="00AF522C"/>
    <w:rsid w:val="00B0472D"/>
    <w:rsid w:val="00B12539"/>
    <w:rsid w:val="00B12D09"/>
    <w:rsid w:val="00B1791F"/>
    <w:rsid w:val="00B17D34"/>
    <w:rsid w:val="00B2054F"/>
    <w:rsid w:val="00B23281"/>
    <w:rsid w:val="00B23404"/>
    <w:rsid w:val="00B25F51"/>
    <w:rsid w:val="00B27E41"/>
    <w:rsid w:val="00B30160"/>
    <w:rsid w:val="00B30D67"/>
    <w:rsid w:val="00B31084"/>
    <w:rsid w:val="00B31815"/>
    <w:rsid w:val="00B31B98"/>
    <w:rsid w:val="00B33FC7"/>
    <w:rsid w:val="00B40DA5"/>
    <w:rsid w:val="00B476CC"/>
    <w:rsid w:val="00B477DB"/>
    <w:rsid w:val="00B4798F"/>
    <w:rsid w:val="00B52A0B"/>
    <w:rsid w:val="00B52E76"/>
    <w:rsid w:val="00B55DF4"/>
    <w:rsid w:val="00B5683B"/>
    <w:rsid w:val="00B61F6B"/>
    <w:rsid w:val="00B64093"/>
    <w:rsid w:val="00B6431C"/>
    <w:rsid w:val="00B66686"/>
    <w:rsid w:val="00B70503"/>
    <w:rsid w:val="00B707CE"/>
    <w:rsid w:val="00B723CC"/>
    <w:rsid w:val="00B73E67"/>
    <w:rsid w:val="00B76F4B"/>
    <w:rsid w:val="00B8017E"/>
    <w:rsid w:val="00B81BE1"/>
    <w:rsid w:val="00B81E3E"/>
    <w:rsid w:val="00B8225B"/>
    <w:rsid w:val="00B835B5"/>
    <w:rsid w:val="00B86271"/>
    <w:rsid w:val="00B87BC7"/>
    <w:rsid w:val="00B91355"/>
    <w:rsid w:val="00B92582"/>
    <w:rsid w:val="00B946CF"/>
    <w:rsid w:val="00B95CDE"/>
    <w:rsid w:val="00B97EDB"/>
    <w:rsid w:val="00B97F27"/>
    <w:rsid w:val="00BA1676"/>
    <w:rsid w:val="00BA1C09"/>
    <w:rsid w:val="00BA4C90"/>
    <w:rsid w:val="00BA4CC5"/>
    <w:rsid w:val="00BA6D82"/>
    <w:rsid w:val="00BB0087"/>
    <w:rsid w:val="00BB0771"/>
    <w:rsid w:val="00BB207F"/>
    <w:rsid w:val="00BC33D5"/>
    <w:rsid w:val="00BC5B31"/>
    <w:rsid w:val="00BD0777"/>
    <w:rsid w:val="00BD1810"/>
    <w:rsid w:val="00BD2198"/>
    <w:rsid w:val="00BD2F8C"/>
    <w:rsid w:val="00BD4DA9"/>
    <w:rsid w:val="00BD58B0"/>
    <w:rsid w:val="00BD7503"/>
    <w:rsid w:val="00BE0D79"/>
    <w:rsid w:val="00BE34B0"/>
    <w:rsid w:val="00BE5B86"/>
    <w:rsid w:val="00BF11D6"/>
    <w:rsid w:val="00BF13A8"/>
    <w:rsid w:val="00BF153B"/>
    <w:rsid w:val="00BF32E7"/>
    <w:rsid w:val="00BF4609"/>
    <w:rsid w:val="00BF4B89"/>
    <w:rsid w:val="00BF5ED9"/>
    <w:rsid w:val="00BF6989"/>
    <w:rsid w:val="00BF6E1E"/>
    <w:rsid w:val="00C0388E"/>
    <w:rsid w:val="00C03CE1"/>
    <w:rsid w:val="00C06F17"/>
    <w:rsid w:val="00C13280"/>
    <w:rsid w:val="00C23747"/>
    <w:rsid w:val="00C23D4F"/>
    <w:rsid w:val="00C24C23"/>
    <w:rsid w:val="00C2786F"/>
    <w:rsid w:val="00C27E0B"/>
    <w:rsid w:val="00C37871"/>
    <w:rsid w:val="00C41683"/>
    <w:rsid w:val="00C41CB6"/>
    <w:rsid w:val="00C42A99"/>
    <w:rsid w:val="00C44ED2"/>
    <w:rsid w:val="00C5491C"/>
    <w:rsid w:val="00C54B2D"/>
    <w:rsid w:val="00C5696F"/>
    <w:rsid w:val="00C573C0"/>
    <w:rsid w:val="00C600CB"/>
    <w:rsid w:val="00C60430"/>
    <w:rsid w:val="00C60D7E"/>
    <w:rsid w:val="00C61C28"/>
    <w:rsid w:val="00C63175"/>
    <w:rsid w:val="00C63EA8"/>
    <w:rsid w:val="00C64053"/>
    <w:rsid w:val="00C646E1"/>
    <w:rsid w:val="00C6734A"/>
    <w:rsid w:val="00C67E03"/>
    <w:rsid w:val="00C71258"/>
    <w:rsid w:val="00C72FBB"/>
    <w:rsid w:val="00C73E0E"/>
    <w:rsid w:val="00C7461B"/>
    <w:rsid w:val="00C75DA9"/>
    <w:rsid w:val="00C760B2"/>
    <w:rsid w:val="00C807B3"/>
    <w:rsid w:val="00C8469C"/>
    <w:rsid w:val="00C8538B"/>
    <w:rsid w:val="00C86041"/>
    <w:rsid w:val="00C86BC6"/>
    <w:rsid w:val="00C92CF3"/>
    <w:rsid w:val="00C932E5"/>
    <w:rsid w:val="00C93780"/>
    <w:rsid w:val="00C93F29"/>
    <w:rsid w:val="00C9477E"/>
    <w:rsid w:val="00C96D8A"/>
    <w:rsid w:val="00CA1ED5"/>
    <w:rsid w:val="00CA369B"/>
    <w:rsid w:val="00CA4698"/>
    <w:rsid w:val="00CA6560"/>
    <w:rsid w:val="00CA7F53"/>
    <w:rsid w:val="00CB1020"/>
    <w:rsid w:val="00CB120B"/>
    <w:rsid w:val="00CB4917"/>
    <w:rsid w:val="00CB597A"/>
    <w:rsid w:val="00CB61F5"/>
    <w:rsid w:val="00CC087F"/>
    <w:rsid w:val="00CC1D8C"/>
    <w:rsid w:val="00CC3B3D"/>
    <w:rsid w:val="00CC531D"/>
    <w:rsid w:val="00CC5683"/>
    <w:rsid w:val="00CC683A"/>
    <w:rsid w:val="00CC7AB7"/>
    <w:rsid w:val="00CD0086"/>
    <w:rsid w:val="00CD214F"/>
    <w:rsid w:val="00CD5A03"/>
    <w:rsid w:val="00CE6499"/>
    <w:rsid w:val="00CE6572"/>
    <w:rsid w:val="00CE7897"/>
    <w:rsid w:val="00CF3409"/>
    <w:rsid w:val="00CF48D6"/>
    <w:rsid w:val="00CF5EFB"/>
    <w:rsid w:val="00D0022C"/>
    <w:rsid w:val="00D00244"/>
    <w:rsid w:val="00D036DA"/>
    <w:rsid w:val="00D05964"/>
    <w:rsid w:val="00D05D32"/>
    <w:rsid w:val="00D05D66"/>
    <w:rsid w:val="00D12CB8"/>
    <w:rsid w:val="00D13E87"/>
    <w:rsid w:val="00D14289"/>
    <w:rsid w:val="00D151AB"/>
    <w:rsid w:val="00D15280"/>
    <w:rsid w:val="00D21726"/>
    <w:rsid w:val="00D24F98"/>
    <w:rsid w:val="00D26771"/>
    <w:rsid w:val="00D27A76"/>
    <w:rsid w:val="00D37FDF"/>
    <w:rsid w:val="00D40D81"/>
    <w:rsid w:val="00D43F84"/>
    <w:rsid w:val="00D44CCD"/>
    <w:rsid w:val="00D61270"/>
    <w:rsid w:val="00D65088"/>
    <w:rsid w:val="00D67C86"/>
    <w:rsid w:val="00D72B97"/>
    <w:rsid w:val="00D72BD1"/>
    <w:rsid w:val="00D7593F"/>
    <w:rsid w:val="00D75BE4"/>
    <w:rsid w:val="00D76BFC"/>
    <w:rsid w:val="00D77435"/>
    <w:rsid w:val="00D807FF"/>
    <w:rsid w:val="00D817B8"/>
    <w:rsid w:val="00D8236D"/>
    <w:rsid w:val="00D868F6"/>
    <w:rsid w:val="00D87AF7"/>
    <w:rsid w:val="00D90117"/>
    <w:rsid w:val="00D9157A"/>
    <w:rsid w:val="00D93D03"/>
    <w:rsid w:val="00D93E61"/>
    <w:rsid w:val="00D95139"/>
    <w:rsid w:val="00DA00FD"/>
    <w:rsid w:val="00DA13C7"/>
    <w:rsid w:val="00DA2B0F"/>
    <w:rsid w:val="00DA48A3"/>
    <w:rsid w:val="00DA4D12"/>
    <w:rsid w:val="00DA5A8F"/>
    <w:rsid w:val="00DA740C"/>
    <w:rsid w:val="00DB2FAF"/>
    <w:rsid w:val="00DB5A92"/>
    <w:rsid w:val="00DB674A"/>
    <w:rsid w:val="00DC04FB"/>
    <w:rsid w:val="00DC2A8A"/>
    <w:rsid w:val="00DC2BB0"/>
    <w:rsid w:val="00DC6839"/>
    <w:rsid w:val="00DC706B"/>
    <w:rsid w:val="00DD4380"/>
    <w:rsid w:val="00DD4995"/>
    <w:rsid w:val="00DD5FE3"/>
    <w:rsid w:val="00DE1765"/>
    <w:rsid w:val="00DE2A00"/>
    <w:rsid w:val="00DF0B7B"/>
    <w:rsid w:val="00DF4198"/>
    <w:rsid w:val="00DF4DEC"/>
    <w:rsid w:val="00DF5BB9"/>
    <w:rsid w:val="00E035D9"/>
    <w:rsid w:val="00E050AA"/>
    <w:rsid w:val="00E10379"/>
    <w:rsid w:val="00E11283"/>
    <w:rsid w:val="00E2040E"/>
    <w:rsid w:val="00E213F5"/>
    <w:rsid w:val="00E2713D"/>
    <w:rsid w:val="00E304F3"/>
    <w:rsid w:val="00E32D67"/>
    <w:rsid w:val="00E3383F"/>
    <w:rsid w:val="00E34198"/>
    <w:rsid w:val="00E34C40"/>
    <w:rsid w:val="00E3563F"/>
    <w:rsid w:val="00E35863"/>
    <w:rsid w:val="00E378AE"/>
    <w:rsid w:val="00E45F9F"/>
    <w:rsid w:val="00E52C10"/>
    <w:rsid w:val="00E5440E"/>
    <w:rsid w:val="00E5500C"/>
    <w:rsid w:val="00E565BF"/>
    <w:rsid w:val="00E56EA9"/>
    <w:rsid w:val="00E575A5"/>
    <w:rsid w:val="00E603E4"/>
    <w:rsid w:val="00E6075B"/>
    <w:rsid w:val="00E635D7"/>
    <w:rsid w:val="00E63B72"/>
    <w:rsid w:val="00E641CD"/>
    <w:rsid w:val="00E656E3"/>
    <w:rsid w:val="00E657D6"/>
    <w:rsid w:val="00E66B7C"/>
    <w:rsid w:val="00E6729C"/>
    <w:rsid w:val="00E735D3"/>
    <w:rsid w:val="00E74154"/>
    <w:rsid w:val="00E84389"/>
    <w:rsid w:val="00E872CE"/>
    <w:rsid w:val="00E87927"/>
    <w:rsid w:val="00E9250F"/>
    <w:rsid w:val="00E9599B"/>
    <w:rsid w:val="00E95B37"/>
    <w:rsid w:val="00E95D50"/>
    <w:rsid w:val="00EA020E"/>
    <w:rsid w:val="00EA148B"/>
    <w:rsid w:val="00EA24F3"/>
    <w:rsid w:val="00EA3DEA"/>
    <w:rsid w:val="00EA5491"/>
    <w:rsid w:val="00EA57DC"/>
    <w:rsid w:val="00EA704B"/>
    <w:rsid w:val="00EB2090"/>
    <w:rsid w:val="00EB29B9"/>
    <w:rsid w:val="00EB2D9F"/>
    <w:rsid w:val="00EC1B67"/>
    <w:rsid w:val="00EC45D5"/>
    <w:rsid w:val="00EC4B79"/>
    <w:rsid w:val="00ED192F"/>
    <w:rsid w:val="00ED3749"/>
    <w:rsid w:val="00ED503F"/>
    <w:rsid w:val="00ED527A"/>
    <w:rsid w:val="00ED636A"/>
    <w:rsid w:val="00EE4800"/>
    <w:rsid w:val="00EE5C0F"/>
    <w:rsid w:val="00EF64CB"/>
    <w:rsid w:val="00F009AE"/>
    <w:rsid w:val="00F04210"/>
    <w:rsid w:val="00F12352"/>
    <w:rsid w:val="00F12ED2"/>
    <w:rsid w:val="00F16794"/>
    <w:rsid w:val="00F2169E"/>
    <w:rsid w:val="00F242EF"/>
    <w:rsid w:val="00F2449A"/>
    <w:rsid w:val="00F309AD"/>
    <w:rsid w:val="00F317DE"/>
    <w:rsid w:val="00F34897"/>
    <w:rsid w:val="00F35DF5"/>
    <w:rsid w:val="00F36C4E"/>
    <w:rsid w:val="00F36EDF"/>
    <w:rsid w:val="00F46A02"/>
    <w:rsid w:val="00F4716D"/>
    <w:rsid w:val="00F478BC"/>
    <w:rsid w:val="00F5065A"/>
    <w:rsid w:val="00F526AF"/>
    <w:rsid w:val="00F62880"/>
    <w:rsid w:val="00F63355"/>
    <w:rsid w:val="00F64223"/>
    <w:rsid w:val="00F677C2"/>
    <w:rsid w:val="00F71C36"/>
    <w:rsid w:val="00F756C3"/>
    <w:rsid w:val="00F7575E"/>
    <w:rsid w:val="00F821E2"/>
    <w:rsid w:val="00F82BC3"/>
    <w:rsid w:val="00F87619"/>
    <w:rsid w:val="00F877DC"/>
    <w:rsid w:val="00F91B80"/>
    <w:rsid w:val="00F941A6"/>
    <w:rsid w:val="00F9540C"/>
    <w:rsid w:val="00F95749"/>
    <w:rsid w:val="00F967F1"/>
    <w:rsid w:val="00F973AC"/>
    <w:rsid w:val="00FA0B26"/>
    <w:rsid w:val="00FA14BB"/>
    <w:rsid w:val="00FA1C53"/>
    <w:rsid w:val="00FA1E50"/>
    <w:rsid w:val="00FA3294"/>
    <w:rsid w:val="00FA390A"/>
    <w:rsid w:val="00FA571C"/>
    <w:rsid w:val="00FA5DBF"/>
    <w:rsid w:val="00FA70D0"/>
    <w:rsid w:val="00FB0F67"/>
    <w:rsid w:val="00FB5EC7"/>
    <w:rsid w:val="00FB6A9B"/>
    <w:rsid w:val="00FB702C"/>
    <w:rsid w:val="00FB7310"/>
    <w:rsid w:val="00FC01B4"/>
    <w:rsid w:val="00FC10A6"/>
    <w:rsid w:val="00FC2167"/>
    <w:rsid w:val="00FC3815"/>
    <w:rsid w:val="00FD2CDF"/>
    <w:rsid w:val="00FD5129"/>
    <w:rsid w:val="00FE0101"/>
    <w:rsid w:val="00FE0484"/>
    <w:rsid w:val="00FE73A5"/>
    <w:rsid w:val="00FE747A"/>
    <w:rsid w:val="00FE7978"/>
    <w:rsid w:val="00FF03D5"/>
    <w:rsid w:val="00FF05C7"/>
    <w:rsid w:val="00FF4B43"/>
    <w:rsid w:val="00FF5A01"/>
    <w:rsid w:val="00FF70BD"/>
    <w:rsid w:val="01437EC0"/>
    <w:rsid w:val="015B3238"/>
    <w:rsid w:val="015E2678"/>
    <w:rsid w:val="017C052B"/>
    <w:rsid w:val="01826A17"/>
    <w:rsid w:val="01CE1892"/>
    <w:rsid w:val="02281DC1"/>
    <w:rsid w:val="02813CBD"/>
    <w:rsid w:val="02C975A1"/>
    <w:rsid w:val="02F2197A"/>
    <w:rsid w:val="02FF25E8"/>
    <w:rsid w:val="03B71DAC"/>
    <w:rsid w:val="03B81543"/>
    <w:rsid w:val="03FF60FC"/>
    <w:rsid w:val="04456266"/>
    <w:rsid w:val="045647A9"/>
    <w:rsid w:val="04BD6729"/>
    <w:rsid w:val="04E85A0D"/>
    <w:rsid w:val="05AC1AAE"/>
    <w:rsid w:val="05D15877"/>
    <w:rsid w:val="062A086E"/>
    <w:rsid w:val="06305A18"/>
    <w:rsid w:val="063517BC"/>
    <w:rsid w:val="066B5CCB"/>
    <w:rsid w:val="068B54D4"/>
    <w:rsid w:val="06B5180E"/>
    <w:rsid w:val="06D642D4"/>
    <w:rsid w:val="072645C7"/>
    <w:rsid w:val="07316DB4"/>
    <w:rsid w:val="07442078"/>
    <w:rsid w:val="076B0254"/>
    <w:rsid w:val="076C0074"/>
    <w:rsid w:val="07AF4015"/>
    <w:rsid w:val="07BF614C"/>
    <w:rsid w:val="07D06EC9"/>
    <w:rsid w:val="07F41CF0"/>
    <w:rsid w:val="08386978"/>
    <w:rsid w:val="08464A1F"/>
    <w:rsid w:val="087F5A5E"/>
    <w:rsid w:val="08D77648"/>
    <w:rsid w:val="08EE523A"/>
    <w:rsid w:val="092C2FB0"/>
    <w:rsid w:val="0959709F"/>
    <w:rsid w:val="09646A02"/>
    <w:rsid w:val="099705E6"/>
    <w:rsid w:val="099F49E8"/>
    <w:rsid w:val="09CA33FA"/>
    <w:rsid w:val="0A375EC4"/>
    <w:rsid w:val="0A377D4C"/>
    <w:rsid w:val="0AC72B18"/>
    <w:rsid w:val="0B3D24FE"/>
    <w:rsid w:val="0B440847"/>
    <w:rsid w:val="0BA15CEB"/>
    <w:rsid w:val="0BB00B15"/>
    <w:rsid w:val="0BD065D0"/>
    <w:rsid w:val="0BDA3A2C"/>
    <w:rsid w:val="0C110A44"/>
    <w:rsid w:val="0C3B2421"/>
    <w:rsid w:val="0CBB102F"/>
    <w:rsid w:val="0CD56CF4"/>
    <w:rsid w:val="0D7C58CF"/>
    <w:rsid w:val="0E2E4F90"/>
    <w:rsid w:val="0E9D7B02"/>
    <w:rsid w:val="0EB27F61"/>
    <w:rsid w:val="0F021F7C"/>
    <w:rsid w:val="0FAF2740"/>
    <w:rsid w:val="105F7F23"/>
    <w:rsid w:val="10CD1330"/>
    <w:rsid w:val="10D60B3D"/>
    <w:rsid w:val="10E24EFD"/>
    <w:rsid w:val="110A1D05"/>
    <w:rsid w:val="112F27BE"/>
    <w:rsid w:val="11C16E0B"/>
    <w:rsid w:val="11D1013A"/>
    <w:rsid w:val="12302D61"/>
    <w:rsid w:val="124A70DD"/>
    <w:rsid w:val="12753E74"/>
    <w:rsid w:val="12B654AE"/>
    <w:rsid w:val="12DF60C8"/>
    <w:rsid w:val="12E34E3B"/>
    <w:rsid w:val="14067033"/>
    <w:rsid w:val="14203141"/>
    <w:rsid w:val="14673B36"/>
    <w:rsid w:val="147440BC"/>
    <w:rsid w:val="14D902A4"/>
    <w:rsid w:val="15666B0F"/>
    <w:rsid w:val="156F6CB6"/>
    <w:rsid w:val="15AE4939"/>
    <w:rsid w:val="162E3271"/>
    <w:rsid w:val="16BD0B5E"/>
    <w:rsid w:val="16F65F73"/>
    <w:rsid w:val="17AE62E3"/>
    <w:rsid w:val="185C3E0C"/>
    <w:rsid w:val="1890515B"/>
    <w:rsid w:val="18CC45F7"/>
    <w:rsid w:val="18DC2C0D"/>
    <w:rsid w:val="18DE2B5A"/>
    <w:rsid w:val="18E62136"/>
    <w:rsid w:val="18EF3585"/>
    <w:rsid w:val="18F554CB"/>
    <w:rsid w:val="18F94A09"/>
    <w:rsid w:val="193D3602"/>
    <w:rsid w:val="199457AB"/>
    <w:rsid w:val="19A5109C"/>
    <w:rsid w:val="19DE010A"/>
    <w:rsid w:val="1A487BAE"/>
    <w:rsid w:val="1A915494"/>
    <w:rsid w:val="1A975017"/>
    <w:rsid w:val="1ABB70D8"/>
    <w:rsid w:val="1AD12599"/>
    <w:rsid w:val="1B092618"/>
    <w:rsid w:val="1B1D4C62"/>
    <w:rsid w:val="1B5E564F"/>
    <w:rsid w:val="1B7C5E2D"/>
    <w:rsid w:val="1B817C9B"/>
    <w:rsid w:val="1B8F3DB2"/>
    <w:rsid w:val="1B8F5B60"/>
    <w:rsid w:val="1B984061"/>
    <w:rsid w:val="1BA62EAA"/>
    <w:rsid w:val="1BC6259D"/>
    <w:rsid w:val="1C2B7E24"/>
    <w:rsid w:val="1C5B3333"/>
    <w:rsid w:val="1CC47A8B"/>
    <w:rsid w:val="1CC852ED"/>
    <w:rsid w:val="1CF40A91"/>
    <w:rsid w:val="1D0E2C78"/>
    <w:rsid w:val="1D1468DA"/>
    <w:rsid w:val="1D1A5208"/>
    <w:rsid w:val="1D372A05"/>
    <w:rsid w:val="1D3C6C87"/>
    <w:rsid w:val="1D7D6F2F"/>
    <w:rsid w:val="1DAB2CA2"/>
    <w:rsid w:val="1DB049B8"/>
    <w:rsid w:val="1DE43C6F"/>
    <w:rsid w:val="1E206EF9"/>
    <w:rsid w:val="1EC90209"/>
    <w:rsid w:val="1F414A77"/>
    <w:rsid w:val="1FA33D7E"/>
    <w:rsid w:val="1FE11D1F"/>
    <w:rsid w:val="1FEA38E7"/>
    <w:rsid w:val="1FFC3B88"/>
    <w:rsid w:val="1FFD49BA"/>
    <w:rsid w:val="20AE33DF"/>
    <w:rsid w:val="20F26091"/>
    <w:rsid w:val="21430146"/>
    <w:rsid w:val="2188386A"/>
    <w:rsid w:val="21F94FCB"/>
    <w:rsid w:val="222114DC"/>
    <w:rsid w:val="22377122"/>
    <w:rsid w:val="223B434C"/>
    <w:rsid w:val="22891419"/>
    <w:rsid w:val="228F4698"/>
    <w:rsid w:val="229A778D"/>
    <w:rsid w:val="23270D74"/>
    <w:rsid w:val="238A3983"/>
    <w:rsid w:val="23E46C65"/>
    <w:rsid w:val="241B04C9"/>
    <w:rsid w:val="242411CC"/>
    <w:rsid w:val="243A2F7C"/>
    <w:rsid w:val="24A00DDE"/>
    <w:rsid w:val="24A63957"/>
    <w:rsid w:val="24B80C9C"/>
    <w:rsid w:val="252512E3"/>
    <w:rsid w:val="25282C04"/>
    <w:rsid w:val="256578F3"/>
    <w:rsid w:val="25956469"/>
    <w:rsid w:val="26143A8E"/>
    <w:rsid w:val="26B86418"/>
    <w:rsid w:val="26C848AF"/>
    <w:rsid w:val="26D1527F"/>
    <w:rsid w:val="26DD00C8"/>
    <w:rsid w:val="26F92A28"/>
    <w:rsid w:val="273E668C"/>
    <w:rsid w:val="27667C9C"/>
    <w:rsid w:val="27835914"/>
    <w:rsid w:val="278743DB"/>
    <w:rsid w:val="27E078FA"/>
    <w:rsid w:val="28AA093B"/>
    <w:rsid w:val="28DC5DE9"/>
    <w:rsid w:val="28DD6BD2"/>
    <w:rsid w:val="29053273"/>
    <w:rsid w:val="294006F1"/>
    <w:rsid w:val="2991781E"/>
    <w:rsid w:val="29921C87"/>
    <w:rsid w:val="29A900DE"/>
    <w:rsid w:val="29C57F74"/>
    <w:rsid w:val="29CE4A5A"/>
    <w:rsid w:val="29D903BC"/>
    <w:rsid w:val="2A573CED"/>
    <w:rsid w:val="2ABE312B"/>
    <w:rsid w:val="2AE91872"/>
    <w:rsid w:val="2B8A70A6"/>
    <w:rsid w:val="2BB5759F"/>
    <w:rsid w:val="2BB763E2"/>
    <w:rsid w:val="2BD40774"/>
    <w:rsid w:val="2C4C3F30"/>
    <w:rsid w:val="2C657FCC"/>
    <w:rsid w:val="2C7F4EFD"/>
    <w:rsid w:val="2C9662B4"/>
    <w:rsid w:val="2CC17B44"/>
    <w:rsid w:val="2CF33A75"/>
    <w:rsid w:val="2D484764"/>
    <w:rsid w:val="2D5E23C7"/>
    <w:rsid w:val="2DCE1B4F"/>
    <w:rsid w:val="2E093040"/>
    <w:rsid w:val="2E0D01A0"/>
    <w:rsid w:val="2E1C1CE8"/>
    <w:rsid w:val="2E423C42"/>
    <w:rsid w:val="2E444E84"/>
    <w:rsid w:val="2E9F76BB"/>
    <w:rsid w:val="2EC67BCD"/>
    <w:rsid w:val="2F1F67B3"/>
    <w:rsid w:val="2F4A2072"/>
    <w:rsid w:val="2F556FF5"/>
    <w:rsid w:val="2F6038E1"/>
    <w:rsid w:val="2F945C9C"/>
    <w:rsid w:val="2F9E416C"/>
    <w:rsid w:val="2FDE63BA"/>
    <w:rsid w:val="301B57BD"/>
    <w:rsid w:val="319331E3"/>
    <w:rsid w:val="31B126C7"/>
    <w:rsid w:val="3223739B"/>
    <w:rsid w:val="328A0E81"/>
    <w:rsid w:val="329C5C14"/>
    <w:rsid w:val="32D007AA"/>
    <w:rsid w:val="3301513E"/>
    <w:rsid w:val="337303F4"/>
    <w:rsid w:val="33775400"/>
    <w:rsid w:val="3378409E"/>
    <w:rsid w:val="338E3DE2"/>
    <w:rsid w:val="34060532"/>
    <w:rsid w:val="341B2FAD"/>
    <w:rsid w:val="3445105A"/>
    <w:rsid w:val="34897199"/>
    <w:rsid w:val="353924AC"/>
    <w:rsid w:val="359376D9"/>
    <w:rsid w:val="35E30B2B"/>
    <w:rsid w:val="363A7013"/>
    <w:rsid w:val="36430014"/>
    <w:rsid w:val="37870FEA"/>
    <w:rsid w:val="37901BDB"/>
    <w:rsid w:val="37FA215C"/>
    <w:rsid w:val="38006E2C"/>
    <w:rsid w:val="381A6C57"/>
    <w:rsid w:val="382A7EB4"/>
    <w:rsid w:val="38EF48DE"/>
    <w:rsid w:val="38F913A2"/>
    <w:rsid w:val="396430B4"/>
    <w:rsid w:val="39694894"/>
    <w:rsid w:val="39B30F92"/>
    <w:rsid w:val="39DC7D6B"/>
    <w:rsid w:val="39FF3A59"/>
    <w:rsid w:val="3A5723B9"/>
    <w:rsid w:val="3A622EF4"/>
    <w:rsid w:val="3AB24308"/>
    <w:rsid w:val="3AC02A73"/>
    <w:rsid w:val="3AC91A82"/>
    <w:rsid w:val="3AD96741"/>
    <w:rsid w:val="3AF8291D"/>
    <w:rsid w:val="3B614F44"/>
    <w:rsid w:val="3B6D51F4"/>
    <w:rsid w:val="3B9E333D"/>
    <w:rsid w:val="3C291261"/>
    <w:rsid w:val="3C342025"/>
    <w:rsid w:val="3C8A023F"/>
    <w:rsid w:val="3E0644A2"/>
    <w:rsid w:val="3E3F33B5"/>
    <w:rsid w:val="3E62740C"/>
    <w:rsid w:val="3EF933B0"/>
    <w:rsid w:val="3F026EA7"/>
    <w:rsid w:val="3F1124EE"/>
    <w:rsid w:val="3F2057A7"/>
    <w:rsid w:val="3FFD06FB"/>
    <w:rsid w:val="40B30F05"/>
    <w:rsid w:val="40D16B7C"/>
    <w:rsid w:val="40E51BFB"/>
    <w:rsid w:val="412546ED"/>
    <w:rsid w:val="415470BD"/>
    <w:rsid w:val="41610E0B"/>
    <w:rsid w:val="416F476B"/>
    <w:rsid w:val="41D640BB"/>
    <w:rsid w:val="42392D7D"/>
    <w:rsid w:val="42DB1F21"/>
    <w:rsid w:val="42DD01B9"/>
    <w:rsid w:val="43204973"/>
    <w:rsid w:val="432B6695"/>
    <w:rsid w:val="43412675"/>
    <w:rsid w:val="43895469"/>
    <w:rsid w:val="43D0473C"/>
    <w:rsid w:val="44117EA4"/>
    <w:rsid w:val="444924A1"/>
    <w:rsid w:val="44637801"/>
    <w:rsid w:val="447F2366"/>
    <w:rsid w:val="450E5B18"/>
    <w:rsid w:val="4523655C"/>
    <w:rsid w:val="452B429C"/>
    <w:rsid w:val="45C72293"/>
    <w:rsid w:val="462555FD"/>
    <w:rsid w:val="463E27E0"/>
    <w:rsid w:val="466B2BA2"/>
    <w:rsid w:val="46AF05B5"/>
    <w:rsid w:val="46D73EC6"/>
    <w:rsid w:val="47AF5FE7"/>
    <w:rsid w:val="47DB411D"/>
    <w:rsid w:val="48140F91"/>
    <w:rsid w:val="486523D3"/>
    <w:rsid w:val="48713C67"/>
    <w:rsid w:val="48A4573B"/>
    <w:rsid w:val="48D03190"/>
    <w:rsid w:val="48D148BF"/>
    <w:rsid w:val="49310464"/>
    <w:rsid w:val="499D5953"/>
    <w:rsid w:val="49A8026C"/>
    <w:rsid w:val="49EA0282"/>
    <w:rsid w:val="4A0D5D1E"/>
    <w:rsid w:val="4A4B4D63"/>
    <w:rsid w:val="4A73789F"/>
    <w:rsid w:val="4A8C05F4"/>
    <w:rsid w:val="4A903D11"/>
    <w:rsid w:val="4AA94B8B"/>
    <w:rsid w:val="4AB77A53"/>
    <w:rsid w:val="4B752FDA"/>
    <w:rsid w:val="4BCE14DD"/>
    <w:rsid w:val="4BF60A96"/>
    <w:rsid w:val="4C3C0B94"/>
    <w:rsid w:val="4C7E4C97"/>
    <w:rsid w:val="4C9F3127"/>
    <w:rsid w:val="4CCD4891"/>
    <w:rsid w:val="4D022BD1"/>
    <w:rsid w:val="4D142E12"/>
    <w:rsid w:val="4D381304"/>
    <w:rsid w:val="4D5137E5"/>
    <w:rsid w:val="4D624D84"/>
    <w:rsid w:val="4D717C13"/>
    <w:rsid w:val="4DF614F1"/>
    <w:rsid w:val="4E6673B5"/>
    <w:rsid w:val="4EFE54F0"/>
    <w:rsid w:val="4F3A50CA"/>
    <w:rsid w:val="4FB54E8E"/>
    <w:rsid w:val="507567C8"/>
    <w:rsid w:val="508825A3"/>
    <w:rsid w:val="51907961"/>
    <w:rsid w:val="51A02122"/>
    <w:rsid w:val="51B74D7E"/>
    <w:rsid w:val="51DF265F"/>
    <w:rsid w:val="51E835B2"/>
    <w:rsid w:val="52084097"/>
    <w:rsid w:val="5211093A"/>
    <w:rsid w:val="525252CA"/>
    <w:rsid w:val="52A1794C"/>
    <w:rsid w:val="52BA1CE1"/>
    <w:rsid w:val="53530B93"/>
    <w:rsid w:val="53A17D41"/>
    <w:rsid w:val="53B7122A"/>
    <w:rsid w:val="53BE6865"/>
    <w:rsid w:val="53EC33B3"/>
    <w:rsid w:val="542C2D18"/>
    <w:rsid w:val="54493DF7"/>
    <w:rsid w:val="54512F0F"/>
    <w:rsid w:val="553E6AE1"/>
    <w:rsid w:val="555B6E99"/>
    <w:rsid w:val="55933D75"/>
    <w:rsid w:val="55C80FE6"/>
    <w:rsid w:val="560F57A7"/>
    <w:rsid w:val="568D0025"/>
    <w:rsid w:val="56A603BA"/>
    <w:rsid w:val="56AA2FB3"/>
    <w:rsid w:val="56C576EA"/>
    <w:rsid w:val="56D9030D"/>
    <w:rsid w:val="56E700EF"/>
    <w:rsid w:val="57430FD1"/>
    <w:rsid w:val="57696BAC"/>
    <w:rsid w:val="5772114E"/>
    <w:rsid w:val="57832294"/>
    <w:rsid w:val="5809477E"/>
    <w:rsid w:val="58733ABF"/>
    <w:rsid w:val="587868EA"/>
    <w:rsid w:val="58A876B5"/>
    <w:rsid w:val="58CA07D7"/>
    <w:rsid w:val="58ED3354"/>
    <w:rsid w:val="59723DF0"/>
    <w:rsid w:val="599140C8"/>
    <w:rsid w:val="59FA023D"/>
    <w:rsid w:val="5A305D39"/>
    <w:rsid w:val="5A5963E2"/>
    <w:rsid w:val="5A5B576B"/>
    <w:rsid w:val="5A736BAA"/>
    <w:rsid w:val="5A8A4D0B"/>
    <w:rsid w:val="5A9D0B5E"/>
    <w:rsid w:val="5AEA181B"/>
    <w:rsid w:val="5B445E5E"/>
    <w:rsid w:val="5B4D241F"/>
    <w:rsid w:val="5B6434A8"/>
    <w:rsid w:val="5BDF4967"/>
    <w:rsid w:val="5C007491"/>
    <w:rsid w:val="5C180779"/>
    <w:rsid w:val="5C234D52"/>
    <w:rsid w:val="5C550F13"/>
    <w:rsid w:val="5C59248E"/>
    <w:rsid w:val="5C5F2011"/>
    <w:rsid w:val="5C7D4C4C"/>
    <w:rsid w:val="5CE768A3"/>
    <w:rsid w:val="5CE9261B"/>
    <w:rsid w:val="5D105298"/>
    <w:rsid w:val="5D1D130B"/>
    <w:rsid w:val="5D610403"/>
    <w:rsid w:val="5ECA1FD8"/>
    <w:rsid w:val="5F2A64E2"/>
    <w:rsid w:val="5F7C1DFE"/>
    <w:rsid w:val="5F82431C"/>
    <w:rsid w:val="5F841E36"/>
    <w:rsid w:val="5FF64A99"/>
    <w:rsid w:val="5FFD094D"/>
    <w:rsid w:val="60575AEE"/>
    <w:rsid w:val="6071693F"/>
    <w:rsid w:val="607928FD"/>
    <w:rsid w:val="60822E7A"/>
    <w:rsid w:val="60E53AB3"/>
    <w:rsid w:val="60F82E2D"/>
    <w:rsid w:val="61E15FB7"/>
    <w:rsid w:val="61F71336"/>
    <w:rsid w:val="626639EE"/>
    <w:rsid w:val="62A56FE4"/>
    <w:rsid w:val="62D25BDF"/>
    <w:rsid w:val="63450012"/>
    <w:rsid w:val="63A948B2"/>
    <w:rsid w:val="63AD1178"/>
    <w:rsid w:val="63C139AA"/>
    <w:rsid w:val="641458D9"/>
    <w:rsid w:val="65493C57"/>
    <w:rsid w:val="656B1A72"/>
    <w:rsid w:val="65B37CBC"/>
    <w:rsid w:val="664F7993"/>
    <w:rsid w:val="66A52048"/>
    <w:rsid w:val="66CF38AE"/>
    <w:rsid w:val="66D75545"/>
    <w:rsid w:val="66DA6A62"/>
    <w:rsid w:val="67452B44"/>
    <w:rsid w:val="67476BCD"/>
    <w:rsid w:val="67544B35"/>
    <w:rsid w:val="676D551F"/>
    <w:rsid w:val="680E3701"/>
    <w:rsid w:val="68AD464F"/>
    <w:rsid w:val="68CD4B9F"/>
    <w:rsid w:val="68D33BA3"/>
    <w:rsid w:val="68ED5241"/>
    <w:rsid w:val="697509FA"/>
    <w:rsid w:val="69937B96"/>
    <w:rsid w:val="6A1B3925"/>
    <w:rsid w:val="6A4B221F"/>
    <w:rsid w:val="6A5713E1"/>
    <w:rsid w:val="6A94684B"/>
    <w:rsid w:val="6ACC2C9C"/>
    <w:rsid w:val="6ACC7071"/>
    <w:rsid w:val="6B3233DF"/>
    <w:rsid w:val="6B923E7E"/>
    <w:rsid w:val="6C8934D3"/>
    <w:rsid w:val="6C9C30BE"/>
    <w:rsid w:val="6CA709F7"/>
    <w:rsid w:val="6CC13712"/>
    <w:rsid w:val="6CE4695B"/>
    <w:rsid w:val="6D741801"/>
    <w:rsid w:val="6DA31590"/>
    <w:rsid w:val="6DCC2A7B"/>
    <w:rsid w:val="6DF10ECC"/>
    <w:rsid w:val="6E1312A6"/>
    <w:rsid w:val="6E9A3775"/>
    <w:rsid w:val="6E9C2516"/>
    <w:rsid w:val="6EA9571C"/>
    <w:rsid w:val="6EB80D9D"/>
    <w:rsid w:val="6EDB42EC"/>
    <w:rsid w:val="6FB37810"/>
    <w:rsid w:val="6FE07481"/>
    <w:rsid w:val="70650CB0"/>
    <w:rsid w:val="706B4BC5"/>
    <w:rsid w:val="70A9758F"/>
    <w:rsid w:val="70B50A79"/>
    <w:rsid w:val="7131308F"/>
    <w:rsid w:val="714C4BAC"/>
    <w:rsid w:val="71943B66"/>
    <w:rsid w:val="71990554"/>
    <w:rsid w:val="71B73BB5"/>
    <w:rsid w:val="720E7580"/>
    <w:rsid w:val="72617A36"/>
    <w:rsid w:val="727D77DF"/>
    <w:rsid w:val="72D4269A"/>
    <w:rsid w:val="73310FF5"/>
    <w:rsid w:val="733854D7"/>
    <w:rsid w:val="733C6498"/>
    <w:rsid w:val="733D6483"/>
    <w:rsid w:val="7359498E"/>
    <w:rsid w:val="73856C58"/>
    <w:rsid w:val="73A33B75"/>
    <w:rsid w:val="73C17ACF"/>
    <w:rsid w:val="73DB3A20"/>
    <w:rsid w:val="74192A57"/>
    <w:rsid w:val="74730CF0"/>
    <w:rsid w:val="74EE0065"/>
    <w:rsid w:val="7512151E"/>
    <w:rsid w:val="75491A51"/>
    <w:rsid w:val="757E2478"/>
    <w:rsid w:val="760F1C90"/>
    <w:rsid w:val="76D72B86"/>
    <w:rsid w:val="77C375D6"/>
    <w:rsid w:val="77C632A4"/>
    <w:rsid w:val="787C365F"/>
    <w:rsid w:val="789C6D54"/>
    <w:rsid w:val="78D207B9"/>
    <w:rsid w:val="790243F1"/>
    <w:rsid w:val="79196BEE"/>
    <w:rsid w:val="796E129E"/>
    <w:rsid w:val="79731639"/>
    <w:rsid w:val="7A5269A7"/>
    <w:rsid w:val="7AF05B67"/>
    <w:rsid w:val="7B210DFA"/>
    <w:rsid w:val="7B5F0CA0"/>
    <w:rsid w:val="7BB315E0"/>
    <w:rsid w:val="7BB31CBE"/>
    <w:rsid w:val="7BD32392"/>
    <w:rsid w:val="7BD8625D"/>
    <w:rsid w:val="7C376AA7"/>
    <w:rsid w:val="7C6615AB"/>
    <w:rsid w:val="7CA9631C"/>
    <w:rsid w:val="7CCF5551"/>
    <w:rsid w:val="7D047459"/>
    <w:rsid w:val="7DE17A9B"/>
    <w:rsid w:val="7E014F8D"/>
    <w:rsid w:val="7E132DE5"/>
    <w:rsid w:val="7E374B3D"/>
    <w:rsid w:val="7E3F21EF"/>
    <w:rsid w:val="7E45106E"/>
    <w:rsid w:val="7E68119A"/>
    <w:rsid w:val="7E7023CC"/>
    <w:rsid w:val="7E8775CF"/>
    <w:rsid w:val="7E9D35ED"/>
    <w:rsid w:val="7ED40196"/>
    <w:rsid w:val="7F052E8D"/>
    <w:rsid w:val="7F8E7206"/>
    <w:rsid w:val="7FC163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nhideWhenUsed="1"/>
    <w:lsdException w:name="toc 5" w:semiHidden="1" w:unhideWhenUsed="1"/>
    <w:lsdException w:name="toc 6" w:semiHidden="1" w:unhideWhenUsed="1"/>
    <w:lsdException w:name="toc 7" w:qFormat="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uiPriority="99" w:qFormat="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qFormat="1"/>
    <w:lsdException w:name="Body Text First Indent" w:qFormat="1"/>
    <w:lsdException w:name="Body Text First Indent 2" w:qFormat="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unhideWhenUsed="1" w:qFormat="1"/>
    <w:lsdException w:name="FollowedHyperlink" w:semiHidden="1" w:uiPriority="99"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qFormat="1"/>
    <w:lsdException w:name="Table Grid" w:uiPriority="99" w:qFormat="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764FD"/>
    <w:pPr>
      <w:widowControl w:val="0"/>
      <w:spacing w:after="160" w:line="278" w:lineRule="auto"/>
      <w:jc w:val="both"/>
    </w:pPr>
    <w:rPr>
      <w:kern w:val="2"/>
      <w:sz w:val="21"/>
      <w:szCs w:val="24"/>
    </w:rPr>
  </w:style>
  <w:style w:type="paragraph" w:styleId="1">
    <w:name w:val="heading 1"/>
    <w:basedOn w:val="a"/>
    <w:next w:val="a"/>
    <w:link w:val="1Char"/>
    <w:uiPriority w:val="9"/>
    <w:qFormat/>
    <w:rsid w:val="00A764FD"/>
    <w:pPr>
      <w:keepNext/>
      <w:keepLines/>
      <w:spacing w:before="360" w:after="360" w:line="360" w:lineRule="auto"/>
      <w:jc w:val="center"/>
      <w:outlineLvl w:val="0"/>
    </w:pPr>
    <w:rPr>
      <w:rFonts w:ascii="宋体" w:eastAsia="黑体" w:hAnsi="宋体"/>
      <w:b/>
      <w:bCs/>
      <w:kern w:val="44"/>
      <w:sz w:val="24"/>
      <w:szCs w:val="44"/>
    </w:rPr>
  </w:style>
  <w:style w:type="paragraph" w:styleId="2">
    <w:name w:val="heading 2"/>
    <w:basedOn w:val="a"/>
    <w:next w:val="a"/>
    <w:link w:val="2Char"/>
    <w:qFormat/>
    <w:rsid w:val="00A764FD"/>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qFormat/>
    <w:rsid w:val="00A764FD"/>
    <w:pPr>
      <w:keepNext/>
      <w:keepLines/>
      <w:spacing w:before="260" w:after="260" w:line="416" w:lineRule="atLeast"/>
      <w:outlineLvl w:val="2"/>
    </w:pPr>
    <w:rPr>
      <w:b/>
      <w:bCs/>
      <w:sz w:val="32"/>
      <w:szCs w:val="32"/>
    </w:rPr>
  </w:style>
  <w:style w:type="paragraph" w:styleId="4">
    <w:name w:val="heading 4"/>
    <w:basedOn w:val="a"/>
    <w:next w:val="a"/>
    <w:link w:val="4Char"/>
    <w:semiHidden/>
    <w:unhideWhenUsed/>
    <w:qFormat/>
    <w:rsid w:val="00A764FD"/>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qFormat/>
    <w:rsid w:val="00A764FD"/>
    <w:pPr>
      <w:keepNext/>
      <w:keepLines/>
      <w:spacing w:before="280" w:after="290" w:line="376" w:lineRule="atLeast"/>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qFormat/>
    <w:rsid w:val="00A764FD"/>
  </w:style>
  <w:style w:type="paragraph" w:styleId="a3">
    <w:name w:val="table of authorities"/>
    <w:basedOn w:val="a"/>
    <w:next w:val="a"/>
    <w:uiPriority w:val="99"/>
    <w:qFormat/>
    <w:rsid w:val="00A764FD"/>
    <w:pPr>
      <w:ind w:leftChars="200" w:left="420"/>
    </w:pPr>
  </w:style>
  <w:style w:type="paragraph" w:styleId="a4">
    <w:name w:val="Normal Indent"/>
    <w:basedOn w:val="a"/>
    <w:link w:val="Char"/>
    <w:qFormat/>
    <w:rsid w:val="00A764FD"/>
    <w:pPr>
      <w:ind w:firstLine="420"/>
    </w:pPr>
  </w:style>
  <w:style w:type="paragraph" w:styleId="a5">
    <w:name w:val="caption"/>
    <w:basedOn w:val="a"/>
    <w:next w:val="a"/>
    <w:qFormat/>
    <w:rsid w:val="00A764FD"/>
    <w:rPr>
      <w:rFonts w:ascii="Cambria" w:eastAsia="黑体" w:hAnsi="Cambria"/>
      <w:sz w:val="20"/>
      <w:szCs w:val="20"/>
    </w:rPr>
  </w:style>
  <w:style w:type="paragraph" w:styleId="a6">
    <w:name w:val="Document Map"/>
    <w:basedOn w:val="a"/>
    <w:link w:val="Char0"/>
    <w:qFormat/>
    <w:rsid w:val="00A764FD"/>
    <w:rPr>
      <w:rFonts w:ascii="宋体"/>
      <w:sz w:val="18"/>
      <w:szCs w:val="18"/>
    </w:rPr>
  </w:style>
  <w:style w:type="paragraph" w:styleId="a7">
    <w:name w:val="annotation text"/>
    <w:basedOn w:val="a"/>
    <w:link w:val="Char1"/>
    <w:qFormat/>
    <w:rsid w:val="00A764FD"/>
    <w:pPr>
      <w:jc w:val="left"/>
    </w:pPr>
  </w:style>
  <w:style w:type="paragraph" w:styleId="a8">
    <w:name w:val="Body Text"/>
    <w:basedOn w:val="a"/>
    <w:link w:val="Char2"/>
    <w:qFormat/>
    <w:rsid w:val="00A764FD"/>
    <w:pPr>
      <w:spacing w:after="120"/>
    </w:pPr>
    <w:rPr>
      <w:szCs w:val="21"/>
    </w:rPr>
  </w:style>
  <w:style w:type="paragraph" w:styleId="a9">
    <w:name w:val="Body Text Indent"/>
    <w:basedOn w:val="a"/>
    <w:next w:val="a"/>
    <w:link w:val="Char3"/>
    <w:qFormat/>
    <w:rsid w:val="00A764FD"/>
    <w:pPr>
      <w:spacing w:after="120"/>
      <w:ind w:leftChars="200" w:left="420"/>
    </w:pPr>
    <w:rPr>
      <w:sz w:val="28"/>
      <w:szCs w:val="20"/>
    </w:rPr>
  </w:style>
  <w:style w:type="paragraph" w:styleId="30">
    <w:name w:val="toc 3"/>
    <w:basedOn w:val="a"/>
    <w:next w:val="a"/>
    <w:uiPriority w:val="39"/>
    <w:qFormat/>
    <w:rsid w:val="00A764FD"/>
    <w:pPr>
      <w:ind w:leftChars="400" w:left="840"/>
    </w:pPr>
  </w:style>
  <w:style w:type="paragraph" w:styleId="aa">
    <w:name w:val="Plain Text"/>
    <w:basedOn w:val="a"/>
    <w:link w:val="Char4"/>
    <w:qFormat/>
    <w:rsid w:val="00A764FD"/>
    <w:rPr>
      <w:rFonts w:ascii="宋体" w:hAnsi="Courier New"/>
      <w:szCs w:val="20"/>
    </w:rPr>
  </w:style>
  <w:style w:type="paragraph" w:styleId="ab">
    <w:name w:val="Date"/>
    <w:basedOn w:val="a"/>
    <w:next w:val="a"/>
    <w:link w:val="Char5"/>
    <w:semiHidden/>
    <w:unhideWhenUsed/>
    <w:qFormat/>
    <w:rsid w:val="00A764FD"/>
    <w:pPr>
      <w:ind w:leftChars="2500" w:left="100"/>
    </w:pPr>
  </w:style>
  <w:style w:type="paragraph" w:styleId="20">
    <w:name w:val="Body Text Indent 2"/>
    <w:basedOn w:val="a"/>
    <w:link w:val="2Char0"/>
    <w:qFormat/>
    <w:rsid w:val="00A764FD"/>
    <w:pPr>
      <w:spacing w:after="120" w:line="480" w:lineRule="auto"/>
      <w:ind w:leftChars="200" w:left="420"/>
    </w:pPr>
  </w:style>
  <w:style w:type="paragraph" w:styleId="ac">
    <w:name w:val="Balloon Text"/>
    <w:basedOn w:val="a"/>
    <w:link w:val="Char6"/>
    <w:semiHidden/>
    <w:qFormat/>
    <w:rsid w:val="00A764FD"/>
    <w:rPr>
      <w:sz w:val="18"/>
      <w:szCs w:val="18"/>
    </w:rPr>
  </w:style>
  <w:style w:type="paragraph" w:styleId="ad">
    <w:name w:val="footer"/>
    <w:basedOn w:val="a"/>
    <w:link w:val="Char7"/>
    <w:uiPriority w:val="99"/>
    <w:qFormat/>
    <w:rsid w:val="00A764FD"/>
    <w:pPr>
      <w:tabs>
        <w:tab w:val="center" w:pos="4153"/>
        <w:tab w:val="right" w:pos="8306"/>
      </w:tabs>
      <w:snapToGrid w:val="0"/>
      <w:jc w:val="left"/>
    </w:pPr>
    <w:rPr>
      <w:sz w:val="18"/>
      <w:szCs w:val="18"/>
    </w:rPr>
  </w:style>
  <w:style w:type="paragraph" w:styleId="ae">
    <w:name w:val="header"/>
    <w:basedOn w:val="a"/>
    <w:link w:val="Char8"/>
    <w:qFormat/>
    <w:rsid w:val="00A764F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A764FD"/>
    <w:pPr>
      <w:widowControl/>
      <w:tabs>
        <w:tab w:val="right" w:leader="dot" w:pos="8862"/>
      </w:tabs>
      <w:spacing w:before="120" w:after="120"/>
      <w:ind w:leftChars="-171" w:left="-359" w:firstLineChars="256" w:firstLine="538"/>
    </w:pPr>
    <w:rPr>
      <w:rFonts w:ascii="宋体" w:hAnsi="宋体"/>
      <w:bCs/>
      <w:caps/>
      <w:kern w:val="0"/>
      <w:szCs w:val="21"/>
    </w:rPr>
  </w:style>
  <w:style w:type="paragraph" w:styleId="af">
    <w:name w:val="Subtitle"/>
    <w:basedOn w:val="a"/>
    <w:next w:val="a"/>
    <w:link w:val="Char9"/>
    <w:qFormat/>
    <w:rsid w:val="00A764FD"/>
    <w:pPr>
      <w:spacing w:before="240" w:after="60" w:line="312" w:lineRule="auto"/>
      <w:jc w:val="center"/>
      <w:outlineLvl w:val="1"/>
    </w:pPr>
    <w:rPr>
      <w:rFonts w:ascii="Cambria" w:hAnsi="Cambria"/>
      <w:b/>
      <w:bCs/>
      <w:kern w:val="28"/>
      <w:sz w:val="32"/>
      <w:szCs w:val="32"/>
    </w:rPr>
  </w:style>
  <w:style w:type="paragraph" w:styleId="21">
    <w:name w:val="toc 2"/>
    <w:basedOn w:val="a"/>
    <w:next w:val="a"/>
    <w:uiPriority w:val="39"/>
    <w:qFormat/>
    <w:rsid w:val="00A764FD"/>
    <w:pPr>
      <w:widowControl/>
      <w:tabs>
        <w:tab w:val="left" w:pos="1050"/>
        <w:tab w:val="right" w:leader="dot" w:pos="8862"/>
      </w:tabs>
      <w:spacing w:line="360" w:lineRule="auto"/>
      <w:ind w:firstLine="180"/>
      <w:jc w:val="left"/>
    </w:pPr>
    <w:rPr>
      <w:smallCaps/>
    </w:rPr>
  </w:style>
  <w:style w:type="paragraph" w:styleId="af0">
    <w:name w:val="Normal (Web)"/>
    <w:basedOn w:val="a"/>
    <w:uiPriority w:val="99"/>
    <w:qFormat/>
    <w:rsid w:val="00A764FD"/>
    <w:rPr>
      <w:sz w:val="24"/>
    </w:rPr>
  </w:style>
  <w:style w:type="paragraph" w:styleId="af1">
    <w:name w:val="Title"/>
    <w:basedOn w:val="a"/>
    <w:next w:val="a"/>
    <w:link w:val="Chara"/>
    <w:qFormat/>
    <w:rsid w:val="00A764FD"/>
    <w:pPr>
      <w:spacing w:before="240" w:after="60"/>
      <w:jc w:val="center"/>
      <w:outlineLvl w:val="0"/>
    </w:pPr>
    <w:rPr>
      <w:rFonts w:ascii="Cambria" w:hAnsi="Cambria"/>
      <w:b/>
      <w:bCs/>
      <w:sz w:val="32"/>
      <w:szCs w:val="32"/>
    </w:rPr>
  </w:style>
  <w:style w:type="paragraph" w:styleId="af2">
    <w:name w:val="annotation subject"/>
    <w:basedOn w:val="a7"/>
    <w:next w:val="a7"/>
    <w:link w:val="Charb"/>
    <w:qFormat/>
    <w:rsid w:val="00A764FD"/>
    <w:rPr>
      <w:b/>
      <w:bCs/>
    </w:rPr>
  </w:style>
  <w:style w:type="paragraph" w:styleId="af3">
    <w:name w:val="Body Text First Indent"/>
    <w:basedOn w:val="a8"/>
    <w:link w:val="Charc"/>
    <w:qFormat/>
    <w:rsid w:val="00A764FD"/>
    <w:pPr>
      <w:ind w:firstLineChars="100" w:firstLine="420"/>
    </w:pPr>
    <w:rPr>
      <w:szCs w:val="24"/>
    </w:rPr>
  </w:style>
  <w:style w:type="paragraph" w:styleId="22">
    <w:name w:val="Body Text First Indent 2"/>
    <w:basedOn w:val="a9"/>
    <w:link w:val="2Char1"/>
    <w:qFormat/>
    <w:rsid w:val="00A764FD"/>
    <w:pPr>
      <w:ind w:firstLineChars="200" w:firstLine="420"/>
    </w:pPr>
    <w:rPr>
      <w:sz w:val="21"/>
      <w:szCs w:val="24"/>
    </w:rPr>
  </w:style>
  <w:style w:type="table" w:styleId="af4">
    <w:name w:val="Table Grid"/>
    <w:basedOn w:val="a1"/>
    <w:uiPriority w:val="99"/>
    <w:unhideWhenUsed/>
    <w:qFormat/>
    <w:rsid w:val="00A764F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sid w:val="00A764FD"/>
    <w:rPr>
      <w:b/>
      <w:color w:val="888888"/>
    </w:rPr>
  </w:style>
  <w:style w:type="character" w:styleId="af6">
    <w:name w:val="page number"/>
    <w:qFormat/>
    <w:rsid w:val="00A764FD"/>
  </w:style>
  <w:style w:type="character" w:styleId="af7">
    <w:name w:val="FollowedHyperlink"/>
    <w:basedOn w:val="a0"/>
    <w:uiPriority w:val="99"/>
    <w:semiHidden/>
    <w:unhideWhenUsed/>
    <w:qFormat/>
    <w:rsid w:val="00A764FD"/>
    <w:rPr>
      <w:color w:val="7E1FAD"/>
      <w:u w:val="single"/>
    </w:rPr>
  </w:style>
  <w:style w:type="character" w:styleId="af8">
    <w:name w:val="Hyperlink"/>
    <w:uiPriority w:val="99"/>
    <w:unhideWhenUsed/>
    <w:qFormat/>
    <w:rsid w:val="00A764FD"/>
    <w:rPr>
      <w:color w:val="0000FF"/>
      <w:u w:val="single"/>
    </w:rPr>
  </w:style>
  <w:style w:type="character" w:styleId="af9">
    <w:name w:val="annotation reference"/>
    <w:qFormat/>
    <w:rsid w:val="00A764FD"/>
    <w:rPr>
      <w:sz w:val="21"/>
      <w:szCs w:val="21"/>
    </w:rPr>
  </w:style>
  <w:style w:type="character" w:customStyle="1" w:styleId="1Char">
    <w:name w:val="标题 1 Char"/>
    <w:link w:val="1"/>
    <w:uiPriority w:val="9"/>
    <w:qFormat/>
    <w:rsid w:val="00A764FD"/>
    <w:rPr>
      <w:rFonts w:ascii="宋体" w:eastAsia="黑体" w:hAnsi="宋体"/>
      <w:b/>
      <w:bCs/>
      <w:kern w:val="44"/>
      <w:sz w:val="24"/>
      <w:szCs w:val="44"/>
    </w:rPr>
  </w:style>
  <w:style w:type="character" w:customStyle="1" w:styleId="2Char">
    <w:name w:val="标题 2 Char"/>
    <w:link w:val="2"/>
    <w:qFormat/>
    <w:rsid w:val="00A764FD"/>
    <w:rPr>
      <w:rFonts w:ascii="Cambria" w:eastAsia="宋体" w:hAnsi="Cambria" w:cs="Times New Roman"/>
      <w:b/>
      <w:bCs/>
      <w:kern w:val="2"/>
      <w:sz w:val="32"/>
      <w:szCs w:val="32"/>
    </w:rPr>
  </w:style>
  <w:style w:type="character" w:customStyle="1" w:styleId="3Char">
    <w:name w:val="标题 3 Char"/>
    <w:basedOn w:val="a0"/>
    <w:link w:val="3"/>
    <w:qFormat/>
    <w:rsid w:val="00A764FD"/>
    <w:rPr>
      <w:b/>
      <w:bCs/>
      <w:kern w:val="2"/>
      <w:sz w:val="32"/>
      <w:szCs w:val="32"/>
    </w:rPr>
  </w:style>
  <w:style w:type="character" w:customStyle="1" w:styleId="5Char">
    <w:name w:val="标题 5 Char"/>
    <w:basedOn w:val="a0"/>
    <w:link w:val="5"/>
    <w:qFormat/>
    <w:rsid w:val="00A764FD"/>
    <w:rPr>
      <w:b/>
      <w:bCs/>
      <w:kern w:val="2"/>
      <w:sz w:val="28"/>
      <w:szCs w:val="28"/>
    </w:rPr>
  </w:style>
  <w:style w:type="character" w:customStyle="1" w:styleId="Char">
    <w:name w:val="正文缩进 Char"/>
    <w:link w:val="a4"/>
    <w:qFormat/>
    <w:rsid w:val="00A764FD"/>
    <w:rPr>
      <w:kern w:val="2"/>
      <w:sz w:val="21"/>
      <w:szCs w:val="24"/>
    </w:rPr>
  </w:style>
  <w:style w:type="character" w:customStyle="1" w:styleId="Char0">
    <w:name w:val="文档结构图 Char"/>
    <w:link w:val="a6"/>
    <w:qFormat/>
    <w:rsid w:val="00A764FD"/>
    <w:rPr>
      <w:rFonts w:ascii="宋体"/>
      <w:kern w:val="2"/>
      <w:sz w:val="18"/>
      <w:szCs w:val="18"/>
    </w:rPr>
  </w:style>
  <w:style w:type="character" w:customStyle="1" w:styleId="Char1">
    <w:name w:val="批注文字 Char"/>
    <w:link w:val="a7"/>
    <w:qFormat/>
    <w:rsid w:val="00A764FD"/>
    <w:rPr>
      <w:kern w:val="2"/>
      <w:sz w:val="21"/>
      <w:szCs w:val="24"/>
    </w:rPr>
  </w:style>
  <w:style w:type="character" w:customStyle="1" w:styleId="Char2">
    <w:name w:val="正文文本 Char"/>
    <w:link w:val="a8"/>
    <w:qFormat/>
    <w:rsid w:val="00A764FD"/>
    <w:rPr>
      <w:kern w:val="2"/>
      <w:sz w:val="21"/>
      <w:szCs w:val="21"/>
    </w:rPr>
  </w:style>
  <w:style w:type="character" w:customStyle="1" w:styleId="Char3">
    <w:name w:val="正文文本缩进 Char"/>
    <w:link w:val="a9"/>
    <w:qFormat/>
    <w:rsid w:val="00A764FD"/>
    <w:rPr>
      <w:kern w:val="2"/>
      <w:sz w:val="28"/>
    </w:rPr>
  </w:style>
  <w:style w:type="character" w:customStyle="1" w:styleId="Char4">
    <w:name w:val="纯文本 Char"/>
    <w:link w:val="aa"/>
    <w:qFormat/>
    <w:rsid w:val="00A764FD"/>
    <w:rPr>
      <w:rFonts w:ascii="宋体" w:hAnsi="Courier New"/>
      <w:kern w:val="2"/>
      <w:sz w:val="21"/>
    </w:rPr>
  </w:style>
  <w:style w:type="character" w:customStyle="1" w:styleId="2Char0">
    <w:name w:val="正文文本缩进 2 Char"/>
    <w:basedOn w:val="a0"/>
    <w:link w:val="20"/>
    <w:qFormat/>
    <w:rsid w:val="00A764FD"/>
    <w:rPr>
      <w:kern w:val="2"/>
      <w:sz w:val="21"/>
      <w:szCs w:val="24"/>
    </w:rPr>
  </w:style>
  <w:style w:type="character" w:customStyle="1" w:styleId="Char6">
    <w:name w:val="批注框文本 Char"/>
    <w:basedOn w:val="a0"/>
    <w:link w:val="ac"/>
    <w:semiHidden/>
    <w:qFormat/>
    <w:rsid w:val="00A764FD"/>
    <w:rPr>
      <w:kern w:val="2"/>
      <w:sz w:val="18"/>
      <w:szCs w:val="18"/>
    </w:rPr>
  </w:style>
  <w:style w:type="character" w:customStyle="1" w:styleId="Char7">
    <w:name w:val="页脚 Char"/>
    <w:link w:val="ad"/>
    <w:uiPriority w:val="99"/>
    <w:qFormat/>
    <w:rsid w:val="00A764FD"/>
    <w:rPr>
      <w:kern w:val="2"/>
      <w:sz w:val="18"/>
      <w:szCs w:val="18"/>
    </w:rPr>
  </w:style>
  <w:style w:type="character" w:customStyle="1" w:styleId="Char8">
    <w:name w:val="页眉 Char"/>
    <w:basedOn w:val="a0"/>
    <w:link w:val="ae"/>
    <w:qFormat/>
    <w:rsid w:val="00A764FD"/>
    <w:rPr>
      <w:kern w:val="2"/>
      <w:sz w:val="18"/>
      <w:szCs w:val="18"/>
    </w:rPr>
  </w:style>
  <w:style w:type="character" w:customStyle="1" w:styleId="Char9">
    <w:name w:val="副标题 Char"/>
    <w:link w:val="af"/>
    <w:qFormat/>
    <w:rsid w:val="00A764FD"/>
    <w:rPr>
      <w:rFonts w:ascii="Cambria" w:hAnsi="Cambria" w:cs="Times New Roman"/>
      <w:b/>
      <w:bCs/>
      <w:kern w:val="28"/>
      <w:sz w:val="32"/>
      <w:szCs w:val="32"/>
    </w:rPr>
  </w:style>
  <w:style w:type="character" w:customStyle="1" w:styleId="Chara">
    <w:name w:val="标题 Char"/>
    <w:link w:val="af1"/>
    <w:qFormat/>
    <w:rsid w:val="00A764FD"/>
    <w:rPr>
      <w:rFonts w:ascii="Cambria" w:hAnsi="Cambria" w:cs="Times New Roman"/>
      <w:b/>
      <w:bCs/>
      <w:kern w:val="2"/>
      <w:sz w:val="32"/>
      <w:szCs w:val="32"/>
    </w:rPr>
  </w:style>
  <w:style w:type="character" w:customStyle="1" w:styleId="Charb">
    <w:name w:val="批注主题 Char"/>
    <w:link w:val="af2"/>
    <w:qFormat/>
    <w:rsid w:val="00A764FD"/>
    <w:rPr>
      <w:b/>
      <w:bCs/>
      <w:kern w:val="2"/>
      <w:sz w:val="21"/>
      <w:szCs w:val="24"/>
    </w:rPr>
  </w:style>
  <w:style w:type="character" w:customStyle="1" w:styleId="Charc">
    <w:name w:val="正文首行缩进 Char"/>
    <w:link w:val="af3"/>
    <w:qFormat/>
    <w:rsid w:val="00A764FD"/>
  </w:style>
  <w:style w:type="character" w:customStyle="1" w:styleId="2Char1">
    <w:name w:val="正文首行缩进 2 Char1"/>
    <w:link w:val="22"/>
    <w:qFormat/>
    <w:rsid w:val="00A764FD"/>
  </w:style>
  <w:style w:type="character" w:customStyle="1" w:styleId="Char10">
    <w:name w:val="纯文本 Char1"/>
    <w:qFormat/>
    <w:rsid w:val="00A764FD"/>
    <w:rPr>
      <w:rFonts w:ascii="宋体" w:hAnsi="Courier New" w:cs="Courier New"/>
      <w:kern w:val="2"/>
      <w:sz w:val="21"/>
      <w:szCs w:val="21"/>
    </w:rPr>
  </w:style>
  <w:style w:type="paragraph" w:customStyle="1" w:styleId="11">
    <w:name w:val="列表段落1"/>
    <w:basedOn w:val="a"/>
    <w:qFormat/>
    <w:rsid w:val="00A764FD"/>
    <w:pPr>
      <w:ind w:firstLineChars="200" w:firstLine="420"/>
    </w:pPr>
    <w:rPr>
      <w:rFonts w:ascii="Calibri" w:hAnsi="Calibri"/>
      <w:szCs w:val="22"/>
    </w:rPr>
  </w:style>
  <w:style w:type="paragraph" w:styleId="afa">
    <w:name w:val="No Spacing"/>
    <w:uiPriority w:val="1"/>
    <w:qFormat/>
    <w:rsid w:val="00A764FD"/>
    <w:pPr>
      <w:widowControl w:val="0"/>
      <w:spacing w:after="160" w:line="278" w:lineRule="auto"/>
      <w:jc w:val="both"/>
    </w:pPr>
    <w:rPr>
      <w:rFonts w:ascii="Calibri" w:hAnsi="Calibri"/>
      <w:kern w:val="2"/>
      <w:sz w:val="21"/>
      <w:szCs w:val="22"/>
    </w:rPr>
  </w:style>
  <w:style w:type="paragraph" w:customStyle="1" w:styleId="210">
    <w:name w:val="标题 21"/>
    <w:basedOn w:val="2"/>
    <w:next w:val="a"/>
    <w:qFormat/>
    <w:rsid w:val="00A764FD"/>
    <w:pPr>
      <w:spacing w:line="360" w:lineRule="auto"/>
      <w:jc w:val="center"/>
    </w:pPr>
    <w:rPr>
      <w:rFonts w:ascii="宋体" w:hAnsi="宋体" w:cs="宋体"/>
      <w:bCs w:val="0"/>
      <w:sz w:val="24"/>
      <w:szCs w:val="24"/>
    </w:rPr>
  </w:style>
  <w:style w:type="paragraph" w:customStyle="1" w:styleId="afb">
    <w:name w:val="图注"/>
    <w:basedOn w:val="a5"/>
    <w:next w:val="af3"/>
    <w:qFormat/>
    <w:rsid w:val="00A764FD"/>
    <w:pPr>
      <w:spacing w:line="360" w:lineRule="auto"/>
      <w:ind w:firstLine="128"/>
    </w:pPr>
    <w:rPr>
      <w:rFonts w:ascii="宋体" w:eastAsia="宋体" w:hAnsi="宋体"/>
      <w:bCs/>
      <w:w w:val="90"/>
      <w:sz w:val="21"/>
      <w:szCs w:val="21"/>
    </w:rPr>
  </w:style>
  <w:style w:type="paragraph" w:customStyle="1" w:styleId="biaoti2">
    <w:name w:val="biaoti 2"/>
    <w:basedOn w:val="a"/>
    <w:next w:val="a"/>
    <w:qFormat/>
    <w:rsid w:val="00A764FD"/>
    <w:pPr>
      <w:autoSpaceDE w:val="0"/>
      <w:autoSpaceDN w:val="0"/>
      <w:adjustRightInd w:val="0"/>
      <w:ind w:firstLineChars="200" w:firstLine="200"/>
      <w:jc w:val="center"/>
    </w:pPr>
    <w:rPr>
      <w:rFonts w:ascii="宋体" w:hAnsi="宋体"/>
      <w:b/>
      <w:kern w:val="0"/>
      <w:sz w:val="24"/>
      <w:szCs w:val="28"/>
    </w:rPr>
  </w:style>
  <w:style w:type="paragraph" w:customStyle="1" w:styleId="12">
    <w:name w:val="列出段落1"/>
    <w:basedOn w:val="a"/>
    <w:uiPriority w:val="34"/>
    <w:qFormat/>
    <w:rsid w:val="00A764FD"/>
    <w:pPr>
      <w:ind w:firstLineChars="200" w:firstLine="420"/>
    </w:pPr>
    <w:rPr>
      <w:rFonts w:ascii="Calibri" w:hAnsi="Calibri"/>
      <w:szCs w:val="22"/>
    </w:rPr>
  </w:style>
  <w:style w:type="paragraph" w:customStyle="1" w:styleId="TOC1">
    <w:name w:val="TOC 标题1"/>
    <w:basedOn w:val="1"/>
    <w:next w:val="a"/>
    <w:uiPriority w:val="39"/>
    <w:qFormat/>
    <w:rsid w:val="00A764FD"/>
    <w:pPr>
      <w:widowControl/>
      <w:spacing w:before="480" w:after="0" w:line="276" w:lineRule="auto"/>
      <w:jc w:val="left"/>
      <w:outlineLvl w:val="9"/>
    </w:pPr>
    <w:rPr>
      <w:rFonts w:ascii="Cambria" w:eastAsia="宋体" w:hAnsi="Cambria"/>
      <w:color w:val="365F91"/>
      <w:kern w:val="0"/>
      <w:sz w:val="28"/>
      <w:szCs w:val="28"/>
    </w:rPr>
  </w:style>
  <w:style w:type="paragraph" w:customStyle="1" w:styleId="NoSpacing1">
    <w:name w:val="No Spacing1"/>
    <w:uiPriority w:val="1"/>
    <w:qFormat/>
    <w:rsid w:val="00A764FD"/>
    <w:pPr>
      <w:widowControl w:val="0"/>
      <w:spacing w:after="160" w:line="278" w:lineRule="auto"/>
      <w:jc w:val="both"/>
    </w:pPr>
    <w:rPr>
      <w:rFonts w:ascii="Calibri" w:hAnsi="Calibri"/>
      <w:kern w:val="2"/>
      <w:sz w:val="21"/>
      <w:szCs w:val="22"/>
    </w:rPr>
  </w:style>
  <w:style w:type="character" w:customStyle="1" w:styleId="ALTZ1NormalIndentChar2NormalInde">
    <w:name w:val="样式 正文缩进特点ALT+Z表正文正文非缩进四号段1Normal Indent Char2Normal Inde..."/>
    <w:qFormat/>
    <w:rsid w:val="00A764FD"/>
    <w:rPr>
      <w:rFonts w:ascii="宋体"/>
      <w:b/>
      <w:sz w:val="44"/>
    </w:rPr>
  </w:style>
  <w:style w:type="paragraph" w:customStyle="1" w:styleId="WPSOffice1">
    <w:name w:val="WPSOffice手动目录 1"/>
    <w:qFormat/>
    <w:rsid w:val="00A764FD"/>
    <w:pPr>
      <w:spacing w:after="160" w:line="278" w:lineRule="auto"/>
    </w:pPr>
  </w:style>
  <w:style w:type="paragraph" w:customStyle="1" w:styleId="Default">
    <w:name w:val="Default"/>
    <w:qFormat/>
    <w:rsid w:val="00A764FD"/>
    <w:pPr>
      <w:widowControl w:val="0"/>
      <w:autoSpaceDE w:val="0"/>
      <w:autoSpaceDN w:val="0"/>
      <w:adjustRightInd w:val="0"/>
      <w:spacing w:after="160" w:line="278" w:lineRule="auto"/>
    </w:pPr>
    <w:rPr>
      <w:rFonts w:ascii="宋体"/>
      <w:color w:val="000000"/>
      <w:sz w:val="24"/>
    </w:rPr>
  </w:style>
  <w:style w:type="paragraph" w:customStyle="1" w:styleId="ALTZ1NormalIndentChar24">
    <w:name w:val="样式 正文缩进正文（首行缩进两字）特点ALT+Z表正文正文非缩进四号段1Normal Indent Char2...4"/>
    <w:basedOn w:val="a9"/>
    <w:qFormat/>
    <w:rsid w:val="00A764FD"/>
    <w:pPr>
      <w:numPr>
        <w:ilvl w:val="4"/>
        <w:numId w:val="1"/>
      </w:numPr>
      <w:tabs>
        <w:tab w:val="clear" w:pos="1008"/>
        <w:tab w:val="left" w:pos="0"/>
        <w:tab w:val="left" w:pos="993"/>
        <w:tab w:val="left" w:pos="1134"/>
      </w:tabs>
      <w:spacing w:line="300" w:lineRule="auto"/>
    </w:pPr>
    <w:rPr>
      <w:color w:val="000000"/>
      <w:sz w:val="24"/>
    </w:rPr>
  </w:style>
  <w:style w:type="character" w:customStyle="1" w:styleId="unnamed11">
    <w:name w:val="unnamed11"/>
    <w:qFormat/>
    <w:rsid w:val="00A764FD"/>
    <w:rPr>
      <w:sz w:val="21"/>
    </w:rPr>
  </w:style>
  <w:style w:type="paragraph" w:customStyle="1" w:styleId="CM99">
    <w:name w:val="CM99"/>
    <w:basedOn w:val="Default"/>
    <w:next w:val="Default"/>
    <w:qFormat/>
    <w:rsid w:val="00A764FD"/>
    <w:pPr>
      <w:spacing w:after="443"/>
    </w:pPr>
    <w:rPr>
      <w:color w:val="auto"/>
    </w:rPr>
  </w:style>
  <w:style w:type="character" w:customStyle="1" w:styleId="2Char2">
    <w:name w:val="正文首行缩进 2 Char"/>
    <w:qFormat/>
    <w:rsid w:val="00A764FD"/>
    <w:rPr>
      <w:rFonts w:ascii="宋体" w:hAnsi="Courier New"/>
      <w:kern w:val="2"/>
      <w:sz w:val="28"/>
    </w:rPr>
  </w:style>
  <w:style w:type="paragraph" w:styleId="afc">
    <w:name w:val="List Paragraph"/>
    <w:basedOn w:val="a"/>
    <w:uiPriority w:val="34"/>
    <w:qFormat/>
    <w:rsid w:val="00A764FD"/>
    <w:pPr>
      <w:ind w:firstLineChars="200" w:firstLine="420"/>
    </w:pPr>
    <w:rPr>
      <w:rFonts w:ascii="Calibri" w:hAnsi="Calibri"/>
      <w:szCs w:val="22"/>
    </w:rPr>
  </w:style>
  <w:style w:type="character" w:customStyle="1" w:styleId="Char11">
    <w:name w:val="正文缩进 Char1"/>
    <w:qFormat/>
    <w:rsid w:val="00A764FD"/>
    <w:rPr>
      <w:kern w:val="2"/>
      <w:sz w:val="21"/>
      <w:szCs w:val="24"/>
    </w:rPr>
  </w:style>
  <w:style w:type="paragraph" w:customStyle="1" w:styleId="msonormal0">
    <w:name w:val="msonormal"/>
    <w:basedOn w:val="a"/>
    <w:qFormat/>
    <w:rsid w:val="00A764FD"/>
    <w:pPr>
      <w:widowControl/>
      <w:spacing w:before="100" w:beforeAutospacing="1" w:after="100" w:afterAutospacing="1" w:line="240" w:lineRule="auto"/>
      <w:jc w:val="left"/>
    </w:pPr>
    <w:rPr>
      <w:rFonts w:ascii="宋体" w:hAnsi="宋体" w:cs="宋体"/>
      <w:kern w:val="0"/>
      <w:sz w:val="24"/>
    </w:rPr>
  </w:style>
  <w:style w:type="paragraph" w:customStyle="1" w:styleId="font5">
    <w:name w:val="font5"/>
    <w:basedOn w:val="a"/>
    <w:qFormat/>
    <w:rsid w:val="00A764FD"/>
    <w:pPr>
      <w:widowControl/>
      <w:spacing w:before="100" w:beforeAutospacing="1" w:after="100" w:afterAutospacing="1" w:line="240" w:lineRule="auto"/>
      <w:jc w:val="left"/>
    </w:pPr>
    <w:rPr>
      <w:rFonts w:ascii="宋体" w:hAnsi="宋体" w:cs="宋体"/>
      <w:kern w:val="0"/>
      <w:sz w:val="18"/>
      <w:szCs w:val="18"/>
    </w:rPr>
  </w:style>
  <w:style w:type="paragraph" w:customStyle="1" w:styleId="xl78">
    <w:name w:val="xl78"/>
    <w:basedOn w:val="a"/>
    <w:qFormat/>
    <w:rsid w:val="00A764FD"/>
    <w:pPr>
      <w:widowControl/>
      <w:spacing w:before="100" w:beforeAutospacing="1" w:after="100" w:afterAutospacing="1" w:line="240" w:lineRule="auto"/>
      <w:jc w:val="center"/>
    </w:pPr>
    <w:rPr>
      <w:rFonts w:ascii="宋体" w:hAnsi="宋体" w:cs="宋体"/>
      <w:kern w:val="0"/>
      <w:sz w:val="24"/>
    </w:rPr>
  </w:style>
  <w:style w:type="paragraph" w:customStyle="1" w:styleId="xl79">
    <w:name w:val="xl79"/>
    <w:basedOn w:val="a"/>
    <w:qFormat/>
    <w:rsid w:val="00A764FD"/>
    <w:pPr>
      <w:widowControl/>
      <w:spacing w:before="100" w:beforeAutospacing="1" w:after="100" w:afterAutospacing="1" w:line="240" w:lineRule="auto"/>
      <w:jc w:val="center"/>
    </w:pPr>
    <w:rPr>
      <w:rFonts w:ascii="宋体" w:hAnsi="宋体" w:cs="宋体"/>
      <w:kern w:val="0"/>
      <w:sz w:val="24"/>
    </w:rPr>
  </w:style>
  <w:style w:type="paragraph" w:customStyle="1" w:styleId="xl80">
    <w:name w:val="xl80"/>
    <w:basedOn w:val="a"/>
    <w:qFormat/>
    <w:rsid w:val="00A764FD"/>
    <w:pPr>
      <w:widowControl/>
      <w:spacing w:before="100" w:beforeAutospacing="1" w:after="100" w:afterAutospacing="1" w:line="240" w:lineRule="auto"/>
      <w:jc w:val="left"/>
      <w:textAlignment w:val="top"/>
    </w:pPr>
    <w:rPr>
      <w:rFonts w:ascii="Arial" w:hAnsi="Arial" w:cs="Arial"/>
      <w:color w:val="000000"/>
      <w:kern w:val="0"/>
      <w:sz w:val="18"/>
      <w:szCs w:val="18"/>
    </w:rPr>
  </w:style>
  <w:style w:type="paragraph" w:customStyle="1" w:styleId="xl81">
    <w:name w:val="xl81"/>
    <w:basedOn w:val="a"/>
    <w:qFormat/>
    <w:rsid w:val="00A764F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color w:val="000000"/>
      <w:kern w:val="0"/>
      <w:sz w:val="16"/>
      <w:szCs w:val="16"/>
    </w:rPr>
  </w:style>
  <w:style w:type="paragraph" w:customStyle="1" w:styleId="xl82">
    <w:name w:val="xl82"/>
    <w:basedOn w:val="a"/>
    <w:qFormat/>
    <w:rsid w:val="00A764F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color w:val="000000"/>
      <w:kern w:val="0"/>
      <w:sz w:val="16"/>
      <w:szCs w:val="16"/>
    </w:rPr>
  </w:style>
  <w:style w:type="paragraph" w:customStyle="1" w:styleId="xl83">
    <w:name w:val="xl83"/>
    <w:basedOn w:val="a"/>
    <w:qFormat/>
    <w:rsid w:val="00A764F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color w:val="000000"/>
      <w:kern w:val="0"/>
      <w:sz w:val="16"/>
      <w:szCs w:val="16"/>
    </w:rPr>
  </w:style>
  <w:style w:type="paragraph" w:customStyle="1" w:styleId="xl84">
    <w:name w:val="xl84"/>
    <w:basedOn w:val="a"/>
    <w:qFormat/>
    <w:rsid w:val="00A764F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color w:val="333333"/>
      <w:kern w:val="0"/>
      <w:sz w:val="16"/>
      <w:szCs w:val="16"/>
    </w:rPr>
  </w:style>
  <w:style w:type="paragraph" w:customStyle="1" w:styleId="xl85">
    <w:name w:val="xl85"/>
    <w:basedOn w:val="a"/>
    <w:qFormat/>
    <w:rsid w:val="00A764F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color w:val="000000"/>
      <w:kern w:val="0"/>
      <w:sz w:val="16"/>
      <w:szCs w:val="16"/>
    </w:rPr>
  </w:style>
  <w:style w:type="paragraph" w:customStyle="1" w:styleId="xl86">
    <w:name w:val="xl86"/>
    <w:basedOn w:val="a"/>
    <w:qFormat/>
    <w:rsid w:val="00A764F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 w:val="16"/>
      <w:szCs w:val="16"/>
    </w:rPr>
  </w:style>
  <w:style w:type="paragraph" w:customStyle="1" w:styleId="xl87">
    <w:name w:val="xl87"/>
    <w:basedOn w:val="a"/>
    <w:qFormat/>
    <w:rsid w:val="00A764F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 w:val="16"/>
      <w:szCs w:val="16"/>
    </w:rPr>
  </w:style>
  <w:style w:type="paragraph" w:customStyle="1" w:styleId="13">
    <w:name w:val="无间隔1"/>
    <w:uiPriority w:val="1"/>
    <w:qFormat/>
    <w:rsid w:val="00A764FD"/>
    <w:pPr>
      <w:widowControl w:val="0"/>
      <w:jc w:val="both"/>
    </w:pPr>
    <w:rPr>
      <w:kern w:val="2"/>
      <w:sz w:val="21"/>
      <w:szCs w:val="22"/>
    </w:rPr>
  </w:style>
  <w:style w:type="character" w:customStyle="1" w:styleId="Char5">
    <w:name w:val="日期 Char"/>
    <w:basedOn w:val="a0"/>
    <w:link w:val="ab"/>
    <w:semiHidden/>
    <w:qFormat/>
    <w:rsid w:val="00A764FD"/>
    <w:rPr>
      <w:kern w:val="2"/>
      <w:sz w:val="21"/>
      <w:szCs w:val="24"/>
    </w:rPr>
  </w:style>
  <w:style w:type="character" w:customStyle="1" w:styleId="4Char">
    <w:name w:val="标题 4 Char"/>
    <w:basedOn w:val="a0"/>
    <w:link w:val="4"/>
    <w:semiHidden/>
    <w:rsid w:val="00A764FD"/>
    <w:rPr>
      <w:rFonts w:asciiTheme="majorHAnsi" w:eastAsiaTheme="majorEastAsia" w:hAnsiTheme="majorHAnsi" w:cstheme="majorBidi"/>
      <w:b/>
      <w:bCs/>
      <w:kern w:val="2"/>
      <w:sz w:val="28"/>
      <w:szCs w:val="2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F7940C-C976-4243-8E89-0B4A2058A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16033</Words>
  <Characters>91394</Characters>
  <Application>Microsoft Office Word</Application>
  <DocSecurity>0</DocSecurity>
  <Lines>761</Lines>
  <Paragraphs>214</Paragraphs>
  <ScaleCrop>false</ScaleCrop>
  <Company/>
  <LinksUpToDate>false</LinksUpToDate>
  <CharactersWithSpaces>107213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福建省第五建筑工程公司</dc:title>
  <dc:creator>省五建物资采购招标中心</dc:creator>
  <cp:lastModifiedBy>黄水宗</cp:lastModifiedBy>
  <cp:revision>4</cp:revision>
  <cp:lastPrinted>2025-06-09T08:33:00Z</cp:lastPrinted>
  <dcterms:created xsi:type="dcterms:W3CDTF">2025-07-19T09:40:00Z</dcterms:created>
  <dcterms:modified xsi:type="dcterms:W3CDTF">2025-09-05T07:21:00Z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A1A22D51B84444B89C6F92A20B18DA90_13</vt:lpwstr>
  </property>
  <property fmtid="{D5CDD505-2E9C-101B-9397-08002B2CF9AE}" pid="4" name="KSOTemplateDocerSaveRecord">
    <vt:lpwstr>eyJoZGlkIjoiMzEwNTM5NzYwMDRjMzkwZTVkZjY2ODkwMGIxNGU0OTUiLCJ1c2VySWQiOiIyNDg1NTA2NTgifQ==</vt:lpwstr>
  </property>
</Properties>
</file>