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73115">
      <w:pPr>
        <w:pStyle w:val="4"/>
        <w:rPr>
          <w:rFonts w:eastAsia="方正小标宋简体"/>
        </w:rPr>
      </w:pPr>
      <w:r>
        <w:rPr>
          <w:rFonts w:eastAsia="方正小标宋简体"/>
        </w:rPr>
        <w:t>招标公告</w:t>
      </w:r>
    </w:p>
    <w:p w14:paraId="40AC0BE0">
      <w:pPr>
        <w:spacing w:line="560" w:lineRule="exact"/>
        <w:ind w:firstLine="560" w:firstLineChars="200"/>
        <w:rPr>
          <w:sz w:val="28"/>
          <w:szCs w:val="28"/>
        </w:rPr>
      </w:pPr>
      <w:r>
        <w:rPr>
          <w:sz w:val="28"/>
          <w:szCs w:val="28"/>
        </w:rPr>
        <w:t>我部就以下项目进行国内公开招标，采购资金已全部落实，欢迎符合条件的供应商参加投标。</w:t>
      </w:r>
    </w:p>
    <w:p w14:paraId="4D7EB666">
      <w:pPr>
        <w:tabs>
          <w:tab w:val="left" w:pos="846"/>
          <w:tab w:val="left" w:pos="1134"/>
        </w:tabs>
        <w:spacing w:line="560" w:lineRule="exact"/>
        <w:ind w:firstLine="560" w:firstLineChars="200"/>
        <w:rPr>
          <w:rFonts w:eastAsia="黑体"/>
          <w:sz w:val="28"/>
          <w:szCs w:val="28"/>
        </w:rPr>
      </w:pPr>
      <w:r>
        <w:rPr>
          <w:rFonts w:eastAsia="黑体"/>
          <w:sz w:val="28"/>
          <w:szCs w:val="28"/>
        </w:rPr>
        <w:t>一、项目名称：</w:t>
      </w:r>
      <w:r>
        <w:rPr>
          <w:rFonts w:hint="eastAsia" w:eastAsia="黑体"/>
          <w:sz w:val="28"/>
          <w:szCs w:val="28"/>
          <w:u w:val="single"/>
        </w:rPr>
        <w:t>涉案船舶停靠及涉案物品理货运输服务采购项目（包件二）</w:t>
      </w:r>
    </w:p>
    <w:p w14:paraId="39E22FDF">
      <w:pPr>
        <w:tabs>
          <w:tab w:val="left" w:pos="0"/>
          <w:tab w:val="left" w:pos="846"/>
          <w:tab w:val="left" w:pos="1122"/>
        </w:tabs>
        <w:spacing w:line="560" w:lineRule="exact"/>
        <w:ind w:firstLine="560" w:firstLineChars="200"/>
        <w:rPr>
          <w:rFonts w:eastAsia="黑体"/>
          <w:sz w:val="28"/>
          <w:szCs w:val="28"/>
          <w:highlight w:val="none"/>
        </w:rPr>
      </w:pPr>
      <w:r>
        <w:rPr>
          <w:rFonts w:eastAsia="黑体"/>
          <w:sz w:val="28"/>
          <w:szCs w:val="28"/>
        </w:rPr>
        <w:t>二、项目编</w:t>
      </w:r>
      <w:r>
        <w:rPr>
          <w:rFonts w:eastAsia="黑体"/>
          <w:sz w:val="28"/>
          <w:szCs w:val="28"/>
          <w:highlight w:val="none"/>
        </w:rPr>
        <w:t>号：</w:t>
      </w:r>
      <w:r>
        <w:rPr>
          <w:rFonts w:hint="eastAsia" w:eastAsia="黑体"/>
          <w:sz w:val="28"/>
          <w:szCs w:val="28"/>
          <w:highlight w:val="none"/>
          <w:u w:val="single"/>
        </w:rPr>
        <w:t>2024-JWHJYZ-F1007</w:t>
      </w:r>
    </w:p>
    <w:p w14:paraId="11C1A1B8">
      <w:pPr>
        <w:tabs>
          <w:tab w:val="left" w:pos="0"/>
          <w:tab w:val="left" w:pos="846"/>
          <w:tab w:val="left" w:pos="1122"/>
        </w:tabs>
        <w:spacing w:line="560" w:lineRule="exact"/>
        <w:ind w:firstLine="560" w:firstLineChars="200"/>
        <w:rPr>
          <w:rFonts w:eastAsia="黑体"/>
          <w:sz w:val="28"/>
          <w:szCs w:val="28"/>
          <w:highlight w:val="none"/>
        </w:rPr>
      </w:pPr>
      <w:r>
        <w:rPr>
          <w:rFonts w:eastAsia="黑体"/>
          <w:sz w:val="28"/>
          <w:szCs w:val="28"/>
          <w:highlight w:val="none"/>
        </w:rPr>
        <w:t>三、项目概况：</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208"/>
        <w:gridCol w:w="1668"/>
        <w:gridCol w:w="1248"/>
        <w:gridCol w:w="1152"/>
        <w:gridCol w:w="1798"/>
      </w:tblGrid>
      <w:tr w14:paraId="7B9F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26" w:type="dxa"/>
            <w:vAlign w:val="center"/>
          </w:tcPr>
          <w:p w14:paraId="1B080241">
            <w:pPr>
              <w:spacing w:line="360" w:lineRule="exact"/>
              <w:jc w:val="center"/>
              <w:rPr>
                <w:snapToGrid w:val="0"/>
                <w:sz w:val="24"/>
              </w:rPr>
            </w:pPr>
            <w:r>
              <w:rPr>
                <w:snapToGrid w:val="0"/>
                <w:sz w:val="24"/>
              </w:rPr>
              <w:t>包号/序号</w:t>
            </w:r>
          </w:p>
        </w:tc>
        <w:tc>
          <w:tcPr>
            <w:tcW w:w="2208" w:type="dxa"/>
            <w:vAlign w:val="center"/>
          </w:tcPr>
          <w:p w14:paraId="7765EFA2">
            <w:pPr>
              <w:spacing w:line="360" w:lineRule="exact"/>
              <w:jc w:val="center"/>
              <w:rPr>
                <w:snapToGrid w:val="0"/>
                <w:sz w:val="24"/>
              </w:rPr>
            </w:pPr>
            <w:r>
              <w:rPr>
                <w:snapToGrid w:val="0"/>
                <w:sz w:val="24"/>
              </w:rPr>
              <w:t>服务名称</w:t>
            </w:r>
          </w:p>
        </w:tc>
        <w:tc>
          <w:tcPr>
            <w:tcW w:w="1668" w:type="dxa"/>
            <w:vAlign w:val="center"/>
          </w:tcPr>
          <w:p w14:paraId="7831678F">
            <w:pPr>
              <w:spacing w:line="360" w:lineRule="exact"/>
              <w:jc w:val="center"/>
              <w:rPr>
                <w:snapToGrid w:val="0"/>
                <w:sz w:val="24"/>
              </w:rPr>
            </w:pPr>
            <w:r>
              <w:rPr>
                <w:snapToGrid w:val="0"/>
                <w:sz w:val="24"/>
              </w:rPr>
              <w:t>服务要求</w:t>
            </w:r>
          </w:p>
        </w:tc>
        <w:tc>
          <w:tcPr>
            <w:tcW w:w="1248" w:type="dxa"/>
            <w:vAlign w:val="center"/>
          </w:tcPr>
          <w:p w14:paraId="5654941E">
            <w:pPr>
              <w:spacing w:line="360" w:lineRule="exact"/>
              <w:jc w:val="center"/>
              <w:rPr>
                <w:snapToGrid w:val="0"/>
                <w:sz w:val="24"/>
              </w:rPr>
            </w:pPr>
            <w:r>
              <w:rPr>
                <w:snapToGrid w:val="0"/>
                <w:sz w:val="24"/>
              </w:rPr>
              <w:t>服务地点</w:t>
            </w:r>
          </w:p>
        </w:tc>
        <w:tc>
          <w:tcPr>
            <w:tcW w:w="1152" w:type="dxa"/>
            <w:vAlign w:val="center"/>
          </w:tcPr>
          <w:p w14:paraId="114C8FD6">
            <w:pPr>
              <w:spacing w:line="360" w:lineRule="exact"/>
              <w:jc w:val="center"/>
              <w:rPr>
                <w:snapToGrid w:val="0"/>
                <w:sz w:val="24"/>
              </w:rPr>
            </w:pPr>
            <w:r>
              <w:rPr>
                <w:bCs/>
                <w:spacing w:val="-4"/>
                <w:sz w:val="24"/>
              </w:rPr>
              <w:t>服务期限</w:t>
            </w:r>
          </w:p>
        </w:tc>
        <w:tc>
          <w:tcPr>
            <w:tcW w:w="1798" w:type="dxa"/>
            <w:vAlign w:val="center"/>
          </w:tcPr>
          <w:p w14:paraId="45B1665A">
            <w:pPr>
              <w:spacing w:line="360" w:lineRule="exact"/>
              <w:jc w:val="center"/>
              <w:rPr>
                <w:snapToGrid w:val="0"/>
                <w:sz w:val="24"/>
              </w:rPr>
            </w:pPr>
            <w:r>
              <w:rPr>
                <w:snapToGrid w:val="0"/>
                <w:sz w:val="24"/>
              </w:rPr>
              <w:t>备注</w:t>
            </w:r>
          </w:p>
        </w:tc>
      </w:tr>
      <w:tr w14:paraId="4404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6" w:type="dxa"/>
            <w:vAlign w:val="center"/>
          </w:tcPr>
          <w:p w14:paraId="1B18E8BB">
            <w:pPr>
              <w:spacing w:line="360" w:lineRule="exact"/>
              <w:jc w:val="center"/>
              <w:rPr>
                <w:sz w:val="24"/>
              </w:rPr>
            </w:pPr>
            <w:r>
              <w:rPr>
                <w:rFonts w:hint="eastAsia"/>
                <w:sz w:val="24"/>
              </w:rPr>
              <w:t>2</w:t>
            </w:r>
          </w:p>
        </w:tc>
        <w:tc>
          <w:tcPr>
            <w:tcW w:w="2208" w:type="dxa"/>
            <w:vAlign w:val="center"/>
          </w:tcPr>
          <w:p w14:paraId="6DF11E03">
            <w:pPr>
              <w:spacing w:line="360" w:lineRule="exact"/>
              <w:jc w:val="center"/>
              <w:rPr>
                <w:sz w:val="24"/>
              </w:rPr>
            </w:pPr>
            <w:r>
              <w:rPr>
                <w:rFonts w:hint="eastAsia"/>
                <w:sz w:val="24"/>
              </w:rPr>
              <w:t>涉案物品理货运输</w:t>
            </w:r>
          </w:p>
        </w:tc>
        <w:tc>
          <w:tcPr>
            <w:tcW w:w="1668" w:type="dxa"/>
            <w:vAlign w:val="center"/>
          </w:tcPr>
          <w:p w14:paraId="427F5DDB">
            <w:pPr>
              <w:spacing w:line="360" w:lineRule="exact"/>
              <w:jc w:val="center"/>
              <w:rPr>
                <w:sz w:val="24"/>
              </w:rPr>
            </w:pPr>
            <w:r>
              <w:rPr>
                <w:sz w:val="24"/>
              </w:rPr>
              <w:t>详见采购需求</w:t>
            </w:r>
          </w:p>
        </w:tc>
        <w:tc>
          <w:tcPr>
            <w:tcW w:w="1248" w:type="dxa"/>
            <w:vAlign w:val="center"/>
          </w:tcPr>
          <w:p w14:paraId="2D7FB392">
            <w:pPr>
              <w:spacing w:line="360" w:lineRule="exact"/>
              <w:jc w:val="center"/>
              <w:rPr>
                <w:sz w:val="24"/>
              </w:rPr>
            </w:pPr>
            <w:r>
              <w:rPr>
                <w:sz w:val="24"/>
              </w:rPr>
              <w:t>上海市</w:t>
            </w:r>
          </w:p>
        </w:tc>
        <w:tc>
          <w:tcPr>
            <w:tcW w:w="1152" w:type="dxa"/>
            <w:vAlign w:val="center"/>
          </w:tcPr>
          <w:p w14:paraId="44F6121F">
            <w:pPr>
              <w:spacing w:line="360" w:lineRule="exact"/>
              <w:jc w:val="center"/>
              <w:rPr>
                <w:rFonts w:hint="eastAsia" w:eastAsia="宋体"/>
                <w:sz w:val="24"/>
                <w:lang w:eastAsia="zh-CN"/>
              </w:rPr>
            </w:pPr>
            <w:r>
              <w:rPr>
                <w:sz w:val="24"/>
              </w:rPr>
              <w:t>3年</w:t>
            </w:r>
            <w:r>
              <w:rPr>
                <w:rFonts w:hint="eastAsia"/>
                <w:sz w:val="24"/>
                <w:lang w:eastAsia="zh-CN"/>
              </w:rPr>
              <w:t>，合同一年一签</w:t>
            </w:r>
          </w:p>
        </w:tc>
        <w:tc>
          <w:tcPr>
            <w:tcW w:w="1798" w:type="dxa"/>
            <w:vAlign w:val="center"/>
          </w:tcPr>
          <w:p w14:paraId="0890037A">
            <w:pPr>
              <w:spacing w:line="360" w:lineRule="exact"/>
              <w:jc w:val="center"/>
              <w:rPr>
                <w:sz w:val="24"/>
              </w:rPr>
            </w:pPr>
            <w:r>
              <w:rPr>
                <w:rFonts w:hint="eastAsia"/>
                <w:sz w:val="24"/>
              </w:rPr>
              <w:t>提供涉案物品理货运输服务</w:t>
            </w:r>
          </w:p>
        </w:tc>
      </w:tr>
      <w:tr w14:paraId="7E21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0" w:type="dxa"/>
            <w:gridSpan w:val="6"/>
            <w:vAlign w:val="center"/>
          </w:tcPr>
          <w:p w14:paraId="20B3EA75">
            <w:pPr>
              <w:spacing w:line="360" w:lineRule="exact"/>
              <w:jc w:val="left"/>
              <w:rPr>
                <w:sz w:val="24"/>
              </w:rPr>
            </w:pPr>
            <w:r>
              <w:rPr>
                <w:sz w:val="24"/>
              </w:rPr>
              <w:t>说明：投标供应商应当对所投包内所有服务内容进行唯一报价，否则视为无效投标。</w:t>
            </w:r>
          </w:p>
        </w:tc>
      </w:tr>
    </w:tbl>
    <w:p w14:paraId="7F1C5D1C">
      <w:pPr>
        <w:spacing w:line="560" w:lineRule="exact"/>
        <w:ind w:firstLine="560" w:firstLineChars="200"/>
        <w:rPr>
          <w:sz w:val="28"/>
          <w:szCs w:val="28"/>
        </w:rPr>
      </w:pPr>
      <w:r>
        <w:rPr>
          <w:sz w:val="28"/>
          <w:szCs w:val="28"/>
        </w:rPr>
        <w:t>1.本项目是否接受联合体投标：</w:t>
      </w:r>
      <w:r>
        <w:rPr>
          <w:sz w:val="28"/>
          <w:szCs w:val="28"/>
          <w:u w:val="single"/>
        </w:rPr>
        <w:t xml:space="preserve">  否   </w:t>
      </w:r>
      <w:r>
        <w:rPr>
          <w:sz w:val="28"/>
          <w:szCs w:val="28"/>
        </w:rPr>
        <w:t>；</w:t>
      </w:r>
    </w:p>
    <w:p w14:paraId="69CD368B">
      <w:pPr>
        <w:spacing w:line="560" w:lineRule="exact"/>
        <w:ind w:firstLine="560" w:firstLineChars="200"/>
        <w:rPr>
          <w:sz w:val="28"/>
          <w:szCs w:val="28"/>
          <w:u w:val="single"/>
        </w:rPr>
      </w:pPr>
      <w:r>
        <w:rPr>
          <w:sz w:val="28"/>
          <w:szCs w:val="28"/>
        </w:rPr>
        <w:t>2.项目预算：</w:t>
      </w:r>
      <w:r>
        <w:rPr>
          <w:sz w:val="28"/>
          <w:szCs w:val="28"/>
          <w:u w:val="single"/>
        </w:rPr>
        <w:t xml:space="preserve">  该项目为入围类项目，不涉及具体预算，以实际发生金额为准 </w:t>
      </w:r>
      <w:r>
        <w:rPr>
          <w:sz w:val="28"/>
          <w:szCs w:val="28"/>
        </w:rPr>
        <w:t>；</w:t>
      </w:r>
    </w:p>
    <w:p w14:paraId="03370555">
      <w:pPr>
        <w:spacing w:line="560" w:lineRule="exact"/>
        <w:ind w:firstLine="560" w:firstLineChars="200"/>
        <w:rPr>
          <w:sz w:val="28"/>
          <w:szCs w:val="28"/>
        </w:rPr>
      </w:pPr>
      <w:r>
        <w:rPr>
          <w:sz w:val="28"/>
          <w:szCs w:val="28"/>
        </w:rPr>
        <w:t>3.最高限价：</w:t>
      </w:r>
    </w:p>
    <w:p w14:paraId="0FEAFE91">
      <w:pPr>
        <w:tabs>
          <w:tab w:val="left" w:pos="0"/>
        </w:tabs>
        <w:spacing w:line="560" w:lineRule="exact"/>
        <w:ind w:firstLine="560" w:firstLineChars="200"/>
        <w:rPr>
          <w:rFonts w:hint="eastAsia"/>
          <w:sz w:val="28"/>
          <w:szCs w:val="28"/>
        </w:rPr>
      </w:pPr>
      <w:r>
        <w:rPr>
          <w:rFonts w:hint="eastAsia"/>
          <w:sz w:val="28"/>
          <w:szCs w:val="28"/>
        </w:rPr>
        <w:t>3.1人工装载费每人半日费用（6小时以内）不得超过85元/小时/人，每人一日费用（超过6小时，夜间作业半日按一日收费）不得超过100元/小时/人。</w:t>
      </w:r>
    </w:p>
    <w:p w14:paraId="0E21B19B">
      <w:pPr>
        <w:tabs>
          <w:tab w:val="left" w:pos="0"/>
        </w:tabs>
        <w:spacing w:line="560" w:lineRule="exact"/>
        <w:ind w:firstLine="560" w:firstLineChars="200"/>
        <w:rPr>
          <w:rFonts w:hint="eastAsia"/>
          <w:sz w:val="28"/>
          <w:szCs w:val="28"/>
        </w:rPr>
      </w:pPr>
      <w:r>
        <w:rPr>
          <w:rFonts w:hint="eastAsia"/>
          <w:sz w:val="28"/>
          <w:szCs w:val="28"/>
        </w:rPr>
        <w:t>机械装备租赁费用每日（6小时起步）不得超过3000元/日/台。</w:t>
      </w:r>
    </w:p>
    <w:p w14:paraId="4D468EE5">
      <w:pPr>
        <w:tabs>
          <w:tab w:val="left" w:pos="0"/>
        </w:tabs>
        <w:spacing w:line="560" w:lineRule="exact"/>
        <w:ind w:firstLine="560" w:firstLineChars="200"/>
        <w:rPr>
          <w:rFonts w:hint="eastAsia"/>
          <w:sz w:val="28"/>
          <w:szCs w:val="28"/>
        </w:rPr>
      </w:pPr>
      <w:r>
        <w:rPr>
          <w:rFonts w:hint="eastAsia"/>
          <w:sz w:val="28"/>
          <w:szCs w:val="28"/>
        </w:rPr>
        <w:t>普通货物运输费用超过十公里以上按车次收费，每公里每吨费用不得超过8元/吨/公里，</w:t>
      </w:r>
      <w:r>
        <w:rPr>
          <w:rFonts w:hint="eastAsia"/>
          <w:sz w:val="28"/>
          <w:szCs w:val="28"/>
          <w:lang w:eastAsia="zh-CN"/>
        </w:rPr>
        <w:t>不足十公里时，按一口价计算，收费</w:t>
      </w:r>
      <w:r>
        <w:rPr>
          <w:rFonts w:hint="eastAsia"/>
          <w:sz w:val="28"/>
          <w:szCs w:val="28"/>
        </w:rPr>
        <w:t>不得超过3000元/车次，</w:t>
      </w:r>
    </w:p>
    <w:p w14:paraId="5E67DA46">
      <w:pPr>
        <w:tabs>
          <w:tab w:val="left" w:pos="0"/>
        </w:tabs>
        <w:spacing w:line="560" w:lineRule="exact"/>
        <w:ind w:firstLine="560" w:firstLineChars="200"/>
        <w:rPr>
          <w:rFonts w:hint="eastAsia"/>
          <w:sz w:val="28"/>
          <w:szCs w:val="28"/>
        </w:rPr>
      </w:pPr>
      <w:r>
        <w:rPr>
          <w:rFonts w:hint="eastAsia"/>
          <w:sz w:val="28"/>
          <w:szCs w:val="28"/>
        </w:rPr>
        <w:t>冷链运输费用超过十公里以上按车次收费，每公里每吨费用不得超过8元/吨/公里，</w:t>
      </w:r>
      <w:r>
        <w:rPr>
          <w:rFonts w:hint="eastAsia"/>
          <w:sz w:val="28"/>
          <w:szCs w:val="28"/>
          <w:lang w:eastAsia="zh-CN"/>
        </w:rPr>
        <w:t>不足十公里时，按一口价计算，收费</w:t>
      </w:r>
      <w:r>
        <w:rPr>
          <w:rFonts w:hint="eastAsia"/>
          <w:sz w:val="28"/>
          <w:szCs w:val="28"/>
        </w:rPr>
        <w:t>不得超过3000元/车次。</w:t>
      </w:r>
    </w:p>
    <w:p w14:paraId="6B2CB0C9">
      <w:pPr>
        <w:spacing w:line="560" w:lineRule="exact"/>
        <w:ind w:firstLine="560" w:firstLineChars="200"/>
        <w:rPr>
          <w:sz w:val="28"/>
          <w:szCs w:val="28"/>
        </w:rPr>
      </w:pPr>
      <w:r>
        <w:rPr>
          <w:rFonts w:hint="eastAsia"/>
          <w:sz w:val="28"/>
          <w:szCs w:val="28"/>
        </w:rPr>
        <w:t>以上费用节假日期间均不调整。</w:t>
      </w:r>
    </w:p>
    <w:p w14:paraId="7CD86B2B">
      <w:pPr>
        <w:spacing w:line="560" w:lineRule="exact"/>
        <w:ind w:firstLine="560" w:firstLineChars="200"/>
        <w:rPr>
          <w:sz w:val="28"/>
          <w:szCs w:val="28"/>
        </w:rPr>
      </w:pPr>
      <w:r>
        <w:rPr>
          <w:rFonts w:hint="eastAsia"/>
          <w:sz w:val="28"/>
          <w:szCs w:val="28"/>
        </w:rPr>
        <w:t>3</w:t>
      </w:r>
      <w:r>
        <w:rPr>
          <w:sz w:val="28"/>
          <w:szCs w:val="28"/>
        </w:rPr>
        <w:t>.</w:t>
      </w:r>
      <w:r>
        <w:rPr>
          <w:rFonts w:hint="eastAsia"/>
          <w:sz w:val="28"/>
          <w:szCs w:val="28"/>
        </w:rPr>
        <w:t xml:space="preserve">2 </w:t>
      </w:r>
      <w:r>
        <w:rPr>
          <w:sz w:val="28"/>
          <w:szCs w:val="28"/>
        </w:rPr>
        <w:t>本项目第</w:t>
      </w:r>
      <w:r>
        <w:rPr>
          <w:sz w:val="28"/>
          <w:szCs w:val="28"/>
          <w:u w:val="single"/>
        </w:rPr>
        <w:t xml:space="preserve"> </w:t>
      </w:r>
      <w:r>
        <w:rPr>
          <w:rFonts w:hint="eastAsia"/>
          <w:sz w:val="28"/>
          <w:szCs w:val="28"/>
          <w:u w:val="single"/>
        </w:rPr>
        <w:t>2</w:t>
      </w:r>
      <w:r>
        <w:rPr>
          <w:sz w:val="28"/>
          <w:szCs w:val="28"/>
          <w:u w:val="single"/>
        </w:rPr>
        <w:t xml:space="preserve"> </w:t>
      </w:r>
      <w:r>
        <w:rPr>
          <w:sz w:val="28"/>
          <w:szCs w:val="28"/>
        </w:rPr>
        <w:t>包确定</w:t>
      </w:r>
      <w:r>
        <w:rPr>
          <w:sz w:val="28"/>
          <w:szCs w:val="28"/>
          <w:u w:val="single"/>
        </w:rPr>
        <w:t xml:space="preserve"> </w:t>
      </w:r>
      <w:r>
        <w:rPr>
          <w:rFonts w:hint="eastAsia"/>
          <w:sz w:val="28"/>
          <w:szCs w:val="28"/>
          <w:u w:val="single"/>
        </w:rPr>
        <w:t>1</w:t>
      </w:r>
      <w:r>
        <w:rPr>
          <w:sz w:val="28"/>
          <w:szCs w:val="28"/>
          <w:u w:val="single"/>
        </w:rPr>
        <w:t xml:space="preserve"> </w:t>
      </w:r>
      <w:r>
        <w:rPr>
          <w:sz w:val="28"/>
          <w:szCs w:val="28"/>
        </w:rPr>
        <w:t>家供应商中标，中标价格确定方式按照</w:t>
      </w:r>
      <w:r>
        <w:rPr>
          <w:sz w:val="28"/>
          <w:szCs w:val="28"/>
          <w:u w:val="single"/>
        </w:rPr>
        <w:t>各自报价</w:t>
      </w:r>
      <w:r>
        <w:rPr>
          <w:sz w:val="28"/>
          <w:szCs w:val="28"/>
        </w:rPr>
        <w:t>执行。</w:t>
      </w:r>
    </w:p>
    <w:p w14:paraId="6E176B44">
      <w:pPr>
        <w:tabs>
          <w:tab w:val="left" w:pos="0"/>
          <w:tab w:val="left" w:pos="846"/>
          <w:tab w:val="left" w:pos="1122"/>
        </w:tabs>
        <w:spacing w:line="560" w:lineRule="exact"/>
        <w:ind w:firstLine="560" w:firstLineChars="200"/>
        <w:rPr>
          <w:rFonts w:eastAsia="黑体"/>
          <w:sz w:val="28"/>
          <w:szCs w:val="28"/>
        </w:rPr>
      </w:pPr>
      <w:r>
        <w:rPr>
          <w:rFonts w:eastAsia="黑体"/>
          <w:sz w:val="28"/>
          <w:szCs w:val="28"/>
        </w:rPr>
        <w:t>四、投标供应商资格条件</w:t>
      </w:r>
    </w:p>
    <w:p w14:paraId="413CC2E4">
      <w:pPr>
        <w:spacing w:line="560" w:lineRule="exact"/>
        <w:ind w:firstLine="560" w:firstLineChars="200"/>
        <w:rPr>
          <w:rFonts w:ascii="宋体" w:hAnsi="宋体"/>
          <w:sz w:val="28"/>
          <w:szCs w:val="28"/>
        </w:rPr>
      </w:pPr>
      <w:r>
        <w:rPr>
          <w:rFonts w:hint="eastAsia" w:ascii="宋体" w:hAnsi="宋体"/>
          <w:sz w:val="28"/>
          <w:szCs w:val="28"/>
        </w:rPr>
        <w:t>（一）具有企（事）业法人资格（有行业特殊情况的银行、保险、电力、电信等法人分支机构，会计师、律师等非法人组织，行业协会等社会团体法人除外）；</w:t>
      </w:r>
      <w:r>
        <w:rPr>
          <w:sz w:val="28"/>
          <w:szCs w:val="28"/>
        </w:rPr>
        <w:t>（提供营业执照副本复印件加盖公章）</w:t>
      </w:r>
    </w:p>
    <w:p w14:paraId="1F0E9B32">
      <w:pPr>
        <w:spacing w:line="560" w:lineRule="exact"/>
        <w:ind w:firstLine="560" w:firstLineChars="200"/>
        <w:rPr>
          <w:rFonts w:ascii="宋体" w:hAnsi="宋体"/>
          <w:sz w:val="28"/>
          <w:szCs w:val="28"/>
        </w:rPr>
      </w:pPr>
      <w:r>
        <w:rPr>
          <w:rFonts w:hint="eastAsia" w:ascii="宋体" w:hAnsi="宋体"/>
          <w:sz w:val="28"/>
          <w:szCs w:val="28"/>
        </w:rPr>
        <w:t>（二）国有企业；事业单位；军队单位；成立三年以上的非外资（含港澳台）独资或控股企业；</w:t>
      </w:r>
      <w:r>
        <w:rPr>
          <w:sz w:val="28"/>
          <w:szCs w:val="28"/>
        </w:rPr>
        <w:t>（提供营业执照副本复印件加盖公章）</w:t>
      </w:r>
    </w:p>
    <w:p w14:paraId="02C20FE7">
      <w:pPr>
        <w:spacing w:line="560" w:lineRule="exact"/>
        <w:ind w:firstLine="560" w:firstLineChars="200"/>
        <w:rPr>
          <w:rFonts w:ascii="宋体" w:hAnsi="宋体"/>
          <w:sz w:val="28"/>
          <w:szCs w:val="28"/>
        </w:rPr>
      </w:pPr>
      <w:r>
        <w:rPr>
          <w:rFonts w:hint="eastAsia" w:ascii="宋体" w:hAnsi="宋体"/>
          <w:sz w:val="28"/>
          <w:szCs w:val="28"/>
        </w:rPr>
        <w:t>（三）具有良好的商业信誉和健全的财务会计制度；</w:t>
      </w:r>
      <w:r>
        <w:rPr>
          <w:sz w:val="28"/>
          <w:szCs w:val="28"/>
        </w:rPr>
        <w:t>（投标人须提供202</w:t>
      </w:r>
      <w:r>
        <w:rPr>
          <w:rFonts w:hint="eastAsia"/>
          <w:sz w:val="28"/>
          <w:szCs w:val="28"/>
          <w:lang w:val="en-US" w:eastAsia="zh-CN"/>
        </w:rPr>
        <w:t>2</w:t>
      </w:r>
      <w:r>
        <w:rPr>
          <w:sz w:val="28"/>
          <w:szCs w:val="28"/>
        </w:rPr>
        <w:t>-202</w:t>
      </w:r>
      <w:r>
        <w:rPr>
          <w:rFonts w:hint="eastAsia"/>
          <w:sz w:val="28"/>
          <w:szCs w:val="28"/>
          <w:lang w:val="en-US" w:eastAsia="zh-CN"/>
        </w:rPr>
        <w:t>4</w:t>
      </w:r>
      <w:r>
        <w:rPr>
          <w:sz w:val="28"/>
          <w:szCs w:val="28"/>
        </w:rPr>
        <w:t>年度经会计师事务所出具的审计报告，审计报告应包含报告正文、资产负债表、利润表、现金流量表及所有者权益变动表（无所有者权益表的提供书面说明）、附注和会计师事务所营业执照，报告正文应有会计师事务所公章，2个注册会计师的签字和盖章，如有缺项请附情况说明，或银行出具的资信证明材料；复印件加盖公章）</w:t>
      </w:r>
    </w:p>
    <w:p w14:paraId="67D4813C">
      <w:pPr>
        <w:spacing w:line="560" w:lineRule="exact"/>
        <w:ind w:firstLine="560" w:firstLineChars="200"/>
        <w:rPr>
          <w:rFonts w:ascii="宋体" w:hAnsi="宋体"/>
          <w:sz w:val="28"/>
          <w:szCs w:val="28"/>
        </w:rPr>
      </w:pPr>
      <w:r>
        <w:rPr>
          <w:rFonts w:hint="eastAsia" w:ascii="宋体" w:hAnsi="宋体"/>
          <w:sz w:val="28"/>
          <w:szCs w:val="28"/>
        </w:rPr>
        <w:t>（四）具有履行合同所必需的设施设备、专业技术能力、质量保证体系和固定的生产经营、服务场地；</w:t>
      </w:r>
      <w:r>
        <w:rPr>
          <w:sz w:val="28"/>
          <w:szCs w:val="28"/>
        </w:rPr>
        <w:t>（提供承诺）</w:t>
      </w:r>
    </w:p>
    <w:p w14:paraId="62D41A83">
      <w:pPr>
        <w:spacing w:line="560" w:lineRule="exact"/>
        <w:ind w:firstLine="560" w:firstLineChars="200"/>
        <w:rPr>
          <w:rFonts w:ascii="宋体" w:hAnsi="宋体"/>
          <w:sz w:val="28"/>
          <w:szCs w:val="28"/>
        </w:rPr>
      </w:pPr>
      <w:r>
        <w:rPr>
          <w:rFonts w:hint="eastAsia" w:ascii="宋体" w:hAnsi="宋体"/>
          <w:sz w:val="28"/>
          <w:szCs w:val="28"/>
        </w:rPr>
        <w:t>（五）有依法缴纳税收和社会保障资金的良好记录；</w:t>
      </w:r>
      <w:r>
        <w:rPr>
          <w:sz w:val="28"/>
          <w:szCs w:val="28"/>
        </w:rPr>
        <w:t>（提供投标截止时间前一年内任意六个月的纳税证明和缴纳社会保障金的证明，如依法无需缴纳税收或者社保的请提供相关证明材料）</w:t>
      </w:r>
    </w:p>
    <w:p w14:paraId="3BA4ECF3">
      <w:pPr>
        <w:spacing w:line="560" w:lineRule="exact"/>
        <w:ind w:firstLine="560" w:firstLineChars="200"/>
        <w:rPr>
          <w:rFonts w:ascii="宋体" w:hAnsi="宋体"/>
          <w:sz w:val="28"/>
          <w:szCs w:val="28"/>
        </w:rPr>
      </w:pPr>
      <w:r>
        <w:rPr>
          <w:rFonts w:hint="eastAsia" w:ascii="宋体" w:hAnsi="宋体"/>
          <w:sz w:val="28"/>
          <w:szCs w:val="28"/>
        </w:rPr>
        <w:t>（六）参加军队采购活动前3年内，在经营活动中没有受到刑事处罚或者责令停产停业、吊销许可证或者执照、较大数额罚款（200万元以上）等重大违法记录；</w:t>
      </w:r>
      <w:r>
        <w:rPr>
          <w:sz w:val="28"/>
          <w:szCs w:val="28"/>
        </w:rPr>
        <w:t>（提供承诺）</w:t>
      </w:r>
    </w:p>
    <w:p w14:paraId="089C7E84">
      <w:pPr>
        <w:spacing w:line="560" w:lineRule="exact"/>
        <w:ind w:firstLine="560" w:firstLineChars="200"/>
        <w:rPr>
          <w:rFonts w:ascii="宋体" w:hAnsi="宋体"/>
          <w:sz w:val="28"/>
          <w:szCs w:val="28"/>
        </w:rPr>
      </w:pPr>
      <w:r>
        <w:rPr>
          <w:rFonts w:hint="eastAsia" w:ascii="宋体" w:hAnsi="宋体"/>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r>
        <w:rPr>
          <w:sz w:val="28"/>
          <w:szCs w:val="28"/>
        </w:rPr>
        <w:t>（提供承诺）</w:t>
      </w:r>
    </w:p>
    <w:p w14:paraId="719A1B3D">
      <w:pPr>
        <w:spacing w:line="560" w:lineRule="exact"/>
        <w:ind w:firstLine="560" w:firstLineChars="200"/>
        <w:rPr>
          <w:rFonts w:ascii="宋体" w:hAnsi="宋体"/>
          <w:sz w:val="28"/>
          <w:szCs w:val="28"/>
        </w:rPr>
      </w:pPr>
      <w:r>
        <w:rPr>
          <w:rFonts w:hint="eastAsia" w:ascii="宋体" w:hAnsi="宋体"/>
          <w:sz w:val="28"/>
          <w:szCs w:val="28"/>
        </w:rPr>
        <w:t>（八）投标企业应当具备服务履约的能力。</w:t>
      </w:r>
      <w:r>
        <w:rPr>
          <w:sz w:val="28"/>
          <w:szCs w:val="28"/>
        </w:rPr>
        <w:t>（提供承诺）</w:t>
      </w:r>
    </w:p>
    <w:p w14:paraId="04AA708C">
      <w:pPr>
        <w:spacing w:line="560" w:lineRule="exact"/>
        <w:ind w:firstLine="560" w:firstLineChars="200"/>
      </w:pPr>
      <w:r>
        <w:rPr>
          <w:rFonts w:hint="eastAsia" w:ascii="宋体" w:hAnsi="宋体"/>
          <w:sz w:val="28"/>
          <w:szCs w:val="28"/>
        </w:rPr>
        <w:t>（九）本项目特定资格：</w:t>
      </w:r>
      <w:r>
        <w:rPr>
          <w:rFonts w:hint="eastAsia"/>
          <w:sz w:val="28"/>
          <w:szCs w:val="28"/>
        </w:rPr>
        <w:t>供应商应具备道路运输经营许可证</w:t>
      </w:r>
      <w:r>
        <w:rPr>
          <w:rFonts w:hint="eastAsia"/>
        </w:rPr>
        <w:t>。</w:t>
      </w:r>
    </w:p>
    <w:p w14:paraId="68C90F5E">
      <w:pPr>
        <w:tabs>
          <w:tab w:val="left" w:pos="0"/>
          <w:tab w:val="left" w:pos="846"/>
          <w:tab w:val="left" w:pos="1122"/>
        </w:tabs>
        <w:spacing w:line="560" w:lineRule="exact"/>
        <w:ind w:firstLine="560" w:firstLineChars="200"/>
        <w:rPr>
          <w:rFonts w:hint="eastAsia" w:ascii="宋体" w:hAnsi="宋体"/>
          <w:sz w:val="28"/>
          <w:szCs w:val="28"/>
        </w:rPr>
      </w:pPr>
      <w:r>
        <w:rPr>
          <w:rFonts w:hint="eastAsia" w:ascii="宋体" w:hAnsi="宋体"/>
          <w:sz w:val="28"/>
          <w:szCs w:val="28"/>
          <w:lang w:eastAsia="zh-CN"/>
        </w:rPr>
        <w:t>（十）</w:t>
      </w:r>
      <w:r>
        <w:rPr>
          <w:rFonts w:hint="eastAsia" w:ascii="宋体" w:hAnsi="宋体"/>
          <w:sz w:val="28"/>
          <w:szCs w:val="28"/>
        </w:rPr>
        <w:t>凡参加军队各级采购机构组织实施的物资工程服务采购活动，供应商应当通过军队采购网（互联网：plap.mil.cn）供应商管理信息系统进行注册，实行凡采必入，线下组织的非电子化项目，供应商可先行获取采购文件，但必须在提交投标（报价）文件截止时间前完成注册，未完成的不得参加采购活动，供应商需在资格证明文件中增加完成供应商管理系统注册的相关证明材料（注册成功截图）。</w:t>
      </w:r>
    </w:p>
    <w:p w14:paraId="2A99C6AA">
      <w:pPr>
        <w:tabs>
          <w:tab w:val="left" w:pos="0"/>
          <w:tab w:val="left" w:pos="846"/>
          <w:tab w:val="left" w:pos="1122"/>
        </w:tabs>
        <w:spacing w:line="560" w:lineRule="exact"/>
        <w:ind w:firstLine="560" w:firstLineChars="200"/>
        <w:rPr>
          <w:rFonts w:eastAsia="黑体"/>
          <w:sz w:val="28"/>
          <w:szCs w:val="28"/>
        </w:rPr>
      </w:pPr>
      <w:r>
        <w:rPr>
          <w:rFonts w:eastAsia="黑体"/>
          <w:sz w:val="28"/>
          <w:szCs w:val="28"/>
        </w:rPr>
        <w:t>五、招标文件申领时间、地点、方式</w:t>
      </w:r>
    </w:p>
    <w:p w14:paraId="3ABF48EF">
      <w:pPr>
        <w:spacing w:line="560" w:lineRule="exact"/>
        <w:ind w:firstLine="560" w:firstLineChars="200"/>
        <w:rPr>
          <w:rFonts w:hint="eastAsia" w:ascii="宋体" w:hAnsi="宋体"/>
          <w:sz w:val="28"/>
          <w:szCs w:val="28"/>
          <w:u w:val="single"/>
        </w:rPr>
      </w:pPr>
      <w:r>
        <w:rPr>
          <w:rFonts w:ascii="宋体" w:hAnsi="宋体"/>
          <w:sz w:val="28"/>
          <w:szCs w:val="28"/>
        </w:rPr>
        <w:t>（一）</w:t>
      </w:r>
      <w:r>
        <w:rPr>
          <w:rFonts w:hint="eastAsia" w:ascii="宋体" w:hAnsi="宋体"/>
          <w:sz w:val="28"/>
          <w:szCs w:val="28"/>
        </w:rPr>
        <w:t>申领</w:t>
      </w:r>
      <w:r>
        <w:rPr>
          <w:rFonts w:ascii="宋体" w:hAnsi="宋体"/>
          <w:sz w:val="28"/>
          <w:szCs w:val="28"/>
        </w:rPr>
        <w:t>时间</w:t>
      </w:r>
      <w:r>
        <w:rPr>
          <w:rFonts w:hint="eastAsia" w:ascii="宋体" w:hAnsi="宋体"/>
          <w:sz w:val="28"/>
          <w:szCs w:val="28"/>
        </w:rPr>
        <w:t>：</w:t>
      </w:r>
      <w:r>
        <w:rPr>
          <w:rFonts w:hint="eastAsia" w:ascii="宋体" w:hAnsi="宋体"/>
          <w:sz w:val="28"/>
          <w:szCs w:val="28"/>
          <w:u w:val="single"/>
        </w:rPr>
        <w:t>2025</w:t>
      </w:r>
      <w:r>
        <w:rPr>
          <w:rFonts w:ascii="宋体" w:hAnsi="宋体"/>
          <w:sz w:val="28"/>
          <w:szCs w:val="28"/>
        </w:rPr>
        <w:t>年</w:t>
      </w:r>
      <w:r>
        <w:rPr>
          <w:rFonts w:hint="eastAsia" w:ascii="宋体" w:hAnsi="宋体"/>
          <w:sz w:val="28"/>
          <w:szCs w:val="28"/>
          <w:u w:val="single"/>
          <w:lang w:val="en-US" w:eastAsia="zh-CN"/>
        </w:rPr>
        <w:t>7</w:t>
      </w:r>
      <w:r>
        <w:rPr>
          <w:rFonts w:ascii="宋体" w:hAnsi="宋体"/>
          <w:sz w:val="28"/>
          <w:szCs w:val="28"/>
        </w:rPr>
        <w:t>月</w:t>
      </w:r>
      <w:r>
        <w:rPr>
          <w:rFonts w:hint="eastAsia" w:ascii="宋体" w:hAnsi="宋体"/>
          <w:sz w:val="28"/>
          <w:szCs w:val="28"/>
          <w:u w:val="single"/>
          <w:lang w:val="en-US" w:eastAsia="zh-CN"/>
        </w:rPr>
        <w:t>25</w:t>
      </w:r>
      <w:r>
        <w:rPr>
          <w:rFonts w:ascii="宋体" w:hAnsi="宋体"/>
          <w:sz w:val="28"/>
          <w:szCs w:val="28"/>
        </w:rPr>
        <w:t>日至</w:t>
      </w:r>
      <w:r>
        <w:rPr>
          <w:rFonts w:hint="eastAsia" w:ascii="宋体" w:hAnsi="宋体"/>
          <w:sz w:val="28"/>
          <w:szCs w:val="28"/>
          <w:u w:val="single"/>
          <w:lang w:val="en-US" w:eastAsia="zh-CN"/>
        </w:rPr>
        <w:t>8</w:t>
      </w:r>
      <w:r>
        <w:rPr>
          <w:rFonts w:ascii="宋体" w:hAnsi="宋体"/>
          <w:sz w:val="28"/>
          <w:szCs w:val="28"/>
        </w:rPr>
        <w:t>月</w:t>
      </w:r>
      <w:r>
        <w:rPr>
          <w:rFonts w:hint="eastAsia" w:ascii="宋体" w:hAnsi="宋体"/>
          <w:sz w:val="28"/>
          <w:szCs w:val="28"/>
          <w:u w:val="single"/>
          <w:lang w:val="en-US" w:eastAsia="zh-CN"/>
        </w:rPr>
        <w:t>1</w:t>
      </w:r>
      <w:r>
        <w:rPr>
          <w:rFonts w:ascii="宋体" w:hAnsi="宋体"/>
          <w:sz w:val="28"/>
          <w:szCs w:val="28"/>
        </w:rPr>
        <w:t>日</w:t>
      </w:r>
      <w:r>
        <w:rPr>
          <w:rFonts w:hint="eastAsia" w:ascii="宋体" w:hAnsi="宋体"/>
          <w:sz w:val="28"/>
          <w:szCs w:val="28"/>
        </w:rPr>
        <w:t>，每日</w:t>
      </w:r>
      <w:r>
        <w:rPr>
          <w:rFonts w:ascii="宋体" w:hAnsi="宋体"/>
          <w:bCs/>
          <w:sz w:val="28"/>
          <w:szCs w:val="28"/>
        </w:rPr>
        <w:t>上午</w:t>
      </w:r>
      <w:r>
        <w:rPr>
          <w:rFonts w:hint="eastAsia" w:ascii="宋体" w:hAnsi="宋体"/>
          <w:bCs/>
          <w:sz w:val="28"/>
          <w:szCs w:val="28"/>
          <w:u w:val="single"/>
        </w:rPr>
        <w:t>08</w:t>
      </w:r>
      <w:r>
        <w:rPr>
          <w:rFonts w:ascii="宋体" w:hAnsi="宋体"/>
          <w:bCs/>
          <w:sz w:val="28"/>
          <w:szCs w:val="28"/>
        </w:rPr>
        <w:t>:</w:t>
      </w:r>
      <w:r>
        <w:rPr>
          <w:rFonts w:hint="eastAsia" w:ascii="宋体" w:hAnsi="宋体"/>
          <w:bCs/>
          <w:sz w:val="28"/>
          <w:szCs w:val="28"/>
          <w:u w:val="single"/>
        </w:rPr>
        <w:t>30</w:t>
      </w:r>
      <w:r>
        <w:rPr>
          <w:rFonts w:hint="eastAsia" w:ascii="宋体" w:hAnsi="宋体"/>
          <w:bCs/>
          <w:sz w:val="28"/>
          <w:szCs w:val="28"/>
        </w:rPr>
        <w:t>至</w:t>
      </w:r>
      <w:r>
        <w:rPr>
          <w:rFonts w:hint="eastAsia" w:ascii="宋体" w:hAnsi="宋体"/>
          <w:bCs/>
          <w:sz w:val="28"/>
          <w:szCs w:val="28"/>
          <w:u w:val="single"/>
        </w:rPr>
        <w:t>11</w:t>
      </w:r>
      <w:r>
        <w:rPr>
          <w:rFonts w:ascii="宋体" w:hAnsi="宋体"/>
          <w:bCs/>
          <w:sz w:val="28"/>
          <w:szCs w:val="28"/>
        </w:rPr>
        <w:t>:</w:t>
      </w:r>
      <w:r>
        <w:rPr>
          <w:rFonts w:hint="eastAsia" w:ascii="宋体" w:hAnsi="宋体"/>
          <w:bCs/>
          <w:sz w:val="28"/>
          <w:szCs w:val="28"/>
          <w:u w:val="single"/>
        </w:rPr>
        <w:t>30</w:t>
      </w:r>
      <w:r>
        <w:rPr>
          <w:rFonts w:ascii="宋体" w:hAnsi="宋体"/>
          <w:bCs/>
          <w:sz w:val="28"/>
          <w:szCs w:val="28"/>
        </w:rPr>
        <w:t>，下午</w:t>
      </w:r>
      <w:r>
        <w:rPr>
          <w:rFonts w:hint="eastAsia" w:ascii="宋体" w:hAnsi="宋体"/>
          <w:bCs/>
          <w:sz w:val="28"/>
          <w:szCs w:val="28"/>
          <w:u w:val="single"/>
        </w:rPr>
        <w:t>14</w:t>
      </w:r>
      <w:r>
        <w:rPr>
          <w:rFonts w:ascii="宋体" w:hAnsi="宋体"/>
          <w:bCs/>
          <w:sz w:val="28"/>
          <w:szCs w:val="28"/>
        </w:rPr>
        <w:t>:</w:t>
      </w:r>
      <w:r>
        <w:rPr>
          <w:rFonts w:hint="eastAsia" w:ascii="宋体" w:hAnsi="宋体"/>
          <w:bCs/>
          <w:sz w:val="28"/>
          <w:szCs w:val="28"/>
          <w:u w:val="single"/>
        </w:rPr>
        <w:t>30</w:t>
      </w:r>
      <w:r>
        <w:rPr>
          <w:rFonts w:hint="eastAsia" w:ascii="宋体" w:hAnsi="宋体"/>
          <w:bCs/>
          <w:sz w:val="28"/>
          <w:szCs w:val="28"/>
        </w:rPr>
        <w:t>至</w:t>
      </w:r>
      <w:r>
        <w:rPr>
          <w:rFonts w:hint="eastAsia" w:ascii="宋体" w:hAnsi="宋体"/>
          <w:bCs/>
          <w:sz w:val="28"/>
          <w:szCs w:val="28"/>
          <w:u w:val="single"/>
        </w:rPr>
        <w:t>17</w:t>
      </w:r>
      <w:r>
        <w:rPr>
          <w:rFonts w:ascii="宋体" w:hAnsi="宋体"/>
          <w:bCs/>
          <w:sz w:val="28"/>
          <w:szCs w:val="28"/>
        </w:rPr>
        <w:t>:</w:t>
      </w:r>
      <w:r>
        <w:rPr>
          <w:rFonts w:hint="eastAsia" w:ascii="宋体" w:hAnsi="宋体"/>
          <w:bCs/>
          <w:sz w:val="28"/>
          <w:szCs w:val="28"/>
          <w:u w:val="single"/>
        </w:rPr>
        <w:t>30</w:t>
      </w:r>
      <w:r>
        <w:rPr>
          <w:rFonts w:hint="eastAsia" w:ascii="宋体" w:hAnsi="宋体"/>
          <w:sz w:val="28"/>
          <w:szCs w:val="28"/>
        </w:rPr>
        <w:t>。</w:t>
      </w:r>
    </w:p>
    <w:p w14:paraId="56BF9F56">
      <w:pPr>
        <w:tabs>
          <w:tab w:val="left" w:pos="0"/>
        </w:tabs>
        <w:spacing w:line="560" w:lineRule="exact"/>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申领地点</w:t>
      </w:r>
      <w:r>
        <w:rPr>
          <w:rFonts w:ascii="宋体" w:hAnsi="宋体"/>
          <w:sz w:val="28"/>
          <w:szCs w:val="28"/>
        </w:rPr>
        <w:t>：</w:t>
      </w:r>
      <w:r>
        <w:rPr>
          <w:rFonts w:hint="eastAsia" w:ascii="宋体" w:hAnsi="宋体"/>
          <w:sz w:val="28"/>
          <w:szCs w:val="28"/>
          <w:u w:val="single"/>
        </w:rPr>
        <w:t>网上申领或线下申领，线下申领请电话联系地址</w:t>
      </w:r>
      <w:r>
        <w:rPr>
          <w:rFonts w:ascii="宋体" w:hAnsi="宋体"/>
          <w:sz w:val="28"/>
          <w:szCs w:val="28"/>
        </w:rPr>
        <w:t>。</w:t>
      </w:r>
    </w:p>
    <w:p w14:paraId="1AD185DF">
      <w:pPr>
        <w:tabs>
          <w:tab w:val="left" w:pos="0"/>
        </w:tabs>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hint="eastAsia" w:ascii="宋体" w:hAnsi="宋体"/>
          <w:sz w:val="28"/>
          <w:szCs w:val="28"/>
        </w:rPr>
        <w:t>申领谈判文件</w:t>
      </w:r>
      <w:r>
        <w:rPr>
          <w:rFonts w:ascii="宋体" w:hAnsi="宋体"/>
          <w:sz w:val="28"/>
          <w:szCs w:val="28"/>
        </w:rPr>
        <w:t>时需提供以下</w:t>
      </w:r>
      <w:r>
        <w:rPr>
          <w:rFonts w:hint="eastAsia" w:ascii="宋体" w:hAnsi="宋体"/>
          <w:bCs/>
          <w:sz w:val="28"/>
          <w:szCs w:val="28"/>
        </w:rPr>
        <w:t>材料</w:t>
      </w:r>
      <w:r>
        <w:rPr>
          <w:rFonts w:hint="eastAsia" w:ascii="宋体" w:hAnsi="宋体"/>
          <w:sz w:val="28"/>
          <w:szCs w:val="28"/>
        </w:rPr>
        <w:t>：</w:t>
      </w:r>
    </w:p>
    <w:p w14:paraId="1639FD24">
      <w:pPr>
        <w:tabs>
          <w:tab w:val="left" w:pos="0"/>
        </w:tabs>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营业执照或事业单位法人证书复印件加盖公章（</w:t>
      </w:r>
      <w:r>
        <w:rPr>
          <w:rFonts w:ascii="宋体" w:hAnsi="宋体"/>
          <w:sz w:val="28"/>
          <w:szCs w:val="28"/>
        </w:rPr>
        <w:t>军队单位不需要提供</w:t>
      </w:r>
      <w:r>
        <w:rPr>
          <w:rFonts w:hint="eastAsia" w:ascii="宋体" w:hAnsi="宋体"/>
          <w:sz w:val="28"/>
          <w:szCs w:val="28"/>
        </w:rPr>
        <w:t>）</w:t>
      </w:r>
      <w:r>
        <w:rPr>
          <w:rFonts w:ascii="宋体" w:hAnsi="宋体"/>
          <w:sz w:val="28"/>
          <w:szCs w:val="28"/>
        </w:rPr>
        <w:t>；</w:t>
      </w:r>
    </w:p>
    <w:p w14:paraId="691D788C">
      <w:pPr>
        <w:tabs>
          <w:tab w:val="left" w:pos="0"/>
        </w:tabs>
        <w:spacing w:line="560" w:lineRule="exact"/>
        <w:ind w:firstLine="560" w:firstLineChars="200"/>
        <w:rPr>
          <w:rFonts w:ascii="宋体" w:hAnsi="宋体"/>
          <w:sz w:val="28"/>
          <w:szCs w:val="28"/>
        </w:rPr>
      </w:pPr>
      <w:r>
        <w:rPr>
          <w:rFonts w:ascii="宋体" w:hAnsi="宋体"/>
          <w:sz w:val="28"/>
          <w:szCs w:val="28"/>
        </w:rPr>
        <w:t>2.法定代表人资格证明书原件；</w:t>
      </w:r>
    </w:p>
    <w:p w14:paraId="46A85361">
      <w:pPr>
        <w:tabs>
          <w:tab w:val="left" w:pos="0"/>
        </w:tabs>
        <w:spacing w:line="560" w:lineRule="exact"/>
        <w:ind w:firstLine="560" w:firstLineChars="200"/>
        <w:rPr>
          <w:rFonts w:ascii="宋体" w:hAnsi="宋体"/>
          <w:sz w:val="28"/>
          <w:szCs w:val="28"/>
        </w:rPr>
      </w:pPr>
      <w:r>
        <w:rPr>
          <w:rFonts w:ascii="宋体" w:hAnsi="宋体"/>
          <w:sz w:val="28"/>
          <w:szCs w:val="28"/>
        </w:rPr>
        <w:t>3.法定代表人授权书原件，授权代表身份证和授权代表在</w:t>
      </w:r>
      <w:r>
        <w:rPr>
          <w:rFonts w:hint="eastAsia" w:ascii="宋体" w:hAnsi="宋体"/>
          <w:sz w:val="28"/>
          <w:szCs w:val="28"/>
        </w:rPr>
        <w:t>投标前4个月内（不含投标当月）连续3个月由</w:t>
      </w:r>
      <w:r>
        <w:rPr>
          <w:rFonts w:hint="eastAsia" w:ascii="宋体" w:hAnsi="宋体"/>
          <w:sz w:val="28"/>
          <w:szCs w:val="28"/>
          <w:lang w:val="en-US" w:eastAsia="zh-CN"/>
        </w:rPr>
        <w:t>投标</w:t>
      </w:r>
      <w:r>
        <w:rPr>
          <w:rFonts w:ascii="宋体" w:hAnsi="宋体"/>
          <w:sz w:val="28"/>
          <w:szCs w:val="28"/>
        </w:rPr>
        <w:t>供应商缴纳社保</w:t>
      </w:r>
      <w:r>
        <w:rPr>
          <w:rFonts w:hint="eastAsia" w:ascii="宋体" w:hAnsi="宋体"/>
          <w:sz w:val="28"/>
          <w:szCs w:val="28"/>
        </w:rPr>
        <w:t>证明材料的</w:t>
      </w:r>
      <w:r>
        <w:rPr>
          <w:rFonts w:ascii="宋体" w:hAnsi="宋体"/>
          <w:sz w:val="28"/>
          <w:szCs w:val="28"/>
        </w:rPr>
        <w:t>复印件；</w:t>
      </w:r>
    </w:p>
    <w:p w14:paraId="4909D250">
      <w:pPr>
        <w:spacing w:line="560" w:lineRule="exact"/>
        <w:ind w:firstLine="560" w:firstLineChars="200"/>
        <w:rPr>
          <w:rFonts w:ascii="宋体" w:hAnsi="宋体"/>
          <w:sz w:val="28"/>
          <w:szCs w:val="28"/>
        </w:rPr>
      </w:pPr>
      <w:r>
        <w:rPr>
          <w:rFonts w:ascii="宋体" w:hAnsi="宋体"/>
          <w:sz w:val="28"/>
          <w:szCs w:val="28"/>
        </w:rPr>
        <w:t>4.</w:t>
      </w:r>
      <w:bookmarkStart w:id="0" w:name="_Hlk130807724"/>
      <w:r>
        <w:rPr>
          <w:rFonts w:ascii="宋体" w:hAnsi="宋体"/>
          <w:bCs/>
          <w:sz w:val="28"/>
          <w:szCs w:val="28"/>
        </w:rPr>
        <w:t>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bookmarkEnd w:id="0"/>
      <w:r>
        <w:rPr>
          <w:rFonts w:ascii="宋体" w:hAnsi="宋体"/>
          <w:sz w:val="28"/>
          <w:szCs w:val="28"/>
        </w:rPr>
        <w:t>；</w:t>
      </w:r>
    </w:p>
    <w:p w14:paraId="2466319E">
      <w:pPr>
        <w:spacing w:line="56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lang w:val="en-US" w:eastAsia="zh-CN"/>
        </w:rPr>
        <w:t>投标</w:t>
      </w:r>
      <w:r>
        <w:rPr>
          <w:rFonts w:ascii="宋体" w:hAnsi="宋体"/>
          <w:sz w:val="28"/>
          <w:szCs w:val="28"/>
        </w:rPr>
        <w:t>供应商主要股东或出资人信息</w:t>
      </w:r>
      <w:r>
        <w:rPr>
          <w:rFonts w:hint="eastAsia" w:ascii="宋体" w:hAnsi="宋体"/>
          <w:sz w:val="28"/>
          <w:szCs w:val="28"/>
        </w:rPr>
        <w:t>；</w:t>
      </w:r>
    </w:p>
    <w:p w14:paraId="12ACD053">
      <w:pPr>
        <w:snapToGrid w:val="0"/>
        <w:spacing w:line="560" w:lineRule="exact"/>
        <w:ind w:firstLine="560" w:firstLineChars="200"/>
        <w:rPr>
          <w:rFonts w:ascii="宋体" w:hAnsi="宋体"/>
          <w:sz w:val="28"/>
          <w:szCs w:val="28"/>
        </w:rPr>
      </w:pPr>
      <w:r>
        <w:rPr>
          <w:rFonts w:ascii="宋体" w:hAnsi="宋体"/>
          <w:sz w:val="28"/>
          <w:szCs w:val="28"/>
        </w:rPr>
        <w:t>6.</w:t>
      </w:r>
      <w:bookmarkStart w:id="1" w:name="_Hlk129939268"/>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）项明确的违法失信名单的承诺书</w:t>
      </w:r>
      <w:bookmarkEnd w:id="1"/>
      <w:r>
        <w:rPr>
          <w:rFonts w:ascii="宋体" w:hAnsi="宋体"/>
          <w:bCs/>
          <w:sz w:val="28"/>
          <w:szCs w:val="28"/>
        </w:rPr>
        <w:t>；</w:t>
      </w:r>
    </w:p>
    <w:p w14:paraId="61378ED1">
      <w:pPr>
        <w:spacing w:line="56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本招标公告第四条第（三）项</w:t>
      </w:r>
      <w:r>
        <w:rPr>
          <w:rFonts w:hint="eastAsia" w:ascii="宋体" w:hAnsi="宋体"/>
          <w:sz w:val="28"/>
          <w:szCs w:val="28"/>
          <w:lang w:eastAsia="zh-CN"/>
        </w:rPr>
        <w:t>、</w:t>
      </w:r>
      <w:r>
        <w:rPr>
          <w:rFonts w:hint="eastAsia" w:ascii="宋体" w:hAnsi="宋体"/>
          <w:sz w:val="28"/>
          <w:szCs w:val="28"/>
        </w:rPr>
        <w:t>第（五）项</w:t>
      </w:r>
      <w:r>
        <w:rPr>
          <w:rFonts w:hint="eastAsia" w:ascii="宋体" w:hAnsi="宋体"/>
          <w:sz w:val="28"/>
          <w:szCs w:val="28"/>
          <w:lang w:eastAsia="zh-CN"/>
        </w:rPr>
        <w:t>和第（九）项</w:t>
      </w:r>
      <w:r>
        <w:rPr>
          <w:rFonts w:hint="eastAsia" w:ascii="宋体" w:hAnsi="宋体"/>
          <w:sz w:val="28"/>
          <w:szCs w:val="28"/>
        </w:rPr>
        <w:t>所述需要提供的文件（均需加盖公章）。</w:t>
      </w:r>
    </w:p>
    <w:p w14:paraId="207FE3FB">
      <w:pPr>
        <w:tabs>
          <w:tab w:val="left" w:pos="0"/>
        </w:tabs>
        <w:spacing w:line="560" w:lineRule="exact"/>
        <w:ind w:left="552"/>
        <w:rPr>
          <w:rFonts w:ascii="宋体" w:hAnsi="宋体"/>
          <w:sz w:val="28"/>
          <w:szCs w:val="28"/>
        </w:rPr>
      </w:pPr>
      <w:r>
        <w:rPr>
          <w:rFonts w:hint="eastAsia" w:ascii="宋体" w:hAnsi="宋体"/>
          <w:sz w:val="28"/>
          <w:szCs w:val="28"/>
        </w:rPr>
        <w:t>（四）申领</w:t>
      </w:r>
      <w:r>
        <w:rPr>
          <w:rFonts w:ascii="宋体" w:hAnsi="宋体"/>
          <w:sz w:val="28"/>
          <w:szCs w:val="28"/>
        </w:rPr>
        <w:t>方式</w:t>
      </w:r>
    </w:p>
    <w:p w14:paraId="37EED844">
      <w:pPr>
        <w:pStyle w:val="5"/>
        <w:spacing w:before="0" w:beforeAutospacing="0" w:after="0" w:afterAutospacing="0" w:line="560" w:lineRule="exact"/>
        <w:ind w:firstLine="560" w:firstLineChars="200"/>
        <w:rPr>
          <w:rFonts w:cs="Times New Roman"/>
          <w:sz w:val="28"/>
          <w:szCs w:val="28"/>
        </w:rPr>
      </w:pPr>
      <w:r>
        <w:rPr>
          <w:rFonts w:hint="eastAsia"/>
          <w:sz w:val="28"/>
          <w:szCs w:val="28"/>
        </w:rPr>
        <w:t>1.网上发送。</w:t>
      </w:r>
      <w:r>
        <w:rPr>
          <w:rFonts w:hint="eastAsia"/>
          <w:sz w:val="28"/>
          <w:szCs w:val="28"/>
          <w:lang w:val="en-US" w:eastAsia="zh-CN"/>
        </w:rPr>
        <w:t>投标</w:t>
      </w:r>
      <w:r>
        <w:rPr>
          <w:rFonts w:hint="eastAsia"/>
          <w:sz w:val="28"/>
          <w:szCs w:val="28"/>
        </w:rPr>
        <w:t>供应商采取发送电子邮件方式提交报名</w:t>
      </w:r>
      <w:r>
        <w:rPr>
          <w:rFonts w:hint="eastAsia"/>
          <w:bCs/>
          <w:sz w:val="28"/>
          <w:szCs w:val="28"/>
        </w:rPr>
        <w:t>材料</w:t>
      </w:r>
      <w:r>
        <w:rPr>
          <w:rFonts w:hint="eastAsia"/>
          <w:sz w:val="28"/>
          <w:szCs w:val="28"/>
        </w:rPr>
        <w:t>，邮件主题：项目名称</w:t>
      </w:r>
      <w:r>
        <w:rPr>
          <w:sz w:val="28"/>
          <w:szCs w:val="28"/>
        </w:rPr>
        <w:t>+</w:t>
      </w:r>
      <w:r>
        <w:rPr>
          <w:rFonts w:hint="eastAsia"/>
          <w:sz w:val="28"/>
          <w:szCs w:val="28"/>
        </w:rPr>
        <w:t>项目编号</w:t>
      </w:r>
      <w:r>
        <w:rPr>
          <w:sz w:val="28"/>
          <w:szCs w:val="28"/>
        </w:rPr>
        <w:t>+</w:t>
      </w:r>
      <w:r>
        <w:rPr>
          <w:rFonts w:hint="eastAsia"/>
          <w:sz w:val="28"/>
          <w:szCs w:val="28"/>
        </w:rPr>
        <w:t>公司名称；邮件内容：列明公司名称、法定代表人或授权代表人</w:t>
      </w:r>
      <w:r>
        <w:rPr>
          <w:rFonts w:hint="eastAsia"/>
          <w:bCs/>
          <w:sz w:val="28"/>
          <w:szCs w:val="28"/>
        </w:rPr>
        <w:t>姓名</w:t>
      </w:r>
      <w:r>
        <w:rPr>
          <w:rFonts w:hint="eastAsia"/>
          <w:sz w:val="28"/>
          <w:szCs w:val="28"/>
        </w:rPr>
        <w:t>及</w:t>
      </w:r>
      <w:r>
        <w:rPr>
          <w:rFonts w:hint="eastAsia"/>
          <w:bCs/>
          <w:sz w:val="28"/>
          <w:szCs w:val="28"/>
        </w:rPr>
        <w:t>联系方式；</w:t>
      </w:r>
      <w:r>
        <w:rPr>
          <w:rFonts w:hint="eastAsia"/>
          <w:sz w:val="28"/>
          <w:szCs w:val="28"/>
        </w:rPr>
        <w:t>邮件附件：需采用</w:t>
      </w:r>
      <w:r>
        <w:rPr>
          <w:sz w:val="28"/>
          <w:szCs w:val="28"/>
        </w:rPr>
        <w:t>A4</w:t>
      </w:r>
      <w:r>
        <w:rPr>
          <w:rFonts w:hint="eastAsia"/>
          <w:sz w:val="28"/>
          <w:szCs w:val="28"/>
        </w:rPr>
        <w:t>纸幅面，将报名材料加盖企业鲜章，按顺序制作成</w:t>
      </w:r>
      <w:r>
        <w:rPr>
          <w:sz w:val="28"/>
          <w:szCs w:val="28"/>
        </w:rPr>
        <w:t>1个PDF格式文件，文件名称与主题一致，复印件扫描无效。报名材料审核通过后，采购机构联系人向供应商邮箱发送</w:t>
      </w:r>
      <w:r>
        <w:rPr>
          <w:rFonts w:hint="eastAsia"/>
          <w:sz w:val="28"/>
          <w:szCs w:val="28"/>
          <w:lang w:val="en-US" w:eastAsia="zh-CN"/>
        </w:rPr>
        <w:t>采购</w:t>
      </w:r>
      <w:r>
        <w:rPr>
          <w:sz w:val="28"/>
          <w:szCs w:val="28"/>
        </w:rPr>
        <w:t>文件电子版；审核未通过的，采购机构联系人以邮件形式回复审核情况，供应商可在</w:t>
      </w:r>
      <w:r>
        <w:rPr>
          <w:rFonts w:hint="eastAsia"/>
          <w:sz w:val="28"/>
          <w:szCs w:val="28"/>
          <w:lang w:val="en-US" w:eastAsia="zh-CN"/>
        </w:rPr>
        <w:t>采购</w:t>
      </w:r>
      <w:r>
        <w:rPr>
          <w:sz w:val="28"/>
          <w:szCs w:val="28"/>
        </w:rPr>
        <w:t>文件申领时间内重新提交材料。采购机构或代理机构邮箱</w:t>
      </w:r>
      <w:r>
        <w:rPr>
          <w:rFonts w:hint="eastAsia" w:cs="Times New Roman"/>
          <w:sz w:val="28"/>
          <w:szCs w:val="28"/>
        </w:rPr>
        <w:t>：</w:t>
      </w:r>
      <w:r>
        <w:rPr>
          <w:rFonts w:hint="eastAsia" w:cs="Times New Roman"/>
          <w:sz w:val="28"/>
          <w:szCs w:val="28"/>
          <w:u w:val="single"/>
          <w:lang w:val="en-US" w:eastAsia="zh-CN"/>
        </w:rPr>
        <w:t>913547286</w:t>
      </w:r>
      <w:r>
        <w:rPr>
          <w:rFonts w:hint="eastAsia" w:cs="Times New Roman"/>
          <w:sz w:val="28"/>
          <w:szCs w:val="28"/>
          <w:u w:val="single"/>
        </w:rPr>
        <w:t>@qq.com</w:t>
      </w:r>
      <w:r>
        <w:rPr>
          <w:rFonts w:hint="eastAsia" w:cs="Times New Roman"/>
          <w:sz w:val="28"/>
          <w:szCs w:val="28"/>
        </w:rPr>
        <w:t>。</w:t>
      </w:r>
    </w:p>
    <w:p w14:paraId="5DB8DF04">
      <w:pPr>
        <w:tabs>
          <w:tab w:val="left" w:pos="0"/>
        </w:tabs>
        <w:spacing w:line="560" w:lineRule="exact"/>
        <w:ind w:firstLine="560" w:firstLineChars="200"/>
        <w:rPr>
          <w:rFonts w:ascii="宋体" w:hAnsi="宋体"/>
          <w:sz w:val="28"/>
          <w:szCs w:val="28"/>
        </w:rPr>
      </w:pPr>
      <w:r>
        <w:rPr>
          <w:rFonts w:hint="eastAsia" w:ascii="宋体" w:hAnsi="宋体"/>
          <w:sz w:val="28"/>
          <w:szCs w:val="28"/>
        </w:rPr>
        <w:t>2.线下发送。</w:t>
      </w:r>
      <w:r>
        <w:rPr>
          <w:rFonts w:hint="eastAsia" w:ascii="宋体" w:hAnsi="宋体"/>
          <w:sz w:val="28"/>
          <w:szCs w:val="28"/>
          <w:lang w:val="en-US" w:eastAsia="zh-CN"/>
        </w:rPr>
        <w:t>投标</w:t>
      </w:r>
      <w:r>
        <w:rPr>
          <w:rFonts w:hint="eastAsia" w:ascii="宋体" w:hAnsi="宋体"/>
          <w:sz w:val="28"/>
          <w:szCs w:val="28"/>
        </w:rPr>
        <w:t>供应商携带</w:t>
      </w:r>
      <w:r>
        <w:rPr>
          <w:rFonts w:hint="eastAsia" w:ascii="宋体" w:hAnsi="宋体"/>
          <w:bCs/>
          <w:sz w:val="28"/>
          <w:szCs w:val="28"/>
        </w:rPr>
        <w:t>材料</w:t>
      </w:r>
      <w:r>
        <w:rPr>
          <w:rFonts w:ascii="宋体" w:hAnsi="宋体"/>
          <w:sz w:val="28"/>
          <w:szCs w:val="28"/>
        </w:rPr>
        <w:t>赴报名</w:t>
      </w:r>
      <w:r>
        <w:rPr>
          <w:rFonts w:hint="eastAsia" w:ascii="宋体" w:hAnsi="宋体"/>
          <w:sz w:val="28"/>
          <w:szCs w:val="28"/>
        </w:rPr>
        <w:t>现场，经审查</w:t>
      </w:r>
      <w:r>
        <w:rPr>
          <w:rFonts w:ascii="宋体" w:hAnsi="宋体"/>
          <w:sz w:val="28"/>
          <w:szCs w:val="28"/>
        </w:rPr>
        <w:t>合格后领取</w:t>
      </w:r>
      <w:r>
        <w:rPr>
          <w:rFonts w:hint="eastAsia" w:ascii="宋体" w:hAnsi="宋体"/>
          <w:sz w:val="28"/>
          <w:szCs w:val="28"/>
          <w:lang w:val="en-US" w:eastAsia="zh-CN"/>
        </w:rPr>
        <w:t>采购</w:t>
      </w:r>
      <w:bookmarkStart w:id="3" w:name="_GoBack"/>
      <w:bookmarkEnd w:id="3"/>
      <w:r>
        <w:rPr>
          <w:rFonts w:ascii="宋体" w:hAnsi="宋体"/>
          <w:sz w:val="28"/>
          <w:szCs w:val="28"/>
        </w:rPr>
        <w:t>文件。</w:t>
      </w:r>
    </w:p>
    <w:p w14:paraId="3027D4C2">
      <w:pPr>
        <w:tabs>
          <w:tab w:val="left" w:pos="0"/>
        </w:tabs>
        <w:spacing w:line="560" w:lineRule="exact"/>
        <w:ind w:firstLine="560" w:firstLineChars="200"/>
        <w:rPr>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招标</w:t>
      </w:r>
      <w:r>
        <w:rPr>
          <w:rFonts w:ascii="宋体" w:hAnsi="宋体"/>
          <w:sz w:val="28"/>
          <w:szCs w:val="28"/>
        </w:rPr>
        <w:t>文件售价：</w:t>
      </w:r>
      <w:r>
        <w:rPr>
          <w:rFonts w:hint="eastAsia" w:ascii="宋体" w:hAnsi="宋体"/>
          <w:sz w:val="28"/>
          <w:szCs w:val="28"/>
          <w:u w:val="single"/>
        </w:rPr>
        <w:t>0</w:t>
      </w:r>
      <w:r>
        <w:rPr>
          <w:rFonts w:ascii="宋体" w:hAnsi="宋体"/>
          <w:sz w:val="28"/>
          <w:szCs w:val="28"/>
        </w:rPr>
        <w:t>元/份，售后不退。</w:t>
      </w:r>
    </w:p>
    <w:p w14:paraId="7F651405">
      <w:pPr>
        <w:tabs>
          <w:tab w:val="left" w:pos="0"/>
          <w:tab w:val="left" w:pos="846"/>
          <w:tab w:val="left" w:pos="1122"/>
        </w:tabs>
        <w:spacing w:line="560" w:lineRule="exact"/>
        <w:ind w:firstLine="560" w:firstLineChars="200"/>
        <w:rPr>
          <w:rFonts w:eastAsia="黑体"/>
          <w:color w:val="auto"/>
          <w:sz w:val="28"/>
          <w:szCs w:val="28"/>
        </w:rPr>
      </w:pPr>
      <w:r>
        <w:rPr>
          <w:rFonts w:eastAsia="黑体"/>
          <w:sz w:val="28"/>
          <w:szCs w:val="28"/>
        </w:rPr>
        <w:t>六、投标开始和截止</w:t>
      </w:r>
      <w:r>
        <w:rPr>
          <w:rFonts w:eastAsia="黑体"/>
          <w:color w:val="auto"/>
          <w:sz w:val="28"/>
          <w:szCs w:val="28"/>
        </w:rPr>
        <w:t>时间及地点、方式</w:t>
      </w:r>
    </w:p>
    <w:p w14:paraId="05E7048F">
      <w:pPr>
        <w:tabs>
          <w:tab w:val="left" w:pos="888"/>
        </w:tabs>
        <w:spacing w:line="560" w:lineRule="exact"/>
        <w:ind w:firstLine="560" w:firstLineChars="200"/>
        <w:rPr>
          <w:rFonts w:eastAsia="黑体"/>
          <w:color w:val="auto"/>
          <w:sz w:val="28"/>
          <w:szCs w:val="28"/>
          <w:highlight w:val="none"/>
        </w:rPr>
      </w:pPr>
      <w:r>
        <w:rPr>
          <w:color w:val="auto"/>
          <w:sz w:val="28"/>
          <w:szCs w:val="28"/>
        </w:rPr>
        <w:t>（一）投标开始时</w:t>
      </w:r>
      <w:r>
        <w:rPr>
          <w:color w:val="auto"/>
          <w:sz w:val="28"/>
          <w:szCs w:val="28"/>
          <w:highlight w:val="none"/>
        </w:rPr>
        <w:t>间：</w:t>
      </w:r>
      <w:r>
        <w:rPr>
          <w:color w:val="auto"/>
          <w:sz w:val="28"/>
          <w:szCs w:val="28"/>
          <w:highlight w:val="none"/>
          <w:u w:val="single"/>
        </w:rPr>
        <w:t>202</w:t>
      </w:r>
      <w:r>
        <w:rPr>
          <w:rFonts w:hint="eastAsia"/>
          <w:color w:val="auto"/>
          <w:sz w:val="28"/>
          <w:szCs w:val="28"/>
          <w:highlight w:val="none"/>
          <w:u w:val="single"/>
          <w:lang w:val="en-US" w:eastAsia="zh-CN"/>
        </w:rPr>
        <w:t>5</w:t>
      </w:r>
      <w:r>
        <w:rPr>
          <w:color w:val="auto"/>
          <w:sz w:val="28"/>
          <w:szCs w:val="28"/>
          <w:highlight w:val="none"/>
        </w:rPr>
        <w:t>年</w:t>
      </w:r>
      <w:r>
        <w:rPr>
          <w:rFonts w:hint="eastAsia"/>
          <w:color w:val="auto"/>
          <w:sz w:val="28"/>
          <w:szCs w:val="28"/>
          <w:highlight w:val="none"/>
          <w:u w:val="single"/>
          <w:lang w:val="en-US" w:eastAsia="zh-CN"/>
        </w:rPr>
        <w:t>8</w:t>
      </w:r>
      <w:r>
        <w:rPr>
          <w:color w:val="auto"/>
          <w:sz w:val="28"/>
          <w:szCs w:val="28"/>
          <w:highlight w:val="none"/>
        </w:rPr>
        <w:t>月</w:t>
      </w:r>
      <w:r>
        <w:rPr>
          <w:rFonts w:hint="eastAsia"/>
          <w:color w:val="auto"/>
          <w:sz w:val="28"/>
          <w:szCs w:val="28"/>
          <w:highlight w:val="none"/>
          <w:u w:val="single"/>
          <w:lang w:val="en-US" w:eastAsia="zh-CN"/>
        </w:rPr>
        <w:t>14</w:t>
      </w:r>
      <w:r>
        <w:rPr>
          <w:color w:val="auto"/>
          <w:sz w:val="28"/>
          <w:szCs w:val="28"/>
          <w:highlight w:val="none"/>
        </w:rPr>
        <w:t>日</w:t>
      </w:r>
      <w:r>
        <w:rPr>
          <w:rFonts w:hint="eastAsia"/>
          <w:color w:val="auto"/>
          <w:sz w:val="28"/>
          <w:szCs w:val="28"/>
          <w:highlight w:val="none"/>
          <w:u w:val="single"/>
        </w:rPr>
        <w:t>09</w:t>
      </w:r>
      <w:r>
        <w:rPr>
          <w:color w:val="auto"/>
          <w:sz w:val="28"/>
          <w:szCs w:val="28"/>
          <w:highlight w:val="none"/>
        </w:rPr>
        <w:t>时</w:t>
      </w:r>
      <w:r>
        <w:rPr>
          <w:color w:val="auto"/>
          <w:sz w:val="28"/>
          <w:szCs w:val="28"/>
          <w:highlight w:val="none"/>
          <w:u w:val="single"/>
        </w:rPr>
        <w:t>00</w:t>
      </w:r>
      <w:r>
        <w:rPr>
          <w:color w:val="auto"/>
          <w:sz w:val="28"/>
          <w:szCs w:val="28"/>
          <w:highlight w:val="none"/>
        </w:rPr>
        <w:t>分。</w:t>
      </w:r>
    </w:p>
    <w:p w14:paraId="74287A7C">
      <w:pPr>
        <w:tabs>
          <w:tab w:val="left" w:pos="888"/>
        </w:tabs>
        <w:spacing w:line="560" w:lineRule="exact"/>
        <w:ind w:firstLine="560" w:firstLineChars="200"/>
        <w:rPr>
          <w:color w:val="auto"/>
          <w:sz w:val="28"/>
          <w:szCs w:val="28"/>
          <w:highlight w:val="none"/>
        </w:rPr>
      </w:pPr>
      <w:r>
        <w:rPr>
          <w:color w:val="auto"/>
          <w:sz w:val="28"/>
          <w:szCs w:val="28"/>
          <w:highlight w:val="none"/>
        </w:rPr>
        <w:t>（二）投标截止时间：</w:t>
      </w:r>
      <w:r>
        <w:rPr>
          <w:color w:val="auto"/>
          <w:sz w:val="28"/>
          <w:szCs w:val="28"/>
          <w:highlight w:val="none"/>
          <w:u w:val="single"/>
        </w:rPr>
        <w:t>202</w:t>
      </w:r>
      <w:r>
        <w:rPr>
          <w:rFonts w:hint="eastAsia"/>
          <w:color w:val="auto"/>
          <w:sz w:val="28"/>
          <w:szCs w:val="28"/>
          <w:highlight w:val="none"/>
          <w:u w:val="single"/>
          <w:lang w:val="en-US" w:eastAsia="zh-CN"/>
        </w:rPr>
        <w:t>5</w:t>
      </w:r>
      <w:r>
        <w:rPr>
          <w:color w:val="auto"/>
          <w:sz w:val="28"/>
          <w:szCs w:val="28"/>
          <w:highlight w:val="none"/>
        </w:rPr>
        <w:t>年</w:t>
      </w:r>
      <w:r>
        <w:rPr>
          <w:rFonts w:hint="eastAsia"/>
          <w:color w:val="auto"/>
          <w:sz w:val="28"/>
          <w:szCs w:val="28"/>
          <w:highlight w:val="none"/>
          <w:u w:val="single"/>
          <w:lang w:val="en-US" w:eastAsia="zh-CN"/>
        </w:rPr>
        <w:t>8</w:t>
      </w:r>
      <w:r>
        <w:rPr>
          <w:color w:val="auto"/>
          <w:sz w:val="28"/>
          <w:szCs w:val="28"/>
          <w:highlight w:val="none"/>
        </w:rPr>
        <w:t>月</w:t>
      </w:r>
      <w:r>
        <w:rPr>
          <w:rFonts w:hint="eastAsia"/>
          <w:color w:val="auto"/>
          <w:sz w:val="28"/>
          <w:szCs w:val="28"/>
          <w:highlight w:val="none"/>
          <w:u w:val="single"/>
          <w:lang w:val="en-US" w:eastAsia="zh-CN"/>
        </w:rPr>
        <w:t>14</w:t>
      </w:r>
      <w:r>
        <w:rPr>
          <w:color w:val="auto"/>
          <w:sz w:val="28"/>
          <w:szCs w:val="28"/>
          <w:highlight w:val="none"/>
        </w:rPr>
        <w:t>日</w:t>
      </w:r>
      <w:r>
        <w:rPr>
          <w:rFonts w:hint="eastAsia"/>
          <w:color w:val="auto"/>
          <w:sz w:val="28"/>
          <w:szCs w:val="28"/>
          <w:highlight w:val="none"/>
          <w:u w:val="single"/>
        </w:rPr>
        <w:t>09</w:t>
      </w:r>
      <w:r>
        <w:rPr>
          <w:color w:val="auto"/>
          <w:sz w:val="28"/>
          <w:szCs w:val="28"/>
          <w:highlight w:val="none"/>
        </w:rPr>
        <w:t>时</w:t>
      </w:r>
      <w:r>
        <w:rPr>
          <w:rFonts w:hint="eastAsia"/>
          <w:color w:val="auto"/>
          <w:sz w:val="28"/>
          <w:szCs w:val="28"/>
          <w:highlight w:val="none"/>
          <w:u w:val="single"/>
        </w:rPr>
        <w:t>3</w:t>
      </w:r>
      <w:r>
        <w:rPr>
          <w:color w:val="auto"/>
          <w:sz w:val="28"/>
          <w:szCs w:val="28"/>
          <w:highlight w:val="none"/>
          <w:u w:val="single"/>
        </w:rPr>
        <w:t>0</w:t>
      </w:r>
      <w:r>
        <w:rPr>
          <w:color w:val="auto"/>
          <w:sz w:val="28"/>
          <w:szCs w:val="28"/>
          <w:highlight w:val="none"/>
        </w:rPr>
        <w:t>分。</w:t>
      </w:r>
    </w:p>
    <w:p w14:paraId="3416530A">
      <w:pPr>
        <w:tabs>
          <w:tab w:val="left" w:pos="888"/>
        </w:tabs>
        <w:spacing w:line="560" w:lineRule="exact"/>
        <w:ind w:firstLine="560" w:firstLineChars="200"/>
        <w:rPr>
          <w:sz w:val="28"/>
          <w:szCs w:val="28"/>
          <w:highlight w:val="none"/>
        </w:rPr>
      </w:pPr>
      <w:r>
        <w:rPr>
          <w:color w:val="auto"/>
          <w:sz w:val="28"/>
          <w:szCs w:val="28"/>
          <w:highlight w:val="none"/>
        </w:rPr>
        <w:t>（三）投标地点：</w:t>
      </w:r>
      <w:r>
        <w:rPr>
          <w:rFonts w:hint="eastAsia"/>
          <w:color w:val="auto"/>
          <w:sz w:val="28"/>
          <w:szCs w:val="28"/>
          <w:highlight w:val="none"/>
          <w:u w:val="single"/>
        </w:rPr>
        <w:t>上海市浦东新区御北路385号2幢509室</w:t>
      </w:r>
      <w:r>
        <w:rPr>
          <w:rFonts w:hint="eastAsia"/>
          <w:color w:val="auto"/>
          <w:sz w:val="28"/>
          <w:szCs w:val="28"/>
          <w:highlight w:val="none"/>
          <w:u w:val="single"/>
          <w:lang w:eastAsia="zh-CN"/>
        </w:rPr>
        <w:t>（代</w:t>
      </w:r>
      <w:r>
        <w:rPr>
          <w:rFonts w:hint="eastAsia"/>
          <w:sz w:val="28"/>
          <w:szCs w:val="28"/>
          <w:highlight w:val="none"/>
          <w:u w:val="single"/>
          <w:lang w:eastAsia="zh-CN"/>
        </w:rPr>
        <w:t>理机构地址）</w:t>
      </w:r>
      <w:r>
        <w:rPr>
          <w:sz w:val="28"/>
          <w:szCs w:val="28"/>
          <w:highlight w:val="none"/>
        </w:rPr>
        <w:t>。</w:t>
      </w:r>
    </w:p>
    <w:p w14:paraId="0BCF7A68">
      <w:pPr>
        <w:pStyle w:val="8"/>
        <w:spacing w:line="560" w:lineRule="exact"/>
        <w:ind w:firstLine="560"/>
        <w:rPr>
          <w:sz w:val="28"/>
          <w:szCs w:val="28"/>
          <w:highlight w:val="none"/>
        </w:rPr>
      </w:pPr>
      <w:r>
        <w:rPr>
          <w:sz w:val="28"/>
          <w:szCs w:val="28"/>
          <w:highlight w:val="none"/>
        </w:rPr>
        <w:t>（四）投标方式：由投标供应商法定代表人或授权代表现场提交投标文件，不接受邮寄等其他方式，法人应应当随身携带身份证（原件），授权代表应当随身携带身份证（原件）、法定代表人授权书和授权代表在投标前4个月内（不含投标当月）连续3个月由投标供应商缴纳社保证明材料的复印件，代缴社保证明材料不予认可。未按上述要求提供材料的，投标文件将被拒收。</w:t>
      </w:r>
    </w:p>
    <w:p w14:paraId="63779ABF">
      <w:pPr>
        <w:tabs>
          <w:tab w:val="left" w:pos="0"/>
          <w:tab w:val="left" w:pos="846"/>
          <w:tab w:val="left" w:pos="1122"/>
        </w:tabs>
        <w:spacing w:line="560" w:lineRule="exact"/>
        <w:ind w:firstLine="560" w:firstLineChars="200"/>
        <w:rPr>
          <w:rFonts w:eastAsia="黑体"/>
          <w:sz w:val="28"/>
          <w:szCs w:val="28"/>
          <w:highlight w:val="none"/>
        </w:rPr>
      </w:pPr>
      <w:r>
        <w:rPr>
          <w:rFonts w:eastAsia="黑体"/>
          <w:sz w:val="28"/>
          <w:szCs w:val="28"/>
          <w:highlight w:val="none"/>
        </w:rPr>
        <w:t>七、开标时间、地点</w:t>
      </w:r>
    </w:p>
    <w:p w14:paraId="55B15D79">
      <w:pPr>
        <w:tabs>
          <w:tab w:val="left" w:pos="888"/>
        </w:tabs>
        <w:spacing w:line="560" w:lineRule="exact"/>
        <w:ind w:firstLine="560" w:firstLineChars="200"/>
        <w:rPr>
          <w:color w:val="auto"/>
          <w:sz w:val="28"/>
          <w:szCs w:val="28"/>
          <w:highlight w:val="none"/>
        </w:rPr>
      </w:pPr>
      <w:r>
        <w:rPr>
          <w:sz w:val="28"/>
          <w:szCs w:val="28"/>
          <w:highlight w:val="none"/>
        </w:rPr>
        <w:t>（一</w:t>
      </w:r>
      <w:r>
        <w:rPr>
          <w:color w:val="auto"/>
          <w:sz w:val="28"/>
          <w:szCs w:val="28"/>
          <w:highlight w:val="none"/>
        </w:rPr>
        <w:t>）开标时间：202</w:t>
      </w:r>
      <w:r>
        <w:rPr>
          <w:rFonts w:hint="eastAsia"/>
          <w:color w:val="auto"/>
          <w:sz w:val="28"/>
          <w:szCs w:val="28"/>
          <w:highlight w:val="none"/>
          <w:lang w:val="en-US" w:eastAsia="zh-CN"/>
        </w:rPr>
        <w:t>5</w:t>
      </w:r>
      <w:r>
        <w:rPr>
          <w:color w:val="auto"/>
          <w:sz w:val="28"/>
          <w:szCs w:val="28"/>
          <w:highlight w:val="none"/>
        </w:rPr>
        <w:t>年</w:t>
      </w:r>
      <w:r>
        <w:rPr>
          <w:rFonts w:hint="eastAsia"/>
          <w:color w:val="auto"/>
          <w:sz w:val="28"/>
          <w:szCs w:val="28"/>
          <w:highlight w:val="none"/>
          <w:lang w:val="en-US" w:eastAsia="zh-CN"/>
        </w:rPr>
        <w:t>8</w:t>
      </w:r>
      <w:r>
        <w:rPr>
          <w:color w:val="auto"/>
          <w:sz w:val="28"/>
          <w:szCs w:val="28"/>
          <w:highlight w:val="none"/>
        </w:rPr>
        <w:t>月</w:t>
      </w:r>
      <w:r>
        <w:rPr>
          <w:rFonts w:hint="eastAsia"/>
          <w:color w:val="auto"/>
          <w:sz w:val="28"/>
          <w:szCs w:val="28"/>
          <w:highlight w:val="none"/>
          <w:lang w:val="en-US" w:eastAsia="zh-CN"/>
        </w:rPr>
        <w:t>14</w:t>
      </w:r>
      <w:r>
        <w:rPr>
          <w:color w:val="auto"/>
          <w:sz w:val="28"/>
          <w:szCs w:val="28"/>
          <w:highlight w:val="none"/>
        </w:rPr>
        <w:t>日</w:t>
      </w:r>
      <w:r>
        <w:rPr>
          <w:rFonts w:hint="eastAsia"/>
          <w:color w:val="auto"/>
          <w:sz w:val="28"/>
          <w:szCs w:val="28"/>
          <w:highlight w:val="none"/>
        </w:rPr>
        <w:t>09</w:t>
      </w:r>
      <w:r>
        <w:rPr>
          <w:color w:val="auto"/>
          <w:sz w:val="28"/>
          <w:szCs w:val="28"/>
          <w:highlight w:val="none"/>
        </w:rPr>
        <w:t>时</w:t>
      </w:r>
      <w:r>
        <w:rPr>
          <w:rFonts w:hint="eastAsia"/>
          <w:color w:val="auto"/>
          <w:sz w:val="28"/>
          <w:szCs w:val="28"/>
          <w:highlight w:val="none"/>
        </w:rPr>
        <w:t>3</w:t>
      </w:r>
      <w:r>
        <w:rPr>
          <w:color w:val="auto"/>
          <w:sz w:val="28"/>
          <w:szCs w:val="28"/>
          <w:highlight w:val="none"/>
        </w:rPr>
        <w:t>0分。</w:t>
      </w:r>
    </w:p>
    <w:p w14:paraId="0F9E2A05">
      <w:pPr>
        <w:tabs>
          <w:tab w:val="left" w:pos="888"/>
        </w:tabs>
        <w:spacing w:line="560" w:lineRule="exact"/>
        <w:ind w:firstLine="560" w:firstLineChars="200"/>
        <w:rPr>
          <w:color w:val="auto"/>
          <w:sz w:val="28"/>
          <w:szCs w:val="28"/>
          <w:highlight w:val="none"/>
        </w:rPr>
      </w:pPr>
      <w:r>
        <w:rPr>
          <w:color w:val="auto"/>
          <w:sz w:val="28"/>
          <w:szCs w:val="28"/>
          <w:highlight w:val="none"/>
        </w:rPr>
        <w:t>（二）开标地点：</w:t>
      </w:r>
      <w:r>
        <w:rPr>
          <w:rFonts w:hint="eastAsia"/>
          <w:color w:val="auto"/>
          <w:sz w:val="28"/>
          <w:szCs w:val="28"/>
          <w:highlight w:val="none"/>
          <w:u w:val="single"/>
        </w:rPr>
        <w:t>上海市浦东新区御北路385号2幢509室</w:t>
      </w:r>
      <w:r>
        <w:rPr>
          <w:rFonts w:hint="eastAsia"/>
          <w:color w:val="auto"/>
          <w:sz w:val="28"/>
          <w:szCs w:val="28"/>
          <w:highlight w:val="none"/>
          <w:u w:val="single"/>
          <w:lang w:eastAsia="zh-CN"/>
        </w:rPr>
        <w:t>（代理机构地址）</w:t>
      </w:r>
      <w:r>
        <w:rPr>
          <w:color w:val="auto"/>
          <w:sz w:val="28"/>
          <w:szCs w:val="28"/>
          <w:highlight w:val="none"/>
        </w:rPr>
        <w:t>。</w:t>
      </w:r>
    </w:p>
    <w:p w14:paraId="63E7AE2A">
      <w:pPr>
        <w:tabs>
          <w:tab w:val="left" w:pos="0"/>
          <w:tab w:val="left" w:pos="1122"/>
        </w:tabs>
        <w:spacing w:line="560" w:lineRule="exact"/>
        <w:ind w:firstLine="560" w:firstLineChars="200"/>
        <w:rPr>
          <w:rFonts w:eastAsia="黑体"/>
          <w:color w:val="auto"/>
          <w:sz w:val="28"/>
          <w:szCs w:val="28"/>
          <w:highlight w:val="none"/>
        </w:rPr>
      </w:pPr>
      <w:r>
        <w:rPr>
          <w:rFonts w:eastAsia="黑体"/>
          <w:color w:val="auto"/>
          <w:sz w:val="28"/>
          <w:szCs w:val="28"/>
          <w:highlight w:val="none"/>
        </w:rPr>
        <w:t>八、本采购项目相关信息在《军队采购网》</w:t>
      </w:r>
      <w:bookmarkStart w:id="2" w:name="_Hlk118902507"/>
      <w:r>
        <w:rPr>
          <w:rFonts w:eastAsia="黑体"/>
          <w:color w:val="auto"/>
          <w:sz w:val="28"/>
          <w:szCs w:val="28"/>
          <w:highlight w:val="none"/>
        </w:rPr>
        <w:t>上发布</w:t>
      </w:r>
      <w:bookmarkEnd w:id="2"/>
      <w:r>
        <w:rPr>
          <w:rFonts w:eastAsia="黑体"/>
          <w:color w:val="auto"/>
          <w:sz w:val="28"/>
          <w:szCs w:val="28"/>
          <w:highlight w:val="none"/>
        </w:rPr>
        <w:t>。</w:t>
      </w:r>
    </w:p>
    <w:p w14:paraId="73B559EA">
      <w:pPr>
        <w:tabs>
          <w:tab w:val="left" w:pos="0"/>
          <w:tab w:val="left" w:pos="846"/>
          <w:tab w:val="left" w:pos="1122"/>
        </w:tabs>
        <w:spacing w:line="560" w:lineRule="exact"/>
        <w:ind w:firstLine="560" w:firstLineChars="200"/>
        <w:rPr>
          <w:rFonts w:eastAsia="黑体"/>
          <w:sz w:val="28"/>
          <w:szCs w:val="28"/>
        </w:rPr>
      </w:pPr>
      <w:r>
        <w:rPr>
          <w:rFonts w:eastAsia="黑体"/>
          <w:sz w:val="28"/>
          <w:szCs w:val="28"/>
        </w:rPr>
        <w:t>九、采购机构联系方式</w:t>
      </w:r>
    </w:p>
    <w:p w14:paraId="22540D11">
      <w:pPr>
        <w:spacing w:line="560" w:lineRule="exact"/>
        <w:ind w:firstLine="560" w:firstLineChars="200"/>
        <w:rPr>
          <w:sz w:val="28"/>
          <w:szCs w:val="28"/>
        </w:rPr>
      </w:pPr>
      <w:r>
        <w:rPr>
          <w:sz w:val="28"/>
          <w:szCs w:val="28"/>
        </w:rPr>
        <w:t>联 系 人：</w:t>
      </w:r>
      <w:r>
        <w:rPr>
          <w:rFonts w:hint="eastAsia"/>
          <w:sz w:val="28"/>
          <w:szCs w:val="28"/>
          <w:lang w:eastAsia="zh-CN"/>
        </w:rPr>
        <w:t>金助理</w:t>
      </w:r>
      <w:r>
        <w:rPr>
          <w:rFonts w:hint="eastAsia"/>
          <w:sz w:val="28"/>
          <w:szCs w:val="28"/>
          <w:lang w:val="en-US" w:eastAsia="zh-CN"/>
        </w:rPr>
        <w:t>/</w:t>
      </w:r>
      <w:r>
        <w:rPr>
          <w:rFonts w:hint="eastAsia"/>
          <w:sz w:val="28"/>
          <w:szCs w:val="28"/>
        </w:rPr>
        <w:t>张莉君</w:t>
      </w:r>
    </w:p>
    <w:p w14:paraId="7E523DC1">
      <w:pPr>
        <w:spacing w:line="560" w:lineRule="exact"/>
        <w:ind w:firstLine="560" w:firstLineChars="200"/>
        <w:rPr>
          <w:sz w:val="28"/>
          <w:szCs w:val="28"/>
        </w:rPr>
      </w:pPr>
      <w:r>
        <w:rPr>
          <w:sz w:val="28"/>
          <w:szCs w:val="28"/>
        </w:rPr>
        <w:t>移动电话：</w:t>
      </w:r>
      <w:r>
        <w:rPr>
          <w:rFonts w:hint="eastAsia"/>
          <w:sz w:val="28"/>
          <w:szCs w:val="28"/>
          <w:lang w:val="en-US" w:eastAsia="zh-CN"/>
        </w:rPr>
        <w:t>17504635555/</w:t>
      </w:r>
      <w:r>
        <w:rPr>
          <w:rFonts w:hint="eastAsia"/>
          <w:sz w:val="28"/>
          <w:szCs w:val="28"/>
        </w:rPr>
        <w:t>0</w:t>
      </w:r>
      <w:r>
        <w:rPr>
          <w:sz w:val="28"/>
          <w:szCs w:val="28"/>
        </w:rPr>
        <w:t>21-</w:t>
      </w:r>
      <w:r>
        <w:rPr>
          <w:rFonts w:hint="eastAsia"/>
          <w:sz w:val="28"/>
          <w:szCs w:val="28"/>
        </w:rPr>
        <w:t>58462163</w:t>
      </w:r>
    </w:p>
    <w:p w14:paraId="741A27A5">
      <w:r>
        <w:rPr>
          <w:sz w:val="28"/>
          <w:szCs w:val="28"/>
        </w:rPr>
        <w:t>地    址：</w:t>
      </w:r>
      <w:r>
        <w:rPr>
          <w:rFonts w:hint="eastAsia"/>
          <w:sz w:val="28"/>
          <w:szCs w:val="28"/>
        </w:rPr>
        <w:t>上海市浦东新区御北路385号2幢509室</w:t>
      </w:r>
      <w:r>
        <w:rPr>
          <w:sz w:val="28"/>
          <w:szCs w:val="28"/>
        </w:rPr>
        <w:t>。</w:t>
      </w:r>
      <w:r>
        <w:rPr>
          <w:rFonts w:hint="eastAsia"/>
          <w:sz w:val="28"/>
          <w:szCs w:val="28"/>
          <w:lang w:eastAsia="zh-CN"/>
        </w:rPr>
        <w:t>（代理机构地址）</w:t>
      </w:r>
      <w:r>
        <w:rPr>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E6692"/>
    <w:rsid w:val="21A868EA"/>
    <w:rsid w:val="68C162B2"/>
    <w:rsid w:val="7DDE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Cs/>
      <w:sz w:val="44"/>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rPr>
      <w:rFonts w:ascii="Times New Roman"/>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列出段落1"/>
    <w:basedOn w:val="1"/>
    <w:qFormat/>
    <w:uiPriority w:val="0"/>
    <w:pPr>
      <w:ind w:firstLine="420" w:firstLineChars="200"/>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2455</Words>
  <Characters>2673</Characters>
  <Lines>0</Lines>
  <Paragraphs>0</Paragraphs>
  <TotalTime>6</TotalTime>
  <ScaleCrop>false</ScaleCrop>
  <LinksUpToDate>false</LinksUpToDate>
  <CharactersWithSpaces>2693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2025-07-25T03:02:00Z</dcterms:created>
  <dc:creator>小班</dc:creator>
  <cp:lastModifiedBy>小班</cp:lastModifiedBy>
  <dcterms:modified xsi:type="dcterms:W3CDTF">2025-07-25T06:55:21Z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FA1D8044BE364C41AC7E0227242EB0A3_11</vt:lpwstr>
  </property>
  <property fmtid="{D5CDD505-2E9C-101B-9397-08002B2CF9AE}" pid="4" name="KSOTemplateDocerSaveRecord">
    <vt:lpwstr>eyJoZGlkIjoiZWVlZWE5YTE0YzFjMzUyMGIzNGIxY2QxMWQyNGZjOWEiLCJ1c2VySWQiOiI2OTkwMjQ3NzMifQ==</vt:lpwstr>
  </property>
</Properties>
</file>