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DDB63">
      <w:pPr>
        <w:pStyle w:val="31"/>
        <w:spacing w:line="360" w:lineRule="auto"/>
        <w:jc w:val="center"/>
        <w:outlineLvl w:val="9"/>
        <w:rPr>
          <w:rFonts w:hint="eastAsia" w:eastAsia="宋体"/>
          <w:b/>
          <w:color w:val="000000" w:themeColor="text1"/>
          <w:sz w:val="32"/>
          <w:szCs w:val="32"/>
          <w:highlight w:val="none"/>
          <w:u w:val="none"/>
          <w:lang w:val="en-US" w:eastAsia="zh-CN"/>
          <w14:textFill>
            <w14:solidFill>
              <w14:schemeClr w14:val="tx1"/>
            </w14:solidFill>
          </w14:textFill>
        </w:rPr>
      </w:pPr>
      <w:bookmarkStart w:id="0" w:name="_Toc21282"/>
      <w:bookmarkStart w:id="1" w:name="_Toc6382"/>
      <w:bookmarkStart w:id="2" w:name="_Toc26836"/>
      <w:r>
        <w:rPr>
          <w:rFonts w:hint="eastAsia" w:eastAsia="宋体"/>
          <w:b/>
          <w:color w:val="000000" w:themeColor="text1"/>
          <w:sz w:val="32"/>
          <w:szCs w:val="32"/>
          <w:highlight w:val="none"/>
          <w:u w:val="none"/>
          <w:lang w:val="en-US" w:eastAsia="zh-CN"/>
          <w14:textFill>
            <w14:solidFill>
              <w14:schemeClr w14:val="tx1"/>
            </w14:solidFill>
          </w14:textFill>
        </w:rPr>
        <w:t>2024年中区片区内街管网改造工程（北京南等8个片区）</w:t>
      </w:r>
      <w:bookmarkEnd w:id="0"/>
      <w:bookmarkEnd w:id="1"/>
      <w:bookmarkEnd w:id="2"/>
    </w:p>
    <w:p w14:paraId="0D21410E">
      <w:pPr>
        <w:pStyle w:val="31"/>
        <w:spacing w:line="360" w:lineRule="auto"/>
        <w:jc w:val="center"/>
        <w:outlineLvl w:val="9"/>
        <w:rPr>
          <w:rFonts w:eastAsia="宋体"/>
          <w:b/>
          <w:color w:val="000000" w:themeColor="text1"/>
          <w:sz w:val="32"/>
          <w:szCs w:val="32"/>
          <w:highlight w:val="none"/>
          <w:u w:val="none"/>
          <w14:textFill>
            <w14:solidFill>
              <w14:schemeClr w14:val="tx1"/>
            </w14:solidFill>
          </w14:textFill>
        </w:rPr>
      </w:pPr>
      <w:bookmarkStart w:id="3" w:name="_Toc27925"/>
      <w:bookmarkStart w:id="4" w:name="_Toc10288"/>
      <w:bookmarkStart w:id="5" w:name="_Toc7110"/>
      <w:r>
        <w:rPr>
          <w:rFonts w:hint="eastAsia" w:eastAsia="宋体"/>
          <w:b/>
          <w:color w:val="000000" w:themeColor="text1"/>
          <w:sz w:val="32"/>
          <w:szCs w:val="32"/>
          <w:highlight w:val="none"/>
          <w:u w:val="none"/>
          <w:lang w:val="en-US" w:eastAsia="zh-CN"/>
          <w14:textFill>
            <w14:solidFill>
              <w14:schemeClr w14:val="tx1"/>
            </w14:solidFill>
          </w14:textFill>
        </w:rPr>
        <w:t>施工总承包项目</w:t>
      </w:r>
      <w:r>
        <w:rPr>
          <w:rFonts w:hint="eastAsia" w:eastAsia="宋体"/>
          <w:b/>
          <w:color w:val="000000" w:themeColor="text1"/>
          <w:sz w:val="32"/>
          <w:szCs w:val="32"/>
          <w:highlight w:val="none"/>
          <w:u w:val="none"/>
          <w14:textFill>
            <w14:solidFill>
              <w14:schemeClr w14:val="tx1"/>
            </w14:solidFill>
          </w14:textFill>
        </w:rPr>
        <w:t>招标公告</w:t>
      </w:r>
      <w:bookmarkEnd w:id="3"/>
      <w:bookmarkEnd w:id="4"/>
      <w:bookmarkEnd w:id="5"/>
    </w:p>
    <w:p w14:paraId="0A029C32">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6" w:name="_Toc32470"/>
      <w:bookmarkStart w:id="7" w:name="_Toc25179"/>
      <w:bookmarkStart w:id="8" w:name="_Toc10390"/>
      <w:bookmarkStart w:id="9" w:name="_Toc221949923"/>
      <w:r>
        <w:rPr>
          <w:rFonts w:hint="eastAsia" w:ascii="宋体" w:hAnsi="宋体"/>
          <w:b/>
          <w:color w:val="000000" w:themeColor="text1"/>
          <w:sz w:val="24"/>
          <w:szCs w:val="24"/>
          <w:highlight w:val="none"/>
          <w14:textFill>
            <w14:solidFill>
              <w14:schemeClr w14:val="tx1"/>
            </w14:solidFill>
          </w14:textFill>
        </w:rPr>
        <w:t>1</w:t>
      </w:r>
      <w:r>
        <w:rPr>
          <w:rFonts w:ascii="宋体" w:hAnsi="宋体"/>
          <w:b/>
          <w:color w:val="000000" w:themeColor="text1"/>
          <w:sz w:val="24"/>
          <w:szCs w:val="24"/>
          <w:highlight w:val="none"/>
          <w14:textFill>
            <w14:solidFill>
              <w14:schemeClr w14:val="tx1"/>
            </w14:solidFill>
          </w14:textFill>
        </w:rPr>
        <w:t>.招标</w:t>
      </w:r>
      <w:r>
        <w:rPr>
          <w:rFonts w:hint="eastAsia" w:ascii="宋体" w:hAnsi="宋体"/>
          <w:b/>
          <w:color w:val="000000" w:themeColor="text1"/>
          <w:sz w:val="24"/>
          <w:szCs w:val="24"/>
          <w:highlight w:val="none"/>
          <w14:textFill>
            <w14:solidFill>
              <w14:schemeClr w14:val="tx1"/>
            </w14:solidFill>
          </w14:textFill>
        </w:rPr>
        <w:t>条件</w:t>
      </w:r>
      <w:bookmarkEnd w:id="6"/>
      <w:bookmarkEnd w:id="7"/>
      <w:bookmarkEnd w:id="8"/>
    </w:p>
    <w:p w14:paraId="3C2FF94D">
      <w:pPr>
        <w:wordWrap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本招标项目</w:t>
      </w:r>
      <w:r>
        <w:rPr>
          <w:rFonts w:hint="eastAsia" w:ascii="宋体" w:hAnsi="宋体"/>
          <w:color w:val="000000" w:themeColor="text1"/>
          <w:sz w:val="24"/>
          <w:szCs w:val="24"/>
          <w:highlight w:val="none"/>
          <w:u w:val="single"/>
          <w:lang w:val="en-US" w:eastAsia="zh-CN"/>
          <w14:textFill>
            <w14:solidFill>
              <w14:schemeClr w14:val="tx1"/>
            </w14:solidFill>
          </w14:textFill>
        </w:rPr>
        <w:t>2024年中区片区内街管网改造工程（北京南等8个片区）施工总承包项目</w:t>
      </w:r>
      <w:r>
        <w:rPr>
          <w:rFonts w:ascii="宋体" w:hAnsi="宋体"/>
          <w:color w:val="000000" w:themeColor="text1"/>
          <w:sz w:val="24"/>
          <w:szCs w:val="24"/>
          <w:highlight w:val="none"/>
          <w14:textFill>
            <w14:solidFill>
              <w14:schemeClr w14:val="tx1"/>
            </w14:solidFill>
          </w14:textFill>
        </w:rPr>
        <w:t>已由</w:t>
      </w:r>
      <w:r>
        <w:rPr>
          <w:rFonts w:hint="eastAsia" w:ascii="宋体" w:hAnsi="宋体"/>
          <w:color w:val="000000" w:themeColor="text1"/>
          <w:sz w:val="24"/>
          <w:szCs w:val="24"/>
          <w:highlight w:val="none"/>
          <w:lang w:val="en-US" w:eastAsia="zh-CN"/>
          <w14:textFill>
            <w14:solidFill>
              <w14:schemeClr w14:val="tx1"/>
            </w14:solidFill>
          </w14:textFill>
        </w:rPr>
        <w:t>广州市越秀区科技工业和信息化局</w:t>
      </w:r>
      <w:r>
        <w:rPr>
          <w:rFonts w:ascii="宋体" w:hAnsi="宋体"/>
          <w:color w:val="000000" w:themeColor="text1"/>
          <w:sz w:val="24"/>
          <w:szCs w:val="24"/>
          <w:highlight w:val="none"/>
          <w14:textFill>
            <w14:solidFill>
              <w14:schemeClr w14:val="tx1"/>
            </w14:solidFill>
          </w14:textFill>
        </w:rPr>
        <w:t>以</w:t>
      </w:r>
      <w:r>
        <w:rPr>
          <w:rFonts w:hint="eastAsia" w:ascii="宋体" w:hAnsi="宋体"/>
          <w:color w:val="000000" w:themeColor="text1"/>
          <w:sz w:val="24"/>
          <w:szCs w:val="24"/>
          <w:highlight w:val="none"/>
          <w:u w:val="single"/>
          <w14:textFill>
            <w14:solidFill>
              <w14:schemeClr w14:val="tx1"/>
            </w14:solidFill>
          </w14:textFill>
        </w:rPr>
        <w:t>广东省技术改造投资项目备案证：2505-440100-04-02-451586</w:t>
      </w:r>
      <w:r>
        <w:rPr>
          <w:rFonts w:ascii="宋体" w:hAnsi="宋体"/>
          <w:color w:val="000000" w:themeColor="text1"/>
          <w:sz w:val="24"/>
          <w:szCs w:val="24"/>
          <w:highlight w:val="none"/>
          <w14:textFill>
            <w14:solidFill>
              <w14:schemeClr w14:val="tx1"/>
            </w14:solidFill>
          </w14:textFill>
        </w:rPr>
        <w:t>批准建设</w:t>
      </w:r>
      <w:r>
        <w:rPr>
          <w:rFonts w:hint="eastAsia" w:ascii="宋体" w:hAnsi="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项目业主为</w:t>
      </w:r>
      <w:r>
        <w:rPr>
          <w:rFonts w:hint="eastAsia"/>
          <w:color w:val="000000" w:themeColor="text1"/>
          <w:sz w:val="24"/>
          <w:szCs w:val="24"/>
          <w:highlight w:val="none"/>
          <w:u w:val="single"/>
          <w14:textFill>
            <w14:solidFill>
              <w14:schemeClr w14:val="tx1"/>
            </w14:solidFill>
          </w14:textFill>
        </w:rPr>
        <w:t>广州市自来水有限公司</w:t>
      </w:r>
      <w:r>
        <w:rPr>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建设资金来自</w:t>
      </w:r>
      <w:r>
        <w:rPr>
          <w:rFonts w:hint="eastAsia" w:ascii="宋体" w:hAnsi="宋体"/>
          <w:color w:val="000000" w:themeColor="text1"/>
          <w:sz w:val="24"/>
          <w:szCs w:val="24"/>
          <w:highlight w:val="none"/>
          <w:u w:val="single"/>
          <w14:textFill>
            <w14:solidFill>
              <w14:schemeClr w14:val="tx1"/>
            </w14:solidFill>
          </w14:textFill>
        </w:rPr>
        <w:t>自筹资金</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资金来源已落实，</w:t>
      </w:r>
      <w:r>
        <w:rPr>
          <w:rFonts w:ascii="宋体" w:hAnsi="宋体"/>
          <w:color w:val="000000" w:themeColor="text1"/>
          <w:sz w:val="24"/>
          <w:szCs w:val="24"/>
          <w:highlight w:val="none"/>
          <w14:textFill>
            <w14:solidFill>
              <w14:schemeClr w14:val="tx1"/>
            </w14:solidFill>
          </w14:textFill>
        </w:rPr>
        <w:t>项目出资比例为</w:t>
      </w:r>
      <w:r>
        <w:rPr>
          <w:rFonts w:hint="eastAsia" w:ascii="宋体" w:hAnsi="宋体"/>
          <w:color w:val="000000" w:themeColor="text1"/>
          <w:sz w:val="24"/>
          <w:szCs w:val="24"/>
          <w:highlight w:val="none"/>
          <w:u w:val="single"/>
          <w14:textFill>
            <w14:solidFill>
              <w14:schemeClr w14:val="tx1"/>
            </w14:solidFill>
          </w14:textFill>
        </w:rPr>
        <w:t>100%</w:t>
      </w:r>
      <w:r>
        <w:rPr>
          <w:rFonts w:ascii="宋体" w:hAnsi="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招标人为</w:t>
      </w:r>
      <w:r>
        <w:rPr>
          <w:rFonts w:hint="eastAsia"/>
          <w:color w:val="000000" w:themeColor="text1"/>
          <w:sz w:val="24"/>
          <w:szCs w:val="24"/>
          <w:highlight w:val="none"/>
          <w:u w:val="single"/>
          <w14:textFill>
            <w14:solidFill>
              <w14:schemeClr w14:val="tx1"/>
            </w14:solidFill>
          </w14:textFill>
        </w:rPr>
        <w:t>广州市自来水有限公司</w:t>
      </w:r>
      <w:r>
        <w:rPr>
          <w:rFonts w:ascii="宋体" w:hAnsi="宋体"/>
          <w:color w:val="000000" w:themeColor="text1"/>
          <w:sz w:val="24"/>
          <w:szCs w:val="24"/>
          <w:highlight w:val="none"/>
          <w14:textFill>
            <w14:solidFill>
              <w14:schemeClr w14:val="tx1"/>
            </w14:solidFill>
          </w14:textFill>
        </w:rPr>
        <w:t>。项目已具备招标条件，现对该项目施工进行公开招标。</w:t>
      </w:r>
      <w:bookmarkEnd w:id="9"/>
    </w:p>
    <w:p w14:paraId="540B0149">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10" w:name="_Toc168475627"/>
      <w:bookmarkStart w:id="11" w:name="_Toc259524297"/>
      <w:bookmarkStart w:id="12" w:name="_Toc221949924"/>
      <w:bookmarkStart w:id="13" w:name="_Toc144974481"/>
      <w:bookmarkStart w:id="14" w:name="_Toc28550"/>
      <w:bookmarkStart w:id="15" w:name="_Toc229305324"/>
      <w:bookmarkStart w:id="16" w:name="_Toc222030966"/>
      <w:bookmarkStart w:id="17" w:name="_Toc24890"/>
      <w:bookmarkStart w:id="18" w:name="_Toc222029464"/>
      <w:bookmarkStart w:id="19" w:name="_Toc222033815"/>
      <w:bookmarkStart w:id="20" w:name="_Toc10764"/>
      <w:bookmarkStart w:id="21" w:name="_Toc222032633"/>
      <w:bookmarkStart w:id="22" w:name="_Toc168476030"/>
      <w:r>
        <w:rPr>
          <w:rFonts w:hint="eastAsia" w:ascii="宋体" w:hAnsi="宋体"/>
          <w:b/>
          <w:color w:val="000000" w:themeColor="text1"/>
          <w:sz w:val="24"/>
          <w:szCs w:val="24"/>
          <w:highlight w:val="none"/>
          <w14:textFill>
            <w14:solidFill>
              <w14:schemeClr w14:val="tx1"/>
            </w14:solidFill>
          </w14:textFill>
        </w:rPr>
        <w:t>2</w:t>
      </w:r>
      <w:r>
        <w:rPr>
          <w:rFonts w:ascii="宋体" w:hAnsi="宋体"/>
          <w:b/>
          <w:color w:val="000000" w:themeColor="text1"/>
          <w:sz w:val="24"/>
          <w:szCs w:val="24"/>
          <w:highlight w:val="none"/>
          <w14:textFill>
            <w14:solidFill>
              <w14:schemeClr w14:val="tx1"/>
            </w14:solidFill>
          </w14:textFill>
        </w:rPr>
        <w:t>. 项目概况与招标范围</w:t>
      </w:r>
      <w:bookmarkEnd w:id="10"/>
      <w:bookmarkEnd w:id="11"/>
      <w:bookmarkEnd w:id="12"/>
      <w:bookmarkEnd w:id="13"/>
      <w:bookmarkEnd w:id="14"/>
      <w:bookmarkEnd w:id="15"/>
      <w:bookmarkEnd w:id="16"/>
      <w:bookmarkEnd w:id="17"/>
      <w:bookmarkEnd w:id="18"/>
      <w:bookmarkEnd w:id="19"/>
      <w:bookmarkEnd w:id="20"/>
      <w:bookmarkEnd w:id="21"/>
      <w:bookmarkEnd w:id="22"/>
    </w:p>
    <w:p w14:paraId="75DFC82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2.1建设地点：</w:t>
      </w:r>
      <w:r>
        <w:rPr>
          <w:rFonts w:hint="eastAsia" w:ascii="宋体" w:hAnsi="宋体"/>
          <w:color w:val="000000" w:themeColor="text1"/>
          <w:sz w:val="24"/>
          <w:szCs w:val="24"/>
          <w:highlight w:val="none"/>
          <w:u w:val="single"/>
          <w:lang w:val="en-US" w:eastAsia="zh-CN"/>
          <w14:textFill>
            <w14:solidFill>
              <w14:schemeClr w14:val="tx1"/>
            </w14:solidFill>
          </w14:textFill>
        </w:rPr>
        <w:t>本次改造涉及广州市越秀区北京南、长兴直街、状元坊、解放中路云台里、广九大马路、南岸埗头、东风小区、水荫四横路合计8个片区</w:t>
      </w:r>
      <w:r>
        <w:rPr>
          <w:rFonts w:hint="eastAsia" w:ascii="宋体" w:hAnsi="宋体"/>
          <w:color w:val="000000" w:themeColor="text1"/>
          <w:sz w:val="24"/>
          <w:szCs w:val="24"/>
          <w:highlight w:val="none"/>
          <w14:textFill>
            <w14:solidFill>
              <w14:schemeClr w14:val="tx1"/>
            </w14:solidFill>
          </w14:textFill>
        </w:rPr>
        <w:t>。</w:t>
      </w:r>
    </w:p>
    <w:p w14:paraId="0E6E35A7">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2.2项目规模：</w:t>
      </w:r>
      <w:r>
        <w:rPr>
          <w:rFonts w:hint="eastAsia" w:ascii="宋体" w:hAnsi="宋体"/>
          <w:color w:val="000000" w:themeColor="text1"/>
          <w:sz w:val="24"/>
          <w:szCs w:val="24"/>
          <w:highlight w:val="none"/>
          <w:u w:val="single"/>
          <w:lang w:val="en-US" w:eastAsia="zh-CN"/>
          <w14:textFill>
            <w14:solidFill>
              <w14:schemeClr w14:val="tx1"/>
            </w14:solidFill>
          </w14:textFill>
        </w:rPr>
        <w:t>新建DN400-15管约61670米：新建DN400管1395米、DN300管2583米、DN200管5120米、DN150管4945米、DN100管7765米、DN50管19317米、DN40管2239米、DN25管1515米、DN20管13299米、DN15管3492米；DN400阀门1个、DN300阀门30个、DN200阀门56个、DN150阀门85个、DN100阀门247个、DN50阀门933个；DN100消火栓78组；新建DN400电磁流量计1组、DN300超声波水表14组、DN200超声波水表14组、DN150超声波水表7组、DN100超声波水表1组；</w:t>
      </w:r>
    </w:p>
    <w:p w14:paraId="23151F02">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迁移DN50水表232组、DN40水表240组、DN25水表226组、DN20水表1066组、DN15水表1870组。</w:t>
      </w:r>
      <w:r>
        <w:rPr>
          <w:rFonts w:hint="eastAsia" w:ascii="宋体" w:hAnsi="宋体"/>
          <w:color w:val="000000" w:themeColor="text1"/>
          <w:sz w:val="24"/>
          <w:szCs w:val="24"/>
          <w:highlight w:val="none"/>
          <w:u w:val="single"/>
          <w:rtl w:val="0"/>
          <w:lang w:val="en-US" w:eastAsia="zh-CN"/>
          <w14:textFill>
            <w14:solidFill>
              <w14:schemeClr w14:val="tx1"/>
            </w14:solidFill>
          </w14:textFill>
        </w:rPr>
        <w:t>工作内容包括废除原有老旧内街管网及其设施（含对原管网截塞）。</w:t>
      </w:r>
    </w:p>
    <w:p w14:paraId="08795FBD">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各片区具体工程量如下： </w:t>
      </w:r>
    </w:p>
    <w:p w14:paraId="33E6B5A4">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(1)北京南片（新建DN400-15管约11445米）：</w:t>
      </w:r>
    </w:p>
    <w:p w14:paraId="1FFD3F41">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400管572米、DN300管702米、DN200管722米、DN150管1163米、DN100管1509米、DN50管4060米、DN40管633米、DN25管258米、DN20管1226米、DN15管600米；DN300阀门6个、DN200阀门8个、DN150阀门15个、DN100阀门28个、DN50阀门128个；DN100消火栓4组；迁移DN50水表39组、DN40</w:t>
      </w:r>
      <w:bookmarkStart w:id="103" w:name="_GoBack"/>
      <w:bookmarkEnd w:id="103"/>
      <w:r>
        <w:rPr>
          <w:rFonts w:hint="eastAsia" w:ascii="宋体" w:hAnsi="宋体"/>
          <w:color w:val="000000" w:themeColor="text1"/>
          <w:sz w:val="24"/>
          <w:szCs w:val="24"/>
          <w:highlight w:val="none"/>
          <w:u w:val="single"/>
          <w:lang w:val="en-US" w:eastAsia="zh-CN"/>
          <w14:textFill>
            <w14:solidFill>
              <w14:schemeClr w14:val="tx1"/>
            </w14:solidFill>
          </w14:textFill>
        </w:rPr>
        <w:t>水表23组、DN25水表37组、DN20水表129组、DN15水表310组；新建DN300超声波水表4组、DN200超声波水表1组。新建远传压力监测装置5套。</w:t>
      </w:r>
    </w:p>
    <w:p w14:paraId="518719E3">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(2)长兴直街片（新建DN300-15管约5715米）：</w:t>
      </w:r>
    </w:p>
    <w:p w14:paraId="6F639E6C">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300管310米、DN200管380米、DN150管493米、DN100管1650米、DN50管1563米、DN40管87米、DN25管34米、DN20管967米、DN15管231米；DN300阀门5个、DN200阀门5个、DN150阀门4个、DN100阀门36个、DN50阀门67个；DN100消火栓7组；迁移DN50水表13组、DN40水表11组、DN25水表5组、DN20水表65组、DN15水表143组；新建DN300超声波水表4组、DN200超声波水表2组、DN150超声波水表1组、DN100超声波水表1组。新建远传压力监测装置4套。</w:t>
      </w:r>
    </w:p>
    <w:p w14:paraId="32BF15B8">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(3)状元坊片（新建DN400-15管约16096米）：</w:t>
      </w:r>
    </w:p>
    <w:p w14:paraId="1F4B80C6">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400管247米、DN300管195米、DN200管1391米、DN150管1280米、DN100管1371米、DN50管4975米、DN40管207米、DN25管642米、DN20管5788米；DN300阀门4个、DN200阀门11个、DN150阀门11个、DN100阀门47个、DN50阀门284个；DN100消火栓20组；迁移DN50水表41组、DN40水表35组、DN25水表104组、DN20水表454组、DN15水表551组，新建DN300超声波水表2组、DN200超声波水表7组、DN150超声波水表2组。新建远传压力监测装置4套。</w:t>
      </w:r>
    </w:p>
    <w:p w14:paraId="40419451">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(4)越秀区云台里片（新建DN300-15管约2633米）：</w:t>
      </w:r>
    </w:p>
    <w:p w14:paraId="3DF49F73">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300管2米、DN200管181米、DN150管154米、DN100管319米、DN50管651米、DN40管168米、DN25管112米、DN20管779米、DN15管267米；DN200阀门2个、DN150阀门2个、DN100阀门19个、DN50阀门31个、DN20阀门5个；DN100消火栓4组；迁移DN50水表6组、DN40水表8组、DN25水表10组、DN20水表74组、DN15水表68组；新建DN200超声波水表2组、DN150超声波水表1组。新建远传压力监测装置3套。</w:t>
      </w:r>
    </w:p>
    <w:p w14:paraId="69B1879D">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(5)越秀区广九大马路片（新建DN400-15管约611米）：</w:t>
      </w:r>
    </w:p>
    <w:p w14:paraId="0A64885E">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400管4米、DN200管36米、DN150管150米、DN100管220米、DN50管129米、DN40管14米、DN25管5米、DN20管52米、DN15管1米；DN200阀门1个、DN150阀门3个、DN100阀门7个、DN50阀门19个；DN100消火栓2组；迁移DN50水表10组、DN40水表2组、DN15水表2组；新建DN200超声波水表1组、DN150超声波水表1组。新建远传压力监测装置2套。</w:t>
      </w:r>
    </w:p>
    <w:p w14:paraId="13D8880A">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(6)荔湾区南岸埗头片（新建DN400-15管约12233米）：</w:t>
      </w:r>
    </w:p>
    <w:p w14:paraId="08E3832E">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300管98米、DN200管1574米、DN150管355米、DN100管1100米、DN50管3487米、DN40管447米、DN25管189米、DN20管3201米、DN15管1782米；DN200阀门12个、DN150阀门6个、DN100阀门40个、DN50阀门107个；DN100消火栓7组；迁移DN50水表19组、DN40水表26组、DN25水表24组、DN20水表202组、DN15水表594组。</w:t>
      </w:r>
    </w:p>
    <w:p w14:paraId="3E84FF02">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（7）荔湾区东风小区片（新建DN300-15管约1492米）：</w:t>
      </w:r>
    </w:p>
    <w:p w14:paraId="257E10A7">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300管574米、DN200管114米、DN150管187米、DN100管87米、DN50管392米、DN40管50米、DN25管17米、DN20管60米、DN15管11米；DN300阀门4个、DN200阀门1个、DN150阀门9个、DN100阀门10个、DN50阀门16个；DN100消火栓6组；迁移DN50水表8组、DN40水表6组、DN25水表1组、DN20水表10组、DN15水表2组。</w:t>
      </w:r>
    </w:p>
    <w:p w14:paraId="67F16056">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（8）天河区水荫四横路片（新建DN400-15管约11445米）：</w:t>
      </w:r>
    </w:p>
    <w:p w14:paraId="5940BE1D">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新建DN400管572米、DN300管702米、DN200管722米、DN150管1163米、DN100管1509米、DN50管4060米、DN40管633米、DN25管258米、DN20管1226米、DN15管600米；DN400阀门1个、DN300阀门11个、DN200阀门16个、DN150阀门35个、DN100阀门60个、DN50阀门281个；DN100消火栓28组；迁移DN50水表96组、DN40水表129组、DN25水表45组、DN20水表132组、DN15水表200组；新建DN400电磁流量计1组、DN300超声波水表4组、DN200超声波水表1组、DN150超声波水表2组。</w:t>
      </w:r>
    </w:p>
    <w:p w14:paraId="1C717014">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球墨铸铁管、钢管和钢塑管是本次项目主要管材。废除原有老旧内街管网（含对原管网截塞）。</w:t>
      </w:r>
    </w:p>
    <w:p w14:paraId="3E5607B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2.3本次最高投标限价（招标控制价）：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38,096,352.49</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w:t>
      </w:r>
    </w:p>
    <w:p w14:paraId="197337E0">
      <w:pPr>
        <w:spacing w:line="360" w:lineRule="auto"/>
        <w:ind w:firstLine="480" w:firstLineChars="200"/>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2.4计划工期：</w:t>
      </w:r>
      <w:r>
        <w:rPr>
          <w:rFonts w:hint="eastAsia" w:ascii="宋体" w:hAnsi="宋体"/>
          <w:color w:val="000000" w:themeColor="text1"/>
          <w:sz w:val="24"/>
          <w:szCs w:val="24"/>
          <w:highlight w:val="none"/>
          <w:u w:val="single"/>
          <w:lang w:val="en-US" w:eastAsia="zh-CN"/>
          <w14:textFill>
            <w14:solidFill>
              <w14:schemeClr w14:val="tx1"/>
            </w14:solidFill>
          </w14:textFill>
        </w:rPr>
        <w:t>本项目竣工工期为466个日历天，其中施工工期为366个日历天，开工日期暂定为2026年3月31日</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（实际开工日期以监理发出的开工报告为准，实际施工工期根据该项目的实际要求为准）。</w:t>
      </w:r>
    </w:p>
    <w:p w14:paraId="29F7AD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质量保修服务期：</w:t>
      </w:r>
      <w:r>
        <w:rPr>
          <w:rFonts w:hint="eastAsia" w:ascii="宋体" w:hAnsi="宋体"/>
          <w:color w:val="000000" w:themeColor="text1"/>
          <w:sz w:val="24"/>
          <w:szCs w:val="24"/>
          <w:highlight w:val="none"/>
          <w:u w:val="single"/>
          <w:lang w:val="en-US" w:eastAsia="zh-CN"/>
          <w14:textFill>
            <w14:solidFill>
              <w14:schemeClr w14:val="tx1"/>
            </w14:solidFill>
          </w14:textFill>
        </w:rPr>
        <w:t>自工程竣工验收合格之日起两年</w:t>
      </w:r>
      <w:r>
        <w:rPr>
          <w:rFonts w:hint="eastAsia" w:ascii="宋体" w:hAnsi="宋体"/>
          <w:color w:val="000000" w:themeColor="text1"/>
          <w:sz w:val="24"/>
          <w:szCs w:val="24"/>
          <w:highlight w:val="none"/>
          <w:u w:val="single"/>
          <w14:textFill>
            <w14:solidFill>
              <w14:schemeClr w14:val="tx1"/>
            </w14:solidFill>
          </w14:textFill>
        </w:rPr>
        <w:t>。</w:t>
      </w:r>
    </w:p>
    <w:p w14:paraId="3F21CCC6">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2.5招标内容：</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工程施工范围：</w:t>
      </w:r>
      <w:r>
        <w:rPr>
          <w:rFonts w:hint="eastAsia" w:ascii="宋体" w:hAnsi="宋体"/>
          <w:color w:val="000000" w:themeColor="text1"/>
          <w:sz w:val="24"/>
          <w:szCs w:val="24"/>
          <w:highlight w:val="none"/>
          <w:u w:val="single"/>
          <w:lang w:val="en-US" w:eastAsia="zh-CN"/>
          <w14:textFill>
            <w14:solidFill>
              <w14:schemeClr w14:val="tx1"/>
            </w14:solidFill>
          </w14:textFill>
        </w:rPr>
        <w:t>包括但不限于本项目施工图纸内的施工内容，包括实施供水管道基坑开挖、支护、沟槽回填、管道吊放、管道安装、开叉接驳、试压、冲洗、消毒；路面修复、临时路面修复、交通疏解、现状设施查探及地下管线保护、土建施工。具体工作量以经审图单位审查的施工图设计文件及工程量清单为准。</w:t>
      </w:r>
    </w:p>
    <w:p w14:paraId="50355C36">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承包单位应做好本项目施工图纸内的所有工程内容的施工（包工、包料（除甲供材料外）、包安装、包工期、包质量、采取有效措施不发生安全事故、包文明施工、包劳保、包验收、包保修。包承包范围内工程验收通过、包移交、包结算、包资料整理、包施工承包管理和现场整体组织、包专业协调及配合等）；本项目施工范围内安全文明措施、道路安全评估、交通疏解、路面修复、耗水费代缴、土建、设备安装施工、完工验收、结算、保修、竣工验收、档案资料移交等施工过程管理，绿化树木保护，绘制竣工图，负责与本项目相关的沟通协调等工作、报批报建配合，竣工备案等。</w:t>
      </w:r>
    </w:p>
    <w:p w14:paraId="20ECF8DD">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本项目在施工过程中，如遇燃气、电力通信、航道、石油、地铁等重点设施，应积极协调对应的管理部门，开展安全评估及施工过程中的监测等工作，配合管线迁改及迁移等施工过程管理，相关费用由承包人综合考虑在投标报价的下浮率中，不再单独计取。</w:t>
      </w:r>
    </w:p>
    <w:p w14:paraId="3AFFDFB3">
      <w:pPr>
        <w:spacing w:line="360" w:lineRule="auto"/>
        <w:ind w:firstLine="480" w:firstLineChars="200"/>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开工前准备：</w:t>
      </w:r>
      <w:r>
        <w:rPr>
          <w:rFonts w:hint="eastAsia" w:ascii="宋体" w:hAnsi="宋体"/>
          <w:color w:val="000000" w:themeColor="text1"/>
          <w:sz w:val="24"/>
          <w:szCs w:val="24"/>
          <w:highlight w:val="none"/>
          <w:u w:val="single"/>
          <w:lang w:val="en-US" w:eastAsia="zh-CN"/>
          <w14:textFill>
            <w14:solidFill>
              <w14:schemeClr w14:val="tx1"/>
            </w14:solidFill>
          </w14:textFill>
        </w:rPr>
        <w:t>①承包人应做好施工放线工作，做好地下管线会签交底。②负责编制交通疏导方案（含交通疏导流量评估）报项目所在交通管理部门审批并取得批复意见，配合道路安全评价单位根据道路行政管理部门的要求进行道路安全评估并出具项目涉路、桥梁、隧道、地铁等安全评估报告，取得本项目涉路、桥梁、隧道、地铁等权属单位的意见。③按照所属道路行政管理部门要求，编制符合要求的专项施工组织方案、路面修复方案等，报所属道路行政管理部门，并取得项目占道挖掘申请等行政许可。④承包人负责办理本项目质量登记监督备案及并办理取得项目监管部门的开工批复。⑤项目涉及地铁、河涌、城市绿化范围的，承包人应配合编制专项评估及保护方案，完善开工前准备工作。⑥承包人应做好各项水务质监在建工地的视频监控等信息化建设，落实扬尘防治六个百分百要求，落实海绵城市建设等要求，落实行政部门关于安全文明施工、标准化围蔽、疫情防控等要求，相关费用由承包人综合考虑在投标报价的下浮率中，不再单独计取。</w:t>
      </w:r>
    </w:p>
    <w:p w14:paraId="04539861">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auto"/>
          <w:lang w:val="en-US" w:eastAsia="zh-CN"/>
          <w14:textFill>
            <w14:solidFill>
              <w14:schemeClr w14:val="tx1"/>
            </w14:solidFill>
          </w14:textFill>
        </w:rPr>
        <w:t>对于</w:t>
      </w:r>
      <w:r>
        <w:rPr>
          <w:rFonts w:hint="eastAsia" w:ascii="宋体" w:hAnsi="宋体" w:eastAsia="宋体" w:cs="宋体"/>
          <w:i w:val="0"/>
          <w:iCs w:val="0"/>
          <w:caps w:val="0"/>
          <w:color w:val="000000" w:themeColor="text1"/>
          <w:spacing w:val="0"/>
          <w:sz w:val="24"/>
          <w:szCs w:val="24"/>
          <w:highlight w:val="none"/>
          <w:shd w:val="clear" w:color="auto" w:fill="auto"/>
          <w14:textFill>
            <w14:solidFill>
              <w14:schemeClr w14:val="tx1"/>
            </w14:solidFill>
          </w14:textFill>
        </w:rPr>
        <w:t>超过一定规模</w:t>
      </w:r>
      <w:r>
        <w:rPr>
          <w:rFonts w:hint="eastAsia" w:ascii="宋体" w:hAnsi="宋体" w:eastAsia="宋体" w:cs="宋体"/>
          <w:i w:val="0"/>
          <w:iCs w:val="0"/>
          <w:caps w:val="0"/>
          <w:color w:val="000000" w:themeColor="text1"/>
          <w:spacing w:val="0"/>
          <w:sz w:val="24"/>
          <w:szCs w:val="24"/>
          <w:highlight w:val="none"/>
          <w:shd w:val="clear" w:color="auto" w:fill="auto"/>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shd w:val="clear" w:color="auto" w:fill="auto"/>
          <w14:textFill>
            <w14:solidFill>
              <w14:schemeClr w14:val="tx1"/>
            </w14:solidFill>
          </w14:textFill>
        </w:rPr>
        <w:t>危险性较大的分部分项工程</w:t>
      </w:r>
      <w:r>
        <w:rPr>
          <w:rFonts w:hint="default"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w:t>
      </w:r>
      <w:r>
        <w:rPr>
          <w:rStyle w:val="43"/>
          <w:rFonts w:hint="default" w:ascii="宋体" w:hAnsi="宋体" w:eastAsia="宋体" w:cs="宋体"/>
          <w:i w:val="0"/>
          <w:iCs w:val="0"/>
          <w:caps w:val="0"/>
          <w:color w:val="000000" w:themeColor="text1"/>
          <w:spacing w:val="0"/>
          <w:sz w:val="24"/>
          <w:szCs w:val="24"/>
          <w:highlight w:val="none"/>
          <w:u w:val="none"/>
          <w:shd w:val="clear" w:color="auto" w:fill="auto"/>
          <w14:textFill>
            <w14:solidFill>
              <w14:schemeClr w14:val="tx1"/>
            </w14:solidFill>
          </w14:textFill>
        </w:rPr>
        <w:t>广东省住房和城乡建设厅关于印发房屋市政工程危险性较大的分部分项工程安全管理实施细则的通知</w:t>
      </w:r>
      <w:r>
        <w:rPr>
          <w:rStyle w:val="43"/>
          <w:rFonts w:hint="default" w:ascii="宋体" w:hAnsi="宋体" w:eastAsia="宋体" w:cs="宋体"/>
          <w:i w:val="0"/>
          <w:iCs w:val="0"/>
          <w:caps w:val="0"/>
          <w:color w:val="000000" w:themeColor="text1"/>
          <w:spacing w:val="0"/>
          <w:sz w:val="24"/>
          <w:szCs w:val="24"/>
          <w:highlight w:val="none"/>
          <w:u w:val="none"/>
          <w:shd w:val="clear" w:color="auto" w:fill="auto"/>
          <w:lang w:val="en-US"/>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color="auto" w:fill="auto"/>
          <w:lang w:val="en-US" w:eastAsia="zh-CN"/>
          <w14:textFill>
            <w14:solidFill>
              <w14:schemeClr w14:val="tx1"/>
            </w14:solidFill>
          </w14:textFill>
        </w:rPr>
        <w:t>》</w:t>
      </w:r>
      <w:r>
        <w:rPr>
          <w:rFonts w:hint="default" w:ascii="宋体" w:hAnsi="宋体" w:eastAsia="宋体" w:cs="宋体"/>
          <w:i w:val="0"/>
          <w:iCs w:val="0"/>
          <w:caps w:val="0"/>
          <w:color w:val="000000" w:themeColor="text1"/>
          <w:spacing w:val="0"/>
          <w:sz w:val="24"/>
          <w:szCs w:val="24"/>
          <w:highlight w:val="none"/>
          <w:u w:val="none"/>
          <w:shd w:val="clear" w:color="auto" w:fill="auto"/>
          <w14:textFill>
            <w14:solidFill>
              <w14:schemeClr w14:val="tx1"/>
            </w14:solidFill>
          </w14:textFill>
        </w:rPr>
        <w:t>粤建规范〔2019〕2号</w:t>
      </w:r>
      <w:r>
        <w:rPr>
          <w:rFonts w:hint="default" w:ascii="宋体" w:hAnsi="宋体" w:eastAsia="宋体" w:cs="宋体"/>
          <w:i w:val="0"/>
          <w:iCs w:val="0"/>
          <w:caps w:val="0"/>
          <w:color w:val="000000" w:themeColor="text1"/>
          <w:spacing w:val="0"/>
          <w:sz w:val="24"/>
          <w:szCs w:val="24"/>
          <w:highlight w:val="none"/>
          <w:u w:val="none"/>
          <w:shd w:val="clear" w:color="auto" w:fill="auto"/>
          <w:lang w:eastAsia="zh-CN"/>
          <w14:textFill>
            <w14:solidFill>
              <w14:schemeClr w14:val="tx1"/>
            </w14:solidFill>
          </w14:textFill>
        </w:rPr>
        <w:t>）</w:t>
      </w:r>
      <w:r>
        <w:rPr>
          <w:rFonts w:hint="default"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w:t>
      </w:r>
      <w:r>
        <w:rPr>
          <w:rFonts w:hint="default" w:ascii="宋体" w:hAnsi="宋体" w:eastAsia="宋体" w:cs="宋体"/>
          <w:i w:val="0"/>
          <w:iCs w:val="0"/>
          <w:caps w:val="0"/>
          <w:color w:val="000000" w:themeColor="text1"/>
          <w:spacing w:val="0"/>
          <w:sz w:val="24"/>
          <w:szCs w:val="24"/>
          <w:highlight w:val="none"/>
          <w:shd w:val="clear" w:color="auto" w:fill="auto"/>
          <w:lang w:val="en-US" w:eastAsia="zh-CN"/>
          <w14:textFill>
            <w14:solidFill>
              <w14:schemeClr w14:val="tx1"/>
            </w14:solidFill>
          </w14:textFill>
        </w:rPr>
        <w:t>承包人应组织</w:t>
      </w:r>
      <w:r>
        <w:rPr>
          <w:rFonts w:hint="eastAsia" w:ascii="宋体" w:hAnsi="宋体" w:eastAsia="宋体" w:cs="宋体"/>
          <w:i w:val="0"/>
          <w:iCs w:val="0"/>
          <w:caps w:val="0"/>
          <w:color w:val="000000" w:themeColor="text1"/>
          <w:spacing w:val="0"/>
          <w:sz w:val="24"/>
          <w:szCs w:val="24"/>
          <w:highlight w:val="none"/>
          <w:shd w:val="clear" w:color="auto" w:fill="auto"/>
          <w14:textFill>
            <w14:solidFill>
              <w14:schemeClr w14:val="tx1"/>
            </w14:solidFill>
          </w14:textFill>
        </w:rPr>
        <w:t>安全专项施工方案</w:t>
      </w:r>
      <w:r>
        <w:rPr>
          <w:rFonts w:ascii="宋体" w:hAnsi="宋体" w:eastAsia="宋体" w:cs="宋体"/>
          <w:i w:val="0"/>
          <w:iCs w:val="0"/>
          <w:caps w:val="0"/>
          <w:color w:val="000000" w:themeColor="text1"/>
          <w:spacing w:val="0"/>
          <w:sz w:val="24"/>
          <w:szCs w:val="24"/>
          <w:highlight w:val="none"/>
          <w:shd w:val="clear" w:color="auto" w:fill="auto"/>
          <w14:textFill>
            <w14:solidFill>
              <w14:schemeClr w14:val="tx1"/>
            </w14:solidFill>
          </w14:textFill>
        </w:rPr>
        <w:t>专家论证会</w:t>
      </w:r>
      <w:r>
        <w:rPr>
          <w:rFonts w:hint="default"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w:t>
      </w:r>
      <w:r>
        <w:rPr>
          <w:rFonts w:hint="default" w:ascii="宋体" w:hAnsi="宋体" w:eastAsia="宋体" w:cs="宋体"/>
          <w:i w:val="0"/>
          <w:iCs w:val="0"/>
          <w:caps w:val="0"/>
          <w:color w:val="000000" w:themeColor="text1"/>
          <w:spacing w:val="0"/>
          <w:sz w:val="24"/>
          <w:szCs w:val="24"/>
          <w:highlight w:val="none"/>
          <w:shd w:val="clear" w:color="auto" w:fill="auto"/>
          <w:lang w:val="en-US" w:eastAsia="zh-CN"/>
          <w14:textFill>
            <w14:solidFill>
              <w14:schemeClr w14:val="tx1"/>
            </w14:solidFill>
          </w14:textFill>
        </w:rPr>
        <w:t>组</w:t>
      </w:r>
      <w:r>
        <w:rPr>
          <w:rFonts w:hint="default" w:ascii="宋体" w:hAnsi="宋体" w:eastAsia="宋体" w:cs="宋体"/>
          <w:color w:val="000000" w:themeColor="text1"/>
          <w:sz w:val="24"/>
          <w:szCs w:val="24"/>
          <w:highlight w:val="none"/>
          <w14:textFill>
            <w14:solidFill>
              <w14:schemeClr w14:val="tx1"/>
            </w14:solidFill>
          </w14:textFill>
        </w:rPr>
        <w:t>织专家评审相关费用由承包人综合考虑在投标报价的下浮率中，不再单独计取。</w:t>
      </w:r>
    </w:p>
    <w:p w14:paraId="7D2742B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（具体工作内容详见施工设计图纸和工程量清单）。</w:t>
      </w:r>
    </w:p>
    <w:p w14:paraId="4D31E0F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2.6标段划分：</w:t>
      </w:r>
      <w:r>
        <w:rPr>
          <w:rFonts w:hint="eastAsia" w:ascii="宋体" w:hAnsi="宋体"/>
          <w:color w:val="000000" w:themeColor="text1"/>
          <w:sz w:val="24"/>
          <w:szCs w:val="24"/>
          <w:highlight w:val="none"/>
          <w:u w:val="single"/>
          <w:lang w:val="en-US" w:eastAsia="zh-CN"/>
          <w14:textFill>
            <w14:solidFill>
              <w14:schemeClr w14:val="tx1"/>
            </w14:solidFill>
          </w14:textFill>
        </w:rPr>
        <w:t>不划分</w:t>
      </w:r>
      <w:r>
        <w:rPr>
          <w:rFonts w:hint="eastAsia" w:ascii="宋体" w:hAnsi="宋体"/>
          <w:color w:val="000000" w:themeColor="text1"/>
          <w:sz w:val="24"/>
          <w:szCs w:val="24"/>
          <w:highlight w:val="none"/>
          <w14:textFill>
            <w14:solidFill>
              <w14:schemeClr w14:val="tx1"/>
            </w14:solidFill>
          </w14:textFill>
        </w:rPr>
        <w:t>标段。</w:t>
      </w:r>
    </w:p>
    <w:p w14:paraId="4037873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2.7承包方式：</w:t>
      </w:r>
      <w:r>
        <w:rPr>
          <w:rFonts w:hint="eastAsia" w:ascii="宋体" w:hAnsi="宋体"/>
          <w:color w:val="000000" w:themeColor="text1"/>
          <w:sz w:val="24"/>
          <w:szCs w:val="24"/>
          <w:highlight w:val="none"/>
          <w:u w:val="single"/>
          <w:lang w:val="en-US" w:eastAsia="zh-CN"/>
          <w14:textFill>
            <w14:solidFill>
              <w14:schemeClr w14:val="tx1"/>
            </w14:solidFill>
          </w14:textFill>
        </w:rPr>
        <w:t>包工、包料（除甲供材料外）、包安装、包工期、包质量、采取有效措施不发生安全事故、包文明施工、包劳保、包验收、包保修。包承包范围内工程验收通过、包移交、包结算、包资料整理、包施工承包管理和现场整体组织、包专业协调及配合等</w:t>
      </w:r>
      <w:r>
        <w:rPr>
          <w:rFonts w:hint="eastAsia" w:ascii="宋体" w:hAnsi="宋体"/>
          <w:color w:val="000000" w:themeColor="text1"/>
          <w:sz w:val="24"/>
          <w:szCs w:val="24"/>
          <w:highlight w:val="none"/>
          <w:u w:val="single"/>
          <w14:textFill>
            <w14:solidFill>
              <w14:schemeClr w14:val="tx1"/>
            </w14:solidFill>
          </w14:textFill>
        </w:rPr>
        <w:t>。</w:t>
      </w:r>
    </w:p>
    <w:p w14:paraId="5DBD36E3">
      <w:pPr>
        <w:pStyle w:val="82"/>
        <w:spacing w:before="0" w:after="0" w:line="360" w:lineRule="auto"/>
        <w:ind w:firstLine="540"/>
        <w:outlineLvl w:val="9"/>
        <w:rPr>
          <w:rFonts w:hint="eastAsia"/>
          <w:color w:val="000000" w:themeColor="text1"/>
          <w:sz w:val="21"/>
          <w:szCs w:val="21"/>
          <w:highlight w:val="none"/>
          <w14:textFill>
            <w14:solidFill>
              <w14:schemeClr w14:val="tx1"/>
            </w14:solidFill>
          </w14:textFill>
        </w:rPr>
      </w:pPr>
      <w:bookmarkStart w:id="23" w:name="_Toc222030967"/>
      <w:bookmarkStart w:id="24" w:name="_Toc168476031"/>
      <w:bookmarkStart w:id="25" w:name="_Toc222032634"/>
      <w:bookmarkStart w:id="26" w:name="_Toc222033816"/>
      <w:bookmarkStart w:id="27" w:name="_Toc221949926"/>
      <w:bookmarkStart w:id="28" w:name="_Toc222029465"/>
      <w:bookmarkStart w:id="29" w:name="_Toc168475628"/>
      <w:bookmarkStart w:id="30" w:name="_Toc13867"/>
      <w:bookmarkStart w:id="31" w:name="_Toc7662"/>
      <w:bookmarkStart w:id="32" w:name="_Toc229305325"/>
      <w:bookmarkStart w:id="33" w:name="_Toc144974482"/>
      <w:bookmarkStart w:id="34" w:name="_Toc259524298"/>
      <w:bookmarkStart w:id="35" w:name="_Toc22919"/>
      <w:r>
        <w:rPr>
          <w:rFonts w:hint="eastAsia"/>
          <w:b/>
          <w:color w:val="000000" w:themeColor="text1"/>
          <w:highlight w:val="none"/>
          <w14:textFill>
            <w14:solidFill>
              <w14:schemeClr w14:val="tx1"/>
            </w14:solidFill>
          </w14:textFill>
        </w:rPr>
        <w:t>3</w:t>
      </w:r>
      <w:r>
        <w:rPr>
          <w:b/>
          <w:color w:val="000000" w:themeColor="text1"/>
          <w:highlight w:val="none"/>
          <w14:textFill>
            <w14:solidFill>
              <w14:schemeClr w14:val="tx1"/>
            </w14:solidFill>
          </w14:textFill>
        </w:rPr>
        <w:t>. 投标人资格要求</w:t>
      </w:r>
      <w:bookmarkEnd w:id="23"/>
      <w:bookmarkEnd w:id="24"/>
      <w:bookmarkEnd w:id="25"/>
      <w:bookmarkEnd w:id="26"/>
      <w:bookmarkEnd w:id="27"/>
      <w:bookmarkEnd w:id="28"/>
      <w:bookmarkEnd w:id="29"/>
      <w:bookmarkEnd w:id="30"/>
      <w:bookmarkEnd w:id="31"/>
      <w:bookmarkEnd w:id="32"/>
      <w:bookmarkEnd w:id="33"/>
      <w:bookmarkEnd w:id="34"/>
      <w:bookmarkEnd w:id="35"/>
    </w:p>
    <w:p w14:paraId="02E21688">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投标人应具备承担本项目施工的资质条件、能力和信誉。</w:t>
      </w:r>
    </w:p>
    <w:p w14:paraId="7FE1DD70">
      <w:pPr>
        <w:pStyle w:val="82"/>
        <w:spacing w:before="0" w:after="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w:t>
      </w:r>
      <w:r>
        <w:rPr>
          <w:rFonts w:ascii="宋体" w:hAnsi="宋体" w:eastAsia="宋体" w:cs="宋体"/>
          <w:color w:val="000000" w:themeColor="text1"/>
          <w:sz w:val="24"/>
          <w:szCs w:val="24"/>
          <w:highlight w:val="none"/>
          <w14:textFill>
            <w14:solidFill>
              <w14:schemeClr w14:val="tx1"/>
            </w14:solidFill>
          </w14:textFill>
        </w:rPr>
        <w:t>投标人是法人或其他组织，按国家法律经营</w:t>
      </w:r>
      <w:r>
        <w:rPr>
          <w:rFonts w:hint="eastAsia"/>
          <w:color w:val="000000" w:themeColor="text1"/>
          <w:highlight w:val="none"/>
          <w14:textFill>
            <w14:solidFill>
              <w14:schemeClr w14:val="tx1"/>
            </w14:solidFill>
          </w14:textFill>
        </w:rPr>
        <w:t>，投标人具有承接本工程所需的</w:t>
      </w:r>
      <w:r>
        <w:rPr>
          <w:rFonts w:hint="eastAsia" w:ascii="宋体" w:hAnsi="宋体" w:cs="宋体"/>
          <w:color w:val="000000" w:themeColor="text1"/>
          <w:kern w:val="0"/>
          <w:sz w:val="24"/>
          <w:szCs w:val="24"/>
          <w:highlight w:val="none"/>
          <w:u w:val="single"/>
          <w14:textFill>
            <w14:solidFill>
              <w14:schemeClr w14:val="tx1"/>
            </w14:solidFill>
          </w14:textFill>
        </w:rPr>
        <w:t>市政公用工程施工总承包</w:t>
      </w:r>
      <w:r>
        <w:rPr>
          <w:rFonts w:hint="eastAsia" w:cs="宋体"/>
          <w:color w:val="000000" w:themeColor="text1"/>
          <w:kern w:val="0"/>
          <w:sz w:val="24"/>
          <w:szCs w:val="24"/>
          <w:highlight w:val="none"/>
          <w:u w:val="single"/>
          <w:lang w:val="en-US" w:eastAsia="zh-CN"/>
          <w14:textFill>
            <w14:solidFill>
              <w14:schemeClr w14:val="tx1"/>
            </w14:solidFill>
          </w14:textFill>
        </w:rPr>
        <w:t>叁</w:t>
      </w:r>
      <w:r>
        <w:rPr>
          <w:rFonts w:hint="eastAsia" w:ascii="宋体" w:hAnsi="宋体" w:cs="宋体"/>
          <w:color w:val="000000" w:themeColor="text1"/>
          <w:kern w:val="0"/>
          <w:sz w:val="24"/>
          <w:szCs w:val="24"/>
          <w:highlight w:val="none"/>
          <w:u w:val="single"/>
          <w14:textFill>
            <w14:solidFill>
              <w14:schemeClr w14:val="tx1"/>
            </w14:solidFill>
          </w14:textFill>
        </w:rPr>
        <w:t>级</w:t>
      </w:r>
      <w:r>
        <w:rPr>
          <w:rFonts w:hint="eastAsia"/>
          <w:color w:val="000000" w:themeColor="text1"/>
          <w:highlight w:val="none"/>
          <w14:textFill>
            <w14:solidFill>
              <w14:schemeClr w14:val="tx1"/>
            </w14:solidFill>
          </w14:textFill>
        </w:rPr>
        <w:t>或以上级别施工总承包资质。</w:t>
      </w:r>
    </w:p>
    <w:p w14:paraId="152BC78F">
      <w:pPr>
        <w:pStyle w:val="9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（注：资质内容按照建市〔2014〕159号文颁布的新版《建筑业企业资质标准》中对应的资质类别及等级的承包工程范围和《住房城乡建设部关于建筑业企业资质管理有关问题的通知》（建市〔201</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〕154号）、《住房城乡建设部关于简化建筑业企业资质标准部分指标的通知》(建市〔201</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〕226号)、</w:t>
      </w:r>
      <w:r>
        <w:rPr>
          <w:rFonts w:hint="eastAsia" w:ascii="宋体" w:hAnsi="宋体" w:eastAsia="宋体" w:cs="宋体"/>
          <w:color w:val="000000" w:themeColor="text1"/>
          <w:highlight w:val="none"/>
          <w:lang w:val="en-US" w:eastAsia="zh-CN"/>
          <w14:textFill>
            <w14:solidFill>
              <w14:schemeClr w14:val="tx1"/>
            </w14:solidFill>
          </w14:textFill>
        </w:rPr>
        <w:t>《住房和城乡建设部关于印发建设工程企业资质管理制度改革方案的通知》（</w:t>
      </w:r>
      <w:r>
        <w:rPr>
          <w:rFonts w:hint="eastAsia" w:ascii="宋体" w:hAnsi="宋体" w:eastAsia="宋体" w:cs="宋体"/>
          <w:color w:val="000000" w:themeColor="text1"/>
          <w:highlight w:val="none"/>
          <w14:textFill>
            <w14:solidFill>
              <w14:schemeClr w14:val="tx1"/>
            </w14:solidFill>
          </w14:textFill>
        </w:rPr>
        <w:t>建市〔2020〕94号</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000000" w:themeColor="text1"/>
          <w:highlight w:val="none"/>
          <w:lang w:eastAsia="zh-CN"/>
          <w14:textFill>
            <w14:solidFill>
              <w14:schemeClr w14:val="tx1"/>
            </w14:solidFill>
          </w14:textFill>
        </w:rPr>
        <w:t>、《住房城乡建设部建筑市场监管司关于建设工程企业资质延续有关事项的通知》（建司局函市〔2023〕116号）、</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广东省住房和城乡建设厅关于建设工程企业资质延续有关事项的通知</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（粤建许函〔2023〕820号）、广东省住房和城乡建设厅关于做好有关建设工程企业资质证书换领工作的通知（粤建许函〔2024〕124号）</w:t>
      </w:r>
      <w:r>
        <w:rPr>
          <w:rFonts w:hint="eastAsia" w:ascii="宋体" w:hAnsi="宋体" w:eastAsia="宋体" w:cs="宋体"/>
          <w:color w:val="000000" w:themeColor="text1"/>
          <w:highlight w:val="none"/>
          <w14:textFill>
            <w14:solidFill>
              <w14:schemeClr w14:val="tx1"/>
            </w14:solidFill>
          </w14:textFill>
        </w:rPr>
        <w:t>的要求设置。</w:t>
      </w:r>
    </w:p>
    <w:p w14:paraId="48689E80">
      <w:pPr>
        <w:pStyle w:val="82"/>
        <w:spacing w:before="0" w:after="0"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3.1.2安全生产许可证：投标人需具有有效的建设行政主管部门颁发的安全生产许可证。</w:t>
      </w:r>
    </w:p>
    <w:p w14:paraId="54ACDA56">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3.1.3</w:t>
      </w:r>
      <w:r>
        <w:rPr>
          <w:rFonts w:hint="eastAsia" w:ascii="宋体" w:hAnsi="宋体"/>
          <w:bCs/>
          <w:color w:val="000000" w:themeColor="text1"/>
          <w:sz w:val="24"/>
          <w:szCs w:val="24"/>
          <w:highlight w:val="none"/>
          <w14:textFill>
            <w14:solidFill>
              <w14:schemeClr w14:val="tx1"/>
            </w14:solidFill>
          </w14:textFill>
        </w:rPr>
        <w:t>投标人拟担任本工程项目负责人的人员须具有</w:t>
      </w:r>
      <w:r>
        <w:rPr>
          <w:rFonts w:hint="eastAsia" w:ascii="宋体" w:hAnsi="宋体" w:cs="宋体"/>
          <w:color w:val="000000" w:themeColor="text1"/>
          <w:kern w:val="0"/>
          <w:sz w:val="24"/>
          <w:szCs w:val="24"/>
          <w:highlight w:val="none"/>
          <w:u w:val="single"/>
          <w14:textFill>
            <w14:solidFill>
              <w14:schemeClr w14:val="tx1"/>
            </w14:solidFill>
          </w14:textFill>
        </w:rPr>
        <w:t>市政公用工程专业</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壹</w:t>
      </w:r>
      <w:r>
        <w:rPr>
          <w:rFonts w:hint="eastAsia" w:ascii="宋体" w:hAnsi="宋体" w:cs="宋体"/>
          <w:color w:val="000000" w:themeColor="text1"/>
          <w:kern w:val="0"/>
          <w:sz w:val="24"/>
          <w:szCs w:val="24"/>
          <w:highlight w:val="none"/>
          <w:u w:val="single"/>
          <w14:textFill>
            <w14:solidFill>
              <w14:schemeClr w14:val="tx1"/>
            </w14:solidFill>
          </w14:textFill>
        </w:rPr>
        <w:t>级</w:t>
      </w:r>
      <w:r>
        <w:rPr>
          <w:rFonts w:hint="eastAsia" w:ascii="宋体" w:hAnsi="宋体"/>
          <w:color w:val="000000" w:themeColor="text1"/>
          <w:sz w:val="24"/>
          <w:szCs w:val="24"/>
          <w:highlight w:val="none"/>
          <w14:textFill>
            <w14:solidFill>
              <w14:schemeClr w14:val="tx1"/>
            </w14:solidFill>
          </w14:textFill>
        </w:rPr>
        <w:t>级别的注册建造师</w:t>
      </w:r>
      <w:r>
        <w:rPr>
          <w:color w:val="000000" w:themeColor="text1"/>
          <w:sz w:val="24"/>
          <w:szCs w:val="24"/>
          <w:highlight w:val="none"/>
          <w14:textFill>
            <w14:solidFill>
              <w14:schemeClr w14:val="tx1"/>
            </w14:solidFill>
          </w14:textFill>
        </w:rPr>
        <w:t>。</w:t>
      </w:r>
    </w:p>
    <w:p w14:paraId="23482147">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项目负责人持有</w:t>
      </w:r>
      <w:r>
        <w:rPr>
          <w:rFonts w:hint="eastAsia"/>
          <w:color w:val="000000" w:themeColor="text1"/>
          <w:sz w:val="24"/>
          <w:szCs w:val="24"/>
          <w:highlight w:val="none"/>
          <w:lang w:eastAsia="zh-CN"/>
          <w14:textFill>
            <w14:solidFill>
              <w14:schemeClr w14:val="tx1"/>
            </w14:solidFill>
          </w14:textFill>
        </w:rPr>
        <w:t>安全生产考核合格证</w:t>
      </w:r>
      <w:r>
        <w:rPr>
          <w:rFonts w:hint="eastAsia"/>
          <w:color w:val="000000" w:themeColor="text1"/>
          <w:sz w:val="24"/>
          <w:szCs w:val="24"/>
          <w:highlight w:val="none"/>
          <w14:textFill>
            <w14:solidFill>
              <w14:schemeClr w14:val="tx1"/>
            </w14:solidFill>
          </w14:textFill>
        </w:rPr>
        <w:t>（B 类）或建筑施工企业项目负责人安全生产考核合格证书</w:t>
      </w:r>
      <w:r>
        <w:rPr>
          <w:color w:val="000000" w:themeColor="text1"/>
          <w:sz w:val="24"/>
          <w:szCs w:val="24"/>
          <w:highlight w:val="none"/>
          <w14:textFill>
            <w14:solidFill>
              <w14:schemeClr w14:val="tx1"/>
            </w14:solidFill>
          </w14:textFill>
        </w:rPr>
        <w:t xml:space="preserve">。 </w:t>
      </w:r>
    </w:p>
    <w:p w14:paraId="16117195">
      <w:pPr>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699B374">
      <w:pPr>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87BB8BB">
      <w:pPr>
        <w:pStyle w:val="82"/>
        <w:spacing w:before="0" w:after="0" w:line="360" w:lineRule="auto"/>
        <w:ind w:firstLine="480" w:firstLineChars="200"/>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C606F7F">
      <w:pPr>
        <w:pStyle w:val="82"/>
        <w:spacing w:before="0" w:after="0" w:line="360" w:lineRule="auto"/>
        <w:ind w:firstLine="480" w:firstLineChars="200"/>
        <w:rPr>
          <w:rFonts w:hint="eastAsia"/>
          <w:i/>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3.1.4专职安全员资格要求：</w:t>
      </w:r>
      <w:r>
        <w:rPr>
          <w:rFonts w:hint="eastAsia" w:ascii="宋体" w:hAnsi="宋体" w:eastAsia="宋体" w:cs="宋体"/>
          <w:color w:val="000000" w:themeColor="text1"/>
          <w:spacing w:val="0"/>
          <w:sz w:val="24"/>
          <w:szCs w:val="24"/>
          <w:highlight w:val="none"/>
          <w14:textFill>
            <w14:solidFill>
              <w14:schemeClr w14:val="tx1"/>
            </w14:solidFill>
          </w14:textFill>
        </w:rPr>
        <w:t>要求专职安全员不少于</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人。专职安全员须安全生产考核合格证（C类）或建筑施工企业专职安全生产管理人员安全生产考核合格证书(C3类)。（注：专职安全员数量不少于建质〔2008〕91号文的规定）</w:t>
      </w:r>
    </w:p>
    <w:p w14:paraId="6FCEB3AD">
      <w:pPr>
        <w:pStyle w:val="82"/>
        <w:snapToGrid w:val="0"/>
        <w:spacing w:before="0" w:after="0" w:line="360" w:lineRule="auto"/>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3.1.5类似项目业绩要求：</w:t>
      </w:r>
      <w:r>
        <w:rPr>
          <w:rFonts w:hint="eastAsia"/>
          <w:color w:val="000000" w:themeColor="text1"/>
          <w:highlight w:val="none"/>
          <w:lang w:val="en-US" w:eastAsia="zh-CN"/>
          <w14:textFill>
            <w14:solidFill>
              <w14:schemeClr w14:val="tx1"/>
            </w14:solidFill>
          </w14:textFill>
        </w:rPr>
        <w:t>无。</w:t>
      </w:r>
    </w:p>
    <w:p w14:paraId="5FDB6EB4">
      <w:pPr>
        <w:pStyle w:val="82"/>
        <w:spacing w:before="0" w:after="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3.1.6提交社保文件的要求：投标申请人须保证授权的委托代理人及项目部主要组成人员（项目负责人、专职安全员）均为本单位的正式职工，必须具有离投标截止时间最近</w:t>
      </w:r>
      <w:r>
        <w:rPr>
          <w:rFonts w:hint="eastAsia"/>
          <w:color w:val="000000" w:themeColor="text1"/>
          <w:highlight w:val="none"/>
          <w:lang w:val="en-US" w:eastAsia="zh-CN"/>
          <w14:textFill>
            <w14:solidFill>
              <w14:schemeClr w14:val="tx1"/>
            </w14:solidFill>
          </w14:textFill>
        </w:rPr>
        <w:t>的至少1</w:t>
      </w:r>
      <w:r>
        <w:rPr>
          <w:rFonts w:hint="eastAsia"/>
          <w:color w:val="000000" w:themeColor="text1"/>
          <w:highlight w:val="none"/>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(时间为：</w:t>
      </w:r>
      <w:r>
        <w:rPr>
          <w:rFonts w:hint="eastAsia" w:eastAsia="宋体" w:cs="宋体"/>
          <w:color w:val="000000" w:themeColor="text1"/>
          <w:spacing w:val="0"/>
          <w:sz w:val="24"/>
          <w:szCs w:val="24"/>
          <w:highlight w:val="none"/>
          <w:lang w:val="en-US" w:eastAsia="zh-CN"/>
          <w14:textFill>
            <w14:solidFill>
              <w14:schemeClr w14:val="tx1"/>
            </w14:solidFill>
          </w14:textFill>
        </w:rPr>
        <w:t>202</w:t>
      </w:r>
      <w:r>
        <w:rPr>
          <w:rFonts w:hint="eastAsia" w:cs="宋体"/>
          <w:color w:val="000000" w:themeColor="text1"/>
          <w:spacing w:val="0"/>
          <w:sz w:val="24"/>
          <w:szCs w:val="24"/>
          <w:highlight w:val="none"/>
          <w:lang w:val="en-US" w:eastAsia="zh-CN"/>
          <w14:textFill>
            <w14:solidFill>
              <w14:schemeClr w14:val="tx1"/>
            </w14:solidFill>
          </w14:textFill>
        </w:rPr>
        <w:t>6</w:t>
      </w:r>
      <w:r>
        <w:rPr>
          <w:rFonts w:hint="eastAsia" w:eastAsia="宋体" w:cs="宋体"/>
          <w:color w:val="000000" w:themeColor="text1"/>
          <w:spacing w:val="0"/>
          <w:sz w:val="24"/>
          <w:szCs w:val="24"/>
          <w:highlight w:val="none"/>
          <w:lang w:val="en-US" w:eastAsia="zh-CN"/>
          <w14:textFill>
            <w14:solidFill>
              <w14:schemeClr w14:val="tx1"/>
            </w14:solidFill>
          </w14:textFill>
        </w:rPr>
        <w:t>年</w:t>
      </w:r>
      <w:r>
        <w:rPr>
          <w:rFonts w:hint="eastAsia" w:cs="宋体"/>
          <w:color w:val="000000" w:themeColor="text1"/>
          <w:spacing w:val="0"/>
          <w:sz w:val="24"/>
          <w:szCs w:val="24"/>
          <w:highlight w:val="none"/>
          <w:lang w:val="en-US" w:eastAsia="zh-CN"/>
          <w14:textFill>
            <w14:solidFill>
              <w14:schemeClr w14:val="tx1"/>
            </w14:solidFill>
          </w14:textFill>
        </w:rPr>
        <w:t>1</w:t>
      </w:r>
      <w:r>
        <w:rPr>
          <w:rFonts w:hint="eastAsia" w:eastAsia="宋体" w:cs="宋体"/>
          <w:color w:val="000000" w:themeColor="text1"/>
          <w:spacing w:val="0"/>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在本单位缴纳的社保证明文件</w:t>
      </w:r>
      <w:r>
        <w:rPr>
          <w:rFonts w:hint="eastAsia" w:ascii="宋体" w:hAnsi="宋体" w:eastAsia="宋体" w:cs="宋体"/>
          <w:color w:val="000000" w:themeColor="text1"/>
          <w:spacing w:val="0"/>
          <w:sz w:val="24"/>
          <w:szCs w:val="24"/>
          <w:highlight w:val="none"/>
          <w14:textFill>
            <w14:solidFill>
              <w14:schemeClr w14:val="tx1"/>
            </w14:solidFill>
          </w14:textFill>
        </w:rPr>
        <w:t>(以加盖社会保险基金管理中心印章的《投保单》或《社会保险参保人员证明》资料为准)</w:t>
      </w:r>
      <w:r>
        <w:rPr>
          <w:rFonts w:hint="eastAsia"/>
          <w:color w:val="000000" w:themeColor="text1"/>
          <w:highlight w:val="none"/>
          <w14:textFill>
            <w14:solidFill>
              <w14:schemeClr w14:val="tx1"/>
            </w14:solidFill>
          </w14:textFill>
        </w:rPr>
        <w:t>。</w:t>
      </w:r>
    </w:p>
    <w:p w14:paraId="65909028">
      <w:pPr>
        <w:pStyle w:val="82"/>
        <w:spacing w:before="0" w:after="0"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投标人提交的《投标人声明》（格式见本公告附件一）内容及签署盖章与招标文件要求一致，</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法定代表人、项目负责人、技术负责人</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均必须签字，没有签字不予通过资格审查。</w:t>
      </w:r>
    </w:p>
    <w:p w14:paraId="78E2DDDF">
      <w:pPr>
        <w:snapToGrid w:val="0"/>
        <w:spacing w:line="360" w:lineRule="auto"/>
        <w:ind w:firstLine="480" w:firstLineChars="200"/>
        <w:rPr>
          <w:rFonts w:hint="default" w:ascii="宋体" w:hAnsi="宋体" w:eastAsia="宋体" w:cs="Times New Roman"/>
          <w:color w:val="000000" w:themeColor="text1"/>
          <w:sz w:val="24"/>
          <w:szCs w:val="24"/>
          <w:highlight w:val="none"/>
          <w:u w:val="none"/>
          <w14:textFill>
            <w14:solidFill>
              <w14:schemeClr w14:val="tx1"/>
            </w14:solidFill>
          </w14:textFill>
        </w:rPr>
      </w:pPr>
      <w:r>
        <w:rPr>
          <w:rFonts w:hint="default" w:ascii="宋体" w:hAnsi="宋体" w:eastAsia="宋体" w:cs="Times New Roman"/>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1.8</w:t>
      </w:r>
      <w:r>
        <w:rPr>
          <w:rFonts w:hint="default" w:ascii="宋体" w:hAnsi="宋体" w:eastAsia="宋体" w:cs="Times New Roman"/>
          <w:color w:val="000000" w:themeColor="text1"/>
          <w:sz w:val="24"/>
          <w:szCs w:val="24"/>
          <w:highlight w:val="none"/>
          <w:u w:val="none"/>
          <w14:textFill>
            <w14:solidFill>
              <w14:schemeClr w14:val="tx1"/>
            </w14:solidFill>
          </w14:textFill>
        </w:rPr>
        <w:t>投标人未被列入“在一定期限内依法取消参加依法必须进行招标的项目的投标资格”，具体名单以递交投标文件截止时间“信用广州”公布的“黑名单”为准。</w:t>
      </w:r>
    </w:p>
    <w:p w14:paraId="6852A2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3.2本次招标不接受联合体投标。</w:t>
      </w:r>
    </w:p>
    <w:p w14:paraId="6B9585A1">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投标人须在投标文件中按招标文件要求提交签署盖章的《投标人廉洁承诺书》。</w:t>
      </w:r>
    </w:p>
    <w:p w14:paraId="32260B44">
      <w:pPr>
        <w:spacing w:line="360" w:lineRule="auto"/>
        <w:ind w:firstLine="480" w:firstLineChars="200"/>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本次招标实行资格后审,资格审查不合格的投标人投标文件将按无效投标处理被否决。</w:t>
      </w:r>
    </w:p>
    <w:p w14:paraId="69E9828D">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14:textFill>
            <w14:solidFill>
              <w14:schemeClr w14:val="tx1"/>
            </w14:solidFill>
          </w14:textFill>
        </w:rPr>
        <w:t>3.</w:t>
      </w: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2"/>
          <w:sz w:val="24"/>
          <w:szCs w:val="24"/>
          <w:highlight w:val="none"/>
          <w14:textFill>
            <w14:solidFill>
              <w14:schemeClr w14:val="tx1"/>
            </w14:solidFill>
          </w14:textFill>
        </w:rPr>
        <w:t>投标文件中的投标人应与企业库信息库中的信息一致，项目负责人、安全员应与投标登记时的信息一致。</w:t>
      </w:r>
    </w:p>
    <w:p w14:paraId="7B676D85">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36" w:name="_Toc221949930"/>
      <w:bookmarkStart w:id="37" w:name="_Toc222033817"/>
      <w:bookmarkStart w:id="38" w:name="_Toc7903"/>
      <w:bookmarkStart w:id="39" w:name="_Toc168476032"/>
      <w:bookmarkStart w:id="40" w:name="_Toc144974483"/>
      <w:bookmarkStart w:id="41" w:name="_Toc222030968"/>
      <w:bookmarkStart w:id="42" w:name="_Toc229305326"/>
      <w:bookmarkStart w:id="43" w:name="_Toc222032635"/>
      <w:bookmarkStart w:id="44" w:name="_Toc1973"/>
      <w:bookmarkStart w:id="45" w:name="_Toc168475629"/>
      <w:bookmarkStart w:id="46" w:name="_Toc13870"/>
      <w:bookmarkStart w:id="47" w:name="_Toc259524299"/>
      <w:bookmarkStart w:id="48" w:name="_Toc222029466"/>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lang w:eastAsia="zh-CN"/>
          <w14:textFill>
            <w14:solidFill>
              <w14:schemeClr w14:val="tx1"/>
            </w14:solidFill>
          </w14:textFill>
        </w:rPr>
        <w:t>招标公告发布和</w:t>
      </w:r>
      <w:r>
        <w:rPr>
          <w:rFonts w:ascii="宋体" w:hAnsi="宋体"/>
          <w:b/>
          <w:color w:val="000000" w:themeColor="text1"/>
          <w:sz w:val="24"/>
          <w:szCs w:val="24"/>
          <w:highlight w:val="none"/>
          <w14:textFill>
            <w14:solidFill>
              <w14:schemeClr w14:val="tx1"/>
            </w14:solidFill>
          </w14:textFill>
        </w:rPr>
        <w:t>招标文件的获取</w:t>
      </w:r>
      <w:bookmarkEnd w:id="36"/>
      <w:bookmarkEnd w:id="37"/>
      <w:bookmarkEnd w:id="38"/>
      <w:bookmarkEnd w:id="39"/>
      <w:bookmarkEnd w:id="40"/>
      <w:bookmarkEnd w:id="41"/>
      <w:bookmarkEnd w:id="42"/>
      <w:bookmarkEnd w:id="43"/>
      <w:bookmarkEnd w:id="44"/>
      <w:bookmarkEnd w:id="45"/>
      <w:bookmarkEnd w:id="46"/>
      <w:bookmarkEnd w:id="47"/>
      <w:bookmarkEnd w:id="48"/>
    </w:p>
    <w:p w14:paraId="382A5070">
      <w:pPr>
        <w:widowControl/>
        <w:numPr>
          <w:ilvl w:val="0"/>
          <w:numId w:val="0"/>
        </w:numPr>
        <w:shd w:val="clear" w:color="auto" w:fill="auto"/>
        <w:snapToGrid w:val="0"/>
        <w:spacing w:line="360" w:lineRule="auto"/>
        <w:ind w:left="0" w:firstLine="480" w:firstLineChars="200"/>
        <w:rPr>
          <w:rFonts w:ascii="宋体" w:hAnsi="宋体"/>
          <w:bCs/>
          <w:color w:val="000000" w:themeColor="text1"/>
          <w:sz w:val="24"/>
          <w:highlight w:val="none"/>
          <w14:textFill>
            <w14:solidFill>
              <w14:schemeClr w14:val="tx1"/>
            </w14:solidFill>
          </w14:textFill>
        </w:rPr>
      </w:pPr>
      <w:bookmarkStart w:id="49" w:name="_Toc221949931"/>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招标公告发布时间</w:t>
      </w:r>
    </w:p>
    <w:p w14:paraId="1365F5A6">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从</w:t>
      </w:r>
      <w:r>
        <w:rPr>
          <w:rFonts w:hint="eastAsia" w:ascii="宋体" w:hAnsi="宋体"/>
          <w:bCs/>
          <w:color w:val="000000" w:themeColor="text1"/>
          <w:sz w:val="24"/>
          <w:highlight w:val="none"/>
          <w:lang w:val="en-US" w:eastAsia="zh-CN"/>
          <w14:textFill>
            <w14:solidFill>
              <w14:schemeClr w14:val="tx1"/>
            </w14:solidFill>
          </w14:textFill>
        </w:rPr>
        <w:t>2026</w:t>
      </w:r>
      <w:r>
        <w:rPr>
          <w:rFonts w:hint="eastAsia" w:ascii="宋体" w:hAnsi="宋体"/>
          <w:bCs/>
          <w:color w:val="000000" w:themeColor="text1"/>
          <w:sz w:val="24"/>
          <w:highlight w:val="none"/>
          <w14:textFill>
            <w14:solidFill>
              <w14:schemeClr w14:val="tx1"/>
            </w14:solidFill>
          </w14:textFill>
        </w:rPr>
        <w:t>年____月____日至</w:t>
      </w:r>
      <w:r>
        <w:rPr>
          <w:rFonts w:hint="eastAsia" w:ascii="宋体" w:hAnsi="宋体"/>
          <w:bCs/>
          <w:color w:val="000000" w:themeColor="text1"/>
          <w:sz w:val="24"/>
          <w:highlight w:val="none"/>
          <w:lang w:val="en-US" w:eastAsia="zh-CN"/>
          <w14:textFill>
            <w14:solidFill>
              <w14:schemeClr w14:val="tx1"/>
            </w14:solidFill>
          </w14:textFill>
        </w:rPr>
        <w:t>2026</w:t>
      </w:r>
      <w:r>
        <w:rPr>
          <w:rFonts w:hint="eastAsia" w:ascii="宋体" w:hAnsi="宋体"/>
          <w:bCs/>
          <w:color w:val="000000" w:themeColor="text1"/>
          <w:sz w:val="24"/>
          <w:highlight w:val="none"/>
          <w14:textFill>
            <w14:solidFill>
              <w14:schemeClr w14:val="tx1"/>
            </w14:solidFill>
          </w14:textFill>
        </w:rPr>
        <w:t>年____月____日___时____分</w:t>
      </w:r>
      <w:r>
        <w:rPr>
          <w:rFonts w:hint="eastAsia" w:ascii="宋体" w:hAnsi="宋体"/>
          <w:bCs/>
          <w:color w:val="000000" w:themeColor="text1"/>
          <w:sz w:val="24"/>
          <w:highlight w:val="none"/>
          <w:lang w:eastAsia="zh-CN"/>
          <w14:textFill>
            <w14:solidFill>
              <w14:schemeClr w14:val="tx1"/>
            </w14:solidFill>
          </w14:textFill>
        </w:rPr>
        <w:t>，凡有意参加投标者，请登录</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bCs/>
          <w:color w:val="000000" w:themeColor="text1"/>
          <w:sz w:val="24"/>
          <w:highlight w:val="none"/>
          <w:lang w:eastAsia="zh-CN"/>
          <w14:textFill>
            <w14:solidFill>
              <w14:schemeClr w14:val="tx1"/>
            </w14:solidFill>
          </w14:textFill>
        </w:rPr>
        <w:t>下载电子招标文件。</w:t>
      </w:r>
      <w:r>
        <w:rPr>
          <w:rFonts w:hint="eastAsia" w:ascii="宋体" w:hAnsi="宋体"/>
          <w:bCs/>
          <w:color w:val="000000" w:themeColor="text1"/>
          <w:sz w:val="24"/>
          <w:highlight w:val="none"/>
          <w14:textFill>
            <w14:solidFill>
              <w14:schemeClr w14:val="tx1"/>
            </w14:solidFill>
          </w14:textFill>
        </w:rPr>
        <w:t>（注：发布招标公告的时间为招标公告发出之日起至投标截止时间止）。</w:t>
      </w:r>
    </w:p>
    <w:p w14:paraId="39DAB995">
      <w:pPr>
        <w:widowControl/>
        <w:numPr>
          <w:ilvl w:val="0"/>
          <w:numId w:val="0"/>
        </w:numPr>
        <w:shd w:val="clear" w:color="auto" w:fill="auto"/>
        <w:snapToGrid w:val="0"/>
        <w:spacing w:line="360" w:lineRule="auto"/>
        <w:ind w:left="0"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4.2</w:t>
      </w:r>
      <w:r>
        <w:rPr>
          <w:rFonts w:hint="eastAsia" w:ascii="宋体" w:hAnsi="宋体"/>
          <w:bCs/>
          <w:color w:val="000000" w:themeColor="text1"/>
          <w:sz w:val="24"/>
          <w:highlight w:val="none"/>
          <w14:textFill>
            <w14:solidFill>
              <w14:schemeClr w14:val="tx1"/>
            </w14:solidFill>
          </w14:textFill>
        </w:rPr>
        <w:t>招标文件获取方式</w:t>
      </w:r>
    </w:p>
    <w:p w14:paraId="4C1D6A23">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w:t>
      </w:r>
      <w:r>
        <w:rPr>
          <w:rFonts w:hint="eastAsia" w:ascii="宋体" w:hAnsi="宋体" w:eastAsia="宋体" w:cs="Times New Roman"/>
          <w:color w:val="000000" w:themeColor="text1"/>
          <w:kern w:val="2"/>
          <w:sz w:val="24"/>
          <w:szCs w:val="24"/>
          <w:highlight w:val="none"/>
          <w14:textFill>
            <w14:solidFill>
              <w14:schemeClr w14:val="tx1"/>
            </w14:solidFill>
          </w14:textFill>
        </w:rPr>
        <w:t>目招标文件随招标公告一并在</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eastAsia="宋体"/>
          <w:color w:val="000000" w:themeColor="text1"/>
          <w:sz w:val="24"/>
          <w:szCs w:val="24"/>
          <w:highlight w:val="none"/>
          <w14:textFill>
            <w14:solidFill>
              <w14:schemeClr w14:val="tx1"/>
            </w14:solidFill>
          </w14:textFill>
        </w:rPr>
        <w:t>发布</w:t>
      </w:r>
      <w:r>
        <w:rPr>
          <w:rFonts w:hint="eastAsia" w:ascii="宋体" w:hAnsi="宋体" w:eastAsia="宋体" w:cs="Times New Roman"/>
          <w:color w:val="000000" w:themeColor="text1"/>
          <w:kern w:val="2"/>
          <w:sz w:val="24"/>
          <w:szCs w:val="24"/>
          <w:highlight w:val="none"/>
          <w14:textFill>
            <w14:solidFill>
              <w14:schemeClr w14:val="tx1"/>
            </w14:solidFill>
          </w14:textFill>
        </w:rPr>
        <w:t>，由投标人自行下载。</w:t>
      </w:r>
    </w:p>
    <w:bookmarkEnd w:id="49"/>
    <w:p w14:paraId="4F0B3449">
      <w:pPr>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50" w:name="_Toc221949933"/>
      <w:r>
        <w:rPr>
          <w:rFonts w:hint="eastAsia" w:ascii="宋体" w:hAnsi="宋体"/>
          <w:color w:val="000000" w:themeColor="text1"/>
          <w:sz w:val="24"/>
          <w:szCs w:val="24"/>
          <w:highlight w:val="none"/>
          <w:lang w:val="en-US" w:eastAsia="zh-CN"/>
          <w14:textFill>
            <w14:solidFill>
              <w14:schemeClr w14:val="tx1"/>
            </w14:solidFill>
          </w14:textFill>
        </w:rPr>
        <w:t>4.3</w:t>
      </w:r>
      <w:r>
        <w:rPr>
          <w:rFonts w:hint="eastAsia" w:ascii="宋体" w:hAnsi="宋体"/>
          <w:color w:val="000000" w:themeColor="text1"/>
          <w:sz w:val="24"/>
          <w:szCs w:val="24"/>
          <w:highlight w:val="none"/>
          <w14:textFill>
            <w14:solidFill>
              <w14:schemeClr w14:val="tx1"/>
            </w14:solidFill>
          </w14:textFill>
        </w:rPr>
        <w:t>招标公告网上发布时，</w:t>
      </w:r>
      <w:r>
        <w:rPr>
          <w:rFonts w:hint="eastAsia" w:ascii="宋体" w:hAnsi="宋体"/>
          <w:bCs/>
          <w:color w:val="000000" w:themeColor="text1"/>
          <w:sz w:val="24"/>
          <w:highlight w:val="none"/>
          <w14:textFill>
            <w14:solidFill>
              <w14:schemeClr w14:val="tx1"/>
            </w14:solidFill>
          </w14:textFill>
        </w:rPr>
        <w:t>同时</w:t>
      </w:r>
      <w:r>
        <w:rPr>
          <w:rFonts w:hint="eastAsia" w:ascii="宋体" w:hAnsi="宋体" w:eastAsia="宋体" w:cs="Times New Roman"/>
          <w:color w:val="000000" w:themeColor="text1"/>
          <w:kern w:val="2"/>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bCs/>
          <w:color w:val="000000" w:themeColor="text1"/>
          <w:sz w:val="24"/>
          <w:highlight w:val="none"/>
          <w14:textFill>
            <w14:solidFill>
              <w14:schemeClr w14:val="tx1"/>
            </w14:solidFill>
          </w14:textFill>
        </w:rPr>
        <w:t>发布招标文件、施工图纸、</w:t>
      </w:r>
      <w:r>
        <w:rPr>
          <w:rFonts w:hint="eastAsia" w:ascii="宋体" w:hAnsi="宋体"/>
          <w:bCs/>
          <w:color w:val="000000" w:themeColor="text1"/>
          <w:sz w:val="24"/>
          <w:highlight w:val="none"/>
          <w:lang w:eastAsia="zh-CN"/>
          <w14:textFill>
            <w14:solidFill>
              <w14:schemeClr w14:val="tx1"/>
            </w14:solidFill>
          </w14:textFill>
        </w:rPr>
        <w:t>最高投标限价</w:t>
      </w:r>
      <w:r>
        <w:rPr>
          <w:rFonts w:hint="eastAsia" w:ascii="宋体" w:hAnsi="宋体"/>
          <w:color w:val="000000" w:themeColor="text1"/>
          <w:sz w:val="24"/>
          <w:szCs w:val="24"/>
          <w:highlight w:val="none"/>
          <w14:textFill>
            <w14:solidFill>
              <w14:schemeClr w14:val="tx1"/>
            </w14:solidFill>
          </w14:textFill>
        </w:rPr>
        <w:t>。</w:t>
      </w:r>
    </w:p>
    <w:p w14:paraId="0A6D161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如招标人需发布补充公告的，以最后发布的补充公告的时间起计算编制投标文件时间，并需在招标答疑中明确说明。</w:t>
      </w:r>
      <w:bookmarkEnd w:id="50"/>
    </w:p>
    <w:p w14:paraId="1FCAABBB">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51" w:name="_Toc222030969"/>
      <w:bookmarkStart w:id="52" w:name="_Toc168476033"/>
      <w:bookmarkStart w:id="53" w:name="_Toc31508"/>
      <w:bookmarkStart w:id="54" w:name="_Toc222032636"/>
      <w:bookmarkStart w:id="55" w:name="_Toc222029467"/>
      <w:bookmarkStart w:id="56" w:name="_Toc168475630"/>
      <w:bookmarkStart w:id="57" w:name="_Toc229305327"/>
      <w:bookmarkStart w:id="58" w:name="_Toc222033818"/>
      <w:bookmarkStart w:id="59" w:name="_Toc24078"/>
      <w:bookmarkStart w:id="60" w:name="_Toc259524300"/>
      <w:bookmarkStart w:id="61" w:name="_Toc144974484"/>
      <w:bookmarkStart w:id="62" w:name="_Toc221949934"/>
      <w:bookmarkStart w:id="63" w:name="_Toc21362"/>
      <w:r>
        <w:rPr>
          <w:rFonts w:hint="eastAsia" w:ascii="宋体" w:hAnsi="宋体"/>
          <w:b/>
          <w:color w:val="000000" w:themeColor="text1"/>
          <w:sz w:val="24"/>
          <w:szCs w:val="24"/>
          <w:highlight w:val="none"/>
          <w14:textFill>
            <w14:solidFill>
              <w14:schemeClr w14:val="tx1"/>
            </w14:solidFill>
          </w14:textFill>
        </w:rPr>
        <w:t>5</w:t>
      </w:r>
      <w:r>
        <w:rPr>
          <w:rFonts w:ascii="宋体" w:hAnsi="宋体"/>
          <w:b/>
          <w:color w:val="000000" w:themeColor="text1"/>
          <w:sz w:val="24"/>
          <w:szCs w:val="24"/>
          <w:highlight w:val="none"/>
          <w14:textFill>
            <w14:solidFill>
              <w14:schemeClr w14:val="tx1"/>
            </w14:solidFill>
          </w14:textFill>
        </w:rPr>
        <w:t>. 投标文件的递交</w:t>
      </w:r>
      <w:bookmarkEnd w:id="51"/>
      <w:bookmarkEnd w:id="52"/>
      <w:bookmarkEnd w:id="53"/>
      <w:bookmarkEnd w:id="54"/>
      <w:bookmarkEnd w:id="55"/>
      <w:bookmarkEnd w:id="56"/>
      <w:bookmarkEnd w:id="57"/>
      <w:bookmarkEnd w:id="58"/>
      <w:bookmarkEnd w:id="59"/>
      <w:bookmarkEnd w:id="60"/>
      <w:bookmarkEnd w:id="61"/>
      <w:bookmarkEnd w:id="62"/>
      <w:bookmarkEnd w:id="63"/>
    </w:p>
    <w:p w14:paraId="02678653">
      <w:pPr>
        <w:numPr>
          <w:ilvl w:val="0"/>
          <w:numId w:val="0"/>
        </w:numPr>
        <w:spacing w:line="360" w:lineRule="auto"/>
        <w:ind w:left="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5.1</w:t>
      </w:r>
      <w:r>
        <w:rPr>
          <w:rFonts w:hint="eastAsia" w:ascii="宋体" w:hAnsi="宋体"/>
          <w:color w:val="000000" w:themeColor="text1"/>
          <w:sz w:val="24"/>
          <w:szCs w:val="24"/>
          <w:highlight w:val="none"/>
          <w14:textFill>
            <w14:solidFill>
              <w14:schemeClr w14:val="tx1"/>
            </w14:solidFill>
          </w14:textFill>
        </w:rPr>
        <w:t>递交投标文件</w:t>
      </w:r>
      <w:r>
        <w:rPr>
          <w:rFonts w:hint="eastAsia" w:ascii="宋体" w:hAnsi="宋体"/>
          <w:color w:val="000000" w:themeColor="text1"/>
          <w:sz w:val="24"/>
          <w:szCs w:val="24"/>
          <w:highlight w:val="none"/>
          <w:lang w:eastAsia="zh-CN"/>
          <w14:textFill>
            <w14:solidFill>
              <w14:schemeClr w14:val="tx1"/>
            </w14:solidFill>
          </w14:textFill>
        </w:rPr>
        <w:t>起始时间：</w:t>
      </w:r>
      <w:r>
        <w:rPr>
          <w:rFonts w:hint="eastAsia" w:ascii="宋体" w:hAnsi="宋体"/>
          <w:color w:val="000000" w:themeColor="text1"/>
          <w:sz w:val="24"/>
          <w:szCs w:val="24"/>
          <w:highlight w:val="none"/>
          <w:u w:val="single"/>
          <w:lang w:val="en-US" w:eastAsia="zh-CN"/>
          <w14:textFill>
            <w14:solidFill>
              <w14:schemeClr w14:val="tx1"/>
            </w14:solidFill>
          </w14:textFill>
        </w:rPr>
        <w:t>2026</w:t>
      </w:r>
      <w:r>
        <w:rPr>
          <w:rFonts w:hint="eastAsia"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p>
    <w:p w14:paraId="5D42B029">
      <w:pPr>
        <w:numPr>
          <w:ilvl w:val="0"/>
          <w:numId w:val="0"/>
        </w:numPr>
        <w:spacing w:line="360" w:lineRule="auto"/>
        <w:ind w:left="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截止时间</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2026</w:t>
      </w:r>
      <w:r>
        <w:rPr>
          <w:rFonts w:hint="eastAsia"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p>
    <w:p w14:paraId="657F5F5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在投标截止时间后半小时内，投标人通过</w:t>
      </w:r>
      <w:r>
        <w:rPr>
          <w:rFonts w:hint="eastAsia" w:ascii="宋体" w:hAnsi="宋体" w:cs="宋体"/>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lang w:eastAsia="zh-CN"/>
          <w14:textFill>
            <w14:solidFill>
              <w14:schemeClr w14:val="tx1"/>
            </w14:solidFill>
          </w14:textFill>
        </w:rPr>
        <w:t>网站</w:t>
      </w:r>
      <w:r>
        <w:rPr>
          <w:rFonts w:hint="eastAsia" w:ascii="宋体" w:hAnsi="宋体" w:cs="宋体"/>
          <w:color w:val="000000" w:themeColor="text1"/>
          <w:sz w:val="24"/>
          <w:szCs w:val="24"/>
          <w:highlight w:val="none"/>
          <w14:textFill>
            <w14:solidFill>
              <w14:schemeClr w14:val="tx1"/>
            </w14:solidFill>
          </w14:textFill>
        </w:rPr>
        <w:t>对已递交的电子投标文件进行解密。</w:t>
      </w:r>
    </w:p>
    <w:p w14:paraId="74925DB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5.2开标</w:t>
      </w:r>
      <w:r>
        <w:rPr>
          <w:rFonts w:hint="eastAsia" w:ascii="宋体" w:hAnsi="宋体"/>
          <w:color w:val="000000" w:themeColor="text1"/>
          <w:sz w:val="24"/>
          <w:szCs w:val="24"/>
          <w:highlight w:val="none"/>
          <w:lang w:eastAsia="zh-CN"/>
          <w14:textFill>
            <w14:solidFill>
              <w14:schemeClr w14:val="tx1"/>
            </w14:solidFill>
          </w14:textFill>
        </w:rPr>
        <w:t>开始</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lang w:val="en-US" w:eastAsia="zh-CN"/>
          <w14:textFill>
            <w14:solidFill>
              <w14:schemeClr w14:val="tx1"/>
            </w14:solidFill>
          </w14:textFill>
        </w:rPr>
        <w:t>2026</w:t>
      </w:r>
      <w:r>
        <w:rPr>
          <w:rFonts w:hint="eastAsia" w:ascii="宋体" w:hAnsi="宋体"/>
          <w:color w:val="000000" w:themeColor="text1"/>
          <w:sz w:val="24"/>
          <w:szCs w:val="24"/>
          <w:highlight w:val="none"/>
          <w14:textFill>
            <w14:solidFill>
              <w14:schemeClr w14:val="tx1"/>
            </w14:solidFill>
          </w14:textFill>
        </w:rPr>
        <w:t>年_</w:t>
      </w:r>
      <w:r>
        <w:rPr>
          <w:rFonts w:ascii="宋体" w:hAnsi="宋体"/>
          <w:color w:val="000000" w:themeColor="text1"/>
          <w:sz w:val="24"/>
          <w:szCs w:val="24"/>
          <w:highlight w:val="none"/>
          <w14:textFill>
            <w14:solidFill>
              <w14:schemeClr w14:val="tx1"/>
            </w14:solidFill>
          </w14:textFill>
        </w:rPr>
        <w:t>_</w:t>
      </w:r>
      <w:r>
        <w:rPr>
          <w:rFonts w:hint="eastAsia" w:ascii="宋体" w:hAnsi="宋体"/>
          <w:color w:val="000000" w:themeColor="text1"/>
          <w:sz w:val="24"/>
          <w:szCs w:val="24"/>
          <w:highlight w:val="none"/>
          <w14:textFill>
            <w14:solidFill>
              <w14:schemeClr w14:val="tx1"/>
            </w14:solidFill>
          </w14:textFill>
        </w:rPr>
        <w:t>_月_</w:t>
      </w:r>
      <w:r>
        <w:rPr>
          <w:rFonts w:ascii="宋体" w:hAnsi="宋体"/>
          <w:color w:val="000000" w:themeColor="text1"/>
          <w:sz w:val="24"/>
          <w:szCs w:val="24"/>
          <w:highlight w:val="none"/>
          <w14:textFill>
            <w14:solidFill>
              <w14:schemeClr w14:val="tx1"/>
            </w14:solidFill>
          </w14:textFill>
        </w:rPr>
        <w:t>_</w:t>
      </w:r>
      <w:r>
        <w:rPr>
          <w:rFonts w:hint="eastAsia" w:ascii="宋体" w:hAnsi="宋体"/>
          <w:color w:val="000000" w:themeColor="text1"/>
          <w:sz w:val="24"/>
          <w:szCs w:val="24"/>
          <w:highlight w:val="none"/>
          <w14:textFill>
            <w14:solidFill>
              <w14:schemeClr w14:val="tx1"/>
            </w14:solidFill>
          </w14:textFill>
        </w:rPr>
        <w:t>_日_</w:t>
      </w:r>
      <w:r>
        <w:rPr>
          <w:rFonts w:ascii="宋体" w:hAnsi="宋体"/>
          <w:color w:val="000000" w:themeColor="text1"/>
          <w:sz w:val="24"/>
          <w:szCs w:val="24"/>
          <w:highlight w:val="none"/>
          <w14:textFill>
            <w14:solidFill>
              <w14:schemeClr w14:val="tx1"/>
            </w14:solidFill>
          </w14:textFill>
        </w:rPr>
        <w:t>_</w:t>
      </w:r>
      <w:r>
        <w:rPr>
          <w:rFonts w:hint="eastAsia" w:ascii="宋体" w:hAnsi="宋体"/>
          <w:color w:val="000000" w:themeColor="text1"/>
          <w:sz w:val="24"/>
          <w:szCs w:val="24"/>
          <w:highlight w:val="none"/>
          <w14:textFill>
            <w14:solidFill>
              <w14:schemeClr w14:val="tx1"/>
            </w14:solidFill>
          </w14:textFill>
        </w:rPr>
        <w:t>_时_</w:t>
      </w:r>
      <w:r>
        <w:rPr>
          <w:rFonts w:ascii="宋体" w:hAnsi="宋体"/>
          <w:color w:val="000000" w:themeColor="text1"/>
          <w:sz w:val="24"/>
          <w:szCs w:val="24"/>
          <w:highlight w:val="none"/>
          <w14:textFill>
            <w14:solidFill>
              <w14:schemeClr w14:val="tx1"/>
            </w14:solidFill>
          </w14:textFill>
        </w:rPr>
        <w:t>_</w:t>
      </w:r>
      <w:r>
        <w:rPr>
          <w:rFonts w:hint="eastAsia" w:ascii="宋体" w:hAnsi="宋体"/>
          <w:color w:val="000000" w:themeColor="text1"/>
          <w:sz w:val="24"/>
          <w:szCs w:val="24"/>
          <w:highlight w:val="none"/>
          <w14:textFill>
            <w14:solidFill>
              <w14:schemeClr w14:val="tx1"/>
            </w14:solidFill>
          </w14:textFill>
        </w:rPr>
        <w:t>_分</w:t>
      </w:r>
    </w:p>
    <w:p w14:paraId="3C9D519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5E2CF983">
      <w:pPr>
        <w:widowControl/>
        <w:spacing w:line="360" w:lineRule="auto"/>
        <w:ind w:firstLine="480" w:firstLineChars="200"/>
        <w:jc w:val="left"/>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5.4</w:t>
      </w:r>
      <w:r>
        <w:rPr>
          <w:rFonts w:hint="eastAsia" w:ascii="宋体" w:hAnsi="宋体"/>
          <w:color w:val="000000" w:themeColor="text1"/>
          <w:sz w:val="24"/>
          <w:szCs w:val="24"/>
          <w:highlight w:val="none"/>
          <w14:textFill>
            <w14:solidFill>
              <w14:schemeClr w14:val="tx1"/>
            </w14:solidFill>
          </w14:textFill>
        </w:rPr>
        <w:t>投标人通过</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color w:val="000000" w:themeColor="text1"/>
          <w:sz w:val="24"/>
          <w:szCs w:val="24"/>
          <w:highlight w:val="none"/>
          <w14:textFill>
            <w14:solidFill>
              <w14:schemeClr w14:val="tx1"/>
            </w14:solidFill>
          </w14:textFill>
        </w:rPr>
        <w:t>递交电子投标文件。投标人应在递交投标文件截止时间前，登录</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color w:val="000000" w:themeColor="text1"/>
          <w:sz w:val="24"/>
          <w:szCs w:val="24"/>
          <w:highlight w:val="none"/>
          <w14:textFill>
            <w14:solidFill>
              <w14:schemeClr w14:val="tx1"/>
            </w14:solidFill>
          </w14:textFill>
        </w:rPr>
        <w:t>办理网上投标登记手续</w:t>
      </w:r>
      <w:r>
        <w:rPr>
          <w:rFonts w:hint="eastAsia" w:ascii="宋体" w:hAnsi="宋体"/>
          <w:color w:val="000000" w:themeColor="text1"/>
          <w:sz w:val="24"/>
          <w:szCs w:val="24"/>
          <w:highlight w:val="none"/>
          <w:lang w:eastAsia="zh-CN"/>
          <w14:textFill>
            <w14:solidFill>
              <w14:schemeClr w14:val="tx1"/>
            </w14:solidFill>
          </w14:textFill>
        </w:rPr>
        <w:t>。按照</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color w:val="000000" w:themeColor="text1"/>
          <w:sz w:val="24"/>
          <w:szCs w:val="24"/>
          <w:highlight w:val="none"/>
          <w:lang w:eastAsia="zh-CN"/>
          <w14:textFill>
            <w14:solidFill>
              <w14:schemeClr w14:val="tx1"/>
            </w14:solidFill>
          </w14:textFill>
        </w:rPr>
        <w:t>关于全流程电子化项目的相关指南进行操作</w:t>
      </w:r>
      <w:r>
        <w:rPr>
          <w:rFonts w:hint="eastAsia" w:ascii="宋体" w:hAnsi="宋体"/>
          <w:color w:val="000000" w:themeColor="text1"/>
          <w:sz w:val="24"/>
          <w:szCs w:val="24"/>
          <w:highlight w:val="none"/>
          <w14:textFill>
            <w14:solidFill>
              <w14:schemeClr w14:val="tx1"/>
            </w14:solidFill>
          </w14:textFill>
        </w:rPr>
        <w:t>。</w:t>
      </w:r>
    </w:p>
    <w:p w14:paraId="5DCC4D4D">
      <w:pPr>
        <w:widowControl/>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投标人应自行检查</w:t>
      </w:r>
      <w:r>
        <w:rPr>
          <w:rFonts w:hint="eastAsia" w:ascii="宋体" w:hAnsi="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信息登记中的企业基础信息扫描件（包括企业资质证书、企业营业执照、企业安全生产许可证、项目负责人相关证书、</w:t>
      </w:r>
      <w:r>
        <w:rPr>
          <w:rFonts w:hint="eastAsia" w:ascii="宋体" w:hAnsi="宋体"/>
          <w:color w:val="000000" w:themeColor="text1"/>
          <w:sz w:val="24"/>
          <w:szCs w:val="24"/>
          <w:highlight w:val="none"/>
          <w:lang w:val="en-US" w:eastAsia="zh-CN"/>
          <w14:textFill>
            <w14:solidFill>
              <w14:schemeClr w14:val="tx1"/>
            </w14:solidFill>
          </w14:textFill>
        </w:rPr>
        <w:t>专职</w:t>
      </w:r>
      <w:r>
        <w:rPr>
          <w:rFonts w:hint="eastAsia" w:ascii="宋体" w:hAnsi="宋体"/>
          <w:color w:val="000000" w:themeColor="text1"/>
          <w:sz w:val="24"/>
          <w:szCs w:val="24"/>
          <w:highlight w:val="none"/>
          <w14:textFill>
            <w14:solidFill>
              <w14:schemeClr w14:val="tx1"/>
            </w14:solidFill>
          </w14:textFill>
        </w:rPr>
        <w:t>安全员</w:t>
      </w:r>
      <w:r>
        <w:rPr>
          <w:rFonts w:hint="eastAsia" w:ascii="宋体" w:hAnsi="宋体"/>
          <w:color w:val="000000" w:themeColor="text1"/>
          <w:sz w:val="24"/>
          <w:szCs w:val="24"/>
          <w:highlight w:val="none"/>
          <w:lang w:eastAsia="zh-CN"/>
          <w14:textFill>
            <w14:solidFill>
              <w14:schemeClr w14:val="tx1"/>
            </w14:solidFill>
          </w14:textFill>
        </w:rPr>
        <w:t>安全生产考核合格证</w:t>
      </w:r>
      <w:r>
        <w:rPr>
          <w:rFonts w:hint="eastAsia" w:ascii="宋体" w:hAnsi="宋体"/>
          <w:color w:val="000000" w:themeColor="text1"/>
          <w:sz w:val="24"/>
          <w:szCs w:val="24"/>
          <w:highlight w:val="none"/>
          <w14:textFill>
            <w14:solidFill>
              <w14:schemeClr w14:val="tx1"/>
            </w14:solidFill>
          </w14:textFill>
        </w:rPr>
        <w:t>等），评标委员会对上述资料的审查将以递交投标文件截止时间在</w:t>
      </w:r>
      <w:r>
        <w:rPr>
          <w:rFonts w:hint="eastAsia" w:ascii="宋体" w:hAnsi="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信息登记的信息为依据。投标人应及时维护其在</w:t>
      </w:r>
      <w:r>
        <w:rPr>
          <w:rFonts w:hint="eastAsia" w:ascii="宋体" w:hAnsi="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信息登记的信息，确保各项信息在有效期内。如因投标单位资料缺失导致资格审查不通过，责任由投标单位自行承担。</w:t>
      </w:r>
    </w:p>
    <w:p w14:paraId="2EEFE02B">
      <w:pPr>
        <w:spacing w:line="360" w:lineRule="auto"/>
        <w:ind w:firstLine="542" w:firstLineChars="225"/>
        <w:outlineLvl w:val="9"/>
        <w:rPr>
          <w:rFonts w:hint="eastAsia" w:ascii="宋体" w:hAnsi="宋体" w:eastAsia="宋体"/>
          <w:b/>
          <w:color w:val="000000" w:themeColor="text1"/>
          <w:sz w:val="24"/>
          <w:szCs w:val="24"/>
          <w:highlight w:val="none"/>
          <w:lang w:eastAsia="zh-CN"/>
          <w14:textFill>
            <w14:solidFill>
              <w14:schemeClr w14:val="tx1"/>
            </w14:solidFill>
          </w14:textFill>
        </w:rPr>
      </w:pPr>
      <w:bookmarkStart w:id="64" w:name="_Toc19442"/>
      <w:bookmarkStart w:id="65" w:name="_Toc6218"/>
      <w:bookmarkStart w:id="66" w:name="_Toc25868"/>
      <w:bookmarkStart w:id="67" w:name="_Toc229305328"/>
      <w:bookmarkStart w:id="68" w:name="_Toc222030970"/>
      <w:bookmarkStart w:id="69" w:name="_Toc222032637"/>
      <w:bookmarkStart w:id="70" w:name="_Toc221949937"/>
      <w:bookmarkStart w:id="71" w:name="_Toc259524301"/>
      <w:bookmarkStart w:id="72" w:name="_Toc222033819"/>
      <w:bookmarkStart w:id="73" w:name="_Toc222029468"/>
      <w:r>
        <w:rPr>
          <w:rFonts w:hint="eastAsia" w:ascii="宋体" w:hAnsi="宋体"/>
          <w:b/>
          <w:color w:val="000000" w:themeColor="text1"/>
          <w:sz w:val="24"/>
          <w:szCs w:val="24"/>
          <w:highlight w:val="none"/>
          <w14:textFill>
            <w14:solidFill>
              <w14:schemeClr w14:val="tx1"/>
            </w14:solidFill>
          </w14:textFill>
        </w:rPr>
        <w:t>6、办理</w:t>
      </w:r>
      <w:r>
        <w:rPr>
          <w:rFonts w:hint="eastAsia" w:ascii="宋体" w:hAnsi="宋体"/>
          <w:b/>
          <w:color w:val="000000" w:themeColor="text1"/>
          <w:sz w:val="24"/>
          <w:szCs w:val="24"/>
          <w:highlight w:val="none"/>
          <w:lang w:eastAsia="zh-CN"/>
          <w14:textFill>
            <w14:solidFill>
              <w14:schemeClr w14:val="tx1"/>
            </w14:solidFill>
          </w14:textFill>
        </w:rPr>
        <w:t>企业信息登记</w:t>
      </w:r>
      <w:bookmarkEnd w:id="64"/>
      <w:bookmarkEnd w:id="65"/>
      <w:bookmarkEnd w:id="66"/>
    </w:p>
    <w:p w14:paraId="34B6AA4A">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本次招标要求投标人办理网上投标登记前，须在</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color w:val="000000" w:themeColor="text1"/>
          <w:sz w:val="24"/>
          <w:highlight w:val="none"/>
          <w14:textFill>
            <w14:solidFill>
              <w14:schemeClr w14:val="tx1"/>
            </w14:solidFill>
          </w14:textFill>
        </w:rPr>
        <w:t>完成企业信息登记，及拟担任本工程项目负责人、专职安全员须是本企业信息登记中的在册人员。</w:t>
      </w:r>
      <w:r>
        <w:rPr>
          <w:rFonts w:hint="eastAsia" w:ascii="宋体" w:hAnsi="宋体" w:cs="宋体"/>
          <w:color w:val="000000" w:themeColor="text1"/>
          <w:kern w:val="0"/>
          <w:sz w:val="24"/>
          <w:szCs w:val="24"/>
          <w:highlight w:val="none"/>
          <w14:textFill>
            <w14:solidFill>
              <w14:schemeClr w14:val="tx1"/>
            </w14:solidFill>
          </w14:textFill>
        </w:rPr>
        <w:t>企业信息登记应按照</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cs="宋体"/>
          <w:color w:val="000000" w:themeColor="text1"/>
          <w:kern w:val="0"/>
          <w:sz w:val="24"/>
          <w:szCs w:val="24"/>
          <w:highlight w:val="none"/>
          <w14:textFill>
            <w14:solidFill>
              <w14:schemeClr w14:val="tx1"/>
            </w14:solidFill>
          </w14:textFill>
        </w:rPr>
        <w:t>关于企业信息登记的相关指南进行操作。</w:t>
      </w:r>
    </w:p>
    <w:p w14:paraId="754E9B06">
      <w:pPr>
        <w:ind w:firstLine="482" w:firstLineChars="200"/>
        <w:outlineLvl w:val="9"/>
        <w:rPr>
          <w:rFonts w:hint="eastAsia" w:ascii="宋体" w:hAnsi="宋体" w:cs="宋体"/>
          <w:b/>
          <w:color w:val="000000" w:themeColor="text1"/>
          <w:kern w:val="0"/>
          <w:sz w:val="24"/>
          <w:szCs w:val="24"/>
          <w:highlight w:val="none"/>
          <w14:textFill>
            <w14:solidFill>
              <w14:schemeClr w14:val="tx1"/>
            </w14:solidFill>
          </w14:textFill>
        </w:rPr>
      </w:pPr>
      <w:bookmarkStart w:id="74" w:name="_Toc28566"/>
      <w:bookmarkStart w:id="75" w:name="_Toc18373"/>
      <w:bookmarkStart w:id="76" w:name="_Toc1969"/>
      <w:r>
        <w:rPr>
          <w:rFonts w:hint="eastAsia" w:ascii="宋体" w:hAnsi="宋体" w:cs="宋体"/>
          <w:b/>
          <w:color w:val="000000" w:themeColor="text1"/>
          <w:kern w:val="0"/>
          <w:sz w:val="24"/>
          <w:szCs w:val="24"/>
          <w:highlight w:val="none"/>
          <w:lang w:val="en-US" w:eastAsia="zh-CN"/>
          <w14:textFill>
            <w14:solidFill>
              <w14:schemeClr w14:val="tx1"/>
            </w14:solidFill>
          </w14:textFill>
        </w:rPr>
        <w:t>7</w:t>
      </w:r>
      <w:r>
        <w:rPr>
          <w:rFonts w:hint="eastAsia" w:ascii="宋体" w:hAnsi="宋体" w:cs="宋体"/>
          <w:b/>
          <w:color w:val="000000" w:themeColor="text1"/>
          <w:kern w:val="0"/>
          <w:sz w:val="24"/>
          <w:szCs w:val="24"/>
          <w:highlight w:val="none"/>
          <w14:textFill>
            <w14:solidFill>
              <w14:schemeClr w14:val="tx1"/>
            </w14:solidFill>
          </w14:textFill>
        </w:rPr>
        <w:t>. 疑问、异议和投诉处理</w:t>
      </w:r>
      <w:bookmarkEnd w:id="74"/>
      <w:bookmarkEnd w:id="75"/>
      <w:bookmarkEnd w:id="76"/>
    </w:p>
    <w:p w14:paraId="4D1D95C9">
      <w:pPr>
        <w:widowControl/>
        <w:spacing w:before="94" w:after="94"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关于疑问、异议、投诉的基本概念和处理程序详见</w:t>
      </w:r>
      <w:r>
        <w:rPr>
          <w:rFonts w:hint="eastAsia"/>
          <w:color w:val="000000" w:themeColor="text1"/>
          <w:sz w:val="24"/>
          <w:highlight w:val="none"/>
          <w:lang w:eastAsia="zh-CN"/>
          <w14:textFill>
            <w14:solidFill>
              <w14:schemeClr w14:val="tx1"/>
            </w14:solidFill>
          </w14:textFill>
        </w:rPr>
        <w:t>《中华人民共和国招标投标法》、《中华人民共和国招标投标法实施条例》、《工程建设项目招标投标活动投诉处理办法》</w:t>
      </w:r>
      <w:r>
        <w:rPr>
          <w:rFonts w:hint="eastAsia"/>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《广州市水务局关于进一步加强水务工程项目招标投标活动监督管理工作的通知》（穗水建管〔2023〕78号）</w:t>
      </w:r>
      <w:r>
        <w:rPr>
          <w:rFonts w:hint="eastAsia"/>
          <w:color w:val="000000" w:themeColor="text1"/>
          <w:sz w:val="24"/>
          <w:highlight w:val="none"/>
          <w14:textFill>
            <w14:solidFill>
              <w14:schemeClr w14:val="tx1"/>
            </w14:solidFill>
          </w14:textFill>
        </w:rPr>
        <w:t>。</w:t>
      </w:r>
    </w:p>
    <w:p w14:paraId="0AA8654C">
      <w:pPr>
        <w:widowControl/>
        <w:spacing w:before="94" w:after="94"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B35F0BD">
      <w:pPr>
        <w:widowControl/>
        <w:spacing w:before="94" w:after="94"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19220BAE">
      <w:pPr>
        <w:widowControl/>
        <w:spacing w:before="94" w:after="94"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028C930">
      <w:pPr>
        <w:widowControl/>
        <w:spacing w:before="94" w:after="94"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67"/>
    <w:bookmarkEnd w:id="68"/>
    <w:bookmarkEnd w:id="69"/>
    <w:bookmarkEnd w:id="70"/>
    <w:bookmarkEnd w:id="71"/>
    <w:bookmarkEnd w:id="72"/>
    <w:bookmarkEnd w:id="73"/>
    <w:p w14:paraId="11986E27">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77" w:name="_Toc891"/>
      <w:bookmarkStart w:id="78" w:name="_Toc222033820"/>
      <w:bookmarkStart w:id="79" w:name="_Toc259524302"/>
      <w:bookmarkStart w:id="80" w:name="_Toc229305329"/>
      <w:bookmarkStart w:id="81" w:name="_Toc22609"/>
      <w:bookmarkStart w:id="82" w:name="_Toc222029469"/>
      <w:bookmarkStart w:id="83" w:name="_Toc222032638"/>
      <w:bookmarkStart w:id="84" w:name="_Toc168476034"/>
      <w:bookmarkStart w:id="85" w:name="_Toc15462"/>
      <w:bookmarkStart w:id="86" w:name="_Toc222030971"/>
      <w:bookmarkStart w:id="87" w:name="_Toc168475631"/>
      <w:bookmarkStart w:id="88" w:name="_Toc221949939"/>
      <w:r>
        <w:rPr>
          <w:rFonts w:hint="eastAsia" w:ascii="宋体" w:hAnsi="宋体"/>
          <w:b/>
          <w:color w:val="000000" w:themeColor="text1"/>
          <w:sz w:val="24"/>
          <w:szCs w:val="24"/>
          <w:highlight w:val="none"/>
          <w:lang w:val="en-US" w:eastAsia="zh-CN"/>
          <w14:textFill>
            <w14:solidFill>
              <w14:schemeClr w14:val="tx1"/>
            </w14:solidFill>
          </w14:textFill>
        </w:rPr>
        <w:t>8</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发布公告的媒介</w:t>
      </w:r>
      <w:bookmarkEnd w:id="77"/>
      <w:bookmarkEnd w:id="78"/>
      <w:bookmarkEnd w:id="79"/>
      <w:bookmarkEnd w:id="80"/>
      <w:bookmarkEnd w:id="81"/>
      <w:bookmarkEnd w:id="82"/>
      <w:bookmarkEnd w:id="83"/>
      <w:bookmarkEnd w:id="84"/>
      <w:bookmarkEnd w:id="85"/>
      <w:bookmarkEnd w:id="86"/>
      <w:bookmarkEnd w:id="87"/>
      <w:bookmarkEnd w:id="88"/>
    </w:p>
    <w:p w14:paraId="163A988D">
      <w:pPr>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89" w:name="_Toc221949940"/>
      <w:r>
        <w:rPr>
          <w:rFonts w:hint="eastAsia" w:ascii="宋体" w:hAnsi="宋体"/>
          <w:bCs/>
          <w:color w:val="000000" w:themeColor="text1"/>
          <w:sz w:val="24"/>
          <w:highlight w:val="none"/>
          <w14:textFill>
            <w14:solidFill>
              <w14:schemeClr w14:val="tx1"/>
            </w14:solidFill>
          </w14:textFill>
        </w:rPr>
        <w:t>本公告在</w:t>
      </w:r>
      <w:r>
        <w:rPr>
          <w:rFonts w:hint="eastAsia" w:ascii="宋体" w:hAnsi="宋体"/>
          <w:bCs/>
          <w:color w:val="000000" w:themeColor="text1"/>
          <w:sz w:val="24"/>
          <w:highlight w:val="none"/>
          <w:lang w:eastAsia="zh-CN"/>
          <w14:textFill>
            <w14:solidFill>
              <w14:schemeClr w14:val="tx1"/>
            </w14:solidFill>
          </w14:textFill>
        </w:rPr>
        <w:t>广州交易集团有限公司（广州公共资源交易中心）</w:t>
      </w:r>
      <w:r>
        <w:rPr>
          <w:rFonts w:hint="eastAsia" w:ascii="宋体" w:hAnsi="宋体"/>
          <w:bCs/>
          <w:color w:val="000000" w:themeColor="text1"/>
          <w:sz w:val="24"/>
          <w:highlight w:val="none"/>
          <w14:textFill>
            <w14:solidFill>
              <w14:schemeClr w14:val="tx1"/>
            </w14:solidFill>
          </w14:textFill>
        </w:rPr>
        <w:t>网（网址：https://ywtb.gzggzy.cn/）、广东省招标投标监管网（网址：</w:t>
      </w:r>
      <w:r>
        <w:rPr>
          <w:rFonts w:ascii="宋体" w:hAnsi="宋体"/>
          <w:bCs/>
          <w:color w:val="000000" w:themeColor="text1"/>
          <w:sz w:val="24"/>
          <w:highlight w:val="none"/>
          <w14:textFill>
            <w14:solidFill>
              <w14:schemeClr w14:val="tx1"/>
            </w14:solidFill>
          </w14:textFill>
        </w:rPr>
        <w:t xml:space="preserve"> http://zbtb.gd.gov.cn/login</w:t>
      </w:r>
      <w:r>
        <w:rPr>
          <w:rFonts w:hint="eastAsia" w:ascii="宋体" w:hAnsi="宋体"/>
          <w:bCs/>
          <w:color w:val="000000" w:themeColor="text1"/>
          <w:sz w:val="24"/>
          <w:highlight w:val="none"/>
          <w14:textFill>
            <w14:solidFill>
              <w14:schemeClr w14:val="tx1"/>
            </w14:solidFill>
          </w14:textFill>
        </w:rPr>
        <w:t>）和中国招标投标公共服务平台（网址：http://www.cebpubservice.com/）发布，本公告的修改、补充，在</w:t>
      </w:r>
      <w:r>
        <w:rPr>
          <w:rFonts w:hint="eastAsia" w:ascii="宋体" w:hAnsi="宋体" w:eastAsia="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u w:val="none"/>
          <w:lang w:eastAsia="zh-CN"/>
          <w14:textFill>
            <w14:solidFill>
              <w14:schemeClr w14:val="tx1"/>
            </w14:solidFill>
          </w14:textFill>
        </w:rPr>
        <w:t>网站</w:t>
      </w:r>
      <w:r>
        <w:rPr>
          <w:rFonts w:hint="eastAsia" w:ascii="宋体" w:hAnsi="宋体"/>
          <w:bCs/>
          <w:color w:val="000000" w:themeColor="text1"/>
          <w:sz w:val="24"/>
          <w:highlight w:val="none"/>
          <w14:textFill>
            <w14:solidFill>
              <w14:schemeClr w14:val="tx1"/>
            </w14:solidFill>
          </w14:textFill>
        </w:rPr>
        <w:t>发布</w:t>
      </w:r>
      <w:r>
        <w:rPr>
          <w:rFonts w:hint="eastAsia" w:ascii="宋体" w:hAnsi="宋体"/>
          <w:color w:val="000000" w:themeColor="text1"/>
          <w:sz w:val="24"/>
          <w:szCs w:val="24"/>
          <w:highlight w:val="none"/>
          <w14:textFill>
            <w14:solidFill>
              <w14:schemeClr w14:val="tx1"/>
            </w14:solidFill>
          </w14:textFill>
        </w:rPr>
        <w:t>。</w:t>
      </w:r>
      <w:bookmarkEnd w:id="89"/>
    </w:p>
    <w:p w14:paraId="22CA813D">
      <w:pPr>
        <w:spacing w:line="360" w:lineRule="auto"/>
        <w:ind w:firstLine="542" w:firstLineChars="225"/>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90" w:name="_Toc144974485"/>
      <w:bookmarkStart w:id="91" w:name="_Toc168475632"/>
      <w:bookmarkStart w:id="92" w:name="_Toc229305330"/>
      <w:bookmarkStart w:id="93" w:name="_Toc221949941"/>
      <w:bookmarkStart w:id="94" w:name="_Toc222029470"/>
      <w:bookmarkStart w:id="95" w:name="_Toc222032639"/>
      <w:bookmarkStart w:id="96" w:name="_Toc222033821"/>
      <w:bookmarkStart w:id="97" w:name="_Toc222030972"/>
      <w:bookmarkStart w:id="98" w:name="_Toc259524303"/>
      <w:bookmarkStart w:id="99" w:name="_Toc168476035"/>
      <w:r>
        <w:rPr>
          <w:rFonts w:hint="eastAsia" w:ascii="宋体" w:hAnsi="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3A32165">
      <w:pPr>
        <w:spacing w:line="360" w:lineRule="auto"/>
        <w:ind w:firstLine="542" w:firstLineChars="225"/>
        <w:outlineLvl w:val="9"/>
        <w:rPr>
          <w:rFonts w:ascii="宋体" w:hAnsi="宋体"/>
          <w:b/>
          <w:color w:val="000000" w:themeColor="text1"/>
          <w:sz w:val="24"/>
          <w:szCs w:val="24"/>
          <w:highlight w:val="none"/>
          <w14:textFill>
            <w14:solidFill>
              <w14:schemeClr w14:val="tx1"/>
            </w14:solidFill>
          </w14:textFill>
        </w:rPr>
      </w:pPr>
      <w:bookmarkStart w:id="100" w:name="_Toc25943"/>
      <w:bookmarkStart w:id="101" w:name="_Toc7005"/>
      <w:bookmarkStart w:id="102" w:name="_Toc32624"/>
      <w:r>
        <w:rPr>
          <w:rFonts w:hint="eastAsia" w:ascii="宋体" w:hAnsi="宋体"/>
          <w:b/>
          <w:color w:val="000000" w:themeColor="text1"/>
          <w:sz w:val="24"/>
          <w:szCs w:val="24"/>
          <w:highlight w:val="none"/>
          <w:lang w:val="en-US" w:eastAsia="zh-CN"/>
          <w14:textFill>
            <w14:solidFill>
              <w14:schemeClr w14:val="tx1"/>
            </w14:solidFill>
          </w14:textFill>
        </w:rPr>
        <w:t>10</w:t>
      </w:r>
      <w:r>
        <w:rPr>
          <w:rFonts w:ascii="宋体" w:hAnsi="宋体"/>
          <w:b/>
          <w:color w:val="000000" w:themeColor="text1"/>
          <w:sz w:val="24"/>
          <w:szCs w:val="24"/>
          <w:highlight w:val="none"/>
          <w14:textFill>
            <w14:solidFill>
              <w14:schemeClr w14:val="tx1"/>
            </w14:solidFill>
          </w14:textFill>
        </w:rPr>
        <w:t>. 联系方式</w:t>
      </w:r>
      <w:bookmarkEnd w:id="90"/>
      <w:bookmarkEnd w:id="91"/>
      <w:bookmarkEnd w:id="92"/>
      <w:bookmarkEnd w:id="93"/>
      <w:bookmarkEnd w:id="94"/>
      <w:bookmarkEnd w:id="95"/>
      <w:bookmarkEnd w:id="96"/>
      <w:bookmarkEnd w:id="97"/>
      <w:bookmarkEnd w:id="98"/>
      <w:bookmarkEnd w:id="99"/>
      <w:bookmarkEnd w:id="100"/>
      <w:bookmarkEnd w:id="101"/>
      <w:bookmarkEnd w:id="102"/>
    </w:p>
    <w:p w14:paraId="772E560C">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招标人：广州市自来水有限公司</w:t>
      </w:r>
    </w:p>
    <w:p w14:paraId="217455CD">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联系人：广州市越秀区中山一路12号</w:t>
      </w:r>
    </w:p>
    <w:p w14:paraId="43CE1573">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联系电话：何工</w:t>
      </w:r>
    </w:p>
    <w:p w14:paraId="46AEA6A9">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联系地址：020-87159014</w:t>
      </w:r>
    </w:p>
    <w:p w14:paraId="0780CD76">
      <w:pPr>
        <w:snapToGrid w:val="0"/>
        <w:spacing w:line="44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7CC1E910">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招标代理：广东省城规建设监理有限公司</w:t>
      </w:r>
    </w:p>
    <w:p w14:paraId="219D567A">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联系人：叶工</w:t>
      </w:r>
    </w:p>
    <w:p w14:paraId="50A363C0">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联系电话：020-83560819/13824451276</w:t>
      </w:r>
    </w:p>
    <w:p w14:paraId="0F3392B1">
      <w:pPr>
        <w:snapToGrid w:val="0"/>
        <w:spacing w:line="44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联系地址：广州市白云区启德路77号广州法务大厦北塔6楼</w:t>
      </w:r>
    </w:p>
    <w:p w14:paraId="051621F8">
      <w:pPr>
        <w:snapToGrid w:val="0"/>
        <w:spacing w:line="440" w:lineRule="exact"/>
        <w:rPr>
          <w:rFonts w:hint="eastAsia" w:ascii="宋体" w:hAnsi="宋体" w:eastAsia="宋体" w:cs="宋体"/>
          <w:color w:val="000000" w:themeColor="text1"/>
          <w:kern w:val="0"/>
          <w:sz w:val="24"/>
          <w:szCs w:val="24"/>
          <w:highlight w:val="none"/>
          <w14:textFill>
            <w14:solidFill>
              <w14:schemeClr w14:val="tx1"/>
            </w14:solidFill>
          </w14:textFill>
        </w:rPr>
      </w:pPr>
    </w:p>
    <w:p w14:paraId="7E16A15D">
      <w:pPr>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招标监管部门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广州市水务工程招标投标管理中心</w:t>
      </w:r>
    </w:p>
    <w:p w14:paraId="50773FCD">
      <w:pPr>
        <w:snapToGrid w:val="0"/>
        <w:spacing w:line="44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1"/>
          <w:highlight w:val="none"/>
          <w:u w:val="single"/>
          <w14:textFill>
            <w14:solidFill>
              <w14:schemeClr w14:val="tx1"/>
            </w14:solidFill>
          </w14:textFill>
        </w:rPr>
        <w:t>020-</w:t>
      </w:r>
      <w:r>
        <w:rPr>
          <w:rFonts w:hint="eastAsia" w:ascii="宋体" w:hAnsi="宋体" w:eastAsia="宋体" w:cs="宋体"/>
          <w:color w:val="000000" w:themeColor="text1"/>
          <w:sz w:val="24"/>
          <w:highlight w:val="none"/>
          <w:u w:val="single"/>
          <w14:textFill>
            <w14:solidFill>
              <w14:schemeClr w14:val="tx1"/>
            </w14:solidFill>
          </w14:textFill>
        </w:rPr>
        <w:t>88521061</w:t>
      </w:r>
    </w:p>
    <w:p w14:paraId="43153551">
      <w:pPr>
        <w:snapToGrid w:val="0"/>
        <w:spacing w:line="440" w:lineRule="exact"/>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地址：</w:t>
      </w:r>
      <w:r>
        <w:rPr>
          <w:rFonts w:hint="eastAsia" w:ascii="宋体" w:hAnsi="宋体" w:eastAsia="宋体" w:cs="宋体"/>
          <w:color w:val="000000" w:themeColor="text1"/>
          <w:sz w:val="24"/>
          <w:szCs w:val="21"/>
          <w:highlight w:val="none"/>
          <w:u w:val="single"/>
          <w14:textFill>
            <w14:solidFill>
              <w14:schemeClr w14:val="tx1"/>
            </w14:solidFill>
          </w14:textFill>
        </w:rPr>
        <w:t>广州市天河区瘦狗岭路555号</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9楼</w:t>
      </w:r>
    </w:p>
    <w:p w14:paraId="16289B7C">
      <w:pPr>
        <w:spacing w:line="360" w:lineRule="auto"/>
        <w:rPr>
          <w:rFonts w:ascii="宋体" w:hAnsi="宋体"/>
          <w:color w:val="000000" w:themeColor="text1"/>
          <w:sz w:val="24"/>
          <w:szCs w:val="24"/>
          <w:highlight w:val="none"/>
          <w14:textFill>
            <w14:solidFill>
              <w14:schemeClr w14:val="tx1"/>
            </w14:solidFill>
          </w14:textFill>
        </w:rPr>
      </w:pPr>
    </w:p>
    <w:p w14:paraId="73FF38F7">
      <w:pPr>
        <w:spacing w:line="48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2026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月____日</w:t>
      </w:r>
    </w:p>
    <w:p w14:paraId="7BDDD660">
      <w:pPr>
        <w:spacing w:line="480" w:lineRule="auto"/>
        <w:jc w:val="right"/>
        <w:rPr>
          <w:rFonts w:hint="eastAsia" w:ascii="宋体" w:hAnsi="宋体"/>
          <w:color w:val="000000" w:themeColor="text1"/>
          <w:sz w:val="24"/>
          <w:highlight w:val="none"/>
          <w14:textFill>
            <w14:solidFill>
              <w14:schemeClr w14:val="tx1"/>
            </w14:solidFill>
          </w14:textFill>
        </w:rPr>
      </w:pPr>
    </w:p>
    <w:p w14:paraId="7EE08587">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附件一：</w:t>
      </w:r>
    </w:p>
    <w:p w14:paraId="38EAED2E">
      <w:pPr>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44"/>
          <w:szCs w:val="44"/>
          <w:highlight w:val="none"/>
          <w14:textFill>
            <w14:solidFill>
              <w14:schemeClr w14:val="tx1"/>
            </w14:solidFill>
          </w14:textFill>
        </w:rPr>
        <w:t>投标人</w:t>
      </w:r>
      <w:r>
        <w:rPr>
          <w:rFonts w:hint="eastAsia" w:ascii="宋体" w:hAnsi="宋体" w:eastAsia="宋体" w:cs="宋体"/>
          <w:b/>
          <w:color w:val="000000" w:themeColor="text1"/>
          <w:sz w:val="44"/>
          <w:szCs w:val="44"/>
          <w:highlight w:val="none"/>
          <w14:textFill>
            <w14:solidFill>
              <w14:schemeClr w14:val="tx1"/>
            </w14:solidFill>
          </w14:textFill>
        </w:rPr>
        <w:t>声明</w:t>
      </w:r>
    </w:p>
    <w:p w14:paraId="55CC6022">
      <w:pPr>
        <w:pStyle w:val="85"/>
        <w:ind w:firstLine="0"/>
        <w:rPr>
          <w:rFonts w:hint="eastAsia" w:ascii="宋体" w:hAnsi="宋体" w:eastAsia="宋体" w:cs="宋体"/>
          <w:color w:val="000000" w:themeColor="text1"/>
          <w:sz w:val="24"/>
          <w:szCs w:val="24"/>
          <w:highlight w:val="none"/>
          <w:lang w:eastAsia="zh-CN"/>
          <w14:textFill>
            <w14:solidFill>
              <w14:schemeClr w14:val="tx1"/>
            </w14:solidFill>
          </w14:textFill>
        </w:rPr>
      </w:pPr>
    </w:p>
    <w:p w14:paraId="67EA64C2">
      <w:pPr>
        <w:pStyle w:val="85"/>
        <w:ind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广州市水务局</w:t>
      </w:r>
      <w:r>
        <w:rPr>
          <w:rFonts w:hint="eastAsia" w:ascii="宋体" w:hAnsi="宋体" w:eastAsia="宋体" w:cs="宋体"/>
          <w:color w:val="000000" w:themeColor="text1"/>
          <w:sz w:val="24"/>
          <w:szCs w:val="24"/>
          <w:highlight w:val="none"/>
          <w14:textFill>
            <w14:solidFill>
              <w14:schemeClr w14:val="tx1"/>
            </w14:solidFill>
          </w14:textFill>
        </w:rPr>
        <w:t>、本招标项目招标人及招标监管机构：</w:t>
      </w:r>
    </w:p>
    <w:p w14:paraId="1C5654D5">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14:paraId="74E2DC2E">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一、本公司保证投标文件及其后提供的一切材料都是真实的。如我司成为本项目中标候选人，我司同意并授权招标人将我司投标文件中人员、业绩、奖项等资料进行公开。</w:t>
      </w:r>
    </w:p>
    <w:p w14:paraId="2212DA30">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49110236">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三、本公司不存在下列情形之一：</w:t>
      </w:r>
    </w:p>
    <w:p w14:paraId="7EB048EA">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（1）为招标人不具有独立法人资格的附属机构（单位）；</w:t>
      </w:r>
    </w:p>
    <w:p w14:paraId="1594D2E7">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（2）为本标段前期准备提供设计或咨询服务或者与本项目设计人或提供咨询服务的机构存在附属关系的；</w:t>
      </w:r>
    </w:p>
    <w:p w14:paraId="4591DF13">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（3）为本项目监理人或者与本项目监理人存在隶属关系或者其他利害关系；</w:t>
      </w:r>
    </w:p>
    <w:p w14:paraId="0B0F024B">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（4）为本标段的代建人；</w:t>
      </w:r>
    </w:p>
    <w:p w14:paraId="0A6DEFA5">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（5）为本标段提供招标代理服务的；</w:t>
      </w:r>
    </w:p>
    <w:p w14:paraId="3F709E35">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（6）与本标段的监理人或代建人或招标代理机构同为一个法定代表人的；</w:t>
      </w:r>
    </w:p>
    <w:p w14:paraId="353C5653">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（7）与本标段的监理人或代建人或招标代理机构互相控股或参股的；</w:t>
      </w:r>
    </w:p>
    <w:p w14:paraId="07728855">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（8）与本标段的监理人或代建人或招标代理机构相互任职或工作的；</w:t>
      </w:r>
    </w:p>
    <w:p w14:paraId="38AAF616">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（9）与本</w:t>
      </w:r>
      <w:r>
        <w:rPr>
          <w:rFonts w:hint="eastAsia" w:ascii="宋体" w:hAnsi="宋体" w:eastAsia="宋体"/>
          <w:color w:val="000000" w:themeColor="text1"/>
          <w:sz w:val="24"/>
          <w:szCs w:val="24"/>
          <w:highlight w:val="none"/>
          <w:lang w:eastAsia="zh-CN"/>
          <w14:textFill>
            <w14:solidFill>
              <w14:schemeClr w14:val="tx1"/>
            </w14:solidFill>
          </w14:textFill>
        </w:rPr>
        <w:t>标段</w:t>
      </w:r>
      <w:r>
        <w:rPr>
          <w:rFonts w:hint="eastAsia" w:ascii="宋体" w:hAnsi="宋体" w:eastAsia="宋体"/>
          <w:color w:val="000000" w:themeColor="text1"/>
          <w:sz w:val="24"/>
          <w:szCs w:val="24"/>
          <w:highlight w:val="none"/>
          <w14:textFill>
            <w14:solidFill>
              <w14:schemeClr w14:val="tx1"/>
            </w14:solidFill>
          </w14:textFill>
        </w:rPr>
        <w:t>的检测机构、建设、监理单位以及建筑材料、建筑构配件和设备供应商有隶属关系或者其他利害关系有隶属关系或者其他利害关系；</w:t>
      </w:r>
    </w:p>
    <w:p w14:paraId="0643DAA2">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（10）与招标人存在利害关系且可能影响招标公正性；</w:t>
      </w:r>
    </w:p>
    <w:p w14:paraId="500F06A4">
      <w:pPr>
        <w:pStyle w:val="85"/>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DC1561B">
      <w:pPr>
        <w:pStyle w:val="85"/>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14:paraId="7237499A">
      <w:pPr>
        <w:pStyle w:val="85"/>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（13）进入清算程序，或被宣布破产，或其他丧失履约能力的情形；</w:t>
      </w:r>
    </w:p>
    <w:p w14:paraId="3C2F79AD">
      <w:pPr>
        <w:pStyle w:val="85"/>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C386025">
      <w:pPr>
        <w:pStyle w:val="85"/>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（15）法律法规规定的其他情形</w:t>
      </w:r>
      <w:r>
        <w:rPr>
          <w:rFonts w:hint="eastAsia" w:ascii="宋体" w:hAnsi="宋体" w:eastAsia="宋体" w:cs="Times New Roman"/>
          <w:color w:val="000000" w:themeColor="text1"/>
          <w:sz w:val="24"/>
          <w:szCs w:val="24"/>
          <w:highlight w:val="none"/>
          <w14:textFill>
            <w14:solidFill>
              <w14:schemeClr w14:val="tx1"/>
            </w14:solidFill>
          </w14:textFill>
        </w:rPr>
        <w:t>。</w:t>
      </w:r>
    </w:p>
    <w:p w14:paraId="06473C4E">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四、本公司保证：本项目拟派的项目负责人没有在其他在建项目中任施工单位项目负责人，本项目拟派的专职安全员没有在其他在建项目中任职。</w:t>
      </w:r>
    </w:p>
    <w:p w14:paraId="2EE270AB">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FFD8DD8">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C4BF4E8">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七、本公司承诺，切实落实</w:t>
      </w:r>
      <w:r>
        <w:rPr>
          <w:rFonts w:hint="eastAsia" w:ascii="宋体" w:hAnsi="宋体" w:eastAsia="宋体" w:cs="Times New Roman"/>
          <w:color w:val="000000" w:themeColor="text1"/>
          <w:sz w:val="24"/>
          <w:szCs w:val="24"/>
          <w:highlight w:val="none"/>
          <w:lang w:eastAsia="zh-CN"/>
          <w14:textFill>
            <w14:solidFill>
              <w14:schemeClr w14:val="tx1"/>
            </w14:solidFill>
          </w14:textFill>
        </w:rPr>
        <w:t>《住房和城乡建设部人力资源社会保障部关于修改&lt;建筑工人实名制管理办法（试行）&gt;的通知》（建市〔2022〕59号）、《住房城乡建设部 人力资源社会保障部关于印发建筑工人实名管理办法（试行）的通知》（建市〔2019〕18号）、《工程建设领域农民工工资专用账户管理暂行办法》（人社部发〔2021〕53号）、《广州市住房和城乡建设局关于印发广州市建筑施工实名制管理办法的通知》（穗建规字〔2020〕18号）、《关于印发广州市建设领域工人工资支付分账管理实施细则的通知》（穗建规字〔2020〕37号）、《广州市住房和城乡建设局关于公布第五批广州市建设领域工人工资支付分账管理业务银行名录的通知》（穗建筑〔2022〕1号）、《广州市住房和城乡建设局关于进一步征集广州市建设领域工人工资支付分账业务银行的通知》（穗建筑〔2021〕673号）、《广州市水务局转发广州市根治拖欠农民工工资工作领导小组办公室关于广州市建设领域工程项目全面实施农民工工资总包代发制度的通知》（穗水投收字〔2020〕5031号）、《保障农民工工资支付条例》、《广州市水务投资集团有限公司农民工工资纠纷突发事件应急处置工作指引（试行）》</w:t>
      </w:r>
      <w:r>
        <w:rPr>
          <w:rFonts w:hint="eastAsia" w:ascii="宋体" w:hAnsi="宋体" w:eastAsia="宋体"/>
          <w:color w:val="000000" w:themeColor="text1"/>
          <w:sz w:val="24"/>
          <w:szCs w:val="24"/>
          <w:highlight w:val="none"/>
          <w14:textFill>
            <w14:solidFill>
              <w14:schemeClr w14:val="tx1"/>
            </w14:solidFill>
          </w14:textFill>
        </w:rPr>
        <w:t>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000000" w:themeColor="text1"/>
          <w:sz w:val="24"/>
          <w:szCs w:val="24"/>
          <w:highlight w:val="none"/>
          <w:lang w:eastAsia="zh-CN"/>
          <w14:textFill>
            <w14:solidFill>
              <w14:schemeClr w14:val="tx1"/>
            </w14:solidFill>
          </w14:textFill>
        </w:rPr>
        <w:t>水</w:t>
      </w:r>
      <w:r>
        <w:rPr>
          <w:rFonts w:hint="eastAsia" w:ascii="宋体" w:hAnsi="宋体" w:eastAsia="宋体"/>
          <w:color w:val="000000" w:themeColor="text1"/>
          <w:sz w:val="24"/>
          <w:szCs w:val="24"/>
          <w:highlight w:val="none"/>
          <w14:textFill>
            <w14:solidFill>
              <w14:schemeClr w14:val="tx1"/>
            </w14:solidFill>
          </w14:textFill>
        </w:rPr>
        <w:t>行政主管部门的监督、检查。</w:t>
      </w:r>
    </w:p>
    <w:p w14:paraId="5C737237">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八、与本公司单位负责人为同一人或者与本公司存在控股、管理关系的其他单位包括:         。(注:本条由投标人如实填写，如有，应列出全部满足招标公告资质要求的相关单位的名称;如无，则填写“无”;若投标人未列全符合相关条件的单位，但未列全的相关单位未参与本招标项目投标的，不视为投标人违反第九章 否决性条款汇总第二条（6）规定的弄虚作假。</w:t>
      </w:r>
    </w:p>
    <w:p w14:paraId="7B5E342D">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14:paraId="6F0CED8F">
      <w:pPr>
        <w:pStyle w:val="85"/>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1B72EB0">
      <w:pPr>
        <w:pStyle w:val="85"/>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382C36F">
      <w:pPr>
        <w:pStyle w:val="85"/>
        <w:spacing w:line="360" w:lineRule="auto"/>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十二</w:t>
      </w:r>
      <w:r>
        <w:rPr>
          <w:rFonts w:hint="eastAsia" w:ascii="宋体" w:hAnsi="宋体" w:eastAsia="宋体"/>
          <w:color w:val="000000" w:themeColor="text1"/>
          <w:sz w:val="24"/>
          <w:szCs w:val="24"/>
          <w:highlight w:val="none"/>
          <w:lang w:val="en-US" w:eastAsia="zh-CN"/>
          <w14:textFill>
            <w14:solidFill>
              <w14:schemeClr w14:val="tx1"/>
            </w14:solidFill>
          </w14:textFill>
        </w:rPr>
        <w:t>、本公司积极响应广州市关于投身“百千万工程”的号召，主动参与政府投资类建设工程施工项目的建筑业结对帮扶等活动（市属国有企业投资项目参照执行）。</w:t>
      </w:r>
    </w:p>
    <w:p w14:paraId="5201CDE0">
      <w:pPr>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0FBEA03">
      <w:pPr>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p>
    <w:p w14:paraId="34000FED">
      <w:pPr>
        <w:pStyle w:val="101"/>
        <w:ind w:left="629" w:right="1449"/>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声明企业：</w:t>
      </w:r>
    </w:p>
    <w:p w14:paraId="18D4BC47">
      <w:pPr>
        <w:pStyle w:val="85"/>
        <w:ind w:right="1179"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法定代表人签字：</w:t>
      </w:r>
    </w:p>
    <w:p w14:paraId="3A55D0DA">
      <w:pPr>
        <w:pStyle w:val="85"/>
        <w:ind w:right="1179"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项目负责人签字:</w:t>
      </w:r>
    </w:p>
    <w:p w14:paraId="53B6B297">
      <w:pPr>
        <w:pStyle w:val="85"/>
        <w:ind w:right="879" w:firstLine="2160" w:firstLineChars="9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技术负责人签字：</w:t>
      </w:r>
    </w:p>
    <w:p w14:paraId="09F4CF14">
      <w:pPr>
        <w:pStyle w:val="85"/>
        <w:ind w:right="879" w:firstLine="2160" w:firstLineChars="9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7D05DF6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（企业公章）</w:t>
      </w:r>
    </w:p>
    <w:p w14:paraId="77B45183">
      <w:pPr>
        <w:widowControl/>
        <w:spacing w:line="360" w:lineRule="auto"/>
        <w:jc w:val="left"/>
        <w:rPr>
          <w:rFonts w:ascii="宋体" w:hAnsi="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注：招标人应当要求投标人的项目负责人和技术负责人签字。</w:t>
      </w:r>
    </w:p>
    <w:p w14:paraId="48DD268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sectPr>
      <w:footerReference r:id="rId5" w:type="default"/>
      <w:pgSz w:w="11906" w:h="16838"/>
      <w:pgMar w:top="1440" w:right="1797" w:bottom="1440" w:left="1797" w:header="0"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276DAF-50AA-40A8-B0D3-0E348BA607A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9BD4CDF-6DF2-49A1-A2B1-B8D8677C3EDE}"/>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166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679BF">
                          <w:pPr>
                            <w:pStyle w:val="25"/>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LSYRfgAQAAwAMAAA4AAAAA&#10;AAAAAQAgAAAAHgEAAGRycy9lMm9Eb2MueG1sUEsFBgAAAAAGAAYAWQEAAHAFAAAAAA==&#10;">
              <v:fill on="f" focussize="0,0"/>
              <v:stroke on="f"/>
              <v:imagedata o:title=""/>
              <o:lock v:ext="edit" aspectratio="f"/>
              <v:textbox inset="0mm,0mm,0mm,0mm" style="mso-fit-shape-to-text:t;">
                <w:txbxContent>
                  <w:p w14:paraId="49B679BF">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37934594"/>
    <w:multiLevelType w:val="multilevel"/>
    <w:tmpl w:val="37934594"/>
    <w:lvl w:ilvl="0" w:tentative="0">
      <w:start w:val="1"/>
      <w:numFmt w:val="bullet"/>
      <w:pStyle w:val="79"/>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zdiYWI4M2NlMzI0NzhkM2U4MDNkYTJiYTgwYjgifQ=="/>
    <w:docVar w:name="KSO_WPS_MARK_KEY" w:val="30da16d8-495e-4be1-9fa1-36cbd870f8b6"/>
  </w:docVars>
  <w:rsids>
    <w:rsidRoot w:val="006C528A"/>
    <w:rsid w:val="0000106A"/>
    <w:rsid w:val="000011EC"/>
    <w:rsid w:val="00001F4D"/>
    <w:rsid w:val="00003900"/>
    <w:rsid w:val="0000591C"/>
    <w:rsid w:val="00006980"/>
    <w:rsid w:val="00007A01"/>
    <w:rsid w:val="000104F5"/>
    <w:rsid w:val="00011448"/>
    <w:rsid w:val="000135DF"/>
    <w:rsid w:val="000158FD"/>
    <w:rsid w:val="0001592C"/>
    <w:rsid w:val="00017189"/>
    <w:rsid w:val="00017F65"/>
    <w:rsid w:val="00020165"/>
    <w:rsid w:val="00020C21"/>
    <w:rsid w:val="00020E54"/>
    <w:rsid w:val="0002298F"/>
    <w:rsid w:val="00023CAC"/>
    <w:rsid w:val="000250AE"/>
    <w:rsid w:val="00026D37"/>
    <w:rsid w:val="0002719E"/>
    <w:rsid w:val="00027681"/>
    <w:rsid w:val="00027E91"/>
    <w:rsid w:val="000304E8"/>
    <w:rsid w:val="0003090E"/>
    <w:rsid w:val="0003114A"/>
    <w:rsid w:val="00033951"/>
    <w:rsid w:val="0003598E"/>
    <w:rsid w:val="00035A65"/>
    <w:rsid w:val="00035F0F"/>
    <w:rsid w:val="000367DE"/>
    <w:rsid w:val="00040EEA"/>
    <w:rsid w:val="000426E0"/>
    <w:rsid w:val="00044102"/>
    <w:rsid w:val="000441E8"/>
    <w:rsid w:val="000447E1"/>
    <w:rsid w:val="00047073"/>
    <w:rsid w:val="00047C6B"/>
    <w:rsid w:val="000532DC"/>
    <w:rsid w:val="000541B0"/>
    <w:rsid w:val="00056371"/>
    <w:rsid w:val="00060579"/>
    <w:rsid w:val="000618EE"/>
    <w:rsid w:val="00061E2B"/>
    <w:rsid w:val="0006269E"/>
    <w:rsid w:val="000631D6"/>
    <w:rsid w:val="0006600D"/>
    <w:rsid w:val="000703F8"/>
    <w:rsid w:val="00070A86"/>
    <w:rsid w:val="00070D0C"/>
    <w:rsid w:val="00072E6B"/>
    <w:rsid w:val="00073518"/>
    <w:rsid w:val="00073BE1"/>
    <w:rsid w:val="00073FF4"/>
    <w:rsid w:val="000761D8"/>
    <w:rsid w:val="00076703"/>
    <w:rsid w:val="000809E0"/>
    <w:rsid w:val="0008242A"/>
    <w:rsid w:val="000828DF"/>
    <w:rsid w:val="00083829"/>
    <w:rsid w:val="00086B85"/>
    <w:rsid w:val="00087268"/>
    <w:rsid w:val="000874E6"/>
    <w:rsid w:val="00091BCD"/>
    <w:rsid w:val="00091DAA"/>
    <w:rsid w:val="00092085"/>
    <w:rsid w:val="000922F2"/>
    <w:rsid w:val="00092526"/>
    <w:rsid w:val="0009296C"/>
    <w:rsid w:val="00093358"/>
    <w:rsid w:val="00095BEB"/>
    <w:rsid w:val="000A1C76"/>
    <w:rsid w:val="000A33F9"/>
    <w:rsid w:val="000A3EEF"/>
    <w:rsid w:val="000A6559"/>
    <w:rsid w:val="000A6B18"/>
    <w:rsid w:val="000B0A8B"/>
    <w:rsid w:val="000B0D53"/>
    <w:rsid w:val="000B20D3"/>
    <w:rsid w:val="000B21E1"/>
    <w:rsid w:val="000B2690"/>
    <w:rsid w:val="000B5FA0"/>
    <w:rsid w:val="000B706A"/>
    <w:rsid w:val="000C0083"/>
    <w:rsid w:val="000C45C5"/>
    <w:rsid w:val="000C52EF"/>
    <w:rsid w:val="000C542C"/>
    <w:rsid w:val="000C79A9"/>
    <w:rsid w:val="000C7E7F"/>
    <w:rsid w:val="000D358E"/>
    <w:rsid w:val="000D4B69"/>
    <w:rsid w:val="000D745C"/>
    <w:rsid w:val="000D798E"/>
    <w:rsid w:val="000D7F58"/>
    <w:rsid w:val="000E2A6E"/>
    <w:rsid w:val="000E364B"/>
    <w:rsid w:val="000E51FD"/>
    <w:rsid w:val="000F0998"/>
    <w:rsid w:val="000F1D7C"/>
    <w:rsid w:val="000F20F8"/>
    <w:rsid w:val="000F2422"/>
    <w:rsid w:val="000F2664"/>
    <w:rsid w:val="000F68E8"/>
    <w:rsid w:val="00100563"/>
    <w:rsid w:val="001035A4"/>
    <w:rsid w:val="00103751"/>
    <w:rsid w:val="00103EC1"/>
    <w:rsid w:val="001101F5"/>
    <w:rsid w:val="00115512"/>
    <w:rsid w:val="0011639B"/>
    <w:rsid w:val="0011697B"/>
    <w:rsid w:val="001206D3"/>
    <w:rsid w:val="0012343E"/>
    <w:rsid w:val="00126AA3"/>
    <w:rsid w:val="00127A7C"/>
    <w:rsid w:val="00132737"/>
    <w:rsid w:val="00132AA1"/>
    <w:rsid w:val="001331D3"/>
    <w:rsid w:val="00134D62"/>
    <w:rsid w:val="001357F4"/>
    <w:rsid w:val="00135F03"/>
    <w:rsid w:val="001366F4"/>
    <w:rsid w:val="00137BEB"/>
    <w:rsid w:val="001406D1"/>
    <w:rsid w:val="00140CF7"/>
    <w:rsid w:val="00144C37"/>
    <w:rsid w:val="00145150"/>
    <w:rsid w:val="00147125"/>
    <w:rsid w:val="00147995"/>
    <w:rsid w:val="00147A04"/>
    <w:rsid w:val="001513B9"/>
    <w:rsid w:val="0015229E"/>
    <w:rsid w:val="00152C85"/>
    <w:rsid w:val="00161BEB"/>
    <w:rsid w:val="00162AEB"/>
    <w:rsid w:val="00164BE8"/>
    <w:rsid w:val="00166B4E"/>
    <w:rsid w:val="0017082F"/>
    <w:rsid w:val="00174F81"/>
    <w:rsid w:val="00175411"/>
    <w:rsid w:val="0017692E"/>
    <w:rsid w:val="00181CFC"/>
    <w:rsid w:val="0018494B"/>
    <w:rsid w:val="0019024D"/>
    <w:rsid w:val="00195155"/>
    <w:rsid w:val="00196E15"/>
    <w:rsid w:val="00197679"/>
    <w:rsid w:val="001A1D81"/>
    <w:rsid w:val="001A5822"/>
    <w:rsid w:val="001A5BFC"/>
    <w:rsid w:val="001B060A"/>
    <w:rsid w:val="001B2DAC"/>
    <w:rsid w:val="001B3403"/>
    <w:rsid w:val="001B341A"/>
    <w:rsid w:val="001B4D12"/>
    <w:rsid w:val="001B51D2"/>
    <w:rsid w:val="001B6993"/>
    <w:rsid w:val="001C0BE8"/>
    <w:rsid w:val="001C21AC"/>
    <w:rsid w:val="001C2C1C"/>
    <w:rsid w:val="001C5079"/>
    <w:rsid w:val="001C64DF"/>
    <w:rsid w:val="001C6A03"/>
    <w:rsid w:val="001C6C88"/>
    <w:rsid w:val="001D16DF"/>
    <w:rsid w:val="001D2294"/>
    <w:rsid w:val="001D3B91"/>
    <w:rsid w:val="001D46EB"/>
    <w:rsid w:val="001D7254"/>
    <w:rsid w:val="001E3773"/>
    <w:rsid w:val="001E54EB"/>
    <w:rsid w:val="001E6C57"/>
    <w:rsid w:val="001E72E7"/>
    <w:rsid w:val="001F4283"/>
    <w:rsid w:val="001F59A0"/>
    <w:rsid w:val="00200DFA"/>
    <w:rsid w:val="00201588"/>
    <w:rsid w:val="0020187B"/>
    <w:rsid w:val="00201B1B"/>
    <w:rsid w:val="00202002"/>
    <w:rsid w:val="0020216A"/>
    <w:rsid w:val="00202CE9"/>
    <w:rsid w:val="00204073"/>
    <w:rsid w:val="002062F8"/>
    <w:rsid w:val="0021045D"/>
    <w:rsid w:val="002111BE"/>
    <w:rsid w:val="00211407"/>
    <w:rsid w:val="00215702"/>
    <w:rsid w:val="00216510"/>
    <w:rsid w:val="0021655A"/>
    <w:rsid w:val="002171FC"/>
    <w:rsid w:val="00217A5D"/>
    <w:rsid w:val="00222767"/>
    <w:rsid w:val="00223C54"/>
    <w:rsid w:val="00224488"/>
    <w:rsid w:val="002279B6"/>
    <w:rsid w:val="00227C3B"/>
    <w:rsid w:val="00233AB6"/>
    <w:rsid w:val="00233BDB"/>
    <w:rsid w:val="00235E27"/>
    <w:rsid w:val="002365F0"/>
    <w:rsid w:val="0023717C"/>
    <w:rsid w:val="002418BE"/>
    <w:rsid w:val="00244C52"/>
    <w:rsid w:val="00245A5B"/>
    <w:rsid w:val="002463B3"/>
    <w:rsid w:val="0025020C"/>
    <w:rsid w:val="00250782"/>
    <w:rsid w:val="00255D41"/>
    <w:rsid w:val="00255EBF"/>
    <w:rsid w:val="00256BCF"/>
    <w:rsid w:val="002600B6"/>
    <w:rsid w:val="002613C4"/>
    <w:rsid w:val="00261BF9"/>
    <w:rsid w:val="00264D5C"/>
    <w:rsid w:val="002656D7"/>
    <w:rsid w:val="00265EDF"/>
    <w:rsid w:val="00266C69"/>
    <w:rsid w:val="002671A9"/>
    <w:rsid w:val="002712C3"/>
    <w:rsid w:val="00272731"/>
    <w:rsid w:val="00272F33"/>
    <w:rsid w:val="0027313C"/>
    <w:rsid w:val="00275B9E"/>
    <w:rsid w:val="00275DCC"/>
    <w:rsid w:val="0027741A"/>
    <w:rsid w:val="0028046A"/>
    <w:rsid w:val="002813AD"/>
    <w:rsid w:val="0028268E"/>
    <w:rsid w:val="002826CB"/>
    <w:rsid w:val="002830D6"/>
    <w:rsid w:val="0028335F"/>
    <w:rsid w:val="00286BA6"/>
    <w:rsid w:val="002902BB"/>
    <w:rsid w:val="0029073F"/>
    <w:rsid w:val="002916AC"/>
    <w:rsid w:val="0029193E"/>
    <w:rsid w:val="00291C56"/>
    <w:rsid w:val="00291DA8"/>
    <w:rsid w:val="00291EDB"/>
    <w:rsid w:val="00294A3C"/>
    <w:rsid w:val="00295612"/>
    <w:rsid w:val="00295A4B"/>
    <w:rsid w:val="002A0ACC"/>
    <w:rsid w:val="002A0D56"/>
    <w:rsid w:val="002A1B57"/>
    <w:rsid w:val="002A2152"/>
    <w:rsid w:val="002A3891"/>
    <w:rsid w:val="002A3C4B"/>
    <w:rsid w:val="002A4587"/>
    <w:rsid w:val="002A4C49"/>
    <w:rsid w:val="002A7450"/>
    <w:rsid w:val="002B2BD0"/>
    <w:rsid w:val="002B3555"/>
    <w:rsid w:val="002C20A3"/>
    <w:rsid w:val="002C29E9"/>
    <w:rsid w:val="002C5A99"/>
    <w:rsid w:val="002C6AA7"/>
    <w:rsid w:val="002D17E0"/>
    <w:rsid w:val="002D3F6E"/>
    <w:rsid w:val="002D44D8"/>
    <w:rsid w:val="002D4610"/>
    <w:rsid w:val="002E41F6"/>
    <w:rsid w:val="002E430C"/>
    <w:rsid w:val="002F08FF"/>
    <w:rsid w:val="002F0F90"/>
    <w:rsid w:val="002F1E7B"/>
    <w:rsid w:val="002F3288"/>
    <w:rsid w:val="002F3CE0"/>
    <w:rsid w:val="002F66DE"/>
    <w:rsid w:val="002F6EDF"/>
    <w:rsid w:val="002F7225"/>
    <w:rsid w:val="002F7F78"/>
    <w:rsid w:val="00301973"/>
    <w:rsid w:val="00301F53"/>
    <w:rsid w:val="003023DE"/>
    <w:rsid w:val="00303A68"/>
    <w:rsid w:val="00304565"/>
    <w:rsid w:val="00306711"/>
    <w:rsid w:val="00306763"/>
    <w:rsid w:val="0030685B"/>
    <w:rsid w:val="0031379E"/>
    <w:rsid w:val="00313DEB"/>
    <w:rsid w:val="00314362"/>
    <w:rsid w:val="00315AEB"/>
    <w:rsid w:val="00317ED3"/>
    <w:rsid w:val="00320585"/>
    <w:rsid w:val="0032198F"/>
    <w:rsid w:val="0032219D"/>
    <w:rsid w:val="0032281F"/>
    <w:rsid w:val="00324FA7"/>
    <w:rsid w:val="00325C38"/>
    <w:rsid w:val="003268D5"/>
    <w:rsid w:val="0032696D"/>
    <w:rsid w:val="00330A19"/>
    <w:rsid w:val="00332A2D"/>
    <w:rsid w:val="003333B2"/>
    <w:rsid w:val="00336299"/>
    <w:rsid w:val="00336F4E"/>
    <w:rsid w:val="00341052"/>
    <w:rsid w:val="00341216"/>
    <w:rsid w:val="00341B79"/>
    <w:rsid w:val="00342015"/>
    <w:rsid w:val="003446AA"/>
    <w:rsid w:val="003450A0"/>
    <w:rsid w:val="003461A8"/>
    <w:rsid w:val="003524FC"/>
    <w:rsid w:val="003575C2"/>
    <w:rsid w:val="00357CC2"/>
    <w:rsid w:val="00357EBA"/>
    <w:rsid w:val="00360D42"/>
    <w:rsid w:val="00361A8B"/>
    <w:rsid w:val="00361CDE"/>
    <w:rsid w:val="00362115"/>
    <w:rsid w:val="00364EA6"/>
    <w:rsid w:val="00365C04"/>
    <w:rsid w:val="0037079E"/>
    <w:rsid w:val="003727E8"/>
    <w:rsid w:val="00372999"/>
    <w:rsid w:val="00373E72"/>
    <w:rsid w:val="003756A0"/>
    <w:rsid w:val="003774C2"/>
    <w:rsid w:val="00377D3A"/>
    <w:rsid w:val="00380310"/>
    <w:rsid w:val="00382351"/>
    <w:rsid w:val="00382B13"/>
    <w:rsid w:val="00382B6B"/>
    <w:rsid w:val="00384568"/>
    <w:rsid w:val="003858F0"/>
    <w:rsid w:val="0038689C"/>
    <w:rsid w:val="003908BA"/>
    <w:rsid w:val="003917BD"/>
    <w:rsid w:val="00394009"/>
    <w:rsid w:val="00396D99"/>
    <w:rsid w:val="003974CC"/>
    <w:rsid w:val="003A2295"/>
    <w:rsid w:val="003A42F5"/>
    <w:rsid w:val="003A6114"/>
    <w:rsid w:val="003A6245"/>
    <w:rsid w:val="003A6A89"/>
    <w:rsid w:val="003B034A"/>
    <w:rsid w:val="003B188E"/>
    <w:rsid w:val="003B25CF"/>
    <w:rsid w:val="003B3791"/>
    <w:rsid w:val="003B44FC"/>
    <w:rsid w:val="003B4A15"/>
    <w:rsid w:val="003C4CDB"/>
    <w:rsid w:val="003C6AC1"/>
    <w:rsid w:val="003D0386"/>
    <w:rsid w:val="003D3F4E"/>
    <w:rsid w:val="003D4AB9"/>
    <w:rsid w:val="003D4D60"/>
    <w:rsid w:val="003D69B7"/>
    <w:rsid w:val="003D6D7C"/>
    <w:rsid w:val="003E22A6"/>
    <w:rsid w:val="003E281E"/>
    <w:rsid w:val="003E35BE"/>
    <w:rsid w:val="003E40D7"/>
    <w:rsid w:val="003E6915"/>
    <w:rsid w:val="003F000D"/>
    <w:rsid w:val="003F0091"/>
    <w:rsid w:val="003F1625"/>
    <w:rsid w:val="003F1641"/>
    <w:rsid w:val="003F39E9"/>
    <w:rsid w:val="003F5D68"/>
    <w:rsid w:val="003F6716"/>
    <w:rsid w:val="003F6B53"/>
    <w:rsid w:val="00401DDA"/>
    <w:rsid w:val="00401EAD"/>
    <w:rsid w:val="004020A3"/>
    <w:rsid w:val="00403006"/>
    <w:rsid w:val="00403049"/>
    <w:rsid w:val="0040602F"/>
    <w:rsid w:val="004061C4"/>
    <w:rsid w:val="004065E6"/>
    <w:rsid w:val="00406E8C"/>
    <w:rsid w:val="00410432"/>
    <w:rsid w:val="004128EE"/>
    <w:rsid w:val="00412C70"/>
    <w:rsid w:val="00412CEF"/>
    <w:rsid w:val="004145C2"/>
    <w:rsid w:val="00415519"/>
    <w:rsid w:val="00415715"/>
    <w:rsid w:val="00415A03"/>
    <w:rsid w:val="00417BBD"/>
    <w:rsid w:val="00417F67"/>
    <w:rsid w:val="00421AD5"/>
    <w:rsid w:val="0042616F"/>
    <w:rsid w:val="00426191"/>
    <w:rsid w:val="00426346"/>
    <w:rsid w:val="004273E5"/>
    <w:rsid w:val="00430909"/>
    <w:rsid w:val="004327BF"/>
    <w:rsid w:val="00434090"/>
    <w:rsid w:val="00434668"/>
    <w:rsid w:val="00436173"/>
    <w:rsid w:val="00443D45"/>
    <w:rsid w:val="00444C05"/>
    <w:rsid w:val="00445D0A"/>
    <w:rsid w:val="00445E04"/>
    <w:rsid w:val="00447602"/>
    <w:rsid w:val="00451973"/>
    <w:rsid w:val="004526DC"/>
    <w:rsid w:val="004545D7"/>
    <w:rsid w:val="00454ED2"/>
    <w:rsid w:val="00455DBD"/>
    <w:rsid w:val="004576FB"/>
    <w:rsid w:val="00457855"/>
    <w:rsid w:val="00460831"/>
    <w:rsid w:val="004622B8"/>
    <w:rsid w:val="00462417"/>
    <w:rsid w:val="00462C45"/>
    <w:rsid w:val="00464136"/>
    <w:rsid w:val="00464CC5"/>
    <w:rsid w:val="00465E7B"/>
    <w:rsid w:val="0046642C"/>
    <w:rsid w:val="00467894"/>
    <w:rsid w:val="00467E20"/>
    <w:rsid w:val="00470C58"/>
    <w:rsid w:val="00470EA8"/>
    <w:rsid w:val="004711A8"/>
    <w:rsid w:val="004717D5"/>
    <w:rsid w:val="00472531"/>
    <w:rsid w:val="004734AB"/>
    <w:rsid w:val="00474A97"/>
    <w:rsid w:val="00475823"/>
    <w:rsid w:val="00475AED"/>
    <w:rsid w:val="0048185A"/>
    <w:rsid w:val="00481C3E"/>
    <w:rsid w:val="0048658C"/>
    <w:rsid w:val="004869D7"/>
    <w:rsid w:val="00487FF3"/>
    <w:rsid w:val="00490B5A"/>
    <w:rsid w:val="0049116C"/>
    <w:rsid w:val="004927F0"/>
    <w:rsid w:val="00492AB7"/>
    <w:rsid w:val="004933EA"/>
    <w:rsid w:val="00494935"/>
    <w:rsid w:val="004A0470"/>
    <w:rsid w:val="004A0E32"/>
    <w:rsid w:val="004A1CB0"/>
    <w:rsid w:val="004A3908"/>
    <w:rsid w:val="004A42B8"/>
    <w:rsid w:val="004A589F"/>
    <w:rsid w:val="004A71EE"/>
    <w:rsid w:val="004B1C93"/>
    <w:rsid w:val="004B2B6C"/>
    <w:rsid w:val="004B68AA"/>
    <w:rsid w:val="004C4A46"/>
    <w:rsid w:val="004C4DFC"/>
    <w:rsid w:val="004D03A0"/>
    <w:rsid w:val="004D0F3C"/>
    <w:rsid w:val="004D240E"/>
    <w:rsid w:val="004D585E"/>
    <w:rsid w:val="004D5BEC"/>
    <w:rsid w:val="004D5C3F"/>
    <w:rsid w:val="004D67F4"/>
    <w:rsid w:val="004D6993"/>
    <w:rsid w:val="004D6A6D"/>
    <w:rsid w:val="004D6B6A"/>
    <w:rsid w:val="004E07AA"/>
    <w:rsid w:val="004E1B4D"/>
    <w:rsid w:val="004E2F70"/>
    <w:rsid w:val="004E3732"/>
    <w:rsid w:val="004E4DCF"/>
    <w:rsid w:val="004E615F"/>
    <w:rsid w:val="004E7878"/>
    <w:rsid w:val="004F1C70"/>
    <w:rsid w:val="00500F8C"/>
    <w:rsid w:val="0050108E"/>
    <w:rsid w:val="00502963"/>
    <w:rsid w:val="00502F7F"/>
    <w:rsid w:val="00503238"/>
    <w:rsid w:val="00505334"/>
    <w:rsid w:val="005062CF"/>
    <w:rsid w:val="005065BE"/>
    <w:rsid w:val="00506942"/>
    <w:rsid w:val="00506BC7"/>
    <w:rsid w:val="00507850"/>
    <w:rsid w:val="005078DD"/>
    <w:rsid w:val="005109D3"/>
    <w:rsid w:val="00513283"/>
    <w:rsid w:val="00513561"/>
    <w:rsid w:val="00524B1B"/>
    <w:rsid w:val="005255B0"/>
    <w:rsid w:val="0052601A"/>
    <w:rsid w:val="0052658B"/>
    <w:rsid w:val="00527A6C"/>
    <w:rsid w:val="00531698"/>
    <w:rsid w:val="005344BC"/>
    <w:rsid w:val="00534E64"/>
    <w:rsid w:val="00535C0D"/>
    <w:rsid w:val="00536331"/>
    <w:rsid w:val="00536B35"/>
    <w:rsid w:val="00537C63"/>
    <w:rsid w:val="00540EAA"/>
    <w:rsid w:val="00544C5A"/>
    <w:rsid w:val="00545609"/>
    <w:rsid w:val="005458E9"/>
    <w:rsid w:val="00545FB5"/>
    <w:rsid w:val="00546F6B"/>
    <w:rsid w:val="00551E77"/>
    <w:rsid w:val="005521A1"/>
    <w:rsid w:val="005521AB"/>
    <w:rsid w:val="00553DC7"/>
    <w:rsid w:val="00556D04"/>
    <w:rsid w:val="00557649"/>
    <w:rsid w:val="00562724"/>
    <w:rsid w:val="005650E1"/>
    <w:rsid w:val="00571A79"/>
    <w:rsid w:val="00571BE9"/>
    <w:rsid w:val="00571C96"/>
    <w:rsid w:val="00574533"/>
    <w:rsid w:val="00574C33"/>
    <w:rsid w:val="00575CF8"/>
    <w:rsid w:val="005760C5"/>
    <w:rsid w:val="00576B4D"/>
    <w:rsid w:val="00577006"/>
    <w:rsid w:val="00580218"/>
    <w:rsid w:val="005806D7"/>
    <w:rsid w:val="00582E97"/>
    <w:rsid w:val="00583C23"/>
    <w:rsid w:val="005853C5"/>
    <w:rsid w:val="00585A7F"/>
    <w:rsid w:val="00585C13"/>
    <w:rsid w:val="00585DCD"/>
    <w:rsid w:val="00586127"/>
    <w:rsid w:val="00586362"/>
    <w:rsid w:val="005863B2"/>
    <w:rsid w:val="00586E08"/>
    <w:rsid w:val="005872BD"/>
    <w:rsid w:val="0058760B"/>
    <w:rsid w:val="00587FCE"/>
    <w:rsid w:val="00590BE7"/>
    <w:rsid w:val="005911FC"/>
    <w:rsid w:val="005919B1"/>
    <w:rsid w:val="00593B04"/>
    <w:rsid w:val="00594329"/>
    <w:rsid w:val="00594988"/>
    <w:rsid w:val="00594A23"/>
    <w:rsid w:val="00595049"/>
    <w:rsid w:val="00595427"/>
    <w:rsid w:val="00595611"/>
    <w:rsid w:val="00595DA7"/>
    <w:rsid w:val="00597003"/>
    <w:rsid w:val="005A3EFF"/>
    <w:rsid w:val="005A46B4"/>
    <w:rsid w:val="005A6FC8"/>
    <w:rsid w:val="005B079F"/>
    <w:rsid w:val="005B0BA1"/>
    <w:rsid w:val="005B4263"/>
    <w:rsid w:val="005B659A"/>
    <w:rsid w:val="005C2E33"/>
    <w:rsid w:val="005C52DE"/>
    <w:rsid w:val="005C5E2B"/>
    <w:rsid w:val="005C60F3"/>
    <w:rsid w:val="005C6200"/>
    <w:rsid w:val="005C7253"/>
    <w:rsid w:val="005C7363"/>
    <w:rsid w:val="005C7568"/>
    <w:rsid w:val="005C7BFF"/>
    <w:rsid w:val="005D4E65"/>
    <w:rsid w:val="005D6033"/>
    <w:rsid w:val="005D722F"/>
    <w:rsid w:val="005D7A38"/>
    <w:rsid w:val="005E1D20"/>
    <w:rsid w:val="005E1EEE"/>
    <w:rsid w:val="005E23F1"/>
    <w:rsid w:val="005E406A"/>
    <w:rsid w:val="005E4707"/>
    <w:rsid w:val="005E5791"/>
    <w:rsid w:val="005F16A2"/>
    <w:rsid w:val="005F1947"/>
    <w:rsid w:val="005F20D7"/>
    <w:rsid w:val="005F2DC2"/>
    <w:rsid w:val="005F3ADC"/>
    <w:rsid w:val="005F47A9"/>
    <w:rsid w:val="005F4B93"/>
    <w:rsid w:val="005F4D18"/>
    <w:rsid w:val="005F74AC"/>
    <w:rsid w:val="00601698"/>
    <w:rsid w:val="00602942"/>
    <w:rsid w:val="006050AA"/>
    <w:rsid w:val="0060544E"/>
    <w:rsid w:val="006054D7"/>
    <w:rsid w:val="0060559C"/>
    <w:rsid w:val="00605AC6"/>
    <w:rsid w:val="0060668C"/>
    <w:rsid w:val="00613B85"/>
    <w:rsid w:val="006141AD"/>
    <w:rsid w:val="00614783"/>
    <w:rsid w:val="006152A8"/>
    <w:rsid w:val="00616365"/>
    <w:rsid w:val="00617C50"/>
    <w:rsid w:val="00622AC5"/>
    <w:rsid w:val="00623109"/>
    <w:rsid w:val="00624619"/>
    <w:rsid w:val="00625120"/>
    <w:rsid w:val="0062596E"/>
    <w:rsid w:val="0062645A"/>
    <w:rsid w:val="0063015F"/>
    <w:rsid w:val="00631410"/>
    <w:rsid w:val="00635C82"/>
    <w:rsid w:val="0063671C"/>
    <w:rsid w:val="006369C6"/>
    <w:rsid w:val="006415C6"/>
    <w:rsid w:val="00642066"/>
    <w:rsid w:val="0064256A"/>
    <w:rsid w:val="00647451"/>
    <w:rsid w:val="00651A3B"/>
    <w:rsid w:val="0065273F"/>
    <w:rsid w:val="006528BE"/>
    <w:rsid w:val="00653F15"/>
    <w:rsid w:val="00655439"/>
    <w:rsid w:val="00656F98"/>
    <w:rsid w:val="00660933"/>
    <w:rsid w:val="00660F0F"/>
    <w:rsid w:val="00661574"/>
    <w:rsid w:val="006618EF"/>
    <w:rsid w:val="00661DAB"/>
    <w:rsid w:val="0066200A"/>
    <w:rsid w:val="00663190"/>
    <w:rsid w:val="00665801"/>
    <w:rsid w:val="006665F3"/>
    <w:rsid w:val="00670376"/>
    <w:rsid w:val="00673545"/>
    <w:rsid w:val="006739C4"/>
    <w:rsid w:val="006754FF"/>
    <w:rsid w:val="006771D7"/>
    <w:rsid w:val="00677686"/>
    <w:rsid w:val="00683146"/>
    <w:rsid w:val="00683559"/>
    <w:rsid w:val="00684AF4"/>
    <w:rsid w:val="006863AA"/>
    <w:rsid w:val="00687C4D"/>
    <w:rsid w:val="0069291A"/>
    <w:rsid w:val="00693511"/>
    <w:rsid w:val="00694FB7"/>
    <w:rsid w:val="00695433"/>
    <w:rsid w:val="006A004C"/>
    <w:rsid w:val="006A1270"/>
    <w:rsid w:val="006A1276"/>
    <w:rsid w:val="006A455E"/>
    <w:rsid w:val="006A6E82"/>
    <w:rsid w:val="006A7B4D"/>
    <w:rsid w:val="006A7E53"/>
    <w:rsid w:val="006B1B24"/>
    <w:rsid w:val="006B1BD2"/>
    <w:rsid w:val="006B3097"/>
    <w:rsid w:val="006B38B6"/>
    <w:rsid w:val="006B4190"/>
    <w:rsid w:val="006B5BA6"/>
    <w:rsid w:val="006C1398"/>
    <w:rsid w:val="006C528A"/>
    <w:rsid w:val="006C7290"/>
    <w:rsid w:val="006C7391"/>
    <w:rsid w:val="006D467B"/>
    <w:rsid w:val="006D748D"/>
    <w:rsid w:val="006D7AC7"/>
    <w:rsid w:val="006D7C42"/>
    <w:rsid w:val="006E031F"/>
    <w:rsid w:val="006E09E4"/>
    <w:rsid w:val="006E0C9A"/>
    <w:rsid w:val="006E1092"/>
    <w:rsid w:val="006E2182"/>
    <w:rsid w:val="006E2543"/>
    <w:rsid w:val="006E7627"/>
    <w:rsid w:val="006F047C"/>
    <w:rsid w:val="006F3767"/>
    <w:rsid w:val="006F5819"/>
    <w:rsid w:val="006F5CB6"/>
    <w:rsid w:val="006F7FD9"/>
    <w:rsid w:val="007019EA"/>
    <w:rsid w:val="00706283"/>
    <w:rsid w:val="007063A0"/>
    <w:rsid w:val="0070654C"/>
    <w:rsid w:val="00707428"/>
    <w:rsid w:val="00711BDB"/>
    <w:rsid w:val="00711EF3"/>
    <w:rsid w:val="00712EBC"/>
    <w:rsid w:val="00714478"/>
    <w:rsid w:val="00714886"/>
    <w:rsid w:val="00717276"/>
    <w:rsid w:val="00717FE0"/>
    <w:rsid w:val="0072260B"/>
    <w:rsid w:val="00724B64"/>
    <w:rsid w:val="00726559"/>
    <w:rsid w:val="007277C3"/>
    <w:rsid w:val="007303AC"/>
    <w:rsid w:val="00731455"/>
    <w:rsid w:val="00731B95"/>
    <w:rsid w:val="00733727"/>
    <w:rsid w:val="00733862"/>
    <w:rsid w:val="0073423B"/>
    <w:rsid w:val="00734671"/>
    <w:rsid w:val="0073512A"/>
    <w:rsid w:val="00742426"/>
    <w:rsid w:val="0074775B"/>
    <w:rsid w:val="007478FC"/>
    <w:rsid w:val="0075026E"/>
    <w:rsid w:val="00750AED"/>
    <w:rsid w:val="007512CF"/>
    <w:rsid w:val="00751F42"/>
    <w:rsid w:val="0075207E"/>
    <w:rsid w:val="00752ACB"/>
    <w:rsid w:val="007538FC"/>
    <w:rsid w:val="00756192"/>
    <w:rsid w:val="00757B10"/>
    <w:rsid w:val="00757DC5"/>
    <w:rsid w:val="00760E28"/>
    <w:rsid w:val="00761CBF"/>
    <w:rsid w:val="007623D7"/>
    <w:rsid w:val="007639E9"/>
    <w:rsid w:val="007648CC"/>
    <w:rsid w:val="00767277"/>
    <w:rsid w:val="00767441"/>
    <w:rsid w:val="00767972"/>
    <w:rsid w:val="007743D5"/>
    <w:rsid w:val="00774A4E"/>
    <w:rsid w:val="00777521"/>
    <w:rsid w:val="007810A7"/>
    <w:rsid w:val="00781AAB"/>
    <w:rsid w:val="00781B1D"/>
    <w:rsid w:val="00782100"/>
    <w:rsid w:val="0078213E"/>
    <w:rsid w:val="007835D9"/>
    <w:rsid w:val="00783750"/>
    <w:rsid w:val="0078393C"/>
    <w:rsid w:val="00784D88"/>
    <w:rsid w:val="00787E72"/>
    <w:rsid w:val="00787EE6"/>
    <w:rsid w:val="007918C4"/>
    <w:rsid w:val="007932CB"/>
    <w:rsid w:val="00793C74"/>
    <w:rsid w:val="0079585B"/>
    <w:rsid w:val="00796FFF"/>
    <w:rsid w:val="007A0036"/>
    <w:rsid w:val="007A2BB4"/>
    <w:rsid w:val="007A39F8"/>
    <w:rsid w:val="007A5114"/>
    <w:rsid w:val="007A597B"/>
    <w:rsid w:val="007A5B40"/>
    <w:rsid w:val="007A60D3"/>
    <w:rsid w:val="007A655E"/>
    <w:rsid w:val="007A74FD"/>
    <w:rsid w:val="007A7D3B"/>
    <w:rsid w:val="007A7ED4"/>
    <w:rsid w:val="007B0043"/>
    <w:rsid w:val="007B0A7B"/>
    <w:rsid w:val="007B0ADD"/>
    <w:rsid w:val="007B0CE7"/>
    <w:rsid w:val="007B1327"/>
    <w:rsid w:val="007B169C"/>
    <w:rsid w:val="007B16E9"/>
    <w:rsid w:val="007B56A5"/>
    <w:rsid w:val="007C23FA"/>
    <w:rsid w:val="007C2806"/>
    <w:rsid w:val="007C3564"/>
    <w:rsid w:val="007C59F3"/>
    <w:rsid w:val="007C64ED"/>
    <w:rsid w:val="007C6E07"/>
    <w:rsid w:val="007C7400"/>
    <w:rsid w:val="007C787C"/>
    <w:rsid w:val="007D0E5F"/>
    <w:rsid w:val="007D125A"/>
    <w:rsid w:val="007D1E18"/>
    <w:rsid w:val="007D2ED4"/>
    <w:rsid w:val="007D3792"/>
    <w:rsid w:val="007D5E31"/>
    <w:rsid w:val="007D7869"/>
    <w:rsid w:val="007D7A63"/>
    <w:rsid w:val="007E0905"/>
    <w:rsid w:val="007E28EF"/>
    <w:rsid w:val="007E4946"/>
    <w:rsid w:val="007E6AB9"/>
    <w:rsid w:val="007F0D5E"/>
    <w:rsid w:val="007F15EC"/>
    <w:rsid w:val="007F44F9"/>
    <w:rsid w:val="007F5615"/>
    <w:rsid w:val="007F6576"/>
    <w:rsid w:val="007F6F2E"/>
    <w:rsid w:val="007F79D6"/>
    <w:rsid w:val="00803D67"/>
    <w:rsid w:val="00804D43"/>
    <w:rsid w:val="00805787"/>
    <w:rsid w:val="00805A6B"/>
    <w:rsid w:val="00806F1D"/>
    <w:rsid w:val="00807DEB"/>
    <w:rsid w:val="00812FE3"/>
    <w:rsid w:val="008156AB"/>
    <w:rsid w:val="00815E9C"/>
    <w:rsid w:val="00821022"/>
    <w:rsid w:val="00822263"/>
    <w:rsid w:val="008223D2"/>
    <w:rsid w:val="00822B58"/>
    <w:rsid w:val="00824C3C"/>
    <w:rsid w:val="00825400"/>
    <w:rsid w:val="00834B2C"/>
    <w:rsid w:val="00836BCE"/>
    <w:rsid w:val="0084133F"/>
    <w:rsid w:val="00841474"/>
    <w:rsid w:val="008418C7"/>
    <w:rsid w:val="00842B15"/>
    <w:rsid w:val="008472AF"/>
    <w:rsid w:val="0084740F"/>
    <w:rsid w:val="00847475"/>
    <w:rsid w:val="00851774"/>
    <w:rsid w:val="00852C15"/>
    <w:rsid w:val="00853368"/>
    <w:rsid w:val="00854DF3"/>
    <w:rsid w:val="00855AA8"/>
    <w:rsid w:val="00861DAB"/>
    <w:rsid w:val="00861FD7"/>
    <w:rsid w:val="008644A2"/>
    <w:rsid w:val="00865783"/>
    <w:rsid w:val="00870983"/>
    <w:rsid w:val="00872885"/>
    <w:rsid w:val="00874B63"/>
    <w:rsid w:val="008759D7"/>
    <w:rsid w:val="00875D9D"/>
    <w:rsid w:val="00876312"/>
    <w:rsid w:val="0087766F"/>
    <w:rsid w:val="00877C7F"/>
    <w:rsid w:val="00880735"/>
    <w:rsid w:val="00881F10"/>
    <w:rsid w:val="00882DE5"/>
    <w:rsid w:val="00884A84"/>
    <w:rsid w:val="00886E32"/>
    <w:rsid w:val="0089208D"/>
    <w:rsid w:val="008921F1"/>
    <w:rsid w:val="008937B4"/>
    <w:rsid w:val="00896A1C"/>
    <w:rsid w:val="008A0A96"/>
    <w:rsid w:val="008A3236"/>
    <w:rsid w:val="008A45C4"/>
    <w:rsid w:val="008A6DF9"/>
    <w:rsid w:val="008B0764"/>
    <w:rsid w:val="008B117D"/>
    <w:rsid w:val="008C0164"/>
    <w:rsid w:val="008C344E"/>
    <w:rsid w:val="008C3EA5"/>
    <w:rsid w:val="008C4CC2"/>
    <w:rsid w:val="008C5091"/>
    <w:rsid w:val="008C55EC"/>
    <w:rsid w:val="008C6F53"/>
    <w:rsid w:val="008C79E8"/>
    <w:rsid w:val="008D04E1"/>
    <w:rsid w:val="008D44F4"/>
    <w:rsid w:val="008D4DB0"/>
    <w:rsid w:val="008D603D"/>
    <w:rsid w:val="008D748B"/>
    <w:rsid w:val="008E559C"/>
    <w:rsid w:val="008E5AD7"/>
    <w:rsid w:val="008E74EB"/>
    <w:rsid w:val="008E7929"/>
    <w:rsid w:val="008F7027"/>
    <w:rsid w:val="008F70E0"/>
    <w:rsid w:val="008F7A5A"/>
    <w:rsid w:val="009004DF"/>
    <w:rsid w:val="009051D6"/>
    <w:rsid w:val="009106E3"/>
    <w:rsid w:val="009112F6"/>
    <w:rsid w:val="0091446C"/>
    <w:rsid w:val="00915B67"/>
    <w:rsid w:val="009162CB"/>
    <w:rsid w:val="00917467"/>
    <w:rsid w:val="00917803"/>
    <w:rsid w:val="00917FEC"/>
    <w:rsid w:val="009251D2"/>
    <w:rsid w:val="00925D2D"/>
    <w:rsid w:val="009265E0"/>
    <w:rsid w:val="0092702E"/>
    <w:rsid w:val="00927779"/>
    <w:rsid w:val="00932BCF"/>
    <w:rsid w:val="009340E0"/>
    <w:rsid w:val="0093623B"/>
    <w:rsid w:val="00936953"/>
    <w:rsid w:val="00941C68"/>
    <w:rsid w:val="00943A11"/>
    <w:rsid w:val="00944A12"/>
    <w:rsid w:val="00944E4A"/>
    <w:rsid w:val="0094777D"/>
    <w:rsid w:val="00947CF7"/>
    <w:rsid w:val="00954DCD"/>
    <w:rsid w:val="00956032"/>
    <w:rsid w:val="00956A1E"/>
    <w:rsid w:val="00956A28"/>
    <w:rsid w:val="009602BF"/>
    <w:rsid w:val="00962885"/>
    <w:rsid w:val="00967CB6"/>
    <w:rsid w:val="00970DC8"/>
    <w:rsid w:val="00970E7E"/>
    <w:rsid w:val="0097346F"/>
    <w:rsid w:val="00974AAF"/>
    <w:rsid w:val="00974E5B"/>
    <w:rsid w:val="00980BD8"/>
    <w:rsid w:val="00981EFE"/>
    <w:rsid w:val="00982AC7"/>
    <w:rsid w:val="009830AF"/>
    <w:rsid w:val="0098370D"/>
    <w:rsid w:val="00984A39"/>
    <w:rsid w:val="00984D7E"/>
    <w:rsid w:val="009876A4"/>
    <w:rsid w:val="009950F1"/>
    <w:rsid w:val="009953CE"/>
    <w:rsid w:val="0099567A"/>
    <w:rsid w:val="009963B8"/>
    <w:rsid w:val="009977C7"/>
    <w:rsid w:val="00997A67"/>
    <w:rsid w:val="00997B26"/>
    <w:rsid w:val="00997F5A"/>
    <w:rsid w:val="009A0E2C"/>
    <w:rsid w:val="009A1EBF"/>
    <w:rsid w:val="009A3364"/>
    <w:rsid w:val="009A48F4"/>
    <w:rsid w:val="009A538D"/>
    <w:rsid w:val="009A5BC7"/>
    <w:rsid w:val="009A70EA"/>
    <w:rsid w:val="009B0B8A"/>
    <w:rsid w:val="009B2D42"/>
    <w:rsid w:val="009B3C64"/>
    <w:rsid w:val="009B424E"/>
    <w:rsid w:val="009B44F3"/>
    <w:rsid w:val="009B75C2"/>
    <w:rsid w:val="009B781A"/>
    <w:rsid w:val="009C0B2C"/>
    <w:rsid w:val="009C3449"/>
    <w:rsid w:val="009C3BB2"/>
    <w:rsid w:val="009C50CA"/>
    <w:rsid w:val="009C7FE9"/>
    <w:rsid w:val="009D2EB7"/>
    <w:rsid w:val="009D3048"/>
    <w:rsid w:val="009D35EA"/>
    <w:rsid w:val="009D3DF9"/>
    <w:rsid w:val="009D6688"/>
    <w:rsid w:val="009E6C85"/>
    <w:rsid w:val="009E7BEF"/>
    <w:rsid w:val="009F0915"/>
    <w:rsid w:val="009F0AE3"/>
    <w:rsid w:val="009F1A7D"/>
    <w:rsid w:val="009F1B2F"/>
    <w:rsid w:val="009F2361"/>
    <w:rsid w:val="009F2E4D"/>
    <w:rsid w:val="009F390C"/>
    <w:rsid w:val="009F3AB1"/>
    <w:rsid w:val="009F6004"/>
    <w:rsid w:val="009F7671"/>
    <w:rsid w:val="00A000CE"/>
    <w:rsid w:val="00A019E6"/>
    <w:rsid w:val="00A01CA1"/>
    <w:rsid w:val="00A02B21"/>
    <w:rsid w:val="00A03725"/>
    <w:rsid w:val="00A03CFD"/>
    <w:rsid w:val="00A03E48"/>
    <w:rsid w:val="00A04954"/>
    <w:rsid w:val="00A05E44"/>
    <w:rsid w:val="00A05E49"/>
    <w:rsid w:val="00A06365"/>
    <w:rsid w:val="00A10C31"/>
    <w:rsid w:val="00A11C3A"/>
    <w:rsid w:val="00A132F1"/>
    <w:rsid w:val="00A13337"/>
    <w:rsid w:val="00A14C77"/>
    <w:rsid w:val="00A21C9B"/>
    <w:rsid w:val="00A22542"/>
    <w:rsid w:val="00A237D9"/>
    <w:rsid w:val="00A24755"/>
    <w:rsid w:val="00A24779"/>
    <w:rsid w:val="00A26524"/>
    <w:rsid w:val="00A26A8C"/>
    <w:rsid w:val="00A2733D"/>
    <w:rsid w:val="00A30DDB"/>
    <w:rsid w:val="00A311CC"/>
    <w:rsid w:val="00A31F75"/>
    <w:rsid w:val="00A358BE"/>
    <w:rsid w:val="00A35F8C"/>
    <w:rsid w:val="00A36C0B"/>
    <w:rsid w:val="00A376FE"/>
    <w:rsid w:val="00A3797E"/>
    <w:rsid w:val="00A4133D"/>
    <w:rsid w:val="00A41C3D"/>
    <w:rsid w:val="00A44192"/>
    <w:rsid w:val="00A45178"/>
    <w:rsid w:val="00A52622"/>
    <w:rsid w:val="00A52722"/>
    <w:rsid w:val="00A53830"/>
    <w:rsid w:val="00A551F4"/>
    <w:rsid w:val="00A565EA"/>
    <w:rsid w:val="00A576A8"/>
    <w:rsid w:val="00A60360"/>
    <w:rsid w:val="00A6248F"/>
    <w:rsid w:val="00A627F1"/>
    <w:rsid w:val="00A62FA1"/>
    <w:rsid w:val="00A63424"/>
    <w:rsid w:val="00A644A8"/>
    <w:rsid w:val="00A64E66"/>
    <w:rsid w:val="00A656DC"/>
    <w:rsid w:val="00A664B3"/>
    <w:rsid w:val="00A669D6"/>
    <w:rsid w:val="00A6717C"/>
    <w:rsid w:val="00A70E79"/>
    <w:rsid w:val="00A72F4B"/>
    <w:rsid w:val="00A7737B"/>
    <w:rsid w:val="00A77FFD"/>
    <w:rsid w:val="00A80ABA"/>
    <w:rsid w:val="00A80C73"/>
    <w:rsid w:val="00A84BD8"/>
    <w:rsid w:val="00A85A65"/>
    <w:rsid w:val="00A85C3E"/>
    <w:rsid w:val="00A85C88"/>
    <w:rsid w:val="00A91910"/>
    <w:rsid w:val="00A9314F"/>
    <w:rsid w:val="00A9462F"/>
    <w:rsid w:val="00A949C8"/>
    <w:rsid w:val="00AA0083"/>
    <w:rsid w:val="00AA031B"/>
    <w:rsid w:val="00AA290A"/>
    <w:rsid w:val="00AA2AF9"/>
    <w:rsid w:val="00AA2E6F"/>
    <w:rsid w:val="00AA2E7E"/>
    <w:rsid w:val="00AA3A3E"/>
    <w:rsid w:val="00AA49BD"/>
    <w:rsid w:val="00AA592F"/>
    <w:rsid w:val="00AA6278"/>
    <w:rsid w:val="00AA72FB"/>
    <w:rsid w:val="00AA74B1"/>
    <w:rsid w:val="00AB1510"/>
    <w:rsid w:val="00AB3255"/>
    <w:rsid w:val="00AB3344"/>
    <w:rsid w:val="00AB41E7"/>
    <w:rsid w:val="00AB4C6F"/>
    <w:rsid w:val="00AB5B2D"/>
    <w:rsid w:val="00AB5C95"/>
    <w:rsid w:val="00AB7BCD"/>
    <w:rsid w:val="00AC04A9"/>
    <w:rsid w:val="00AC0662"/>
    <w:rsid w:val="00AC0FD2"/>
    <w:rsid w:val="00AC1622"/>
    <w:rsid w:val="00AC2E52"/>
    <w:rsid w:val="00AC43E0"/>
    <w:rsid w:val="00AC4B9F"/>
    <w:rsid w:val="00AC57C7"/>
    <w:rsid w:val="00AC6D55"/>
    <w:rsid w:val="00AD1AD0"/>
    <w:rsid w:val="00AD6439"/>
    <w:rsid w:val="00AD66FD"/>
    <w:rsid w:val="00AD6F37"/>
    <w:rsid w:val="00AE4534"/>
    <w:rsid w:val="00AE7238"/>
    <w:rsid w:val="00AE7500"/>
    <w:rsid w:val="00AE791F"/>
    <w:rsid w:val="00AF1467"/>
    <w:rsid w:val="00AF1C80"/>
    <w:rsid w:val="00AF2263"/>
    <w:rsid w:val="00AF243A"/>
    <w:rsid w:val="00AF5DC6"/>
    <w:rsid w:val="00B005BF"/>
    <w:rsid w:val="00B007D1"/>
    <w:rsid w:val="00B04E2B"/>
    <w:rsid w:val="00B06817"/>
    <w:rsid w:val="00B07607"/>
    <w:rsid w:val="00B107A8"/>
    <w:rsid w:val="00B108A2"/>
    <w:rsid w:val="00B12EFE"/>
    <w:rsid w:val="00B14DAB"/>
    <w:rsid w:val="00B17360"/>
    <w:rsid w:val="00B22021"/>
    <w:rsid w:val="00B22A01"/>
    <w:rsid w:val="00B23516"/>
    <w:rsid w:val="00B244CE"/>
    <w:rsid w:val="00B25605"/>
    <w:rsid w:val="00B25662"/>
    <w:rsid w:val="00B30F5F"/>
    <w:rsid w:val="00B3299C"/>
    <w:rsid w:val="00B335FF"/>
    <w:rsid w:val="00B359EA"/>
    <w:rsid w:val="00B3739A"/>
    <w:rsid w:val="00B374D7"/>
    <w:rsid w:val="00B40C5D"/>
    <w:rsid w:val="00B4183E"/>
    <w:rsid w:val="00B4401C"/>
    <w:rsid w:val="00B45330"/>
    <w:rsid w:val="00B45AA7"/>
    <w:rsid w:val="00B45C1E"/>
    <w:rsid w:val="00B45C7C"/>
    <w:rsid w:val="00B46233"/>
    <w:rsid w:val="00B528D9"/>
    <w:rsid w:val="00B53370"/>
    <w:rsid w:val="00B55877"/>
    <w:rsid w:val="00B603C7"/>
    <w:rsid w:val="00B607DC"/>
    <w:rsid w:val="00B61121"/>
    <w:rsid w:val="00B61940"/>
    <w:rsid w:val="00B61D5A"/>
    <w:rsid w:val="00B64095"/>
    <w:rsid w:val="00B644E0"/>
    <w:rsid w:val="00B657E4"/>
    <w:rsid w:val="00B65D04"/>
    <w:rsid w:val="00B67067"/>
    <w:rsid w:val="00B72113"/>
    <w:rsid w:val="00B725C0"/>
    <w:rsid w:val="00B736F6"/>
    <w:rsid w:val="00B73AED"/>
    <w:rsid w:val="00B74164"/>
    <w:rsid w:val="00B75B8B"/>
    <w:rsid w:val="00B7612B"/>
    <w:rsid w:val="00B761F7"/>
    <w:rsid w:val="00B76409"/>
    <w:rsid w:val="00B776E5"/>
    <w:rsid w:val="00B84CFD"/>
    <w:rsid w:val="00B859E2"/>
    <w:rsid w:val="00B87BAF"/>
    <w:rsid w:val="00B87DCE"/>
    <w:rsid w:val="00B91336"/>
    <w:rsid w:val="00B920AB"/>
    <w:rsid w:val="00B932A1"/>
    <w:rsid w:val="00B94790"/>
    <w:rsid w:val="00B953ED"/>
    <w:rsid w:val="00BA2A79"/>
    <w:rsid w:val="00BA4719"/>
    <w:rsid w:val="00BA5A5A"/>
    <w:rsid w:val="00BA6933"/>
    <w:rsid w:val="00BB0756"/>
    <w:rsid w:val="00BB1949"/>
    <w:rsid w:val="00BB2AEC"/>
    <w:rsid w:val="00BB3EB7"/>
    <w:rsid w:val="00BB4395"/>
    <w:rsid w:val="00BB5D21"/>
    <w:rsid w:val="00BB7315"/>
    <w:rsid w:val="00BC23D1"/>
    <w:rsid w:val="00BC2898"/>
    <w:rsid w:val="00BC3C3C"/>
    <w:rsid w:val="00BC6256"/>
    <w:rsid w:val="00BC6B78"/>
    <w:rsid w:val="00BD07CD"/>
    <w:rsid w:val="00BD20A2"/>
    <w:rsid w:val="00BD4D6B"/>
    <w:rsid w:val="00BD517A"/>
    <w:rsid w:val="00BD6A1B"/>
    <w:rsid w:val="00BD70BD"/>
    <w:rsid w:val="00BD73F2"/>
    <w:rsid w:val="00BD75DE"/>
    <w:rsid w:val="00BE1191"/>
    <w:rsid w:val="00BE226A"/>
    <w:rsid w:val="00BE2F9E"/>
    <w:rsid w:val="00BE6651"/>
    <w:rsid w:val="00BF1411"/>
    <w:rsid w:val="00BF2D3B"/>
    <w:rsid w:val="00BF39E4"/>
    <w:rsid w:val="00BF4B36"/>
    <w:rsid w:val="00BF665D"/>
    <w:rsid w:val="00BF7446"/>
    <w:rsid w:val="00BF7D67"/>
    <w:rsid w:val="00BF7D86"/>
    <w:rsid w:val="00C020A6"/>
    <w:rsid w:val="00C041C2"/>
    <w:rsid w:val="00C0445A"/>
    <w:rsid w:val="00C04B51"/>
    <w:rsid w:val="00C07899"/>
    <w:rsid w:val="00C10642"/>
    <w:rsid w:val="00C11419"/>
    <w:rsid w:val="00C11565"/>
    <w:rsid w:val="00C11AA0"/>
    <w:rsid w:val="00C12D3C"/>
    <w:rsid w:val="00C1496C"/>
    <w:rsid w:val="00C168AE"/>
    <w:rsid w:val="00C17C48"/>
    <w:rsid w:val="00C20F0F"/>
    <w:rsid w:val="00C21D9C"/>
    <w:rsid w:val="00C244CB"/>
    <w:rsid w:val="00C27E7C"/>
    <w:rsid w:val="00C30DD8"/>
    <w:rsid w:val="00C316DA"/>
    <w:rsid w:val="00C31DC8"/>
    <w:rsid w:val="00C32013"/>
    <w:rsid w:val="00C32136"/>
    <w:rsid w:val="00C32954"/>
    <w:rsid w:val="00C33630"/>
    <w:rsid w:val="00C358A8"/>
    <w:rsid w:val="00C35B49"/>
    <w:rsid w:val="00C35CB9"/>
    <w:rsid w:val="00C37347"/>
    <w:rsid w:val="00C41C47"/>
    <w:rsid w:val="00C42988"/>
    <w:rsid w:val="00C46061"/>
    <w:rsid w:val="00C4673C"/>
    <w:rsid w:val="00C52268"/>
    <w:rsid w:val="00C53312"/>
    <w:rsid w:val="00C53479"/>
    <w:rsid w:val="00C567C3"/>
    <w:rsid w:val="00C56C49"/>
    <w:rsid w:val="00C56CC6"/>
    <w:rsid w:val="00C574F5"/>
    <w:rsid w:val="00C637FE"/>
    <w:rsid w:val="00C655BB"/>
    <w:rsid w:val="00C7157A"/>
    <w:rsid w:val="00C73417"/>
    <w:rsid w:val="00C7701B"/>
    <w:rsid w:val="00C77182"/>
    <w:rsid w:val="00C80A2C"/>
    <w:rsid w:val="00C81FCF"/>
    <w:rsid w:val="00C82D6F"/>
    <w:rsid w:val="00C86ED1"/>
    <w:rsid w:val="00C87323"/>
    <w:rsid w:val="00C87C37"/>
    <w:rsid w:val="00C906EF"/>
    <w:rsid w:val="00C91726"/>
    <w:rsid w:val="00C93E1B"/>
    <w:rsid w:val="00C94756"/>
    <w:rsid w:val="00C94E3E"/>
    <w:rsid w:val="00C953C9"/>
    <w:rsid w:val="00C95514"/>
    <w:rsid w:val="00CA681E"/>
    <w:rsid w:val="00CA6AA4"/>
    <w:rsid w:val="00CA70AC"/>
    <w:rsid w:val="00CB043F"/>
    <w:rsid w:val="00CB0E3C"/>
    <w:rsid w:val="00CB254E"/>
    <w:rsid w:val="00CB453A"/>
    <w:rsid w:val="00CB6205"/>
    <w:rsid w:val="00CB7978"/>
    <w:rsid w:val="00CC058A"/>
    <w:rsid w:val="00CC0B67"/>
    <w:rsid w:val="00CC1556"/>
    <w:rsid w:val="00CC5EA5"/>
    <w:rsid w:val="00CC6E5D"/>
    <w:rsid w:val="00CC6EAB"/>
    <w:rsid w:val="00CC74E7"/>
    <w:rsid w:val="00CD1AA7"/>
    <w:rsid w:val="00CD44C6"/>
    <w:rsid w:val="00CD7960"/>
    <w:rsid w:val="00CD7A96"/>
    <w:rsid w:val="00CE016D"/>
    <w:rsid w:val="00CE0991"/>
    <w:rsid w:val="00CE216C"/>
    <w:rsid w:val="00CE38C9"/>
    <w:rsid w:val="00CE5ED6"/>
    <w:rsid w:val="00CE65EF"/>
    <w:rsid w:val="00CE7D05"/>
    <w:rsid w:val="00CF1C7B"/>
    <w:rsid w:val="00CF20DE"/>
    <w:rsid w:val="00CF33B6"/>
    <w:rsid w:val="00CF37EC"/>
    <w:rsid w:val="00CF6516"/>
    <w:rsid w:val="00CF7AED"/>
    <w:rsid w:val="00D013E1"/>
    <w:rsid w:val="00D013FA"/>
    <w:rsid w:val="00D0268A"/>
    <w:rsid w:val="00D04612"/>
    <w:rsid w:val="00D056CA"/>
    <w:rsid w:val="00D06687"/>
    <w:rsid w:val="00D12A06"/>
    <w:rsid w:val="00D13231"/>
    <w:rsid w:val="00D14DDA"/>
    <w:rsid w:val="00D2003B"/>
    <w:rsid w:val="00D20676"/>
    <w:rsid w:val="00D20760"/>
    <w:rsid w:val="00D20C89"/>
    <w:rsid w:val="00D20E6D"/>
    <w:rsid w:val="00D22D46"/>
    <w:rsid w:val="00D26D6B"/>
    <w:rsid w:val="00D27FF7"/>
    <w:rsid w:val="00D324B9"/>
    <w:rsid w:val="00D34D0F"/>
    <w:rsid w:val="00D35991"/>
    <w:rsid w:val="00D36081"/>
    <w:rsid w:val="00D36279"/>
    <w:rsid w:val="00D36571"/>
    <w:rsid w:val="00D37D1F"/>
    <w:rsid w:val="00D41895"/>
    <w:rsid w:val="00D41DD6"/>
    <w:rsid w:val="00D429E6"/>
    <w:rsid w:val="00D42BA5"/>
    <w:rsid w:val="00D4378D"/>
    <w:rsid w:val="00D439FD"/>
    <w:rsid w:val="00D45DCF"/>
    <w:rsid w:val="00D461B9"/>
    <w:rsid w:val="00D5044B"/>
    <w:rsid w:val="00D50D8E"/>
    <w:rsid w:val="00D50EE9"/>
    <w:rsid w:val="00D51863"/>
    <w:rsid w:val="00D52763"/>
    <w:rsid w:val="00D53659"/>
    <w:rsid w:val="00D55180"/>
    <w:rsid w:val="00D55DB2"/>
    <w:rsid w:val="00D56734"/>
    <w:rsid w:val="00D5772D"/>
    <w:rsid w:val="00D608C3"/>
    <w:rsid w:val="00D60B61"/>
    <w:rsid w:val="00D6299A"/>
    <w:rsid w:val="00D62EAE"/>
    <w:rsid w:val="00D6340C"/>
    <w:rsid w:val="00D63DBE"/>
    <w:rsid w:val="00D63DCC"/>
    <w:rsid w:val="00D6435D"/>
    <w:rsid w:val="00D65215"/>
    <w:rsid w:val="00D701EA"/>
    <w:rsid w:val="00D70D53"/>
    <w:rsid w:val="00D763D1"/>
    <w:rsid w:val="00D76A52"/>
    <w:rsid w:val="00D76FB5"/>
    <w:rsid w:val="00D80179"/>
    <w:rsid w:val="00D815D5"/>
    <w:rsid w:val="00D81C56"/>
    <w:rsid w:val="00D82432"/>
    <w:rsid w:val="00D83B8A"/>
    <w:rsid w:val="00D83E13"/>
    <w:rsid w:val="00D83F47"/>
    <w:rsid w:val="00D84E4B"/>
    <w:rsid w:val="00D85915"/>
    <w:rsid w:val="00D86A91"/>
    <w:rsid w:val="00D952B3"/>
    <w:rsid w:val="00D955B6"/>
    <w:rsid w:val="00DA3A10"/>
    <w:rsid w:val="00DA4DFD"/>
    <w:rsid w:val="00DA4FBC"/>
    <w:rsid w:val="00DA57F0"/>
    <w:rsid w:val="00DB09F1"/>
    <w:rsid w:val="00DB16D6"/>
    <w:rsid w:val="00DB4A24"/>
    <w:rsid w:val="00DB57DB"/>
    <w:rsid w:val="00DB6AD8"/>
    <w:rsid w:val="00DB6BC9"/>
    <w:rsid w:val="00DB724A"/>
    <w:rsid w:val="00DC208C"/>
    <w:rsid w:val="00DC264B"/>
    <w:rsid w:val="00DC77F2"/>
    <w:rsid w:val="00DD2B14"/>
    <w:rsid w:val="00DD4219"/>
    <w:rsid w:val="00DD461C"/>
    <w:rsid w:val="00DD6DFC"/>
    <w:rsid w:val="00DD6E52"/>
    <w:rsid w:val="00DD734E"/>
    <w:rsid w:val="00DD77E0"/>
    <w:rsid w:val="00DE084F"/>
    <w:rsid w:val="00DE1C46"/>
    <w:rsid w:val="00DE2499"/>
    <w:rsid w:val="00DE6F21"/>
    <w:rsid w:val="00DE7364"/>
    <w:rsid w:val="00DF1402"/>
    <w:rsid w:val="00DF3AA3"/>
    <w:rsid w:val="00DF3FEE"/>
    <w:rsid w:val="00DF7E28"/>
    <w:rsid w:val="00E01B0B"/>
    <w:rsid w:val="00E02958"/>
    <w:rsid w:val="00E03D7B"/>
    <w:rsid w:val="00E05A07"/>
    <w:rsid w:val="00E10310"/>
    <w:rsid w:val="00E10A80"/>
    <w:rsid w:val="00E13E59"/>
    <w:rsid w:val="00E147CA"/>
    <w:rsid w:val="00E1499F"/>
    <w:rsid w:val="00E15113"/>
    <w:rsid w:val="00E179E4"/>
    <w:rsid w:val="00E23073"/>
    <w:rsid w:val="00E234D3"/>
    <w:rsid w:val="00E26540"/>
    <w:rsid w:val="00E2692D"/>
    <w:rsid w:val="00E34AF9"/>
    <w:rsid w:val="00E401D6"/>
    <w:rsid w:val="00E40517"/>
    <w:rsid w:val="00E41962"/>
    <w:rsid w:val="00E4441B"/>
    <w:rsid w:val="00E46195"/>
    <w:rsid w:val="00E46BE7"/>
    <w:rsid w:val="00E46E81"/>
    <w:rsid w:val="00E476DA"/>
    <w:rsid w:val="00E53EB5"/>
    <w:rsid w:val="00E545AA"/>
    <w:rsid w:val="00E55155"/>
    <w:rsid w:val="00E56AC3"/>
    <w:rsid w:val="00E5707D"/>
    <w:rsid w:val="00E6332C"/>
    <w:rsid w:val="00E633DD"/>
    <w:rsid w:val="00E64B69"/>
    <w:rsid w:val="00E74194"/>
    <w:rsid w:val="00E7501C"/>
    <w:rsid w:val="00E779F8"/>
    <w:rsid w:val="00E80886"/>
    <w:rsid w:val="00E8123A"/>
    <w:rsid w:val="00E82B16"/>
    <w:rsid w:val="00E82E52"/>
    <w:rsid w:val="00E83080"/>
    <w:rsid w:val="00E83D35"/>
    <w:rsid w:val="00E840EC"/>
    <w:rsid w:val="00E8418F"/>
    <w:rsid w:val="00E84BEC"/>
    <w:rsid w:val="00E84E72"/>
    <w:rsid w:val="00E86589"/>
    <w:rsid w:val="00E8740C"/>
    <w:rsid w:val="00E90F0A"/>
    <w:rsid w:val="00E9106C"/>
    <w:rsid w:val="00E9466B"/>
    <w:rsid w:val="00EA0121"/>
    <w:rsid w:val="00EA17FA"/>
    <w:rsid w:val="00EA1A9B"/>
    <w:rsid w:val="00EA3C6D"/>
    <w:rsid w:val="00EA5F15"/>
    <w:rsid w:val="00EA641D"/>
    <w:rsid w:val="00EA7082"/>
    <w:rsid w:val="00EB1CD8"/>
    <w:rsid w:val="00EB44AA"/>
    <w:rsid w:val="00EB5183"/>
    <w:rsid w:val="00EB65AA"/>
    <w:rsid w:val="00EC2EAD"/>
    <w:rsid w:val="00EC3463"/>
    <w:rsid w:val="00EC52A8"/>
    <w:rsid w:val="00EC7D97"/>
    <w:rsid w:val="00ED3E2A"/>
    <w:rsid w:val="00ED4F63"/>
    <w:rsid w:val="00ED5D77"/>
    <w:rsid w:val="00ED60B8"/>
    <w:rsid w:val="00ED7149"/>
    <w:rsid w:val="00ED72D4"/>
    <w:rsid w:val="00ED7940"/>
    <w:rsid w:val="00EE1EC0"/>
    <w:rsid w:val="00EE2975"/>
    <w:rsid w:val="00EE3227"/>
    <w:rsid w:val="00EE3360"/>
    <w:rsid w:val="00EE425B"/>
    <w:rsid w:val="00EE6657"/>
    <w:rsid w:val="00EE7B82"/>
    <w:rsid w:val="00EE7DD8"/>
    <w:rsid w:val="00EF757D"/>
    <w:rsid w:val="00EF78DA"/>
    <w:rsid w:val="00F04A12"/>
    <w:rsid w:val="00F04AC8"/>
    <w:rsid w:val="00F07746"/>
    <w:rsid w:val="00F107CF"/>
    <w:rsid w:val="00F11735"/>
    <w:rsid w:val="00F13C50"/>
    <w:rsid w:val="00F1497C"/>
    <w:rsid w:val="00F2029E"/>
    <w:rsid w:val="00F2049B"/>
    <w:rsid w:val="00F20B66"/>
    <w:rsid w:val="00F23F11"/>
    <w:rsid w:val="00F25DC6"/>
    <w:rsid w:val="00F30DD1"/>
    <w:rsid w:val="00F313BF"/>
    <w:rsid w:val="00F32203"/>
    <w:rsid w:val="00F33839"/>
    <w:rsid w:val="00F36B2A"/>
    <w:rsid w:val="00F378AE"/>
    <w:rsid w:val="00F40D76"/>
    <w:rsid w:val="00F419EB"/>
    <w:rsid w:val="00F445DF"/>
    <w:rsid w:val="00F45FF2"/>
    <w:rsid w:val="00F46D54"/>
    <w:rsid w:val="00F47BD2"/>
    <w:rsid w:val="00F52255"/>
    <w:rsid w:val="00F524BE"/>
    <w:rsid w:val="00F535A9"/>
    <w:rsid w:val="00F56CA6"/>
    <w:rsid w:val="00F57072"/>
    <w:rsid w:val="00F63D00"/>
    <w:rsid w:val="00F717CA"/>
    <w:rsid w:val="00F72B26"/>
    <w:rsid w:val="00F73116"/>
    <w:rsid w:val="00F7499F"/>
    <w:rsid w:val="00F76E38"/>
    <w:rsid w:val="00F77985"/>
    <w:rsid w:val="00F77A92"/>
    <w:rsid w:val="00F80705"/>
    <w:rsid w:val="00F819B2"/>
    <w:rsid w:val="00F83695"/>
    <w:rsid w:val="00F8417F"/>
    <w:rsid w:val="00F86FF2"/>
    <w:rsid w:val="00F8750C"/>
    <w:rsid w:val="00F87AD2"/>
    <w:rsid w:val="00F9077D"/>
    <w:rsid w:val="00F92057"/>
    <w:rsid w:val="00F94134"/>
    <w:rsid w:val="00F94608"/>
    <w:rsid w:val="00F948BF"/>
    <w:rsid w:val="00F951AE"/>
    <w:rsid w:val="00F97FAC"/>
    <w:rsid w:val="00FA05A0"/>
    <w:rsid w:val="00FA11D2"/>
    <w:rsid w:val="00FA17EC"/>
    <w:rsid w:val="00FA2CD2"/>
    <w:rsid w:val="00FA2DD4"/>
    <w:rsid w:val="00FA5B16"/>
    <w:rsid w:val="00FB0A14"/>
    <w:rsid w:val="00FB0BD4"/>
    <w:rsid w:val="00FB3361"/>
    <w:rsid w:val="00FB36B9"/>
    <w:rsid w:val="00FB421F"/>
    <w:rsid w:val="00FB78E0"/>
    <w:rsid w:val="00FB7B1A"/>
    <w:rsid w:val="00FC0571"/>
    <w:rsid w:val="00FC0D7D"/>
    <w:rsid w:val="00FC1067"/>
    <w:rsid w:val="00FC308C"/>
    <w:rsid w:val="00FC3E99"/>
    <w:rsid w:val="00FC409E"/>
    <w:rsid w:val="00FC494B"/>
    <w:rsid w:val="00FC51A4"/>
    <w:rsid w:val="00FC78A7"/>
    <w:rsid w:val="00FD08BC"/>
    <w:rsid w:val="00FD1F9B"/>
    <w:rsid w:val="00FD23FC"/>
    <w:rsid w:val="00FD42C3"/>
    <w:rsid w:val="00FD4B5F"/>
    <w:rsid w:val="00FD5D49"/>
    <w:rsid w:val="00FD612D"/>
    <w:rsid w:val="00FE05CF"/>
    <w:rsid w:val="00FE0F6F"/>
    <w:rsid w:val="00FE1A60"/>
    <w:rsid w:val="00FE2870"/>
    <w:rsid w:val="00FE29F5"/>
    <w:rsid w:val="00FE33DE"/>
    <w:rsid w:val="00FE4684"/>
    <w:rsid w:val="00FE4718"/>
    <w:rsid w:val="00FF0AB7"/>
    <w:rsid w:val="00FF118F"/>
    <w:rsid w:val="00FF2543"/>
    <w:rsid w:val="00FF3918"/>
    <w:rsid w:val="00FF403D"/>
    <w:rsid w:val="00FF55CB"/>
    <w:rsid w:val="00FF5795"/>
    <w:rsid w:val="00FF585C"/>
    <w:rsid w:val="00FF5CE9"/>
    <w:rsid w:val="00FF78A2"/>
    <w:rsid w:val="00FF7B6E"/>
    <w:rsid w:val="011E642B"/>
    <w:rsid w:val="01853E11"/>
    <w:rsid w:val="01921BA4"/>
    <w:rsid w:val="01AB41AB"/>
    <w:rsid w:val="02FD7362"/>
    <w:rsid w:val="030A07F4"/>
    <w:rsid w:val="036A340E"/>
    <w:rsid w:val="037F66DB"/>
    <w:rsid w:val="03BB38E2"/>
    <w:rsid w:val="03EC4E6D"/>
    <w:rsid w:val="04151ED5"/>
    <w:rsid w:val="04294184"/>
    <w:rsid w:val="04485A17"/>
    <w:rsid w:val="046F7A33"/>
    <w:rsid w:val="04792C86"/>
    <w:rsid w:val="04F70669"/>
    <w:rsid w:val="056F5A3B"/>
    <w:rsid w:val="05721E18"/>
    <w:rsid w:val="05834B0B"/>
    <w:rsid w:val="0594571D"/>
    <w:rsid w:val="05BE6D92"/>
    <w:rsid w:val="05F94DCD"/>
    <w:rsid w:val="06DC789D"/>
    <w:rsid w:val="06FD2FAE"/>
    <w:rsid w:val="072C7B08"/>
    <w:rsid w:val="074D4940"/>
    <w:rsid w:val="07837BC5"/>
    <w:rsid w:val="07966B1A"/>
    <w:rsid w:val="07B75D45"/>
    <w:rsid w:val="07F524AE"/>
    <w:rsid w:val="081C5183"/>
    <w:rsid w:val="08275C22"/>
    <w:rsid w:val="084037EA"/>
    <w:rsid w:val="08BB636A"/>
    <w:rsid w:val="08C96EEC"/>
    <w:rsid w:val="092315F3"/>
    <w:rsid w:val="0946506D"/>
    <w:rsid w:val="0A5C305D"/>
    <w:rsid w:val="0AF13993"/>
    <w:rsid w:val="0B317C6D"/>
    <w:rsid w:val="0B5443FB"/>
    <w:rsid w:val="0B792311"/>
    <w:rsid w:val="0BE653F3"/>
    <w:rsid w:val="0C2D6D48"/>
    <w:rsid w:val="0C3A1068"/>
    <w:rsid w:val="0CA551E4"/>
    <w:rsid w:val="0CEF17A5"/>
    <w:rsid w:val="0D7C5E2C"/>
    <w:rsid w:val="0DD25C73"/>
    <w:rsid w:val="0DE9301E"/>
    <w:rsid w:val="0DEE2993"/>
    <w:rsid w:val="0DF201AC"/>
    <w:rsid w:val="0E4A343F"/>
    <w:rsid w:val="0E663F55"/>
    <w:rsid w:val="0E892740"/>
    <w:rsid w:val="0EA54ACC"/>
    <w:rsid w:val="0F3F5F47"/>
    <w:rsid w:val="0F437B1F"/>
    <w:rsid w:val="0F4A7DCF"/>
    <w:rsid w:val="0F892070"/>
    <w:rsid w:val="0F95565F"/>
    <w:rsid w:val="0FA26930"/>
    <w:rsid w:val="0FB21B33"/>
    <w:rsid w:val="0FEA4EDC"/>
    <w:rsid w:val="100430A1"/>
    <w:rsid w:val="100738A5"/>
    <w:rsid w:val="10172CFB"/>
    <w:rsid w:val="103F52DC"/>
    <w:rsid w:val="104B4265"/>
    <w:rsid w:val="108917E2"/>
    <w:rsid w:val="10992BE4"/>
    <w:rsid w:val="10D40911"/>
    <w:rsid w:val="111D6407"/>
    <w:rsid w:val="119B0255"/>
    <w:rsid w:val="11F139CE"/>
    <w:rsid w:val="12103DC7"/>
    <w:rsid w:val="121648E5"/>
    <w:rsid w:val="12310F63"/>
    <w:rsid w:val="12325067"/>
    <w:rsid w:val="12397FCC"/>
    <w:rsid w:val="12767C46"/>
    <w:rsid w:val="12C70453"/>
    <w:rsid w:val="12F866B3"/>
    <w:rsid w:val="12FD6E52"/>
    <w:rsid w:val="13103164"/>
    <w:rsid w:val="13434F63"/>
    <w:rsid w:val="138157AD"/>
    <w:rsid w:val="13AD241F"/>
    <w:rsid w:val="13DF527A"/>
    <w:rsid w:val="14427940"/>
    <w:rsid w:val="14537F96"/>
    <w:rsid w:val="14AC4CB6"/>
    <w:rsid w:val="1546531A"/>
    <w:rsid w:val="15915022"/>
    <w:rsid w:val="15CB6C95"/>
    <w:rsid w:val="15FE40E3"/>
    <w:rsid w:val="173B5246"/>
    <w:rsid w:val="17797B1C"/>
    <w:rsid w:val="18150FE8"/>
    <w:rsid w:val="18251A52"/>
    <w:rsid w:val="189E3676"/>
    <w:rsid w:val="18CB0D77"/>
    <w:rsid w:val="18E02F64"/>
    <w:rsid w:val="193A6A5D"/>
    <w:rsid w:val="19803C90"/>
    <w:rsid w:val="19962B4D"/>
    <w:rsid w:val="19D37FAF"/>
    <w:rsid w:val="19D87980"/>
    <w:rsid w:val="19F202B4"/>
    <w:rsid w:val="19F33BB6"/>
    <w:rsid w:val="1A6E148E"/>
    <w:rsid w:val="1A9D1F51"/>
    <w:rsid w:val="1AAE1971"/>
    <w:rsid w:val="1ABD4C12"/>
    <w:rsid w:val="1ACF322E"/>
    <w:rsid w:val="1B226473"/>
    <w:rsid w:val="1B6F295E"/>
    <w:rsid w:val="1BBD5992"/>
    <w:rsid w:val="1BDB3F90"/>
    <w:rsid w:val="1BE34298"/>
    <w:rsid w:val="1C1F4728"/>
    <w:rsid w:val="1C8557F6"/>
    <w:rsid w:val="1CE86EA5"/>
    <w:rsid w:val="1CF532DB"/>
    <w:rsid w:val="1CFF15F6"/>
    <w:rsid w:val="1CFF3ED8"/>
    <w:rsid w:val="1D472414"/>
    <w:rsid w:val="1D7F1775"/>
    <w:rsid w:val="1DBE2C17"/>
    <w:rsid w:val="1DF8314B"/>
    <w:rsid w:val="1DFC3F36"/>
    <w:rsid w:val="1E7053E4"/>
    <w:rsid w:val="1E77270B"/>
    <w:rsid w:val="1ED902C4"/>
    <w:rsid w:val="1EFB4579"/>
    <w:rsid w:val="1F237181"/>
    <w:rsid w:val="1F51312D"/>
    <w:rsid w:val="1F764F09"/>
    <w:rsid w:val="1F800FFF"/>
    <w:rsid w:val="1FCA360B"/>
    <w:rsid w:val="1FD46237"/>
    <w:rsid w:val="20012956"/>
    <w:rsid w:val="201E47C1"/>
    <w:rsid w:val="20547378"/>
    <w:rsid w:val="209445E1"/>
    <w:rsid w:val="20A62472"/>
    <w:rsid w:val="20AF2F4C"/>
    <w:rsid w:val="20B10778"/>
    <w:rsid w:val="20C31E08"/>
    <w:rsid w:val="20E83DA2"/>
    <w:rsid w:val="215B55B4"/>
    <w:rsid w:val="21B812A9"/>
    <w:rsid w:val="21BF1525"/>
    <w:rsid w:val="21DE7924"/>
    <w:rsid w:val="22AE2658"/>
    <w:rsid w:val="233E0D75"/>
    <w:rsid w:val="23503E27"/>
    <w:rsid w:val="24553C59"/>
    <w:rsid w:val="245A62F1"/>
    <w:rsid w:val="24804DBA"/>
    <w:rsid w:val="24DE3BB5"/>
    <w:rsid w:val="252E39FD"/>
    <w:rsid w:val="25C5704D"/>
    <w:rsid w:val="25EA1226"/>
    <w:rsid w:val="25F71B51"/>
    <w:rsid w:val="260E3C79"/>
    <w:rsid w:val="264216FA"/>
    <w:rsid w:val="26B32F8E"/>
    <w:rsid w:val="26BE2460"/>
    <w:rsid w:val="27053614"/>
    <w:rsid w:val="2743784F"/>
    <w:rsid w:val="274E2D73"/>
    <w:rsid w:val="2810627B"/>
    <w:rsid w:val="284D2370"/>
    <w:rsid w:val="287209D6"/>
    <w:rsid w:val="28966A2C"/>
    <w:rsid w:val="28DF6C90"/>
    <w:rsid w:val="28E96F99"/>
    <w:rsid w:val="290862B9"/>
    <w:rsid w:val="29762D56"/>
    <w:rsid w:val="297D524A"/>
    <w:rsid w:val="2A672282"/>
    <w:rsid w:val="2A972200"/>
    <w:rsid w:val="2AA358A6"/>
    <w:rsid w:val="2AC82BAD"/>
    <w:rsid w:val="2AE5458D"/>
    <w:rsid w:val="2B593A95"/>
    <w:rsid w:val="2BB71796"/>
    <w:rsid w:val="2BC76C50"/>
    <w:rsid w:val="2BD82C0B"/>
    <w:rsid w:val="2C024716"/>
    <w:rsid w:val="2C532DA0"/>
    <w:rsid w:val="2CBF4CB0"/>
    <w:rsid w:val="2CEA04B8"/>
    <w:rsid w:val="2CFB7349"/>
    <w:rsid w:val="2E0061A1"/>
    <w:rsid w:val="2E8A3AB1"/>
    <w:rsid w:val="2EFC0921"/>
    <w:rsid w:val="2F5B602D"/>
    <w:rsid w:val="2FA30577"/>
    <w:rsid w:val="2FEC07F3"/>
    <w:rsid w:val="309526E8"/>
    <w:rsid w:val="30C916BD"/>
    <w:rsid w:val="30EF1241"/>
    <w:rsid w:val="314E4A9B"/>
    <w:rsid w:val="31512285"/>
    <w:rsid w:val="3161509B"/>
    <w:rsid w:val="319F54C7"/>
    <w:rsid w:val="31BF3EB5"/>
    <w:rsid w:val="31DB0AD3"/>
    <w:rsid w:val="322F62DB"/>
    <w:rsid w:val="32375C06"/>
    <w:rsid w:val="325C2DD8"/>
    <w:rsid w:val="32CF4AD2"/>
    <w:rsid w:val="33092F9E"/>
    <w:rsid w:val="331E2470"/>
    <w:rsid w:val="335413AF"/>
    <w:rsid w:val="33562118"/>
    <w:rsid w:val="33664FA1"/>
    <w:rsid w:val="33750CB3"/>
    <w:rsid w:val="33B94A74"/>
    <w:rsid w:val="33C323F3"/>
    <w:rsid w:val="341C4194"/>
    <w:rsid w:val="343407F5"/>
    <w:rsid w:val="34654501"/>
    <w:rsid w:val="347F5A07"/>
    <w:rsid w:val="34960A9C"/>
    <w:rsid w:val="349F7A70"/>
    <w:rsid w:val="34B859B0"/>
    <w:rsid w:val="34E645EB"/>
    <w:rsid w:val="350431FF"/>
    <w:rsid w:val="35603151"/>
    <w:rsid w:val="35734800"/>
    <w:rsid w:val="3651120D"/>
    <w:rsid w:val="369E07B0"/>
    <w:rsid w:val="36B32C46"/>
    <w:rsid w:val="370A25C2"/>
    <w:rsid w:val="37251750"/>
    <w:rsid w:val="37294F53"/>
    <w:rsid w:val="37307DA0"/>
    <w:rsid w:val="3736112E"/>
    <w:rsid w:val="37370741"/>
    <w:rsid w:val="376932B2"/>
    <w:rsid w:val="37931F65"/>
    <w:rsid w:val="379B455C"/>
    <w:rsid w:val="388B3F91"/>
    <w:rsid w:val="38F060A7"/>
    <w:rsid w:val="391A2348"/>
    <w:rsid w:val="3923667E"/>
    <w:rsid w:val="3950323E"/>
    <w:rsid w:val="3A225850"/>
    <w:rsid w:val="3A503F9E"/>
    <w:rsid w:val="3A7A0F17"/>
    <w:rsid w:val="3A9932B0"/>
    <w:rsid w:val="3AC0768C"/>
    <w:rsid w:val="3AC54CA3"/>
    <w:rsid w:val="3AE852E3"/>
    <w:rsid w:val="3B8712DD"/>
    <w:rsid w:val="3B892A5B"/>
    <w:rsid w:val="3B97541C"/>
    <w:rsid w:val="3BAE3989"/>
    <w:rsid w:val="3BE71D20"/>
    <w:rsid w:val="3C025A83"/>
    <w:rsid w:val="3C3A6FCB"/>
    <w:rsid w:val="3C687F58"/>
    <w:rsid w:val="3C7C7815"/>
    <w:rsid w:val="3C7D62A8"/>
    <w:rsid w:val="3C9174B4"/>
    <w:rsid w:val="3CC61EB5"/>
    <w:rsid w:val="3CF61143"/>
    <w:rsid w:val="3DA2751D"/>
    <w:rsid w:val="3DAC1354"/>
    <w:rsid w:val="3DD9640B"/>
    <w:rsid w:val="3E564C85"/>
    <w:rsid w:val="3E95498C"/>
    <w:rsid w:val="3EBC661A"/>
    <w:rsid w:val="3EE5277C"/>
    <w:rsid w:val="3EFC65AC"/>
    <w:rsid w:val="3F40206E"/>
    <w:rsid w:val="3F571271"/>
    <w:rsid w:val="3F797C95"/>
    <w:rsid w:val="3FA04B3F"/>
    <w:rsid w:val="3FD55988"/>
    <w:rsid w:val="3FDD192D"/>
    <w:rsid w:val="40635C59"/>
    <w:rsid w:val="40AA75A3"/>
    <w:rsid w:val="40CC56BE"/>
    <w:rsid w:val="41483F38"/>
    <w:rsid w:val="418652B3"/>
    <w:rsid w:val="41B163EE"/>
    <w:rsid w:val="41DF435E"/>
    <w:rsid w:val="41FE22DD"/>
    <w:rsid w:val="420D168D"/>
    <w:rsid w:val="42643BB9"/>
    <w:rsid w:val="4278617C"/>
    <w:rsid w:val="4290203A"/>
    <w:rsid w:val="429F1BBE"/>
    <w:rsid w:val="42C763A1"/>
    <w:rsid w:val="42CD3B2C"/>
    <w:rsid w:val="42D82EBF"/>
    <w:rsid w:val="43481B3D"/>
    <w:rsid w:val="43AB4DE8"/>
    <w:rsid w:val="43D55BB2"/>
    <w:rsid w:val="43D87484"/>
    <w:rsid w:val="43E738C0"/>
    <w:rsid w:val="442607AE"/>
    <w:rsid w:val="442865FA"/>
    <w:rsid w:val="457B6A23"/>
    <w:rsid w:val="457D163A"/>
    <w:rsid w:val="460431A2"/>
    <w:rsid w:val="465F2029"/>
    <w:rsid w:val="465F56D9"/>
    <w:rsid w:val="46770DD1"/>
    <w:rsid w:val="479E2B03"/>
    <w:rsid w:val="47AF6D10"/>
    <w:rsid w:val="47C821C4"/>
    <w:rsid w:val="47D613CB"/>
    <w:rsid w:val="47FF4F57"/>
    <w:rsid w:val="48853CC3"/>
    <w:rsid w:val="48AE321A"/>
    <w:rsid w:val="491A08B0"/>
    <w:rsid w:val="492B1C6E"/>
    <w:rsid w:val="49D62454"/>
    <w:rsid w:val="4AE0506C"/>
    <w:rsid w:val="4AE7564F"/>
    <w:rsid w:val="4B1C7744"/>
    <w:rsid w:val="4B670C10"/>
    <w:rsid w:val="4B67174A"/>
    <w:rsid w:val="4B7378D8"/>
    <w:rsid w:val="4B893813"/>
    <w:rsid w:val="4BCD3726"/>
    <w:rsid w:val="4C1A1FF5"/>
    <w:rsid w:val="4C2F01CE"/>
    <w:rsid w:val="4CE00EA7"/>
    <w:rsid w:val="4CF35A24"/>
    <w:rsid w:val="4CF66172"/>
    <w:rsid w:val="4D4C1C68"/>
    <w:rsid w:val="4D6245D3"/>
    <w:rsid w:val="4DB017E2"/>
    <w:rsid w:val="4DEE511A"/>
    <w:rsid w:val="4E4B5418"/>
    <w:rsid w:val="4E504D26"/>
    <w:rsid w:val="4F2B54D3"/>
    <w:rsid w:val="4F8B1BBF"/>
    <w:rsid w:val="4FA6711E"/>
    <w:rsid w:val="4FD42A5E"/>
    <w:rsid w:val="50264230"/>
    <w:rsid w:val="50347F26"/>
    <w:rsid w:val="503A0AC9"/>
    <w:rsid w:val="50A04A8E"/>
    <w:rsid w:val="50E747A7"/>
    <w:rsid w:val="516E3F71"/>
    <w:rsid w:val="51754BAA"/>
    <w:rsid w:val="517B4E7F"/>
    <w:rsid w:val="518C7E71"/>
    <w:rsid w:val="518F4562"/>
    <w:rsid w:val="51987BE7"/>
    <w:rsid w:val="519C4558"/>
    <w:rsid w:val="51A2659D"/>
    <w:rsid w:val="51B24299"/>
    <w:rsid w:val="520B127C"/>
    <w:rsid w:val="521D4F6D"/>
    <w:rsid w:val="522517F9"/>
    <w:rsid w:val="526B252E"/>
    <w:rsid w:val="526D59A8"/>
    <w:rsid w:val="5296536E"/>
    <w:rsid w:val="52F83A10"/>
    <w:rsid w:val="536C4B14"/>
    <w:rsid w:val="538D72DB"/>
    <w:rsid w:val="53B04C7E"/>
    <w:rsid w:val="53C861C5"/>
    <w:rsid w:val="5429434F"/>
    <w:rsid w:val="5438608E"/>
    <w:rsid w:val="547C7759"/>
    <w:rsid w:val="547F3CBD"/>
    <w:rsid w:val="555D6932"/>
    <w:rsid w:val="56227986"/>
    <w:rsid w:val="562403AC"/>
    <w:rsid w:val="5653625D"/>
    <w:rsid w:val="5671492A"/>
    <w:rsid w:val="56F22ED6"/>
    <w:rsid w:val="57105A47"/>
    <w:rsid w:val="57870DBF"/>
    <w:rsid w:val="57E83D72"/>
    <w:rsid w:val="580E5806"/>
    <w:rsid w:val="581B1F4E"/>
    <w:rsid w:val="5846701E"/>
    <w:rsid w:val="58594D8E"/>
    <w:rsid w:val="586D0E69"/>
    <w:rsid w:val="58FB4698"/>
    <w:rsid w:val="59205A6E"/>
    <w:rsid w:val="594B296A"/>
    <w:rsid w:val="595C36D8"/>
    <w:rsid w:val="596559B6"/>
    <w:rsid w:val="596F771C"/>
    <w:rsid w:val="5A1E2E6C"/>
    <w:rsid w:val="5A3A15EA"/>
    <w:rsid w:val="5A6403B7"/>
    <w:rsid w:val="5AE47B1A"/>
    <w:rsid w:val="5AE900E2"/>
    <w:rsid w:val="5B0D3DD0"/>
    <w:rsid w:val="5B8A74D1"/>
    <w:rsid w:val="5B9D64E3"/>
    <w:rsid w:val="5BB938D6"/>
    <w:rsid w:val="5BDB384C"/>
    <w:rsid w:val="5C5D30F4"/>
    <w:rsid w:val="5C7822E3"/>
    <w:rsid w:val="5CF71B8D"/>
    <w:rsid w:val="5D9E40A8"/>
    <w:rsid w:val="5DAE1930"/>
    <w:rsid w:val="5DF70C36"/>
    <w:rsid w:val="5E1216FE"/>
    <w:rsid w:val="5E437EC4"/>
    <w:rsid w:val="5E75045B"/>
    <w:rsid w:val="5E7E3306"/>
    <w:rsid w:val="5E9873D5"/>
    <w:rsid w:val="5F1F30BC"/>
    <w:rsid w:val="5F7356D4"/>
    <w:rsid w:val="5F806400"/>
    <w:rsid w:val="5FB51E90"/>
    <w:rsid w:val="5FF22A28"/>
    <w:rsid w:val="603C1216"/>
    <w:rsid w:val="604535AE"/>
    <w:rsid w:val="606F3595"/>
    <w:rsid w:val="60987545"/>
    <w:rsid w:val="60B14C63"/>
    <w:rsid w:val="61466511"/>
    <w:rsid w:val="616F5D86"/>
    <w:rsid w:val="617A018D"/>
    <w:rsid w:val="618D4C15"/>
    <w:rsid w:val="619107CD"/>
    <w:rsid w:val="61F161AB"/>
    <w:rsid w:val="61F44167"/>
    <w:rsid w:val="62471E33"/>
    <w:rsid w:val="62491EA6"/>
    <w:rsid w:val="62E16A60"/>
    <w:rsid w:val="631657EC"/>
    <w:rsid w:val="63A61512"/>
    <w:rsid w:val="63AC75D8"/>
    <w:rsid w:val="63DF02D4"/>
    <w:rsid w:val="63DF7C76"/>
    <w:rsid w:val="6419097C"/>
    <w:rsid w:val="644A63A5"/>
    <w:rsid w:val="646C44CA"/>
    <w:rsid w:val="64943AA3"/>
    <w:rsid w:val="649A1EA7"/>
    <w:rsid w:val="64BD2497"/>
    <w:rsid w:val="64C319A4"/>
    <w:rsid w:val="64E9731B"/>
    <w:rsid w:val="652D42A7"/>
    <w:rsid w:val="65407435"/>
    <w:rsid w:val="65C81F43"/>
    <w:rsid w:val="661F1FFD"/>
    <w:rsid w:val="66225F0D"/>
    <w:rsid w:val="66697AF2"/>
    <w:rsid w:val="66872F15"/>
    <w:rsid w:val="6695111E"/>
    <w:rsid w:val="66DC0E73"/>
    <w:rsid w:val="67097757"/>
    <w:rsid w:val="67395F4D"/>
    <w:rsid w:val="675A4BE6"/>
    <w:rsid w:val="679A4D20"/>
    <w:rsid w:val="67CE48E7"/>
    <w:rsid w:val="67D9140E"/>
    <w:rsid w:val="681D2141"/>
    <w:rsid w:val="68E4616F"/>
    <w:rsid w:val="69937B96"/>
    <w:rsid w:val="69B64E01"/>
    <w:rsid w:val="69BF7A7D"/>
    <w:rsid w:val="6A0D2989"/>
    <w:rsid w:val="6B0C5486"/>
    <w:rsid w:val="6BC73CF4"/>
    <w:rsid w:val="6BED613A"/>
    <w:rsid w:val="6BFD481D"/>
    <w:rsid w:val="6C4A1B20"/>
    <w:rsid w:val="6C4B06C0"/>
    <w:rsid w:val="6CD819E2"/>
    <w:rsid w:val="6CF85EC5"/>
    <w:rsid w:val="6D0668D1"/>
    <w:rsid w:val="6D1C1317"/>
    <w:rsid w:val="6D27796E"/>
    <w:rsid w:val="6D344464"/>
    <w:rsid w:val="6D6E51D0"/>
    <w:rsid w:val="6E1F5E9D"/>
    <w:rsid w:val="6EA56B66"/>
    <w:rsid w:val="6F0039EF"/>
    <w:rsid w:val="6F42324D"/>
    <w:rsid w:val="6F5B35C2"/>
    <w:rsid w:val="6F5F3107"/>
    <w:rsid w:val="6F7F05B8"/>
    <w:rsid w:val="6FA056A7"/>
    <w:rsid w:val="6FDC0997"/>
    <w:rsid w:val="6FEC580E"/>
    <w:rsid w:val="6FED6CAD"/>
    <w:rsid w:val="70671426"/>
    <w:rsid w:val="70C9625F"/>
    <w:rsid w:val="710A123C"/>
    <w:rsid w:val="715400D7"/>
    <w:rsid w:val="715A7DFE"/>
    <w:rsid w:val="71F3217D"/>
    <w:rsid w:val="721567E5"/>
    <w:rsid w:val="722621B2"/>
    <w:rsid w:val="725453F3"/>
    <w:rsid w:val="7270316B"/>
    <w:rsid w:val="72A52837"/>
    <w:rsid w:val="72CA573F"/>
    <w:rsid w:val="73527874"/>
    <w:rsid w:val="735C28C7"/>
    <w:rsid w:val="73A424B1"/>
    <w:rsid w:val="744B031E"/>
    <w:rsid w:val="749B58C3"/>
    <w:rsid w:val="74A60C87"/>
    <w:rsid w:val="74BC70A7"/>
    <w:rsid w:val="74EB7541"/>
    <w:rsid w:val="756B19C7"/>
    <w:rsid w:val="757E079E"/>
    <w:rsid w:val="758328BE"/>
    <w:rsid w:val="7638487F"/>
    <w:rsid w:val="76396FCB"/>
    <w:rsid w:val="7690185E"/>
    <w:rsid w:val="76CC38ED"/>
    <w:rsid w:val="76D93CE7"/>
    <w:rsid w:val="76DE6E96"/>
    <w:rsid w:val="76F45263"/>
    <w:rsid w:val="77451A06"/>
    <w:rsid w:val="7746449A"/>
    <w:rsid w:val="7778661E"/>
    <w:rsid w:val="784B0587"/>
    <w:rsid w:val="78C10DBD"/>
    <w:rsid w:val="79584959"/>
    <w:rsid w:val="798D48A8"/>
    <w:rsid w:val="7A44151C"/>
    <w:rsid w:val="7A5137BE"/>
    <w:rsid w:val="7ABD45E6"/>
    <w:rsid w:val="7ADD7BA9"/>
    <w:rsid w:val="7B2644B9"/>
    <w:rsid w:val="7B6104D8"/>
    <w:rsid w:val="7B7D11C8"/>
    <w:rsid w:val="7BD304FC"/>
    <w:rsid w:val="7C817D22"/>
    <w:rsid w:val="7CA80172"/>
    <w:rsid w:val="7CD33A40"/>
    <w:rsid w:val="7CD40450"/>
    <w:rsid w:val="7D2A39C3"/>
    <w:rsid w:val="7D651C3D"/>
    <w:rsid w:val="7D8B3C8C"/>
    <w:rsid w:val="7E066731"/>
    <w:rsid w:val="7E0D5D06"/>
    <w:rsid w:val="7E3820DA"/>
    <w:rsid w:val="7E473E05"/>
    <w:rsid w:val="7EC215F9"/>
    <w:rsid w:val="7F256EBB"/>
    <w:rsid w:val="7F600035"/>
    <w:rsid w:val="FDBF8E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9"/>
    <w:qFormat/>
    <w:uiPriority w:val="0"/>
    <w:pPr>
      <w:keepNext/>
      <w:keepLines/>
      <w:spacing w:before="0" w:after="0" w:line="360" w:lineRule="auto"/>
      <w:jc w:val="center"/>
      <w:outlineLvl w:val="0"/>
    </w:pPr>
    <w:rPr>
      <w:rFonts w:ascii="Times New Roman" w:hAnsi="Times New Roman" w:eastAsia="黑体"/>
      <w:b/>
      <w:bCs/>
      <w:kern w:val="44"/>
      <w:sz w:val="32"/>
      <w:szCs w:val="44"/>
    </w:rPr>
  </w:style>
  <w:style w:type="paragraph" w:styleId="3">
    <w:name w:val="heading 2"/>
    <w:basedOn w:val="1"/>
    <w:next w:val="4"/>
    <w:link w:val="50"/>
    <w:qFormat/>
    <w:uiPriority w:val="0"/>
    <w:pPr>
      <w:keepNext/>
      <w:keepLines/>
      <w:spacing w:before="260" w:after="260" w:line="415" w:lineRule="auto"/>
      <w:jc w:val="center"/>
      <w:outlineLvl w:val="1"/>
    </w:pPr>
    <w:rPr>
      <w:rFonts w:ascii="黑体" w:hAnsi="黑体" w:eastAsia="黑体"/>
      <w:sz w:val="30"/>
      <w:szCs w:val="30"/>
    </w:rPr>
  </w:style>
  <w:style w:type="paragraph" w:styleId="5">
    <w:name w:val="heading 3"/>
    <w:basedOn w:val="1"/>
    <w:next w:val="1"/>
    <w:link w:val="51"/>
    <w:qFormat/>
    <w:uiPriority w:val="9"/>
    <w:pPr>
      <w:keepNext/>
      <w:keepLines/>
      <w:spacing w:before="260" w:after="260" w:line="416" w:lineRule="auto"/>
      <w:outlineLvl w:val="2"/>
    </w:pPr>
    <w:rPr>
      <w:b/>
      <w:bCs/>
      <w:kern w:val="0"/>
      <w:sz w:val="32"/>
      <w:szCs w:val="32"/>
    </w:rPr>
  </w:style>
  <w:style w:type="paragraph" w:styleId="6">
    <w:name w:val="heading 4"/>
    <w:basedOn w:val="5"/>
    <w:next w:val="4"/>
    <w:link w:val="52"/>
    <w:qFormat/>
    <w:uiPriority w:val="0"/>
    <w:pPr>
      <w:numPr>
        <w:ilvl w:val="3"/>
        <w:numId w:val="1"/>
      </w:numPr>
      <w:spacing w:before="156" w:beforeLines="50" w:after="156" w:afterLines="50" w:line="360" w:lineRule="auto"/>
      <w:jc w:val="center"/>
      <w:outlineLvl w:val="3"/>
    </w:pPr>
    <w:rPr>
      <w:rFonts w:ascii="Arial" w:hAnsi="Arial"/>
      <w:b w:val="0"/>
      <w:bCs w:val="0"/>
      <w:color w:val="000000"/>
      <w:sz w:val="24"/>
      <w:szCs w:val="24"/>
    </w:rPr>
  </w:style>
  <w:style w:type="paragraph" w:styleId="7">
    <w:name w:val="heading 5"/>
    <w:basedOn w:val="6"/>
    <w:next w:val="4"/>
    <w:link w:val="53"/>
    <w:qFormat/>
    <w:uiPriority w:val="0"/>
    <w:pPr>
      <w:numPr>
        <w:ilvl w:val="4"/>
      </w:numPr>
      <w:spacing w:line="240" w:lineRule="exact"/>
      <w:outlineLvl w:val="4"/>
    </w:pPr>
  </w:style>
  <w:style w:type="paragraph" w:styleId="8">
    <w:name w:val="heading 6"/>
    <w:basedOn w:val="1"/>
    <w:next w:val="1"/>
    <w:link w:val="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4"/>
    <w:link w:val="55"/>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0">
    <w:name w:val="heading 8"/>
    <w:basedOn w:val="1"/>
    <w:next w:val="4"/>
    <w:link w:val="5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4"/>
    <w:link w:val="5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2">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firstLineChars="200"/>
    </w:pPr>
  </w:style>
  <w:style w:type="paragraph" w:styleId="12">
    <w:name w:val="Document Map"/>
    <w:basedOn w:val="1"/>
    <w:link w:val="58"/>
    <w:semiHidden/>
    <w:qFormat/>
    <w:uiPriority w:val="0"/>
    <w:pPr>
      <w:shd w:val="clear" w:color="auto" w:fill="000080"/>
    </w:pPr>
    <w:rPr>
      <w:rFonts w:ascii="Times New Roman" w:hAnsi="Times New Roman"/>
      <w:kern w:val="0"/>
      <w:sz w:val="20"/>
      <w:szCs w:val="24"/>
    </w:rPr>
  </w:style>
  <w:style w:type="paragraph" w:styleId="13">
    <w:name w:val="annotation text"/>
    <w:basedOn w:val="1"/>
    <w:next w:val="1"/>
    <w:link w:val="59"/>
    <w:unhideWhenUsed/>
    <w:qFormat/>
    <w:uiPriority w:val="99"/>
    <w:pPr>
      <w:jc w:val="left"/>
    </w:pPr>
  </w:style>
  <w:style w:type="paragraph" w:styleId="14">
    <w:name w:val="Body Text 3"/>
    <w:basedOn w:val="1"/>
    <w:link w:val="60"/>
    <w:unhideWhenUsed/>
    <w:qFormat/>
    <w:uiPriority w:val="99"/>
    <w:pPr>
      <w:spacing w:after="120"/>
    </w:pPr>
    <w:rPr>
      <w:kern w:val="0"/>
      <w:sz w:val="16"/>
      <w:szCs w:val="16"/>
    </w:rPr>
  </w:style>
  <w:style w:type="paragraph" w:styleId="15">
    <w:name w:val="Body Text"/>
    <w:basedOn w:val="1"/>
    <w:next w:val="1"/>
    <w:link w:val="61"/>
    <w:unhideWhenUsed/>
    <w:qFormat/>
    <w:uiPriority w:val="0"/>
    <w:pPr>
      <w:spacing w:after="120"/>
    </w:pPr>
  </w:style>
  <w:style w:type="paragraph" w:styleId="16">
    <w:name w:val="Body Text Indent"/>
    <w:basedOn w:val="1"/>
    <w:next w:val="17"/>
    <w:link w:val="62"/>
    <w:qFormat/>
    <w:uiPriority w:val="0"/>
    <w:pPr>
      <w:spacing w:after="120"/>
      <w:ind w:left="420" w:leftChars="200"/>
    </w:pPr>
    <w:rPr>
      <w:rFonts w:ascii="Times New Roman" w:hAnsi="Times New Roman"/>
      <w:kern w:val="0"/>
      <w:sz w:val="20"/>
      <w:szCs w:val="24"/>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footnote text"/>
    <w:basedOn w:val="1"/>
    <w:qFormat/>
    <w:uiPriority w:val="0"/>
    <w:pPr>
      <w:snapToGrid w:val="0"/>
      <w:jc w:val="left"/>
    </w:pPr>
    <w:rPr>
      <w:sz w:val="18"/>
    </w:rPr>
  </w:style>
  <w:style w:type="paragraph" w:styleId="19">
    <w:name w:val="toc 3"/>
    <w:basedOn w:val="1"/>
    <w:next w:val="1"/>
    <w:unhideWhenUsed/>
    <w:qFormat/>
    <w:uiPriority w:val="39"/>
    <w:pPr>
      <w:ind w:left="840" w:leftChars="400"/>
    </w:pPr>
  </w:style>
  <w:style w:type="paragraph" w:styleId="20">
    <w:name w:val="Plain Text"/>
    <w:basedOn w:val="1"/>
    <w:next w:val="1"/>
    <w:link w:val="63"/>
    <w:qFormat/>
    <w:uiPriority w:val="99"/>
    <w:rPr>
      <w:rFonts w:ascii="宋体" w:hAnsi="Courier New" w:eastAsia="楷体_GB2312"/>
      <w:kern w:val="0"/>
      <w:sz w:val="20"/>
      <w:szCs w:val="24"/>
    </w:rPr>
  </w:style>
  <w:style w:type="paragraph" w:styleId="21">
    <w:name w:val="Date"/>
    <w:basedOn w:val="1"/>
    <w:next w:val="1"/>
    <w:link w:val="64"/>
    <w:qFormat/>
    <w:uiPriority w:val="0"/>
    <w:rPr>
      <w:rFonts w:ascii="Times New Roman" w:hAnsi="Times New Roman"/>
      <w:kern w:val="0"/>
      <w:sz w:val="24"/>
      <w:szCs w:val="20"/>
    </w:rPr>
  </w:style>
  <w:style w:type="paragraph" w:styleId="22">
    <w:name w:val="Body Text Indent 2"/>
    <w:basedOn w:val="1"/>
    <w:link w:val="65"/>
    <w:qFormat/>
    <w:uiPriority w:val="0"/>
    <w:pPr>
      <w:spacing w:after="120" w:line="480" w:lineRule="auto"/>
      <w:ind w:left="420" w:leftChars="200"/>
    </w:pPr>
    <w:rPr>
      <w:rFonts w:ascii="Times New Roman" w:hAnsi="Times New Roman"/>
      <w:kern w:val="0"/>
      <w:sz w:val="20"/>
      <w:szCs w:val="24"/>
    </w:rPr>
  </w:style>
  <w:style w:type="paragraph" w:styleId="23">
    <w:name w:val="endnote text"/>
    <w:basedOn w:val="1"/>
    <w:link w:val="66"/>
    <w:unhideWhenUsed/>
    <w:qFormat/>
    <w:uiPriority w:val="99"/>
    <w:pPr>
      <w:snapToGrid w:val="0"/>
      <w:jc w:val="left"/>
    </w:pPr>
  </w:style>
  <w:style w:type="paragraph" w:styleId="24">
    <w:name w:val="Balloon Text"/>
    <w:basedOn w:val="1"/>
    <w:link w:val="67"/>
    <w:unhideWhenUsed/>
    <w:qFormat/>
    <w:uiPriority w:val="99"/>
    <w:rPr>
      <w:kern w:val="0"/>
      <w:sz w:val="18"/>
      <w:szCs w:val="18"/>
    </w:rPr>
  </w:style>
  <w:style w:type="paragraph" w:styleId="25">
    <w:name w:val="footer"/>
    <w:basedOn w:val="1"/>
    <w:link w:val="68"/>
    <w:unhideWhenUsed/>
    <w:qFormat/>
    <w:uiPriority w:val="99"/>
    <w:pPr>
      <w:tabs>
        <w:tab w:val="center" w:pos="4153"/>
        <w:tab w:val="right" w:pos="8306"/>
      </w:tabs>
      <w:snapToGrid w:val="0"/>
      <w:jc w:val="left"/>
    </w:pPr>
    <w:rPr>
      <w:kern w:val="0"/>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tabs>
        <w:tab w:val="right" w:leader="dot" w:pos="9060"/>
      </w:tabs>
      <w:spacing w:before="120" w:after="120"/>
      <w:jc w:val="center"/>
    </w:pPr>
    <w:rPr>
      <w:rFonts w:ascii="Times New Roman" w:hAnsi="Times New Roman" w:eastAsia="宋体" w:cs="Times New Roman"/>
      <w:b/>
      <w:bCs/>
      <w:caps/>
      <w:sz w:val="24"/>
      <w:szCs w:val="24"/>
    </w:rPr>
  </w:style>
  <w:style w:type="paragraph" w:styleId="29">
    <w:name w:val="Body Text Indent 3"/>
    <w:basedOn w:val="1"/>
    <w:link w:val="70"/>
    <w:qFormat/>
    <w:uiPriority w:val="0"/>
    <w:pPr>
      <w:spacing w:after="120"/>
      <w:ind w:left="420" w:leftChars="200"/>
    </w:pPr>
    <w:rPr>
      <w:rFonts w:ascii="Times New Roman" w:hAnsi="Times New Roman"/>
      <w:kern w:val="0"/>
      <w:sz w:val="16"/>
      <w:szCs w:val="16"/>
    </w:rPr>
  </w:style>
  <w:style w:type="paragraph" w:styleId="30">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31">
    <w:name w:val="Body Text 2"/>
    <w:basedOn w:val="1"/>
    <w:link w:val="71"/>
    <w:unhideWhenUsed/>
    <w:qFormat/>
    <w:uiPriority w:val="0"/>
    <w:rPr>
      <w:rFonts w:ascii="宋体" w:hAnsi="宋体" w:eastAsia="楷体_GB2312"/>
      <w:kern w:val="0"/>
      <w:sz w:val="20"/>
      <w:szCs w:val="24"/>
      <w:u w:val="single"/>
    </w:rPr>
  </w:style>
  <w:style w:type="paragraph" w:styleId="32">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33">
    <w:name w:val="index 1"/>
    <w:basedOn w:val="1"/>
    <w:next w:val="1"/>
    <w:semiHidden/>
    <w:qFormat/>
    <w:uiPriority w:val="0"/>
    <w:pPr>
      <w:spacing w:line="220" w:lineRule="exact"/>
      <w:jc w:val="center"/>
    </w:pPr>
    <w:rPr>
      <w:rFonts w:ascii="仿宋_GB2312" w:hAnsi="Times New Roman" w:eastAsia="仿宋_GB2312" w:cs="Times New Roman"/>
      <w:szCs w:val="21"/>
    </w:rPr>
  </w:style>
  <w:style w:type="paragraph" w:styleId="34">
    <w:name w:val="Title"/>
    <w:basedOn w:val="1"/>
    <w:link w:val="72"/>
    <w:qFormat/>
    <w:uiPriority w:val="0"/>
    <w:pPr>
      <w:spacing w:before="120" w:after="60"/>
      <w:jc w:val="center"/>
    </w:pPr>
    <w:rPr>
      <w:rFonts w:ascii="Arial" w:hAnsi="Arial" w:eastAsia="楷体_GB2312"/>
      <w:b/>
      <w:kern w:val="0"/>
      <w:sz w:val="44"/>
      <w:szCs w:val="20"/>
    </w:rPr>
  </w:style>
  <w:style w:type="paragraph" w:styleId="35">
    <w:name w:val="annotation subject"/>
    <w:basedOn w:val="13"/>
    <w:next w:val="13"/>
    <w:link w:val="73"/>
    <w:unhideWhenUsed/>
    <w:qFormat/>
    <w:uiPriority w:val="99"/>
    <w:rPr>
      <w:b/>
      <w:bCs/>
      <w:kern w:val="0"/>
      <w:sz w:val="20"/>
      <w:szCs w:val="20"/>
    </w:rPr>
  </w:style>
  <w:style w:type="paragraph" w:styleId="36">
    <w:name w:val="Body Text First Indent"/>
    <w:basedOn w:val="15"/>
    <w:link w:val="74"/>
    <w:qFormat/>
    <w:uiPriority w:val="0"/>
    <w:pPr>
      <w:ind w:firstLine="420"/>
    </w:pPr>
    <w:rPr>
      <w:rFonts w:ascii="Times New Roman" w:hAnsi="Times New Roman" w:eastAsia="楷体_GB2312"/>
      <w:kern w:val="0"/>
      <w:sz w:val="20"/>
      <w:szCs w:val="20"/>
    </w:rPr>
  </w:style>
  <w:style w:type="paragraph" w:styleId="37">
    <w:name w:val="Body Text First Indent 2"/>
    <w:basedOn w:val="16"/>
    <w:next w:val="36"/>
    <w:qFormat/>
    <w:uiPriority w:val="0"/>
    <w:pPr>
      <w:adjustRightInd w:val="0"/>
      <w:spacing w:line="360" w:lineRule="auto"/>
      <w:ind w:left="0" w:leftChars="0" w:firstLine="420"/>
      <w:textAlignment w:val="baseline"/>
    </w:pPr>
    <w:rPr>
      <w:color w:val="000000"/>
    </w:rPr>
  </w:style>
  <w:style w:type="table" w:styleId="39">
    <w:name w:val="Table Grid"/>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Professional"/>
    <w:basedOn w:val="38"/>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3">
    <w:name w:val="Strong"/>
    <w:qFormat/>
    <w:uiPriority w:val="22"/>
    <w:rPr>
      <w:rFonts w:eastAsia="宋体"/>
      <w:b/>
      <w:bCs/>
      <w:kern w:val="2"/>
      <w:sz w:val="24"/>
      <w:szCs w:val="24"/>
      <w:lang w:val="en-US" w:eastAsia="zh-CN" w:bidi="ar-SA"/>
    </w:rPr>
  </w:style>
  <w:style w:type="character" w:styleId="44">
    <w:name w:val="endnote reference"/>
    <w:semiHidden/>
    <w:qFormat/>
    <w:uiPriority w:val="0"/>
    <w:rPr>
      <w:rFonts w:eastAsia="宋体"/>
      <w:kern w:val="2"/>
      <w:sz w:val="24"/>
      <w:szCs w:val="24"/>
      <w:vertAlign w:val="superscript"/>
      <w:lang w:val="en-US" w:eastAsia="zh-CN" w:bidi="ar-SA"/>
    </w:rPr>
  </w:style>
  <w:style w:type="character" w:styleId="45">
    <w:name w:val="page number"/>
    <w:qFormat/>
    <w:uiPriority w:val="0"/>
    <w:rPr>
      <w:rFonts w:ascii="Arial" w:hAnsi="Arial" w:eastAsia="黑体"/>
      <w:kern w:val="2"/>
      <w:sz w:val="21"/>
      <w:szCs w:val="21"/>
      <w:lang w:val="en-US" w:eastAsia="zh-CN" w:bidi="ar-SA"/>
    </w:rPr>
  </w:style>
  <w:style w:type="character" w:styleId="46">
    <w:name w:val="FollowedHyperlink"/>
    <w:qFormat/>
    <w:uiPriority w:val="0"/>
    <w:rPr>
      <w:rFonts w:ascii="Arial" w:hAnsi="Arial" w:eastAsia="黑体"/>
      <w:color w:val="800080"/>
      <w:kern w:val="2"/>
      <w:sz w:val="21"/>
      <w:szCs w:val="21"/>
      <w:u w:val="single"/>
      <w:lang w:val="en-US" w:eastAsia="zh-CN" w:bidi="ar-SA"/>
    </w:rPr>
  </w:style>
  <w:style w:type="character" w:styleId="47">
    <w:name w:val="Hyperlink"/>
    <w:qFormat/>
    <w:uiPriority w:val="99"/>
    <w:rPr>
      <w:rFonts w:ascii="Arial" w:hAnsi="Arial" w:eastAsia="黑体"/>
      <w:color w:val="0000FF"/>
      <w:kern w:val="2"/>
      <w:sz w:val="21"/>
      <w:szCs w:val="21"/>
      <w:u w:val="single"/>
      <w:lang w:val="en-US" w:eastAsia="zh-CN" w:bidi="ar-SA"/>
    </w:rPr>
  </w:style>
  <w:style w:type="character" w:styleId="48">
    <w:name w:val="annotation reference"/>
    <w:unhideWhenUsed/>
    <w:qFormat/>
    <w:uiPriority w:val="99"/>
    <w:rPr>
      <w:sz w:val="21"/>
      <w:szCs w:val="21"/>
    </w:rPr>
  </w:style>
  <w:style w:type="character" w:customStyle="1" w:styleId="49">
    <w:name w:val="标题 1 Char"/>
    <w:link w:val="2"/>
    <w:qFormat/>
    <w:uiPriority w:val="0"/>
    <w:rPr>
      <w:rFonts w:ascii="Times New Roman" w:hAnsi="Times New Roman" w:eastAsia="黑体"/>
      <w:b/>
      <w:bCs/>
      <w:kern w:val="44"/>
      <w:sz w:val="32"/>
      <w:szCs w:val="44"/>
    </w:rPr>
  </w:style>
  <w:style w:type="character" w:customStyle="1" w:styleId="50">
    <w:name w:val="标题 2 Char"/>
    <w:link w:val="3"/>
    <w:qFormat/>
    <w:uiPriority w:val="0"/>
    <w:rPr>
      <w:rFonts w:ascii="黑体" w:hAnsi="黑体" w:eastAsia="黑体"/>
      <w:kern w:val="2"/>
      <w:sz w:val="30"/>
      <w:szCs w:val="30"/>
    </w:rPr>
  </w:style>
  <w:style w:type="character" w:customStyle="1" w:styleId="51">
    <w:name w:val="标题 3 Char"/>
    <w:link w:val="5"/>
    <w:semiHidden/>
    <w:qFormat/>
    <w:uiPriority w:val="9"/>
    <w:rPr>
      <w:b/>
      <w:bCs/>
      <w:sz w:val="32"/>
      <w:szCs w:val="32"/>
    </w:rPr>
  </w:style>
  <w:style w:type="character" w:customStyle="1" w:styleId="52">
    <w:name w:val="标题 4 Char"/>
    <w:link w:val="6"/>
    <w:qFormat/>
    <w:uiPriority w:val="0"/>
    <w:rPr>
      <w:rFonts w:ascii="Arial" w:hAnsi="Arial" w:eastAsia="宋体" w:cs="Times New Roman"/>
      <w:color w:val="000000"/>
      <w:sz w:val="24"/>
      <w:szCs w:val="24"/>
    </w:rPr>
  </w:style>
  <w:style w:type="character" w:customStyle="1" w:styleId="53">
    <w:name w:val="标题 5 Char"/>
    <w:link w:val="7"/>
    <w:qFormat/>
    <w:uiPriority w:val="0"/>
    <w:rPr>
      <w:rFonts w:ascii="Arial" w:hAnsi="Arial" w:eastAsia="宋体" w:cs="Times New Roman"/>
      <w:color w:val="000000"/>
      <w:sz w:val="24"/>
      <w:szCs w:val="24"/>
    </w:rPr>
  </w:style>
  <w:style w:type="character" w:customStyle="1" w:styleId="54">
    <w:name w:val="标题 6 Char"/>
    <w:link w:val="8"/>
    <w:qFormat/>
    <w:uiPriority w:val="0"/>
    <w:rPr>
      <w:rFonts w:ascii="Arial" w:hAnsi="Arial" w:eastAsia="黑体" w:cs="Times New Roman"/>
      <w:b/>
      <w:bCs/>
      <w:kern w:val="0"/>
      <w:sz w:val="24"/>
      <w:szCs w:val="24"/>
    </w:rPr>
  </w:style>
  <w:style w:type="character" w:customStyle="1" w:styleId="55">
    <w:name w:val="标题 7 Char"/>
    <w:link w:val="9"/>
    <w:qFormat/>
    <w:uiPriority w:val="0"/>
    <w:rPr>
      <w:rFonts w:ascii="Times New Roman" w:hAnsi="Times New Roman" w:eastAsia="宋体" w:cs="Times New Roman"/>
      <w:b/>
      <w:sz w:val="24"/>
      <w:szCs w:val="20"/>
    </w:rPr>
  </w:style>
  <w:style w:type="character" w:customStyle="1" w:styleId="56">
    <w:name w:val="标题 8 Char"/>
    <w:link w:val="10"/>
    <w:qFormat/>
    <w:uiPriority w:val="0"/>
    <w:rPr>
      <w:rFonts w:ascii="Arial" w:hAnsi="Arial" w:eastAsia="黑体" w:cs="Times New Roman"/>
      <w:sz w:val="24"/>
      <w:szCs w:val="20"/>
    </w:rPr>
  </w:style>
  <w:style w:type="character" w:customStyle="1" w:styleId="57">
    <w:name w:val="标题 9 Char"/>
    <w:link w:val="11"/>
    <w:qFormat/>
    <w:uiPriority w:val="0"/>
    <w:rPr>
      <w:rFonts w:ascii="Arial" w:hAnsi="Arial" w:eastAsia="黑体" w:cs="Times New Roman"/>
      <w:szCs w:val="20"/>
    </w:rPr>
  </w:style>
  <w:style w:type="character" w:customStyle="1" w:styleId="58">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59">
    <w:name w:val="批注文字 Char"/>
    <w:basedOn w:val="42"/>
    <w:link w:val="13"/>
    <w:semiHidden/>
    <w:qFormat/>
    <w:uiPriority w:val="99"/>
  </w:style>
  <w:style w:type="character" w:customStyle="1" w:styleId="60">
    <w:name w:val="正文文本 3 Char"/>
    <w:link w:val="14"/>
    <w:semiHidden/>
    <w:qFormat/>
    <w:uiPriority w:val="99"/>
    <w:rPr>
      <w:sz w:val="16"/>
      <w:szCs w:val="16"/>
    </w:rPr>
  </w:style>
  <w:style w:type="character" w:customStyle="1" w:styleId="61">
    <w:name w:val="正文文本 Char"/>
    <w:basedOn w:val="42"/>
    <w:link w:val="15"/>
    <w:semiHidden/>
    <w:qFormat/>
    <w:uiPriority w:val="99"/>
  </w:style>
  <w:style w:type="character" w:customStyle="1" w:styleId="62">
    <w:name w:val="正文文本缩进 Char"/>
    <w:link w:val="16"/>
    <w:qFormat/>
    <w:uiPriority w:val="0"/>
    <w:rPr>
      <w:rFonts w:ascii="Times New Roman" w:hAnsi="Times New Roman" w:eastAsia="宋体" w:cs="Times New Roman"/>
      <w:szCs w:val="24"/>
    </w:rPr>
  </w:style>
  <w:style w:type="character" w:customStyle="1" w:styleId="63">
    <w:name w:val="纯文本 Char"/>
    <w:link w:val="20"/>
    <w:qFormat/>
    <w:locked/>
    <w:uiPriority w:val="99"/>
    <w:rPr>
      <w:rFonts w:ascii="宋体" w:hAnsi="Courier New" w:eastAsia="楷体_GB2312"/>
      <w:szCs w:val="24"/>
    </w:rPr>
  </w:style>
  <w:style w:type="character" w:customStyle="1" w:styleId="64">
    <w:name w:val="日期 Char"/>
    <w:link w:val="21"/>
    <w:qFormat/>
    <w:uiPriority w:val="0"/>
    <w:rPr>
      <w:rFonts w:ascii="Times New Roman" w:hAnsi="Times New Roman" w:eastAsia="宋体" w:cs="Times New Roman"/>
      <w:sz w:val="24"/>
      <w:szCs w:val="20"/>
    </w:rPr>
  </w:style>
  <w:style w:type="character" w:customStyle="1" w:styleId="65">
    <w:name w:val="正文文本缩进 2 Char"/>
    <w:link w:val="22"/>
    <w:qFormat/>
    <w:uiPriority w:val="0"/>
    <w:rPr>
      <w:rFonts w:ascii="Times New Roman" w:hAnsi="Times New Roman" w:eastAsia="宋体" w:cs="Times New Roman"/>
      <w:szCs w:val="24"/>
    </w:rPr>
  </w:style>
  <w:style w:type="character" w:customStyle="1" w:styleId="66">
    <w:name w:val="尾注文本 Char"/>
    <w:basedOn w:val="42"/>
    <w:link w:val="23"/>
    <w:semiHidden/>
    <w:qFormat/>
    <w:uiPriority w:val="99"/>
  </w:style>
  <w:style w:type="character" w:customStyle="1" w:styleId="67">
    <w:name w:val="批注框文本 Char"/>
    <w:link w:val="24"/>
    <w:semiHidden/>
    <w:qFormat/>
    <w:uiPriority w:val="99"/>
    <w:rPr>
      <w:sz w:val="18"/>
      <w:szCs w:val="18"/>
    </w:rPr>
  </w:style>
  <w:style w:type="character" w:customStyle="1" w:styleId="68">
    <w:name w:val="页脚 Char"/>
    <w:link w:val="25"/>
    <w:qFormat/>
    <w:uiPriority w:val="99"/>
    <w:rPr>
      <w:sz w:val="18"/>
      <w:szCs w:val="18"/>
    </w:rPr>
  </w:style>
  <w:style w:type="character" w:customStyle="1" w:styleId="69">
    <w:name w:val="页眉 Char"/>
    <w:link w:val="27"/>
    <w:qFormat/>
    <w:uiPriority w:val="99"/>
    <w:rPr>
      <w:sz w:val="18"/>
      <w:szCs w:val="18"/>
    </w:rPr>
  </w:style>
  <w:style w:type="character" w:customStyle="1" w:styleId="70">
    <w:name w:val="正文文本缩进 3 Char"/>
    <w:link w:val="29"/>
    <w:qFormat/>
    <w:uiPriority w:val="0"/>
    <w:rPr>
      <w:rFonts w:ascii="Times New Roman" w:hAnsi="Times New Roman" w:eastAsia="宋体" w:cs="Times New Roman"/>
      <w:sz w:val="16"/>
      <w:szCs w:val="16"/>
    </w:rPr>
  </w:style>
  <w:style w:type="character" w:customStyle="1" w:styleId="71">
    <w:name w:val="正文文本 2 Char"/>
    <w:link w:val="31"/>
    <w:semiHidden/>
    <w:qFormat/>
    <w:uiPriority w:val="0"/>
    <w:rPr>
      <w:rFonts w:ascii="宋体" w:hAnsi="宋体" w:eastAsia="楷体_GB2312" w:cs="Times New Roman"/>
      <w:szCs w:val="24"/>
      <w:u w:val="single"/>
    </w:rPr>
  </w:style>
  <w:style w:type="character" w:customStyle="1" w:styleId="72">
    <w:name w:val="标题 Char"/>
    <w:link w:val="34"/>
    <w:qFormat/>
    <w:uiPriority w:val="0"/>
    <w:rPr>
      <w:rFonts w:ascii="Arial" w:hAnsi="Arial" w:eastAsia="楷体_GB2312" w:cs="Times New Roman"/>
      <w:b/>
      <w:sz w:val="44"/>
      <w:szCs w:val="20"/>
    </w:rPr>
  </w:style>
  <w:style w:type="character" w:customStyle="1" w:styleId="73">
    <w:name w:val="批注主题 Char"/>
    <w:link w:val="35"/>
    <w:semiHidden/>
    <w:qFormat/>
    <w:uiPriority w:val="99"/>
    <w:rPr>
      <w:b/>
      <w:bCs/>
    </w:rPr>
  </w:style>
  <w:style w:type="character" w:customStyle="1" w:styleId="74">
    <w:name w:val="正文首行缩进 Char"/>
    <w:link w:val="36"/>
    <w:qFormat/>
    <w:uiPriority w:val="0"/>
    <w:rPr>
      <w:rFonts w:ascii="Times New Roman" w:hAnsi="Times New Roman" w:eastAsia="楷体_GB2312" w:cs="Times New Roman"/>
      <w:szCs w:val="20"/>
    </w:rPr>
  </w:style>
  <w:style w:type="character" w:customStyle="1" w:styleId="75">
    <w:name w:val="font5 Char"/>
    <w:link w:val="76"/>
    <w:qFormat/>
    <w:uiPriority w:val="0"/>
    <w:rPr>
      <w:rFonts w:ascii="宋体" w:hAnsi="宋体" w:eastAsia="宋体" w:cs="Times New Roman"/>
      <w:kern w:val="0"/>
      <w:sz w:val="24"/>
      <w:szCs w:val="24"/>
    </w:rPr>
  </w:style>
  <w:style w:type="paragraph" w:customStyle="1" w:styleId="76">
    <w:name w:val="font5"/>
    <w:basedOn w:val="1"/>
    <w:link w:val="75"/>
    <w:qFormat/>
    <w:uiPriority w:val="0"/>
    <w:pPr>
      <w:widowControl/>
      <w:spacing w:before="100" w:beforeAutospacing="1" w:after="100" w:afterAutospacing="1"/>
      <w:jc w:val="left"/>
    </w:pPr>
    <w:rPr>
      <w:rFonts w:ascii="宋体" w:hAnsi="宋体"/>
      <w:kern w:val="0"/>
      <w:sz w:val="24"/>
      <w:szCs w:val="24"/>
    </w:rPr>
  </w:style>
  <w:style w:type="character" w:customStyle="1" w:styleId="77">
    <w:name w:val="font161"/>
    <w:qFormat/>
    <w:uiPriority w:val="0"/>
    <w:rPr>
      <w:rFonts w:ascii="Arial" w:hAnsi="Arial" w:eastAsia="黑体"/>
      <w:b/>
      <w:bCs/>
      <w:kern w:val="2"/>
      <w:sz w:val="32"/>
      <w:szCs w:val="32"/>
      <w:lang w:val="en-US" w:eastAsia="zh-CN" w:bidi="ar-SA"/>
    </w:rPr>
  </w:style>
  <w:style w:type="character" w:customStyle="1" w:styleId="78">
    <w:name w:val="纯文本 Char1"/>
    <w:semiHidden/>
    <w:qFormat/>
    <w:uiPriority w:val="99"/>
    <w:rPr>
      <w:rFonts w:ascii="宋体" w:hAnsi="Courier New" w:eastAsia="宋体" w:cs="Courier New"/>
      <w:szCs w:val="21"/>
    </w:rPr>
  </w:style>
  <w:style w:type="paragraph" w:customStyle="1" w:styleId="79">
    <w:name w:val="Char"/>
    <w:basedOn w:val="1"/>
    <w:qFormat/>
    <w:uiPriority w:val="0"/>
    <w:pPr>
      <w:numPr>
        <w:ilvl w:val="0"/>
        <w:numId w:val="2"/>
      </w:numPr>
    </w:pPr>
    <w:rPr>
      <w:rFonts w:ascii="Times New Roman" w:hAnsi="Times New Roman" w:eastAsia="宋体" w:cs="Times New Roman"/>
      <w:sz w:val="24"/>
      <w:szCs w:val="24"/>
    </w:rPr>
  </w:style>
  <w:style w:type="paragraph" w:customStyle="1" w:styleId="80">
    <w:name w:val="样式 标题 2 + Times New Roman 四号 非加粗 段前: 5 磅 段后: 0 磅 行距: 固定值 20..."/>
    <w:basedOn w:val="3"/>
    <w:qFormat/>
    <w:uiPriority w:val="0"/>
    <w:pPr>
      <w:spacing w:before="100" w:after="0"/>
    </w:pPr>
    <w:rPr>
      <w:rFonts w:ascii="Times New Roman" w:hAnsi="Times New Roman"/>
      <w:sz w:val="28"/>
      <w:szCs w:val="20"/>
    </w:rPr>
  </w:style>
  <w:style w:type="paragraph" w:customStyle="1" w:styleId="81">
    <w:name w:val="表格2"/>
    <w:basedOn w:val="1"/>
    <w:qFormat/>
    <w:uiPriority w:val="0"/>
    <w:pPr>
      <w:adjustRightInd w:val="0"/>
      <w:spacing w:before="60" w:after="60"/>
      <w:jc w:val="center"/>
    </w:pPr>
    <w:rPr>
      <w:rFonts w:ascii="宋体" w:hAnsi="Times New Roman" w:eastAsia="宋体" w:cs="Times New Roman"/>
      <w:color w:val="000000"/>
      <w:kern w:val="0"/>
      <w:sz w:val="24"/>
      <w:szCs w:val="20"/>
    </w:rPr>
  </w:style>
  <w:style w:type="paragraph" w:customStyle="1" w:styleId="82">
    <w:name w:val="p0"/>
    <w:basedOn w:val="1"/>
    <w:qFormat/>
    <w:uiPriority w:val="0"/>
    <w:pPr>
      <w:widowControl/>
      <w:spacing w:before="75" w:after="75"/>
      <w:jc w:val="left"/>
    </w:pPr>
    <w:rPr>
      <w:rFonts w:ascii="宋体" w:hAnsi="宋体" w:cs="宋体"/>
      <w:kern w:val="0"/>
      <w:sz w:val="24"/>
      <w:szCs w:val="24"/>
    </w:rPr>
  </w:style>
  <w:style w:type="paragraph" w:customStyle="1" w:styleId="83">
    <w:name w:val="表格"/>
    <w:basedOn w:val="1"/>
    <w:qFormat/>
    <w:uiPriority w:val="0"/>
    <w:pPr>
      <w:jc w:val="center"/>
      <w:textAlignment w:val="center"/>
    </w:pPr>
    <w:rPr>
      <w:rFonts w:ascii="华文细黑" w:hAnsi="华文细黑" w:eastAsia="宋体" w:cs="Times New Roman"/>
      <w:kern w:val="0"/>
      <w:szCs w:val="20"/>
    </w:rPr>
  </w:style>
  <w:style w:type="paragraph" w:styleId="84">
    <w:name w:val="List Paragraph"/>
    <w:basedOn w:val="1"/>
    <w:qFormat/>
    <w:uiPriority w:val="34"/>
    <w:pPr>
      <w:ind w:firstLine="420" w:firstLineChars="200"/>
    </w:pPr>
  </w:style>
  <w:style w:type="paragraph" w:customStyle="1" w:styleId="8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6">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87">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88">
    <w:name w:val="1"/>
    <w:basedOn w:val="1"/>
    <w:qFormat/>
    <w:uiPriority w:val="0"/>
    <w:rPr>
      <w:rFonts w:ascii="Times New Roman" w:hAnsi="Times New Roman" w:eastAsia="宋体" w:cs="Times New Roman"/>
      <w:szCs w:val="24"/>
    </w:rPr>
  </w:style>
  <w:style w:type="paragraph" w:customStyle="1" w:styleId="8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90">
    <w:name w:val="正文缩进1"/>
    <w:basedOn w:val="91"/>
    <w:unhideWhenUsed/>
    <w:qFormat/>
    <w:uiPriority w:val="0"/>
    <w:pPr>
      <w:spacing w:beforeLines="0" w:afterLines="0"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91">
    <w:name w:val="正文1"/>
    <w:basedOn w:val="1"/>
    <w:unhideWhenUsed/>
    <w:qFormat/>
    <w:uiPriority w:val="0"/>
    <w:pPr>
      <w:spacing w:beforeLines="0" w:afterLines="0" w:line="240" w:lineRule="atLeast"/>
      <w:jc w:val="center"/>
      <w:textAlignment w:val="baseline"/>
    </w:pPr>
    <w:rPr>
      <w:rFonts w:hint="default" w:ascii="Tahoma" w:hAnsi="Tahoma" w:eastAsia="宋体"/>
      <w:sz w:val="24"/>
      <w:szCs w:val="24"/>
    </w:rPr>
  </w:style>
  <w:style w:type="paragraph" w:customStyle="1" w:styleId="92">
    <w:name w:val="_Style 91"/>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93">
    <w:name w:val="font7"/>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94">
    <w:name w:val="样式 标题 3 + (中文) 黑体 小四 非加粗 段前: 7.8 磅 段后: 0 磅 行距: 固定值 20 磅"/>
    <w:basedOn w:val="5"/>
    <w:qFormat/>
    <w:uiPriority w:val="0"/>
    <w:pPr>
      <w:spacing w:before="0" w:after="0" w:line="400" w:lineRule="exact"/>
      <w:jc w:val="left"/>
    </w:pPr>
    <w:rPr>
      <w:rFonts w:ascii="宋体" w:hAnsi="宋体" w:eastAsia="黑体" w:cs="宋体"/>
      <w:b w:val="0"/>
      <w:bCs w:val="0"/>
      <w:sz w:val="24"/>
      <w:szCs w:val="20"/>
    </w:rPr>
  </w:style>
  <w:style w:type="paragraph" w:customStyle="1" w:styleId="95">
    <w:name w:val="xl47"/>
    <w:basedOn w:val="1"/>
    <w:qFormat/>
    <w:uiPriority w:val="0"/>
    <w:pPr>
      <w:widowControl/>
      <w:spacing w:before="100" w:beforeAutospacing="1" w:after="100" w:afterAutospacing="1"/>
      <w:jc w:val="center"/>
    </w:pPr>
    <w:rPr>
      <w:rFonts w:ascii="宋体" w:hAnsi="宋体" w:eastAsia="宋体" w:cs="Times New Roman"/>
      <w:kern w:val="0"/>
      <w:sz w:val="28"/>
      <w:szCs w:val="28"/>
    </w:rPr>
  </w:style>
  <w:style w:type="paragraph" w:customStyle="1" w:styleId="96">
    <w:name w:val="_Style 95"/>
    <w:semiHidden/>
    <w:qFormat/>
    <w:uiPriority w:val="99"/>
    <w:rPr>
      <w:rFonts w:ascii="Times New Roman" w:hAnsi="Times New Roman" w:eastAsia="宋体" w:cs="Times New Roman"/>
      <w:kern w:val="2"/>
      <w:sz w:val="21"/>
      <w:szCs w:val="22"/>
      <w:lang w:val="en-US" w:eastAsia="zh-CN" w:bidi="ar-SA"/>
    </w:rPr>
  </w:style>
  <w:style w:type="paragraph" w:customStyle="1" w:styleId="9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8">
    <w:name w:val="xl31"/>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00">
    <w:name w:val="标题2"/>
    <w:basedOn w:val="3"/>
    <w:next w:val="1"/>
    <w:qFormat/>
    <w:uiPriority w:val="0"/>
    <w:pPr>
      <w:snapToGrid w:val="0"/>
      <w:spacing w:before="120" w:line="240" w:lineRule="auto"/>
      <w:jc w:val="left"/>
    </w:pPr>
    <w:rPr>
      <w:rFonts w:ascii="Arial" w:hAnsi="Arial" w:cs="Times New Roman"/>
      <w:sz w:val="21"/>
      <w:szCs w:val="21"/>
    </w:rPr>
  </w:style>
  <w:style w:type="paragraph" w:customStyle="1" w:styleId="101">
    <w:name w:val="发文落款"/>
    <w:basedOn w:val="85"/>
    <w:qFormat/>
    <w:uiPriority w:val="99"/>
    <w:pPr>
      <w:ind w:left="4094" w:right="607" w:firstLine="0"/>
      <w:jc w:val="center"/>
    </w:pPr>
    <w:rPr>
      <w:rFonts w:cs="仿宋_GB2312"/>
      <w:szCs w:val="32"/>
    </w:rPr>
  </w:style>
  <w:style w:type="paragraph" w:customStyle="1" w:styleId="10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4833</Words>
  <Characters>6101</Characters>
  <Lines>420</Lines>
  <Paragraphs>118</Paragraphs>
  <TotalTime>4</TotalTime>
  <ScaleCrop>false</ScaleCrop>
  <LinksUpToDate>false</LinksUpToDate>
  <CharactersWithSpaces>6112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2019-10-14T11:35:00Z</dcterms:created>
  <dc:creator>msb</dc:creator>
  <cp:lastModifiedBy>Zzz</cp:lastModifiedBy>
  <cp:lastPrinted>2014-07-03T17:08:00Z</cp:lastPrinted>
  <dcterms:modified xsi:type="dcterms:W3CDTF">2026-02-14T03:22:11Z</dcterms:modified>
  <dc:title>广州市水务工程施工公开招标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C8009BFF93D541B5A6D5E9B6E7715FC3_13</vt:lpwstr>
  </property>
  <property fmtid="{D5CDD505-2E9C-101B-9397-08002B2CF9AE}" pid="4" name="KSOTemplateDocerSaveRecord">
    <vt:lpwstr>eyJoZGlkIjoiZDhiZTgwOWE4NDgzMThhYzZjNDEzMWUxOTZjMWU0OWEiLCJ1c2VySWQiOiIzMjU5MTMwODYifQ==</vt:lpwstr>
  </property>
</Properties>
</file>