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A32B5">
      <w:pPr>
        <w:pStyle w:val="2"/>
        <w:tabs>
          <w:tab w:val="left" w:pos="9000"/>
        </w:tabs>
        <w:spacing w:line="360" w:lineRule="auto"/>
        <w:rPr>
          <w:rStyle w:val="12"/>
          <w:rFonts w:ascii="宋体" w:hAnsi="宋体" w:eastAsia="宋体" w:cs="宋体"/>
        </w:rPr>
      </w:pPr>
      <w:bookmarkStart w:id="9" w:name="_GoBack"/>
      <w:bookmarkEnd w:id="9"/>
      <w:bookmarkStart w:id="0" w:name="_Toc469996937"/>
      <w:bookmarkStart w:id="1" w:name="_Toc469999308"/>
      <w:bookmarkStart w:id="2" w:name="_Toc500947831"/>
      <w:bookmarkStart w:id="3" w:name="_Toc439072937"/>
      <w:bookmarkStart w:id="4" w:name="_Toc496205415"/>
      <w:bookmarkStart w:id="5" w:name="_Toc439931609"/>
      <w:bookmarkStart w:id="6" w:name="_Toc492565572"/>
      <w:bookmarkStart w:id="7" w:name="_Toc516419777"/>
      <w:bookmarkStart w:id="8" w:name="_Toc469996201"/>
      <w:r>
        <w:rPr>
          <w:rFonts w:hint="eastAsia" w:ascii="宋体" w:hAnsi="宋体" w:eastAsia="宋体" w:cs="宋体"/>
          <w:b/>
          <w:bCs/>
          <w:sz w:val="28"/>
        </w:rPr>
        <w:t>本合同共有八册，本册为</w:t>
      </w:r>
      <w:r>
        <w:rPr>
          <w:rStyle w:val="12"/>
          <w:rFonts w:hint="eastAsia" w:ascii="宋体" w:hAnsi="宋体" w:eastAsia="宋体" w:cs="宋体"/>
        </w:rPr>
        <w:t>第六册</w:t>
      </w:r>
    </w:p>
    <w:p w14:paraId="02AC2C9F">
      <w:pPr>
        <w:pStyle w:val="2"/>
        <w:tabs>
          <w:tab w:val="left" w:pos="9000"/>
        </w:tabs>
        <w:spacing w:line="360" w:lineRule="auto"/>
        <w:rPr>
          <w:rFonts w:hAnsi="宋体" w:cs="宋体"/>
          <w:b/>
          <w:bCs/>
          <w:sz w:val="28"/>
        </w:rPr>
      </w:pPr>
    </w:p>
    <w:p w14:paraId="4206E3C6">
      <w:pPr>
        <w:pStyle w:val="2"/>
        <w:tabs>
          <w:tab w:val="left" w:pos="9000"/>
        </w:tabs>
        <w:spacing w:line="360" w:lineRule="auto"/>
        <w:rPr>
          <w:rFonts w:hAnsi="宋体" w:cs="宋体"/>
          <w:b/>
          <w:bCs/>
          <w:sz w:val="28"/>
        </w:rPr>
      </w:pPr>
    </w:p>
    <w:p w14:paraId="3A535DC7">
      <w:pPr>
        <w:pStyle w:val="2"/>
        <w:tabs>
          <w:tab w:val="left" w:pos="9000"/>
        </w:tabs>
        <w:spacing w:line="360" w:lineRule="auto"/>
        <w:rPr>
          <w:rFonts w:hAnsi="宋体" w:cs="宋体"/>
          <w:b/>
          <w:bCs/>
          <w:sz w:val="28"/>
        </w:rPr>
      </w:pPr>
    </w:p>
    <w:p w14:paraId="0FA44970">
      <w:pPr>
        <w:pStyle w:val="2"/>
        <w:tabs>
          <w:tab w:val="left" w:pos="9000"/>
        </w:tabs>
        <w:spacing w:line="360" w:lineRule="auto"/>
        <w:rPr>
          <w:rFonts w:hAnsi="宋体" w:cs="宋体"/>
          <w:b/>
          <w:bCs/>
          <w:sz w:val="28"/>
        </w:rPr>
      </w:pPr>
    </w:p>
    <w:p w14:paraId="6D1D005E">
      <w:pPr>
        <w:pStyle w:val="2"/>
        <w:tabs>
          <w:tab w:val="left" w:pos="9000"/>
        </w:tabs>
        <w:spacing w:line="360" w:lineRule="auto"/>
        <w:rPr>
          <w:rFonts w:hAnsi="宋体" w:cs="宋体"/>
          <w:b/>
          <w:bCs/>
          <w:sz w:val="28"/>
        </w:rPr>
      </w:pPr>
    </w:p>
    <w:p w14:paraId="11FB35AC">
      <w:pPr>
        <w:pStyle w:val="2"/>
        <w:tabs>
          <w:tab w:val="left" w:pos="9000"/>
        </w:tabs>
        <w:spacing w:line="360" w:lineRule="auto"/>
        <w:rPr>
          <w:rFonts w:hAnsi="宋体" w:cs="宋体"/>
          <w:b/>
          <w:bCs/>
          <w:sz w:val="28"/>
        </w:rPr>
      </w:pPr>
    </w:p>
    <w:p w14:paraId="780AC3C7">
      <w:pPr>
        <w:pStyle w:val="2"/>
        <w:tabs>
          <w:tab w:val="left" w:pos="9000"/>
        </w:tabs>
        <w:spacing w:line="360" w:lineRule="auto"/>
        <w:jc w:val="center"/>
        <w:rPr>
          <w:rFonts w:ascii="宋体" w:hAnsi="宋体" w:eastAsia="宋体" w:cs="宋体"/>
          <w:b/>
          <w:sz w:val="52"/>
          <w:szCs w:val="44"/>
        </w:rPr>
      </w:pPr>
      <w:r>
        <w:rPr>
          <w:rFonts w:hint="eastAsia" w:ascii="宋体" w:hAnsi="宋体" w:eastAsia="宋体" w:cs="宋体"/>
          <w:b/>
          <w:sz w:val="52"/>
          <w:szCs w:val="44"/>
        </w:rPr>
        <w:t>第六册</w:t>
      </w:r>
    </w:p>
    <w:p w14:paraId="282725C7">
      <w:pPr>
        <w:pStyle w:val="2"/>
        <w:tabs>
          <w:tab w:val="left" w:pos="9000"/>
        </w:tabs>
        <w:spacing w:line="360" w:lineRule="auto"/>
        <w:jc w:val="center"/>
        <w:rPr>
          <w:rFonts w:hAnsi="宋体" w:cs="宋体"/>
          <w:b/>
          <w:sz w:val="52"/>
          <w:szCs w:val="44"/>
        </w:rPr>
      </w:pPr>
      <w:r>
        <w:rPr>
          <w:rFonts w:hint="eastAsia" w:ascii="宋体" w:hAnsi="宋体" w:eastAsia="宋体" w:cs="宋体"/>
          <w:b/>
          <w:sz w:val="52"/>
          <w:szCs w:val="44"/>
        </w:rPr>
        <w:t>《总分包单位水电费及安全文明施工押金收费标准》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2758E20C"/>
    <w:sectPr>
      <w:head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CCE09">
    <w:pPr>
      <w:pStyle w:val="5"/>
    </w:pPr>
  </w:p>
  <w:p w14:paraId="250D777A">
    <w:pPr>
      <w:pStyle w:val="5"/>
      <w:jc w:val="both"/>
      <w:rPr>
        <w:rFonts w:ascii="宋体" w:hAnsi="宋体" w:eastAsia="宋体"/>
        <w:sz w:val="21"/>
        <w:szCs w:val="21"/>
      </w:rPr>
    </w:pPr>
    <w:r>
      <w:rPr>
        <w:rFonts w:hint="eastAsia" w:ascii="宋体" w:hAnsi="宋体" w:eastAsia="宋体"/>
        <w:sz w:val="21"/>
        <w:szCs w:val="21"/>
      </w:rPr>
      <w:t xml:space="preserve">广州市金融城东区车陂村集体物业复建项目施工总承包工程    </w:t>
    </w:r>
    <w:r>
      <w:rPr>
        <w:rFonts w:ascii="宋体" w:hAnsi="宋体" w:eastAsia="宋体"/>
        <w:sz w:val="21"/>
        <w:szCs w:val="21"/>
      </w:rPr>
      <w:t xml:space="preserve">            </w:t>
    </w:r>
  </w:p>
  <w:p w14:paraId="715A700F">
    <w:pPr>
      <w:pStyle w:val="5"/>
      <w:jc w:val="right"/>
      <w:rPr>
        <w:rFonts w:ascii="宋体" w:hAnsi="宋体" w:eastAsia="宋体"/>
        <w:sz w:val="21"/>
        <w:szCs w:val="21"/>
      </w:rPr>
    </w:pPr>
    <w:r>
      <w:rPr>
        <w:rFonts w:hint="eastAsia" w:ascii="宋体" w:hAnsi="宋体" w:eastAsia="宋体"/>
        <w:sz w:val="21"/>
        <w:szCs w:val="21"/>
      </w:rPr>
      <w:t>第六册总分包单位水电费及安全文明施工押金收费标准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EF"/>
    <w:rsid w:val="0018659E"/>
    <w:rsid w:val="002619CC"/>
    <w:rsid w:val="004549EF"/>
    <w:rsid w:val="005F7C8F"/>
    <w:rsid w:val="0071632B"/>
    <w:rsid w:val="009B2A75"/>
    <w:rsid w:val="00A849C6"/>
    <w:rsid w:val="00BD1975"/>
    <w:rsid w:val="00C66EDD"/>
    <w:rsid w:val="0B7116FF"/>
    <w:rsid w:val="6C951DFA"/>
    <w:rsid w:val="6CDA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rPr>
      <w:rFonts w:ascii="等线" w:hAnsi="Courier New" w:eastAsia="等线" w:cs="Courier New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0"/>
    <w:pPr>
      <w:spacing w:line="360" w:lineRule="auto"/>
      <w:jc w:val="left"/>
      <w:outlineLvl w:val="0"/>
    </w:pPr>
    <w:rPr>
      <w:rFonts w:ascii="Cambria" w:hAnsi="Cambria" w:eastAsia="等线" w:cs="Times New Roman"/>
      <w:b/>
      <w:bCs/>
      <w:sz w:val="28"/>
      <w:szCs w:val="32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纯文本 Char"/>
    <w:basedOn w:val="8"/>
    <w:link w:val="2"/>
    <w:qFormat/>
    <w:uiPriority w:val="0"/>
    <w:rPr>
      <w:rFonts w:ascii="等线" w:hAnsi="Courier New" w:eastAsia="等线" w:cs="Courier New"/>
    </w:rPr>
  </w:style>
  <w:style w:type="character" w:customStyle="1" w:styleId="12">
    <w:name w:val="标题 Char"/>
    <w:basedOn w:val="8"/>
    <w:link w:val="6"/>
    <w:qFormat/>
    <w:uiPriority w:val="0"/>
    <w:rPr>
      <w:rFonts w:ascii="Cambria" w:hAnsi="Cambria" w:eastAsia="等线" w:cs="Times New Roman"/>
      <w:b/>
      <w:bCs/>
      <w:sz w:val="28"/>
      <w:szCs w:val="32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1</Lines>
  <Paragraphs>1</Paragraphs>
  <TotalTime>19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2021-09-13T11:07:00Z</dcterms:created>
  <dc:creator>李艾斯</dc:creator>
  <cp:lastModifiedBy>广东省建筑工程监理有限公司[广东省建筑工程监理有限公司]</cp:lastModifiedBy>
  <cp:lastPrinted>2021-09-13T11:31:00Z</cp:lastPrinted>
  <dcterms:modified xsi:type="dcterms:W3CDTF">2025-08-21T02:09:14Z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eyJoZGlkIjoiYTVkNzk3NjJkMDQxMDg0MzYyMGFjZjg4NzAzY2IyYzkiLCJ1c2VySWQiOiIyNTY2NTkxNTIifQ==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BE76D3FEE49D47339417CCEE5A61754B_13</vt:lpwstr>
  </property>
</Properties>
</file>