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Hans"/>
        </w:rPr>
        <w:t>法律</w:t>
      </w:r>
      <w:r>
        <w:rPr>
          <w:rFonts w:hint="eastAsia" w:ascii="方正小标宋简体" w:hAnsi="方正小标宋简体" w:eastAsia="方正小标宋简体" w:cs="方正小标宋简体"/>
          <w:color w:val="000000"/>
          <w:sz w:val="44"/>
          <w:szCs w:val="44"/>
        </w:rPr>
        <w:t>服务招标文件</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（挂网公告）</w:t>
      </w:r>
    </w:p>
    <w:p>
      <w:pPr>
        <w:spacing w:line="560" w:lineRule="exact"/>
        <w:jc w:val="center"/>
        <w:rPr>
          <w:rFonts w:ascii="方正小标宋简体" w:hAnsi="方正小标宋简体" w:eastAsia="方正小标宋简体" w:cs="方正小标宋简体"/>
          <w:b/>
          <w:color w:val="000000"/>
          <w:sz w:val="30"/>
          <w:szCs w:val="30"/>
        </w:rPr>
      </w:pP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w:t>
      </w:r>
      <w:r>
        <w:rPr>
          <w:rFonts w:hint="eastAsia" w:ascii="仿宋_GB2312" w:hAnsi="仿宋_GB2312" w:eastAsia="仿宋_GB2312" w:cs="仿宋_GB2312"/>
          <w:color w:val="000000" w:themeColor="text1"/>
          <w:sz w:val="32"/>
          <w:szCs w:val="32"/>
          <w14:textFill>
            <w14:solidFill>
              <w14:schemeClr w14:val="tx1"/>
            </w14:solidFill>
          </w14:textFill>
        </w:rPr>
        <w:t>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某部</w:t>
      </w:r>
      <w:r>
        <w:rPr>
          <w:rFonts w:hint="eastAsia" w:ascii="仿宋_GB2312" w:hAnsi="仿宋_GB2312" w:eastAsia="仿宋_GB2312" w:cs="仿宋_GB2312"/>
          <w:color w:val="000000" w:themeColor="text1"/>
          <w:sz w:val="32"/>
          <w:szCs w:val="32"/>
          <w14:textFill>
            <w14:solidFill>
              <w14:schemeClr w14:val="tx1"/>
            </w14:solidFill>
          </w14:textFill>
        </w:rPr>
        <w:t>工作推进需</w:t>
      </w:r>
      <w:r>
        <w:rPr>
          <w:rFonts w:hint="eastAsia" w:ascii="仿宋_GB2312" w:hAnsi="仿宋_GB2312" w:eastAsia="仿宋_GB2312" w:cs="仿宋_GB2312"/>
          <w:color w:val="000000"/>
          <w:sz w:val="32"/>
          <w:szCs w:val="32"/>
        </w:rPr>
        <w:t>要，现针对法律服务单位招标事项发起招标，现将有关招标情况公告如下：</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一、招标内容</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本次招标内容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法律服务</w:t>
      </w:r>
      <w:r>
        <w:rPr>
          <w:rFonts w:hint="eastAsia" w:ascii="仿宋_GB2312" w:hAnsi="仿宋_GB2312" w:eastAsia="仿宋_GB2312" w:cs="仿宋_GB2312"/>
          <w:sz w:val="32"/>
          <w:szCs w:val="32"/>
          <w:lang w:val="en-US" w:eastAsia="zh-Hans"/>
        </w:rPr>
        <w:t>事宜</w:t>
      </w:r>
      <w:r>
        <w:rPr>
          <w:rFonts w:hint="eastAsia" w:ascii="仿宋_GB2312" w:hAnsi="仿宋_GB2312" w:eastAsia="仿宋_GB2312" w:cs="仿宋_GB2312"/>
          <w:sz w:val="32"/>
          <w:szCs w:val="32"/>
        </w:rPr>
        <w:t>。</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主要服务内容为：</w:t>
      </w:r>
      <w:r>
        <w:rPr>
          <w:rFonts w:hint="eastAsia" w:ascii="仿宋_GB2312" w:hAnsi="仿宋_GB2312" w:eastAsia="仿宋_GB2312" w:cs="仿宋_GB2312"/>
          <w:sz w:val="32"/>
          <w:szCs w:val="32"/>
          <w:lang w:val="en-US" w:eastAsia="zh-Hans"/>
        </w:rPr>
        <w:t>诉讼事务代理</w:t>
      </w:r>
      <w:r>
        <w:rPr>
          <w:rFonts w:hint="eastAsia" w:ascii="仿宋_GB2312" w:hAnsi="仿宋_GB2312" w:eastAsia="仿宋_GB2312" w:cs="仿宋_GB2312"/>
          <w:sz w:val="32"/>
          <w:szCs w:val="32"/>
        </w:rPr>
        <w:t>。</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rPr>
        <w:t>服务期：</w:t>
      </w:r>
      <w:r>
        <w:rPr>
          <w:rFonts w:hint="eastAsia" w:ascii="仿宋_GB2312" w:hAnsi="仿宋_GB2312" w:eastAsia="仿宋_GB2312" w:cs="仿宋_GB2312"/>
          <w:color w:val="000000"/>
          <w:sz w:val="32"/>
          <w:szCs w:val="32"/>
          <w:lang w:val="en-US" w:eastAsia="zh-Hans"/>
        </w:rPr>
        <w:t>一审</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二审及后续执行事宜</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、报价单位资格要求</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（一）符合《中华人民共和国政府采购法》第二十二条资格条件：</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1.具有独立承担民事责任的能力；</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2.具有良好的商业信誉和健全的财务会计制度；</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3.具有履行合同所必需的设备和专业技术能力；</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4.有依法缴纳税收和社会保障资金的良好记录；</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5.参与采购活动前</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Hans"/>
        </w:rPr>
        <w:t>年内，在经营活动中没有重大违法记录；</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6.法律、行政法规规定的其他条件。</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（二）投标单位须具备执业许可证的综合性律师事务所，合伙制律师事务所、国资律师事务所均可，具备律师事务所执业资格；单位法人必须为中国国籍，且无境外资本背景。</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val="en-US" w:eastAsia="zh-Hans"/>
        </w:rPr>
        <w:t>投标人不得存在以下情形：①投标人被人民法院列入失信被执行人的；②投标人或其法定代表人或拟派律师前三年有行贿犯罪行为的；③投标人被市场监督管理部门列入经营异常名录或者严重违法企业名单，且未被移除的；④投标人被税务部门列入重大税收违法案件当事人的；⑤在“信用中国”网站上披露仍在公示期的严重失信行为的；⑥被南京市、市辖区两级各行业主管部门及公管部门取消在一定期限内的投标资格且在取消期限内的；⑦被南京市、市辖区两级公管部门记入不良行为记录或者信用信息记录，且在披露期内的。</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val="en-US" w:eastAsia="zh-Hans"/>
        </w:rPr>
        <w:t>本项目不接受联合报价。</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、工期及服务要求</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服务要求：</w:t>
      </w:r>
      <w:r>
        <w:rPr>
          <w:rFonts w:hint="eastAsia" w:ascii="仿宋_GB2312" w:hAnsi="仿宋_GB2312" w:eastAsia="仿宋_GB2312" w:cs="仿宋_GB2312"/>
          <w:color w:val="000000"/>
          <w:sz w:val="32"/>
          <w:szCs w:val="32"/>
          <w:lang w:val="en-US" w:eastAsia="zh-Hans"/>
        </w:rPr>
        <w:t>委派涉诉领域具有丰富经验的代理人科学制定诉讼方案</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能够及时高效与管辖法院沟通对接</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拥有优秀的同类型业绩</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（二）人员配置：</w:t>
      </w:r>
      <w:r>
        <w:rPr>
          <w:rFonts w:hint="eastAsia" w:ascii="仿宋_GB2312" w:hAnsi="仿宋_GB2312" w:eastAsia="仿宋_GB2312" w:cs="仿宋_GB2312"/>
          <w:sz w:val="32"/>
          <w:szCs w:val="32"/>
        </w:rPr>
        <w:t>配置人员应熟悉各种法律法规、政策性规范文件，在服务方面具有较为丰富的工作经验，拥有一支专业</w:t>
      </w:r>
      <w:r>
        <w:rPr>
          <w:rFonts w:hint="eastAsia" w:ascii="仿宋_GB2312" w:hAnsi="仿宋_GB2312" w:eastAsia="仿宋_GB2312" w:cs="仿宋_GB2312"/>
          <w:sz w:val="32"/>
          <w:szCs w:val="32"/>
          <w:lang w:val="en-US" w:eastAsia="zh-Hans"/>
        </w:rPr>
        <w:t>化</w:t>
      </w:r>
      <w:r>
        <w:rPr>
          <w:rFonts w:hint="eastAsia" w:ascii="仿宋_GB2312" w:hAnsi="仿宋_GB2312" w:eastAsia="仿宋_GB2312" w:cs="仿宋_GB2312"/>
          <w:sz w:val="32"/>
          <w:szCs w:val="32"/>
        </w:rPr>
        <w:t>的人才队伍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委派律师</w:t>
      </w:r>
      <w:r>
        <w:rPr>
          <w:rFonts w:hint="eastAsia" w:ascii="仿宋_GB2312" w:hAnsi="仿宋_GB2312" w:eastAsia="仿宋_GB2312" w:cs="仿宋_GB2312"/>
          <w:color w:val="000000"/>
          <w:sz w:val="32"/>
          <w:szCs w:val="32"/>
          <w:lang w:val="en-US" w:eastAsia="zh-Hans"/>
        </w:rPr>
        <w:t>要求具备中华人民共和国执业律师资格</w:t>
      </w:r>
      <w:r>
        <w:rPr>
          <w:rFonts w:hint="eastAsia" w:ascii="仿宋_GB2312" w:hAnsi="仿宋_GB2312" w:eastAsia="仿宋_GB2312" w:cs="仿宋_GB2312"/>
          <w:color w:val="000000"/>
          <w:sz w:val="32"/>
          <w:szCs w:val="32"/>
          <w:lang w:val="en-US" w:eastAsia="zh-CN"/>
        </w:rPr>
        <w:t>，熟悉各种法律法规、政策性规范文件，有3年以上律师从业工作经验，能够接受保密办公条件，具备部队停偿工作经验。</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、报价说明</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本次招采总预算费用约</w:t>
      </w:r>
      <w:r>
        <w:rPr>
          <w:rFonts w:hint="eastAsia" w:ascii="仿宋_GB2312" w:hAnsi="仿宋_GB2312" w:eastAsia="仿宋_GB2312" w:cs="仿宋_GB2312"/>
          <w:color w:val="000000"/>
          <w:sz w:val="32"/>
          <w:szCs w:val="32"/>
          <w:lang w:val="en-US" w:eastAsia="zh-CN"/>
        </w:rPr>
        <w:t>15万</w:t>
      </w:r>
      <w:r>
        <w:rPr>
          <w:rFonts w:hint="eastAsia" w:ascii="仿宋_GB2312" w:hAnsi="仿宋_GB2312" w:eastAsia="仿宋_GB2312" w:cs="仿宋_GB2312"/>
          <w:color w:val="000000"/>
          <w:sz w:val="32"/>
          <w:szCs w:val="32"/>
        </w:rPr>
        <w:t>元。</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投标人应根据甲方要求提供相应报价单。</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投标人报价后</w:t>
      </w:r>
      <w:r>
        <w:rPr>
          <w:rFonts w:hint="eastAsia" w:ascii="仿宋_GB2312" w:hAnsi="仿宋_GB2312" w:eastAsia="仿宋_GB2312" w:cs="仿宋_GB2312"/>
          <w:color w:val="000000" w:themeColor="text1"/>
          <w:sz w:val="32"/>
          <w:szCs w:val="32"/>
          <w14:textFill>
            <w14:solidFill>
              <w14:schemeClr w14:val="tx1"/>
            </w14:solidFill>
          </w14:textFill>
        </w:rPr>
        <w:t>不可撤回，否则该报价人3年内不得参与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该部</w:t>
      </w:r>
      <w:r>
        <w:rPr>
          <w:rFonts w:hint="eastAsia" w:ascii="仿宋_GB2312" w:hAnsi="仿宋_GB2312" w:eastAsia="仿宋_GB2312" w:cs="仿宋_GB2312"/>
          <w:color w:val="000000" w:themeColor="text1"/>
          <w:sz w:val="32"/>
          <w:szCs w:val="32"/>
          <w14:textFill>
            <w14:solidFill>
              <w14:schemeClr w14:val="tx1"/>
            </w14:solidFill>
          </w14:textFill>
        </w:rPr>
        <w:t>的所有招标活动。</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投标人根据自身经营情况报价，报价清单中需明确开具增值税专用发票。</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本次投标标书中只允许有一个报价，多报价的将不被接受。</w:t>
      </w:r>
      <w:r>
        <w:rPr>
          <w:rFonts w:hint="eastAsia" w:ascii="仿宋_GB2312" w:hAnsi="仿宋_GB2312" w:eastAsia="仿宋_GB2312" w:cs="仿宋_GB2312"/>
          <w:sz w:val="32"/>
          <w:szCs w:val="32"/>
        </w:rPr>
        <w:t>投标单位所报报价为完成该项目的全部费用，包括但不限于：人员工资、交通差旅费、调研费、资料费、评估费、起诉费、其他费用、招标代理费、专家评审费和相关服务费，以及国家对供应商征收的各种税费费等所有费用，所报价格今后将不作任何调整。</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五、评选说明</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采取满足三家以上有效投标单位，</w:t>
      </w:r>
      <w:r>
        <w:rPr>
          <w:rFonts w:hint="eastAsia" w:ascii="仿宋_GB2312" w:hAnsi="仿宋_GB2312" w:eastAsia="仿宋_GB2312" w:cs="仿宋_GB2312"/>
          <w:color w:val="000000"/>
          <w:kern w:val="0"/>
          <w:sz w:val="32"/>
          <w:szCs w:val="32"/>
          <w:lang w:eastAsia="zh-CN"/>
        </w:rPr>
        <w:t>招标方式</w:t>
      </w:r>
      <w:r>
        <w:rPr>
          <w:rFonts w:hint="eastAsia" w:ascii="仿宋_GB2312" w:hAnsi="仿宋_GB2312" w:eastAsia="仿宋_GB2312" w:cs="仿宋_GB2312"/>
          <w:color w:val="000000"/>
          <w:kern w:val="0"/>
          <w:sz w:val="32"/>
          <w:szCs w:val="32"/>
        </w:rPr>
        <w:t>采用</w:t>
      </w:r>
      <w:r>
        <w:rPr>
          <w:rFonts w:hint="eastAsia" w:ascii="仿宋_GB2312" w:hAnsi="仿宋_GB2312" w:eastAsia="仿宋_GB2312" w:cs="仿宋_GB2312"/>
          <w:color w:val="000000"/>
          <w:kern w:val="0"/>
          <w:sz w:val="32"/>
          <w:szCs w:val="32"/>
          <w:lang w:eastAsia="zh-CN"/>
        </w:rPr>
        <w:t>询价、</w:t>
      </w:r>
      <w:r>
        <w:rPr>
          <w:rFonts w:hint="eastAsia" w:ascii="仿宋_GB2312" w:hAnsi="仿宋_GB2312" w:eastAsia="仿宋_GB2312" w:cs="仿宋_GB2312"/>
          <w:color w:val="000000"/>
          <w:kern w:val="0"/>
          <w:sz w:val="32"/>
          <w:szCs w:val="32"/>
        </w:rPr>
        <w:t>最低评标价</w:t>
      </w:r>
      <w:r>
        <w:rPr>
          <w:rFonts w:hint="eastAsia" w:ascii="仿宋_GB2312" w:hAnsi="仿宋_GB2312" w:eastAsia="仿宋_GB2312" w:cs="仿宋_GB2312"/>
          <w:color w:val="000000" w:themeColor="text1"/>
          <w:kern w:val="0"/>
          <w:sz w:val="32"/>
          <w:szCs w:val="32"/>
          <w14:textFill>
            <w14:solidFill>
              <w14:schemeClr w14:val="tx1"/>
            </w14:solidFill>
          </w14:textFill>
        </w:rPr>
        <w:t>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如果截止至开标时间，参与单位不足三家，或评审过程中，有效参与单位不足三家且满两家，则转为竞争性谈判。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六、报名时间、地点、方式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（一）报名时间：2023年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日至2023年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lang w:eastAsia="zh-CN"/>
        </w:rPr>
        <w:t>日，每日上午8：00至12：00，下午</w:t>
      </w:r>
      <w:r>
        <w:rPr>
          <w:rFonts w:hint="eastAsia" w:ascii="仿宋_GB2312" w:hAnsi="仿宋_GB2312" w:eastAsia="仿宋_GB2312" w:cs="仿宋_GB2312"/>
          <w:color w:val="000000"/>
          <w:kern w:val="0"/>
          <w:sz w:val="32"/>
          <w:szCs w:val="32"/>
          <w:lang w:val="en-US" w:eastAsia="zh-CN"/>
        </w:rPr>
        <w:t>15:00</w:t>
      </w:r>
      <w:r>
        <w:rPr>
          <w:rFonts w:hint="eastAsia" w:ascii="仿宋_GB2312" w:hAnsi="仿宋_GB2312" w:eastAsia="仿宋_GB2312" w:cs="仿宋_GB2312"/>
          <w:color w:val="000000"/>
          <w:kern w:val="0"/>
          <w:sz w:val="32"/>
          <w:szCs w:val="32"/>
          <w:lang w:eastAsia="zh-CN"/>
        </w:rPr>
        <w:t>至17：</w:t>
      </w:r>
      <w:r>
        <w:rPr>
          <w:rFonts w:hint="eastAsia" w:ascii="仿宋_GB2312" w:hAnsi="仿宋_GB2312" w:eastAsia="仿宋_GB2312" w:cs="仿宋_GB2312"/>
          <w:color w:val="000000"/>
          <w:kern w:val="0"/>
          <w:sz w:val="32"/>
          <w:szCs w:val="32"/>
          <w:lang w:val="en-US" w:eastAsia="zh-CN"/>
        </w:rPr>
        <w:t>00</w:t>
      </w:r>
      <w:r>
        <w:rPr>
          <w:rFonts w:hint="eastAsia" w:ascii="仿宋_GB2312" w:hAnsi="仿宋_GB2312" w:eastAsia="仿宋_GB2312" w:cs="仿宋_GB2312"/>
          <w:color w:val="000000"/>
          <w:kern w:val="0"/>
          <w:sz w:val="32"/>
          <w:szCs w:val="32"/>
          <w:lang w:eastAsia="zh-CN"/>
        </w:rPr>
        <w:t>（北京时间）；</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（二）报名地点：江苏省南京市（详细地址电话联系）；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（三）报名方式：投标材料每页均需加盖单位公章，报价文件需装订和密封，只接受现场递交至我单位，不接受邮寄。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七、开标时间、地点</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开标时间：2023年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日上午9:30。</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开标地点：</w:t>
      </w:r>
      <w:r>
        <w:rPr>
          <w:rFonts w:hint="eastAsia" w:ascii="仿宋_GB2312" w:hAnsi="仿宋_GB2312" w:eastAsia="仿宋_GB2312" w:cs="仿宋_GB2312"/>
          <w:color w:val="000000"/>
          <w:kern w:val="0"/>
          <w:sz w:val="32"/>
          <w:szCs w:val="32"/>
          <w:lang w:eastAsia="zh-CN"/>
        </w:rPr>
        <w:t>江苏省南京市（详细地址电话联系）；</w:t>
      </w:r>
      <w:r>
        <w:rPr>
          <w:rFonts w:hint="eastAsia" w:ascii="仿宋_GB2312" w:hAnsi="仿宋_GB2312" w:eastAsia="仿宋_GB2312" w:cs="仿宋_GB2312"/>
          <w:color w:val="000000"/>
          <w:sz w:val="32"/>
          <w:szCs w:val="32"/>
        </w:rPr>
        <w:t>投标单位需前往现场参加开标。</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八、投标文件</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sz w:val="32"/>
          <w:szCs w:val="32"/>
        </w:rPr>
        <w:t>律师事务所负责人有效身份证(或负责人授权委托书和委托代理人有效身份证</w:t>
      </w:r>
      <w:r>
        <w:rPr>
          <w:rFonts w:hint="eastAsia" w:ascii="楷体_GB2312" w:hAnsi="楷体_GB2312" w:eastAsia="楷体_GB2312" w:cs="楷体_GB2312"/>
          <w:color w:val="000000"/>
          <w:sz w:val="28"/>
          <w:szCs w:val="28"/>
        </w:rPr>
        <w:t>（见附件2）</w:t>
      </w:r>
      <w:r>
        <w:rPr>
          <w:rFonts w:hint="eastAsia" w:ascii="仿宋_GB2312" w:hAnsi="仿宋_GB2312" w:eastAsia="仿宋_GB2312" w:cs="仿宋_GB2312"/>
          <w:color w:val="000000"/>
          <w:sz w:val="32"/>
          <w:szCs w:val="32"/>
          <w:shd w:val="clear" w:color="auto" w:fill="FFFFFF"/>
        </w:rPr>
        <w:t>。</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rPr>
        <w:t>律师事务所执业许可证及登记证。</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诚信投标承诺书</w:t>
      </w:r>
      <w:r>
        <w:rPr>
          <w:rFonts w:hint="eastAsia" w:ascii="楷体_GB2312" w:hAnsi="楷体_GB2312" w:eastAsia="楷体_GB2312" w:cs="楷体_GB2312"/>
          <w:color w:val="000000"/>
          <w:sz w:val="28"/>
          <w:szCs w:val="28"/>
        </w:rPr>
        <w:t>（见附件3）</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项目负责人的身份证及律师执业证书、近三个月的社保证明。</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报价清单</w:t>
      </w:r>
      <w:r>
        <w:rPr>
          <w:rFonts w:hint="eastAsia" w:ascii="楷体_GB2312" w:hAnsi="楷体_GB2312" w:eastAsia="楷体_GB2312" w:cs="楷体_GB2312"/>
          <w:color w:val="000000"/>
          <w:sz w:val="28"/>
          <w:szCs w:val="28"/>
        </w:rPr>
        <w:t>（见附件5）</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九、投标文件的装订与密封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投标文件资料装订成册，投标文件为正本1份、副本1份。资信文件与商务报价文件应分别装袋密封，正本、副本密封于一袋内，均需加盖公章，投标文件须密封，并在封条上加盖投标人公章，否则作无效标处理。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十、投标保证金：</w:t>
      </w:r>
      <w:r>
        <w:rPr>
          <w:rFonts w:hint="eastAsia" w:ascii="仿宋_GB2312" w:hAnsi="仿宋_GB2312" w:eastAsia="仿宋_GB2312" w:cs="仿宋_GB2312"/>
          <w:color w:val="000000"/>
          <w:sz w:val="32"/>
          <w:szCs w:val="32"/>
          <w:lang w:val="en-US" w:eastAsia="zh-CN"/>
        </w:rPr>
        <w:t>本项目不收取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SA"/>
        </w:rPr>
        <w:t>十一、履约保证金：</w:t>
      </w:r>
      <w:r>
        <w:rPr>
          <w:rFonts w:hint="eastAsia" w:ascii="仿宋_GB2312" w:hAnsi="仿宋_GB2312" w:eastAsia="仿宋_GB2312" w:cs="仿宋_GB2312"/>
          <w:sz w:val="32"/>
          <w:szCs w:val="32"/>
        </w:rPr>
        <w:t>本项目不采用。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SA"/>
        </w:rPr>
        <w:t>十二、付款方式：</w:t>
      </w:r>
      <w:r>
        <w:rPr>
          <w:rFonts w:hint="eastAsia" w:ascii="仿宋_GB2312" w:hAnsi="仿宋_GB2312" w:eastAsia="仿宋_GB2312" w:cs="仿宋_GB2312"/>
          <w:sz w:val="32"/>
          <w:szCs w:val="32"/>
        </w:rPr>
        <w:t>每个服务期到期后一次性结算清欠提成费用；中标人提供增值税发票。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SA"/>
        </w:rPr>
        <w:t>十三、合同计价方式</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本项目合同方式：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固定费率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SA"/>
        </w:rPr>
        <w:t>十四、合同协议书的签订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招标人与中标人将于项目公示结束并确定成交单位起</w:t>
      </w:r>
      <w:r>
        <w:rPr>
          <w:rFonts w:hint="eastAsia" w:ascii="仿宋_GB2312" w:hAnsi="仿宋_GB2312" w:eastAsia="仿宋_GB2312" w:cs="仿宋_GB2312"/>
          <w:b w:val="0"/>
          <w:bCs w:val="0"/>
          <w:sz w:val="32"/>
          <w:szCs w:val="32"/>
        </w:rPr>
        <w:t>7日内，按照招标文</w:t>
      </w:r>
      <w:r>
        <w:rPr>
          <w:rFonts w:hint="eastAsia" w:ascii="仿宋_GB2312" w:hAnsi="仿宋_GB2312" w:eastAsia="仿宋_GB2312" w:cs="仿宋_GB2312"/>
          <w:sz w:val="32"/>
          <w:szCs w:val="32"/>
        </w:rPr>
        <w:t>件和投标人的响应文件订立书面合同。招标人和中标人不得再行订立背离合同实质性内容的其他协议。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招标人如不按本招标文件的规定与中标人订立合同，或者招标人、中标人订立背离合同实质性内容的协议，招标人应当对供应商进行赔偿，同时依法承担相应法律责任。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中标人如不按本招标文件规定与招标人订立合同，则招标人将废除授标，报送相关部门记入不良信息记录，还应当对招标人进行赔偿，同时依法承担相应法律责任。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中标人应当按照合同约定履行义务，完成中标项目，不得将中标项目转让（转包）给他人。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十五、联系方式</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联系人：黄先生、陈先生</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联系方式：18951010794、18951010962</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十六、重要说明</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（一）逾期送达或者未送达指定地点的参选文件，招标人不予受理。</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中标人需根据招标人确认的内容执行。</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中标人需自行解决清欠过程中的所有协调、诉讼等事宜。</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pPr>
      <w:r>
        <w:rPr>
          <w:rFonts w:hint="eastAsia" w:ascii="黑体" w:hAnsi="黑体" w:eastAsia="黑体" w:cs="黑体"/>
          <w:color w:val="000000"/>
          <w:kern w:val="0"/>
          <w:sz w:val="32"/>
          <w:szCs w:val="32"/>
          <w:lang w:val="en-US" w:eastAsia="zh-CN" w:bidi="ar-SA"/>
        </w:rPr>
        <w:t>十七、付款方式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转账付款</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支付前</w:t>
      </w:r>
      <w:r>
        <w:rPr>
          <w:rFonts w:hint="eastAsia" w:ascii="仿宋_GB2312" w:hAnsi="仿宋_GB2312" w:eastAsia="仿宋_GB2312" w:cs="仿宋_GB2312"/>
          <w:sz w:val="32"/>
          <w:szCs w:val="32"/>
        </w:rPr>
        <w:t>中标人</w:t>
      </w:r>
      <w:r>
        <w:rPr>
          <w:rFonts w:hint="eastAsia" w:ascii="仿宋_GB2312" w:hAnsi="仿宋_GB2312" w:eastAsia="仿宋_GB2312" w:cs="仿宋_GB2312"/>
          <w:color w:val="000000"/>
          <w:sz w:val="32"/>
          <w:szCs w:val="32"/>
        </w:rPr>
        <w:t>必须提供有效全额</w:t>
      </w:r>
      <w:r>
        <w:rPr>
          <w:rFonts w:hint="eastAsia" w:ascii="仿宋_GB2312" w:hAnsi="仿宋_GB2312" w:eastAsia="仿宋_GB2312" w:cs="仿宋_GB2312"/>
          <w:sz w:val="32"/>
          <w:szCs w:val="32"/>
        </w:rPr>
        <w:t>增值税发票。</w:t>
      </w:r>
    </w:p>
    <w:p>
      <w:pPr>
        <w:pStyle w:val="17"/>
        <w:shd w:val="clear" w:color="auto" w:fill="FFFFFF"/>
        <w:spacing w:before="0" w:beforeAutospacing="0" w:after="0" w:afterAutospacing="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jc w:val="center"/>
        <w:rPr>
          <w:rFonts w:ascii="宋体" w:hAnsi="宋体" w:cs="宋体"/>
          <w:bCs/>
          <w:sz w:val="28"/>
          <w:szCs w:val="28"/>
        </w:rPr>
      </w:pPr>
      <w:r>
        <w:rPr>
          <w:rFonts w:hint="eastAsia" w:ascii="宋体" w:hAnsi="宋体" w:cs="宋体"/>
          <w:bCs/>
          <w:sz w:val="28"/>
          <w:szCs w:val="28"/>
          <w:u w:val="single"/>
        </w:rPr>
        <w:t xml:space="preserve">                    </w:t>
      </w:r>
      <w:bookmarkStart w:id="0" w:name="_Toc18692"/>
      <w:bookmarkStart w:id="1" w:name="_Toc12389"/>
      <w:r>
        <w:rPr>
          <w:rFonts w:hint="eastAsia" w:ascii="宋体" w:hAnsi="宋体" w:cs="宋体"/>
          <w:bCs/>
          <w:sz w:val="28"/>
          <w:szCs w:val="28"/>
        </w:rPr>
        <w:t>项目名称</w:t>
      </w:r>
      <w:bookmarkEnd w:id="0"/>
      <w:bookmarkEnd w:id="1"/>
    </w:p>
    <w:p>
      <w:pPr>
        <w:jc w:val="center"/>
        <w:outlineLvl w:val="1"/>
        <w:rPr>
          <w:rFonts w:ascii="宋体" w:hAnsi="宋体" w:cs="宋体"/>
          <w:bCs/>
          <w:sz w:val="44"/>
          <w:szCs w:val="44"/>
        </w:rPr>
      </w:pPr>
    </w:p>
    <w:p>
      <w:pPr>
        <w:jc w:val="center"/>
        <w:outlineLvl w:val="1"/>
        <w:rPr>
          <w:rFonts w:ascii="宋体" w:hAnsi="宋体" w:cs="宋体"/>
          <w:bCs/>
          <w:sz w:val="44"/>
          <w:szCs w:val="44"/>
        </w:rPr>
      </w:pPr>
    </w:p>
    <w:p>
      <w:pPr>
        <w:jc w:val="center"/>
        <w:outlineLvl w:val="1"/>
        <w:rPr>
          <w:rFonts w:ascii="宋体" w:hAnsi="宋体" w:cs="宋体"/>
          <w:bCs/>
          <w:sz w:val="44"/>
          <w:szCs w:val="44"/>
        </w:rPr>
      </w:pPr>
      <w:r>
        <w:rPr>
          <w:rFonts w:hint="eastAsia" w:ascii="宋体" w:hAnsi="宋体" w:cs="宋体"/>
          <w:bCs/>
          <w:sz w:val="44"/>
          <w:szCs w:val="44"/>
        </w:rPr>
        <w:t>资信投标文件</w:t>
      </w:r>
    </w:p>
    <w:p>
      <w:pPr>
        <w:jc w:val="center"/>
        <w:rPr>
          <w:rFonts w:ascii="宋体" w:hAnsi="宋体" w:cs="宋体"/>
          <w:bCs/>
          <w:sz w:val="28"/>
          <w:szCs w:val="28"/>
        </w:rPr>
      </w:pPr>
      <w:bookmarkStart w:id="2" w:name="_Toc1854"/>
      <w:bookmarkStart w:id="3" w:name="_Toc29089"/>
      <w:r>
        <w:rPr>
          <w:rFonts w:hint="eastAsia" w:ascii="宋体" w:hAnsi="宋体" w:cs="宋体"/>
          <w:bCs/>
          <w:sz w:val="28"/>
          <w:szCs w:val="28"/>
        </w:rPr>
        <w:t>（投标文件一）</w:t>
      </w:r>
      <w:bookmarkEnd w:id="2"/>
      <w:bookmarkEnd w:id="3"/>
    </w:p>
    <w:p>
      <w:pPr>
        <w:jc w:val="center"/>
        <w:rPr>
          <w:rFonts w:ascii="宋体" w:hAnsi="宋体" w:cs="宋体"/>
          <w:bCs/>
          <w:sz w:val="28"/>
          <w:szCs w:val="28"/>
        </w:rPr>
      </w:pPr>
    </w:p>
    <w:p>
      <w:pPr>
        <w:jc w:val="center"/>
        <w:rPr>
          <w:rFonts w:ascii="宋体" w:hAnsi="宋体" w:cs="宋体"/>
          <w:bCs/>
          <w:sz w:val="28"/>
          <w:szCs w:val="28"/>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spacing w:line="360" w:lineRule="auto"/>
        <w:rPr>
          <w:rFonts w:ascii="宋体" w:hAnsi="宋体" w:cs="宋体"/>
          <w:bCs/>
          <w:sz w:val="28"/>
          <w:szCs w:val="28"/>
        </w:rPr>
      </w:pPr>
    </w:p>
    <w:p>
      <w:pPr>
        <w:pStyle w:val="2"/>
        <w:ind w:left="420" w:firstLine="560"/>
        <w:rPr>
          <w:rFonts w:hAnsi="宋体" w:cs="宋体"/>
          <w:bCs/>
          <w:sz w:val="28"/>
          <w:szCs w:val="28"/>
        </w:rPr>
      </w:pPr>
    </w:p>
    <w:p/>
    <w:p>
      <w:pPr>
        <w:spacing w:line="360" w:lineRule="auto"/>
        <w:jc w:val="center"/>
        <w:rPr>
          <w:rFonts w:ascii="宋体" w:hAnsi="宋体" w:cs="宋体"/>
          <w:bCs/>
          <w:sz w:val="28"/>
          <w:szCs w:val="28"/>
          <w:u w:val="single"/>
        </w:rPr>
      </w:pPr>
      <w:bookmarkStart w:id="4" w:name="_Toc27793"/>
      <w:bookmarkStart w:id="5" w:name="_Toc19766"/>
      <w:r>
        <w:rPr>
          <w:rFonts w:hint="eastAsia" w:ascii="宋体" w:hAnsi="宋体" w:cs="宋体"/>
          <w:bCs/>
          <w:sz w:val="28"/>
          <w:szCs w:val="28"/>
        </w:rPr>
        <w:t>供应商：</w:t>
      </w:r>
      <w:r>
        <w:rPr>
          <w:rFonts w:hint="eastAsia" w:ascii="宋体" w:hAnsi="宋体" w:cs="宋体"/>
          <w:bCs/>
          <w:sz w:val="28"/>
          <w:szCs w:val="28"/>
          <w:u w:val="single"/>
        </w:rPr>
        <w:t xml:space="preserve">                               </w:t>
      </w:r>
      <w:r>
        <w:rPr>
          <w:rFonts w:hint="eastAsia" w:ascii="宋体" w:hAnsi="宋体" w:cs="宋体"/>
          <w:bCs/>
          <w:sz w:val="28"/>
          <w:szCs w:val="28"/>
        </w:rPr>
        <w:t>（盖章）</w:t>
      </w:r>
      <w:bookmarkEnd w:id="4"/>
      <w:bookmarkEnd w:id="5"/>
    </w:p>
    <w:p>
      <w:pPr>
        <w:spacing w:line="360" w:lineRule="auto"/>
        <w:jc w:val="center"/>
        <w:rPr>
          <w:rFonts w:ascii="宋体" w:hAnsi="宋体" w:cs="宋体"/>
          <w:bCs/>
          <w:sz w:val="28"/>
          <w:szCs w:val="28"/>
        </w:rPr>
      </w:pPr>
      <w:bookmarkStart w:id="6" w:name="_Toc9255"/>
      <w:bookmarkStart w:id="7" w:name="_Toc17049"/>
      <w:r>
        <w:rPr>
          <w:rFonts w:hint="eastAsia" w:ascii="宋体" w:hAnsi="宋体" w:cs="宋体"/>
          <w:bCs/>
          <w:sz w:val="28"/>
          <w:szCs w:val="28"/>
        </w:rPr>
        <w:t>法定代表人或委托代理人：</w:t>
      </w:r>
      <w:r>
        <w:rPr>
          <w:rFonts w:hint="eastAsia" w:ascii="宋体" w:hAnsi="宋体" w:cs="宋体"/>
          <w:bCs/>
          <w:sz w:val="28"/>
          <w:szCs w:val="28"/>
          <w:u w:val="single"/>
        </w:rPr>
        <w:t xml:space="preserve">                  </w:t>
      </w:r>
      <w:r>
        <w:rPr>
          <w:rFonts w:hint="eastAsia" w:ascii="宋体" w:hAnsi="宋体" w:cs="宋体"/>
          <w:bCs/>
          <w:sz w:val="28"/>
          <w:szCs w:val="28"/>
        </w:rPr>
        <w:t>（签字或盖章）</w:t>
      </w:r>
      <w:bookmarkEnd w:id="6"/>
      <w:bookmarkEnd w:id="7"/>
    </w:p>
    <w:p>
      <w:pPr>
        <w:spacing w:line="360" w:lineRule="auto"/>
        <w:jc w:val="center"/>
        <w:rPr>
          <w:rFonts w:ascii="宋体" w:hAnsi="宋体" w:cs="宋体"/>
          <w:bCs/>
          <w:sz w:val="28"/>
          <w:szCs w:val="28"/>
        </w:rPr>
      </w:pPr>
      <w:r>
        <w:rPr>
          <w:rFonts w:hint="eastAsia" w:ascii="宋体" w:hAnsi="宋体" w:cs="宋体"/>
          <w:bCs/>
          <w:sz w:val="28"/>
          <w:szCs w:val="28"/>
          <w:u w:val="single"/>
        </w:rPr>
        <w:t xml:space="preserve">        </w:t>
      </w:r>
      <w:bookmarkStart w:id="8" w:name="_Toc19368"/>
      <w:bookmarkStart w:id="9" w:name="_Toc15461"/>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8"/>
      <w:bookmarkEnd w:id="9"/>
    </w:p>
    <w:p>
      <w:pPr>
        <w:spacing w:line="720" w:lineRule="auto"/>
        <w:jc w:val="center"/>
        <w:rPr>
          <w:rFonts w:ascii="宋体" w:hAnsi="宋体" w:cs="宋体"/>
          <w:b/>
          <w:sz w:val="24"/>
        </w:rPr>
      </w:pPr>
    </w:p>
    <w:p>
      <w:pPr>
        <w:pageBreakBefore/>
        <w:ind w:firstLine="4216" w:firstLineChars="1400"/>
        <w:rPr>
          <w:rFonts w:ascii="宋体" w:hAnsi="宋体" w:cs="宋体"/>
          <w:b/>
          <w:sz w:val="30"/>
          <w:szCs w:val="30"/>
        </w:rPr>
      </w:pPr>
      <w:bookmarkStart w:id="10" w:name="_Toc3397"/>
      <w:bookmarkStart w:id="11" w:name="_Toc2203"/>
      <w:r>
        <w:rPr>
          <w:rFonts w:hint="eastAsia" w:ascii="宋体" w:hAnsi="宋体" w:cs="宋体"/>
          <w:b/>
          <w:sz w:val="30"/>
          <w:szCs w:val="30"/>
        </w:rPr>
        <w:t>目   录</w:t>
      </w:r>
      <w:bookmarkEnd w:id="10"/>
      <w:bookmarkEnd w:id="11"/>
    </w:p>
    <w:p>
      <w:pPr>
        <w:spacing w:line="440" w:lineRule="exact"/>
        <w:ind w:firstLine="420" w:firstLineChars="200"/>
        <w:rPr>
          <w:rFonts w:ascii="宋体" w:hAnsi="Times New Roman"/>
          <w:szCs w:val="21"/>
        </w:rPr>
      </w:pPr>
      <w:r>
        <w:rPr>
          <w:rFonts w:hint="eastAsia" w:ascii="宋体" w:hAnsi="Times New Roman"/>
          <w:szCs w:val="21"/>
        </w:rPr>
        <w:t>（1）律师事务所负责人有效身份证（或负责人授权委托书及其有效身份证）；（格式见附件2）；</w:t>
      </w:r>
    </w:p>
    <w:p>
      <w:pPr>
        <w:spacing w:line="440" w:lineRule="exact"/>
        <w:ind w:firstLine="420" w:firstLineChars="200"/>
        <w:rPr>
          <w:rFonts w:ascii="宋体" w:hAnsi="Times New Roman"/>
          <w:szCs w:val="21"/>
        </w:rPr>
      </w:pPr>
      <w:r>
        <w:rPr>
          <w:rFonts w:hint="eastAsia" w:ascii="宋体" w:hAnsi="Times New Roman"/>
          <w:szCs w:val="21"/>
        </w:rPr>
        <w:t>（2）律师事务所执业许可证及登记证；</w:t>
      </w:r>
    </w:p>
    <w:p>
      <w:pPr>
        <w:spacing w:line="440" w:lineRule="exact"/>
        <w:ind w:firstLine="420" w:firstLineChars="200"/>
        <w:rPr>
          <w:rFonts w:ascii="宋体" w:hAnsi="Times New Roman"/>
          <w:szCs w:val="21"/>
        </w:rPr>
      </w:pPr>
      <w:r>
        <w:rPr>
          <w:rFonts w:hint="eastAsia" w:ascii="宋体" w:hAnsi="Times New Roman"/>
          <w:szCs w:val="21"/>
        </w:rPr>
        <w:t>（3）项目负责人身份证及律师执业证书、近三个月的社保证明。</w:t>
      </w:r>
    </w:p>
    <w:p>
      <w:pPr>
        <w:spacing w:line="440" w:lineRule="exact"/>
        <w:ind w:firstLine="420" w:firstLineChars="200"/>
        <w:rPr>
          <w:rFonts w:ascii="宋体" w:hAnsi="Times New Roman"/>
          <w:szCs w:val="21"/>
        </w:rPr>
      </w:pPr>
      <w:r>
        <w:rPr>
          <w:rFonts w:hint="eastAsia" w:ascii="宋体" w:hAnsi="Times New Roman"/>
          <w:szCs w:val="21"/>
        </w:rPr>
        <w:t>（4）诚信投标承诺书；（格式见附件3）；</w:t>
      </w:r>
    </w:p>
    <w:p>
      <w:pPr>
        <w:spacing w:line="440" w:lineRule="exact"/>
        <w:ind w:firstLine="420" w:firstLineChars="200"/>
        <w:rPr>
          <w:rFonts w:ascii="宋体" w:hAnsi="Times New Roman"/>
          <w:szCs w:val="21"/>
        </w:rPr>
      </w:pPr>
      <w:r>
        <w:rPr>
          <w:rFonts w:hint="eastAsia" w:ascii="宋体" w:hAnsi="Times New Roman"/>
          <w:szCs w:val="21"/>
        </w:rPr>
        <w:t>（5）供应商认为需要提供的其他证明材料。</w:t>
      </w:r>
    </w:p>
    <w:p>
      <w:pPr>
        <w:pStyle w:val="10"/>
        <w:spacing w:line="440" w:lineRule="exact"/>
        <w:ind w:firstLine="632" w:firstLineChars="300"/>
        <w:rPr>
          <w:b/>
          <w:bCs/>
        </w:rPr>
      </w:pPr>
      <w:r>
        <w:rPr>
          <w:rFonts w:hint="eastAsia"/>
          <w:b/>
          <w:bCs/>
        </w:rPr>
        <w:t>以上均提供彩色复印件盖投标单位章</w:t>
      </w:r>
    </w:p>
    <w:p>
      <w:pPr>
        <w:spacing w:line="440" w:lineRule="exact"/>
        <w:ind w:firstLine="420" w:firstLineChars="200"/>
        <w:jc w:val="left"/>
        <w:rPr>
          <w:rFonts w:ascii="宋体" w:hAnsi="宋体" w:cs="宋体"/>
          <w:bCs/>
          <w:szCs w:val="21"/>
        </w:rPr>
      </w:pPr>
    </w:p>
    <w:p>
      <w:pPr>
        <w:spacing w:line="480" w:lineRule="auto"/>
        <w:rPr>
          <w:rFonts w:ascii="宋体" w:hAnsi="宋体" w:cs="宋体"/>
          <w:bCs/>
          <w:szCs w:val="21"/>
        </w:rPr>
      </w:pPr>
    </w:p>
    <w:p>
      <w:pPr>
        <w:pStyle w:val="2"/>
        <w:ind w:left="420" w:firstLine="420"/>
        <w:rPr>
          <w:rFonts w:hAnsi="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rPr>
          <w:rFonts w:ascii="宋体" w:hAnsi="宋体" w:eastAsia="宋体" w:cs="宋体"/>
          <w:bCs/>
          <w:szCs w:val="21"/>
        </w:rPr>
      </w:pPr>
    </w:p>
    <w:p>
      <w:pPr>
        <w:pStyle w:val="15"/>
        <w:pageBreakBefore/>
        <w:ind w:left="0" w:firstLine="0"/>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pStyle w:val="14"/>
      </w:pPr>
    </w:p>
    <w:p>
      <w:pPr>
        <w:spacing w:line="360" w:lineRule="auto"/>
        <w:jc w:val="center"/>
        <w:rPr>
          <w:rFonts w:ascii="宋体"/>
          <w:b/>
          <w:sz w:val="28"/>
          <w:szCs w:val="28"/>
        </w:rPr>
      </w:pPr>
      <w:r>
        <w:rPr>
          <w:rFonts w:hint="eastAsia"/>
          <w:b/>
          <w:sz w:val="28"/>
          <w:szCs w:val="28"/>
        </w:rPr>
        <w:t>律师事务所负责人身份证明或授权委托书</w:t>
      </w:r>
    </w:p>
    <w:p>
      <w:pPr>
        <w:pStyle w:val="24"/>
        <w:spacing w:beforeLines="100" w:afterLines="100" w:line="480" w:lineRule="exact"/>
        <w:ind w:firstLine="157" w:firstLineChars="75"/>
        <w:rPr>
          <w:rFonts w:ascii="宋体" w:hAnsi="宋体"/>
          <w:b/>
          <w:sz w:val="21"/>
          <w:szCs w:val="21"/>
        </w:rPr>
      </w:pPr>
      <w:r>
        <w:rPr>
          <w:rFonts w:hint="eastAsia" w:ascii="宋体" w:hAnsi="宋体"/>
          <w:sz w:val="21"/>
          <w:szCs w:val="21"/>
        </w:rPr>
        <w:t>1、负责人身份证明</w:t>
      </w:r>
    </w:p>
    <w:p>
      <w:pPr>
        <w:spacing w:line="480" w:lineRule="exact"/>
        <w:ind w:firstLine="420" w:firstLineChars="200"/>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 xml:space="preserve"> </w:t>
      </w:r>
    </w:p>
    <w:p>
      <w:pPr>
        <w:spacing w:line="480" w:lineRule="exact"/>
        <w:ind w:firstLine="420" w:firstLineChars="200"/>
        <w:rPr>
          <w:rFonts w:ascii="宋体" w:hAnsi="宋体"/>
          <w:szCs w:val="21"/>
        </w:rPr>
      </w:pPr>
      <w:r>
        <w:rPr>
          <w:rFonts w:hint="eastAsia" w:ascii="宋体" w:hAnsi="宋体"/>
          <w:szCs w:val="21"/>
        </w:rPr>
        <w:t xml:space="preserve">单位性质： </w:t>
      </w:r>
      <w:r>
        <w:rPr>
          <w:rFonts w:hint="eastAsia" w:ascii="宋体" w:hAnsi="宋体"/>
          <w:szCs w:val="21"/>
          <w:u w:val="single"/>
        </w:rPr>
        <w:t xml:space="preserve">                                  </w:t>
      </w:r>
      <w:r>
        <w:rPr>
          <w:rFonts w:hint="eastAsia" w:ascii="宋体" w:hAnsi="宋体"/>
          <w:szCs w:val="21"/>
        </w:rPr>
        <w:t xml:space="preserve"> </w:t>
      </w:r>
    </w:p>
    <w:p>
      <w:pPr>
        <w:spacing w:line="480" w:lineRule="exact"/>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xml:space="preserve"> </w:t>
      </w:r>
    </w:p>
    <w:p>
      <w:pPr>
        <w:spacing w:line="480" w:lineRule="exact"/>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exact"/>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480" w:lineRule="exact"/>
        <w:ind w:firstLine="420" w:firstLineChars="200"/>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exact"/>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（供应商名称）的负责人。</w:t>
      </w:r>
    </w:p>
    <w:p>
      <w:pPr>
        <w:spacing w:line="480" w:lineRule="exact"/>
        <w:ind w:firstLine="840" w:firstLineChars="400"/>
        <w:rPr>
          <w:rFonts w:ascii="宋体" w:hAnsi="宋体"/>
          <w:szCs w:val="21"/>
        </w:rPr>
      </w:pPr>
      <w:r>
        <w:rPr>
          <w:rFonts w:hint="eastAsia" w:ascii="宋体" w:hAnsi="宋体"/>
          <w:szCs w:val="21"/>
        </w:rPr>
        <w:t>特此证明。</w:t>
      </w:r>
    </w:p>
    <w:p>
      <w:pPr>
        <w:spacing w:line="360" w:lineRule="auto"/>
        <w:jc w:val="left"/>
        <w:rPr>
          <w:rFonts w:ascii="宋体" w:hAnsi="宋体"/>
          <w:szCs w:val="21"/>
        </w:rPr>
      </w:pPr>
    </w:p>
    <w:p>
      <w:pPr>
        <w:pStyle w:val="6"/>
        <w:numPr>
          <w:ilvl w:val="0"/>
          <w:numId w:val="0"/>
        </w:numPr>
        <w:rPr>
          <w:szCs w:val="21"/>
        </w:rPr>
      </w:pPr>
      <w:r>
        <w:rPr>
          <w:rFonts w:hint="eastAsia"/>
          <w:szCs w:val="21"/>
        </w:rPr>
        <w:t xml:space="preserve">      </w:t>
      </w:r>
    </w:p>
    <w:p>
      <w:pPr>
        <w:spacing w:line="360" w:lineRule="auto"/>
        <w:ind w:firstLine="3045" w:firstLineChars="1450"/>
        <w:rPr>
          <w:rFonts w:ascii="宋体" w:hAnsi="宋体"/>
          <w:szCs w:val="21"/>
        </w:rPr>
      </w:pPr>
    </w:p>
    <w:p>
      <w:pPr>
        <w:spacing w:line="360" w:lineRule="auto"/>
        <w:ind w:firstLine="3045" w:firstLineChars="1450"/>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年    月     日</w:t>
      </w:r>
    </w:p>
    <w:p>
      <w:pPr>
        <w:spacing w:beforeLines="100" w:afterLines="100" w:line="480" w:lineRule="exact"/>
        <w:ind w:firstLine="2203" w:firstLineChars="1045"/>
        <w:jc w:val="left"/>
        <w:rPr>
          <w:rFonts w:ascii="宋体" w:hAnsi="宋体"/>
          <w:b/>
          <w:szCs w:val="21"/>
        </w:rPr>
      </w:pPr>
    </w:p>
    <w:p>
      <w:pPr>
        <w:spacing w:beforeLines="100" w:afterLines="100" w:line="480" w:lineRule="exact"/>
        <w:ind w:firstLine="2203" w:firstLineChars="1045"/>
        <w:jc w:val="left"/>
        <w:rPr>
          <w:rFonts w:ascii="宋体" w:hAnsi="宋体"/>
          <w:b/>
          <w:szCs w:val="21"/>
        </w:rPr>
      </w:pPr>
    </w:p>
    <w:p>
      <w:pPr>
        <w:spacing w:beforeLines="100" w:afterLines="100" w:line="480" w:lineRule="exact"/>
        <w:ind w:firstLine="2203" w:firstLineChars="1045"/>
        <w:jc w:val="left"/>
        <w:rPr>
          <w:rFonts w:ascii="宋体" w:hAnsi="宋体"/>
          <w:b/>
          <w:szCs w:val="21"/>
        </w:rPr>
      </w:pPr>
    </w:p>
    <w:p>
      <w:pPr>
        <w:spacing w:beforeLines="100" w:afterLines="100" w:line="480" w:lineRule="exact"/>
        <w:ind w:firstLine="2203" w:firstLineChars="1045"/>
        <w:jc w:val="left"/>
        <w:rPr>
          <w:rFonts w:ascii="宋体" w:hAnsi="宋体"/>
          <w:b/>
          <w:szCs w:val="21"/>
        </w:rPr>
      </w:pPr>
    </w:p>
    <w:p>
      <w:pPr>
        <w:spacing w:beforeLines="100" w:afterLines="100" w:line="480" w:lineRule="exact"/>
        <w:ind w:firstLine="2203" w:firstLineChars="1045"/>
        <w:jc w:val="left"/>
        <w:rPr>
          <w:rFonts w:ascii="宋体" w:hAnsi="宋体"/>
          <w:b/>
          <w:szCs w:val="21"/>
        </w:rPr>
      </w:pPr>
    </w:p>
    <w:p>
      <w:pPr>
        <w:spacing w:beforeLines="100" w:afterLines="100"/>
        <w:jc w:val="center"/>
        <w:rPr>
          <w:rFonts w:ascii="宋体" w:hAnsi="宋体"/>
          <w:b/>
          <w:szCs w:val="21"/>
        </w:rPr>
      </w:pPr>
      <w:bookmarkStart w:id="12" w:name="OLE_LINK29"/>
      <w:r>
        <w:rPr>
          <w:rFonts w:hint="eastAsia" w:ascii="宋体" w:hAnsi="宋体"/>
          <w:b/>
          <w:szCs w:val="21"/>
        </w:rPr>
        <w:t>2、授权委托书</w:t>
      </w:r>
    </w:p>
    <w:p>
      <w:pPr>
        <w:spacing w:line="520" w:lineRule="exact"/>
        <w:ind w:firstLine="420" w:firstLineChars="200"/>
        <w:rPr>
          <w:rFonts w:ascii="宋体" w:hAnsi="宋体"/>
          <w:szCs w:val="21"/>
        </w:rPr>
      </w:pPr>
      <w:r>
        <w:rPr>
          <w:rFonts w:hint="eastAsia" w:ascii="宋体" w:hAnsi="宋体"/>
          <w:szCs w:val="21"/>
        </w:rPr>
        <w:t>本人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（供应商）的负责人，现委托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ascii="宋体" w:hAnsi="宋体"/>
          <w:szCs w:val="21"/>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w:t>
      </w:r>
      <w:r>
        <w:rPr>
          <w:rFonts w:hint="eastAsia" w:ascii="宋体" w:hAnsi="宋体"/>
          <w:szCs w:val="21"/>
        </w:rPr>
        <w:t>项目名称）征集响应文件，全权处理与该项目响应、评审答疑、签订合同以及与合同执行有关的一切事务，其法律后果由我方承担。</w:t>
      </w:r>
    </w:p>
    <w:p>
      <w:pPr>
        <w:spacing w:line="520" w:lineRule="exact"/>
        <w:ind w:firstLine="420" w:firstLineChars="200"/>
        <w:rPr>
          <w:rFonts w:ascii="宋体" w:hAnsi="宋体"/>
          <w:szCs w:val="21"/>
        </w:rPr>
      </w:pPr>
      <w:r>
        <w:rPr>
          <w:rFonts w:hint="eastAsia" w:ascii="宋体" w:hAnsi="宋体"/>
          <w:szCs w:val="21"/>
        </w:rPr>
        <w:t>委托期限：</w:t>
      </w:r>
      <w:r>
        <w:rPr>
          <w:rFonts w:ascii="宋体" w:hAnsi="宋体"/>
          <w:szCs w:val="21"/>
        </w:rPr>
        <w:t xml:space="preserve">                                </w:t>
      </w:r>
    </w:p>
    <w:p>
      <w:pPr>
        <w:spacing w:line="520" w:lineRule="exact"/>
        <w:ind w:firstLine="420" w:firstLineChars="200"/>
        <w:rPr>
          <w:rFonts w:ascii="宋体" w:hAnsi="宋体"/>
          <w:szCs w:val="21"/>
        </w:rPr>
      </w:pPr>
      <w:r>
        <w:rPr>
          <w:rFonts w:hint="eastAsia" w:ascii="宋体" w:hAnsi="宋体"/>
          <w:szCs w:val="21"/>
        </w:rPr>
        <w:t>代理人无转委托权。</w:t>
      </w:r>
    </w:p>
    <w:p>
      <w:pPr>
        <w:spacing w:line="520" w:lineRule="exact"/>
        <w:ind w:firstLine="420" w:firstLineChars="200"/>
        <w:rPr>
          <w:rFonts w:ascii="宋体" w:hAnsi="宋体"/>
          <w:szCs w:val="21"/>
        </w:rPr>
      </w:pPr>
    </w:p>
    <w:p>
      <w:pPr>
        <w:spacing w:line="520" w:lineRule="exact"/>
        <w:ind w:firstLine="420" w:firstLineChars="200"/>
        <w:rPr>
          <w:rFonts w:ascii="宋体" w:hAnsi="宋体"/>
          <w:szCs w:val="21"/>
        </w:rPr>
      </w:pPr>
      <w:r>
        <w:rPr>
          <w:rFonts w:hint="eastAsia" w:ascii="宋体" w:hAnsi="宋体"/>
          <w:szCs w:val="21"/>
        </w:rPr>
        <w:t>附：负责人身份证明复印件</w:t>
      </w:r>
    </w:p>
    <w:p>
      <w:pPr>
        <w:spacing w:line="520" w:lineRule="exact"/>
        <w:ind w:firstLine="840" w:firstLineChars="400"/>
        <w:rPr>
          <w:rFonts w:ascii="宋体" w:hAnsi="宋体"/>
          <w:szCs w:val="21"/>
        </w:rPr>
      </w:pPr>
      <w:r>
        <w:rPr>
          <w:rFonts w:hint="eastAsia" w:ascii="宋体" w:hAnsi="宋体"/>
          <w:szCs w:val="21"/>
        </w:rPr>
        <w:t>委托代理人身份证明复印件</w:t>
      </w:r>
    </w:p>
    <w:p>
      <w:pPr>
        <w:spacing w:line="520" w:lineRule="exact"/>
        <w:ind w:firstLine="420" w:firstLineChars="200"/>
        <w:rPr>
          <w:rFonts w:ascii="宋体" w:hAnsi="宋体"/>
          <w:szCs w:val="21"/>
        </w:rPr>
      </w:pPr>
    </w:p>
    <w:p>
      <w:pPr>
        <w:spacing w:line="520" w:lineRule="exact"/>
        <w:ind w:firstLine="420" w:firstLineChars="200"/>
        <w:rPr>
          <w:rFonts w:ascii="宋体" w:hAnsi="宋体"/>
          <w:szCs w:val="21"/>
        </w:rPr>
      </w:pPr>
    </w:p>
    <w:p>
      <w:pPr>
        <w:spacing w:line="520" w:lineRule="exact"/>
        <w:ind w:firstLine="420" w:firstLineChars="200"/>
        <w:rPr>
          <w:rFonts w:ascii="宋体" w:hAnsi="宋体"/>
          <w:szCs w:val="21"/>
        </w:rPr>
      </w:pPr>
    </w:p>
    <w:p>
      <w:pPr>
        <w:spacing w:line="520" w:lineRule="exact"/>
        <w:ind w:firstLine="420" w:firstLineChars="200"/>
        <w:rPr>
          <w:rFonts w:ascii="宋体" w:hAnsi="宋体"/>
          <w:szCs w:val="21"/>
        </w:rPr>
      </w:pPr>
    </w:p>
    <w:p>
      <w:pPr>
        <w:spacing w:line="440" w:lineRule="exact"/>
        <w:rPr>
          <w:rFonts w:ascii="宋体" w:hAnsi="宋体"/>
          <w:szCs w:val="21"/>
        </w:rPr>
      </w:pPr>
      <w:r>
        <w:rPr>
          <w:rFonts w:ascii="宋体" w:hAnsi="宋体"/>
          <w:szCs w:val="21"/>
        </w:rPr>
        <w:t xml:space="preserve">                         </w:t>
      </w:r>
      <w:r>
        <w:rPr>
          <w:rFonts w:hint="eastAsia" w:ascii="宋体" w:hAnsi="宋体"/>
          <w:szCs w:val="21"/>
        </w:rPr>
        <w:t>供应商（   签章   ）：</w:t>
      </w:r>
    </w:p>
    <w:p>
      <w:pPr>
        <w:spacing w:line="440" w:lineRule="exact"/>
        <w:ind w:firstLine="2205" w:firstLineChars="1050"/>
        <w:rPr>
          <w:rFonts w:ascii="宋体" w:hAnsi="宋体"/>
          <w:szCs w:val="21"/>
        </w:rPr>
      </w:pPr>
      <w:r>
        <w:rPr>
          <w:rFonts w:hint="eastAsia" w:ascii="宋体" w:hAnsi="宋体"/>
          <w:szCs w:val="21"/>
        </w:rPr>
        <w:t>法定代表人（身份证号码）:</w:t>
      </w:r>
      <w:r>
        <w:rPr>
          <w:rFonts w:ascii="宋体" w:hAnsi="宋体"/>
          <w:szCs w:val="21"/>
        </w:rPr>
        <w:t xml:space="preserve">               </w:t>
      </w:r>
      <w:r>
        <w:rPr>
          <w:rFonts w:hint="eastAsia" w:ascii="宋体" w:hAnsi="宋体"/>
          <w:szCs w:val="21"/>
        </w:rPr>
        <w:t>（签字或盖章）</w:t>
      </w:r>
    </w:p>
    <w:p>
      <w:pPr>
        <w:pStyle w:val="3"/>
        <w:spacing w:line="440" w:lineRule="exact"/>
        <w:ind w:left="420"/>
      </w:pPr>
      <w:r>
        <w:rPr>
          <w:rFonts w:hint="eastAsia" w:ascii="宋体"/>
          <w:sz w:val="24"/>
        </w:rPr>
        <w:t xml:space="preserve"> </w:t>
      </w:r>
      <w:r>
        <w:rPr>
          <w:rFonts w:hint="eastAsia" w:ascii="宋体" w:hAnsi="宋体"/>
          <w:kern w:val="0"/>
          <w:szCs w:val="21"/>
          <w:u w:color="000000"/>
        </w:rPr>
        <w:t xml:space="preserve">                                联系方式：</w:t>
      </w:r>
    </w:p>
    <w:p>
      <w:pPr>
        <w:spacing w:line="440" w:lineRule="exact"/>
        <w:ind w:left="2274" w:leftChars="1083"/>
        <w:rPr>
          <w:rFonts w:ascii="宋体" w:hAnsi="宋体"/>
          <w:szCs w:val="21"/>
        </w:rPr>
      </w:pPr>
      <w:r>
        <w:rPr>
          <w:rFonts w:hint="eastAsia" w:ascii="宋体" w:hAnsi="宋体"/>
          <w:szCs w:val="21"/>
        </w:rPr>
        <w:t>委托代理人（身份证号码）:</w:t>
      </w:r>
      <w:r>
        <w:rPr>
          <w:rFonts w:ascii="宋体" w:hAnsi="宋体"/>
          <w:szCs w:val="21"/>
        </w:rPr>
        <w:t xml:space="preserve"> </w:t>
      </w:r>
      <w:r>
        <w:rPr>
          <w:rFonts w:hint="eastAsia" w:ascii="宋体" w:hAnsi="宋体"/>
          <w:szCs w:val="21"/>
        </w:rPr>
        <w:t xml:space="preserve">              （签字）</w:t>
      </w:r>
    </w:p>
    <w:p>
      <w:pPr>
        <w:spacing w:line="440" w:lineRule="exact"/>
        <w:ind w:firstLine="3990" w:firstLineChars="1900"/>
        <w:rPr>
          <w:rFonts w:ascii="宋体" w:hAnsi="宋体"/>
          <w:szCs w:val="21"/>
        </w:rPr>
      </w:pPr>
      <w:r>
        <w:rPr>
          <w:rFonts w:hint="eastAsia" w:ascii="宋体" w:hAnsi="宋体"/>
          <w:szCs w:val="21"/>
        </w:rPr>
        <w:t xml:space="preserve">联系方式：   </w:t>
      </w:r>
      <w:r>
        <w:rPr>
          <w:rFonts w:ascii="宋体" w:hAnsi="宋体"/>
          <w:szCs w:val="21"/>
        </w:rPr>
        <w:t xml:space="preserve">          </w:t>
      </w:r>
    </w:p>
    <w:p>
      <w:pPr>
        <w:spacing w:line="600" w:lineRule="exact"/>
        <w:ind w:firstLine="3727" w:firstLineChars="1775"/>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600" w:lineRule="exact"/>
        <w:ind w:firstLine="420" w:firstLineChars="200"/>
        <w:rPr>
          <w:rFonts w:ascii="宋体" w:hAnsi="宋体"/>
          <w:szCs w:val="21"/>
        </w:rPr>
      </w:pPr>
    </w:p>
    <w:p>
      <w:pPr>
        <w:spacing w:line="600" w:lineRule="exact"/>
        <w:ind w:firstLine="420" w:firstLineChars="200"/>
        <w:rPr>
          <w:rFonts w:ascii="宋体" w:hAnsi="宋体"/>
          <w:szCs w:val="21"/>
        </w:rPr>
      </w:pPr>
    </w:p>
    <w:p>
      <w:pPr>
        <w:spacing w:line="600" w:lineRule="exact"/>
        <w:ind w:firstLine="420" w:firstLineChars="200"/>
        <w:rPr>
          <w:rFonts w:ascii="宋体" w:hAnsi="宋体"/>
          <w:szCs w:val="21"/>
        </w:rPr>
      </w:pPr>
    </w:p>
    <w:p>
      <w:pPr>
        <w:spacing w:line="600" w:lineRule="exact"/>
        <w:ind w:firstLine="420" w:firstLineChars="200"/>
        <w:rPr>
          <w:rFonts w:ascii="宋体" w:hAnsi="宋体"/>
          <w:szCs w:val="21"/>
        </w:rPr>
      </w:pPr>
      <w:r>
        <w:rPr>
          <w:rFonts w:hint="eastAsia" w:ascii="宋体" w:hAnsi="宋体"/>
          <w:szCs w:val="21"/>
        </w:rPr>
        <w:t xml:space="preserve"> </w:t>
      </w:r>
    </w:p>
    <w:bookmarkEnd w:id="12"/>
    <w:p>
      <w:pPr>
        <w:pStyle w:val="17"/>
        <w:shd w:val="clear" w:color="auto" w:fill="FFFFFF"/>
        <w:spacing w:before="0" w:beforeAutospacing="0" w:after="0" w:afterAutospacing="0" w:line="4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2"/>
        <w:rPr>
          <w:rFonts w:hint="default"/>
          <w:lang w:val="en-US" w:eastAsia="zh-CN"/>
        </w:rPr>
      </w:pPr>
    </w:p>
    <w:p>
      <w:pPr>
        <w:adjustRightInd w:val="0"/>
        <w:snapToGrid w:val="0"/>
        <w:spacing w:line="560" w:lineRule="exact"/>
        <w:jc w:val="center"/>
        <w:rPr>
          <w:b/>
          <w:color w:val="000000"/>
          <w:sz w:val="28"/>
          <w:szCs w:val="28"/>
        </w:rPr>
      </w:pPr>
      <w:r>
        <w:rPr>
          <w:rFonts w:hint="eastAsia"/>
          <w:b/>
          <w:color w:val="000000"/>
          <w:sz w:val="28"/>
          <w:szCs w:val="28"/>
        </w:rPr>
        <w:t>诚信投标承诺书  </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本人以企业法定代表人的身份郑重承诺：</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一、将遵循公</w:t>
      </w:r>
      <w:bookmarkStart w:id="13" w:name="_Toc503196197"/>
      <w:bookmarkStart w:id="14" w:name="_Toc506107356"/>
      <w:bookmarkStart w:id="15" w:name="_Toc26598"/>
      <w:r>
        <w:rPr>
          <w:rFonts w:hint="eastAsia" w:ascii="微软雅黑" w:hAnsi="微软雅黑" w:eastAsia="微软雅黑" w:cs="微软雅黑"/>
          <w:color w:val="000000"/>
          <w:szCs w:val="21"/>
        </w:rPr>
        <w:t>开、公正和诚实信用</w:t>
      </w:r>
      <w:bookmarkEnd w:id="13"/>
      <w:bookmarkEnd w:id="14"/>
      <w:r>
        <w:rPr>
          <w:rFonts w:hint="eastAsia" w:ascii="微软雅黑" w:hAnsi="微软雅黑" w:eastAsia="微软雅黑" w:cs="微软雅黑"/>
          <w:color w:val="000000"/>
          <w:szCs w:val="21"/>
        </w:rPr>
        <w:t>的</w:t>
      </w:r>
      <w:bookmarkEnd w:id="15"/>
      <w:r>
        <w:rPr>
          <w:rFonts w:hint="eastAsia" w:ascii="微软雅黑" w:hAnsi="微软雅黑" w:eastAsia="微软雅黑" w:cs="微软雅黑"/>
          <w:color w:val="000000"/>
          <w:szCs w:val="21"/>
        </w:rPr>
        <w:t>原则自愿参加</w:t>
      </w:r>
      <w:r>
        <w:rPr>
          <w:rFonts w:hint="eastAsia" w:ascii="微软雅黑" w:hAnsi="微软雅黑" w:eastAsia="微软雅黑" w:cs="微软雅黑"/>
          <w:color w:val="000000"/>
          <w:szCs w:val="21"/>
          <w:u w:val="single"/>
        </w:rPr>
        <w:t xml:space="preserve">               （项目名称）</w:t>
      </w:r>
      <w:r>
        <w:rPr>
          <w:rFonts w:hint="eastAsia" w:ascii="微软雅黑" w:hAnsi="微软雅黑" w:eastAsia="微软雅黑" w:cs="微软雅黑"/>
          <w:color w:val="000000"/>
          <w:szCs w:val="21"/>
        </w:rPr>
        <w:t>项目的投标；</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二、所提供的一切材料都是真实、合法的；</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三、不出借、转让资质证书，不让他人挂靠投标，不以他人名义投标或者以其他方式弄虚作假，骗取中标；</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四、不与其他投标人相互串通投标报价，不排挤其他投标人的公平竞争、损害招标人的合法权益；</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五、不与招标人、招标代理机构或其他投标人串通投标，损害国家利益、社会公共利益或者他人的合法权益；</w:t>
      </w:r>
    </w:p>
    <w:p>
      <w:pPr>
        <w:adjustRightInd w:val="0"/>
        <w:snapToGrid w:val="0"/>
        <w:spacing w:line="560" w:lineRule="exact"/>
        <w:ind w:firstLine="420" w:firstLineChars="200"/>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rPr>
        <w:t>六、</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没有下列情形： ①投标人被人民法院列入失信被执行人的；②投标人或其法定代表人或拟派律师前三年有行贿犯罪行为的；③投标人被市场监督管理部门列入经营异常名录或者严重违法企业名单，且未被移除的；④投标人被税务部门列入重大税收违法案件当事人的；⑤在“信用中国”网站上披露仍在公示期的严重失信行为的；⑥被南京市、市辖区两级各行业主管部门及公管部门取消在一定期限内的投标资格且在取消期限内的；⑦被南京市、市辖区两级公管部门记入不良行为记录或者信用信息记录，且在披露期内的。（若招标文件对投标人所属分公司、办事处等分支机构有上述1-7项信誉要求，在此一并承诺我公司所属分公司、办事处等分支机构没有上述1-7项情形）</w:t>
      </w:r>
      <w:r>
        <w:rPr>
          <w:rFonts w:hint="eastAsia" w:ascii="微软雅黑" w:hAnsi="微软雅黑" w:eastAsia="微软雅黑" w:cs="微软雅黑"/>
          <w:color w:val="000000"/>
          <w:szCs w:val="21"/>
          <w:lang w:eastAsia="zh-CN"/>
        </w:rPr>
        <w:t>；</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七、严格遵守开标现场纪律，服从监管人员管理；</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八、保证中标后不转包</w:t>
      </w:r>
      <w:r>
        <w:rPr>
          <w:rFonts w:hint="eastAsia" w:ascii="微软雅黑" w:hAnsi="微软雅黑" w:eastAsia="微软雅黑" w:cs="微软雅黑"/>
          <w:color w:val="000000"/>
          <w:szCs w:val="21"/>
          <w:lang w:eastAsia="zh-CN"/>
        </w:rPr>
        <w:t>其他律师事务所</w:t>
      </w:r>
      <w:r>
        <w:rPr>
          <w:rFonts w:hint="eastAsia" w:ascii="微软雅黑" w:hAnsi="微软雅黑" w:eastAsia="微软雅黑" w:cs="微软雅黑"/>
          <w:color w:val="000000"/>
          <w:szCs w:val="21"/>
        </w:rPr>
        <w:t>；</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九、保证中标之后，按照投标文件承诺派驻管理人员及投入机械设备，如有违反，同意接受建设单位违约处罚；</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十、保证企业及所属相关人员在本次投标中无行贿等犯罪行为；</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十一、如我公司中标，保证中标的执业律师为我律师事务所工作人员，并提供社保证明。</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以上内容我已仔细阅读，本公司若有违反承诺内容的行为，自愿接受取消投标或者中标资格、记入不良行为记录、投标保证金不予退还等有关处理，愿意承担法律责任，给招标人造成损失的，承担赔偿责任。</w:t>
      </w:r>
    </w:p>
    <w:p>
      <w:pPr>
        <w:adjustRightInd w:val="0"/>
        <w:snapToGrid w:val="0"/>
        <w:spacing w:line="560" w:lineRule="exact"/>
        <w:ind w:firstLine="420" w:firstLineChars="200"/>
        <w:rPr>
          <w:rFonts w:hint="eastAsia" w:ascii="微软雅黑" w:hAnsi="微软雅黑" w:eastAsia="微软雅黑" w:cs="微软雅黑"/>
          <w:color w:val="000000"/>
          <w:szCs w:val="21"/>
        </w:rPr>
      </w:pPr>
    </w:p>
    <w:p>
      <w:pPr>
        <w:adjustRightInd w:val="0"/>
        <w:snapToGrid w:val="0"/>
        <w:spacing w:line="560" w:lineRule="exact"/>
        <w:ind w:firstLine="420" w:firstLineChars="200"/>
        <w:rPr>
          <w:rFonts w:hint="eastAsia" w:ascii="微软雅黑" w:hAnsi="微软雅黑" w:eastAsia="微软雅黑" w:cs="微软雅黑"/>
          <w:color w:val="000000"/>
          <w:szCs w:val="21"/>
        </w:rPr>
      </w:pP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开户银行：                   基本账户：</w:t>
      </w:r>
    </w:p>
    <w:p>
      <w:pPr>
        <w:adjustRightInd w:val="0"/>
        <w:snapToGrid w:val="0"/>
        <w:spacing w:line="56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投标人（签章）：          法定代表人（签章）：</w:t>
      </w:r>
    </w:p>
    <w:p>
      <w:pPr>
        <w:adjustRightInd w:val="0"/>
        <w:snapToGrid w:val="0"/>
        <w:spacing w:line="560" w:lineRule="exact"/>
        <w:jc w:val="righ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rPr>
        <w:t>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月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pStyle w:val="17"/>
        <w:shd w:val="clear" w:color="auto" w:fill="FFFFFF"/>
        <w:spacing w:before="0" w:beforeAutospacing="0" w:after="0" w:afterAutospacing="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pPr>
        <w:pStyle w:val="17"/>
        <w:shd w:val="clear" w:color="auto" w:fill="FFFFFF"/>
        <w:spacing w:before="0" w:beforeAutospacing="0" w:after="0" w:afterAutospacing="0" w:line="400" w:lineRule="exact"/>
        <w:rPr>
          <w:rFonts w:ascii="微软雅黑" w:hAnsi="微软雅黑" w:eastAsia="微软雅黑" w:cs="微软雅黑"/>
          <w:color w:val="000000"/>
        </w:rPr>
      </w:pPr>
    </w:p>
    <w:p>
      <w:pPr>
        <w:jc w:val="center"/>
        <w:rPr>
          <w:rFonts w:ascii="宋体" w:hAnsi="宋体" w:cs="宋体"/>
          <w:bCs/>
          <w:sz w:val="28"/>
          <w:szCs w:val="28"/>
        </w:rPr>
      </w:pPr>
      <w:r>
        <w:rPr>
          <w:rFonts w:hint="eastAsia" w:ascii="宋体" w:hAnsi="宋体" w:cs="宋体"/>
          <w:bCs/>
          <w:sz w:val="28"/>
          <w:szCs w:val="28"/>
          <w:u w:val="single"/>
        </w:rPr>
        <w:t xml:space="preserve">                 </w:t>
      </w:r>
      <w:r>
        <w:rPr>
          <w:rFonts w:hint="eastAsia" w:ascii="宋体" w:hAnsi="宋体" w:cs="宋体"/>
          <w:bCs/>
          <w:sz w:val="28"/>
          <w:szCs w:val="28"/>
        </w:rPr>
        <w:t>项目名称</w:t>
      </w:r>
    </w:p>
    <w:p>
      <w:pPr>
        <w:jc w:val="center"/>
        <w:outlineLvl w:val="1"/>
        <w:rPr>
          <w:rFonts w:ascii="宋体" w:hAnsi="宋体" w:cs="宋体"/>
          <w:bCs/>
          <w:sz w:val="44"/>
          <w:szCs w:val="44"/>
        </w:rPr>
      </w:pPr>
    </w:p>
    <w:p>
      <w:pPr>
        <w:jc w:val="center"/>
        <w:outlineLvl w:val="1"/>
        <w:rPr>
          <w:rFonts w:ascii="宋体" w:hAnsi="宋体" w:cs="宋体"/>
          <w:bCs/>
          <w:sz w:val="44"/>
          <w:szCs w:val="44"/>
        </w:rPr>
      </w:pPr>
    </w:p>
    <w:p>
      <w:pPr>
        <w:jc w:val="center"/>
        <w:outlineLvl w:val="1"/>
        <w:rPr>
          <w:rFonts w:ascii="宋体" w:hAnsi="宋体" w:cs="宋体"/>
          <w:bCs/>
          <w:sz w:val="44"/>
          <w:szCs w:val="44"/>
        </w:rPr>
      </w:pPr>
      <w:r>
        <w:rPr>
          <w:rFonts w:hint="eastAsia" w:ascii="宋体" w:hAnsi="宋体" w:cs="宋体"/>
          <w:bCs/>
          <w:sz w:val="44"/>
          <w:szCs w:val="44"/>
        </w:rPr>
        <w:t>商务投标文件</w:t>
      </w:r>
    </w:p>
    <w:p>
      <w:pPr>
        <w:jc w:val="center"/>
        <w:rPr>
          <w:rFonts w:ascii="宋体" w:hAnsi="宋体" w:cs="宋体"/>
          <w:bCs/>
          <w:sz w:val="28"/>
          <w:szCs w:val="28"/>
        </w:rPr>
      </w:pPr>
      <w:r>
        <w:rPr>
          <w:rFonts w:hint="eastAsia" w:ascii="宋体" w:hAnsi="宋体" w:cs="宋体"/>
          <w:bCs/>
          <w:sz w:val="28"/>
          <w:szCs w:val="28"/>
        </w:rPr>
        <w:t>（投标文件二）</w:t>
      </w:r>
    </w:p>
    <w:p>
      <w:pPr>
        <w:jc w:val="center"/>
        <w:rPr>
          <w:rFonts w:ascii="宋体" w:hAnsi="宋体" w:cs="宋体"/>
          <w:bCs/>
          <w:sz w:val="28"/>
          <w:szCs w:val="28"/>
        </w:rPr>
      </w:pPr>
    </w:p>
    <w:p>
      <w:pPr>
        <w:jc w:val="center"/>
        <w:rPr>
          <w:rFonts w:ascii="宋体" w:hAnsi="宋体" w:cs="宋体"/>
          <w:bCs/>
          <w:sz w:val="28"/>
          <w:szCs w:val="28"/>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spacing w:line="360" w:lineRule="auto"/>
        <w:rPr>
          <w:rFonts w:ascii="宋体" w:hAnsi="宋体" w:cs="宋体"/>
          <w:bCs/>
          <w:sz w:val="28"/>
          <w:szCs w:val="28"/>
        </w:rPr>
      </w:pPr>
    </w:p>
    <w:p>
      <w:pPr>
        <w:pStyle w:val="2"/>
        <w:ind w:left="420" w:firstLine="560"/>
        <w:rPr>
          <w:rFonts w:hAnsi="宋体" w:cs="宋体"/>
          <w:bCs/>
          <w:sz w:val="28"/>
          <w:szCs w:val="28"/>
        </w:rPr>
      </w:pPr>
    </w:p>
    <w:p/>
    <w:p>
      <w:pPr>
        <w:spacing w:line="360" w:lineRule="auto"/>
        <w:jc w:val="center"/>
        <w:rPr>
          <w:rFonts w:ascii="宋体" w:hAnsi="宋体" w:cs="宋体"/>
          <w:bCs/>
          <w:sz w:val="28"/>
          <w:szCs w:val="28"/>
          <w:u w:val="single"/>
        </w:rPr>
      </w:pPr>
      <w:r>
        <w:rPr>
          <w:rFonts w:hint="eastAsia" w:ascii="宋体" w:hAnsi="宋体" w:cs="宋体"/>
          <w:bCs/>
          <w:sz w:val="28"/>
          <w:szCs w:val="28"/>
        </w:rPr>
        <w:t>供应商：</w:t>
      </w:r>
      <w:r>
        <w:rPr>
          <w:rFonts w:hint="eastAsia" w:ascii="宋体" w:hAnsi="宋体" w:cs="宋体"/>
          <w:bCs/>
          <w:sz w:val="28"/>
          <w:szCs w:val="28"/>
          <w:u w:val="single"/>
        </w:rPr>
        <w:t xml:space="preserve">                               </w:t>
      </w:r>
      <w:r>
        <w:rPr>
          <w:rFonts w:hint="eastAsia" w:ascii="宋体" w:hAnsi="宋体" w:cs="宋体"/>
          <w:bCs/>
          <w:sz w:val="28"/>
          <w:szCs w:val="28"/>
        </w:rPr>
        <w:t>（盖章）</w:t>
      </w:r>
    </w:p>
    <w:p>
      <w:pPr>
        <w:spacing w:line="360" w:lineRule="auto"/>
        <w:jc w:val="center"/>
        <w:rPr>
          <w:rFonts w:ascii="宋体" w:hAnsi="宋体" w:cs="宋体"/>
          <w:bCs/>
          <w:sz w:val="28"/>
          <w:szCs w:val="28"/>
        </w:rPr>
      </w:pPr>
      <w:r>
        <w:rPr>
          <w:rFonts w:hint="eastAsia" w:ascii="宋体" w:hAnsi="宋体" w:cs="宋体"/>
          <w:bCs/>
          <w:sz w:val="28"/>
          <w:szCs w:val="28"/>
        </w:rPr>
        <w:t>法定代表人或委托代理人：</w:t>
      </w:r>
      <w:r>
        <w:rPr>
          <w:rFonts w:hint="eastAsia" w:ascii="宋体" w:hAnsi="宋体" w:cs="宋体"/>
          <w:bCs/>
          <w:sz w:val="28"/>
          <w:szCs w:val="28"/>
          <w:u w:val="single"/>
        </w:rPr>
        <w:t xml:space="preserve">                  </w:t>
      </w:r>
      <w:r>
        <w:rPr>
          <w:rFonts w:hint="eastAsia" w:ascii="宋体" w:hAnsi="宋体" w:cs="宋体"/>
          <w:bCs/>
          <w:sz w:val="28"/>
          <w:szCs w:val="28"/>
        </w:rPr>
        <w:t>（签字或盖章）</w:t>
      </w:r>
    </w:p>
    <w:p>
      <w:pPr>
        <w:spacing w:line="360" w:lineRule="auto"/>
        <w:jc w:val="center"/>
        <w:rPr>
          <w:rFonts w:ascii="宋体" w:hAnsi="宋体" w:cs="宋体"/>
          <w:bCs/>
          <w:sz w:val="28"/>
          <w:szCs w:val="28"/>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720" w:lineRule="auto"/>
        <w:jc w:val="center"/>
        <w:rPr>
          <w:rFonts w:ascii="宋体" w:hAnsi="宋体" w:cs="宋体"/>
          <w:b/>
          <w:sz w:val="24"/>
        </w:rPr>
      </w:pPr>
    </w:p>
    <w:p>
      <w:pPr>
        <w:pageBreakBefore/>
        <w:ind w:firstLine="4216" w:firstLineChars="1400"/>
        <w:rPr>
          <w:rFonts w:ascii="宋体" w:hAnsi="宋体" w:cs="宋体"/>
          <w:b/>
          <w:sz w:val="30"/>
          <w:szCs w:val="30"/>
        </w:rPr>
      </w:pPr>
      <w:r>
        <w:rPr>
          <w:rFonts w:hint="eastAsia" w:ascii="宋体" w:hAnsi="宋体" w:cs="宋体"/>
          <w:b/>
          <w:sz w:val="30"/>
          <w:szCs w:val="30"/>
        </w:rPr>
        <w:t>目   录</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（1）开标一览表（格式见附件5）；</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（2）投标单响应函（格式见附件6）；</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（3）拟配备人员情况一览表（格式见附件7）；</w:t>
      </w:r>
    </w:p>
    <w:p>
      <w:pPr>
        <w:pStyle w:val="17"/>
        <w:shd w:val="clear" w:color="auto" w:fill="FFFFFF"/>
        <w:spacing w:before="0" w:beforeAutospacing="0" w:after="0" w:afterAutospacing="0" w:line="40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（4）供应商认为需要提供的其他材料（如有）。</w:t>
      </w: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ascii="微软雅黑" w:eastAsia="微软雅黑"/>
          <w:color w:val="000000"/>
          <w:sz w:val="21"/>
          <w:szCs w:val="21"/>
        </w:rPr>
      </w:pPr>
    </w:p>
    <w:p>
      <w:pPr>
        <w:pStyle w:val="17"/>
        <w:shd w:val="clear" w:color="auto" w:fill="FFFFFF"/>
        <w:spacing w:before="0" w:beforeAutospacing="0" w:after="0" w:afterAutospacing="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附件5</w:t>
      </w:r>
    </w:p>
    <w:p>
      <w:pPr>
        <w:spacing w:line="360" w:lineRule="exact"/>
        <w:ind w:firstLine="472" w:firstLineChars="147"/>
        <w:jc w:val="center"/>
        <w:rPr>
          <w:rFonts w:ascii="宋体"/>
          <w:b/>
          <w:sz w:val="32"/>
          <w:szCs w:val="32"/>
        </w:rPr>
      </w:pPr>
    </w:p>
    <w:p>
      <w:pPr>
        <w:spacing w:line="360" w:lineRule="exact"/>
        <w:ind w:firstLine="531" w:firstLineChars="147"/>
        <w:jc w:val="center"/>
        <w:rPr>
          <w:rFonts w:ascii="宋体"/>
          <w:b/>
          <w:sz w:val="36"/>
          <w:szCs w:val="36"/>
        </w:rPr>
      </w:pPr>
      <w:r>
        <w:rPr>
          <w:rFonts w:hint="eastAsia" w:ascii="宋体"/>
          <w:b/>
          <w:sz w:val="36"/>
          <w:szCs w:val="36"/>
        </w:rPr>
        <w:t>开标一览表</w:t>
      </w:r>
    </w:p>
    <w:p>
      <w:pPr>
        <w:snapToGrid w:val="0"/>
        <w:spacing w:line="460" w:lineRule="exact"/>
        <w:rPr>
          <w:rFonts w:ascii="宋体"/>
          <w:sz w:val="24"/>
        </w:rPr>
      </w:pPr>
    </w:p>
    <w:tbl>
      <w:tblPr>
        <w:tblStyle w:val="1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7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vAlign w:val="center"/>
          </w:tcPr>
          <w:p>
            <w:pPr>
              <w:spacing w:line="460" w:lineRule="exact"/>
              <w:jc w:val="center"/>
              <w:rPr>
                <w:rFonts w:ascii="宋体"/>
                <w:sz w:val="24"/>
              </w:rPr>
            </w:pPr>
            <w:r>
              <w:rPr>
                <w:rFonts w:hint="eastAsia" w:ascii="宋体"/>
                <w:sz w:val="24"/>
              </w:rPr>
              <w:t>项目名称</w:t>
            </w:r>
          </w:p>
        </w:tc>
        <w:tc>
          <w:tcPr>
            <w:tcW w:w="7094" w:type="dxa"/>
            <w:tcBorders>
              <w:top w:val="single" w:color="auto" w:sz="12" w:space="0"/>
              <w:left w:val="single" w:color="auto" w:sz="12" w:space="0"/>
              <w:bottom w:val="single" w:color="auto" w:sz="12" w:space="0"/>
            </w:tcBorders>
            <w:vAlign w:val="center"/>
          </w:tcPr>
          <w:p>
            <w:pPr>
              <w:spacing w:line="360" w:lineRule="auto"/>
              <w:jc w:val="center"/>
              <w:rPr>
                <w:rFonts w:hint="eastAsia" w:eastAsia="宋体"/>
                <w:sz w:val="24"/>
                <w:lang w:eastAsia="zh-CN"/>
              </w:rPr>
            </w:pPr>
            <w:bookmarkStart w:id="16" w:name="_GoBack"/>
            <w:bookmarkEnd w:id="16"/>
            <w:r>
              <w:rPr>
                <w:rFonts w:hint="eastAsia"/>
                <w:sz w:val="24"/>
                <w:lang w:val="en-US" w:eastAsia="zh-Hans"/>
              </w:rPr>
              <w:t>法律</w:t>
            </w:r>
            <w:r>
              <w:rPr>
                <w:rFonts w:hint="eastAsia" w:ascii="宋体" w:hAnsi="宋体" w:cs="宋体"/>
                <w:color w:val="000000"/>
                <w:kern w:val="0"/>
                <w:sz w:val="24"/>
              </w:rPr>
              <w:t>服务</w:t>
            </w:r>
            <w:r>
              <w:rPr>
                <w:rFonts w:hint="eastAsia" w:ascii="宋体" w:hAnsi="宋体" w:cs="宋体"/>
                <w:color w:val="000000"/>
                <w:kern w:val="0"/>
                <w:sz w:val="24"/>
                <w:lang w:eastAsia="zh-CN"/>
              </w:rPr>
              <w:t>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vAlign w:val="center"/>
          </w:tcPr>
          <w:p>
            <w:pPr>
              <w:spacing w:line="460" w:lineRule="exact"/>
              <w:ind w:firstLine="120" w:firstLineChars="50"/>
              <w:rPr>
                <w:rFonts w:ascii="宋体"/>
                <w:sz w:val="24"/>
              </w:rPr>
            </w:pPr>
            <w:r>
              <w:rPr>
                <w:rFonts w:hint="eastAsia" w:ascii="宋体"/>
                <w:sz w:val="24"/>
              </w:rPr>
              <w:t>供应商名称</w:t>
            </w:r>
          </w:p>
        </w:tc>
        <w:tc>
          <w:tcPr>
            <w:tcW w:w="7094" w:type="dxa"/>
            <w:tcBorders>
              <w:left w:val="single" w:color="auto" w:sz="12" w:space="0"/>
            </w:tcBorders>
          </w:tcPr>
          <w:p>
            <w:pPr>
              <w:pStyle w:val="11"/>
              <w:spacing w:line="460" w:lineRule="exact"/>
              <w:ind w:left="86" w:leftChars="41"/>
              <w:rPr>
                <w:rFonts w:asci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vAlign w:val="center"/>
          </w:tcPr>
          <w:p>
            <w:pPr>
              <w:spacing w:line="460" w:lineRule="exact"/>
              <w:ind w:firstLine="120" w:firstLineChars="50"/>
              <w:jc w:val="center"/>
              <w:rPr>
                <w:rFonts w:ascii="宋体"/>
                <w:sz w:val="24"/>
              </w:rPr>
            </w:pPr>
            <w:r>
              <w:rPr>
                <w:rFonts w:hint="eastAsia" w:ascii="宋体"/>
                <w:sz w:val="24"/>
              </w:rPr>
              <w:t>服务期</w:t>
            </w:r>
          </w:p>
        </w:tc>
        <w:tc>
          <w:tcPr>
            <w:tcW w:w="7094" w:type="dxa"/>
            <w:tcBorders>
              <w:left w:val="single" w:color="auto" w:sz="12" w:space="0"/>
            </w:tcBorders>
            <w:vAlign w:val="center"/>
          </w:tcPr>
          <w:p>
            <w:pPr>
              <w:pStyle w:val="11"/>
              <w:spacing w:line="460" w:lineRule="exact"/>
              <w:ind w:left="86" w:leftChars="41"/>
              <w:jc w:val="center"/>
              <w:rPr>
                <w:rFonts w:hint="default" w:ascii="宋体" w:eastAsia="宋体"/>
                <w:sz w:val="24"/>
                <w:lang w:val="en-US" w:eastAsia="zh-Hans"/>
              </w:rPr>
            </w:pPr>
            <w:r>
              <w:rPr>
                <w:rFonts w:hint="eastAsia" w:asciiTheme="minorEastAsia" w:hAnsiTheme="minorEastAsia" w:eastAsiaTheme="minorEastAsia" w:cstheme="minorEastAsia"/>
                <w:sz w:val="24"/>
                <w:lang w:val="en-US" w:eastAsia="zh-Hans"/>
              </w:rPr>
              <w:t>一审</w:t>
            </w:r>
            <w:r>
              <w:rPr>
                <w:rFonts w:hint="default" w:asciiTheme="minorEastAsia" w:hAnsiTheme="minorEastAsia" w:eastAsiaTheme="minorEastAsia" w:cstheme="minorEastAsia"/>
                <w:sz w:val="24"/>
                <w:lang w:eastAsia="zh-Hans"/>
              </w:rPr>
              <w:t>、</w:t>
            </w:r>
            <w:r>
              <w:rPr>
                <w:rFonts w:hint="eastAsia" w:asciiTheme="minorEastAsia" w:hAnsiTheme="minorEastAsia" w:eastAsiaTheme="minorEastAsia" w:cstheme="minorEastAsia"/>
                <w:sz w:val="24"/>
                <w:lang w:val="en-US" w:eastAsia="zh-Hans"/>
              </w:rPr>
              <w:t>二审及执行事宜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vAlign w:val="center"/>
          </w:tcPr>
          <w:p>
            <w:pPr>
              <w:spacing w:line="460" w:lineRule="exact"/>
              <w:ind w:firstLine="120" w:firstLineChars="50"/>
              <w:jc w:val="center"/>
              <w:rPr>
                <w:rFonts w:ascii="宋体"/>
                <w:sz w:val="24"/>
              </w:rPr>
            </w:pPr>
            <w:r>
              <w:rPr>
                <w:rFonts w:hint="eastAsia" w:ascii="宋体"/>
                <w:sz w:val="24"/>
              </w:rPr>
              <w:t>最高限价</w:t>
            </w:r>
          </w:p>
        </w:tc>
        <w:tc>
          <w:tcPr>
            <w:tcW w:w="7094" w:type="dxa"/>
            <w:tcBorders>
              <w:left w:val="single" w:color="auto" w:sz="12" w:space="0"/>
            </w:tcBorders>
            <w:vAlign w:val="center"/>
          </w:tcPr>
          <w:p>
            <w:pPr>
              <w:pStyle w:val="11"/>
              <w:spacing w:line="460" w:lineRule="exact"/>
              <w:ind w:left="86" w:leftChars="41"/>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1" w:hRule="exact"/>
        </w:trPr>
        <w:tc>
          <w:tcPr>
            <w:tcW w:w="1803" w:type="dxa"/>
            <w:tcBorders>
              <w:right w:val="single" w:color="auto" w:sz="12" w:space="0"/>
            </w:tcBorders>
            <w:vAlign w:val="center"/>
          </w:tcPr>
          <w:p>
            <w:pPr>
              <w:spacing w:line="360" w:lineRule="auto"/>
              <w:jc w:val="center"/>
              <w:rPr>
                <w:rFonts w:ascii="宋体"/>
                <w:sz w:val="24"/>
              </w:rPr>
            </w:pPr>
            <w:r>
              <w:rPr>
                <w:rFonts w:hint="eastAsia" w:ascii="宋体"/>
                <w:sz w:val="24"/>
              </w:rPr>
              <w:t>总投标价\服务周期</w:t>
            </w:r>
          </w:p>
        </w:tc>
        <w:tc>
          <w:tcPr>
            <w:tcW w:w="7094" w:type="dxa"/>
            <w:tcBorders>
              <w:left w:val="single" w:color="auto" w:sz="12" w:space="0"/>
            </w:tcBorders>
            <w:vAlign w:val="center"/>
          </w:tcPr>
          <w:p>
            <w:pPr>
              <w:spacing w:line="360" w:lineRule="auto"/>
              <w:rPr>
                <w:rFonts w:ascii="宋体"/>
                <w:sz w:val="24"/>
              </w:rPr>
            </w:pPr>
            <w:r>
              <w:rPr>
                <w:rFonts w:hint="eastAsia" w:ascii="宋体"/>
                <w:sz w:val="24"/>
              </w:rPr>
              <w:t>总投标价 （大写）：</w:t>
            </w:r>
            <w:r>
              <w:rPr>
                <w:rFonts w:hint="eastAsia" w:ascii="宋体"/>
                <w:sz w:val="24"/>
                <w:u w:val="single"/>
              </w:rPr>
              <w:t xml:space="preserve">                 </w:t>
            </w:r>
          </w:p>
          <w:p>
            <w:pPr>
              <w:spacing w:line="360" w:lineRule="auto"/>
              <w:ind w:firstLine="1080" w:firstLineChars="450"/>
              <w:rPr>
                <w:rFonts w:ascii="宋体"/>
                <w:sz w:val="24"/>
              </w:rPr>
            </w:pPr>
            <w:r>
              <w:rPr>
                <w:rFonts w:hint="eastAsia" w:ascii="宋体"/>
                <w:sz w:val="24"/>
              </w:rPr>
              <w:t>(小写) ：</w:t>
            </w:r>
            <w:r>
              <w:rPr>
                <w:rFonts w:hint="eastAsia" w:ascii="宋体"/>
                <w:sz w:val="24"/>
                <w:u w:val="single"/>
              </w:rPr>
              <w:t xml:space="preserve">                   %</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服务期：</w:t>
            </w:r>
            <w:r>
              <w:rPr>
                <w:rFonts w:hint="eastAsia" w:ascii="宋体"/>
                <w:sz w:val="24"/>
                <w:u w:val="single"/>
              </w:rPr>
              <w:t xml:space="preserve">        完全响应招标文件   </w:t>
            </w:r>
            <w:r>
              <w:rPr>
                <w:rFonts w:hint="eastAsia" w:hAnsi="宋体"/>
                <w:sz w:val="24"/>
                <w:u w:val="single"/>
              </w:rPr>
              <w:t xml:space="preserve">   </w:t>
            </w:r>
            <w:r>
              <w:rPr>
                <w:rFonts w:hint="eastAsia" w:hAnsi="宋体"/>
                <w:sz w:val="24"/>
              </w:rPr>
              <w:t>。</w:t>
            </w:r>
          </w:p>
        </w:tc>
      </w:tr>
    </w:tbl>
    <w:p>
      <w:pPr>
        <w:snapToGrid w:val="0"/>
        <w:spacing w:line="460" w:lineRule="exact"/>
        <w:ind w:left="2940" w:leftChars="1400" w:firstLine="723" w:firstLineChars="300"/>
        <w:rPr>
          <w:rFonts w:ascii="宋体"/>
          <w:b/>
          <w:sz w:val="24"/>
        </w:rPr>
      </w:pPr>
    </w:p>
    <w:p>
      <w:pPr>
        <w:rPr>
          <w:rFonts w:ascii="宋体"/>
          <w:sz w:val="24"/>
        </w:rPr>
      </w:pPr>
      <w:r>
        <w:rPr>
          <w:rFonts w:hint="eastAsia" w:ascii="宋体"/>
          <w:sz w:val="24"/>
        </w:rPr>
        <w:t>法定代表人签字或盖章：                供应商盖章：</w:t>
      </w:r>
    </w:p>
    <w:p>
      <w:pPr>
        <w:tabs>
          <w:tab w:val="left" w:pos="0"/>
        </w:tabs>
        <w:spacing w:line="360" w:lineRule="exact"/>
        <w:rPr>
          <w:rFonts w:ascii="宋体"/>
          <w:b/>
          <w:sz w:val="28"/>
          <w:szCs w:val="28"/>
        </w:rPr>
      </w:pPr>
      <w:r>
        <w:rPr>
          <w:rFonts w:hint="eastAsia" w:ascii="宋体"/>
          <w:sz w:val="24"/>
        </w:rPr>
        <w:t xml:space="preserve">                                      日  期：    年  月  日</w:t>
      </w:r>
    </w:p>
    <w:p>
      <w:pPr>
        <w:pStyle w:val="17"/>
        <w:shd w:val="clear" w:color="auto" w:fill="FFFFFF"/>
        <w:spacing w:before="0" w:beforeAutospacing="0" w:after="0" w:afterAutospacing="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附件6</w:t>
      </w:r>
    </w:p>
    <w:p>
      <w:pPr>
        <w:tabs>
          <w:tab w:val="left" w:pos="0"/>
        </w:tabs>
        <w:spacing w:line="360" w:lineRule="exact"/>
        <w:jc w:val="center"/>
        <w:rPr>
          <w:rFonts w:ascii="宋体"/>
          <w:b/>
          <w:sz w:val="28"/>
          <w:szCs w:val="28"/>
        </w:rPr>
      </w:pPr>
    </w:p>
    <w:p>
      <w:pPr>
        <w:jc w:val="center"/>
        <w:rPr>
          <w:rFonts w:ascii="宋体"/>
          <w:b/>
          <w:sz w:val="28"/>
          <w:szCs w:val="28"/>
        </w:rPr>
      </w:pPr>
      <w:r>
        <w:rPr>
          <w:rFonts w:hint="eastAsia" w:ascii="宋体"/>
          <w:b/>
          <w:sz w:val="28"/>
          <w:szCs w:val="28"/>
        </w:rPr>
        <w:t>投标响应函</w:t>
      </w:r>
    </w:p>
    <w:p>
      <w:pPr>
        <w:spacing w:line="560" w:lineRule="exact"/>
        <w:rPr>
          <w:rFonts w:ascii="宋体" w:hAnsi="宋体"/>
          <w:sz w:val="24"/>
        </w:rPr>
      </w:pPr>
      <w:r>
        <w:rPr>
          <w:rFonts w:hint="eastAsia" w:ascii="宋体" w:hAnsi="宋体"/>
          <w:sz w:val="24"/>
        </w:rPr>
        <w:t>致:</w:t>
      </w:r>
      <w:r>
        <w:rPr>
          <w:rFonts w:hint="eastAsia" w:ascii="宋体" w:hAnsi="宋体"/>
          <w:sz w:val="24"/>
          <w:u w:val="single"/>
        </w:rPr>
        <w:t xml:space="preserve">       （招标人）      </w:t>
      </w:r>
      <w:r>
        <w:rPr>
          <w:rFonts w:hint="eastAsia" w:ascii="宋体" w:hAnsi="宋体"/>
          <w:sz w:val="24"/>
        </w:rPr>
        <w:t>：</w:t>
      </w:r>
    </w:p>
    <w:p>
      <w:pPr>
        <w:spacing w:line="560" w:lineRule="exact"/>
        <w:ind w:firstLine="645"/>
        <w:rPr>
          <w:rFonts w:ascii="宋体" w:hAnsi="宋体"/>
          <w:sz w:val="24"/>
        </w:rPr>
      </w:pPr>
      <w:r>
        <w:rPr>
          <w:rFonts w:hint="eastAsia" w:ascii="宋体" w:hAnsi="宋体"/>
          <w:sz w:val="24"/>
        </w:rPr>
        <w:t>我公司己经认真阅读《</w:t>
      </w:r>
      <w:r>
        <w:rPr>
          <w:rFonts w:hint="eastAsia" w:ascii="宋体" w:hAnsi="宋体"/>
          <w:sz w:val="24"/>
          <w:u w:val="single"/>
        </w:rPr>
        <w:t xml:space="preserve">            </w:t>
      </w:r>
      <w:r>
        <w:rPr>
          <w:rFonts w:hint="eastAsia" w:ascii="宋体" w:hAnsi="宋体"/>
          <w:sz w:val="24"/>
        </w:rPr>
        <w:t>招标文件》，决定参加报价。</w:t>
      </w:r>
    </w:p>
    <w:p>
      <w:pPr>
        <w:spacing w:line="560" w:lineRule="exact"/>
        <w:ind w:firstLine="645"/>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我方愿意按照谈判文件规定的各项要求，向采购人提供</w:t>
      </w:r>
      <w:r>
        <w:rPr>
          <w:rFonts w:hint="eastAsia" w:ascii="宋体" w:hAnsi="宋体"/>
          <w:sz w:val="24"/>
          <w:lang w:eastAsia="zh-CN"/>
        </w:rPr>
        <w:t>法律咨询</w:t>
      </w:r>
      <w:r>
        <w:rPr>
          <w:rFonts w:hint="eastAsia" w:ascii="宋体" w:hAnsi="宋体"/>
          <w:sz w:val="24"/>
        </w:rPr>
        <w:t>服务，总报价为</w:t>
      </w:r>
      <w:r>
        <w:rPr>
          <w:rFonts w:hint="eastAsia" w:ascii="宋体" w:hAnsi="宋体"/>
          <w:sz w:val="24"/>
          <w:u w:val="single"/>
          <w:lang w:val="en-US" w:eastAsia="zh-CN"/>
        </w:rPr>
        <w:t xml:space="preserve">               </w:t>
      </w:r>
      <w:r>
        <w:rPr>
          <w:rFonts w:hint="eastAsia" w:ascii="宋体" w:hAnsi="宋体"/>
          <w:sz w:val="24"/>
        </w:rPr>
        <w:t>。</w:t>
      </w:r>
    </w:p>
    <w:p>
      <w:pPr>
        <w:spacing w:line="560" w:lineRule="exact"/>
        <w:ind w:firstLine="645"/>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一旦我方中标，我方将严格履行合同规定的责任和义务，保证于合同签字生效后按文件要求完成本项目的服务工作。</w:t>
      </w:r>
    </w:p>
    <w:p>
      <w:pPr>
        <w:spacing w:line="560" w:lineRule="exact"/>
        <w:ind w:firstLine="645"/>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我方为本项目提交的报价文件一式二份，其中正本一份、副本一份。</w:t>
      </w:r>
    </w:p>
    <w:p>
      <w:pPr>
        <w:tabs>
          <w:tab w:val="left" w:pos="840"/>
        </w:tabs>
        <w:spacing w:line="560" w:lineRule="exact"/>
        <w:ind w:firstLine="628"/>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我方愿意提供贵单位可能另外要求的、与投标有关的文件资料，并保证我方已提供和将要提供的文件是真实的、准确的。</w:t>
      </w:r>
    </w:p>
    <w:p>
      <w:pPr>
        <w:tabs>
          <w:tab w:val="left" w:pos="840"/>
        </w:tabs>
        <w:spacing w:line="560" w:lineRule="exact"/>
        <w:ind w:firstLine="628"/>
        <w:rPr>
          <w:rFonts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我单位提供如下通讯地址：</w:t>
      </w:r>
      <w:r>
        <w:rPr>
          <w:rFonts w:hint="eastAsia" w:ascii="宋体" w:hAnsi="宋体"/>
          <w:sz w:val="24"/>
          <w:u w:val="single"/>
        </w:rPr>
        <w:t xml:space="preserve">                </w:t>
      </w:r>
      <w:r>
        <w:rPr>
          <w:rFonts w:hint="eastAsia" w:ascii="宋体" w:hAnsi="宋体"/>
          <w:sz w:val="24"/>
        </w:rPr>
        <w:t>电子邮箱（地址），确认本项目相关法律文书均通过提供的以上地址送达，相关文书只要发送至以上电子邮箱（地址）即视为送达，投标人愿意承担一切法律后果。</w:t>
      </w:r>
    </w:p>
    <w:p>
      <w:pPr>
        <w:spacing w:line="500" w:lineRule="exact"/>
        <w:ind w:firstLine="539"/>
        <w:rPr>
          <w:rFonts w:ascii="宋体" w:hAnsi="宋体"/>
          <w:sz w:val="24"/>
        </w:rPr>
      </w:pPr>
    </w:p>
    <w:p>
      <w:pPr>
        <w:spacing w:line="500" w:lineRule="exact"/>
        <w:ind w:firstLine="539"/>
        <w:rPr>
          <w:rFonts w:ascii="宋体" w:hAnsi="宋体"/>
          <w:sz w:val="24"/>
        </w:rPr>
      </w:pPr>
    </w:p>
    <w:p>
      <w:pPr>
        <w:spacing w:line="500" w:lineRule="exact"/>
        <w:ind w:firstLine="539"/>
        <w:rPr>
          <w:rFonts w:ascii="宋体" w:hAnsi="宋体"/>
          <w:sz w:val="24"/>
        </w:rPr>
      </w:pPr>
    </w:p>
    <w:p>
      <w:pPr>
        <w:spacing w:line="500" w:lineRule="exact"/>
        <w:ind w:firstLine="2620" w:firstLineChars="1092"/>
        <w:rPr>
          <w:rFonts w:ascii="宋体" w:hAnsi="宋体"/>
          <w:sz w:val="24"/>
        </w:rPr>
      </w:pPr>
      <w:r>
        <w:rPr>
          <w:rFonts w:hint="eastAsia" w:ascii="宋体" w:hAnsi="宋体"/>
          <w:sz w:val="24"/>
        </w:rPr>
        <w:t>单位名称：</w:t>
      </w:r>
      <w:r>
        <w:rPr>
          <w:rFonts w:hint="eastAsia" w:ascii="宋体" w:hAnsi="宋体"/>
          <w:sz w:val="24"/>
          <w:u w:val="single"/>
        </w:rPr>
        <w:t xml:space="preserve">        （公    章）   </w:t>
      </w:r>
    </w:p>
    <w:p>
      <w:pPr>
        <w:spacing w:line="500" w:lineRule="exact"/>
        <w:ind w:firstLine="2620" w:firstLineChars="1092"/>
        <w:rPr>
          <w:rFonts w:ascii="宋体" w:hAnsi="宋体"/>
          <w:sz w:val="24"/>
          <w:u w:val="single"/>
        </w:rPr>
      </w:pPr>
      <w:r>
        <w:rPr>
          <w:rFonts w:hint="eastAsia" w:ascii="宋体" w:hAnsi="宋体"/>
          <w:bCs/>
          <w:sz w:val="24"/>
        </w:rPr>
        <w:t>法定代表人或其委托代理人签名</w:t>
      </w:r>
      <w:r>
        <w:rPr>
          <w:rFonts w:hint="eastAsia" w:ascii="宋体" w:hAnsi="宋体"/>
          <w:sz w:val="24"/>
        </w:rPr>
        <w:t>：</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500" w:lineRule="exact"/>
        <w:ind w:firstLine="2640" w:firstLineChars="1100"/>
        <w:rPr>
          <w:rFonts w:ascii="宋体" w:hAnsi="宋体"/>
          <w:sz w:val="24"/>
          <w:u w:val="single"/>
        </w:rPr>
      </w:pPr>
      <w:r>
        <w:rPr>
          <w:rFonts w:hint="eastAsia" w:ascii="宋体" w:hAnsi="宋体"/>
          <w:sz w:val="24"/>
        </w:rPr>
        <w:t>通讯地址：</w:t>
      </w:r>
      <w:r>
        <w:rPr>
          <w:rFonts w:hint="eastAsia" w:ascii="宋体" w:hAnsi="宋体"/>
          <w:sz w:val="24"/>
          <w:u w:val="single"/>
        </w:rPr>
        <w:t xml:space="preserve">                        </w:t>
      </w:r>
    </w:p>
    <w:p>
      <w:pPr>
        <w:spacing w:line="500" w:lineRule="exact"/>
        <w:ind w:firstLine="2640" w:firstLineChars="1100"/>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p>
    <w:p>
      <w:pPr>
        <w:tabs>
          <w:tab w:val="left" w:pos="0"/>
        </w:tabs>
        <w:spacing w:line="360" w:lineRule="exact"/>
        <w:jc w:val="center"/>
        <w:rPr>
          <w:rFonts w:ascii="宋体"/>
          <w:b/>
          <w:sz w:val="28"/>
          <w:szCs w:val="28"/>
        </w:rPr>
      </w:pPr>
    </w:p>
    <w:p>
      <w:pPr>
        <w:pStyle w:val="17"/>
        <w:shd w:val="clear" w:color="auto" w:fill="FFFFFF"/>
        <w:spacing w:before="0" w:beforeAutospacing="0" w:after="0" w:afterAutospacing="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附件7</w:t>
      </w:r>
    </w:p>
    <w:p>
      <w:pPr>
        <w:tabs>
          <w:tab w:val="left" w:pos="0"/>
        </w:tabs>
        <w:spacing w:line="360" w:lineRule="exact"/>
        <w:jc w:val="center"/>
        <w:rPr>
          <w:rFonts w:ascii="宋体"/>
          <w:b/>
          <w:sz w:val="28"/>
          <w:szCs w:val="28"/>
        </w:rPr>
      </w:pPr>
    </w:p>
    <w:p>
      <w:pPr>
        <w:tabs>
          <w:tab w:val="left" w:pos="0"/>
        </w:tabs>
        <w:spacing w:line="360" w:lineRule="exact"/>
        <w:jc w:val="center"/>
        <w:rPr>
          <w:rFonts w:ascii="宋体"/>
          <w:b/>
          <w:sz w:val="28"/>
          <w:szCs w:val="28"/>
        </w:rPr>
      </w:pPr>
      <w:r>
        <w:rPr>
          <w:rFonts w:hint="eastAsia" w:ascii="宋体"/>
          <w:b/>
          <w:sz w:val="28"/>
          <w:szCs w:val="28"/>
        </w:rPr>
        <w:t xml:space="preserve"> 拟配备人员情况一览表</w:t>
      </w:r>
    </w:p>
    <w:p>
      <w:pPr>
        <w:tabs>
          <w:tab w:val="left" w:pos="0"/>
        </w:tabs>
        <w:spacing w:line="360" w:lineRule="exact"/>
        <w:rPr>
          <w:rFonts w:ascii="宋体"/>
          <w:b/>
          <w:sz w:val="28"/>
          <w:szCs w:val="28"/>
        </w:rPr>
      </w:pPr>
    </w:p>
    <w:tbl>
      <w:tblPr>
        <w:tblStyle w:val="18"/>
        <w:tblW w:w="10274"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400"/>
        <w:gridCol w:w="1304"/>
        <w:gridCol w:w="2140"/>
        <w:gridCol w:w="321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Merge w:val="restart"/>
            <w:vAlign w:val="center"/>
          </w:tcPr>
          <w:p>
            <w:pPr>
              <w:spacing w:line="560" w:lineRule="exact"/>
              <w:jc w:val="center"/>
              <w:rPr>
                <w:rFonts w:ascii="宋体"/>
                <w:bCs/>
                <w:szCs w:val="21"/>
              </w:rPr>
            </w:pPr>
            <w:r>
              <w:rPr>
                <w:rFonts w:hint="eastAsia" w:ascii="宋体"/>
                <w:bCs/>
                <w:szCs w:val="21"/>
              </w:rPr>
              <w:t>职务</w:t>
            </w:r>
          </w:p>
        </w:tc>
        <w:tc>
          <w:tcPr>
            <w:tcW w:w="1400" w:type="dxa"/>
            <w:vMerge w:val="restart"/>
            <w:vAlign w:val="center"/>
          </w:tcPr>
          <w:p>
            <w:pPr>
              <w:spacing w:line="560" w:lineRule="exact"/>
              <w:jc w:val="center"/>
              <w:rPr>
                <w:rFonts w:ascii="宋体"/>
                <w:bCs/>
                <w:szCs w:val="21"/>
              </w:rPr>
            </w:pPr>
            <w:r>
              <w:rPr>
                <w:rFonts w:hint="eastAsia" w:ascii="宋体"/>
                <w:bCs/>
                <w:szCs w:val="21"/>
              </w:rPr>
              <w:t>姓名</w:t>
            </w:r>
          </w:p>
        </w:tc>
        <w:tc>
          <w:tcPr>
            <w:tcW w:w="1304" w:type="dxa"/>
            <w:vMerge w:val="restart"/>
            <w:vAlign w:val="center"/>
          </w:tcPr>
          <w:p>
            <w:pPr>
              <w:spacing w:line="560" w:lineRule="exact"/>
              <w:jc w:val="center"/>
              <w:rPr>
                <w:rFonts w:ascii="宋体"/>
                <w:bCs/>
                <w:szCs w:val="21"/>
              </w:rPr>
            </w:pPr>
            <w:r>
              <w:rPr>
                <w:rFonts w:hint="eastAsia" w:ascii="宋体"/>
                <w:bCs/>
                <w:szCs w:val="21"/>
              </w:rPr>
              <w:t>职称</w:t>
            </w:r>
          </w:p>
        </w:tc>
        <w:tc>
          <w:tcPr>
            <w:tcW w:w="5350" w:type="dxa"/>
            <w:gridSpan w:val="2"/>
          </w:tcPr>
          <w:p>
            <w:pPr>
              <w:spacing w:line="560" w:lineRule="exact"/>
              <w:jc w:val="center"/>
              <w:rPr>
                <w:rFonts w:ascii="宋体"/>
                <w:bCs/>
                <w:szCs w:val="21"/>
              </w:rPr>
            </w:pPr>
            <w:r>
              <w:rPr>
                <w:rFonts w:hint="eastAsia" w:ascii="宋体"/>
                <w:bCs/>
                <w:szCs w:val="21"/>
              </w:rPr>
              <w:t>执业或职业资格证明</w:t>
            </w:r>
          </w:p>
        </w:tc>
        <w:tc>
          <w:tcPr>
            <w:tcW w:w="1070" w:type="dxa"/>
            <w:vMerge w:val="restart"/>
            <w:vAlign w:val="center"/>
          </w:tcPr>
          <w:p>
            <w:pPr>
              <w:spacing w:line="560" w:lineRule="exact"/>
              <w:jc w:val="center"/>
              <w:rPr>
                <w:rFonts w:hint="eastAsia" w:ascii="宋体" w:eastAsia="宋体"/>
                <w:bCs/>
                <w:szCs w:val="21"/>
                <w:lang w:eastAsia="zh-CN"/>
              </w:rPr>
            </w:pPr>
            <w:r>
              <w:rPr>
                <w:rFonts w:hint="eastAsia" w:ascii="宋体"/>
                <w:bCs/>
                <w:szCs w:val="21"/>
                <w:lang w:eastAsia="zh-CN"/>
              </w:rPr>
              <w:t>任职年限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vMerge w:val="continue"/>
          </w:tcPr>
          <w:p/>
        </w:tc>
        <w:tc>
          <w:tcPr>
            <w:tcW w:w="1400" w:type="dxa"/>
            <w:vMerge w:val="continue"/>
            <w:vAlign w:val="center"/>
          </w:tcPr>
          <w:p/>
        </w:tc>
        <w:tc>
          <w:tcPr>
            <w:tcW w:w="1304" w:type="dxa"/>
            <w:vMerge w:val="continue"/>
          </w:tcPr>
          <w:p/>
        </w:tc>
        <w:tc>
          <w:tcPr>
            <w:tcW w:w="2140" w:type="dxa"/>
          </w:tcPr>
          <w:p>
            <w:pPr>
              <w:spacing w:line="560" w:lineRule="exact"/>
              <w:jc w:val="center"/>
              <w:rPr>
                <w:rFonts w:ascii="宋体"/>
                <w:bCs/>
                <w:szCs w:val="21"/>
              </w:rPr>
            </w:pPr>
            <w:r>
              <w:rPr>
                <w:rFonts w:hint="eastAsia" w:ascii="宋体"/>
                <w:bCs/>
                <w:szCs w:val="21"/>
              </w:rPr>
              <w:t>证书名称</w:t>
            </w:r>
          </w:p>
        </w:tc>
        <w:tc>
          <w:tcPr>
            <w:tcW w:w="3210" w:type="dxa"/>
          </w:tcPr>
          <w:p>
            <w:pPr>
              <w:spacing w:line="560" w:lineRule="exact"/>
              <w:jc w:val="center"/>
              <w:rPr>
                <w:rFonts w:ascii="宋体"/>
                <w:bCs/>
                <w:szCs w:val="21"/>
              </w:rPr>
            </w:pPr>
            <w:r>
              <w:rPr>
                <w:rFonts w:hint="eastAsia" w:ascii="宋体"/>
                <w:bCs/>
                <w:szCs w:val="21"/>
              </w:rPr>
              <w:t>证号</w:t>
            </w:r>
          </w:p>
        </w:tc>
        <w:tc>
          <w:tcPr>
            <w:tcW w:w="107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line="560" w:lineRule="exact"/>
              <w:rPr>
                <w:rFonts w:ascii="宋体"/>
                <w:b/>
                <w:sz w:val="30"/>
                <w:szCs w:val="30"/>
              </w:rPr>
            </w:pPr>
          </w:p>
        </w:tc>
        <w:tc>
          <w:tcPr>
            <w:tcW w:w="1400" w:type="dxa"/>
          </w:tcPr>
          <w:p>
            <w:pPr>
              <w:spacing w:line="560" w:lineRule="exact"/>
              <w:rPr>
                <w:rFonts w:ascii="宋体"/>
                <w:b/>
                <w:sz w:val="30"/>
                <w:szCs w:val="30"/>
              </w:rPr>
            </w:pPr>
          </w:p>
        </w:tc>
        <w:tc>
          <w:tcPr>
            <w:tcW w:w="1304" w:type="dxa"/>
          </w:tcPr>
          <w:p>
            <w:pPr>
              <w:spacing w:line="560" w:lineRule="exact"/>
              <w:rPr>
                <w:rFonts w:ascii="宋体"/>
                <w:b/>
                <w:sz w:val="30"/>
                <w:szCs w:val="30"/>
              </w:rPr>
            </w:pPr>
          </w:p>
        </w:tc>
        <w:tc>
          <w:tcPr>
            <w:tcW w:w="2140" w:type="dxa"/>
          </w:tcPr>
          <w:p>
            <w:pPr>
              <w:spacing w:line="560" w:lineRule="exact"/>
              <w:rPr>
                <w:rFonts w:ascii="宋体"/>
                <w:b/>
                <w:sz w:val="30"/>
                <w:szCs w:val="30"/>
              </w:rPr>
            </w:pPr>
          </w:p>
        </w:tc>
        <w:tc>
          <w:tcPr>
            <w:tcW w:w="3210" w:type="dxa"/>
          </w:tcPr>
          <w:p>
            <w:pPr>
              <w:spacing w:line="560" w:lineRule="exact"/>
              <w:rPr>
                <w:rFonts w:ascii="宋体"/>
                <w:b/>
                <w:sz w:val="30"/>
                <w:szCs w:val="30"/>
              </w:rPr>
            </w:pPr>
          </w:p>
        </w:tc>
        <w:tc>
          <w:tcPr>
            <w:tcW w:w="1070" w:type="dxa"/>
          </w:tcPr>
          <w:p>
            <w:pPr>
              <w:spacing w:line="560" w:lineRule="exact"/>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0" w:type="dxa"/>
          </w:tcPr>
          <w:p>
            <w:pPr>
              <w:spacing w:line="560" w:lineRule="exact"/>
              <w:jc w:val="center"/>
              <w:rPr>
                <w:rFonts w:hint="eastAsia" w:ascii="宋体" w:eastAsia="宋体"/>
                <w:b/>
                <w:sz w:val="30"/>
                <w:szCs w:val="30"/>
                <w:lang w:eastAsia="zh-CN"/>
              </w:rPr>
            </w:pPr>
            <w:r>
              <w:rPr>
                <w:rFonts w:hint="eastAsia" w:ascii="宋体"/>
                <w:bCs/>
                <w:szCs w:val="21"/>
                <w:lang w:eastAsia="zh-CN"/>
              </w:rPr>
              <w:t>备注</w:t>
            </w:r>
          </w:p>
        </w:tc>
        <w:tc>
          <w:tcPr>
            <w:tcW w:w="9124" w:type="dxa"/>
            <w:gridSpan w:val="5"/>
          </w:tcPr>
          <w:p>
            <w:pPr>
              <w:spacing w:line="560" w:lineRule="exact"/>
              <w:rPr>
                <w:rFonts w:ascii="宋体"/>
                <w:b/>
                <w:sz w:val="30"/>
                <w:szCs w:val="30"/>
              </w:rPr>
            </w:pPr>
          </w:p>
        </w:tc>
      </w:tr>
    </w:tbl>
    <w:p>
      <w:pPr>
        <w:snapToGrid w:val="0"/>
        <w:spacing w:beforeLines="100" w:afterLines="100" w:line="360" w:lineRule="auto"/>
        <w:jc w:val="center"/>
        <w:rPr>
          <w:rFonts w:cs="Arial"/>
          <w:sz w:val="24"/>
        </w:rPr>
      </w:pPr>
      <w:r>
        <w:rPr>
          <w:rFonts w:hint="eastAsia" w:cs="Arial"/>
          <w:sz w:val="24"/>
        </w:rPr>
        <w:t xml:space="preserve">                                    供应商（盖单位章）：</w:t>
      </w:r>
    </w:p>
    <w:p>
      <w:pPr>
        <w:snapToGrid w:val="0"/>
        <w:spacing w:beforeLines="100" w:afterLines="100" w:line="360" w:lineRule="auto"/>
        <w:jc w:val="center"/>
        <w:rPr>
          <w:rFonts w:hint="eastAsia" w:ascii="微软雅黑" w:eastAsia="微软雅黑"/>
          <w:color w:val="000000"/>
          <w:sz w:val="21"/>
          <w:szCs w:val="21"/>
          <w:lang w:val="en-US" w:eastAsia="zh-CN"/>
        </w:rPr>
      </w:pPr>
      <w:r>
        <w:rPr>
          <w:rFonts w:hint="eastAsia" w:cs="Arial"/>
          <w:sz w:val="24"/>
        </w:rPr>
        <w:t xml:space="preserve">                                                日  期</w:t>
      </w:r>
      <w:r>
        <w:rPr>
          <w:rFonts w:hint="eastAsia" w:ascii="微软雅黑" w:eastAsia="微软雅黑"/>
          <w:color w:val="000000"/>
          <w:sz w:val="21"/>
          <w:szCs w:val="21"/>
          <w:lang w:val="en-US" w:eastAsia="zh-CN"/>
        </w:rPr>
        <w:t xml:space="preserve"> </w:t>
      </w:r>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85D54"/>
    <w:multiLevelType w:val="multilevel"/>
    <w:tmpl w:val="61D85D54"/>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6"/>
      <w:lvlText w:val="%2、"/>
      <w:lvlJc w:val="left"/>
      <w:pPr>
        <w:tabs>
          <w:tab w:val="left" w:pos="2847"/>
        </w:tabs>
        <w:ind w:left="2847"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ODdkYzcwMzgyOGUxNTQ1NzI5NGQ0YWU0N2ZmOGMifQ=="/>
  </w:docVars>
  <w:rsids>
    <w:rsidRoot w:val="002813F0"/>
    <w:rsid w:val="002813F0"/>
    <w:rsid w:val="00362B5F"/>
    <w:rsid w:val="005E147A"/>
    <w:rsid w:val="013B4944"/>
    <w:rsid w:val="031713E0"/>
    <w:rsid w:val="036F2FCB"/>
    <w:rsid w:val="0376345A"/>
    <w:rsid w:val="05D61313"/>
    <w:rsid w:val="05D830A9"/>
    <w:rsid w:val="05EA66AB"/>
    <w:rsid w:val="07DC09E0"/>
    <w:rsid w:val="08A679A5"/>
    <w:rsid w:val="09245BE7"/>
    <w:rsid w:val="09247829"/>
    <w:rsid w:val="0B473FAD"/>
    <w:rsid w:val="0D741629"/>
    <w:rsid w:val="0FF905C3"/>
    <w:rsid w:val="109426EF"/>
    <w:rsid w:val="10A97537"/>
    <w:rsid w:val="10EF2681"/>
    <w:rsid w:val="112A36F8"/>
    <w:rsid w:val="112B112C"/>
    <w:rsid w:val="11797ECA"/>
    <w:rsid w:val="136079AE"/>
    <w:rsid w:val="13743CE5"/>
    <w:rsid w:val="13DA7FEC"/>
    <w:rsid w:val="14472D18"/>
    <w:rsid w:val="17C308D1"/>
    <w:rsid w:val="19321FAC"/>
    <w:rsid w:val="1A7C58CC"/>
    <w:rsid w:val="1AD3596B"/>
    <w:rsid w:val="1B8E6952"/>
    <w:rsid w:val="1CC950A2"/>
    <w:rsid w:val="1FFD9517"/>
    <w:rsid w:val="21671DEA"/>
    <w:rsid w:val="228850B7"/>
    <w:rsid w:val="236E24FF"/>
    <w:rsid w:val="2470224F"/>
    <w:rsid w:val="24815BBA"/>
    <w:rsid w:val="24B618E1"/>
    <w:rsid w:val="24E9634C"/>
    <w:rsid w:val="272F1FA5"/>
    <w:rsid w:val="28884063"/>
    <w:rsid w:val="28892675"/>
    <w:rsid w:val="28D730E2"/>
    <w:rsid w:val="2ACD3FAF"/>
    <w:rsid w:val="2C864D5D"/>
    <w:rsid w:val="2CD930DF"/>
    <w:rsid w:val="2EED62E8"/>
    <w:rsid w:val="2F2D570A"/>
    <w:rsid w:val="2FEE7171"/>
    <w:rsid w:val="30871FCA"/>
    <w:rsid w:val="31E16592"/>
    <w:rsid w:val="32A92DE8"/>
    <w:rsid w:val="33997124"/>
    <w:rsid w:val="34B3003C"/>
    <w:rsid w:val="37434F4E"/>
    <w:rsid w:val="389D76B7"/>
    <w:rsid w:val="39DB8FAB"/>
    <w:rsid w:val="3C11477C"/>
    <w:rsid w:val="3C146326"/>
    <w:rsid w:val="3C9C64EF"/>
    <w:rsid w:val="3E667380"/>
    <w:rsid w:val="3E8B752D"/>
    <w:rsid w:val="409158BB"/>
    <w:rsid w:val="420C09A0"/>
    <w:rsid w:val="445350CD"/>
    <w:rsid w:val="471843AC"/>
    <w:rsid w:val="47A120FB"/>
    <w:rsid w:val="49043AE5"/>
    <w:rsid w:val="4AAE3E1D"/>
    <w:rsid w:val="4B4055DB"/>
    <w:rsid w:val="4E9E788D"/>
    <w:rsid w:val="4EB14BEA"/>
    <w:rsid w:val="54F06461"/>
    <w:rsid w:val="55055F70"/>
    <w:rsid w:val="56916C55"/>
    <w:rsid w:val="57E40416"/>
    <w:rsid w:val="5A456F90"/>
    <w:rsid w:val="5B510D79"/>
    <w:rsid w:val="5BF44F90"/>
    <w:rsid w:val="5C1E3DBB"/>
    <w:rsid w:val="5ED93A91"/>
    <w:rsid w:val="630737C3"/>
    <w:rsid w:val="64A71B91"/>
    <w:rsid w:val="652F2F4D"/>
    <w:rsid w:val="67974047"/>
    <w:rsid w:val="6C6475C8"/>
    <w:rsid w:val="6D2C1868"/>
    <w:rsid w:val="6E1468EC"/>
    <w:rsid w:val="6FA05BD7"/>
    <w:rsid w:val="6FE57EC4"/>
    <w:rsid w:val="72C60FDD"/>
    <w:rsid w:val="73A5310B"/>
    <w:rsid w:val="74971C22"/>
    <w:rsid w:val="74BE7A92"/>
    <w:rsid w:val="75556648"/>
    <w:rsid w:val="75701D6C"/>
    <w:rsid w:val="75EB3B20"/>
    <w:rsid w:val="77163BB5"/>
    <w:rsid w:val="78C96481"/>
    <w:rsid w:val="7B640BD6"/>
    <w:rsid w:val="7CD43315"/>
    <w:rsid w:val="7D0478EC"/>
    <w:rsid w:val="FFC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qFormat/>
    <w:uiPriority w:val="0"/>
    <w:pPr>
      <w:keepNext/>
      <w:keepLines/>
      <w:numPr>
        <w:ilvl w:val="1"/>
        <w:numId w:val="1"/>
      </w:numPr>
      <w:adjustRightInd w:val="0"/>
      <w:spacing w:line="400" w:lineRule="exact"/>
      <w:ind w:left="0" w:firstLine="0"/>
      <w:jc w:val="left"/>
      <w:outlineLvl w:val="1"/>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7">
    <w:name w:val="toc 7"/>
    <w:basedOn w:val="1"/>
    <w:next w:val="1"/>
    <w:unhideWhenUsed/>
    <w:qFormat/>
    <w:uiPriority w:val="39"/>
    <w:pPr>
      <w:ind w:left="1260"/>
      <w:jc w:val="left"/>
    </w:pPr>
    <w:rPr>
      <w:sz w:val="18"/>
      <w:szCs w:val="18"/>
    </w:rPr>
  </w:style>
  <w:style w:type="paragraph" w:styleId="8">
    <w:name w:val="Normal Indent"/>
    <w:basedOn w:val="1"/>
    <w:next w:val="9"/>
    <w:qFormat/>
    <w:uiPriority w:val="0"/>
    <w:pPr>
      <w:adjustRightInd w:val="0"/>
      <w:spacing w:line="360" w:lineRule="atLeast"/>
      <w:ind w:firstLine="482"/>
      <w:textAlignment w:val="baseline"/>
    </w:pPr>
    <w:rPr>
      <w:kern w:val="0"/>
      <w:sz w:val="24"/>
      <w:szCs w:val="20"/>
    </w:rPr>
  </w:style>
  <w:style w:type="paragraph" w:styleId="9">
    <w:name w:val="Balloon Text"/>
    <w:basedOn w:val="1"/>
    <w:qFormat/>
    <w:uiPriority w:val="0"/>
    <w:rPr>
      <w:sz w:val="18"/>
      <w:szCs w:val="18"/>
    </w:rPr>
  </w:style>
  <w:style w:type="paragraph" w:styleId="10">
    <w:name w:val="annotation text"/>
    <w:basedOn w:val="1"/>
    <w:unhideWhenUsed/>
    <w:qFormat/>
    <w:uiPriority w:val="0"/>
    <w:pPr>
      <w:jc w:val="left"/>
    </w:pPr>
  </w:style>
  <w:style w:type="paragraph" w:styleId="11">
    <w:name w:val="Date"/>
    <w:basedOn w:val="1"/>
    <w:next w:val="1"/>
    <w:qFormat/>
    <w:uiPriority w:val="0"/>
    <w:rPr>
      <w:rFonts w:ascii="Arial" w:hAnsi="Arial" w:eastAsia="仿宋_GB2312"/>
      <w:sz w:val="32"/>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0"/>
  </w:style>
  <w:style w:type="paragraph" w:styleId="15">
    <w:name w:val="List"/>
    <w:basedOn w:val="1"/>
    <w:qFormat/>
    <w:uiPriority w:val="0"/>
    <w:pPr>
      <w:ind w:left="420" w:hanging="420"/>
    </w:pPr>
    <w:rPr>
      <w:rFonts w:ascii="Arial" w:hAnsi="Arial" w:eastAsia="楷体_GB2312"/>
      <w:sz w:val="28"/>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Times New Roman"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font81"/>
    <w:basedOn w:val="20"/>
    <w:qFormat/>
    <w:uiPriority w:val="0"/>
    <w:rPr>
      <w:rFonts w:hint="eastAsia" w:ascii="宋体" w:hAnsi="宋体" w:eastAsia="宋体" w:cs="宋体"/>
      <w:b/>
      <w:bCs/>
      <w:color w:val="000000"/>
      <w:sz w:val="16"/>
      <w:szCs w:val="16"/>
      <w:u w:val="none"/>
    </w:rPr>
  </w:style>
  <w:style w:type="character" w:customStyle="1" w:styleId="22">
    <w:name w:val="font91"/>
    <w:basedOn w:val="20"/>
    <w:qFormat/>
    <w:uiPriority w:val="0"/>
    <w:rPr>
      <w:rFonts w:ascii="宋体" w:hAnsi="宋体" w:eastAsia="宋体" w:cs="宋体"/>
      <w:color w:val="000000"/>
      <w:sz w:val="16"/>
      <w:szCs w:val="16"/>
      <w:u w:val="none"/>
    </w:rPr>
  </w:style>
  <w:style w:type="paragraph" w:styleId="23">
    <w:name w:val="List Paragraph"/>
    <w:basedOn w:val="1"/>
    <w:qFormat/>
    <w:uiPriority w:val="34"/>
    <w:pPr>
      <w:ind w:firstLine="420" w:firstLineChars="200"/>
    </w:pPr>
    <w:rPr>
      <w:szCs w:val="22"/>
    </w:rPr>
  </w:style>
  <w:style w:type="paragraph" w:customStyle="1" w:styleId="24">
    <w:name w:val="节标题"/>
    <w:basedOn w:val="1"/>
    <w:next w:val="1"/>
    <w:qFormat/>
    <w:uiPriority w:val="0"/>
    <w:pPr>
      <w:spacing w:line="289" w:lineRule="atLeast"/>
      <w:jc w:val="center"/>
    </w:pPr>
    <w:rPr>
      <w:sz w:val="28"/>
    </w:rPr>
  </w:style>
  <w:style w:type="paragraph" w:customStyle="1" w:styleId="25">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26">
    <w:name w:val="页眉 Char"/>
    <w:basedOn w:val="20"/>
    <w:link w:val="13"/>
    <w:qFormat/>
    <w:uiPriority w:val="0"/>
    <w:rPr>
      <w:rFonts w:ascii="Calibri" w:hAnsi="Calibri"/>
      <w:kern w:val="2"/>
      <w:sz w:val="18"/>
      <w:szCs w:val="18"/>
    </w:rPr>
  </w:style>
  <w:style w:type="character" w:customStyle="1" w:styleId="27">
    <w:name w:val="页脚 Char"/>
    <w:basedOn w:val="20"/>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921</Words>
  <Characters>5250</Characters>
  <Lines>43</Lines>
  <Paragraphs>12</Paragraphs>
  <TotalTime>29</TotalTime>
  <ScaleCrop>false</ScaleCrop>
  <LinksUpToDate>false</LinksUpToDate>
  <CharactersWithSpaces>6159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2023-06-20T03:02:00Z</dcterms:created>
  <dc:creator>程宝</dc:creator>
  <cp:lastModifiedBy>陈春晓</cp:lastModifiedBy>
  <cp:lastPrinted>2023-05-26T03:35:00Z</cp:lastPrinted>
  <dcterms:modified xsi:type="dcterms:W3CDTF">2023-09-01T05:34:46Z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B53C89FC24D9C2584210E6648C2BC2E4</vt:lpwstr>
  </property>
</Properties>
</file>