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F1B7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0" w:firstLineChars="200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36"/>
          <w:szCs w:val="36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36"/>
          <w:szCs w:val="36"/>
          <w:lang w:val="en-US" w:eastAsia="zh-CN"/>
        </w:rPr>
        <w:t>实习、</w:t>
      </w:r>
      <w:bookmarkStart w:id="0" w:name="_GoBack"/>
      <w:r>
        <w:rPr>
          <w:rFonts w:hint="eastAsia" w:ascii="方正公文小标宋" w:hAnsi="方正公文小标宋" w:eastAsia="方正公文小标宋" w:cs="方正公文小标宋"/>
          <w:b w:val="0"/>
          <w:bCs w:val="0"/>
          <w:sz w:val="36"/>
          <w:szCs w:val="36"/>
          <w:lang w:val="en-US" w:eastAsia="zh-CN"/>
        </w:rPr>
        <w:t>进修</w:t>
      </w:r>
      <w:bookmarkEnd w:id="0"/>
      <w:r>
        <w:rPr>
          <w:rFonts w:hint="eastAsia" w:ascii="方正公文小标宋" w:hAnsi="方正公文小标宋" w:eastAsia="方正公文小标宋" w:cs="方正公文小标宋"/>
          <w:sz w:val="36"/>
          <w:szCs w:val="36"/>
          <w:lang w:val="en-US" w:eastAsia="zh-CN"/>
        </w:rPr>
        <w:t>生管理系统需求</w:t>
      </w:r>
    </w:p>
    <w:p w14:paraId="69A004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一、项目基本情况</w:t>
      </w:r>
    </w:p>
    <w:p w14:paraId="0AA059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医院的实习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进修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生管理系统，通过数字化手段，旨在规范实习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进修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生的全流程管理。该系统集中管理实习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进修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生信息、智能安排轮转计划、跟踪考勤与考核、优化教学资源分配，并实现流程自动化。其意义在于提升医院管理效率，降低行政负担，确保实习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进修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生培训的标准化与合规性。同时，该系统为带教老师提供便捷的教学工具，帮助实习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进修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生清晰掌握实习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进修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进度，最终提升整体教学质量，为医院培养合格医疗人才奠定基础。</w:t>
      </w:r>
    </w:p>
    <w:p w14:paraId="2F661BA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功能设置</w:t>
      </w:r>
    </w:p>
    <w:p w14:paraId="3F9814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一）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适用用户：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教学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各级管理员。</w:t>
      </w:r>
    </w:p>
    <w:p w14:paraId="48495E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医院管理：由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院级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最高管理员统筹管理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各实习单位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账号，包括创建、编辑、删除等。</w:t>
      </w:r>
    </w:p>
    <w:p w14:paraId="41C6C1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基础设置</w:t>
      </w:r>
    </w:p>
    <w:p w14:paraId="247024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科室管理功能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专业管理功能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基本信息设置功能；流程配置功能；实习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进修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手册设置功能；出科考核模板功能；阶段考核模板功能；评估模板功能</w:t>
      </w:r>
    </w:p>
    <w:p w14:paraId="7D22A6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四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用户管理</w:t>
      </w:r>
    </w:p>
    <w:p w14:paraId="6CB5B9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可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查看系统所有用户信息，可筛选查找，修改用户类型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学生管理；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教师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管理；用户组管理。</w:t>
      </w:r>
    </w:p>
    <w:p w14:paraId="727143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五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审核管理</w:t>
      </w:r>
    </w:p>
    <w:p w14:paraId="2A1A43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六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轮转管理</w:t>
      </w:r>
    </w:p>
    <w:p w14:paraId="1E6F683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轮转计划功能：用于管理实习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进修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生的轮转计划，可批量导入轮转计划；</w:t>
      </w:r>
    </w:p>
    <w:p w14:paraId="6C1C405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轮转模板功能：用于维护智能创建轮转计划所需的模板信息，可设置模版适用的用户范围和科室轮转要求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2E46FB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七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考试管理：支持出科理论考，阶段理论考多种组卷形式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12989D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八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过程考核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功能</w:t>
      </w:r>
    </w:p>
    <w:p w14:paraId="20E337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含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入科管理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入科教育；教学大纲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床位管理：病史上传；形成性评价；出科考核安排；实习手册；出科申请；阶段考核安排：安排阶段考核并可进行打分、审核等操作，统计阶段考核详情等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4CB594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九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培训管理</w:t>
      </w:r>
    </w:p>
    <w:p w14:paraId="4D79543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教学活动：可设置教学活动类型，设置每个科室不同类型教学活动应完成的数量，发布教学活动，统计教学活动的参与情况等。支持教学查房、病例讨论、小讲课等常规教学活动；</w:t>
      </w:r>
    </w:p>
    <w:p w14:paraId="333912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教学活动安排：可安排其他老师发布教学活动；</w:t>
      </w:r>
    </w:p>
    <w:p w14:paraId="0C77FB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见习活动：与教学活动功能类型，可以安排针对见习生的培训类型，支持导入。</w:t>
      </w:r>
    </w:p>
    <w:p w14:paraId="6A9D3B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十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评估</w:t>
      </w:r>
    </w:p>
    <w:p w14:paraId="12A1DB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实习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进修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生评估教学秘书；教学秘书评估实习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进修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生；实习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进修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生评估科室；实习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进修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生评估教研室；实习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进修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生评估导师；实习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进修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生评估带教老师；带教老师评估实习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进修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生。</w:t>
      </w:r>
    </w:p>
    <w:p w14:paraId="3DC557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十一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教师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管理</w:t>
      </w:r>
    </w:p>
    <w:p w14:paraId="03B80A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十二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考勤管理</w:t>
      </w:r>
    </w:p>
    <w:p w14:paraId="6C4969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十三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绩效管理</w:t>
      </w:r>
    </w:p>
    <w:p w14:paraId="5B4283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带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教绩效：可以设置带教老师绩效规则，并针对规则对带教老师绩效进行统计计算。</w:t>
      </w:r>
    </w:p>
    <w:p w14:paraId="66FCD0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十四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资源管理</w:t>
      </w:r>
    </w:p>
    <w:p w14:paraId="2F80914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管理员可自行上传视频类资源，供本院师生学习使用，其数据库经隔离处理，不与其他医学院校共用；</w:t>
      </w:r>
    </w:p>
    <w:p w14:paraId="415BBCF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可查看系统中包含的题库分类、预览题目详情，同时可上传本院题库，供在线考试使用。</w:t>
      </w:r>
    </w:p>
    <w:p w14:paraId="3B15BF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十五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自主学习：在学生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或学员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自主学习的大前提下，导师和带教老师可为实习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进修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生的自主学习进行指导，包括查看和干预学生自主学习计划、给予自主学习指导、推荐自主学习内容等，并在实习全程跟踪实习生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、进修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的学习、思想动态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43DBA1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十六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数据分析</w:t>
      </w:r>
    </w:p>
    <w:p w14:paraId="6F4620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从各角色、各维度分析数据，生成分析图谱：</w:t>
      </w:r>
    </w:p>
    <w:p w14:paraId="328C31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十七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督导管理</w:t>
      </w:r>
    </w:p>
    <w:p w14:paraId="488D55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从科室、学员、医院、教研室四个维度，进行督导：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支持多科室督导、支持多评价模板</w:t>
      </w:r>
    </w:p>
    <w:p w14:paraId="1FFF13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十八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实习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进修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生使用端</w:t>
      </w:r>
    </w:p>
    <w:p w14:paraId="7B6F54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default" w:ascii="Times New Roman" w:hAnsi="Times New Roman" w:eastAsia="方正仿宋_GBK" w:cs="Times New Roman"/>
          <w:kern w:val="2"/>
          <w:sz w:val="32"/>
          <w:szCs w:val="32"/>
          <w:lang w:bidi="ar-SA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1.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bidi="ar-SA"/>
        </w:rPr>
        <w:t>个人信息：查看并编辑学生信息。</w:t>
      </w:r>
    </w:p>
    <w:p w14:paraId="69084D1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both"/>
        <w:textAlignment w:val="auto"/>
        <w:rPr>
          <w:rFonts w:hint="default" w:ascii="Times New Roman" w:hAnsi="Times New Roman" w:eastAsia="方正仿宋_GBK" w:cs="Times New Roman"/>
          <w:kern w:val="2"/>
          <w:sz w:val="32"/>
          <w:szCs w:val="32"/>
          <w:lang w:bidi="ar-SA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2.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bidi="ar-SA"/>
        </w:rPr>
        <w:t>轮转计划：查看实习</w:t>
      </w: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eastAsia="zh-CN" w:bidi="ar-SA"/>
        </w:rPr>
        <w:t>、</w:t>
      </w: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进修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bidi="ar-SA"/>
        </w:rPr>
        <w:t>轮转计划，包括科室、时间和带教老师。</w:t>
      </w:r>
    </w:p>
    <w:p w14:paraId="6864D6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both"/>
        <w:textAlignment w:val="auto"/>
        <w:rPr>
          <w:rFonts w:hint="default" w:ascii="Times New Roman" w:hAnsi="Times New Roman" w:eastAsia="方正仿宋_GBK" w:cs="Times New Roman"/>
          <w:kern w:val="2"/>
          <w:sz w:val="32"/>
          <w:szCs w:val="32"/>
          <w:lang w:bidi="ar-SA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3.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bidi="ar-SA"/>
        </w:rPr>
        <w:t>在线考试：参与在线考试，查看成绩和答题卡。</w:t>
      </w:r>
    </w:p>
    <w:p w14:paraId="3D6EE4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both"/>
        <w:textAlignment w:val="auto"/>
        <w:rPr>
          <w:rFonts w:hint="default" w:ascii="Times New Roman" w:hAnsi="Times New Roman" w:eastAsia="方正仿宋_GBK" w:cs="Times New Roman"/>
          <w:kern w:val="2"/>
          <w:sz w:val="32"/>
          <w:szCs w:val="32"/>
          <w:lang w:bidi="ar-SA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4.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bidi="ar-SA"/>
        </w:rPr>
        <w:t>入科教育：查看并签到学习入科教育内容。</w:t>
      </w:r>
    </w:p>
    <w:p w14:paraId="4600966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both"/>
        <w:textAlignment w:val="auto"/>
        <w:rPr>
          <w:rFonts w:hint="default" w:ascii="Times New Roman" w:hAnsi="Times New Roman" w:eastAsia="方正仿宋_GBK" w:cs="Times New Roman"/>
          <w:kern w:val="2"/>
          <w:sz w:val="32"/>
          <w:szCs w:val="32"/>
          <w:lang w:bidi="ar-SA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5.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bidi="ar-SA"/>
        </w:rPr>
        <w:t>教学大纲：查看并签到学习教学大纲内容。</w:t>
      </w:r>
    </w:p>
    <w:p w14:paraId="0E5022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both"/>
        <w:textAlignment w:val="auto"/>
        <w:rPr>
          <w:rFonts w:hint="default" w:ascii="Times New Roman" w:hAnsi="Times New Roman" w:eastAsia="方正仿宋_GBK" w:cs="Times New Roman"/>
          <w:kern w:val="2"/>
          <w:sz w:val="32"/>
          <w:szCs w:val="32"/>
          <w:lang w:bidi="ar-SA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6.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bidi="ar-SA"/>
        </w:rPr>
        <w:t>床位管理：管理床位患者信息，添加预查房建议和评价。</w:t>
      </w:r>
    </w:p>
    <w:p w14:paraId="391D9E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both"/>
        <w:textAlignment w:val="auto"/>
        <w:rPr>
          <w:rFonts w:hint="default" w:ascii="Times New Roman" w:hAnsi="Times New Roman" w:eastAsia="方正仿宋_GBK" w:cs="Times New Roman"/>
          <w:kern w:val="2"/>
          <w:sz w:val="32"/>
          <w:szCs w:val="32"/>
          <w:lang w:bidi="ar-SA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7.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bidi="ar-SA"/>
        </w:rPr>
        <w:t>病史上传（学生）：上传病史图片，查看上传数量。</w:t>
      </w:r>
    </w:p>
    <w:p w14:paraId="63C8EA9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both"/>
        <w:textAlignment w:val="auto"/>
        <w:rPr>
          <w:rFonts w:hint="default" w:ascii="Times New Roman" w:hAnsi="Times New Roman" w:eastAsia="方正仿宋_GBK" w:cs="Times New Roman"/>
          <w:kern w:val="2"/>
          <w:sz w:val="32"/>
          <w:szCs w:val="32"/>
          <w:lang w:bidi="ar-SA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8.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bidi="ar-SA"/>
        </w:rPr>
        <w:t>教学活动（学生）：管理参与的教学活动。</w:t>
      </w:r>
    </w:p>
    <w:p w14:paraId="16729D2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both"/>
        <w:textAlignment w:val="auto"/>
        <w:rPr>
          <w:rFonts w:hint="default" w:ascii="Times New Roman" w:hAnsi="Times New Roman" w:eastAsia="方正仿宋_GBK" w:cs="Times New Roman"/>
          <w:kern w:val="2"/>
          <w:sz w:val="32"/>
          <w:szCs w:val="32"/>
          <w:lang w:bidi="ar-SA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9.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bidi="ar-SA"/>
        </w:rPr>
        <w:t>形成性评价（学生）：管理参与的形成性评价。</w:t>
      </w:r>
    </w:p>
    <w:p w14:paraId="3EA8E24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both"/>
        <w:textAlignment w:val="auto"/>
        <w:rPr>
          <w:rFonts w:hint="default" w:ascii="Times New Roman" w:hAnsi="Times New Roman" w:eastAsia="方正仿宋_GBK" w:cs="Times New Roman"/>
          <w:kern w:val="2"/>
          <w:sz w:val="32"/>
          <w:szCs w:val="32"/>
          <w:lang w:bidi="ar-SA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10.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bidi="ar-SA"/>
        </w:rPr>
        <w:t>院级活动：管理参与的院级活动。</w:t>
      </w:r>
    </w:p>
    <w:p w14:paraId="1BA677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both"/>
        <w:textAlignment w:val="auto"/>
        <w:rPr>
          <w:rFonts w:hint="default" w:ascii="Times New Roman" w:hAnsi="Times New Roman" w:eastAsia="方正仿宋_GBK" w:cs="Times New Roman"/>
          <w:kern w:val="2"/>
          <w:sz w:val="32"/>
          <w:szCs w:val="32"/>
          <w:lang w:bidi="ar-SA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11.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bidi="ar-SA"/>
        </w:rPr>
        <w:t>出科考核：查看出科考核安排和详情。</w:t>
      </w:r>
    </w:p>
    <w:p w14:paraId="64B3E91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both"/>
        <w:textAlignment w:val="auto"/>
        <w:rPr>
          <w:rFonts w:hint="default" w:ascii="Times New Roman" w:hAnsi="Times New Roman" w:eastAsia="方正仿宋_GBK" w:cs="Times New Roman"/>
          <w:kern w:val="2"/>
          <w:sz w:val="32"/>
          <w:szCs w:val="32"/>
          <w:lang w:bidi="ar-SA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12.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bidi="ar-SA"/>
        </w:rPr>
        <w:t>出科申请（学生）：查看出科条件和发起申请。</w:t>
      </w:r>
    </w:p>
    <w:p w14:paraId="73BA4E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both"/>
        <w:textAlignment w:val="auto"/>
        <w:rPr>
          <w:rFonts w:hint="default" w:ascii="Times New Roman" w:hAnsi="Times New Roman" w:eastAsia="方正仿宋_GBK" w:cs="Times New Roman"/>
          <w:kern w:val="2"/>
          <w:sz w:val="32"/>
          <w:szCs w:val="32"/>
          <w:lang w:bidi="ar-SA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13.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bidi="ar-SA"/>
        </w:rPr>
        <w:t>阶段考核：查看阶段考核安排和详情。</w:t>
      </w:r>
    </w:p>
    <w:p w14:paraId="5706432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both"/>
        <w:textAlignment w:val="auto"/>
        <w:rPr>
          <w:rFonts w:hint="default" w:ascii="Times New Roman" w:hAnsi="Times New Roman" w:eastAsia="方正仿宋_GBK" w:cs="Times New Roman"/>
          <w:kern w:val="2"/>
          <w:sz w:val="32"/>
          <w:szCs w:val="32"/>
          <w:lang w:bidi="ar-SA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14.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bidi="ar-SA"/>
        </w:rPr>
        <w:t>评估（学生）：查看参与的评估。</w:t>
      </w:r>
    </w:p>
    <w:p w14:paraId="5B5413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both"/>
        <w:textAlignment w:val="auto"/>
        <w:rPr>
          <w:rFonts w:hint="default" w:ascii="Times New Roman" w:hAnsi="Times New Roman" w:eastAsia="方正仿宋_GBK" w:cs="Times New Roman"/>
          <w:kern w:val="2"/>
          <w:sz w:val="32"/>
          <w:szCs w:val="32"/>
          <w:lang w:bidi="ar-SA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15.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bidi="ar-SA"/>
        </w:rPr>
        <w:t>实习</w:t>
      </w: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eastAsia="zh-CN" w:bidi="ar-SA"/>
        </w:rPr>
        <w:t>、</w:t>
      </w: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进修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bidi="ar-SA"/>
        </w:rPr>
        <w:t>手册：管理学习的病例操作，对比实习</w:t>
      </w: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eastAsia="zh-CN" w:bidi="ar-SA"/>
        </w:rPr>
        <w:t>、</w:t>
      </w: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进修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bidi="ar-SA"/>
        </w:rPr>
        <w:t>手册要求。</w:t>
      </w:r>
    </w:p>
    <w:p w14:paraId="7A47A01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16.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bidi="ar-SA"/>
        </w:rPr>
        <w:t>我的考勤：进行打卡，查看考勤和请假记录。</w:t>
      </w:r>
    </w:p>
    <w:p w14:paraId="59BDCE2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17.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自主学习</w:t>
      </w:r>
    </w:p>
    <w:p w14:paraId="6751F0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18.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实习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进修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档案：实习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进修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生可查看自实习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或进修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开始至今的所有表现。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D7606B4"/>
    <w:multiLevelType w:val="singleLevel"/>
    <w:tmpl w:val="5D7606B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1F3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paragraph"/>
    <w:basedOn w:val="1"/>
    <w:qFormat/>
    <w:uiPriority w:val="0"/>
    <w:pPr>
      <w:widowControl/>
      <w:spacing w:before="100" w:beforeAutospacing="1" w:after="100" w:afterAutospacing="1"/>
      <w:jc w:val="left"/>
    </w:pPr>
    <w:rPr>
      <w:rFonts w:cs="宋体"/>
      <w:color w:val="auto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1584</Words>
  <Characters>1618</Characters>
  <Lines>0</Lines>
  <Paragraphs>0</Paragraphs>
  <TotalTime>0</TotalTime>
  <ScaleCrop>false</ScaleCrop>
  <LinksUpToDate>false</LinksUpToDate>
  <CharactersWithSpaces>1619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2025-04-02T00:13:00Z</dcterms:created>
  <dc:creator>1</dc:creator>
  <cp:lastModifiedBy>李路帆</cp:lastModifiedBy>
  <dcterms:modified xsi:type="dcterms:W3CDTF">2025-04-11T03:43:08Z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5BBCEDF40F804BC784270BBFFCCFBEBE_13</vt:lpwstr>
  </property>
  <property fmtid="{D5CDD505-2E9C-101B-9397-08002B2CF9AE}" pid="4" name="KSOTemplateDocerSaveRecord">
    <vt:lpwstr>eyJoZGlkIjoiYzA1NDVjODE4ZTA3MDgwYWJjZTllN2FjYzM0NTA0MzMiLCJ1c2VySWQiOiIxNDU5OTEzNTA1In0=</vt:lpwstr>
  </property>
</Properties>
</file>