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中煤销售（海口）有限公司</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法律顾问服务购置项目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jc w:val="center"/>
        <w:rPr>
          <w:rFonts w:hint="eastAsia"/>
          <w:lang w:val="en-US" w:eastAsia="zh-CN"/>
        </w:rPr>
      </w:pPr>
    </w:p>
    <w:p>
      <w:pPr>
        <w:jc w:val="center"/>
        <w:rPr>
          <w:rFonts w:hint="eastAsia"/>
          <w:lang w:val="en-US" w:eastAsia="zh-CN"/>
        </w:rPr>
      </w:pPr>
    </w:p>
    <w:p>
      <w:pPr>
        <w:ind w:left="0" w:leftChars="0" w:firstLine="0" w:firstLineChars="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询</w:t>
      </w:r>
    </w:p>
    <w:p>
      <w:pPr>
        <w:ind w:left="0" w:leftChars="0" w:firstLine="0" w:firstLineChars="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价</w:t>
      </w:r>
    </w:p>
    <w:p>
      <w:pPr>
        <w:ind w:left="0" w:leftChars="0" w:firstLine="0" w:firstLineChars="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文</w:t>
      </w:r>
    </w:p>
    <w:p>
      <w:pPr>
        <w:ind w:left="0" w:leftChars="0" w:firstLine="0" w:firstLineChars="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件</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ind w:left="0" w:leftChars="0" w:firstLine="0" w:firstLineChars="0"/>
        <w:jc w:val="both"/>
        <w:rPr>
          <w:rFonts w:hint="default"/>
          <w:lang w:val="en-US" w:eastAsia="zh-CN"/>
        </w:rPr>
      </w:pPr>
    </w:p>
    <w:p>
      <w:pPr>
        <w:ind w:left="0" w:leftChars="0" w:firstLine="0" w:firstLineChars="0"/>
        <w:jc w:val="both"/>
        <w:rPr>
          <w:rFonts w:hint="default"/>
          <w:lang w:val="en-US" w:eastAsia="zh-CN"/>
        </w:rPr>
      </w:pPr>
    </w:p>
    <w:p>
      <w:pPr>
        <w:ind w:left="0" w:leftChars="0" w:firstLine="0" w:firstLineChars="0"/>
        <w:jc w:val="center"/>
        <w:rPr>
          <w:rFonts w:hint="default"/>
          <w:b/>
          <w:bCs/>
          <w:lang w:val="en-US" w:eastAsia="zh-CN"/>
        </w:rPr>
      </w:pPr>
      <w:r>
        <w:rPr>
          <w:rFonts w:hint="eastAsia"/>
          <w:b/>
          <w:bCs/>
          <w:lang w:val="en-US" w:eastAsia="zh-CN"/>
        </w:rPr>
        <w:t xml:space="preserve"> 采购单位：</w:t>
      </w:r>
      <w:r>
        <w:rPr>
          <w:rFonts w:hint="default"/>
          <w:b/>
          <w:bCs/>
          <w:lang w:val="en-US" w:eastAsia="zh-CN"/>
        </w:rPr>
        <w:t>中煤销售（海口）有限公司</w:t>
      </w:r>
    </w:p>
    <w:p>
      <w:pPr>
        <w:ind w:firstLine="2168" w:firstLineChars="900"/>
        <w:jc w:val="both"/>
        <w:rPr>
          <w:rFonts w:hint="default"/>
          <w:b/>
          <w:bCs/>
          <w:lang w:val="en-US" w:eastAsia="zh-CN"/>
        </w:rPr>
        <w:sectPr>
          <w:pgSz w:w="11906" w:h="16838"/>
          <w:pgMar w:top="1440" w:right="1800" w:bottom="1440" w:left="1800" w:header="851" w:footer="992" w:gutter="0"/>
          <w:cols w:space="425" w:num="1"/>
          <w:docGrid w:type="lines" w:linePitch="312" w:charSpace="0"/>
        </w:sectPr>
      </w:pPr>
      <w:r>
        <w:rPr>
          <w:rFonts w:hint="eastAsia"/>
          <w:b/>
          <w:bCs/>
          <w:lang w:val="en-US" w:eastAsia="zh-CN"/>
        </w:rPr>
        <w:t>采购时间：2025年8月</w:t>
      </w:r>
    </w:p>
    <w:sdt>
      <w:sdtPr>
        <w:rPr>
          <w:rFonts w:ascii="宋体" w:hAnsi="宋体" w:eastAsia="宋体" w:cs="Times New Roman"/>
          <w:color w:val="000000"/>
          <w:kern w:val="2"/>
          <w:sz w:val="21"/>
          <w:szCs w:val="24"/>
          <w:lang w:val="en-US" w:eastAsia="zh-CN" w:bidi="ar-SA"/>
        </w:rPr>
        <w:id w:val="147455210"/>
        <w15:color w:val="DBDBDB"/>
        <w:docPartObj>
          <w:docPartGallery w:val="Table of Contents"/>
          <w:docPartUnique/>
        </w:docPartObj>
      </w:sdtPr>
      <w:sdtEndPr>
        <w:rPr>
          <w:rFonts w:ascii="Arial" w:hAnsi="Arial" w:eastAsia="Arial" w:cs="Arial"/>
          <w:color w:val="000000"/>
          <w:kern w:val="2"/>
          <w:sz w:val="21"/>
          <w:szCs w:val="21"/>
          <w:lang w:val="en-US" w:eastAsia="en-US"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6"/>
            <w:tabs>
              <w:tab w:val="right" w:leader="dot" w:pos="8306"/>
            </w:tabs>
          </w:pPr>
          <w:r>
            <w:fldChar w:fldCharType="begin"/>
          </w:r>
          <w:r>
            <w:instrText xml:space="preserve">TOC \o "1-3" \h \u </w:instrText>
          </w:r>
          <w:r>
            <w:fldChar w:fldCharType="separate"/>
          </w:r>
          <w:r>
            <w:fldChar w:fldCharType="begin"/>
          </w:r>
          <w:r>
            <w:instrText xml:space="preserve"> HYPERLINK \l _Toc7706 </w:instrText>
          </w:r>
          <w:r>
            <w:fldChar w:fldCharType="separate"/>
          </w:r>
          <w:r>
            <w:rPr>
              <w:rFonts w:hint="eastAsia" w:ascii="方正小标宋简体" w:hAnsi="方正小标宋简体" w:eastAsia="方正小标宋简体" w:cs="方正小标宋简体"/>
              <w:bCs/>
              <w:szCs w:val="36"/>
            </w:rPr>
            <w:t>第一章</w:t>
          </w:r>
          <w:r>
            <w:rPr>
              <w:rFonts w:hint="eastAsia" w:ascii="方正小标宋简体" w:hAnsi="方正小标宋简体" w:eastAsia="方正小标宋简体" w:cs="方正小标宋简体"/>
              <w:bCs/>
              <w:szCs w:val="36"/>
              <w:lang w:val="en-US" w:eastAsia="zh-CN"/>
            </w:rPr>
            <w:t xml:space="preserve"> </w:t>
          </w:r>
          <w:r>
            <w:rPr>
              <w:rFonts w:hint="eastAsia" w:ascii="方正小标宋简体" w:hAnsi="方正小标宋简体" w:eastAsia="方正小标宋简体" w:cs="方正小标宋简体"/>
              <w:bCs/>
              <w:szCs w:val="36"/>
            </w:rPr>
            <w:t>询价公告</w:t>
          </w:r>
          <w:r>
            <w:tab/>
          </w:r>
          <w:r>
            <w:fldChar w:fldCharType="begin"/>
          </w:r>
          <w:r>
            <w:instrText xml:space="preserve"> PAGEREF _Toc7706 \h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_Toc6110 </w:instrText>
          </w:r>
          <w:r>
            <w:fldChar w:fldCharType="separate"/>
          </w:r>
          <w:r>
            <w:rPr>
              <w:rFonts w:hint="eastAsia" w:ascii="方正小标宋简体" w:hAnsi="方正小标宋简体" w:eastAsia="方正小标宋简体" w:cs="方正小标宋简体"/>
              <w:bCs/>
              <w:szCs w:val="36"/>
              <w:lang w:val="en-US" w:eastAsia="zh-CN"/>
            </w:rPr>
            <w:t>第二章 询价须知</w:t>
          </w:r>
          <w:r>
            <w:tab/>
          </w:r>
          <w:r>
            <w:fldChar w:fldCharType="begin"/>
          </w:r>
          <w:r>
            <w:instrText xml:space="preserve"> PAGEREF _Toc6110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_Toc19758 </w:instrText>
          </w:r>
          <w:r>
            <w:fldChar w:fldCharType="separate"/>
          </w:r>
          <w:r>
            <w:rPr>
              <w:rFonts w:hint="eastAsia" w:ascii="方正小标宋简体" w:hAnsi="方正小标宋简体" w:eastAsia="方正小标宋简体" w:cs="方正小标宋简体"/>
              <w:bCs/>
              <w:szCs w:val="36"/>
              <w:lang w:val="en-US" w:eastAsia="zh-CN"/>
            </w:rPr>
            <w:t>第三章 确定中标人</w:t>
          </w:r>
          <w:r>
            <w:tab/>
          </w:r>
          <w:r>
            <w:fldChar w:fldCharType="begin"/>
          </w:r>
          <w:r>
            <w:instrText xml:space="preserve"> PAGEREF _Toc19758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_Toc32407 </w:instrText>
          </w:r>
          <w:r>
            <w:fldChar w:fldCharType="separate"/>
          </w:r>
          <w:r>
            <w:rPr>
              <w:rFonts w:hint="eastAsia" w:ascii="方正小标宋简体" w:hAnsi="方正小标宋简体" w:eastAsia="方正小标宋简体" w:cs="方正小标宋简体"/>
              <w:bCs/>
              <w:szCs w:val="36"/>
              <w:lang w:val="en-US" w:eastAsia="zh-CN"/>
            </w:rPr>
            <w:t>第四章 技术要求</w:t>
          </w:r>
          <w:r>
            <w:tab/>
          </w:r>
          <w:r>
            <w:fldChar w:fldCharType="begin"/>
          </w:r>
          <w:r>
            <w:instrText xml:space="preserve"> PAGEREF _Toc32407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_Toc2749 </w:instrText>
          </w:r>
          <w:r>
            <w:fldChar w:fldCharType="separate"/>
          </w:r>
          <w:r>
            <w:rPr>
              <w:rFonts w:hint="eastAsia" w:ascii="方正小标宋简体" w:hAnsi="方正小标宋简体" w:eastAsia="方正小标宋简体" w:cs="方正小标宋简体"/>
              <w:bCs/>
              <w:szCs w:val="36"/>
              <w:lang w:val="en-US" w:eastAsia="zh-CN"/>
            </w:rPr>
            <w:t>第五章 响应文件相关格式</w:t>
          </w:r>
          <w:r>
            <w:tab/>
          </w:r>
          <w:r>
            <w:fldChar w:fldCharType="begin"/>
          </w:r>
          <w:r>
            <w:instrText xml:space="preserve"> PAGEREF _Toc2749 \h </w:instrText>
          </w:r>
          <w:r>
            <w:fldChar w:fldCharType="separate"/>
          </w:r>
          <w:r>
            <w:t>14</w:t>
          </w:r>
          <w:r>
            <w:fldChar w:fldCharType="end"/>
          </w:r>
          <w:r>
            <w:fldChar w:fldCharType="end"/>
          </w:r>
        </w:p>
        <w:p>
          <w:pPr>
            <w:pStyle w:val="5"/>
            <w:spacing w:line="243" w:lineRule="auto"/>
            <w:rPr>
              <w:rFonts w:ascii="Arial" w:hAnsi="Arial" w:eastAsia="Arial" w:cs="Arial"/>
              <w:color w:val="000000"/>
              <w:kern w:val="2"/>
              <w:sz w:val="21"/>
              <w:szCs w:val="21"/>
              <w:lang w:val="en-US" w:eastAsia="en-US" w:bidi="ar-SA"/>
            </w:rPr>
          </w:pPr>
          <w:r>
            <w:fldChar w:fldCharType="end"/>
          </w:r>
        </w:p>
      </w:sdtContent>
    </w:sdt>
    <w:p>
      <w:pPr>
        <w:pStyle w:val="5"/>
        <w:spacing w:line="243" w:lineRule="auto"/>
        <w:rPr>
          <w:rFonts w:ascii="Arial" w:hAnsi="Arial" w:eastAsia="Arial" w:cs="Arial"/>
          <w:color w:val="000000"/>
          <w:kern w:val="2"/>
          <w:sz w:val="21"/>
          <w:szCs w:val="21"/>
          <w:lang w:val="en-US" w:eastAsia="en-US" w:bidi="ar-SA"/>
        </w:rPr>
      </w:pPr>
    </w:p>
    <w:p>
      <w:pPr>
        <w:pStyle w:val="5"/>
        <w:spacing w:line="243" w:lineRule="auto"/>
      </w:pPr>
    </w:p>
    <w:p/>
    <w:p/>
    <w:p/>
    <w:p/>
    <w:p/>
    <w:p/>
    <w:p/>
    <w:p/>
    <w:p/>
    <w:p/>
    <w:p/>
    <w:p/>
    <w:p/>
    <w:p/>
    <w:p/>
    <w:p/>
    <w:p/>
    <w:p/>
    <w:p/>
    <w:p/>
    <w:p>
      <w:pPr>
        <w:pStyle w:val="4"/>
        <w:bidi w:val="0"/>
        <w:jc w:val="center"/>
      </w:pPr>
      <w:bookmarkStart w:id="0" w:name="_Toc7706"/>
      <w:r>
        <w:rPr>
          <w:rFonts w:hint="eastAsia" w:ascii="方正小标宋简体" w:hAnsi="方正小标宋简体" w:eastAsia="方正小标宋简体" w:cs="方正小标宋简体"/>
          <w:b w:val="0"/>
          <w:bCs/>
          <w:sz w:val="36"/>
          <w:szCs w:val="36"/>
        </w:rPr>
        <w:t>第一章</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询价公告</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中煤销售（海口）有限公司关于法律顾问服务购置项目进行公开询比采购，参与报价的供应商应严格按照我公司采购流程 执行，严格遵守相关法律规定以及相关廉洁要求，具体如下：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一、项目概况及询价范围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1.项目概况：中煤销售（海口）有限公司法律顾问服务购置</w:t>
      </w:r>
      <w:r>
        <w:rPr>
          <w:rFonts w:hint="eastAsia" w:eastAsia="方正仿宋简体" w:cs="方正仿宋简体"/>
          <w:sz w:val="30"/>
          <w:szCs w:val="30"/>
          <w:highlight w:val="none"/>
          <w:shd w:val="clear" w:color="auto" w:fill="auto"/>
          <w:lang w:val="en-US" w:eastAsia="zh-CN"/>
        </w:rPr>
        <w:t>，（含中国中煤能源股份有限公司海南分公司法律顾问服务）</w:t>
      </w:r>
      <w:r>
        <w:rPr>
          <w:rFonts w:hint="eastAsia" w:ascii="Times New Roman" w:hAnsi="Times New Roman" w:eastAsia="方正仿宋简体" w:cs="方正仿宋简体"/>
          <w:sz w:val="30"/>
          <w:szCs w:val="30"/>
          <w:highlight w:val="none"/>
          <w:shd w:val="clear" w:color="auto" w:fill="auto"/>
          <w:lang w:val="en-US" w:eastAsia="zh-CN"/>
        </w:rPr>
        <w:t>。</w:t>
      </w:r>
      <w:r>
        <w:rPr>
          <w:rFonts w:hint="eastAsia" w:eastAsia="方正仿宋简体" w:cs="方正仿宋简体"/>
          <w:sz w:val="30"/>
          <w:szCs w:val="30"/>
          <w:highlight w:val="none"/>
          <w:shd w:val="clear" w:color="auto" w:fill="auto"/>
          <w:lang w:val="en-US" w:eastAsia="zh-CN"/>
        </w:rPr>
        <w:t>因海口公司新成立，业务单一，两个公司一套人员架构，另海南分涉及项目事宜。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2.询价范围</w:t>
      </w:r>
      <w:r>
        <w:rPr>
          <w:rFonts w:hint="eastAsia" w:ascii="Times New Roman" w:hAnsi="Times New Roman" w:eastAsia="方正仿宋简体" w:cs="方正仿宋简体"/>
          <w:sz w:val="30"/>
          <w:szCs w:val="30"/>
          <w:highlight w:val="none"/>
          <w:shd w:val="clear" w:color="auto" w:fill="auto"/>
          <w:lang w:val="en-US" w:eastAsia="zh-CN"/>
        </w:rPr>
        <w:t>：详见第四章技术要求。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二 、供应商资格要求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1.报价人具有独立法人资格，具有营业执照；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2.报价人应具有良好的财务状况，银行资信和商业信誉，没有处于被责令停业或破产状态；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3.本项目不接受中国中煤集团供应商黑名单及供应商停用名单内供应商报名。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4.本次招标不接受联合体投标。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5.报价人应签订《供应商廉洁承诺书》。格式见招标文件格式部分，后附。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三 、报名、询价文件获取、报价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1.报价人须在“中煤易购采购一体化平台”</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fldChar w:fldCharType="begin"/>
      </w:r>
      <w:r>
        <w:rPr>
          <w:rFonts w:hint="eastAsia" w:ascii="Times New Roman" w:hAnsi="Times New Roman" w:eastAsia="方正仿宋简体" w:cs="方正仿宋简体"/>
          <w:sz w:val="30"/>
          <w:szCs w:val="30"/>
          <w:shd w:val="clear" w:color="auto" w:fill="auto"/>
          <w:lang w:val="en-US" w:eastAsia="zh-CN"/>
        </w:rPr>
        <w:instrText xml:space="preserve"> HYPERLINK "http://ego.chinacoal.com" </w:instrText>
      </w:r>
      <w:r>
        <w:rPr>
          <w:rFonts w:hint="eastAsia" w:ascii="Times New Roman" w:hAnsi="Times New Roman" w:eastAsia="方正仿宋简体" w:cs="方正仿宋简体"/>
          <w:sz w:val="30"/>
          <w:szCs w:val="30"/>
          <w:shd w:val="clear" w:color="auto" w:fill="auto"/>
          <w:lang w:val="en-US" w:eastAsia="zh-CN"/>
        </w:rPr>
        <w:fldChar w:fldCharType="separate"/>
      </w:r>
      <w:r>
        <w:rPr>
          <w:rFonts w:hint="eastAsia" w:ascii="Times New Roman" w:hAnsi="Times New Roman" w:eastAsia="方正仿宋简体" w:cs="方正仿宋简体"/>
          <w:sz w:val="30"/>
          <w:szCs w:val="30"/>
          <w:shd w:val="clear" w:color="auto" w:fill="auto"/>
          <w:lang w:val="en-US" w:eastAsia="zh-CN"/>
        </w:rPr>
        <w:t>http://ego.chinacoal.com</w:t>
      </w:r>
      <w:r>
        <w:rPr>
          <w:rFonts w:hint="eastAsia" w:ascii="Times New Roman" w:hAnsi="Times New Roman" w:eastAsia="方正仿宋简体" w:cs="方正仿宋简体"/>
          <w:sz w:val="30"/>
          <w:szCs w:val="30"/>
          <w:shd w:val="clear" w:color="auto" w:fill="auto"/>
          <w:lang w:val="en-US" w:eastAsia="zh-CN"/>
        </w:rPr>
        <w:fldChar w:fldCharType="end"/>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2.报价人根据页面提示上传报名资料，并提交项目联系人等信息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报价人须按照询价文件要求于报价截止前上传报价文件扫描件至“中煤易购采购一体化平台”，报价文件中所有资质、业绩等资料为原件扫描件，确保内容须清晰可见，未按时递交的报价文件将被拒绝。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3.报价时间：</w:t>
      </w:r>
      <w:bookmarkStart w:id="1" w:name="OLE_LINK1"/>
      <w:r>
        <w:rPr>
          <w:rFonts w:hint="eastAsia" w:ascii="Times New Roman" w:hAnsi="Times New Roman" w:eastAsia="方正仿宋简体" w:cs="方正仿宋简体"/>
          <w:sz w:val="30"/>
          <w:szCs w:val="30"/>
          <w:highlight w:val="none"/>
          <w:shd w:val="clear" w:color="auto" w:fill="auto"/>
          <w:lang w:val="en-US" w:eastAsia="zh-CN"/>
        </w:rPr>
        <w:t>202</w:t>
      </w:r>
      <w:r>
        <w:rPr>
          <w:rFonts w:hint="eastAsia" w:eastAsia="方正仿宋简体" w:cs="方正仿宋简体"/>
          <w:sz w:val="30"/>
          <w:szCs w:val="30"/>
          <w:highlight w:val="none"/>
          <w:shd w:val="clear" w:color="auto" w:fill="auto"/>
          <w:lang w:val="en-US" w:eastAsia="zh-CN"/>
        </w:rPr>
        <w:t>5</w:t>
      </w:r>
      <w:r>
        <w:rPr>
          <w:rFonts w:hint="eastAsia" w:ascii="Times New Roman" w:hAnsi="Times New Roman" w:eastAsia="方正仿宋简体" w:cs="方正仿宋简体"/>
          <w:sz w:val="30"/>
          <w:szCs w:val="30"/>
          <w:highlight w:val="none"/>
          <w:shd w:val="clear" w:color="auto" w:fill="auto"/>
          <w:lang w:val="en-US" w:eastAsia="zh-CN"/>
        </w:rPr>
        <w:t>年08月</w:t>
      </w:r>
      <w:r>
        <w:rPr>
          <w:rFonts w:hint="eastAsia" w:eastAsia="方正仿宋简体" w:cs="方正仿宋简体"/>
          <w:sz w:val="30"/>
          <w:szCs w:val="30"/>
          <w:highlight w:val="none"/>
          <w:shd w:val="clear" w:color="auto" w:fill="auto"/>
          <w:lang w:val="en-US" w:eastAsia="zh-CN"/>
        </w:rPr>
        <w:t>29</w:t>
      </w:r>
      <w:r>
        <w:rPr>
          <w:rFonts w:hint="eastAsia" w:ascii="Times New Roman" w:hAnsi="Times New Roman" w:eastAsia="方正仿宋简体" w:cs="方正仿宋简体"/>
          <w:sz w:val="30"/>
          <w:szCs w:val="30"/>
          <w:highlight w:val="none"/>
          <w:shd w:val="clear" w:color="auto" w:fill="auto"/>
          <w:lang w:val="en-US" w:eastAsia="zh-CN"/>
        </w:rPr>
        <w:t>日</w:t>
      </w:r>
      <w:r>
        <w:rPr>
          <w:rFonts w:hint="eastAsia" w:eastAsia="方正仿宋简体" w:cs="方正仿宋简体"/>
          <w:sz w:val="30"/>
          <w:szCs w:val="30"/>
          <w:highlight w:val="none"/>
          <w:shd w:val="clear" w:color="auto" w:fill="auto"/>
          <w:lang w:val="en-US" w:eastAsia="zh-CN"/>
        </w:rPr>
        <w:t>12</w:t>
      </w:r>
      <w:r>
        <w:rPr>
          <w:rFonts w:hint="eastAsia" w:ascii="Times New Roman" w:hAnsi="Times New Roman" w:eastAsia="方正仿宋简体" w:cs="方正仿宋简体"/>
          <w:sz w:val="30"/>
          <w:szCs w:val="30"/>
          <w:highlight w:val="none"/>
          <w:shd w:val="clear" w:color="auto" w:fill="auto"/>
          <w:lang w:val="en-US" w:eastAsia="zh-CN"/>
        </w:rPr>
        <w:t>:30-</w:t>
      </w:r>
      <w:r>
        <w:rPr>
          <w:rFonts w:hint="eastAsia" w:eastAsia="方正仿宋简体" w:cs="方正仿宋简体"/>
          <w:sz w:val="30"/>
          <w:szCs w:val="30"/>
          <w:highlight w:val="none"/>
          <w:shd w:val="clear" w:color="auto" w:fill="auto"/>
          <w:lang w:val="en-US" w:eastAsia="zh-CN"/>
        </w:rPr>
        <w:t>--</w:t>
      </w:r>
      <w:r>
        <w:rPr>
          <w:rFonts w:hint="eastAsia" w:ascii="Times New Roman" w:hAnsi="Times New Roman" w:eastAsia="方正仿宋简体" w:cs="方正仿宋简体"/>
          <w:sz w:val="30"/>
          <w:szCs w:val="30"/>
          <w:highlight w:val="none"/>
          <w:shd w:val="clear" w:color="auto" w:fill="auto"/>
          <w:lang w:val="en-US" w:eastAsia="zh-CN"/>
        </w:rPr>
        <w:t>202</w:t>
      </w:r>
      <w:r>
        <w:rPr>
          <w:rFonts w:hint="eastAsia" w:eastAsia="方正仿宋简体" w:cs="方正仿宋简体"/>
          <w:sz w:val="30"/>
          <w:szCs w:val="30"/>
          <w:highlight w:val="none"/>
          <w:shd w:val="clear" w:color="auto" w:fill="auto"/>
          <w:lang w:val="en-US" w:eastAsia="zh-CN"/>
        </w:rPr>
        <w:t>5</w:t>
      </w:r>
      <w:r>
        <w:rPr>
          <w:rFonts w:hint="eastAsia" w:ascii="Times New Roman" w:hAnsi="Times New Roman" w:eastAsia="方正仿宋简体" w:cs="方正仿宋简体"/>
          <w:sz w:val="30"/>
          <w:szCs w:val="30"/>
          <w:highlight w:val="none"/>
          <w:shd w:val="clear" w:color="auto" w:fill="auto"/>
          <w:lang w:val="en-US" w:eastAsia="zh-CN"/>
        </w:rPr>
        <w:t>年</w:t>
      </w:r>
      <w:r>
        <w:rPr>
          <w:rFonts w:hint="eastAsia" w:eastAsia="方正仿宋简体" w:cs="方正仿宋简体"/>
          <w:sz w:val="30"/>
          <w:szCs w:val="30"/>
          <w:highlight w:val="none"/>
          <w:shd w:val="clear" w:color="auto" w:fill="auto"/>
          <w:lang w:val="en-US" w:eastAsia="zh-CN"/>
        </w:rPr>
        <w:t>09</w:t>
      </w:r>
      <w:r>
        <w:rPr>
          <w:rFonts w:hint="eastAsia" w:ascii="Times New Roman" w:hAnsi="Times New Roman" w:eastAsia="方正仿宋简体" w:cs="方正仿宋简体"/>
          <w:sz w:val="30"/>
          <w:szCs w:val="30"/>
          <w:highlight w:val="none"/>
          <w:shd w:val="clear" w:color="auto" w:fill="auto"/>
          <w:lang w:val="en-US" w:eastAsia="zh-CN"/>
        </w:rPr>
        <w:t>月</w:t>
      </w:r>
      <w:r>
        <w:rPr>
          <w:rFonts w:hint="eastAsia" w:eastAsia="方正仿宋简体" w:cs="方正仿宋简体"/>
          <w:sz w:val="30"/>
          <w:szCs w:val="30"/>
          <w:highlight w:val="none"/>
          <w:shd w:val="clear" w:color="auto" w:fill="auto"/>
          <w:lang w:val="en-US" w:eastAsia="zh-CN"/>
        </w:rPr>
        <w:t>08</w:t>
      </w:r>
      <w:r>
        <w:rPr>
          <w:rFonts w:hint="eastAsia" w:ascii="Times New Roman" w:hAnsi="Times New Roman" w:eastAsia="方正仿宋简体" w:cs="方正仿宋简体"/>
          <w:sz w:val="30"/>
          <w:szCs w:val="30"/>
          <w:highlight w:val="none"/>
          <w:shd w:val="clear" w:color="auto" w:fill="auto"/>
          <w:lang w:val="en-US" w:eastAsia="zh-CN"/>
        </w:rPr>
        <w:t>日</w:t>
      </w:r>
      <w:r>
        <w:rPr>
          <w:rFonts w:hint="eastAsia" w:eastAsia="方正仿宋简体" w:cs="方正仿宋简体"/>
          <w:sz w:val="30"/>
          <w:szCs w:val="30"/>
          <w:highlight w:val="none"/>
          <w:shd w:val="clear" w:color="auto" w:fill="auto"/>
          <w:lang w:val="en-US" w:eastAsia="zh-CN"/>
        </w:rPr>
        <w:t>12</w:t>
      </w:r>
      <w:r>
        <w:rPr>
          <w:rFonts w:hint="eastAsia" w:ascii="Times New Roman" w:hAnsi="Times New Roman" w:eastAsia="方正仿宋简体" w:cs="方正仿宋简体"/>
          <w:sz w:val="30"/>
          <w:szCs w:val="30"/>
          <w:highlight w:val="none"/>
          <w:shd w:val="clear" w:color="auto" w:fill="auto"/>
          <w:lang w:val="en-US" w:eastAsia="zh-CN"/>
        </w:rPr>
        <w:t>:30。</w:t>
      </w:r>
    </w:p>
    <w:bookmarkEnd w:id="1"/>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4.询价文件下载时间：202</w:t>
      </w:r>
      <w:r>
        <w:rPr>
          <w:rFonts w:hint="eastAsia" w:eastAsia="方正仿宋简体" w:cs="方正仿宋简体"/>
          <w:sz w:val="30"/>
          <w:szCs w:val="30"/>
          <w:highlight w:val="none"/>
          <w:shd w:val="clear" w:color="auto" w:fill="auto"/>
          <w:lang w:val="en-US" w:eastAsia="zh-CN"/>
        </w:rPr>
        <w:t>5</w:t>
      </w:r>
      <w:r>
        <w:rPr>
          <w:rFonts w:hint="eastAsia" w:ascii="Times New Roman" w:hAnsi="Times New Roman" w:eastAsia="方正仿宋简体" w:cs="方正仿宋简体"/>
          <w:sz w:val="30"/>
          <w:szCs w:val="30"/>
          <w:highlight w:val="none"/>
          <w:shd w:val="clear" w:color="auto" w:fill="auto"/>
          <w:lang w:val="en-US" w:eastAsia="zh-CN"/>
        </w:rPr>
        <w:t>年08月</w:t>
      </w:r>
      <w:r>
        <w:rPr>
          <w:rFonts w:hint="eastAsia" w:eastAsia="方正仿宋简体" w:cs="方正仿宋简体"/>
          <w:sz w:val="30"/>
          <w:szCs w:val="30"/>
          <w:highlight w:val="none"/>
          <w:shd w:val="clear" w:color="auto" w:fill="auto"/>
          <w:lang w:val="en-US" w:eastAsia="zh-CN"/>
        </w:rPr>
        <w:t>29</w:t>
      </w:r>
      <w:r>
        <w:rPr>
          <w:rFonts w:hint="eastAsia" w:ascii="Times New Roman" w:hAnsi="Times New Roman" w:eastAsia="方正仿宋简体" w:cs="方正仿宋简体"/>
          <w:sz w:val="30"/>
          <w:szCs w:val="30"/>
          <w:highlight w:val="none"/>
          <w:shd w:val="clear" w:color="auto" w:fill="auto"/>
          <w:lang w:val="en-US" w:eastAsia="zh-CN"/>
        </w:rPr>
        <w:t>日</w:t>
      </w:r>
      <w:r>
        <w:rPr>
          <w:rFonts w:hint="eastAsia" w:eastAsia="方正仿宋简体" w:cs="方正仿宋简体"/>
          <w:sz w:val="30"/>
          <w:szCs w:val="30"/>
          <w:highlight w:val="none"/>
          <w:shd w:val="clear" w:color="auto" w:fill="auto"/>
          <w:lang w:val="en-US" w:eastAsia="zh-CN"/>
        </w:rPr>
        <w:t>12</w:t>
      </w:r>
      <w:r>
        <w:rPr>
          <w:rFonts w:hint="eastAsia" w:ascii="Times New Roman" w:hAnsi="Times New Roman" w:eastAsia="方正仿宋简体" w:cs="方正仿宋简体"/>
          <w:sz w:val="30"/>
          <w:szCs w:val="30"/>
          <w:highlight w:val="none"/>
          <w:shd w:val="clear" w:color="auto" w:fill="auto"/>
          <w:lang w:val="en-US" w:eastAsia="zh-CN"/>
        </w:rPr>
        <w:t>:30-</w:t>
      </w:r>
      <w:r>
        <w:rPr>
          <w:rFonts w:hint="eastAsia" w:eastAsia="方正仿宋简体" w:cs="方正仿宋简体"/>
          <w:sz w:val="30"/>
          <w:szCs w:val="30"/>
          <w:highlight w:val="none"/>
          <w:shd w:val="clear" w:color="auto" w:fill="auto"/>
          <w:lang w:val="en-US" w:eastAsia="zh-CN"/>
        </w:rPr>
        <w:t>--</w:t>
      </w:r>
      <w:r>
        <w:rPr>
          <w:rFonts w:hint="eastAsia" w:ascii="Times New Roman" w:hAnsi="Times New Roman" w:eastAsia="方正仿宋简体" w:cs="方正仿宋简体"/>
          <w:sz w:val="30"/>
          <w:szCs w:val="30"/>
          <w:highlight w:val="none"/>
          <w:shd w:val="clear" w:color="auto" w:fill="auto"/>
          <w:lang w:val="en-US" w:eastAsia="zh-CN"/>
        </w:rPr>
        <w:t>202</w:t>
      </w:r>
      <w:r>
        <w:rPr>
          <w:rFonts w:hint="eastAsia" w:eastAsia="方正仿宋简体" w:cs="方正仿宋简体"/>
          <w:sz w:val="30"/>
          <w:szCs w:val="30"/>
          <w:highlight w:val="none"/>
          <w:shd w:val="clear" w:color="auto" w:fill="auto"/>
          <w:lang w:val="en-US" w:eastAsia="zh-CN"/>
        </w:rPr>
        <w:t>5</w:t>
      </w:r>
      <w:r>
        <w:rPr>
          <w:rFonts w:hint="eastAsia" w:ascii="Times New Roman" w:hAnsi="Times New Roman" w:eastAsia="方正仿宋简体" w:cs="方正仿宋简体"/>
          <w:sz w:val="30"/>
          <w:szCs w:val="30"/>
          <w:highlight w:val="none"/>
          <w:shd w:val="clear" w:color="auto" w:fill="auto"/>
          <w:lang w:val="en-US" w:eastAsia="zh-CN"/>
        </w:rPr>
        <w:t>年0</w:t>
      </w:r>
      <w:r>
        <w:rPr>
          <w:rFonts w:hint="eastAsia" w:eastAsia="方正仿宋简体" w:cs="方正仿宋简体"/>
          <w:sz w:val="30"/>
          <w:szCs w:val="30"/>
          <w:highlight w:val="none"/>
          <w:shd w:val="clear" w:color="auto" w:fill="auto"/>
          <w:lang w:val="en-US" w:eastAsia="zh-CN"/>
        </w:rPr>
        <w:t>9</w:t>
      </w:r>
      <w:r>
        <w:rPr>
          <w:rFonts w:hint="eastAsia" w:ascii="Times New Roman" w:hAnsi="Times New Roman" w:eastAsia="方正仿宋简体" w:cs="方正仿宋简体"/>
          <w:sz w:val="30"/>
          <w:szCs w:val="30"/>
          <w:highlight w:val="none"/>
          <w:shd w:val="clear" w:color="auto" w:fill="auto"/>
          <w:lang w:val="en-US" w:eastAsia="zh-CN"/>
        </w:rPr>
        <w:t>月</w:t>
      </w:r>
      <w:r>
        <w:rPr>
          <w:rFonts w:hint="eastAsia" w:eastAsia="方正仿宋简体" w:cs="方正仿宋简体"/>
          <w:sz w:val="30"/>
          <w:szCs w:val="30"/>
          <w:highlight w:val="none"/>
          <w:shd w:val="clear" w:color="auto" w:fill="auto"/>
          <w:lang w:val="en-US" w:eastAsia="zh-CN"/>
        </w:rPr>
        <w:t>08</w:t>
      </w:r>
      <w:r>
        <w:rPr>
          <w:rFonts w:hint="eastAsia" w:ascii="Times New Roman" w:hAnsi="Times New Roman" w:eastAsia="方正仿宋简体" w:cs="方正仿宋简体"/>
          <w:sz w:val="30"/>
          <w:szCs w:val="30"/>
          <w:highlight w:val="none"/>
          <w:shd w:val="clear" w:color="auto" w:fill="auto"/>
          <w:lang w:val="en-US" w:eastAsia="zh-CN"/>
        </w:rPr>
        <w:t>日</w:t>
      </w:r>
      <w:r>
        <w:rPr>
          <w:rFonts w:hint="eastAsia" w:eastAsia="方正仿宋简体" w:cs="方正仿宋简体"/>
          <w:sz w:val="30"/>
          <w:szCs w:val="30"/>
          <w:highlight w:val="none"/>
          <w:shd w:val="clear" w:color="auto" w:fill="auto"/>
          <w:lang w:val="en-US" w:eastAsia="zh-CN"/>
        </w:rPr>
        <w:t>12</w:t>
      </w:r>
      <w:r>
        <w:rPr>
          <w:rFonts w:hint="eastAsia" w:ascii="Times New Roman" w:hAnsi="Times New Roman" w:eastAsia="方正仿宋简体" w:cs="方正仿宋简体"/>
          <w:sz w:val="30"/>
          <w:szCs w:val="30"/>
          <w:highlight w:val="none"/>
          <w:shd w:val="clear" w:color="auto" w:fill="auto"/>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highlight w:val="none"/>
          <w:shd w:val="clear" w:color="auto" w:fill="auto"/>
          <w:lang w:val="en-US" w:eastAsia="zh-CN"/>
        </w:rPr>
      </w:pPr>
      <w:r>
        <w:rPr>
          <w:rFonts w:hint="eastAsia" w:ascii="黑体" w:hAnsi="黑体" w:eastAsia="黑体" w:cs="黑体"/>
          <w:sz w:val="30"/>
          <w:szCs w:val="30"/>
          <w:highlight w:val="none"/>
          <w:shd w:val="clear" w:color="auto" w:fill="auto"/>
          <w:lang w:val="en-US" w:eastAsia="zh-CN"/>
        </w:rPr>
        <w:t>四、报价揭示时间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报价于202</w:t>
      </w:r>
      <w:r>
        <w:rPr>
          <w:rFonts w:hint="eastAsia" w:eastAsia="方正仿宋简体" w:cs="方正仿宋简体"/>
          <w:sz w:val="30"/>
          <w:szCs w:val="30"/>
          <w:highlight w:val="none"/>
          <w:shd w:val="clear" w:color="auto" w:fill="auto"/>
          <w:lang w:val="en-US" w:eastAsia="zh-CN"/>
        </w:rPr>
        <w:t>5</w:t>
      </w:r>
      <w:r>
        <w:rPr>
          <w:rFonts w:hint="eastAsia" w:ascii="Times New Roman" w:hAnsi="Times New Roman" w:eastAsia="方正仿宋简体" w:cs="方正仿宋简体"/>
          <w:sz w:val="30"/>
          <w:szCs w:val="30"/>
          <w:highlight w:val="none"/>
          <w:shd w:val="clear" w:color="auto" w:fill="auto"/>
          <w:lang w:val="en-US" w:eastAsia="zh-CN"/>
        </w:rPr>
        <w:t>年0</w:t>
      </w:r>
      <w:r>
        <w:rPr>
          <w:rFonts w:hint="eastAsia" w:eastAsia="方正仿宋简体" w:cs="方正仿宋简体"/>
          <w:sz w:val="30"/>
          <w:szCs w:val="30"/>
          <w:highlight w:val="none"/>
          <w:shd w:val="clear" w:color="auto" w:fill="auto"/>
          <w:lang w:val="en-US" w:eastAsia="zh-CN"/>
        </w:rPr>
        <w:t>9</w:t>
      </w:r>
      <w:r>
        <w:rPr>
          <w:rFonts w:hint="eastAsia" w:ascii="Times New Roman" w:hAnsi="Times New Roman" w:eastAsia="方正仿宋简体" w:cs="方正仿宋简体"/>
          <w:sz w:val="30"/>
          <w:szCs w:val="30"/>
          <w:highlight w:val="none"/>
          <w:shd w:val="clear" w:color="auto" w:fill="auto"/>
          <w:lang w:val="en-US" w:eastAsia="zh-CN"/>
        </w:rPr>
        <w:t>月</w:t>
      </w:r>
      <w:r>
        <w:rPr>
          <w:rFonts w:hint="eastAsia" w:eastAsia="方正仿宋简体" w:cs="方正仿宋简体"/>
          <w:sz w:val="30"/>
          <w:szCs w:val="30"/>
          <w:highlight w:val="none"/>
          <w:shd w:val="clear" w:color="auto" w:fill="auto"/>
          <w:lang w:val="en-US" w:eastAsia="zh-CN"/>
        </w:rPr>
        <w:t>08</w:t>
      </w:r>
      <w:r>
        <w:rPr>
          <w:rFonts w:hint="eastAsia" w:ascii="Times New Roman" w:hAnsi="Times New Roman" w:eastAsia="方正仿宋简体" w:cs="方正仿宋简体"/>
          <w:sz w:val="30"/>
          <w:szCs w:val="30"/>
          <w:highlight w:val="none"/>
          <w:shd w:val="clear" w:color="auto" w:fill="auto"/>
          <w:lang w:val="en-US" w:eastAsia="zh-CN"/>
        </w:rPr>
        <w:t>日</w:t>
      </w:r>
      <w:r>
        <w:rPr>
          <w:rFonts w:hint="eastAsia" w:eastAsia="方正仿宋简体" w:cs="方正仿宋简体"/>
          <w:sz w:val="30"/>
          <w:szCs w:val="30"/>
          <w:highlight w:val="none"/>
          <w:shd w:val="clear" w:color="auto" w:fill="auto"/>
          <w:lang w:val="en-US" w:eastAsia="zh-CN"/>
        </w:rPr>
        <w:t>12</w:t>
      </w:r>
      <w:r>
        <w:rPr>
          <w:rFonts w:hint="eastAsia" w:ascii="Times New Roman" w:hAnsi="Times New Roman" w:eastAsia="方正仿宋简体" w:cs="方正仿宋简体"/>
          <w:sz w:val="30"/>
          <w:szCs w:val="30"/>
          <w:highlight w:val="none"/>
          <w:shd w:val="clear" w:color="auto" w:fill="auto"/>
          <w:lang w:val="en-US" w:eastAsia="zh-CN"/>
        </w:rPr>
        <w:t>:</w:t>
      </w:r>
      <w:bookmarkStart w:id="6" w:name="_GoBack"/>
      <w:bookmarkEnd w:id="6"/>
      <w:r>
        <w:rPr>
          <w:rFonts w:hint="eastAsia" w:eastAsia="方正仿宋简体" w:cs="方正仿宋简体"/>
          <w:sz w:val="30"/>
          <w:szCs w:val="30"/>
          <w:highlight w:val="none"/>
          <w:shd w:val="clear" w:color="auto" w:fill="auto"/>
          <w:lang w:val="en-US" w:eastAsia="zh-CN"/>
        </w:rPr>
        <w:t>30</w:t>
      </w:r>
      <w:r>
        <w:rPr>
          <w:rFonts w:hint="eastAsia" w:ascii="Times New Roman" w:hAnsi="Times New Roman" w:eastAsia="方正仿宋简体" w:cs="方正仿宋简体"/>
          <w:sz w:val="30"/>
          <w:szCs w:val="30"/>
          <w:highlight w:val="none"/>
          <w:shd w:val="clear" w:color="auto" w:fill="auto"/>
          <w:lang w:val="en-US" w:eastAsia="zh-CN"/>
        </w:rPr>
        <w:t>在线揭示报价。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五、项目负责人员及联系方式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询价单位：中煤销售（海口）有限公司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公司地址：海南省海口市秀英区招商局大厦A座1212室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项目负责人：</w:t>
      </w:r>
      <w:r>
        <w:rPr>
          <w:rFonts w:hint="eastAsia" w:eastAsia="方正仿宋简体" w:cs="方正仿宋简体"/>
          <w:sz w:val="30"/>
          <w:szCs w:val="30"/>
          <w:shd w:val="clear" w:color="auto" w:fill="auto"/>
          <w:lang w:val="en-US" w:eastAsia="zh-CN"/>
        </w:rPr>
        <w:t>王玲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联系电话:18636833882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pStyle w:val="4"/>
        <w:bidi w:val="0"/>
        <w:ind w:left="0" w:leftChars="0" w:firstLine="720" w:firstLineChars="200"/>
        <w:jc w:val="center"/>
        <w:rPr>
          <w:rFonts w:hint="eastAsia" w:ascii="Times New Roman" w:hAnsi="Times New Roman" w:eastAsia="方正仿宋简体" w:cs="方正仿宋简体"/>
          <w:sz w:val="30"/>
          <w:szCs w:val="30"/>
          <w:shd w:val="clear" w:color="auto" w:fill="auto"/>
          <w:lang w:val="en-US" w:eastAsia="zh-CN"/>
        </w:rPr>
      </w:pPr>
      <w:bookmarkStart w:id="2" w:name="_Toc6110"/>
      <w:r>
        <w:rPr>
          <w:rFonts w:hint="eastAsia" w:ascii="方正小标宋简体" w:hAnsi="方正小标宋简体" w:eastAsia="方正小标宋简体" w:cs="方正小标宋简体"/>
          <w:b w:val="0"/>
          <w:bCs/>
          <w:sz w:val="36"/>
          <w:szCs w:val="36"/>
          <w:lang w:val="en-US" w:eastAsia="zh-CN"/>
        </w:rPr>
        <w:t>第二章 询价须知</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一、注意事项：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1.报价人报名时须在“中煤易购采购一体化平台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http://ego.chinacoal.com/</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3.严格按照采购询比文件及响应文件模板要求提交正式响应文件，响应文件必须为加盖公章并扫描成PDF文件形式，并从附件上传响应文件。商务或技术部分是否有偏离</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4.报价人应仔细阅读和检查询价文件的全部内容，如发现缺页或内容不全，应及时向采购人提出，以便补齐，如有疑问应以书面形式提出，采购人予以澄清。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响应文件对询价文件的全部偏差，均应在响应文件的商务和技术偏差表中列明，响应文件偏差表中未列明的内容，将视为响应询价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6. 报价人对响应文件的澄清、说明和补正应由供应商的法定代表人</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单位负责人</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7. 评审小组提出澄清时，报价人做出书面说明并提供相应的证明材料，报价人不能合理说明或者不能提供相应证明材料的，其响应文件将被视为无效。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8.最终报价有算术错误的，评审小组按照以下原则进行修正，并要求供应商对修正后的价格进行书面澄清确认，供应商拒不澄清确认的，其响应文件将被视为无效。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w:t>
      </w:r>
      <w:r>
        <w:rPr>
          <w:rFonts w:hint="eastAsia" w:ascii="Times New Roman" w:hAnsi="Times New Roman" w:eastAsia="方正仿宋简体" w:cs="方正仿宋简体"/>
          <w:sz w:val="30"/>
          <w:szCs w:val="30"/>
          <w:shd w:val="clear" w:color="auto" w:fill="auto"/>
          <w:lang w:val="en-US" w:eastAsia="zh-CN"/>
        </w:rPr>
        <w:t>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（2）</w:t>
      </w:r>
      <w:r>
        <w:rPr>
          <w:rFonts w:hint="eastAsia" w:ascii="Times New Roman" w:hAnsi="Times New Roman" w:eastAsia="方正仿宋简体" w:cs="方正仿宋简体"/>
          <w:sz w:val="30"/>
          <w:szCs w:val="30"/>
          <w:shd w:val="clear" w:color="auto" w:fill="auto"/>
          <w:lang w:val="en-US" w:eastAsia="zh-CN"/>
        </w:rPr>
        <w:t>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（3）</w:t>
      </w:r>
      <w:r>
        <w:rPr>
          <w:rFonts w:hint="eastAsia" w:ascii="Times New Roman" w:hAnsi="Times New Roman" w:eastAsia="方正仿宋简体" w:cs="方正仿宋简体"/>
          <w:sz w:val="30"/>
          <w:szCs w:val="30"/>
          <w:shd w:val="clear" w:color="auto" w:fill="auto"/>
          <w:lang w:val="en-US" w:eastAsia="zh-CN"/>
        </w:rPr>
        <w:t>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（4）</w:t>
      </w:r>
      <w:r>
        <w:rPr>
          <w:rFonts w:hint="eastAsia" w:ascii="Times New Roman" w:hAnsi="Times New Roman" w:eastAsia="方正仿宋简体" w:cs="方正仿宋简体"/>
          <w:sz w:val="30"/>
          <w:szCs w:val="30"/>
          <w:shd w:val="clear" w:color="auto" w:fill="auto"/>
          <w:lang w:val="en-US" w:eastAsia="zh-CN"/>
        </w:rPr>
        <w:t>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9. 报价人间存在恶意竞标、串标、围标现象的，成交供应商不履行合同程序的，严格按照相关法律规定以及《中煤集团公司供应商管理办法》的规定执行。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10. 一次性报出最具竞争力的价格，所报价格为含税价</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并注明税率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11.报价人应严肃、慎重报名报价。对胡乱报价，报价后不履行、或因报价单位自身原因给我公司造成损失，我公司将根据损失程度追究报价单位责任</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包括且不限于：列入黑名单；取消准入资格；追究法律责任</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12.符合性和实质性评审时的否决性条款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w:t>
      </w:r>
      <w:r>
        <w:rPr>
          <w:rFonts w:hint="eastAsia" w:ascii="Times New Roman" w:hAnsi="Times New Roman" w:eastAsia="方正仿宋简体" w:cs="方正仿宋简体"/>
          <w:sz w:val="30"/>
          <w:szCs w:val="30"/>
          <w:shd w:val="clear" w:color="auto" w:fill="auto"/>
          <w:lang w:val="en-US" w:eastAsia="zh-CN"/>
        </w:rPr>
        <w:t>没有按照询价文件格式要求提供的响应文件，致使评审小组人员无法评审的。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（2）</w:t>
      </w:r>
      <w:r>
        <w:rPr>
          <w:rFonts w:hint="eastAsia" w:ascii="Times New Roman" w:hAnsi="Times New Roman" w:eastAsia="方正仿宋简体" w:cs="方正仿宋简体"/>
          <w:sz w:val="30"/>
          <w:szCs w:val="30"/>
          <w:shd w:val="clear" w:color="auto" w:fill="auto"/>
          <w:lang w:val="en-US" w:eastAsia="zh-CN"/>
        </w:rPr>
        <w:t>不满足询价文件中供应商资格要求中规定的内容，资格证明文件未提供或不符合要求的。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（3）</w:t>
      </w:r>
      <w:r>
        <w:rPr>
          <w:rFonts w:hint="eastAsia" w:ascii="Times New Roman" w:hAnsi="Times New Roman" w:eastAsia="方正仿宋简体" w:cs="方正仿宋简体"/>
          <w:sz w:val="30"/>
          <w:szCs w:val="30"/>
          <w:shd w:val="clear" w:color="auto" w:fill="auto"/>
          <w:lang w:val="en-US" w:eastAsia="zh-CN"/>
        </w:rPr>
        <w:t>报价人的响应函或法定代表人身份证明或法定代表人授权委托书不符合要求的。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（4）</w:t>
      </w:r>
      <w:r>
        <w:rPr>
          <w:rFonts w:hint="eastAsia" w:ascii="Times New Roman" w:hAnsi="Times New Roman" w:eastAsia="方正仿宋简体" w:cs="方正仿宋简体"/>
          <w:sz w:val="30"/>
          <w:szCs w:val="30"/>
          <w:shd w:val="clear" w:color="auto" w:fill="auto"/>
          <w:lang w:val="en-US" w:eastAsia="zh-CN"/>
        </w:rPr>
        <w:t>方案内容不满足询价文件要求，致使采购项目无法按原计划实现的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（5）</w:t>
      </w:r>
      <w:r>
        <w:rPr>
          <w:rFonts w:hint="eastAsia" w:ascii="Times New Roman" w:hAnsi="Times New Roman" w:eastAsia="方正仿宋简体" w:cs="方正仿宋简体"/>
          <w:sz w:val="30"/>
          <w:szCs w:val="30"/>
          <w:shd w:val="clear" w:color="auto" w:fill="auto"/>
          <w:lang w:val="en-US" w:eastAsia="zh-CN"/>
        </w:rPr>
        <w:t>报价人在同一份响应文件中，对同一服务内容有两个或多个报价的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（6）</w:t>
      </w:r>
      <w:r>
        <w:rPr>
          <w:rFonts w:hint="eastAsia" w:ascii="Times New Roman" w:hAnsi="Times New Roman" w:eastAsia="方正仿宋简体" w:cs="方正仿宋简体"/>
          <w:sz w:val="30"/>
          <w:szCs w:val="30"/>
          <w:shd w:val="clear" w:color="auto" w:fill="auto"/>
          <w:lang w:val="en-US" w:eastAsia="zh-CN"/>
        </w:rPr>
        <w:t>分项报价中有错误、缺项、混乱等情况致使评审人员无法评审的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（7）</w:t>
      </w:r>
      <w:r>
        <w:rPr>
          <w:rFonts w:hint="eastAsia" w:ascii="Times New Roman" w:hAnsi="Times New Roman" w:eastAsia="方正仿宋简体" w:cs="方正仿宋简体"/>
          <w:sz w:val="30"/>
          <w:szCs w:val="30"/>
          <w:shd w:val="clear" w:color="auto" w:fill="auto"/>
          <w:lang w:val="en-US" w:eastAsia="zh-CN"/>
        </w:rPr>
        <w:t>报价人提交的响应文件附有采购方不能接受的条件的。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（8）</w:t>
      </w:r>
      <w:r>
        <w:rPr>
          <w:rFonts w:hint="eastAsia" w:ascii="Times New Roman" w:hAnsi="Times New Roman" w:eastAsia="方正仿宋简体" w:cs="方正仿宋简体"/>
          <w:sz w:val="30"/>
          <w:szCs w:val="30"/>
          <w:shd w:val="clear" w:color="auto" w:fill="auto"/>
          <w:lang w:val="en-US" w:eastAsia="zh-CN"/>
        </w:rPr>
        <w:t>以他人名义提交响应文件或者以其他弄虚作假方式参与提交响应文件的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（9）</w:t>
      </w:r>
      <w:r>
        <w:rPr>
          <w:rFonts w:hint="eastAsia" w:ascii="Times New Roman" w:hAnsi="Times New Roman" w:eastAsia="方正仿宋简体" w:cs="方正仿宋简体"/>
          <w:sz w:val="30"/>
          <w:szCs w:val="30"/>
          <w:shd w:val="clear" w:color="auto" w:fill="auto"/>
          <w:lang w:val="en-US" w:eastAsia="zh-CN"/>
        </w:rPr>
        <w:t>响应文件符合询价文件中规定废除其资格的其他商务条款。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（10）</w:t>
      </w:r>
      <w:r>
        <w:rPr>
          <w:rFonts w:hint="eastAsia" w:ascii="Times New Roman" w:hAnsi="Times New Roman" w:eastAsia="方正仿宋简体" w:cs="方正仿宋简体"/>
          <w:sz w:val="30"/>
          <w:szCs w:val="30"/>
          <w:shd w:val="clear" w:color="auto" w:fill="auto"/>
          <w:lang w:val="en-US" w:eastAsia="zh-CN"/>
        </w:rPr>
        <w:t>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（11）</w:t>
      </w:r>
      <w:r>
        <w:rPr>
          <w:rFonts w:hint="eastAsia" w:ascii="Times New Roman" w:hAnsi="Times New Roman" w:eastAsia="方正仿宋简体" w:cs="方正仿宋简体"/>
          <w:sz w:val="30"/>
          <w:szCs w:val="30"/>
          <w:shd w:val="clear" w:color="auto" w:fill="auto"/>
          <w:lang w:val="en-US" w:eastAsia="zh-CN"/>
        </w:rPr>
        <w:t>响应文件符合询价文件中规定否决性的其他技术条款。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二、其他说明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 费用承担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报价人准备和参加询比价采购活动所发生的各种费用由报价人自行承担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 保密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参加本项目采购活动的各方应对询价文件和响应文件中的商业和技术等秘密保密，否则应承担相应的法律责任。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 语言文字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询价文件和响应文件使用的语言文字为中文。专用术语使用外文的</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应附有中文注释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 计量单位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 响应文件有效期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eastAsia="方正仿宋简体" w:cs="方正仿宋简体"/>
          <w:sz w:val="30"/>
          <w:szCs w:val="30"/>
          <w:highlight w:val="none"/>
          <w:shd w:val="clear" w:color="auto" w:fill="auto"/>
          <w:lang w:val="en-US" w:eastAsia="zh-CN"/>
        </w:rPr>
        <w:t>（1）</w:t>
      </w:r>
      <w:r>
        <w:rPr>
          <w:rFonts w:hint="eastAsia" w:ascii="Times New Roman" w:hAnsi="Times New Roman" w:eastAsia="方正仿宋简体" w:cs="方正仿宋简体"/>
          <w:sz w:val="30"/>
          <w:szCs w:val="30"/>
          <w:highlight w:val="none"/>
          <w:shd w:val="clear" w:color="auto" w:fill="auto"/>
          <w:lang w:val="en-US" w:eastAsia="zh-CN"/>
        </w:rPr>
        <w:t>除另有规定外，响应文件有效期应为90日，从询价文件规定的递交响应文件的截止时间开始计算。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lang w:val="en-US" w:eastAsia="zh-CN"/>
        </w:rPr>
      </w:pPr>
      <w:r>
        <w:rPr>
          <w:rFonts w:hint="eastAsia" w:eastAsia="方正仿宋简体" w:cs="方正仿宋简体"/>
          <w:sz w:val="30"/>
          <w:szCs w:val="30"/>
          <w:highlight w:val="none"/>
          <w:shd w:val="clear" w:color="auto" w:fill="auto"/>
          <w:lang w:val="en-US" w:eastAsia="zh-CN"/>
        </w:rPr>
        <w:t>（2）</w:t>
      </w:r>
      <w:r>
        <w:rPr>
          <w:rFonts w:hint="eastAsia" w:ascii="Times New Roman" w:hAnsi="Times New Roman" w:eastAsia="方正仿宋简体" w:cs="方正仿宋简体"/>
          <w:sz w:val="30"/>
          <w:szCs w:val="30"/>
          <w:highlight w:val="none"/>
          <w:shd w:val="clear" w:color="auto" w:fill="auto"/>
          <w:lang w:val="en-US" w:eastAsia="zh-CN"/>
        </w:rPr>
        <w:t>出现特殊情况需要延长响应文件有效期的，采购人以书面形式通知所有供应商延长响应文件有效期，供应商应予以书面答复。</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30" w:leftChars="0"/>
        <w:jc w:val="both"/>
        <w:textAlignment w:val="baseline"/>
        <w:rPr>
          <w:rStyle w:val="12"/>
          <w:rFonts w:hint="eastAsia" w:ascii="方正仿宋简体" w:hAnsi="方正仿宋简体" w:eastAsia="方正仿宋简体" w:cs="方正仿宋简体"/>
          <w:b w:val="0"/>
          <w:bCs w:val="0"/>
          <w:color w:val="auto"/>
          <w:kern w:val="28"/>
          <w:sz w:val="30"/>
          <w:szCs w:val="30"/>
          <w:highlight w:val="none"/>
          <w:lang w:val="en-US" w:eastAsia="zh-CN" w:bidi="ar-SA"/>
        </w:rPr>
      </w:pPr>
      <w:r>
        <w:rPr>
          <w:rFonts w:hint="eastAsia" w:eastAsia="方正仿宋简体" w:cs="方正仿宋简体"/>
          <w:sz w:val="30"/>
          <w:szCs w:val="30"/>
          <w:highlight w:val="none"/>
          <w:shd w:val="clear" w:color="auto" w:fill="auto"/>
          <w:lang w:val="en-US" w:eastAsia="zh-CN"/>
        </w:rPr>
        <w:t>6.</w:t>
      </w:r>
      <w:r>
        <w:rPr>
          <w:rStyle w:val="12"/>
          <w:rFonts w:hint="eastAsia" w:ascii="方正仿宋简体" w:hAnsi="方正仿宋简体" w:eastAsia="方正仿宋简体" w:cs="方正仿宋简体"/>
          <w:b w:val="0"/>
          <w:bCs w:val="0"/>
          <w:color w:val="auto"/>
          <w:kern w:val="28"/>
          <w:sz w:val="30"/>
          <w:szCs w:val="30"/>
          <w:highlight w:val="none"/>
          <w:lang w:val="en-US" w:eastAsia="zh-CN" w:bidi="ar-SA"/>
        </w:rPr>
        <w:t>评审方法：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30" w:leftChars="0"/>
        <w:jc w:val="both"/>
        <w:textAlignment w:val="baseline"/>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综合评分法（见附见）如发生重大偏离，视为无效报价。</w:t>
      </w:r>
    </w:p>
    <w:p>
      <w:pPr>
        <w:widowControl w:val="0"/>
        <w:adjustRightInd w:val="0"/>
        <w:snapToGrid w:val="0"/>
        <w:spacing w:line="560" w:lineRule="exact"/>
        <w:ind w:firstLine="602" w:firstLineChars="200"/>
        <w:rPr>
          <w:rFonts w:hint="eastAsia"/>
          <w:lang w:val="en-US" w:eastAsia="zh-CN"/>
        </w:rPr>
      </w:pPr>
      <w:r>
        <w:rPr>
          <w:rFonts w:hint="eastAsia" w:ascii="方正仿宋简体" w:hAnsi="方正仿宋简体" w:eastAsia="方正仿宋简体" w:cs="方正仿宋简体"/>
          <w:b/>
          <w:color w:val="auto"/>
          <w:kern w:val="2"/>
          <w:sz w:val="30"/>
          <w:szCs w:val="30"/>
          <w:lang w:val="en-US" w:eastAsia="zh-CN"/>
        </w:rPr>
        <w:t>附件</w:t>
      </w:r>
      <w:r>
        <w:rPr>
          <w:rFonts w:hint="eastAsia" w:ascii="方正仿宋简体" w:hAnsi="方正仿宋简体" w:eastAsia="方正仿宋简体" w:cs="方正仿宋简体"/>
          <w:b/>
          <w:color w:val="auto"/>
          <w:kern w:val="2"/>
          <w:sz w:val="30"/>
          <w:szCs w:val="30"/>
        </w:rPr>
        <w:t>：评分表</w:t>
      </w:r>
    </w:p>
    <w:tbl>
      <w:tblPr>
        <w:tblStyle w:val="7"/>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2480"/>
        <w:gridCol w:w="424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ind w:left="0" w:leftChars="0" w:firstLine="0" w:firstLineChars="0"/>
              <w:jc w:val="left"/>
              <w:rPr>
                <w:rFonts w:eastAsiaTheme="minorEastAsia"/>
                <w:b/>
                <w:bCs/>
                <w:szCs w:val="21"/>
              </w:rPr>
            </w:pPr>
            <w:r>
              <w:rPr>
                <w:rFonts w:eastAsiaTheme="minorEastAsia"/>
                <w:b/>
                <w:bCs/>
                <w:szCs w:val="21"/>
              </w:rPr>
              <w:t>参考项目</w:t>
            </w:r>
          </w:p>
        </w:tc>
        <w:tc>
          <w:tcPr>
            <w:tcW w:w="2551" w:type="dxa"/>
            <w:vAlign w:val="center"/>
          </w:tcPr>
          <w:p>
            <w:pPr>
              <w:jc w:val="left"/>
              <w:rPr>
                <w:rFonts w:eastAsiaTheme="minorEastAsia"/>
                <w:b/>
                <w:bCs/>
                <w:szCs w:val="21"/>
              </w:rPr>
            </w:pPr>
            <w:r>
              <w:rPr>
                <w:rFonts w:eastAsiaTheme="minorEastAsia"/>
                <w:b/>
                <w:bCs/>
                <w:szCs w:val="21"/>
              </w:rPr>
              <w:t>具体项目内容</w:t>
            </w:r>
          </w:p>
        </w:tc>
        <w:tc>
          <w:tcPr>
            <w:tcW w:w="4395" w:type="dxa"/>
            <w:vAlign w:val="center"/>
          </w:tcPr>
          <w:p>
            <w:pPr>
              <w:jc w:val="left"/>
              <w:rPr>
                <w:rFonts w:eastAsiaTheme="minorEastAsia"/>
                <w:b/>
                <w:bCs/>
                <w:szCs w:val="21"/>
              </w:rPr>
            </w:pPr>
            <w:r>
              <w:rPr>
                <w:rFonts w:eastAsiaTheme="minorEastAsia"/>
                <w:b/>
                <w:bCs/>
                <w:szCs w:val="21"/>
              </w:rPr>
              <w:t>评分标准</w:t>
            </w:r>
          </w:p>
        </w:tc>
        <w:tc>
          <w:tcPr>
            <w:tcW w:w="805" w:type="dxa"/>
            <w:vAlign w:val="center"/>
          </w:tcPr>
          <w:p>
            <w:pPr>
              <w:ind w:left="0" w:leftChars="0" w:firstLine="0" w:firstLineChars="0"/>
              <w:jc w:val="left"/>
              <w:rPr>
                <w:rFonts w:eastAsiaTheme="minorEastAsia"/>
                <w:b/>
                <w:bCs/>
                <w:szCs w:val="21"/>
              </w:rPr>
            </w:pPr>
            <w:r>
              <w:rPr>
                <w:rFonts w:eastAsiaTheme="minorEastAsia"/>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13" w:type="dxa"/>
            <w:vMerge w:val="restart"/>
            <w:vAlign w:val="center"/>
          </w:tcPr>
          <w:p>
            <w:pPr>
              <w:ind w:left="0" w:leftChars="0" w:firstLine="0" w:firstLineChars="0"/>
              <w:jc w:val="left"/>
              <w:rPr>
                <w:rFonts w:eastAsiaTheme="minorEastAsia"/>
                <w:szCs w:val="21"/>
              </w:rPr>
            </w:pPr>
            <w:r>
              <w:rPr>
                <w:rFonts w:eastAsiaTheme="minorEastAsia"/>
                <w:szCs w:val="21"/>
              </w:rPr>
              <w:t>律所资质及影响力（</w:t>
            </w:r>
            <w:r>
              <w:rPr>
                <w:rFonts w:hint="eastAsia" w:eastAsiaTheme="minorEastAsia"/>
                <w:szCs w:val="21"/>
              </w:rPr>
              <w:t>2</w:t>
            </w:r>
            <w:r>
              <w:rPr>
                <w:rFonts w:eastAsiaTheme="minorEastAsia"/>
                <w:szCs w:val="21"/>
              </w:rPr>
              <w:t>0分）</w:t>
            </w:r>
          </w:p>
        </w:tc>
        <w:tc>
          <w:tcPr>
            <w:tcW w:w="2551" w:type="dxa"/>
            <w:vAlign w:val="center"/>
          </w:tcPr>
          <w:p>
            <w:pPr>
              <w:ind w:left="0" w:leftChars="0" w:firstLine="0" w:firstLineChars="0"/>
              <w:jc w:val="left"/>
              <w:rPr>
                <w:rFonts w:eastAsiaTheme="minorEastAsia"/>
                <w:szCs w:val="21"/>
              </w:rPr>
            </w:pPr>
            <w:r>
              <w:rPr>
                <w:rFonts w:eastAsiaTheme="minorEastAsia"/>
                <w:szCs w:val="21"/>
              </w:rPr>
              <w:t>律所社会信誉度及知名度</w:t>
            </w:r>
          </w:p>
        </w:tc>
        <w:tc>
          <w:tcPr>
            <w:tcW w:w="4395" w:type="dxa"/>
            <w:vAlign w:val="bottom"/>
          </w:tcPr>
          <w:p>
            <w:pPr>
              <w:ind w:left="0" w:leftChars="0" w:firstLine="0" w:firstLineChars="0"/>
              <w:jc w:val="both"/>
              <w:rPr>
                <w:rFonts w:eastAsiaTheme="minorEastAsia"/>
                <w:szCs w:val="21"/>
              </w:rPr>
            </w:pPr>
            <w:r>
              <w:rPr>
                <w:rFonts w:eastAsiaTheme="minorEastAsia"/>
                <w:szCs w:val="21"/>
              </w:rPr>
              <w:t>1.获得过</w:t>
            </w:r>
            <w:r>
              <w:rPr>
                <w:rFonts w:hint="eastAsia" w:eastAsiaTheme="minorEastAsia"/>
                <w:szCs w:val="21"/>
              </w:rPr>
              <w:t>5个及以上国际知名商业及法律媒体大奖</w:t>
            </w:r>
            <w:r>
              <w:rPr>
                <w:rFonts w:eastAsiaTheme="minorEastAsia"/>
                <w:szCs w:val="21"/>
              </w:rPr>
              <w:t>：5分</w:t>
            </w:r>
          </w:p>
          <w:p>
            <w:pPr>
              <w:ind w:left="0" w:leftChars="0" w:firstLine="0" w:firstLineChars="0"/>
              <w:jc w:val="both"/>
              <w:rPr>
                <w:rFonts w:eastAsiaTheme="minorEastAsia"/>
                <w:szCs w:val="21"/>
              </w:rPr>
            </w:pPr>
            <w:r>
              <w:rPr>
                <w:rFonts w:eastAsiaTheme="minorEastAsia"/>
                <w:szCs w:val="21"/>
              </w:rPr>
              <w:t>2.获得过3</w:t>
            </w:r>
            <w:r>
              <w:rPr>
                <w:rFonts w:hint="eastAsia" w:eastAsiaTheme="minorEastAsia"/>
                <w:szCs w:val="21"/>
              </w:rPr>
              <w:t>个及以上国家级</w:t>
            </w:r>
            <w:r>
              <w:rPr>
                <w:rFonts w:eastAsiaTheme="minorEastAsia"/>
                <w:szCs w:val="21"/>
              </w:rPr>
              <w:t>奖项及荣誉：3分</w:t>
            </w:r>
          </w:p>
          <w:p>
            <w:pPr>
              <w:ind w:left="0" w:leftChars="0" w:firstLine="0" w:firstLineChars="0"/>
              <w:jc w:val="both"/>
              <w:rPr>
                <w:rFonts w:eastAsiaTheme="minorEastAsia"/>
                <w:szCs w:val="21"/>
              </w:rPr>
            </w:pPr>
            <w:r>
              <w:rPr>
                <w:rFonts w:eastAsiaTheme="minorEastAsia"/>
                <w:szCs w:val="21"/>
              </w:rPr>
              <w:t>3.</w:t>
            </w:r>
            <w:r>
              <w:rPr>
                <w:rFonts w:hint="eastAsia" w:eastAsiaTheme="minorEastAsia"/>
                <w:szCs w:val="21"/>
              </w:rPr>
              <w:t>其他</w:t>
            </w:r>
            <w:r>
              <w:rPr>
                <w:rFonts w:eastAsiaTheme="minorEastAsia"/>
                <w:szCs w:val="21"/>
              </w:rPr>
              <w:t>奖项及荣誉：0分</w:t>
            </w:r>
          </w:p>
        </w:tc>
        <w:tc>
          <w:tcPr>
            <w:tcW w:w="805" w:type="dxa"/>
            <w:vAlign w:val="bottom"/>
          </w:tcPr>
          <w:p>
            <w:pPr>
              <w:jc w:val="both"/>
              <w:rPr>
                <w:rFonts w:hint="eastAsia" w:eastAsiaTheme="minorEastAsia"/>
                <w:szCs w:val="21"/>
                <w:lang w:val="en-US" w:eastAsia="zh-CN"/>
              </w:rPr>
            </w:pPr>
            <w:r>
              <w:rPr>
                <w:rFonts w:hint="eastAsia" w:eastAsia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13" w:type="dxa"/>
            <w:vMerge w:val="continue"/>
            <w:vAlign w:val="center"/>
          </w:tcPr>
          <w:p>
            <w:pPr>
              <w:jc w:val="left"/>
              <w:rPr>
                <w:rFonts w:eastAsiaTheme="minorEastAsia"/>
                <w:szCs w:val="21"/>
              </w:rPr>
            </w:pPr>
          </w:p>
        </w:tc>
        <w:tc>
          <w:tcPr>
            <w:tcW w:w="2551" w:type="dxa"/>
            <w:vAlign w:val="center"/>
          </w:tcPr>
          <w:p>
            <w:pPr>
              <w:ind w:left="0" w:leftChars="0" w:firstLine="0" w:firstLineChars="0"/>
              <w:jc w:val="left"/>
              <w:rPr>
                <w:rFonts w:eastAsiaTheme="minorEastAsia"/>
                <w:szCs w:val="21"/>
              </w:rPr>
            </w:pPr>
            <w:r>
              <w:rPr>
                <w:rFonts w:eastAsiaTheme="minorEastAsia"/>
                <w:szCs w:val="21"/>
              </w:rPr>
              <w:t>律所总部成立年限</w:t>
            </w:r>
          </w:p>
        </w:tc>
        <w:tc>
          <w:tcPr>
            <w:tcW w:w="4395" w:type="dxa"/>
            <w:vAlign w:val="bottom"/>
          </w:tcPr>
          <w:p>
            <w:pPr>
              <w:ind w:left="0" w:leftChars="0" w:firstLine="0" w:firstLineChars="0"/>
              <w:jc w:val="both"/>
              <w:rPr>
                <w:rFonts w:eastAsiaTheme="minorEastAsia"/>
                <w:szCs w:val="21"/>
              </w:rPr>
            </w:pPr>
            <w:r>
              <w:rPr>
                <w:rFonts w:eastAsiaTheme="minorEastAsia"/>
                <w:szCs w:val="21"/>
              </w:rPr>
              <w:t>1.成立超过20年：5分</w:t>
            </w:r>
          </w:p>
          <w:p>
            <w:pPr>
              <w:ind w:left="0" w:leftChars="0" w:firstLine="0" w:firstLineChars="0"/>
              <w:jc w:val="both"/>
              <w:rPr>
                <w:rFonts w:eastAsiaTheme="minorEastAsia"/>
                <w:szCs w:val="21"/>
              </w:rPr>
            </w:pPr>
            <w:r>
              <w:rPr>
                <w:rFonts w:eastAsiaTheme="minorEastAsia"/>
                <w:szCs w:val="21"/>
              </w:rPr>
              <w:t>2.成立11-20年3分</w:t>
            </w:r>
          </w:p>
          <w:p>
            <w:pPr>
              <w:ind w:left="0" w:leftChars="0" w:firstLine="0" w:firstLineChars="0"/>
              <w:jc w:val="both"/>
              <w:rPr>
                <w:rFonts w:eastAsiaTheme="minorEastAsia"/>
                <w:szCs w:val="21"/>
              </w:rPr>
            </w:pPr>
            <w:r>
              <w:rPr>
                <w:rFonts w:eastAsiaTheme="minorEastAsia"/>
                <w:szCs w:val="21"/>
              </w:rPr>
              <w:t>3.成立6-10年:1分</w:t>
            </w:r>
          </w:p>
          <w:p>
            <w:pPr>
              <w:ind w:left="0" w:leftChars="0" w:firstLine="0" w:firstLineChars="0"/>
              <w:jc w:val="both"/>
              <w:rPr>
                <w:rFonts w:eastAsiaTheme="minorEastAsia"/>
                <w:szCs w:val="21"/>
              </w:rPr>
            </w:pPr>
            <w:r>
              <w:rPr>
                <w:rFonts w:eastAsiaTheme="minorEastAsia"/>
                <w:szCs w:val="21"/>
              </w:rPr>
              <w:t>4.成立不满5年：0分</w:t>
            </w:r>
          </w:p>
        </w:tc>
        <w:tc>
          <w:tcPr>
            <w:tcW w:w="805" w:type="dxa"/>
            <w:vAlign w:val="bottom"/>
          </w:tcPr>
          <w:p>
            <w:pPr>
              <w:jc w:val="both"/>
              <w:rPr>
                <w:rFonts w:hint="eastAsia" w:eastAsiaTheme="minorEastAsia"/>
                <w:szCs w:val="21"/>
                <w:lang w:val="en-US" w:eastAsia="zh-CN"/>
              </w:rPr>
            </w:pPr>
            <w:r>
              <w:rPr>
                <w:rFonts w:hint="eastAsia" w:eastAsia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13" w:type="dxa"/>
            <w:vMerge w:val="continue"/>
            <w:vAlign w:val="center"/>
          </w:tcPr>
          <w:p>
            <w:pPr>
              <w:jc w:val="left"/>
              <w:rPr>
                <w:rFonts w:eastAsiaTheme="minorEastAsia"/>
                <w:szCs w:val="21"/>
              </w:rPr>
            </w:pPr>
          </w:p>
        </w:tc>
        <w:tc>
          <w:tcPr>
            <w:tcW w:w="2551" w:type="dxa"/>
            <w:vAlign w:val="center"/>
          </w:tcPr>
          <w:p>
            <w:pPr>
              <w:ind w:left="0" w:leftChars="0" w:firstLine="0" w:firstLineChars="0"/>
              <w:jc w:val="left"/>
              <w:rPr>
                <w:rFonts w:eastAsiaTheme="minorEastAsia"/>
                <w:szCs w:val="21"/>
              </w:rPr>
            </w:pPr>
            <w:r>
              <w:rPr>
                <w:rFonts w:hint="eastAsia" w:eastAsiaTheme="minorEastAsia"/>
                <w:szCs w:val="21"/>
              </w:rPr>
              <w:t>律师事务所星级评定</w:t>
            </w:r>
          </w:p>
        </w:tc>
        <w:tc>
          <w:tcPr>
            <w:tcW w:w="4395" w:type="dxa"/>
            <w:vAlign w:val="bottom"/>
          </w:tcPr>
          <w:p>
            <w:pPr>
              <w:ind w:left="0" w:leftChars="0" w:firstLine="0" w:firstLineChars="0"/>
              <w:jc w:val="both"/>
              <w:rPr>
                <w:rFonts w:eastAsiaTheme="minorEastAsia"/>
                <w:szCs w:val="21"/>
              </w:rPr>
            </w:pPr>
            <w:r>
              <w:rPr>
                <w:rFonts w:hint="eastAsia" w:eastAsiaTheme="minorEastAsia"/>
                <w:szCs w:val="21"/>
              </w:rPr>
              <w:t>1</w:t>
            </w:r>
            <w:r>
              <w:rPr>
                <w:rFonts w:eastAsiaTheme="minorEastAsia"/>
                <w:szCs w:val="21"/>
              </w:rPr>
              <w:t>.</w:t>
            </w:r>
            <w:r>
              <w:rPr>
                <w:rFonts w:hint="eastAsia" w:eastAsiaTheme="minorEastAsia"/>
                <w:szCs w:val="21"/>
              </w:rPr>
              <w:t>最近一个年度获得司法部或司法厅颁发的“五星级律师事务所”：5分</w:t>
            </w:r>
          </w:p>
          <w:p>
            <w:pPr>
              <w:ind w:left="0" w:leftChars="0" w:firstLine="0" w:firstLineChars="0"/>
              <w:jc w:val="both"/>
              <w:rPr>
                <w:rFonts w:eastAsiaTheme="minorEastAsia"/>
                <w:szCs w:val="21"/>
              </w:rPr>
            </w:pPr>
            <w:r>
              <w:rPr>
                <w:rFonts w:hint="eastAsia" w:eastAsiaTheme="minorEastAsia"/>
                <w:szCs w:val="21"/>
              </w:rPr>
              <w:t>2</w:t>
            </w:r>
            <w:r>
              <w:rPr>
                <w:rFonts w:eastAsiaTheme="minorEastAsia"/>
                <w:szCs w:val="21"/>
              </w:rPr>
              <w:t>.</w:t>
            </w:r>
            <w:r>
              <w:rPr>
                <w:rFonts w:hint="eastAsia" w:eastAsiaTheme="minorEastAsia"/>
                <w:szCs w:val="21"/>
              </w:rPr>
              <w:t xml:space="preserve"> 最近一个年度获得司法部或司法厅颁发的“四星级律师事务所”：3分</w:t>
            </w:r>
          </w:p>
          <w:p>
            <w:pPr>
              <w:ind w:left="0" w:leftChars="0" w:firstLine="0" w:firstLineChars="0"/>
              <w:jc w:val="both"/>
              <w:rPr>
                <w:rFonts w:eastAsiaTheme="minorEastAsia"/>
                <w:szCs w:val="21"/>
              </w:rPr>
            </w:pPr>
            <w:r>
              <w:rPr>
                <w:rFonts w:eastAsiaTheme="minorEastAsia"/>
                <w:szCs w:val="21"/>
              </w:rPr>
              <w:t>3.</w:t>
            </w:r>
            <w:r>
              <w:rPr>
                <w:rFonts w:hint="eastAsia" w:eastAsiaTheme="minorEastAsia"/>
                <w:szCs w:val="21"/>
              </w:rPr>
              <w:t>其他情形：0分</w:t>
            </w: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13" w:type="dxa"/>
            <w:vMerge w:val="continue"/>
            <w:vAlign w:val="center"/>
          </w:tcPr>
          <w:p>
            <w:pPr>
              <w:jc w:val="left"/>
              <w:rPr>
                <w:rFonts w:eastAsiaTheme="minorEastAsia"/>
                <w:szCs w:val="21"/>
              </w:rPr>
            </w:pPr>
          </w:p>
        </w:tc>
        <w:tc>
          <w:tcPr>
            <w:tcW w:w="2551" w:type="dxa"/>
            <w:vAlign w:val="center"/>
          </w:tcPr>
          <w:p>
            <w:pPr>
              <w:ind w:left="210" w:hanging="240" w:hangingChars="100"/>
              <w:jc w:val="both"/>
              <w:rPr>
                <w:rFonts w:eastAsiaTheme="minorEastAsia"/>
                <w:szCs w:val="21"/>
              </w:rPr>
            </w:pPr>
            <w:r>
              <w:rPr>
                <w:rFonts w:eastAsiaTheme="minorEastAsia"/>
                <w:szCs w:val="21"/>
              </w:rPr>
              <w:t>律所分所数量</w:t>
            </w:r>
          </w:p>
        </w:tc>
        <w:tc>
          <w:tcPr>
            <w:tcW w:w="4395" w:type="dxa"/>
            <w:vAlign w:val="bottom"/>
          </w:tcPr>
          <w:p>
            <w:pPr>
              <w:ind w:left="210" w:hanging="240" w:hangingChars="100"/>
              <w:jc w:val="both"/>
              <w:rPr>
                <w:rFonts w:eastAsiaTheme="minorEastAsia"/>
                <w:szCs w:val="21"/>
              </w:rPr>
            </w:pPr>
            <w:r>
              <w:rPr>
                <w:rFonts w:eastAsiaTheme="minorEastAsia"/>
                <w:szCs w:val="21"/>
              </w:rPr>
              <w:t>1.分所数量超过15个：5分</w:t>
            </w:r>
          </w:p>
          <w:p>
            <w:pPr>
              <w:ind w:left="210" w:hanging="240" w:hangingChars="100"/>
              <w:jc w:val="both"/>
              <w:rPr>
                <w:rFonts w:eastAsiaTheme="minorEastAsia"/>
                <w:szCs w:val="21"/>
              </w:rPr>
            </w:pPr>
            <w:r>
              <w:rPr>
                <w:rFonts w:eastAsiaTheme="minorEastAsia"/>
                <w:szCs w:val="21"/>
              </w:rPr>
              <w:t>2.分所数量10-15个：3分</w:t>
            </w:r>
          </w:p>
          <w:p>
            <w:pPr>
              <w:ind w:left="210" w:hanging="240" w:hangingChars="100"/>
              <w:jc w:val="both"/>
              <w:rPr>
                <w:rFonts w:eastAsiaTheme="minorEastAsia"/>
                <w:szCs w:val="21"/>
              </w:rPr>
            </w:pPr>
            <w:r>
              <w:rPr>
                <w:rFonts w:eastAsiaTheme="minorEastAsia"/>
                <w:szCs w:val="21"/>
              </w:rPr>
              <w:t>3.分所数量0-10个：1分</w:t>
            </w:r>
          </w:p>
        </w:tc>
        <w:tc>
          <w:tcPr>
            <w:tcW w:w="805" w:type="dxa"/>
            <w:vAlign w:val="bottom"/>
          </w:tcPr>
          <w:p>
            <w:pPr>
              <w:jc w:val="both"/>
              <w:rPr>
                <w:rFonts w:hint="eastAsia" w:eastAsiaTheme="minorEastAsia"/>
                <w:szCs w:val="21"/>
                <w:lang w:val="en-US" w:eastAsia="zh-CN"/>
              </w:rPr>
            </w:pPr>
            <w:r>
              <w:rPr>
                <w:rFonts w:hint="eastAsia" w:eastAsia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413" w:type="dxa"/>
            <w:vMerge w:val="restart"/>
            <w:vAlign w:val="center"/>
          </w:tcPr>
          <w:p>
            <w:pPr>
              <w:ind w:left="0" w:leftChars="0" w:firstLine="0" w:firstLineChars="0"/>
              <w:jc w:val="left"/>
              <w:rPr>
                <w:rFonts w:eastAsiaTheme="minorEastAsia"/>
                <w:szCs w:val="21"/>
              </w:rPr>
            </w:pPr>
            <w:r>
              <w:rPr>
                <w:rFonts w:eastAsiaTheme="minorEastAsia"/>
                <w:szCs w:val="21"/>
              </w:rPr>
              <w:t>律所提供法律服务的能力（50分）</w:t>
            </w:r>
          </w:p>
        </w:tc>
        <w:tc>
          <w:tcPr>
            <w:tcW w:w="2551" w:type="dxa"/>
            <w:vAlign w:val="center"/>
          </w:tcPr>
          <w:p>
            <w:pPr>
              <w:ind w:left="0" w:leftChars="0" w:firstLine="0" w:firstLineChars="0"/>
              <w:jc w:val="left"/>
              <w:rPr>
                <w:rFonts w:hint="eastAsia" w:eastAsiaTheme="minorEastAsia"/>
                <w:szCs w:val="21"/>
                <w:lang w:eastAsia="zh-CN"/>
              </w:rPr>
            </w:pPr>
            <w:r>
              <w:rPr>
                <w:rFonts w:eastAsiaTheme="minorEastAsia"/>
                <w:szCs w:val="21"/>
              </w:rPr>
              <w:t>担任过国有企业或事业单位的常年法律顾问</w:t>
            </w:r>
            <w:r>
              <w:rPr>
                <w:rFonts w:hint="eastAsia" w:eastAsiaTheme="minorEastAsia"/>
                <w:szCs w:val="21"/>
                <w:lang w:eastAsia="zh-CN"/>
              </w:rPr>
              <w:t>；</w:t>
            </w:r>
            <w:r>
              <w:rPr>
                <w:rFonts w:eastAsiaTheme="minorEastAsia"/>
                <w:szCs w:val="21"/>
              </w:rPr>
              <w:t>曾为国有企业提供合规体系搭建、完善等相关法律服务</w:t>
            </w:r>
          </w:p>
        </w:tc>
        <w:tc>
          <w:tcPr>
            <w:tcW w:w="4395" w:type="dxa"/>
            <w:vAlign w:val="bottom"/>
          </w:tcPr>
          <w:p>
            <w:pPr>
              <w:ind w:left="0" w:leftChars="0" w:firstLine="0" w:firstLineChars="0"/>
              <w:jc w:val="left"/>
              <w:rPr>
                <w:rFonts w:eastAsiaTheme="minorEastAsia"/>
                <w:szCs w:val="21"/>
              </w:rPr>
            </w:pPr>
            <w:r>
              <w:rPr>
                <w:rFonts w:eastAsiaTheme="minorEastAsia"/>
                <w:szCs w:val="21"/>
              </w:rPr>
              <w:t>每1个项目1分，满分20分</w:t>
            </w:r>
          </w:p>
          <w:p>
            <w:pPr>
              <w:ind w:left="0" w:leftChars="0" w:firstLine="0" w:firstLineChars="0"/>
              <w:jc w:val="left"/>
              <w:rPr>
                <w:rFonts w:eastAsiaTheme="minorEastAsia"/>
                <w:szCs w:val="21"/>
              </w:rPr>
            </w:pPr>
            <w:r>
              <w:rPr>
                <w:rFonts w:hint="eastAsia" w:eastAsiaTheme="minorEastAsia"/>
                <w:szCs w:val="21"/>
              </w:rPr>
              <w:t>（如所服务企业的资产总额超过人民币1</w:t>
            </w:r>
            <w:r>
              <w:rPr>
                <w:rFonts w:eastAsiaTheme="minorEastAsia"/>
                <w:szCs w:val="21"/>
              </w:rPr>
              <w:t>00</w:t>
            </w:r>
            <w:r>
              <w:rPr>
                <w:rFonts w:hint="eastAsia" w:eastAsiaTheme="minorEastAsia"/>
                <w:szCs w:val="21"/>
              </w:rPr>
              <w:t>亿元，则每个项目3分）</w:t>
            </w: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3" w:type="dxa"/>
            <w:vMerge w:val="continue"/>
            <w:vAlign w:val="center"/>
          </w:tcPr>
          <w:p>
            <w:pPr>
              <w:jc w:val="left"/>
              <w:rPr>
                <w:rFonts w:eastAsiaTheme="minorEastAsia"/>
                <w:szCs w:val="21"/>
              </w:rPr>
            </w:pPr>
          </w:p>
        </w:tc>
        <w:tc>
          <w:tcPr>
            <w:tcW w:w="2551" w:type="dxa"/>
            <w:vAlign w:val="center"/>
          </w:tcPr>
          <w:p>
            <w:pPr>
              <w:ind w:left="0" w:leftChars="0" w:firstLine="0" w:firstLineChars="0"/>
              <w:jc w:val="left"/>
              <w:rPr>
                <w:rFonts w:hint="default" w:eastAsiaTheme="minorEastAsia"/>
                <w:szCs w:val="21"/>
                <w:lang w:val="en-US" w:eastAsia="zh-CN"/>
              </w:rPr>
            </w:pPr>
            <w:r>
              <w:rPr>
                <w:rFonts w:hint="eastAsia" w:eastAsiaTheme="minorEastAsia"/>
                <w:szCs w:val="21"/>
                <w:lang w:val="en-US" w:eastAsia="zh-CN"/>
              </w:rPr>
              <w:t>曾服务或服务范围包含国际销售及大宗货物进出口贸易</w:t>
            </w:r>
          </w:p>
        </w:tc>
        <w:tc>
          <w:tcPr>
            <w:tcW w:w="4395" w:type="dxa"/>
            <w:vAlign w:val="bottom"/>
          </w:tcPr>
          <w:p>
            <w:pPr>
              <w:ind w:left="0" w:leftChars="0" w:firstLine="0" w:firstLineChars="0"/>
              <w:jc w:val="left"/>
              <w:rPr>
                <w:rFonts w:eastAsiaTheme="minorEastAsia"/>
                <w:szCs w:val="21"/>
              </w:rPr>
            </w:pPr>
            <w:r>
              <w:rPr>
                <w:rFonts w:eastAsiaTheme="minorEastAsia"/>
                <w:szCs w:val="21"/>
              </w:rPr>
              <w:t>每1个项目</w:t>
            </w:r>
            <w:r>
              <w:rPr>
                <w:rFonts w:hint="eastAsia" w:eastAsiaTheme="minorEastAsia"/>
                <w:szCs w:val="21"/>
                <w:lang w:val="en-US" w:eastAsia="zh-CN"/>
              </w:rPr>
              <w:t>2</w:t>
            </w:r>
            <w:r>
              <w:rPr>
                <w:rFonts w:eastAsiaTheme="minorEastAsia"/>
                <w:szCs w:val="21"/>
              </w:rPr>
              <w:t>分，满分</w:t>
            </w:r>
            <w:r>
              <w:rPr>
                <w:rFonts w:hint="eastAsia" w:eastAsiaTheme="minorEastAsia"/>
                <w:szCs w:val="21"/>
                <w:lang w:val="en-US" w:eastAsia="zh-CN"/>
              </w:rPr>
              <w:t>25</w:t>
            </w:r>
            <w:r>
              <w:rPr>
                <w:rFonts w:eastAsiaTheme="minorEastAsia"/>
                <w:szCs w:val="21"/>
              </w:rPr>
              <w:t>分</w:t>
            </w:r>
          </w:p>
          <w:p>
            <w:pPr>
              <w:ind w:left="210" w:hanging="240" w:hangingChars="100"/>
              <w:jc w:val="both"/>
              <w:rPr>
                <w:rFonts w:eastAsiaTheme="minorEastAsia"/>
                <w:szCs w:val="21"/>
              </w:rPr>
            </w:pP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13" w:type="dxa"/>
            <w:vMerge w:val="continue"/>
            <w:vAlign w:val="center"/>
          </w:tcPr>
          <w:p>
            <w:pPr>
              <w:jc w:val="left"/>
              <w:rPr>
                <w:rFonts w:eastAsiaTheme="minorEastAsia"/>
                <w:szCs w:val="21"/>
              </w:rPr>
            </w:pPr>
          </w:p>
        </w:tc>
        <w:tc>
          <w:tcPr>
            <w:tcW w:w="2551" w:type="dxa"/>
            <w:vAlign w:val="center"/>
          </w:tcPr>
          <w:p>
            <w:pPr>
              <w:ind w:left="0" w:leftChars="0" w:firstLine="0" w:firstLineChars="0"/>
              <w:jc w:val="left"/>
              <w:rPr>
                <w:rFonts w:eastAsiaTheme="minorEastAsia"/>
                <w:szCs w:val="21"/>
              </w:rPr>
            </w:pPr>
            <w:r>
              <w:rPr>
                <w:rFonts w:eastAsiaTheme="minorEastAsia"/>
                <w:szCs w:val="21"/>
              </w:rPr>
              <w:t>是否为【</w:t>
            </w:r>
            <w:r>
              <w:rPr>
                <w:rFonts w:hint="eastAsia" w:eastAsiaTheme="minorEastAsia"/>
                <w:szCs w:val="21"/>
              </w:rPr>
              <w:t>土地开发运营、建设工程、国有企业工程建设投融资项目</w:t>
            </w:r>
            <w:r>
              <w:rPr>
                <w:rFonts w:eastAsiaTheme="minorEastAsia"/>
                <w:szCs w:val="21"/>
              </w:rPr>
              <w:t>】</w:t>
            </w:r>
            <w:r>
              <w:rPr>
                <w:rFonts w:hint="eastAsia" w:eastAsiaTheme="minorEastAsia"/>
                <w:szCs w:val="21"/>
              </w:rPr>
              <w:t>等</w:t>
            </w:r>
            <w:r>
              <w:rPr>
                <w:rFonts w:eastAsiaTheme="minorEastAsia"/>
                <w:szCs w:val="21"/>
              </w:rPr>
              <w:t>类型项目/案件提供过法律服务</w:t>
            </w:r>
          </w:p>
        </w:tc>
        <w:tc>
          <w:tcPr>
            <w:tcW w:w="4395" w:type="dxa"/>
            <w:vAlign w:val="bottom"/>
          </w:tcPr>
          <w:p>
            <w:pPr>
              <w:numPr>
                <w:ilvl w:val="255"/>
                <w:numId w:val="0"/>
              </w:numPr>
              <w:ind w:left="210" w:hanging="240" w:hangingChars="100"/>
              <w:jc w:val="both"/>
              <w:rPr>
                <w:rFonts w:eastAsiaTheme="minorEastAsia"/>
                <w:szCs w:val="21"/>
              </w:rPr>
            </w:pPr>
            <w:r>
              <w:rPr>
                <w:rFonts w:eastAsiaTheme="minorEastAsia"/>
                <w:szCs w:val="21"/>
              </w:rPr>
              <w:t>每1个项目得</w:t>
            </w:r>
            <w:r>
              <w:rPr>
                <w:rFonts w:hint="eastAsia" w:eastAsiaTheme="minorEastAsia"/>
                <w:szCs w:val="21"/>
              </w:rPr>
              <w:t>3</w:t>
            </w:r>
            <w:r>
              <w:rPr>
                <w:rFonts w:eastAsiaTheme="minorEastAsia"/>
                <w:szCs w:val="21"/>
              </w:rPr>
              <w:t>分，满分15分</w:t>
            </w: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ind w:left="0" w:leftChars="0" w:firstLine="0" w:firstLineChars="0"/>
              <w:jc w:val="left"/>
              <w:rPr>
                <w:rFonts w:eastAsiaTheme="minorEastAsia"/>
                <w:szCs w:val="21"/>
              </w:rPr>
            </w:pPr>
            <w:r>
              <w:rPr>
                <w:rFonts w:eastAsiaTheme="minorEastAsia"/>
                <w:szCs w:val="21"/>
              </w:rPr>
              <w:t>常年法律顾问服务方案（20分）</w:t>
            </w:r>
          </w:p>
        </w:tc>
        <w:tc>
          <w:tcPr>
            <w:tcW w:w="2551" w:type="dxa"/>
            <w:vAlign w:val="center"/>
          </w:tcPr>
          <w:p>
            <w:pPr>
              <w:ind w:left="0" w:leftChars="0" w:firstLine="0" w:firstLineChars="0"/>
              <w:jc w:val="left"/>
              <w:rPr>
                <w:rFonts w:eastAsiaTheme="minorEastAsia"/>
                <w:szCs w:val="21"/>
              </w:rPr>
            </w:pPr>
            <w:r>
              <w:rPr>
                <w:rFonts w:eastAsiaTheme="minorEastAsia"/>
                <w:szCs w:val="21"/>
              </w:rPr>
              <w:t>法律服务方案能否满足公司的实际需求</w:t>
            </w:r>
          </w:p>
        </w:tc>
        <w:tc>
          <w:tcPr>
            <w:tcW w:w="4395" w:type="dxa"/>
            <w:vAlign w:val="bottom"/>
          </w:tcPr>
          <w:p>
            <w:pPr>
              <w:ind w:left="0" w:leftChars="0" w:firstLine="0" w:firstLineChars="0"/>
              <w:jc w:val="both"/>
              <w:rPr>
                <w:rFonts w:eastAsiaTheme="minorEastAsia"/>
                <w:szCs w:val="21"/>
              </w:rPr>
            </w:pPr>
            <w:r>
              <w:rPr>
                <w:rFonts w:eastAsiaTheme="minorEastAsia"/>
                <w:szCs w:val="21"/>
              </w:rPr>
              <w:t>1.服务方案高度符合公司所必需，能够满足甚至超出公司的全部利益需求：14-20分</w:t>
            </w:r>
          </w:p>
          <w:p>
            <w:pPr>
              <w:ind w:left="0" w:leftChars="0" w:firstLine="0" w:firstLineChars="0"/>
              <w:jc w:val="both"/>
              <w:rPr>
                <w:rFonts w:eastAsiaTheme="minorEastAsia"/>
                <w:szCs w:val="21"/>
              </w:rPr>
            </w:pPr>
            <w:r>
              <w:rPr>
                <w:rFonts w:eastAsiaTheme="minorEastAsia"/>
                <w:szCs w:val="21"/>
              </w:rPr>
              <w:t>2.服务方案大致符合公司所必需，能满足公司的基本利益需求：7-13分</w:t>
            </w:r>
          </w:p>
          <w:p>
            <w:pPr>
              <w:ind w:left="0" w:leftChars="0" w:firstLine="0" w:firstLineChars="0"/>
              <w:jc w:val="both"/>
              <w:rPr>
                <w:rFonts w:eastAsiaTheme="minorEastAsia"/>
                <w:szCs w:val="21"/>
              </w:rPr>
            </w:pPr>
            <w:r>
              <w:rPr>
                <w:rFonts w:eastAsiaTheme="minorEastAsia"/>
                <w:szCs w:val="21"/>
              </w:rPr>
              <w:t>3.服务方案低于公司所必需，不能满足公司的基本利益需求：0-6分</w:t>
            </w: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ind w:left="0" w:leftChars="0" w:firstLine="0" w:firstLineChars="0"/>
              <w:jc w:val="left"/>
              <w:rPr>
                <w:rFonts w:eastAsiaTheme="minorEastAsia"/>
                <w:szCs w:val="21"/>
              </w:rPr>
            </w:pPr>
            <w:r>
              <w:rPr>
                <w:rFonts w:eastAsiaTheme="minorEastAsia"/>
                <w:szCs w:val="21"/>
              </w:rPr>
              <w:t>常年法律顾问服务价格（10分）</w:t>
            </w:r>
          </w:p>
        </w:tc>
        <w:tc>
          <w:tcPr>
            <w:tcW w:w="2551" w:type="dxa"/>
            <w:vAlign w:val="center"/>
          </w:tcPr>
          <w:p>
            <w:pPr>
              <w:ind w:left="0" w:leftChars="0" w:firstLine="0" w:firstLineChars="0"/>
              <w:jc w:val="left"/>
              <w:rPr>
                <w:rFonts w:eastAsiaTheme="minorEastAsia"/>
                <w:szCs w:val="21"/>
              </w:rPr>
            </w:pPr>
            <w:r>
              <w:rPr>
                <w:rFonts w:eastAsiaTheme="minorEastAsia"/>
                <w:szCs w:val="21"/>
              </w:rPr>
              <w:t>常年法律顾问服务价格总额</w:t>
            </w:r>
          </w:p>
        </w:tc>
        <w:tc>
          <w:tcPr>
            <w:tcW w:w="4395" w:type="dxa"/>
            <w:vAlign w:val="bottom"/>
          </w:tcPr>
          <w:p>
            <w:pPr>
              <w:ind w:left="0" w:leftChars="0" w:firstLine="0" w:firstLineChars="0"/>
              <w:jc w:val="both"/>
              <w:rPr>
                <w:rFonts w:eastAsiaTheme="minorEastAsia"/>
                <w:szCs w:val="21"/>
              </w:rPr>
            </w:pPr>
            <w:r>
              <w:rPr>
                <w:rFonts w:hint="eastAsia" w:eastAsiaTheme="minorEastAsia"/>
                <w:szCs w:val="21"/>
              </w:rPr>
              <w:t>去除最低价后的其他全部</w:t>
            </w:r>
            <w:r>
              <w:rPr>
                <w:rFonts w:eastAsiaTheme="minorEastAsia"/>
                <w:szCs w:val="21"/>
              </w:rPr>
              <w:t>供应商的</w:t>
            </w:r>
            <w:r>
              <w:rPr>
                <w:rFonts w:hint="eastAsia" w:eastAsiaTheme="minorEastAsia"/>
                <w:szCs w:val="21"/>
              </w:rPr>
              <w:t>平均</w:t>
            </w:r>
            <w:r>
              <w:rPr>
                <w:rFonts w:hint="eastAsia" w:eastAsiaTheme="minorEastAsia"/>
                <w:szCs w:val="21"/>
                <w:lang w:eastAsia="zh-CN"/>
              </w:rPr>
              <w:t>、</w:t>
            </w:r>
            <w:r>
              <w:rPr>
                <w:rFonts w:eastAsiaTheme="minorEastAsia"/>
                <w:szCs w:val="21"/>
              </w:rPr>
              <w:t>价格为基准价</w:t>
            </w:r>
            <w:r>
              <w:rPr>
                <w:rFonts w:hint="eastAsia" w:eastAsiaTheme="minorEastAsia"/>
                <w:szCs w:val="21"/>
              </w:rPr>
              <w:t>，</w:t>
            </w:r>
            <w:r>
              <w:rPr>
                <w:rFonts w:eastAsiaTheme="minorEastAsia"/>
                <w:szCs w:val="21"/>
              </w:rPr>
              <w:t>供应商的价格分</w:t>
            </w:r>
            <w:r>
              <w:rPr>
                <w:rFonts w:hint="eastAsia" w:eastAsiaTheme="minorEastAsia"/>
                <w:szCs w:val="21"/>
              </w:rPr>
              <w:t>报价每高于评标基准价一个百分点扣0.</w:t>
            </w:r>
            <w:r>
              <w:rPr>
                <w:rFonts w:eastAsiaTheme="minorEastAsia"/>
                <w:szCs w:val="21"/>
              </w:rPr>
              <w:t>2</w:t>
            </w:r>
            <w:r>
              <w:rPr>
                <w:rFonts w:hint="eastAsia" w:eastAsiaTheme="minorEastAsia"/>
                <w:szCs w:val="21"/>
              </w:rPr>
              <w:t>分，每低于评标基准价一个百分点扣0.</w:t>
            </w:r>
            <w:r>
              <w:rPr>
                <w:rFonts w:eastAsiaTheme="minorEastAsia"/>
                <w:szCs w:val="21"/>
              </w:rPr>
              <w:t>1</w:t>
            </w:r>
            <w:r>
              <w:rPr>
                <w:rFonts w:hint="eastAsia" w:eastAsiaTheme="minorEastAsia"/>
                <w:szCs w:val="21"/>
              </w:rPr>
              <w:t>分；扣至5分止</w:t>
            </w:r>
          </w:p>
        </w:tc>
        <w:tc>
          <w:tcPr>
            <w:tcW w:w="805" w:type="dxa"/>
            <w:vAlign w:val="bottom"/>
          </w:tcPr>
          <w:p>
            <w:pPr>
              <w:jc w:val="both"/>
              <w:rPr>
                <w:rFonts w:hint="default" w:eastAsiaTheme="minorEastAsia"/>
                <w:szCs w:val="21"/>
                <w:lang w:val="en-US" w:eastAsia="zh-CN"/>
              </w:rPr>
            </w:pPr>
            <w:r>
              <w:rPr>
                <w:rFonts w:hint="eastAsia" w:eastAsia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59" w:type="dxa"/>
            <w:gridSpan w:val="3"/>
            <w:vAlign w:val="center"/>
          </w:tcPr>
          <w:p>
            <w:pPr>
              <w:jc w:val="left"/>
              <w:rPr>
                <w:rFonts w:eastAsiaTheme="minorEastAsia"/>
                <w:szCs w:val="21"/>
              </w:rPr>
            </w:pPr>
            <w:r>
              <w:rPr>
                <w:rFonts w:eastAsiaTheme="minorEastAsia"/>
                <w:b/>
                <w:bCs/>
                <w:szCs w:val="21"/>
              </w:rPr>
              <w:t>所得总分值</w:t>
            </w:r>
          </w:p>
        </w:tc>
        <w:tc>
          <w:tcPr>
            <w:tcW w:w="805" w:type="dxa"/>
            <w:vAlign w:val="center"/>
          </w:tcPr>
          <w:p>
            <w:pPr>
              <w:jc w:val="left"/>
              <w:rPr>
                <w:rFonts w:hint="default" w:eastAsiaTheme="minorEastAsia"/>
                <w:szCs w:val="21"/>
                <w:lang w:val="en-US" w:eastAsia="zh-CN"/>
              </w:rPr>
            </w:pPr>
            <w:r>
              <w:rPr>
                <w:rFonts w:hint="eastAsia" w:eastAsiaTheme="minorEastAsia"/>
                <w:szCs w:val="21"/>
                <w:lang w:val="en-US" w:eastAsia="zh-CN"/>
              </w:rPr>
              <w:t>100</w:t>
            </w:r>
          </w:p>
        </w:tc>
      </w:tr>
    </w:tbl>
    <w:p>
      <w:pPr>
        <w:widowControl w:val="0"/>
        <w:adjustRightInd w:val="0"/>
        <w:snapToGrid w:val="0"/>
        <w:spacing w:line="560" w:lineRule="exact"/>
        <w:ind w:firstLine="480" w:firstLineChars="200"/>
        <w:rPr>
          <w:rFonts w:hint="eastAsia"/>
          <w:lang w:val="en-US" w:eastAsia="zh-CN"/>
        </w:rPr>
      </w:pPr>
    </w:p>
    <w:p>
      <w:pPr>
        <w:pStyle w:val="4"/>
        <w:bidi w:val="0"/>
        <w:jc w:val="center"/>
        <w:rPr>
          <w:rFonts w:hint="eastAsia" w:ascii="方正小标宋简体" w:hAnsi="方正小标宋简体" w:eastAsia="方正小标宋简体" w:cs="方正小标宋简体"/>
          <w:b w:val="0"/>
          <w:bCs/>
          <w:sz w:val="36"/>
          <w:szCs w:val="36"/>
          <w:lang w:val="en-US" w:eastAsia="zh-CN"/>
        </w:rPr>
      </w:pPr>
      <w:bookmarkStart w:id="3" w:name="_Toc19758"/>
      <w:r>
        <w:rPr>
          <w:rFonts w:hint="eastAsia" w:ascii="方正小标宋简体" w:hAnsi="方正小标宋简体" w:eastAsia="方正小标宋简体" w:cs="方正小标宋简体"/>
          <w:b w:val="0"/>
          <w:bCs/>
          <w:sz w:val="36"/>
          <w:szCs w:val="36"/>
          <w:lang w:val="en-US" w:eastAsia="zh-CN"/>
        </w:rPr>
        <w:t>第三章 确定中标人</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一 、定标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本次评审采用综合评分中标法，采购人对满足询价文件实质性要求的响应文件，按照评分规则，确定供应商响应文件的综合评分。按照综合评分由高到低的顺序推荐候选成交供应商，但响应报价的价格低于成本的供应商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2.采购人将根据综合评分排序，确定预成交供应商。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3.发出预成交通知书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公示期结束后，采购人在中煤易购网向预成交供应商发出成交通知书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二、签订合同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采购人和成交供应商应当在成交通知书下发后1个月内，根据询价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三、特殊情形处理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因供应商对预成交结果提出异议、成交供应商无正当理由拒绝签 订合同、成交供应商在签订合同时向采购人提出附加条件等导致采购人变更成交结果的，采购人应按照本条规定的程序重新选择确定预成交供应商、进行公示并公告。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四 、异议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1.提出异议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报价人或者其他利害关系人可以对预成交结果提出异议。异议应在预成交结果公示期间通过规定的异议渠道提出，并递交异议函和必要的证明材料。异议函包括但不限于下列内容：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异议函应由异议人的法定代表人</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单位负责人</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2.异议处理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采购人将针对异议事项进行核查，经过核查发现异议人对相关问题理解有误的应作出解释；发现采购活动中确实存在错误或不当行为的应及时予以改正或补救。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异议人与采购人对异议事项无法达成一致的，异议人可向第一章询比价公告规定的行业组织或专业咨询机构申请调解或进行反映。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采购人认为异议不成立或不影响采购结果的，可以继续进行采购活动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五、转让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供应商不得部分或全部转让其应履行的合同义务。</w:t>
      </w:r>
    </w:p>
    <w:p>
      <w:pPr>
        <w:pStyle w:val="4"/>
        <w:bidi w:val="0"/>
        <w:ind w:left="0" w:leftChars="0" w:firstLine="0" w:firstLineChars="0"/>
        <w:jc w:val="center"/>
        <w:rPr>
          <w:rFonts w:hint="eastAsia" w:ascii="方正小标宋简体" w:hAnsi="方正小标宋简体" w:eastAsia="方正小标宋简体" w:cs="方正小标宋简体"/>
          <w:b w:val="0"/>
          <w:bCs/>
          <w:sz w:val="36"/>
          <w:szCs w:val="36"/>
          <w:lang w:val="en-US" w:eastAsia="zh-CN"/>
        </w:rPr>
      </w:pPr>
      <w:bookmarkStart w:id="4" w:name="_Toc32407"/>
      <w:r>
        <w:rPr>
          <w:rFonts w:hint="eastAsia" w:ascii="方正小标宋简体" w:hAnsi="方正小标宋简体" w:eastAsia="方正小标宋简体" w:cs="方正小标宋简体"/>
          <w:b w:val="0"/>
          <w:bCs/>
          <w:sz w:val="36"/>
          <w:szCs w:val="36"/>
          <w:lang w:val="en-US" w:eastAsia="zh-CN"/>
        </w:rPr>
        <w:t>第四章 技术要求</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黑体" w:hAnsi="黑体" w:eastAsia="黑体" w:cs="黑体"/>
          <w:sz w:val="30"/>
          <w:szCs w:val="30"/>
          <w:highlight w:val="none"/>
          <w:shd w:val="clear" w:color="auto" w:fill="auto"/>
          <w:lang w:val="en-US" w:eastAsia="zh-CN"/>
        </w:rPr>
      </w:pPr>
      <w:r>
        <w:rPr>
          <w:rFonts w:hint="eastAsia" w:ascii="黑体" w:hAnsi="黑体" w:eastAsia="黑体" w:cs="黑体"/>
          <w:sz w:val="30"/>
          <w:szCs w:val="30"/>
          <w:highlight w:val="none"/>
          <w:shd w:val="clear" w:color="auto" w:fill="auto"/>
          <w:lang w:val="en-US" w:eastAsia="zh-CN"/>
        </w:rPr>
        <w:t>一、服务范围：中煤销售（海口）有限公司及中国中煤能源股份有限公司海南分公司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包括但不限于：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1.协助搭建公司合规体系，完成集团交办的内控、合规、风险管理相关工作。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2.解答法律咨询、依法提供建议或者出具法律意见书；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3.协助草拟</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制订、审查或者修改合同、章程等法律文书；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4.应客户要求，参与磋商、谈判，进行法律分析、论证；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5.受客户委托，签署、送达或者接受法律文件；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6.应要求，就客户已经、面临或者可能发生的纠纷，进行法律论证，提出解决方案，出具交涉函件，发表法律意见，或者参与非诉讼谈判、协调、调解；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7.应客户要求，每年进行不少于两次法律实务知识培训；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8.应客户要求监测与客户相关的法律法规的发布和修改；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9.代理参加诉讼、调解或仲裁活动；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10.帮助企业客户建立健全各项规章制度；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11.协助企业客户建立法律服务机构，进行法制培训和法制宣传；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12.需定期签署相关制度、文件、合同等审批单；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highlight w:val="none"/>
          <w:shd w:val="clear" w:color="auto" w:fill="auto"/>
          <w:lang w:val="en-US" w:eastAsia="zh-CN"/>
        </w:rPr>
      </w:pPr>
      <w:r>
        <w:rPr>
          <w:rFonts w:hint="eastAsia" w:ascii="Times New Roman" w:hAnsi="Times New Roman" w:eastAsia="方正仿宋简体" w:cs="方正仿宋简体"/>
          <w:sz w:val="30"/>
          <w:szCs w:val="30"/>
          <w:highlight w:val="none"/>
          <w:shd w:val="clear" w:color="auto" w:fill="auto"/>
          <w:lang w:val="en-US" w:eastAsia="zh-CN"/>
        </w:rPr>
        <w:t>13.根据实际需要，需现场办公一定时长；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14..办理双方商定的其他法律事务。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pStyle w:val="4"/>
        <w:bidi w:val="0"/>
        <w:ind w:left="0" w:leftChars="0" w:firstLine="0" w:firstLineChars="0"/>
        <w:jc w:val="center"/>
        <w:rPr>
          <w:rFonts w:hint="eastAsia" w:ascii="方正小标宋简体" w:hAnsi="方正小标宋简体" w:eastAsia="方正小标宋简体" w:cs="方正小标宋简体"/>
          <w:b w:val="0"/>
          <w:bCs/>
          <w:sz w:val="36"/>
          <w:szCs w:val="36"/>
          <w:lang w:val="en-US" w:eastAsia="zh-CN"/>
        </w:rPr>
      </w:pPr>
      <w:bookmarkStart w:id="5" w:name="_Toc2749"/>
      <w:r>
        <w:rPr>
          <w:rFonts w:hint="eastAsia" w:ascii="方正小标宋简体" w:hAnsi="方正小标宋简体" w:eastAsia="方正小标宋简体" w:cs="方正小标宋简体"/>
          <w:b w:val="0"/>
          <w:bCs/>
          <w:sz w:val="36"/>
          <w:szCs w:val="36"/>
          <w:lang w:val="en-US" w:eastAsia="zh-CN"/>
        </w:rPr>
        <w:t>第五章 响应文件相关格式</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506" w:firstLineChars="500"/>
        <w:jc w:val="both"/>
        <w:textAlignment w:val="auto"/>
        <w:rPr>
          <w:rFonts w:hint="eastAsia" w:ascii="Times New Roman" w:hAnsi="Times New Roman" w:eastAsia="方正仿宋简体" w:cs="方正仿宋简体"/>
          <w:b/>
          <w:bCs/>
          <w:sz w:val="30"/>
          <w:szCs w:val="30"/>
          <w:u w:val="single"/>
          <w:shd w:val="clear" w:color="auto" w:fill="auto"/>
          <w:lang w:val="en-US" w:eastAsia="zh-CN"/>
        </w:rPr>
      </w:pPr>
      <w:r>
        <w:rPr>
          <w:rFonts w:hint="eastAsia" w:ascii="Times New Roman" w:hAnsi="Times New Roman" w:eastAsia="方正仿宋简体" w:cs="方正仿宋简体"/>
          <w:b/>
          <w:bCs/>
          <w:sz w:val="30"/>
          <w:szCs w:val="30"/>
          <w:u w:val="single"/>
          <w:shd w:val="clear" w:color="auto" w:fill="auto"/>
          <w:lang w:val="en-US" w:eastAsia="zh-CN"/>
        </w:rPr>
        <w:t xml:space="preserve"> </w:t>
      </w:r>
      <w:r>
        <w:rPr>
          <w:rFonts w:hint="eastAsia" w:eastAsia="方正仿宋简体" w:cs="方正仿宋简体"/>
          <w:b/>
          <w:bCs/>
          <w:sz w:val="30"/>
          <w:szCs w:val="30"/>
          <w:u w:val="single"/>
          <w:shd w:val="clear" w:color="auto" w:fill="auto"/>
          <w:lang w:val="en-US" w:eastAsia="zh-CN"/>
        </w:rPr>
        <w:t xml:space="preserve">                    （</w:t>
      </w:r>
      <w:r>
        <w:rPr>
          <w:rFonts w:hint="eastAsia" w:ascii="Times New Roman" w:hAnsi="Times New Roman" w:eastAsia="方正仿宋简体" w:cs="方正仿宋简体"/>
          <w:b/>
          <w:bCs/>
          <w:sz w:val="30"/>
          <w:szCs w:val="30"/>
          <w:u w:val="single"/>
          <w:shd w:val="clear" w:color="auto" w:fill="auto"/>
          <w:lang w:val="en-US" w:eastAsia="zh-CN"/>
        </w:rPr>
        <w:t>项 目 名 称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响应文件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供应商：</w:t>
      </w:r>
      <w:r>
        <w:rPr>
          <w:rFonts w:hint="eastAsia" w:ascii="Times New Roman" w:hAnsi="Times New Roman" w:eastAsia="方正仿宋简体" w:cs="方正仿宋简体"/>
          <w:b/>
          <w:bCs/>
          <w:sz w:val="30"/>
          <w:szCs w:val="30"/>
          <w:u w:val="single"/>
          <w:shd w:val="clear" w:color="auto" w:fill="auto"/>
          <w:lang w:val="en-US" w:eastAsia="zh-CN"/>
        </w:rPr>
        <w:t xml:space="preserve">   ( 供 应 商 签 章 位 置 )</w:t>
      </w:r>
      <w:r>
        <w:rPr>
          <w:rFonts w:hint="eastAsia" w:eastAsia="方正仿宋简体" w:cs="方正仿宋简体"/>
          <w:b/>
          <w:bCs/>
          <w:sz w:val="30"/>
          <w:szCs w:val="30"/>
          <w:u w:val="single"/>
          <w:shd w:val="clear" w:color="auto" w:fill="auto"/>
          <w:lang w:val="en-US" w:eastAsia="zh-CN"/>
        </w:rPr>
        <w:t xml:space="preserve">  </w:t>
      </w:r>
      <w:r>
        <w:rPr>
          <w:rFonts w:hint="eastAsia" w:ascii="Times New Roman" w:hAnsi="Times New Roman" w:eastAsia="方正仿宋简体" w:cs="方正仿宋简体"/>
          <w:b/>
          <w:bCs/>
          <w:sz w:val="30"/>
          <w:szCs w:val="30"/>
          <w:u w:val="single"/>
          <w:shd w:val="clear" w:color="auto" w:fill="auto"/>
          <w:lang w:val="en-US" w:eastAsia="zh-CN"/>
        </w:rPr>
        <w:t xml:space="preserve"> </w:t>
      </w:r>
      <w:r>
        <w:rPr>
          <w:rFonts w:hint="eastAsia" w:ascii="Times New Roman" w:hAnsi="Times New Roman" w:eastAsia="方正仿宋简体" w:cs="方正仿宋简体"/>
          <w:b/>
          <w:bCs/>
          <w:sz w:val="30"/>
          <w:szCs w:val="30"/>
          <w:shd w:val="clear" w:color="auto" w:fill="auto"/>
          <w:lang w:val="en-US" w:eastAsia="zh-CN"/>
        </w:rPr>
        <w:t xml:space="preserve"> (盖单位章)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tabs>
          <w:tab w:val="left" w:pos="3235"/>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年    月     日</w:t>
      </w:r>
    </w:p>
    <w:p>
      <w:pPr>
        <w:bidi w:val="0"/>
        <w:rPr>
          <w:rFonts w:hint="eastAsia"/>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 响应函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 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 商务偏差表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 技术偏差表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 分项报价表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6. 资格审查资料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7. 技术响应文件或方案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8. 供应商廉洁承诺书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一、响应函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lang w:val="en-US" w:eastAsia="zh-CN"/>
        </w:rPr>
        <w:t>中煤销售（海口）有限公司</w:t>
      </w:r>
      <w:r>
        <w:rPr>
          <w:rFonts w:hint="eastAsia" w:ascii="Times New Roman" w:hAnsi="Times New Roman" w:eastAsia="方正仿宋简体" w:cs="方正仿宋简体"/>
          <w:sz w:val="30"/>
          <w:szCs w:val="30"/>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1.我方已仔细研究了</w:t>
      </w:r>
      <w:r>
        <w:rPr>
          <w:rFonts w:hint="eastAsia" w:ascii="Times New Roman" w:hAnsi="Times New Roman" w:eastAsia="方正仿宋简体" w:cs="方正仿宋简体"/>
          <w:sz w:val="30"/>
          <w:szCs w:val="30"/>
          <w:u w:val="single"/>
          <w:shd w:val="clear" w:color="auto" w:fill="auto"/>
          <w:lang w:val="en-US" w:eastAsia="zh-CN"/>
        </w:rPr>
        <w:t xml:space="preserve">         </w:t>
      </w:r>
      <w:r>
        <w:rPr>
          <w:rFonts w:hint="eastAsia" w:eastAsia="方正仿宋简体" w:cs="方正仿宋简体"/>
          <w:sz w:val="30"/>
          <w:szCs w:val="30"/>
          <w:u w:val="single"/>
          <w:shd w:val="clear" w:color="auto" w:fill="auto"/>
          <w:lang w:val="en-US" w:eastAsia="zh-CN"/>
        </w:rPr>
        <w:t>（项目名称）</w:t>
      </w:r>
      <w:r>
        <w:rPr>
          <w:rFonts w:hint="eastAsia" w:ascii="Times New Roman" w:hAnsi="Times New Roman" w:eastAsia="方正仿宋简体" w:cs="方正仿宋简体"/>
          <w:sz w:val="30"/>
          <w:szCs w:val="30"/>
          <w:shd w:val="clear" w:color="auto" w:fill="auto"/>
          <w:lang w:val="en-US" w:eastAsia="zh-CN"/>
        </w:rPr>
        <w:t>询价文件的全部内容，愿意以含税价人民币</w:t>
      </w:r>
      <w:r>
        <w:rPr>
          <w:rFonts w:hint="eastAsia" w:ascii="Times New Roman" w:hAnsi="Times New Roman" w:eastAsia="方正仿宋简体" w:cs="方正仿宋简体"/>
          <w:sz w:val="30"/>
          <w:szCs w:val="30"/>
          <w:u w:val="single"/>
          <w:shd w:val="clear" w:color="auto" w:fill="auto"/>
          <w:lang w:val="en-US" w:eastAsia="zh-CN"/>
        </w:rPr>
        <w:t>(大写)        (¥         )</w:t>
      </w:r>
      <w:r>
        <w:rPr>
          <w:rFonts w:hint="eastAsia" w:ascii="Times New Roman" w:hAnsi="Times New Roman" w:eastAsia="方正仿宋简体" w:cs="方正仿宋简体"/>
          <w:sz w:val="30"/>
          <w:szCs w:val="30"/>
          <w:shd w:val="clear" w:color="auto" w:fill="auto"/>
          <w:lang w:val="en-US" w:eastAsia="zh-CN"/>
        </w:rPr>
        <w:t>的报价</w:t>
      </w:r>
      <w:r>
        <w:rPr>
          <w:rFonts w:hint="eastAsia" w:eastAsia="方正仿宋简体" w:cs="方正仿宋简体"/>
          <w:sz w:val="30"/>
          <w:szCs w:val="30"/>
          <w:u w:val="single"/>
          <w:shd w:val="clear" w:color="auto" w:fill="auto"/>
          <w:lang w:val="en-US" w:eastAsia="zh-CN"/>
        </w:rPr>
        <w:t>（</w:t>
      </w:r>
      <w:r>
        <w:rPr>
          <w:rFonts w:hint="eastAsia" w:ascii="Times New Roman" w:hAnsi="Times New Roman" w:eastAsia="方正仿宋简体" w:cs="方正仿宋简体"/>
          <w:sz w:val="30"/>
          <w:szCs w:val="30"/>
          <w:u w:val="single"/>
          <w:shd w:val="clear" w:color="auto" w:fill="auto"/>
          <w:lang w:val="en-US" w:eastAsia="zh-CN"/>
        </w:rPr>
        <w:t xml:space="preserve">其中：税率为 ：       </w:t>
      </w:r>
      <w:r>
        <w:rPr>
          <w:rFonts w:hint="eastAsia" w:eastAsia="方正仿宋简体" w:cs="方正仿宋简体"/>
          <w:sz w:val="30"/>
          <w:szCs w:val="30"/>
          <w:u w:val="single"/>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提供本项目设备与服务，并按合同约定履行义务。报价有效期：</w:t>
      </w:r>
      <w:r>
        <w:rPr>
          <w:rFonts w:hint="eastAsia" w:ascii="Times New Roman" w:hAnsi="Times New Roman" w:eastAsia="方正仿宋简体" w:cs="方正仿宋简体"/>
          <w:sz w:val="30"/>
          <w:szCs w:val="30"/>
          <w:highlight w:val="none"/>
          <w:shd w:val="clear" w:color="auto" w:fill="auto"/>
          <w:lang w:val="en-US" w:eastAsia="zh-CN"/>
        </w:rPr>
        <w:t>响应文件有效期应为90日</w:t>
      </w:r>
      <w:r>
        <w:rPr>
          <w:rFonts w:hint="eastAsia" w:ascii="Times New Roman" w:hAnsi="Times New Roman" w:eastAsia="方正仿宋简体" w:cs="方正仿宋简体"/>
          <w:sz w:val="30"/>
          <w:szCs w:val="30"/>
          <w:shd w:val="clear" w:color="auto" w:fill="auto"/>
          <w:lang w:val="en-US" w:eastAsia="zh-CN"/>
        </w:rPr>
        <w:t>，从询价文件规定的递交响应文件的截止时间开始计算。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2.我方的响应文件包括下列内容：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w:t>
      </w:r>
      <w:r>
        <w:rPr>
          <w:rFonts w:hint="eastAsia" w:ascii="Times New Roman" w:hAnsi="Times New Roman" w:eastAsia="方正仿宋简体" w:cs="方正仿宋简体"/>
          <w:sz w:val="30"/>
          <w:szCs w:val="30"/>
          <w:shd w:val="clear" w:color="auto" w:fill="auto"/>
          <w:lang w:val="en-US" w:eastAsia="zh-CN"/>
        </w:rPr>
        <w:t>响应函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（2）</w:t>
      </w:r>
      <w:r>
        <w:rPr>
          <w:rFonts w:hint="eastAsia" w:ascii="Times New Roman" w:hAnsi="Times New Roman" w:eastAsia="方正仿宋简体" w:cs="方正仿宋简体"/>
          <w:sz w:val="30"/>
          <w:szCs w:val="30"/>
          <w:shd w:val="clear" w:color="auto" w:fill="auto"/>
          <w:lang w:val="en-US" w:eastAsia="zh-CN"/>
        </w:rPr>
        <w:t>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（3）</w:t>
      </w:r>
      <w:r>
        <w:rPr>
          <w:rFonts w:hint="eastAsia" w:ascii="Times New Roman" w:hAnsi="Times New Roman" w:eastAsia="方正仿宋简体" w:cs="方正仿宋简体"/>
          <w:sz w:val="30"/>
          <w:szCs w:val="30"/>
          <w:shd w:val="clear" w:color="auto" w:fill="auto"/>
          <w:lang w:val="en-US" w:eastAsia="zh-CN"/>
        </w:rPr>
        <w:t>商务偏差表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（4）</w:t>
      </w:r>
      <w:r>
        <w:rPr>
          <w:rFonts w:hint="eastAsia" w:ascii="Times New Roman" w:hAnsi="Times New Roman" w:eastAsia="方正仿宋简体" w:cs="方正仿宋简体"/>
          <w:sz w:val="30"/>
          <w:szCs w:val="30"/>
          <w:shd w:val="clear" w:color="auto" w:fill="auto"/>
          <w:lang w:val="en-US" w:eastAsia="zh-CN"/>
        </w:rPr>
        <w:t>技术偏差表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（5）</w:t>
      </w:r>
      <w:r>
        <w:rPr>
          <w:rFonts w:hint="eastAsia" w:ascii="Times New Roman" w:hAnsi="Times New Roman" w:eastAsia="方正仿宋简体" w:cs="方正仿宋简体"/>
          <w:sz w:val="30"/>
          <w:szCs w:val="30"/>
          <w:shd w:val="clear" w:color="auto" w:fill="auto"/>
          <w:lang w:val="en-US" w:eastAsia="zh-CN"/>
        </w:rPr>
        <w:t>分项报价表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（6）</w:t>
      </w:r>
      <w:r>
        <w:rPr>
          <w:rFonts w:hint="eastAsia" w:ascii="Times New Roman" w:hAnsi="Times New Roman" w:eastAsia="方正仿宋简体" w:cs="方正仿宋简体"/>
          <w:sz w:val="30"/>
          <w:szCs w:val="30"/>
          <w:shd w:val="clear" w:color="auto" w:fill="auto"/>
          <w:lang w:val="en-US" w:eastAsia="zh-CN"/>
        </w:rPr>
        <w:t>资格审查资料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（7）</w:t>
      </w:r>
      <w:r>
        <w:rPr>
          <w:rFonts w:hint="eastAsia" w:ascii="Times New Roman" w:hAnsi="Times New Roman" w:eastAsia="方正仿宋简体" w:cs="方正仿宋简体"/>
          <w:sz w:val="30"/>
          <w:szCs w:val="30"/>
          <w:shd w:val="clear" w:color="auto" w:fill="auto"/>
          <w:lang w:val="en-US" w:eastAsia="zh-CN"/>
        </w:rPr>
        <w:t>技术响应文件或方案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（8）</w:t>
      </w:r>
      <w:r>
        <w:rPr>
          <w:rFonts w:hint="eastAsia" w:ascii="Times New Roman" w:hAnsi="Times New Roman" w:eastAsia="方正仿宋简体" w:cs="方正仿宋简体"/>
          <w:sz w:val="30"/>
          <w:szCs w:val="30"/>
          <w:shd w:val="clear" w:color="auto" w:fill="auto"/>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（9）</w:t>
      </w:r>
      <w:r>
        <w:rPr>
          <w:rFonts w:hint="eastAsia" w:ascii="Times New Roman" w:hAnsi="Times New Roman" w:eastAsia="方正仿宋简体" w:cs="方正仿宋简体"/>
          <w:sz w:val="30"/>
          <w:szCs w:val="30"/>
          <w:shd w:val="clear" w:color="auto" w:fill="auto"/>
          <w:lang w:val="en-US" w:eastAsia="zh-CN"/>
        </w:rPr>
        <w:t>其它(如有)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响应文件的上述组成部分如存在内容不一致的，以响应函为准。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3.我方承诺除商务偏差表列出的偏差外，我方响应询价文件的全部要求。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4.如我方成交，我方承诺：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（1）</w:t>
      </w:r>
      <w:r>
        <w:rPr>
          <w:rFonts w:hint="eastAsia" w:ascii="Times New Roman" w:hAnsi="Times New Roman" w:eastAsia="方正仿宋简体" w:cs="方正仿宋简体"/>
          <w:sz w:val="30"/>
          <w:szCs w:val="30"/>
          <w:shd w:val="clear" w:color="auto" w:fill="auto"/>
          <w:lang w:val="en-US" w:eastAsia="zh-CN"/>
        </w:rPr>
        <w:t>在规定的期限内与贵方签订合同；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（2）</w:t>
      </w:r>
      <w:r>
        <w:rPr>
          <w:rFonts w:hint="eastAsia" w:ascii="Times New Roman" w:hAnsi="Times New Roman" w:eastAsia="方正仿宋简体" w:cs="方正仿宋简体"/>
          <w:sz w:val="30"/>
          <w:szCs w:val="30"/>
          <w:shd w:val="clear" w:color="auto" w:fill="auto"/>
          <w:lang w:val="en-US" w:eastAsia="zh-CN"/>
        </w:rPr>
        <w:t>在签订合同时不向贵方提出附加条件；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eastAsia="方正仿宋简体" w:cs="方正仿宋简体"/>
          <w:sz w:val="30"/>
          <w:szCs w:val="30"/>
          <w:shd w:val="clear" w:color="auto" w:fill="auto"/>
          <w:lang w:val="en-US" w:eastAsia="zh-CN"/>
        </w:rPr>
        <w:t>（3）</w:t>
      </w:r>
      <w:r>
        <w:rPr>
          <w:rFonts w:hint="eastAsia" w:ascii="Times New Roman" w:hAnsi="Times New Roman" w:eastAsia="方正仿宋简体" w:cs="方正仿宋简体"/>
          <w:sz w:val="30"/>
          <w:szCs w:val="30"/>
          <w:shd w:val="clear" w:color="auto" w:fill="auto"/>
          <w:lang w:val="en-US" w:eastAsia="zh-CN"/>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5.我方在此申明，所递交的响应文件及有关资料内容完整、真实和准确，且不存在供应商资格要求条件中不得存在的情形。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u w:val="single"/>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供 应 商 ：</w:t>
      </w:r>
      <w:r>
        <w:rPr>
          <w:rFonts w:hint="eastAsia" w:ascii="Times New Roman" w:hAnsi="Times New Roman" w:eastAsia="方正仿宋简体" w:cs="方正仿宋简体"/>
          <w:sz w:val="30"/>
          <w:szCs w:val="30"/>
          <w:u w:val="single"/>
          <w:shd w:val="clear" w:color="auto" w:fill="auto"/>
          <w:lang w:val="en-US" w:eastAsia="zh-CN"/>
        </w:rPr>
        <w:t xml:space="preserve">                      </w:t>
      </w:r>
      <w:r>
        <w:rPr>
          <w:rFonts w:hint="eastAsia" w:eastAsia="方正仿宋简体" w:cs="方正仿宋简体"/>
          <w:sz w:val="30"/>
          <w:szCs w:val="30"/>
          <w:u w:val="single"/>
          <w:shd w:val="clear" w:color="auto" w:fill="auto"/>
          <w:lang w:val="en-US" w:eastAsia="zh-CN"/>
        </w:rPr>
        <w:t>（盖单位章）</w:t>
      </w:r>
      <w:r>
        <w:rPr>
          <w:rFonts w:hint="eastAsia" w:ascii="Times New Roman" w:hAnsi="Times New Roman" w:eastAsia="方正仿宋简体" w:cs="方正仿宋简体"/>
          <w:sz w:val="30"/>
          <w:szCs w:val="30"/>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u w:val="single"/>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法定代表人(单位负责人)或其授权的代理人</w:t>
      </w:r>
      <w:r>
        <w:rPr>
          <w:rFonts w:hint="eastAsia" w:ascii="Times New Roman" w:hAnsi="Times New Roman" w:eastAsia="方正仿宋简体" w:cs="方正仿宋简体"/>
          <w:sz w:val="30"/>
          <w:szCs w:val="30"/>
          <w:u w:val="single"/>
          <w:shd w:val="clear" w:color="auto" w:fill="auto"/>
          <w:lang w:val="en-US" w:eastAsia="zh-CN"/>
        </w:rPr>
        <w:t>：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u w:val="single"/>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地 址 ：</w:t>
      </w:r>
      <w:r>
        <w:rPr>
          <w:rFonts w:hint="eastAsia" w:ascii="Times New Roman" w:hAnsi="Times New Roman" w:eastAsia="方正仿宋简体" w:cs="方正仿宋简体"/>
          <w:sz w:val="30"/>
          <w:szCs w:val="30"/>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电 话 ：</w:t>
      </w:r>
      <w:r>
        <w:rPr>
          <w:rFonts w:hint="eastAsia" w:ascii="Times New Roman" w:hAnsi="Times New Roman" w:eastAsia="方正仿宋简体" w:cs="方正仿宋简体"/>
          <w:sz w:val="30"/>
          <w:szCs w:val="30"/>
          <w:u w:val="single"/>
          <w:shd w:val="clear" w:color="auto" w:fill="auto"/>
          <w:lang w:val="en-US" w:eastAsia="zh-CN"/>
        </w:rPr>
        <w:t xml:space="preserve">                                          </w:t>
      </w:r>
      <w:r>
        <w:rPr>
          <w:rFonts w:hint="eastAsia" w:ascii="Times New Roman" w:hAnsi="Times New Roman" w:eastAsia="方正仿宋简体" w:cs="方正仿宋简体"/>
          <w:sz w:val="30"/>
          <w:szCs w:val="30"/>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righ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二 、授权委托书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center"/>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 xml:space="preserve">本授权委托书申明：我       </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 xml:space="preserve">姓 名 ) 系      </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报价单位名称</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 xml:space="preserve">的法定代表人，现授权委托           </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单位名称</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 xml:space="preserve">的     </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姓名</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为我公司代理人，以本公司的名义参加</w:t>
      </w:r>
      <w:r>
        <w:rPr>
          <w:rFonts w:hint="eastAsia" w:ascii="Times New Roman" w:hAnsi="Times New Roman" w:eastAsia="方正仿宋简体" w:cs="方正仿宋简体"/>
          <w:sz w:val="30"/>
          <w:szCs w:val="30"/>
          <w:lang w:val="en-US" w:eastAsia="zh-CN"/>
        </w:rPr>
        <w:t>中煤销售（海口）有限公司</w:t>
      </w:r>
      <w:r>
        <w:rPr>
          <w:rFonts w:hint="eastAsia" w:ascii="Times New Roman" w:hAnsi="Times New Roman" w:eastAsia="方正仿宋简体" w:cs="方正仿宋简体"/>
          <w:sz w:val="30"/>
          <w:szCs w:val="30"/>
          <w:shd w:val="clear" w:color="auto" w:fill="auto"/>
          <w:lang w:val="en-US" w:eastAsia="zh-CN"/>
        </w:rPr>
        <w:t>法律顾问购置项目采购活动。代理人在报价全过程中所签署的一切文件和处理与之有关的一切事务，我均予以承认。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代理人无转委托权，特此委托。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代理人：            性 别 ：               年 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单  位：            部 门 ：               职 务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default"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报价单位</w:t>
      </w:r>
      <w:r>
        <w:rPr>
          <w:rFonts w:hint="eastAsia" w:eastAsia="方正仿宋简体" w:cs="方正仿宋简体"/>
          <w:sz w:val="30"/>
          <w:szCs w:val="30"/>
          <w:shd w:val="clear" w:color="auto" w:fill="auto"/>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法定代表人</w:t>
      </w:r>
      <w:r>
        <w:rPr>
          <w:rFonts w:hint="eastAsia" w:eastAsia="方正仿宋简体" w:cs="方正仿宋简体"/>
          <w:sz w:val="30"/>
          <w:szCs w:val="30"/>
          <w:shd w:val="clear" w:color="auto" w:fill="auto"/>
          <w:lang w:val="en-US" w:eastAsia="zh-CN"/>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 xml:space="preserve">或委托代理人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报价日期</w:t>
      </w:r>
    </w:p>
    <w:tbl>
      <w:tblPr>
        <w:tblStyle w:val="8"/>
        <w:tblW w:w="886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45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(法定代表人身份证复印件粘贴处）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42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(代理人身份证复印件粘贴处)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bl>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三、商务偏差表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475"/>
        <w:gridCol w:w="243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序号</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询价文件章节及条款号</w:t>
            </w:r>
          </w:p>
        </w:tc>
        <w:tc>
          <w:tcPr>
            <w:tcW w:w="24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响应文件章节及条款号</w:t>
            </w:r>
          </w:p>
        </w:tc>
        <w:tc>
          <w:tcPr>
            <w:tcW w:w="2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1</w:t>
            </w:r>
          </w:p>
        </w:tc>
        <w:tc>
          <w:tcPr>
            <w:tcW w:w="247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43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4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2</w:t>
            </w:r>
          </w:p>
        </w:tc>
        <w:tc>
          <w:tcPr>
            <w:tcW w:w="247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43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4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3</w:t>
            </w:r>
          </w:p>
        </w:tc>
        <w:tc>
          <w:tcPr>
            <w:tcW w:w="247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43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4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w:t>
            </w:r>
          </w:p>
        </w:tc>
        <w:tc>
          <w:tcPr>
            <w:tcW w:w="247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43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4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注：响应文件与询价文件的要求有不同时</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含正偏离和负偏离</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应逐条列在偏差表中，否则将认为供应商完全响应询价文件的全部要求， 若无偏离可填写无。</w:t>
      </w:r>
    </w:p>
    <w:p>
      <w:pPr>
        <w:bidi w:val="0"/>
        <w:ind w:left="0" w:leftChars="0" w:firstLine="0" w:firstLineChars="0"/>
        <w:jc w:val="both"/>
        <w:rPr>
          <w:rFonts w:hint="eastAsia" w:ascii="方正小标宋简体" w:hAnsi="方正小标宋简体" w:eastAsia="方正小标宋简体" w:cs="方正小标宋简体"/>
          <w:sz w:val="36"/>
          <w:szCs w:val="36"/>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p>
    <w:p>
      <w:pPr>
        <w:bidi w:val="0"/>
        <w:jc w:val="center"/>
        <w:rPr>
          <w:rFonts w:hint="eastAsia" w:ascii="方正小标宋简体" w:hAnsi="方正小标宋简体" w:eastAsia="方正小标宋简体" w:cs="方正小标宋简体"/>
          <w:sz w:val="36"/>
          <w:szCs w:val="36"/>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四、技术偏差表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251"/>
        <w:gridCol w:w="223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序号</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询价文件章节及条款号</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响应文件章节及条款号</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1</w:t>
            </w:r>
          </w:p>
        </w:tc>
        <w:tc>
          <w:tcPr>
            <w:tcW w:w="225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38"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2</w:t>
            </w:r>
          </w:p>
        </w:tc>
        <w:tc>
          <w:tcPr>
            <w:tcW w:w="225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38"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方正仿宋简体"/>
                <w:sz w:val="30"/>
                <w:szCs w:val="30"/>
                <w:shd w:val="clear" w:color="auto" w:fill="auto"/>
                <w:vertAlign w:val="baseline"/>
                <w:lang w:val="en-US" w:eastAsia="zh-CN"/>
              </w:rPr>
            </w:pPr>
            <w:r>
              <w:rPr>
                <w:rFonts w:hint="eastAsia" w:eastAsia="方正仿宋简体" w:cs="方正仿宋简体"/>
                <w:sz w:val="30"/>
                <w:szCs w:val="30"/>
                <w:shd w:val="clear" w:color="auto" w:fill="auto"/>
                <w:vertAlign w:val="baseline"/>
                <w:lang w:val="en-US" w:eastAsia="zh-CN"/>
              </w:rPr>
              <w:t>3</w:t>
            </w:r>
          </w:p>
        </w:tc>
        <w:tc>
          <w:tcPr>
            <w:tcW w:w="225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38"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r>
              <w:rPr>
                <w:rFonts w:hint="eastAsia" w:ascii="Times New Roman" w:hAnsi="Times New Roman"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ab/>
            </w:r>
          </w:p>
        </w:tc>
        <w:tc>
          <w:tcPr>
            <w:tcW w:w="225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238"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注：响应文件与询价文件的要求有不同时</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含正偏离和负偏离</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应 逐条列在偏差表中，否则将认为供应商完全响应询价文件的全部要求， 若无偏离可填写无。</w:t>
      </w:r>
    </w:p>
    <w:p>
      <w:pPr>
        <w:bidi w:val="0"/>
        <w:ind w:left="0" w:leftChars="0" w:firstLine="0" w:firstLineChars="0"/>
        <w:jc w:val="both"/>
        <w:rPr>
          <w:rFonts w:hint="eastAsia" w:ascii="方正小标宋简体" w:hAnsi="方正小标宋简体" w:eastAsia="方正小标宋简体" w:cs="方正小标宋简体"/>
          <w:sz w:val="36"/>
          <w:szCs w:val="36"/>
          <w:lang w:val="en-US" w:eastAsia="zh-CN"/>
        </w:rPr>
      </w:pPr>
    </w:p>
    <w:p>
      <w:pPr>
        <w:numPr>
          <w:ilvl w:val="0"/>
          <w:numId w:val="1"/>
        </w:num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报价表</w:t>
      </w:r>
    </w:p>
    <w:p>
      <w:pPr>
        <w:numPr>
          <w:ilvl w:val="0"/>
          <w:numId w:val="0"/>
        </w:numPr>
        <w:bidi w:val="0"/>
        <w:ind w:leftChars="0"/>
        <w:jc w:val="both"/>
        <w:rPr>
          <w:rFonts w:hint="eastAsia" w:ascii="方正小标宋简体" w:hAnsi="方正小标宋简体" w:eastAsia="方正小标宋简体" w:cs="方正小标宋简体"/>
          <w:sz w:val="36"/>
          <w:szCs w:val="36"/>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540"/>
        <w:gridCol w:w="238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54"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序号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b/>
                <w:bCs/>
                <w:sz w:val="30"/>
                <w:szCs w:val="30"/>
                <w:shd w:val="clear" w:color="auto" w:fill="auto"/>
                <w:vertAlign w:val="baseline"/>
                <w:lang w:val="en-US" w:eastAsia="zh-CN"/>
              </w:rPr>
            </w:pPr>
          </w:p>
        </w:tc>
        <w:tc>
          <w:tcPr>
            <w:tcW w:w="1490"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b/>
                <w:bCs/>
                <w:sz w:val="30"/>
                <w:szCs w:val="30"/>
                <w:shd w:val="clear" w:color="auto" w:fill="auto"/>
                <w:vertAlign w:val="baseline"/>
                <w:lang w:val="en-US" w:eastAsia="zh-CN"/>
              </w:rPr>
            </w:pPr>
            <w:r>
              <w:rPr>
                <w:rFonts w:hint="eastAsia" w:ascii="Times New Roman" w:hAnsi="Times New Roman" w:eastAsia="方正仿宋简体" w:cs="方正仿宋简体"/>
                <w:b/>
                <w:bCs/>
                <w:sz w:val="30"/>
                <w:szCs w:val="30"/>
                <w:shd w:val="clear" w:color="auto" w:fill="auto"/>
                <w:lang w:val="en-US" w:eastAsia="zh-CN"/>
              </w:rPr>
              <w:t>服务内容</w:t>
            </w:r>
          </w:p>
        </w:tc>
        <w:tc>
          <w:tcPr>
            <w:tcW w:w="1401"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含税总价(元)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b/>
                <w:bCs/>
                <w:sz w:val="30"/>
                <w:szCs w:val="30"/>
                <w:shd w:val="clear" w:color="auto" w:fill="auto"/>
                <w:vertAlign w:val="baseline"/>
                <w:lang w:val="en-US" w:eastAsia="zh-CN"/>
              </w:rPr>
            </w:pPr>
          </w:p>
        </w:tc>
        <w:tc>
          <w:tcPr>
            <w:tcW w:w="1454"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center"/>
              <w:textAlignment w:val="auto"/>
              <w:rPr>
                <w:rFonts w:hint="eastAsia" w:ascii="Times New Roman" w:hAnsi="Times New Roman" w:eastAsia="方正仿宋简体" w:cs="方正仿宋简体"/>
                <w:b/>
                <w:bCs/>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方正仿宋简体"/>
                <w:b/>
                <w:bCs/>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90"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0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90"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0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90"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0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90"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01"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c>
          <w:tcPr>
            <w:tcW w:w="1454" w:type="pct"/>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方正仿宋简体"/>
                <w:sz w:val="30"/>
                <w:szCs w:val="30"/>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4" w:type="pct"/>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简体" w:cs="方正仿宋简体"/>
                <w:b/>
                <w:bCs/>
                <w:sz w:val="30"/>
                <w:szCs w:val="30"/>
                <w:shd w:val="clear" w:color="auto" w:fill="auto"/>
                <w:vertAlign w:val="baseline"/>
                <w:lang w:val="en-US" w:eastAsia="zh-CN"/>
              </w:rPr>
            </w:pPr>
            <w:r>
              <w:rPr>
                <w:rFonts w:hint="eastAsia" w:ascii="Times New Roman" w:hAnsi="Times New Roman" w:eastAsia="方正仿宋简体" w:cs="方正仿宋简体"/>
                <w:b/>
                <w:bCs/>
                <w:sz w:val="30"/>
                <w:szCs w:val="30"/>
                <w:shd w:val="clear" w:color="auto" w:fill="auto"/>
                <w:lang w:val="en-US" w:eastAsia="zh-CN"/>
              </w:rPr>
              <w:t>合</w:t>
            </w:r>
            <w:r>
              <w:rPr>
                <w:rFonts w:hint="eastAsia" w:eastAsia="方正仿宋简体" w:cs="方正仿宋简体"/>
                <w:b/>
                <w:bCs/>
                <w:sz w:val="30"/>
                <w:szCs w:val="30"/>
                <w:shd w:val="clear" w:color="auto" w:fill="auto"/>
                <w:lang w:val="en-US" w:eastAsia="zh-CN"/>
              </w:rPr>
              <w:t xml:space="preserve">  </w:t>
            </w:r>
            <w:r>
              <w:rPr>
                <w:rFonts w:hint="eastAsia" w:ascii="Times New Roman" w:hAnsi="Times New Roman" w:eastAsia="方正仿宋简体" w:cs="方正仿宋简体"/>
                <w:b/>
                <w:bCs/>
                <w:sz w:val="30"/>
                <w:szCs w:val="30"/>
                <w:shd w:val="clear" w:color="auto" w:fill="auto"/>
                <w:lang w:val="en-US" w:eastAsia="zh-CN"/>
              </w:rPr>
              <w:t>计</w:t>
            </w:r>
          </w:p>
        </w:tc>
        <w:tc>
          <w:tcPr>
            <w:tcW w:w="2855" w:type="pct"/>
            <w:gridSpan w:val="2"/>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b/>
                <w:bCs/>
                <w:sz w:val="30"/>
                <w:szCs w:val="30"/>
                <w:shd w:val="clear" w:color="auto" w:fill="auto"/>
                <w:vertAlign w:val="baseline"/>
                <w:lang w:val="en-US" w:eastAsia="zh-CN"/>
              </w:rPr>
            </w:pPr>
            <w:r>
              <w:rPr>
                <w:rFonts w:hint="eastAsia" w:ascii="Times New Roman" w:hAnsi="Times New Roman" w:eastAsia="方正仿宋简体" w:cs="方正仿宋简体"/>
                <w:b/>
                <w:bCs/>
                <w:sz w:val="30"/>
                <w:szCs w:val="30"/>
                <w:shd w:val="clear" w:color="auto" w:fill="auto"/>
                <w:lang w:val="en-US" w:eastAsia="zh-CN"/>
              </w:rPr>
              <w:t xml:space="preserve">含 税 价 人 民 币 </w:t>
            </w:r>
            <w:r>
              <w:rPr>
                <w:rFonts w:hint="eastAsia" w:eastAsia="方正仿宋简体" w:cs="方正仿宋简体"/>
                <w:b/>
                <w:bCs/>
                <w:sz w:val="30"/>
                <w:szCs w:val="30"/>
                <w:shd w:val="clear" w:color="auto" w:fill="auto"/>
                <w:lang w:val="en-US" w:eastAsia="zh-CN"/>
              </w:rPr>
              <w:t>（</w:t>
            </w:r>
            <w:r>
              <w:rPr>
                <w:rFonts w:hint="eastAsia" w:ascii="Times New Roman" w:hAnsi="Times New Roman" w:eastAsia="方正仿宋简体" w:cs="方正仿宋简体"/>
                <w:b/>
                <w:bCs/>
                <w:sz w:val="30"/>
                <w:szCs w:val="30"/>
                <w:shd w:val="clear" w:color="auto" w:fill="auto"/>
                <w:lang w:val="en-US" w:eastAsia="zh-CN"/>
              </w:rPr>
              <w:t>大 写</w:t>
            </w:r>
            <w:r>
              <w:rPr>
                <w:rFonts w:hint="eastAsia" w:eastAsia="方正仿宋简体" w:cs="方正仿宋简体"/>
                <w:b/>
                <w:bCs/>
                <w:sz w:val="30"/>
                <w:szCs w:val="30"/>
                <w:shd w:val="clear" w:color="auto" w:fill="auto"/>
                <w:lang w:val="en-US" w:eastAsia="zh-CN"/>
              </w:rPr>
              <w:t>）</w:t>
            </w:r>
            <w:r>
              <w:rPr>
                <w:rFonts w:hint="eastAsia" w:ascii="Times New Roman" w:hAnsi="Times New Roman" w:eastAsia="方正仿宋简体" w:cs="方正仿宋简体"/>
                <w:b/>
                <w:bCs/>
                <w:sz w:val="30"/>
                <w:szCs w:val="30"/>
                <w:shd w:val="clear" w:color="auto" w:fill="auto"/>
                <w:lang w:val="en-US" w:eastAsia="zh-CN"/>
              </w:rPr>
              <w:t xml:space="preserve"> </w:t>
            </w:r>
            <w:r>
              <w:rPr>
                <w:rFonts w:hint="eastAsia" w:eastAsia="方正仿宋简体" w:cs="方正仿宋简体"/>
                <w:b/>
                <w:bCs/>
                <w:sz w:val="30"/>
                <w:szCs w:val="30"/>
                <w:u w:val="single"/>
                <w:shd w:val="clear" w:color="auto" w:fill="auto"/>
                <w:lang w:val="en-US" w:eastAsia="zh-CN"/>
              </w:rPr>
              <w:t>（</w:t>
            </w:r>
            <w:r>
              <w:rPr>
                <w:rFonts w:hint="eastAsia" w:ascii="Times New Roman" w:hAnsi="Times New Roman" w:eastAsia="方正仿宋简体" w:cs="方正仿宋简体"/>
                <w:b/>
                <w:bCs/>
                <w:sz w:val="30"/>
                <w:szCs w:val="30"/>
                <w:u w:val="single"/>
                <w:shd w:val="clear" w:color="auto" w:fill="auto"/>
                <w:lang w:val="en-US" w:eastAsia="zh-CN"/>
              </w:rPr>
              <w:t xml:space="preserve">¥       </w:t>
            </w:r>
            <w:r>
              <w:rPr>
                <w:rFonts w:hint="eastAsia" w:eastAsia="方正仿宋简体" w:cs="方正仿宋简体"/>
                <w:b/>
                <w:bCs/>
                <w:sz w:val="30"/>
                <w:szCs w:val="30"/>
                <w:u w:val="single"/>
                <w:shd w:val="clear" w:color="auto" w:fill="auto"/>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ab/>
      </w:r>
      <w:r>
        <w:rPr>
          <w:rFonts w:hint="eastAsia" w:ascii="Times New Roman" w:hAnsi="Times New Roman" w:eastAsia="方正仿宋简体" w:cs="方正仿宋简体"/>
          <w:sz w:val="30"/>
          <w:szCs w:val="30"/>
          <w:shd w:val="clear" w:color="auto" w:fill="auto"/>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六、资格审查资料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jc w:val="left"/>
        <w:textAlignment w:val="auto"/>
        <w:rPr>
          <w:rFonts w:hint="eastAsia" w:ascii="Times New Roman" w:hAnsi="Times New Roman" w:eastAsia="方正仿宋简体" w:cs="方正仿宋简体"/>
          <w:b/>
          <w:bCs/>
          <w:sz w:val="30"/>
          <w:szCs w:val="30"/>
          <w:shd w:val="clear" w:color="auto" w:fill="auto"/>
          <w:lang w:val="en-US" w:eastAsia="zh-CN"/>
        </w:rPr>
      </w:pPr>
      <w:r>
        <w:rPr>
          <w:rFonts w:hint="eastAsia" w:ascii="Times New Roman" w:hAnsi="Times New Roman" w:eastAsia="方正仿宋简体" w:cs="方正仿宋简体"/>
          <w:b/>
          <w:bCs/>
          <w:sz w:val="30"/>
          <w:szCs w:val="30"/>
          <w:shd w:val="clear" w:color="auto" w:fill="auto"/>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1.提供营业执照：在中华人民共和国境内注册</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具有独立法人资格</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具备律师事务所执业许可证</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年检合格</w:t>
      </w:r>
      <w:r>
        <w:rPr>
          <w:rFonts w:hint="eastAsia" w:eastAsia="方正仿宋简体" w:cs="方正仿宋简体"/>
          <w:sz w:val="30"/>
          <w:szCs w:val="30"/>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2.信用中国截图</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未被列入 “ 信 用 中 国 ” 网 站(www.creditchina.gov.cn)、中国政府采购(www.ccgp.gov.cn) 失信被执行人、重大税收违法案件当事人记录名单。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3.律所具备相关资质，具备较大影响力</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律所社会信誉度及知名度、律所总部成立年限、律师事务所星级评定、所分所数量情况</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具备提供法律服务的能力</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担任过国有企业或事业单位的常年法律顾问</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曾为国有企业提供合规体系搭建、完善等相关法律服务，是否为“煤电化新”等类型项目/案件提供过法律服务</w:t>
      </w:r>
      <w:r>
        <w:rPr>
          <w:rFonts w:hint="eastAsia" w:eastAsia="方正仿宋简体" w:cs="方正仿宋简体"/>
          <w:sz w:val="30"/>
          <w:szCs w:val="30"/>
          <w:shd w:val="clear" w:color="auto" w:fill="auto"/>
          <w:lang w:val="en-US" w:eastAsia="zh-CN"/>
        </w:rPr>
        <w:t>）</w:t>
      </w:r>
      <w:r>
        <w:rPr>
          <w:rFonts w:hint="eastAsia" w:ascii="Times New Roman" w:hAnsi="Times New Roman" w:eastAsia="方正仿宋简体" w:cs="方正仿宋简体"/>
          <w:sz w:val="30"/>
          <w:szCs w:val="30"/>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二、相关资质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法律顾问应具备下列条件：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1.忠于宪法、遵守法律、拥护党的路线、方针和政策，具有良好 职业道德；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2.受过系统法律专业教育，具有较高法学专业理论水平；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3.律师执业3年以上；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4.在近3年来未受过相关行政、纪律或行业处分。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numPr>
          <w:ilvl w:val="0"/>
          <w:numId w:val="1"/>
        </w:num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一 、严格遵守国家有关法律法规，坚持诚实守信原则，恪守商业 道德，规范商务人员廉洁从业行为。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二 、不伙同他人串标、围标或非法排挤竞争对手，不在商业活动中提供虚假资料，损害贵方合法权益。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三 、不为贵方工作人员提供回扣、礼金、有价证券、贵重物品和报销个人费用。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四 、不为贵方工作人员安排有可能影响公平、公正交易的宴请、健身、娱乐等活动。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五 、不为贵方工作人员投资入股、个人借款或买卖股票、债券等提供方便。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六 、不为贵方工作人员购买或装修住房、婚丧嫁娶、配偶子女上学或工作安排以及出国出境、旅游等提供方便。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八 、不利用非法手段向贵方工作人员打探有关涉及贵方的商业秘密、业务渠道等。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九 、贵方对涉嫌不廉洁的商业行为进行调查时，我方有配合提供证据、作证的义务。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十 、未经贵方同意，我方不向任何新闻媒体、第三人述及有关贵方工作人员恪守商业道德方面的评价、信息。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我方自愿接受社会及贵方监督，如有违反约定，承诺及时对相关 工作人员进行处分处理，并限期整改；如导致贵方工作人员受到纪律 处分、组织处理或构成违法犯罪的，愿意按照双方约定赔付违约金，并列入永久禁入中煤市场黑名单；给贵方造成重大社会影响或重大经 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承 诺 方 ：    (盖章)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授 权 代 表 ： ( 签 字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地 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Times New Roman" w:hAnsi="Times New Roman" w:eastAsia="方正仿宋简体" w:cs="方正仿宋简体"/>
          <w:sz w:val="30"/>
          <w:szCs w:val="30"/>
          <w:shd w:val="clear" w:color="auto" w:fill="auto"/>
          <w:lang w:val="en-US" w:eastAsia="zh-CN"/>
        </w:rPr>
      </w:pPr>
      <w:r>
        <w:rPr>
          <w:rFonts w:hint="eastAsia" w:ascii="Times New Roman" w:hAnsi="Times New Roman" w:eastAsia="方正仿宋简体" w:cs="方正仿宋简体"/>
          <w:sz w:val="30"/>
          <w:szCs w:val="30"/>
          <w:shd w:val="clear" w:color="auto" w:fill="auto"/>
          <w:lang w:val="en-US" w:eastAsia="zh-CN"/>
        </w:rPr>
        <w:t>电 话 ：</w:t>
      </w:r>
    </w:p>
    <w:p>
      <w:pPr>
        <w:rPr>
          <w:rFonts w:hint="eastAsia"/>
        </w:rPr>
      </w:pPr>
    </w:p>
    <w:p>
      <w:pPr>
        <w:rPr>
          <w:rFonts w:hint="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C13A0D-074E-4B9A-A16C-B129205AF49F}"/>
  </w:font>
  <w:font w:name="黑体">
    <w:panose1 w:val="02010609060101010101"/>
    <w:charset w:val="86"/>
    <w:family w:val="auto"/>
    <w:pitch w:val="default"/>
    <w:sig w:usb0="800002BF" w:usb1="38CF7CFA" w:usb2="00000016" w:usb3="00000000" w:csb0="00040001" w:csb1="00000000"/>
    <w:embedRegular r:id="rId2" w:fontKey="{320B72E8-3D82-408C-AAE4-27C79326E4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F7FD530-FC90-40C3-8860-D56A7F988AD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BBBA5697-4EC3-4AC7-ADBC-6977244DA056}"/>
  </w:font>
  <w:font w:name="方正仿宋简体">
    <w:panose1 w:val="02000000000000000000"/>
    <w:charset w:val="86"/>
    <w:family w:val="auto"/>
    <w:pitch w:val="default"/>
    <w:sig w:usb0="A00002BF" w:usb1="184F6CFA" w:usb2="00000012" w:usb3="00000000" w:csb0="00040001" w:csb1="00000000"/>
    <w:embedRegular r:id="rId5" w:fontKey="{7C6BCA4A-EE97-43CD-AA95-CB1B9F0620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55" w:lineRule="auto"/>
      <w:ind w:left="9950" w:right="25" w:hanging="31"/>
      <w:rPr>
        <w:rFonts w:ascii="宋体" w:hAnsi="宋体" w:eastAsia="宋体" w:cs="宋体"/>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E3F9"/>
    <w:multiLevelType w:val="singleLevel"/>
    <w:tmpl w:val="467CE3F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5059"/>
    <w:rsid w:val="021E620B"/>
    <w:rsid w:val="0252745F"/>
    <w:rsid w:val="07454E7C"/>
    <w:rsid w:val="0B6E2CCD"/>
    <w:rsid w:val="0DF50554"/>
    <w:rsid w:val="12F02231"/>
    <w:rsid w:val="17EA66DD"/>
    <w:rsid w:val="18946E0B"/>
    <w:rsid w:val="18D422BE"/>
    <w:rsid w:val="18D5521D"/>
    <w:rsid w:val="1A3300D6"/>
    <w:rsid w:val="1D082E8E"/>
    <w:rsid w:val="1EE326A0"/>
    <w:rsid w:val="1F7D3F22"/>
    <w:rsid w:val="26A8355B"/>
    <w:rsid w:val="29AB7E6A"/>
    <w:rsid w:val="2CBB5669"/>
    <w:rsid w:val="2F7155C8"/>
    <w:rsid w:val="32D87FF7"/>
    <w:rsid w:val="3679155C"/>
    <w:rsid w:val="3A7A1D02"/>
    <w:rsid w:val="3CD34CD9"/>
    <w:rsid w:val="3F5620D5"/>
    <w:rsid w:val="42430F44"/>
    <w:rsid w:val="433D0BFC"/>
    <w:rsid w:val="47612EC8"/>
    <w:rsid w:val="487F4868"/>
    <w:rsid w:val="4D194633"/>
    <w:rsid w:val="527E4506"/>
    <w:rsid w:val="574D2A94"/>
    <w:rsid w:val="5C44784F"/>
    <w:rsid w:val="6510320B"/>
    <w:rsid w:val="669E73DD"/>
    <w:rsid w:val="66B00905"/>
    <w:rsid w:val="66C5140D"/>
    <w:rsid w:val="6A1C5059"/>
    <w:rsid w:val="6A9C08A6"/>
    <w:rsid w:val="71814B45"/>
    <w:rsid w:val="7A1712DC"/>
    <w:rsid w:val="7CF9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ascii="Times New Roman" w:hAnsi="Times New Roman" w:eastAsia="宋体" w:cs="Times New Roman"/>
      <w:color w:val="000000"/>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3"/>
    <w:qFormat/>
    <w:uiPriority w:val="9"/>
    <w:pPr>
      <w:keepNext/>
      <w:keepLines/>
      <w:spacing w:beforeLines="50" w:afterLines="50" w:line="415" w:lineRule="auto"/>
      <w:ind w:firstLine="200" w:firstLineChars="200"/>
      <w:outlineLvl w:val="1"/>
    </w:pPr>
    <w:rPr>
      <w:rFonts w:ascii="Cambria" w:hAnsi="Cambria" w:eastAsia="仿宋" w:cs="Times New Roman"/>
      <w:b/>
      <w:bCs/>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6152</Words>
  <Characters>6412</Characters>
  <Lines>0</Lines>
  <Paragraphs>0</Paragraphs>
  <TotalTime>6</TotalTime>
  <ScaleCrop>false</ScaleCrop>
  <LinksUpToDate>false</LinksUpToDate>
  <CharactersWithSpaces>6976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2025-08-25T03:09:00Z</dcterms:created>
  <dc:creator>1385095793</dc:creator>
  <cp:lastModifiedBy>9⃣ 9⃣</cp:lastModifiedBy>
  <dcterms:modified xsi:type="dcterms:W3CDTF">2025-08-29T03:06:32Z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FB536BAE2EF74C92A4EA605EE4ADE3F8_13</vt:lpwstr>
  </property>
  <property fmtid="{D5CDD505-2E9C-101B-9397-08002B2CF9AE}" pid="4" name="KSOTemplateDocerSaveRecord">
    <vt:lpwstr>eyJoZGlkIjoiNmUyNDQ5ZjFmZGQ3ZTcyMmI2NmFlODg1MjAzNjc5YzMiLCJ1c2VySWQiOiIxNTE0NjE4NTQ1In0=</vt:lpwstr>
  </property>
</Properties>
</file>