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E1840">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5F2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一</w:t>
      </w:r>
      <w:r>
        <w:rPr>
          <w:rFonts w:hint="eastAsia" w:ascii="Times New Roman" w:hAnsi="Times New Roman" w:cs="Times New Roman"/>
          <w:lang w:eastAsia="zh-CN"/>
        </w:rPr>
        <w:t>）</w:t>
      </w:r>
      <w:r>
        <w:rPr>
          <w:rFonts w:ascii="Times New Roman" w:hAnsi="Times New Roman" w:cs="Times New Roman"/>
        </w:rPr>
        <w:t xml:space="preserve"> 项目概况与背景</w:t>
      </w:r>
    </w:p>
    <w:p w14:paraId="6F2F7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lang w:eastAsia="zh-CN"/>
        </w:rPr>
      </w:pPr>
      <w:r>
        <w:rPr>
          <w:rFonts w:ascii="Times New Roman" w:hAnsi="Times New Roman" w:cs="Times New Roman"/>
        </w:rPr>
        <w:t>1. 项目名称：</w:t>
      </w:r>
      <w:r>
        <w:rPr>
          <w:rFonts w:hint="eastAsia" w:cs="Times New Roman"/>
          <w:lang w:eastAsia="zh-CN"/>
        </w:rPr>
        <w:t>绿色道路工程材料设计与应用技术</w:t>
      </w:r>
    </w:p>
    <w:p w14:paraId="686DC1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2. 立项背景与必要性：煤矸石作为煤炭副产物，堆积成患，既侵占土地又污染环境。高效利用煤矸石，尤其是将其转化为混凝土材料，对经济、社会和环保均具重要意义。然而，煤矸石集料品质各异，准确评价并优化选用原则是全煤矸石粗集料混凝土设计的首要难题。此外，煤矸石掺入混凝土后，其力学性能与耐久性受复杂影响，有效调控这些性能以满足工程需求，是项目亟需解决的关键问题。</w:t>
      </w:r>
    </w:p>
    <w:p w14:paraId="5BDDE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3. 研究目标与考核指标：</w:t>
      </w:r>
    </w:p>
    <w:p w14:paraId="5782E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总体目标：本项目聚焦于全煤矸石粗集料混凝土的设计方法与性能调控，通过系统研究煤矸石集料的化学成分、物理性能等，建立科学的品质评价体系，为煤矸石集料的选用提供理论依据。基于煤矸石集料品质评价结果，结合混凝土性能需求，优化全煤矸石粗集料混凝土的设计方法，调控其整体性能。将研究成果应用于实际工程中，推动煤矸石从废弃物向资源化利用的转变，减少环境污染，促进可持续发展。</w:t>
      </w:r>
    </w:p>
    <w:p w14:paraId="35C39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yellow"/>
        </w:rPr>
      </w:pPr>
      <w:r>
        <w:rPr>
          <w:rFonts w:ascii="Times New Roman" w:hAnsi="Times New Roman" w:cs="Times New Roman"/>
        </w:rPr>
        <w:t>具体考核指标：提交《</w:t>
      </w:r>
      <w:r>
        <w:rPr>
          <w:rFonts w:hint="eastAsia" w:cs="Times New Roman"/>
          <w:lang w:eastAsia="zh-CN"/>
        </w:rPr>
        <w:t>绿色道路工程材料设计与应用技术</w:t>
      </w:r>
      <w:r>
        <w:rPr>
          <w:rFonts w:ascii="Times New Roman" w:hAnsi="Times New Roman" w:cs="Times New Roman"/>
        </w:rPr>
        <w:t>》报告；提交《全煤矸石粗集料混凝土施工技术指南》；发表论文1篇；申请专利1</w:t>
      </w:r>
      <w:r>
        <w:rPr>
          <w:rFonts w:hint="eastAsia" w:ascii="Times New Roman" w:hAnsi="Times New Roman" w:cs="Times New Roman"/>
        </w:rPr>
        <w:t>项</w:t>
      </w:r>
      <w:r>
        <w:rPr>
          <w:rFonts w:ascii="Times New Roman" w:hAnsi="Times New Roman" w:cs="Times New Roman"/>
        </w:rPr>
        <w:t>。</w:t>
      </w:r>
    </w:p>
    <w:p w14:paraId="164FF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二</w:t>
      </w:r>
      <w:r>
        <w:rPr>
          <w:rFonts w:hint="eastAsia"/>
          <w:lang w:eastAsia="zh-CN"/>
        </w:rPr>
        <w:t>）</w:t>
      </w:r>
      <w:r>
        <w:rPr>
          <w:rFonts w:hint="eastAsia"/>
        </w:rPr>
        <w:t>主要研究内容与技术要求</w:t>
      </w:r>
    </w:p>
    <w:p w14:paraId="411B38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1. 研究范畴界定：煤矸石粗集料混凝土的碎石取代率达到100%；明确不同标号的全煤矸石粗集料混凝土配合比。</w:t>
      </w:r>
    </w:p>
    <w:p w14:paraId="546E8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2. 关键技术攻关路线：基于煤矸石理化性质的全煤矸石粗集料混凝土配合比设计；全煤矸石粗集料混凝土性能调控。</w:t>
      </w:r>
    </w:p>
    <w:p w14:paraId="1C583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3. 技术指标与性能要求：开发全煤矸石粗集料混凝土制备技术，与普通混凝土进行成本对比；研究冻融对全煤矸石粗集料混凝土强度的影响，评价全煤矸石粗集料混凝土的抗冻性能效果。</w:t>
      </w:r>
    </w:p>
    <w:p w14:paraId="0E634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三</w:t>
      </w:r>
      <w:r>
        <w:rPr>
          <w:rFonts w:hint="eastAsia" w:ascii="Times New Roman" w:hAnsi="Times New Roman" w:cs="Times New Roman"/>
          <w:lang w:eastAsia="zh-CN"/>
        </w:rPr>
        <w:t>）</w:t>
      </w:r>
      <w:r>
        <w:rPr>
          <w:rFonts w:ascii="Times New Roman" w:hAnsi="Times New Roman" w:cs="Times New Roman"/>
        </w:rPr>
        <w:t xml:space="preserve"> 项目成果及交付物要求</w:t>
      </w:r>
    </w:p>
    <w:p w14:paraId="651CB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1. 有形交付物：</w:t>
      </w:r>
    </w:p>
    <w:p w14:paraId="0E729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yellow"/>
        </w:rPr>
      </w:pPr>
      <w:r>
        <w:rPr>
          <w:rFonts w:ascii="Times New Roman" w:hAnsi="Times New Roman" w:cs="Times New Roman"/>
        </w:rPr>
        <w:t>（1）《</w:t>
      </w:r>
      <w:r>
        <w:rPr>
          <w:rFonts w:hint="eastAsia" w:cs="Times New Roman"/>
          <w:lang w:eastAsia="zh-CN"/>
        </w:rPr>
        <w:t>绿色道路工程材料设计与应用技术</w:t>
      </w:r>
      <w:r>
        <w:rPr>
          <w:rFonts w:ascii="Times New Roman" w:hAnsi="Times New Roman" w:cs="Times New Roman"/>
        </w:rPr>
        <w:t>》报告</w:t>
      </w:r>
      <w:r>
        <w:rPr>
          <w:rFonts w:hint="eastAsia" w:ascii="Times New Roman" w:hAnsi="Times New Roman" w:cs="Times New Roman"/>
        </w:rPr>
        <w:t>；</w:t>
      </w:r>
    </w:p>
    <w:p w14:paraId="44B4A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yellow"/>
        </w:rPr>
      </w:pPr>
      <w:r>
        <w:rPr>
          <w:rFonts w:ascii="Times New Roman" w:hAnsi="Times New Roman" w:cs="Times New Roman"/>
        </w:rPr>
        <w:t>（2）《全煤矸石粗集料混凝土施工技术指南》</w:t>
      </w:r>
      <w:r>
        <w:rPr>
          <w:rFonts w:hint="eastAsia" w:ascii="Times New Roman" w:hAnsi="Times New Roman" w:cs="Times New Roman"/>
        </w:rPr>
        <w:t>。</w:t>
      </w:r>
    </w:p>
    <w:p w14:paraId="601C4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2. 无形交付物：</w:t>
      </w:r>
    </w:p>
    <w:p w14:paraId="0D4879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yellow"/>
        </w:rPr>
      </w:pPr>
      <w:r>
        <w:rPr>
          <w:rFonts w:ascii="Times New Roman" w:hAnsi="Times New Roman" w:cs="Times New Roman"/>
        </w:rPr>
        <w:t>（1）论文1篇</w:t>
      </w:r>
      <w:r>
        <w:rPr>
          <w:rFonts w:hint="eastAsia" w:ascii="Times New Roman" w:hAnsi="Times New Roman" w:cs="Times New Roman"/>
        </w:rPr>
        <w:t>；</w:t>
      </w:r>
    </w:p>
    <w:p w14:paraId="084368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ascii="Times New Roman" w:hAnsi="Times New Roman" w:cs="Times New Roman"/>
        </w:rPr>
        <w:t>（2）专利1项</w:t>
      </w:r>
      <w:r>
        <w:rPr>
          <w:rFonts w:hint="eastAsia" w:ascii="Times New Roman" w:hAnsi="Times New Roman" w:cs="Times New Roman"/>
        </w:rPr>
        <w:t>。</w:t>
      </w:r>
    </w:p>
    <w:p w14:paraId="69C6C6C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5D82A50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30F99D7B">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0A7CA412">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31CB29F">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（一）项目背景</w:t>
      </w:r>
    </w:p>
    <w:p w14:paraId="2D459261">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为应对传统桥梁人工巡检效率低、风险高、无法实时预警的挑战，本项目旨在利用计算机视觉与人工智能技术，研发自动化、智能化的安全监测解决方案，以提升桥梁管养水平，防范安全事故。</w:t>
      </w:r>
    </w:p>
    <w:p w14:paraId="077C040D">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（二）采购内容</w:t>
      </w:r>
    </w:p>
    <w:p w14:paraId="16F2F959">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研发复杂环境下桥梁表观病害（裂缝、剥落等）智能识别算法</w:t>
      </w:r>
    </w:p>
    <w:p w14:paraId="7935798F">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开发基于视频的非接触式结构变形测量技术</w:t>
      </w:r>
    </w:p>
    <w:p w14:paraId="19E919C5">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建立桥梁周边环境风险（船舶、车辆）感知预警系统</w:t>
      </w:r>
    </w:p>
    <w:p w14:paraId="2FE42C45">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构建多源数据融合的智能预警模型</w:t>
      </w:r>
    </w:p>
    <w:p w14:paraId="27B6B416">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完成系统原型集成与实地验证</w:t>
      </w:r>
    </w:p>
    <w:p w14:paraId="348E9365">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（三）功能要求</w:t>
      </w:r>
    </w:p>
    <w:p w14:paraId="72044366">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支持多路视频流实时接入与分析</w:t>
      </w:r>
    </w:p>
    <w:p w14:paraId="3FE43248">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实现病害自动识别、结构变形测量、风险目标报警</w:t>
      </w:r>
    </w:p>
    <w:p w14:paraId="4AE32FAD">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提供数据可视化看板与分级预警管理</w:t>
      </w:r>
    </w:p>
    <w:p w14:paraId="76812189">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具备用户权限管理、系统配置等维护功能</w:t>
      </w:r>
    </w:p>
    <w:p w14:paraId="2FF0764A">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（四）技术指标</w:t>
      </w:r>
    </w:p>
    <w:p w14:paraId="19DB66DA">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裂缝识别精度≥90%，风险目标识别率≥95%</w:t>
      </w:r>
    </w:p>
    <w:p w14:paraId="5FD9CFDE">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位移测量精度≤1mm，频率测量误差≤2%</w:t>
      </w:r>
    </w:p>
    <w:p w14:paraId="0D1A7B34">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分析延迟≤3秒，误报率≤5%</w:t>
      </w:r>
    </w:p>
    <w:p w14:paraId="091681EE">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支持≥4路视频并发分析</w:t>
      </w:r>
    </w:p>
    <w:p w14:paraId="4024B918">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（五）成果要求</w:t>
      </w:r>
    </w:p>
    <w:p w14:paraId="021CE9EF">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可运行的系统原型及全部源代码</w:t>
      </w:r>
    </w:p>
    <w:p w14:paraId="2EE815F1">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训练好的算法模型及相关数据集</w:t>
      </w:r>
    </w:p>
    <w:p w14:paraId="1E16319D">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关键技术研究报告</w:t>
      </w:r>
    </w:p>
    <w:p w14:paraId="29277BEC">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系统测试验证报告</w:t>
      </w:r>
    </w:p>
    <w:p w14:paraId="7BAD0DFA">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相关知识产权归采购方所有</w:t>
      </w:r>
    </w:p>
    <w:p w14:paraId="046A75F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二、其他要求</w:t>
      </w:r>
    </w:p>
    <w:p w14:paraId="5E6FC353">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7950981C">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7235C68C">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718EC84">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2B47C10E">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5A34C5BC">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FB15624">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3E4E58DD">
      <w:r>
        <w:rPr>
          <w:rFonts w:hint="eastAsia" w:ascii="宋体" w:hAnsi="宋体" w:eastAsia="宋体" w:cs="宋体"/>
          <w:color w:val="auto"/>
          <w:sz w:val="24"/>
          <w:szCs w:val="24"/>
          <w:highlight w:val="none"/>
          <w:lang w:val="en-US" w:eastAsia="zh-CN"/>
        </w:rPr>
        <w:t>5.验收要求：按照《陕西省交通运输厅科研项目管理办法》要求组织验收。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DE4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2025-11-14T02:38:44Z</dcterms:created>
  <dc:creator>Administrator</dc:creator>
  <cp:lastModifiedBy>夜火</cp:lastModifiedBy>
  <dcterms:modified xsi:type="dcterms:W3CDTF">2025-11-14T02:38:58Z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eyJoZGlkIjoiZDhlM2QyODY2OTI4OTdlNTc5YmIyYmZmY2IwMGE0OWMiLCJ1c2VySWQiOiI0NjAwNzQyMzcifQ==</vt:lpwstr>
  </property>
  <property fmtid="{D5CDD505-2E9C-101B-9397-08002B2CF9AE}" pid="4" name="ICV">
    <vt:lpwstr>FECC7639B47B4D6E90BFA73CC15317F5_12</vt:lpwstr>
  </property>
</Properties>
</file>