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sz w:val="48"/>
          <w:szCs w:val="48"/>
          <w:lang w:val="en-US" w:eastAsia="zh-CN"/>
        </w:rPr>
      </w:pPr>
      <w:bookmarkStart w:id="0" w:name="_GoBack"/>
      <w:bookmarkEnd w:id="0"/>
      <w:r>
        <w:rPr>
          <w:rFonts w:hint="eastAsia" w:ascii="宋体" w:hAnsi="宋体" w:eastAsia="宋体" w:cs="宋体"/>
          <w:sz w:val="48"/>
          <w:szCs w:val="48"/>
          <w:lang w:val="en-US" w:eastAsia="zh-CN"/>
        </w:rPr>
        <w:t>报名目录</w:t>
      </w:r>
    </w:p>
    <w:p>
      <w:pPr>
        <w:numPr>
          <w:ilvl w:val="0"/>
          <w:numId w:val="1"/>
        </w:numP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供应商资质</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厂家逐级授权</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生产企业资质（进口产品需附相应报关单）</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法定代表人授权书及身份证复印件</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提供企业主要成员信息表</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提供具有仓储条件的证明材料</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提供相对应的产品彩页介绍</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国家对该行业或项目要求的其他相关资质</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无违法违纪记录（并提供中国裁判文书网网页截图）</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无不良记录（自我承诺）</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项目属国家冷链运输产品的,需提供冷链运输配送资质证明（如有）</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提供在四川省药械集中采购及医药价格监管平台或其他管理系统已备案配送企业证明材料及挂网产品截图（如有）</w:t>
      </w:r>
    </w:p>
    <w:p>
      <w:pPr>
        <w:numPr>
          <w:ilvl w:val="0"/>
          <w:numId w:val="1"/>
        </w:numPr>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该项目采购公告截图</w:t>
      </w:r>
    </w:p>
    <w:p>
      <w:pPr>
        <w:numPr>
          <w:ilvl w:val="0"/>
          <w:numId w:val="0"/>
        </w:numPr>
        <w:ind w:leftChars="0"/>
        <w:rPr>
          <w:rFonts w:hint="eastAsia" w:ascii="宋体" w:hAnsi="宋体" w:eastAsia="宋体" w:cs="宋体"/>
          <w:sz w:val="32"/>
          <w:szCs w:val="32"/>
          <w:lang w:val="en-US" w:eastAsia="zh-CN"/>
        </w:rPr>
      </w:pPr>
    </w:p>
    <w:p>
      <w:pPr>
        <w:numPr>
          <w:ilvl w:val="0"/>
          <w:numId w:val="0"/>
        </w:numPr>
        <w:ind w:left="420" w:left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4693DE"/>
    <w:multiLevelType w:val="singleLevel"/>
    <w:tmpl w:val="DE4693D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mMjc3MDY1YTM4Y2Q3ZTQyMmRhODdlNTAxZTBhNmEifQ=="/>
  </w:docVars>
  <w:rsids>
    <w:rsidRoot w:val="00000000"/>
    <w:rsid w:val="061328AD"/>
    <w:rsid w:val="27466D3D"/>
    <w:rsid w:val="3F9E01E2"/>
    <w:rsid w:val="48897778"/>
    <w:rsid w:val="61A70750"/>
    <w:rsid w:val="64BE6958"/>
    <w:rsid w:val="68037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226</Words>
  <Characters>226</Characters>
  <Lines>0</Lines>
  <Paragraphs>0</Paragraphs>
  <TotalTime>0</TotalTime>
  <ScaleCrop>false</ScaleCrop>
  <LinksUpToDate>false</LinksUpToDate>
  <CharactersWithSpaces>226</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2022-09-05T07:51:00Z</dcterms:created>
  <dc:creator>ASUS</dc:creator>
  <cp:lastModifiedBy>吴雨蕊</cp:lastModifiedBy>
  <dcterms:modified xsi:type="dcterms:W3CDTF">2024-05-15T00:34:41Z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63C5D1CCCFA84247B58B12825CCE03DD_13</vt:lpwstr>
  </property>
</Properties>
</file>