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after="500"/>
        <w:jc w:val="center"/>
        <w:rPr>
          <w:rFonts w:hint="eastAsia" w:ascii="宋体" w:hAnsi="宋体" w:cs="宋体"/>
          <w:b/>
          <w:bCs/>
          <w:sz w:val="64"/>
          <w:szCs w:val="64"/>
          <w:u w:val="none"/>
          <w:lang w:val="en-US" w:eastAsia="zh-CN"/>
        </w:rPr>
      </w:pPr>
      <w:r>
        <w:rPr>
          <w:rFonts w:hint="eastAsia" w:ascii="宋体" w:hAnsi="宋体" w:cs="宋体"/>
          <w:b/>
          <w:bCs/>
          <w:sz w:val="64"/>
          <w:szCs w:val="64"/>
        </w:rPr>
        <w:t>中交二航局</w:t>
      </w:r>
      <w:r>
        <w:rPr>
          <w:rFonts w:hint="eastAsia" w:ascii="宋体" w:hAnsi="宋体" w:cs="宋体"/>
          <w:b/>
          <w:bCs/>
          <w:sz w:val="64"/>
          <w:szCs w:val="64"/>
          <w:u w:val="single"/>
        </w:rPr>
        <w:t>中交二航局广西藤县工业园区提质改造项目 (二期)藤县中和陶瓷产业园配套道路E路南延长线项目</w:t>
      </w:r>
      <w:r>
        <w:rPr>
          <w:rFonts w:hint="eastAsia" w:ascii="宋体" w:hAnsi="宋体" w:cs="宋体"/>
          <w:b/>
          <w:bCs/>
          <w:sz w:val="64"/>
          <w:szCs w:val="64"/>
          <w:u w:val="single"/>
          <w:lang w:val="en-US" w:eastAsia="zh-CN"/>
        </w:rPr>
        <w:t>螺杆</w:t>
      </w:r>
      <w:r>
        <w:rPr>
          <w:rFonts w:hint="eastAsia" w:ascii="宋体" w:hAnsi="宋体" w:cs="宋体"/>
          <w:b/>
          <w:bCs/>
          <w:sz w:val="64"/>
          <w:szCs w:val="64"/>
          <w:u w:val="none"/>
          <w:lang w:val="en-US" w:eastAsia="zh-CN"/>
        </w:rPr>
        <w:t>询价文件</w:t>
      </w:r>
    </w:p>
    <w:p>
      <w:pPr>
        <w:spacing w:before="100" w:after="500"/>
        <w:jc w:val="center"/>
        <w:rPr>
          <w:rFonts w:ascii="Times New Roman" w:hAnsi="Times New Roman"/>
          <w:szCs w:val="24"/>
        </w:rPr>
      </w:pPr>
      <w:r>
        <w:rPr>
          <w:rFonts w:hint="eastAsia" w:ascii="宋体" w:hAnsi="宋体" w:cs="宋体"/>
          <w:b/>
          <w:bCs/>
          <w:sz w:val="36"/>
          <w:szCs w:val="36"/>
        </w:rPr>
        <w:t>询价编号：</w:t>
      </w:r>
      <w:bookmarkStart w:id="0" w:name="Text2"/>
      <w:r>
        <w:rPr>
          <w:rFonts w:ascii="宋体" w:hAnsi="宋体" w:cs="宋体"/>
          <w:b/>
          <w:bCs/>
          <w:sz w:val="36"/>
          <w:szCs w:val="36"/>
          <w:u w:val="single"/>
        </w:rPr>
        <w:t>EH-39-TX</w:t>
      </w:r>
      <w:r>
        <w:rPr>
          <w:rFonts w:hint="eastAsia" w:ascii="宋体" w:hAnsi="宋体" w:cs="宋体"/>
          <w:b/>
          <w:bCs/>
          <w:sz w:val="36"/>
          <w:szCs w:val="36"/>
          <w:u w:val="single"/>
          <w:lang w:val="en-US" w:eastAsia="zh-CN"/>
        </w:rPr>
        <w:t>LG</w:t>
      </w:r>
      <w:r>
        <w:rPr>
          <w:rFonts w:ascii="宋体" w:hAnsi="宋体" w:cs="宋体"/>
          <w:b/>
          <w:bCs/>
          <w:sz w:val="36"/>
          <w:szCs w:val="36"/>
          <w:u w:val="single"/>
        </w:rPr>
        <w:t>-20</w:t>
      </w:r>
      <w:bookmarkEnd w:id="0"/>
      <w:r>
        <w:rPr>
          <w:rFonts w:ascii="宋体" w:hAnsi="宋体" w:cs="宋体"/>
          <w:b/>
          <w:bCs/>
          <w:sz w:val="36"/>
          <w:szCs w:val="36"/>
          <w:u w:val="single"/>
        </w:rPr>
        <w:t>2</w:t>
      </w:r>
      <w:r>
        <w:rPr>
          <w:rFonts w:hint="eastAsia" w:ascii="宋体" w:hAnsi="宋体" w:cs="宋体"/>
          <w:b/>
          <w:bCs/>
          <w:sz w:val="36"/>
          <w:szCs w:val="36"/>
          <w:u w:val="single"/>
          <w:lang w:val="en-US" w:eastAsia="zh-CN"/>
        </w:rPr>
        <w:t>402</w:t>
      </w:r>
      <w:r>
        <w:rPr>
          <w:rFonts w:ascii="宋体" w:hAnsi="宋体" w:cs="宋体"/>
          <w:b/>
          <w:bCs/>
          <w:sz w:val="36"/>
          <w:szCs w:val="36"/>
          <w:u w:val="single"/>
        </w:rPr>
        <w:t>0</w:t>
      </w:r>
      <w:r>
        <w:rPr>
          <w:rFonts w:hint="eastAsia" w:ascii="宋体" w:hAnsi="宋体" w:cs="宋体"/>
          <w:b/>
          <w:bCs/>
          <w:sz w:val="36"/>
          <w:szCs w:val="36"/>
          <w:u w:val="single"/>
          <w:lang w:val="en-US" w:eastAsia="zh-CN"/>
        </w:rPr>
        <w:t>01</w:t>
      </w:r>
      <w:r>
        <w:rPr>
          <w:rFonts w:ascii="宋体" w:hAnsi="宋体" w:cs="宋体"/>
          <w:b/>
          <w:bCs/>
          <w:sz w:val="36"/>
          <w:szCs w:val="36"/>
          <w:u w:val="single"/>
        </w:rPr>
        <w:t>XJ</w:t>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drawing>
          <wp:anchor distT="0" distB="0" distL="114300" distR="114300" simplePos="0" relativeHeight="251664384" behindDoc="0" locked="0" layoutInCell="1" allowOverlap="1">
            <wp:simplePos x="0" y="0"/>
            <wp:positionH relativeFrom="column">
              <wp:posOffset>1917700</wp:posOffset>
            </wp:positionH>
            <wp:positionV relativeFrom="paragraph">
              <wp:posOffset>355600</wp:posOffset>
            </wp:positionV>
            <wp:extent cx="1800225" cy="17716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1800225" cy="1771650"/>
                    </a:xfrm>
                    <a:prstGeom prst="rect">
                      <a:avLst/>
                    </a:prstGeom>
                    <a:noFill/>
                    <a:ln>
                      <a:noFill/>
                    </a:ln>
                  </pic:spPr>
                </pic:pic>
              </a:graphicData>
            </a:graphic>
          </wp:anchor>
        </w:drawing>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bookmarkStart w:id="1" w:name="_Toc144974478"/>
      <w:bookmarkStart w:id="2" w:name="_Toc152042286"/>
    </w:p>
    <w:p>
      <w:pPr>
        <w:spacing w:before="100" w:after="100"/>
        <w:rPr>
          <w:rFonts w:ascii="Times New Roman" w:hAnsi="Times New Roman"/>
          <w:szCs w:val="24"/>
        </w:rPr>
      </w:pPr>
    </w:p>
    <w:p>
      <w:pPr>
        <w:pStyle w:val="2"/>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jc w:val="center"/>
        <w:rPr>
          <w:rFonts w:ascii="宋体" w:hAnsi="宋体" w:cs="宋体"/>
          <w:b/>
          <w:bCs/>
          <w:sz w:val="32"/>
          <w:szCs w:val="32"/>
        </w:rPr>
      </w:pPr>
      <w:r>
        <w:rPr>
          <w:rFonts w:hint="eastAsia" w:ascii="宋体" w:hAnsi="宋体" w:cs="宋体"/>
          <w:b/>
          <w:bCs/>
          <w:sz w:val="32"/>
          <w:szCs w:val="32"/>
        </w:rPr>
        <w:t>询价人：</w:t>
      </w:r>
      <w:r>
        <w:rPr>
          <w:rFonts w:ascii="宋体" w:hAnsi="宋体" w:cs="宋体"/>
          <w:b/>
          <w:bCs/>
          <w:sz w:val="32"/>
          <w:szCs w:val="32"/>
          <w:u w:val="single"/>
        </w:rPr>
        <w:t>中交二航局广西建设工程有限公司</w:t>
      </w:r>
    </w:p>
    <w:p>
      <w:pPr>
        <w:spacing w:before="100" w:after="100"/>
        <w:jc w:val="center"/>
        <w:sectPr>
          <w:headerReference r:id="rId3" w:type="default"/>
          <w:footerReference r:id="rId5" w:type="default"/>
          <w:headerReference r:id="rId4" w:type="even"/>
          <w:footerReference r:id="rId6" w:type="even"/>
          <w:footnotePr>
            <w:numRestart w:val="eachSect"/>
          </w:footnotePr>
          <w:pgSz w:w="11906" w:h="16838"/>
          <w:pgMar w:top="1134" w:right="1191" w:bottom="1134" w:left="1474" w:header="851" w:footer="1418" w:gutter="0"/>
          <w:pgNumType w:start="1"/>
          <w:cols w:space="720" w:num="1"/>
          <w:titlePg/>
          <w:docGrid w:type="linesAndChars" w:linePitch="312" w:charSpace="0"/>
        </w:sectPr>
      </w:pPr>
      <w:bookmarkStart w:id="3" w:name="Text5"/>
      <w:r>
        <w:rPr>
          <w:rFonts w:ascii="宋体" w:hAnsi="宋体" w:cs="宋体"/>
          <w:b/>
          <w:bCs/>
          <w:sz w:val="32"/>
          <w:szCs w:val="32"/>
          <w:u w:val="single"/>
        </w:rPr>
        <w:t>20</w:t>
      </w:r>
      <w:bookmarkEnd w:id="3"/>
      <w:r>
        <w:rPr>
          <w:rFonts w:ascii="宋体" w:hAnsi="宋体" w:cs="宋体"/>
          <w:b/>
          <w:bCs/>
          <w:sz w:val="32"/>
          <w:szCs w:val="32"/>
          <w:u w:val="single"/>
        </w:rPr>
        <w:t>2</w:t>
      </w:r>
      <w:r>
        <w:rPr>
          <w:rFonts w:hint="eastAsia" w:ascii="宋体" w:hAnsi="宋体" w:cs="宋体"/>
          <w:b/>
          <w:bCs/>
          <w:sz w:val="32"/>
          <w:szCs w:val="32"/>
          <w:u w:val="single"/>
          <w:lang w:val="en-US" w:eastAsia="zh-CN"/>
        </w:rPr>
        <w:t>4</w:t>
      </w:r>
      <w:r>
        <w:rPr>
          <w:rFonts w:hint="eastAsia" w:ascii="宋体" w:hAnsi="宋体" w:cs="宋体"/>
          <w:b/>
          <w:bCs/>
          <w:sz w:val="32"/>
          <w:szCs w:val="32"/>
        </w:rPr>
        <w:t>年</w:t>
      </w:r>
      <w:r>
        <w:rPr>
          <w:rFonts w:hint="eastAsia" w:ascii="宋体" w:hAnsi="宋体" w:cs="宋体"/>
          <w:b/>
          <w:bCs/>
          <w:sz w:val="32"/>
          <w:szCs w:val="32"/>
          <w:u w:val="single"/>
          <w:lang w:val="en-US" w:eastAsia="zh-CN"/>
        </w:rPr>
        <w:t>2</w:t>
      </w:r>
      <w:r>
        <w:rPr>
          <w:rFonts w:hint="eastAsia" w:ascii="宋体" w:hAnsi="宋体" w:cs="宋体"/>
          <w:b/>
          <w:bCs/>
          <w:sz w:val="32"/>
          <w:szCs w:val="32"/>
        </w:rPr>
        <w:t>月</w:t>
      </w:r>
      <w:r>
        <w:rPr>
          <w:rFonts w:hint="eastAsia" w:ascii="宋体" w:hAnsi="宋体" w:cs="宋体"/>
          <w:b/>
          <w:bCs/>
          <w:sz w:val="32"/>
          <w:szCs w:val="32"/>
          <w:u w:val="single"/>
          <w:lang w:val="en-US" w:eastAsia="zh-CN"/>
        </w:rPr>
        <w:t>20</w:t>
      </w:r>
      <w:r>
        <w:rPr>
          <w:rFonts w:hint="eastAsia" w:ascii="宋体" w:hAnsi="宋体" w:cs="宋体"/>
          <w:b/>
          <w:bCs/>
          <w:sz w:val="32"/>
          <w:szCs w:val="32"/>
        </w:rPr>
        <w:t>日</w:t>
      </w:r>
      <w:bookmarkStart w:id="4" w:name="_Toc25738"/>
    </w:p>
    <w:bookmarkEnd w:id="1"/>
    <w:bookmarkEnd w:id="2"/>
    <w:bookmarkEnd w:id="4"/>
    <w:p>
      <w:pPr>
        <w:pStyle w:val="9"/>
        <w:tabs>
          <w:tab w:val="right" w:leader="dot" w:pos="9070"/>
        </w:tabs>
        <w:jc w:val="center"/>
        <w:rPr>
          <w:rFonts w:ascii="宋体" w:hAnsi="宋体" w:cs="宋体"/>
          <w:b/>
          <w:spacing w:val="100"/>
          <w:sz w:val="32"/>
          <w:szCs w:val="28"/>
        </w:rPr>
      </w:pPr>
      <w:r>
        <w:rPr>
          <w:rFonts w:hint="eastAsia" w:ascii="宋体" w:hAnsi="宋体" w:cs="宋体"/>
          <w:b/>
          <w:spacing w:val="100"/>
          <w:sz w:val="32"/>
          <w:szCs w:val="28"/>
        </w:rPr>
        <w:t>目录</w:t>
      </w:r>
    </w:p>
    <w:p>
      <w:pPr>
        <w:pStyle w:val="9"/>
        <w:tabs>
          <w:tab w:val="right" w:leader="dot" w:pos="9070"/>
        </w:tabs>
      </w:pPr>
      <w:r>
        <w:rPr>
          <w:rStyle w:val="27"/>
          <w:rFonts w:hint="eastAsia"/>
        </w:rPr>
        <w:fldChar w:fldCharType="begin"/>
      </w:r>
      <w:r>
        <w:rPr>
          <w:rStyle w:val="27"/>
          <w:rFonts w:hint="eastAsia"/>
        </w:rPr>
        <w:instrText xml:space="preserve">TOC \o "1-3" \h \u </w:instrText>
      </w:r>
      <w:r>
        <w:rPr>
          <w:rStyle w:val="27"/>
          <w:rFonts w:hint="eastAsia"/>
        </w:rPr>
        <w:fldChar w:fldCharType="separate"/>
      </w:r>
      <w:r>
        <w:rPr>
          <w:rFonts w:hint="eastAsia"/>
        </w:rPr>
        <w:fldChar w:fldCharType="begin"/>
      </w:r>
      <w:r>
        <w:rPr>
          <w:rFonts w:hint="eastAsia"/>
        </w:rPr>
        <w:instrText xml:space="preserve"> HYPERLINK \l _Toc31472 </w:instrText>
      </w:r>
      <w:r>
        <w:rPr>
          <w:rFonts w:hint="eastAsia"/>
        </w:rPr>
        <w:fldChar w:fldCharType="separate"/>
      </w:r>
      <w:r>
        <w:rPr>
          <w:rFonts w:hint="eastAsia" w:ascii="宋体" w:hAnsi="宋体" w:cs="宋体"/>
          <w:bCs/>
          <w:szCs w:val="32"/>
        </w:rPr>
        <w:t>第一章 询价邀请函</w:t>
      </w:r>
      <w:r>
        <w:tab/>
      </w:r>
      <w:r>
        <w:fldChar w:fldCharType="begin"/>
      </w:r>
      <w:r>
        <w:instrText xml:space="preserve"> PAGEREF _Toc31472 \h </w:instrText>
      </w:r>
      <w:r>
        <w:fldChar w:fldCharType="separate"/>
      </w:r>
      <w:r>
        <w:t>3</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_Toc6535 </w:instrText>
      </w:r>
      <w:r>
        <w:rPr>
          <w:rFonts w:hint="eastAsia"/>
        </w:rPr>
        <w:fldChar w:fldCharType="separate"/>
      </w:r>
      <w:r>
        <w:rPr>
          <w:rFonts w:hint="default" w:ascii="宋体" w:hAnsi="宋体" w:eastAsia="宋体" w:cs="宋体"/>
        </w:rPr>
        <w:t xml:space="preserve">1. </w:t>
      </w:r>
      <w:r>
        <w:t>采购条件</w:t>
      </w:r>
      <w:r>
        <w:tab/>
      </w:r>
      <w:r>
        <w:fldChar w:fldCharType="begin"/>
      </w:r>
      <w:r>
        <w:instrText xml:space="preserve"> PAGEREF _Toc6535 \h </w:instrText>
      </w:r>
      <w:r>
        <w:fldChar w:fldCharType="separate"/>
      </w:r>
      <w:r>
        <w:t>1</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_Toc20211 </w:instrText>
      </w:r>
      <w:r>
        <w:rPr>
          <w:rFonts w:hint="eastAsia"/>
        </w:rPr>
        <w:fldChar w:fldCharType="separate"/>
      </w:r>
      <w:r>
        <w:rPr>
          <w:rFonts w:hint="default" w:ascii="宋体" w:hAnsi="宋体" w:eastAsia="宋体" w:cs="宋体"/>
        </w:rPr>
        <w:t xml:space="preserve">2. </w:t>
      </w:r>
      <w:r>
        <w:t>询价内容</w:t>
      </w:r>
      <w:r>
        <w:tab/>
      </w:r>
      <w:r>
        <w:fldChar w:fldCharType="begin"/>
      </w:r>
      <w:r>
        <w:instrText xml:space="preserve"> PAGEREF _Toc20211 \h </w:instrText>
      </w:r>
      <w:r>
        <w:fldChar w:fldCharType="separate"/>
      </w:r>
      <w:r>
        <w:t>1</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_Toc30539 </w:instrText>
      </w:r>
      <w:r>
        <w:rPr>
          <w:rFonts w:hint="eastAsia"/>
        </w:rPr>
        <w:fldChar w:fldCharType="separate"/>
      </w:r>
      <w:r>
        <w:rPr>
          <w:rFonts w:hint="default" w:ascii="宋体" w:hAnsi="宋体" w:eastAsia="宋体" w:cs="宋体"/>
        </w:rPr>
        <w:t xml:space="preserve">2.1 </w:t>
      </w:r>
      <w:r>
        <w:t>采购需求</w:t>
      </w:r>
      <w:r>
        <w:tab/>
      </w:r>
      <w:r>
        <w:fldChar w:fldCharType="begin"/>
      </w:r>
      <w:r>
        <w:instrText xml:space="preserve"> PAGEREF _Toc30539 \h </w:instrText>
      </w:r>
      <w:r>
        <w:fldChar w:fldCharType="separate"/>
      </w:r>
      <w:r>
        <w:t>1</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_Toc28637 </w:instrText>
      </w:r>
      <w:r>
        <w:rPr>
          <w:rFonts w:hint="eastAsia"/>
        </w:rPr>
        <w:fldChar w:fldCharType="separate"/>
      </w:r>
      <w:r>
        <w:rPr>
          <w:rFonts w:hint="default" w:ascii="宋体" w:hAnsi="宋体" w:eastAsia="宋体" w:cs="宋体"/>
        </w:rPr>
        <w:t xml:space="preserve">2.2 </w:t>
      </w:r>
      <w:r>
        <w:t>质量要求</w:t>
      </w:r>
      <w:r>
        <w:tab/>
      </w:r>
      <w:r>
        <w:fldChar w:fldCharType="begin"/>
      </w:r>
      <w:r>
        <w:instrText xml:space="preserve"> PAGEREF _Toc28637 \h </w:instrText>
      </w:r>
      <w:r>
        <w:fldChar w:fldCharType="separate"/>
      </w:r>
      <w:r>
        <w:t>1</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_Toc3844 </w:instrText>
      </w:r>
      <w:r>
        <w:rPr>
          <w:rFonts w:hint="eastAsia"/>
        </w:rPr>
        <w:fldChar w:fldCharType="separate"/>
      </w:r>
      <w:r>
        <w:rPr>
          <w:rFonts w:hint="default" w:ascii="宋体" w:hAnsi="宋体" w:eastAsia="宋体" w:cs="宋体"/>
        </w:rPr>
        <w:t xml:space="preserve">2.3 </w:t>
      </w:r>
      <w:r>
        <w:t>交货要求</w:t>
      </w:r>
      <w:r>
        <w:tab/>
      </w:r>
      <w:r>
        <w:fldChar w:fldCharType="begin"/>
      </w:r>
      <w:r>
        <w:instrText xml:space="preserve"> PAGEREF _Toc3844 \h </w:instrText>
      </w:r>
      <w:r>
        <w:fldChar w:fldCharType="separate"/>
      </w:r>
      <w:r>
        <w:t>1</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_Toc15850 </w:instrText>
      </w:r>
      <w:r>
        <w:rPr>
          <w:rFonts w:hint="eastAsia"/>
        </w:rPr>
        <w:fldChar w:fldCharType="separate"/>
      </w:r>
      <w:r>
        <w:rPr>
          <w:rFonts w:hint="default" w:ascii="宋体" w:hAnsi="宋体" w:eastAsia="宋体" w:cs="宋体"/>
          <w:szCs w:val="24"/>
        </w:rPr>
        <w:t xml:space="preserve">2.4 </w:t>
      </w:r>
      <w:r>
        <w:rPr>
          <w:rFonts w:hint="eastAsia" w:ascii="Times New Roman" w:hAnsi="Times New Roman"/>
          <w:szCs w:val="24"/>
        </w:rPr>
        <w:t>计量方式</w:t>
      </w:r>
      <w:r>
        <w:tab/>
      </w:r>
      <w:r>
        <w:fldChar w:fldCharType="begin"/>
      </w:r>
      <w:r>
        <w:instrText xml:space="preserve"> PAGEREF _Toc15850 \h </w:instrText>
      </w:r>
      <w:r>
        <w:fldChar w:fldCharType="separate"/>
      </w:r>
      <w:r>
        <w:t>1</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_Toc22364 </w:instrText>
      </w:r>
      <w:r>
        <w:rPr>
          <w:rFonts w:hint="eastAsia"/>
        </w:rPr>
        <w:fldChar w:fldCharType="separate"/>
      </w:r>
      <w:r>
        <w:rPr>
          <w:rFonts w:hint="default" w:ascii="宋体" w:hAnsi="宋体" w:eastAsia="宋体" w:cs="宋体"/>
        </w:rPr>
        <w:t xml:space="preserve">3. </w:t>
      </w:r>
      <w:r>
        <w:t>响应人须知</w:t>
      </w:r>
      <w:r>
        <w:tab/>
      </w:r>
      <w:r>
        <w:fldChar w:fldCharType="begin"/>
      </w:r>
      <w:r>
        <w:instrText xml:space="preserve"> PAGEREF _Toc22364 \h </w:instrText>
      </w:r>
      <w:r>
        <w:fldChar w:fldCharType="separate"/>
      </w:r>
      <w:r>
        <w:t>1</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_Toc30471 </w:instrText>
      </w:r>
      <w:r>
        <w:rPr>
          <w:rFonts w:hint="eastAsia"/>
        </w:rPr>
        <w:fldChar w:fldCharType="separate"/>
      </w:r>
      <w:r>
        <w:rPr>
          <w:rFonts w:hint="default" w:ascii="宋体" w:hAnsi="宋体" w:eastAsia="宋体" w:cs="宋体"/>
        </w:rPr>
        <w:t xml:space="preserve">3.1 </w:t>
      </w:r>
      <w:r>
        <w:t>包件划分</w:t>
      </w:r>
      <w:r>
        <w:tab/>
      </w:r>
      <w:r>
        <w:fldChar w:fldCharType="begin"/>
      </w:r>
      <w:r>
        <w:instrText xml:space="preserve"> PAGEREF _Toc30471 \h </w:instrText>
      </w:r>
      <w:r>
        <w:fldChar w:fldCharType="separate"/>
      </w:r>
      <w:r>
        <w:t>1</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_Toc30899 </w:instrText>
      </w:r>
      <w:r>
        <w:rPr>
          <w:rFonts w:hint="eastAsia"/>
        </w:rPr>
        <w:fldChar w:fldCharType="separate"/>
      </w:r>
      <w:r>
        <w:rPr>
          <w:rFonts w:hint="default" w:ascii="宋体" w:hAnsi="宋体" w:eastAsia="宋体" w:cs="宋体"/>
        </w:rPr>
        <w:t xml:space="preserve">3.2 </w:t>
      </w:r>
      <w:r>
        <w:t>支付信息</w:t>
      </w:r>
      <w:r>
        <w:tab/>
      </w:r>
      <w:r>
        <w:fldChar w:fldCharType="begin"/>
      </w:r>
      <w:r>
        <w:instrText xml:space="preserve"> PAGEREF _Toc30899 \h </w:instrText>
      </w:r>
      <w:r>
        <w:fldChar w:fldCharType="separate"/>
      </w:r>
      <w:r>
        <w:t>2</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_Toc9114 </w:instrText>
      </w:r>
      <w:r>
        <w:rPr>
          <w:rFonts w:hint="eastAsia"/>
        </w:rPr>
        <w:fldChar w:fldCharType="separate"/>
      </w:r>
      <w:r>
        <w:rPr>
          <w:rFonts w:hint="default" w:ascii="宋体" w:hAnsi="宋体" w:eastAsia="宋体" w:cs="宋体"/>
        </w:rPr>
        <w:t xml:space="preserve">3.3 </w:t>
      </w:r>
      <w:r>
        <w:t>响应保证金</w:t>
      </w:r>
      <w:r>
        <w:tab/>
      </w:r>
      <w:r>
        <w:fldChar w:fldCharType="begin"/>
      </w:r>
      <w:r>
        <w:instrText xml:space="preserve"> PAGEREF _Toc9114 \h </w:instrText>
      </w:r>
      <w:r>
        <w:fldChar w:fldCharType="separate"/>
      </w:r>
      <w:r>
        <w:t>2</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_Toc23887 </w:instrText>
      </w:r>
      <w:r>
        <w:rPr>
          <w:rFonts w:hint="eastAsia"/>
        </w:rPr>
        <w:fldChar w:fldCharType="separate"/>
      </w:r>
      <w:r>
        <w:rPr>
          <w:rFonts w:hint="default" w:ascii="宋体" w:hAnsi="宋体" w:eastAsia="宋体" w:cs="宋体"/>
        </w:rPr>
        <w:t xml:space="preserve">3.4 </w:t>
      </w:r>
      <w:r>
        <w:rPr>
          <w:rFonts w:hint="default"/>
        </w:rPr>
        <w:t>报价须知</w:t>
      </w:r>
      <w:r>
        <w:tab/>
      </w:r>
      <w:r>
        <w:fldChar w:fldCharType="begin"/>
      </w:r>
      <w:r>
        <w:instrText xml:space="preserve"> PAGEREF _Toc23887 \h </w:instrText>
      </w:r>
      <w:r>
        <w:fldChar w:fldCharType="separate"/>
      </w:r>
      <w:r>
        <w:t>2</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_Toc25188 </w:instrText>
      </w:r>
      <w:r>
        <w:rPr>
          <w:rFonts w:hint="eastAsia"/>
        </w:rPr>
        <w:fldChar w:fldCharType="separate"/>
      </w:r>
      <w:r>
        <w:rPr>
          <w:rFonts w:hint="default" w:ascii="宋体" w:hAnsi="宋体" w:eastAsia="宋体" w:cs="宋体"/>
        </w:rPr>
        <w:t xml:space="preserve">4. </w:t>
      </w:r>
      <w:r>
        <w:t>响应文件</w:t>
      </w:r>
      <w:r>
        <w:tab/>
      </w:r>
      <w:r>
        <w:fldChar w:fldCharType="begin"/>
      </w:r>
      <w:r>
        <w:instrText xml:space="preserve"> PAGEREF _Toc25188 \h </w:instrText>
      </w:r>
      <w:r>
        <w:fldChar w:fldCharType="separate"/>
      </w:r>
      <w:r>
        <w:t>2</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_Toc22587 </w:instrText>
      </w:r>
      <w:r>
        <w:rPr>
          <w:rFonts w:hint="eastAsia"/>
        </w:rPr>
        <w:fldChar w:fldCharType="separate"/>
      </w:r>
      <w:r>
        <w:rPr>
          <w:rFonts w:hint="default" w:ascii="宋体" w:hAnsi="宋体" w:eastAsia="宋体" w:cs="宋体"/>
        </w:rPr>
        <w:t xml:space="preserve">4.1 </w:t>
      </w:r>
      <w:r>
        <w:t>响应文件应包含的内容</w:t>
      </w:r>
      <w:r>
        <w:tab/>
      </w:r>
      <w:r>
        <w:fldChar w:fldCharType="begin"/>
      </w:r>
      <w:r>
        <w:instrText xml:space="preserve"> PAGEREF _Toc22587 \h </w:instrText>
      </w:r>
      <w:r>
        <w:fldChar w:fldCharType="separate"/>
      </w:r>
      <w:r>
        <w:t>2</w:t>
      </w:r>
      <w:r>
        <w:fldChar w:fldCharType="end"/>
      </w:r>
      <w:r>
        <w:rPr>
          <w:rFonts w:hint="eastAsia"/>
        </w:rPr>
        <w:fldChar w:fldCharType="end"/>
      </w:r>
    </w:p>
    <w:p>
      <w:pPr>
        <w:pStyle w:val="10"/>
        <w:tabs>
          <w:tab w:val="right" w:leader="dot" w:pos="9070"/>
        </w:tabs>
      </w:pPr>
      <w:r>
        <w:rPr>
          <w:rFonts w:hint="eastAsia"/>
        </w:rPr>
        <w:fldChar w:fldCharType="begin"/>
      </w:r>
      <w:r>
        <w:rPr>
          <w:rFonts w:hint="eastAsia"/>
        </w:rPr>
        <w:instrText xml:space="preserve"> HYPERLINK \l _Toc21601 </w:instrText>
      </w:r>
      <w:r>
        <w:rPr>
          <w:rFonts w:hint="eastAsia"/>
        </w:rPr>
        <w:fldChar w:fldCharType="separate"/>
      </w:r>
      <w:r>
        <w:rPr>
          <w:rFonts w:hint="default" w:ascii="宋体" w:hAnsi="宋体" w:eastAsia="宋体" w:cs="宋体"/>
        </w:rPr>
        <w:t xml:space="preserve">4.2 </w:t>
      </w:r>
      <w:r>
        <w:t>格式及编制要求</w:t>
      </w:r>
      <w:r>
        <w:tab/>
      </w:r>
      <w:r>
        <w:fldChar w:fldCharType="begin"/>
      </w:r>
      <w:r>
        <w:instrText xml:space="preserve"> PAGEREF _Toc21601 \h </w:instrText>
      </w:r>
      <w:r>
        <w:fldChar w:fldCharType="separate"/>
      </w:r>
      <w:r>
        <w:t>2</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_Toc16410 </w:instrText>
      </w:r>
      <w:r>
        <w:rPr>
          <w:rFonts w:hint="eastAsia"/>
        </w:rPr>
        <w:fldChar w:fldCharType="separate"/>
      </w:r>
      <w:r>
        <w:rPr>
          <w:rFonts w:hint="default" w:ascii="宋体" w:hAnsi="宋体" w:eastAsia="宋体" w:cs="宋体"/>
        </w:rPr>
        <w:t xml:space="preserve">5. </w:t>
      </w:r>
      <w:r>
        <w:t>响应有效期</w:t>
      </w:r>
      <w:r>
        <w:tab/>
      </w:r>
      <w:r>
        <w:fldChar w:fldCharType="begin"/>
      </w:r>
      <w:r>
        <w:instrText xml:space="preserve"> PAGEREF _Toc16410 \h </w:instrText>
      </w:r>
      <w:r>
        <w:fldChar w:fldCharType="separate"/>
      </w:r>
      <w:r>
        <w:t>2</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_Toc12513 </w:instrText>
      </w:r>
      <w:r>
        <w:rPr>
          <w:rFonts w:hint="eastAsia"/>
        </w:rPr>
        <w:fldChar w:fldCharType="separate"/>
      </w:r>
      <w:r>
        <w:rPr>
          <w:rFonts w:hint="default" w:ascii="宋体" w:hAnsi="宋体" w:eastAsia="宋体" w:cs="宋体"/>
        </w:rPr>
        <w:t xml:space="preserve">6. </w:t>
      </w:r>
      <w:r>
        <w:t>联系方式</w:t>
      </w:r>
      <w:r>
        <w:tab/>
      </w:r>
      <w:r>
        <w:fldChar w:fldCharType="begin"/>
      </w:r>
      <w:r>
        <w:instrText xml:space="preserve"> PAGEREF _Toc12513 \h </w:instrText>
      </w:r>
      <w:r>
        <w:fldChar w:fldCharType="separate"/>
      </w:r>
      <w:r>
        <w:t>3</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_Toc1385 </w:instrText>
      </w:r>
      <w:r>
        <w:rPr>
          <w:rFonts w:hint="eastAsia"/>
        </w:rPr>
        <w:fldChar w:fldCharType="separate"/>
      </w:r>
      <w:r>
        <w:rPr>
          <w:rFonts w:hint="eastAsia" w:ascii="宋体" w:hAnsi="宋体" w:cs="宋体"/>
          <w:bCs/>
          <w:szCs w:val="32"/>
        </w:rPr>
        <w:t>附件：物资需求一览表</w:t>
      </w:r>
      <w:r>
        <w:tab/>
      </w:r>
      <w:r>
        <w:fldChar w:fldCharType="begin"/>
      </w:r>
      <w:r>
        <w:instrText xml:space="preserve"> PAGEREF _Toc1385 \h </w:instrText>
      </w:r>
      <w:r>
        <w:fldChar w:fldCharType="separate"/>
      </w:r>
      <w:r>
        <w:t>4</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_Toc2858 </w:instrText>
      </w:r>
      <w:r>
        <w:rPr>
          <w:rFonts w:hint="eastAsia"/>
        </w:rPr>
        <w:fldChar w:fldCharType="separate"/>
      </w:r>
      <w:r>
        <w:rPr>
          <w:rFonts w:hint="eastAsia" w:ascii="宋体" w:hAnsi="宋体" w:cs="宋体"/>
          <w:bCs/>
          <w:szCs w:val="32"/>
        </w:rPr>
        <w:t>第</w:t>
      </w:r>
      <w:r>
        <w:rPr>
          <w:rFonts w:hint="eastAsia" w:ascii="宋体" w:hAnsi="宋体" w:cs="宋体"/>
          <w:bCs/>
          <w:szCs w:val="32"/>
          <w:lang w:val="en-US" w:eastAsia="zh-CN"/>
        </w:rPr>
        <w:t>二</w:t>
      </w:r>
      <w:r>
        <w:rPr>
          <w:rFonts w:hint="eastAsia" w:ascii="宋体" w:hAnsi="宋体" w:cs="宋体"/>
          <w:bCs/>
          <w:szCs w:val="32"/>
        </w:rPr>
        <w:t>章 响应文件</w:t>
      </w:r>
      <w:r>
        <w:tab/>
      </w:r>
      <w:r>
        <w:fldChar w:fldCharType="begin"/>
      </w:r>
      <w:r>
        <w:instrText xml:space="preserve"> PAGEREF _Toc2858 \h </w:instrText>
      </w:r>
      <w:r>
        <w:fldChar w:fldCharType="separate"/>
      </w:r>
      <w:r>
        <w:t>5</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_Toc18444 </w:instrText>
      </w:r>
      <w:r>
        <w:rPr>
          <w:rFonts w:hint="eastAsia"/>
        </w:rPr>
        <w:fldChar w:fldCharType="separate"/>
      </w:r>
      <w:r>
        <w:rPr>
          <w:rFonts w:hint="default" w:ascii="宋体" w:hAnsi="宋体" w:eastAsia="宋体" w:cs="宋体"/>
        </w:rPr>
        <w:t xml:space="preserve">1. </w:t>
      </w:r>
      <w:r>
        <w:t>响应函</w:t>
      </w:r>
      <w:r>
        <w:tab/>
      </w:r>
      <w:r>
        <w:fldChar w:fldCharType="begin"/>
      </w:r>
      <w:r>
        <w:instrText xml:space="preserve"> PAGEREF _Toc18444 \h </w:instrText>
      </w:r>
      <w:r>
        <w:fldChar w:fldCharType="separate"/>
      </w:r>
      <w:r>
        <w:t>4</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_Toc24161 </w:instrText>
      </w:r>
      <w:r>
        <w:rPr>
          <w:rFonts w:hint="eastAsia"/>
        </w:rPr>
        <w:fldChar w:fldCharType="separate"/>
      </w:r>
      <w:r>
        <w:rPr>
          <w:rFonts w:hint="default" w:ascii="宋体" w:hAnsi="宋体" w:eastAsia="宋体" w:cs="宋体"/>
        </w:rPr>
        <w:t xml:space="preserve">2. </w:t>
      </w:r>
      <w:r>
        <w:t>法定代表人身份证明及授权委托书</w:t>
      </w:r>
      <w:r>
        <w:tab/>
      </w:r>
      <w:r>
        <w:fldChar w:fldCharType="begin"/>
      </w:r>
      <w:r>
        <w:instrText xml:space="preserve"> PAGEREF _Toc24161 \h </w:instrText>
      </w:r>
      <w:r>
        <w:fldChar w:fldCharType="separate"/>
      </w:r>
      <w:r>
        <w:t>5</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_Toc20001 </w:instrText>
      </w:r>
      <w:r>
        <w:rPr>
          <w:rFonts w:hint="eastAsia"/>
        </w:rPr>
        <w:fldChar w:fldCharType="separate"/>
      </w:r>
      <w:r>
        <w:rPr>
          <w:rFonts w:hint="default" w:ascii="宋体" w:hAnsi="宋体" w:eastAsia="宋体" w:cs="宋体"/>
        </w:rPr>
        <w:t xml:space="preserve">3. </w:t>
      </w:r>
      <w:r>
        <w:t>响应保证金缴纳凭证</w:t>
      </w:r>
      <w:r>
        <w:tab/>
      </w:r>
      <w:r>
        <w:fldChar w:fldCharType="begin"/>
      </w:r>
      <w:r>
        <w:instrText xml:space="preserve"> PAGEREF _Toc20001 \h </w:instrText>
      </w:r>
      <w:r>
        <w:fldChar w:fldCharType="separate"/>
      </w:r>
      <w:r>
        <w:t>7</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_Toc22930 </w:instrText>
      </w:r>
      <w:r>
        <w:rPr>
          <w:rFonts w:hint="eastAsia"/>
        </w:rPr>
        <w:fldChar w:fldCharType="separate"/>
      </w:r>
      <w:r>
        <w:rPr>
          <w:rFonts w:hint="default" w:ascii="宋体" w:hAnsi="宋体" w:eastAsia="宋体" w:cs="宋体"/>
        </w:rPr>
        <w:t xml:space="preserve">4. </w:t>
      </w:r>
      <w:r>
        <w:t>报价资料</w:t>
      </w:r>
      <w:r>
        <w:tab/>
      </w:r>
      <w:r>
        <w:fldChar w:fldCharType="begin"/>
      </w:r>
      <w:r>
        <w:instrText xml:space="preserve"> PAGEREF _Toc22930 \h </w:instrText>
      </w:r>
      <w:r>
        <w:fldChar w:fldCharType="separate"/>
      </w:r>
      <w:r>
        <w:t>8</w:t>
      </w:r>
      <w:r>
        <w:fldChar w:fldCharType="end"/>
      </w:r>
      <w:r>
        <w:rPr>
          <w:rFonts w:hint="eastAsia"/>
        </w:rPr>
        <w:fldChar w:fldCharType="end"/>
      </w:r>
    </w:p>
    <w:p>
      <w:pPr>
        <w:pStyle w:val="9"/>
        <w:tabs>
          <w:tab w:val="right" w:leader="dot" w:pos="9070"/>
        </w:tabs>
      </w:pPr>
      <w:r>
        <w:rPr>
          <w:rFonts w:hint="eastAsia"/>
        </w:rPr>
        <w:fldChar w:fldCharType="begin"/>
      </w:r>
      <w:r>
        <w:rPr>
          <w:rFonts w:hint="eastAsia"/>
        </w:rPr>
        <w:instrText xml:space="preserve"> HYPERLINK \l _Toc3681 </w:instrText>
      </w:r>
      <w:r>
        <w:rPr>
          <w:rFonts w:hint="eastAsia"/>
        </w:rPr>
        <w:fldChar w:fldCharType="separate"/>
      </w:r>
      <w:r>
        <w:rPr>
          <w:rFonts w:hint="default" w:ascii="宋体" w:hAnsi="宋体" w:eastAsia="宋体" w:cs="宋体"/>
        </w:rPr>
        <w:t xml:space="preserve">5. </w:t>
      </w:r>
      <w:r>
        <w:t>其它资料</w:t>
      </w:r>
      <w:r>
        <w:tab/>
      </w:r>
      <w:r>
        <w:fldChar w:fldCharType="begin"/>
      </w:r>
      <w:r>
        <w:instrText xml:space="preserve"> PAGEREF _Toc3681 \h </w:instrText>
      </w:r>
      <w:r>
        <w:fldChar w:fldCharType="separate"/>
      </w:r>
      <w:r>
        <w:t>9</w:t>
      </w:r>
      <w:r>
        <w:fldChar w:fldCharType="end"/>
      </w:r>
      <w:r>
        <w:rPr>
          <w:rFonts w:hint="eastAsia"/>
        </w:rPr>
        <w:fldChar w:fldCharType="end"/>
      </w:r>
    </w:p>
    <w:p>
      <w:pPr>
        <w:pStyle w:val="23"/>
        <w:spacing w:before="100" w:after="100"/>
        <w:jc w:val="both"/>
        <w:outlineLvl w:val="1"/>
        <w:rPr>
          <w:rFonts w:hAnsi="宋体"/>
          <w:b/>
          <w:sz w:val="22"/>
          <w:szCs w:val="22"/>
        </w:rPr>
      </w:pPr>
      <w:r>
        <w:rPr>
          <w:rFonts w:hint="eastAsia"/>
        </w:rPr>
        <w:fldChar w:fldCharType="end"/>
      </w:r>
    </w:p>
    <w:p>
      <w:pPr>
        <w:spacing w:before="100" w:after="100"/>
        <w:jc w:val="center"/>
        <w:rPr>
          <w:rFonts w:ascii="宋体" w:hAnsi="宋体" w:cs="宋体"/>
          <w:b/>
          <w:bCs/>
          <w:sz w:val="28"/>
          <w:szCs w:val="28"/>
        </w:rPr>
        <w:sectPr>
          <w:footerReference r:id="rId7" w:type="default"/>
          <w:pgSz w:w="11906" w:h="16838"/>
          <w:pgMar w:top="1418" w:right="1418" w:bottom="1418" w:left="1418" w:header="1134" w:footer="1134" w:gutter="0"/>
          <w:cols w:space="720" w:num="1"/>
        </w:sect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outlineLvl w:val="0"/>
        <w:rPr>
          <w:rFonts w:ascii="宋体" w:hAnsi="宋体" w:cs="宋体"/>
          <w:b/>
          <w:bCs/>
          <w:sz w:val="32"/>
          <w:szCs w:val="32"/>
        </w:rPr>
        <w:sectPr>
          <w:pgSz w:w="11906" w:h="16838"/>
          <w:pgMar w:top="1418" w:right="1418" w:bottom="1418" w:left="1418" w:header="1134" w:footer="1134" w:gutter="0"/>
          <w:cols w:space="720" w:num="1"/>
        </w:sectPr>
      </w:pPr>
      <w:bookmarkStart w:id="5" w:name="_Toc31472"/>
      <w:r>
        <w:rPr>
          <w:rFonts w:hint="eastAsia" w:ascii="宋体" w:hAnsi="宋体" w:cs="宋体"/>
          <w:b/>
          <w:bCs/>
          <w:sz w:val="32"/>
          <w:szCs w:val="32"/>
        </w:rPr>
        <w:t>第一章 询价邀请函</w:t>
      </w:r>
      <w:bookmarkEnd w:id="5"/>
    </w:p>
    <w:p>
      <w:pPr>
        <w:spacing w:before="100" w:after="100"/>
        <w:jc w:val="center"/>
        <w:rPr>
          <w:rFonts w:hint="eastAsia" w:ascii="宋体" w:hAnsi="宋体" w:eastAsia="宋体" w:cs="宋体"/>
          <w:b/>
          <w:bCs/>
          <w:sz w:val="32"/>
          <w:szCs w:val="32"/>
          <w:lang w:val="en-US" w:eastAsia="zh-CN"/>
        </w:rPr>
      </w:pPr>
      <w:r>
        <w:rPr>
          <w:rFonts w:hint="eastAsia" w:ascii="宋体" w:hAnsi="宋体" w:cs="宋体"/>
          <w:b/>
          <w:bCs/>
          <w:sz w:val="32"/>
          <w:szCs w:val="32"/>
        </w:rPr>
        <w:t>中交二航局</w:t>
      </w:r>
      <w:r>
        <w:rPr>
          <w:rFonts w:hint="eastAsia" w:ascii="宋体" w:hAnsi="宋体" w:cs="宋体"/>
          <w:b/>
          <w:bCs/>
          <w:sz w:val="32"/>
          <w:szCs w:val="32"/>
          <w:u w:val="single"/>
        </w:rPr>
        <w:t>藤县工业园区提质改造项目 (二期)藤县中和陶瓷产业园配套道路E路南延长线工程总承包项目</w:t>
      </w:r>
      <w:r>
        <w:rPr>
          <w:rFonts w:hint="eastAsia" w:ascii="宋体" w:hAnsi="宋体" w:cs="宋体"/>
          <w:b/>
          <w:bCs/>
          <w:sz w:val="32"/>
          <w:szCs w:val="32"/>
          <w:u w:val="single"/>
          <w:lang w:val="en-US" w:eastAsia="zh-CN"/>
        </w:rPr>
        <w:t>螺杆</w:t>
      </w:r>
    </w:p>
    <w:p>
      <w:pPr>
        <w:spacing w:before="100" w:after="100"/>
        <w:jc w:val="center"/>
        <w:rPr>
          <w:rFonts w:ascii="宋体" w:hAnsi="宋体" w:cs="宋体"/>
          <w:b/>
          <w:bCs/>
          <w:sz w:val="32"/>
          <w:szCs w:val="32"/>
        </w:rPr>
      </w:pPr>
      <w:bookmarkStart w:id="6" w:name="_Hlk67930747"/>
      <w:r>
        <w:rPr>
          <w:rFonts w:hint="eastAsia" w:ascii="宋体" w:hAnsi="宋体" w:cs="宋体"/>
          <w:b/>
          <w:bCs/>
          <w:sz w:val="32"/>
          <w:szCs w:val="32"/>
        </w:rPr>
        <w:t>询价采购邀请函</w:t>
      </w:r>
      <w:bookmarkEnd w:id="6"/>
    </w:p>
    <w:p>
      <w:pPr>
        <w:pStyle w:val="23"/>
        <w:spacing w:line="360" w:lineRule="auto"/>
        <w:rPr>
          <w:rFonts w:hAnsi="宋体"/>
        </w:rPr>
      </w:pPr>
      <w:bookmarkStart w:id="7" w:name="_Toc528873098"/>
    </w:p>
    <w:p>
      <w:pPr>
        <w:wordWrap w:val="0"/>
        <w:spacing w:before="100" w:after="100" w:line="400" w:lineRule="exact"/>
        <w:rPr>
          <w:rFonts w:ascii="Times New Roman" w:hAnsi="Times New Roman"/>
          <w:b/>
          <w:bCs/>
          <w:sz w:val="24"/>
          <w:szCs w:val="32"/>
        </w:rPr>
      </w:pPr>
      <w:r>
        <w:rPr>
          <w:rFonts w:hint="eastAsia" w:ascii="Times New Roman" w:hAnsi="Times New Roman"/>
          <w:b/>
          <w:bCs/>
          <w:sz w:val="24"/>
          <w:szCs w:val="32"/>
          <w:lang w:val="en-US" w:eastAsia="zh-CN"/>
        </w:rPr>
        <w:t>邀请报价单位</w:t>
      </w:r>
      <w:r>
        <w:rPr>
          <w:rFonts w:ascii="Times New Roman" w:hAnsi="Times New Roman"/>
          <w:b/>
          <w:bCs/>
          <w:sz w:val="24"/>
          <w:szCs w:val="32"/>
        </w:rPr>
        <w:t>：</w:t>
      </w:r>
    </w:p>
    <w:p>
      <w:pPr>
        <w:pStyle w:val="18"/>
        <w:rPr>
          <w:rFonts w:hint="default"/>
        </w:rPr>
      </w:pPr>
      <w:bookmarkStart w:id="8" w:name="_Toc26276_WPSOffice_Level1"/>
      <w:bookmarkStart w:id="9" w:name="_Toc6535"/>
      <w:bookmarkStart w:id="10" w:name="_Toc28280"/>
      <w:bookmarkStart w:id="11" w:name="_Toc25262"/>
      <w:bookmarkStart w:id="12" w:name="_Toc528873106"/>
      <w:r>
        <w:t>采购条件</w:t>
      </w:r>
      <w:bookmarkEnd w:id="8"/>
      <w:bookmarkEnd w:id="9"/>
      <w:bookmarkEnd w:id="10"/>
      <w:bookmarkEnd w:id="11"/>
      <w:bookmarkEnd w:id="12"/>
    </w:p>
    <w:p>
      <w:pPr>
        <w:pStyle w:val="21"/>
        <w:ind w:firstLine="420"/>
        <w:rPr>
          <w:rFonts w:hint="default"/>
        </w:rPr>
      </w:pPr>
      <w:bookmarkStart w:id="13" w:name="_Toc528873107"/>
      <w:bookmarkStart w:id="14" w:name="_Toc32129"/>
      <w:r>
        <w:t>本次询价采购人为</w:t>
      </w:r>
      <w:bookmarkStart w:id="15" w:name="Text7"/>
      <w:r>
        <w:rPr>
          <w:u w:val="single"/>
        </w:rPr>
        <w:t>中交二航局广建设工程有限公司</w:t>
      </w:r>
      <w:bookmarkEnd w:id="15"/>
      <w:r>
        <w:t>，采购资金来自项目工程计量款。该项目已具备采购条件，现邀请你单位参与。</w:t>
      </w:r>
    </w:p>
    <w:bookmarkEnd w:id="13"/>
    <w:bookmarkEnd w:id="14"/>
    <w:p>
      <w:pPr>
        <w:pStyle w:val="18"/>
        <w:rPr>
          <w:rFonts w:hint="default"/>
        </w:rPr>
      </w:pPr>
      <w:bookmarkStart w:id="16" w:name="_Toc20211"/>
      <w:r>
        <w:t>询价内容</w:t>
      </w:r>
      <w:bookmarkEnd w:id="16"/>
    </w:p>
    <w:p>
      <w:pPr>
        <w:pStyle w:val="19"/>
        <w:rPr>
          <w:rFonts w:hint="default"/>
        </w:rPr>
      </w:pPr>
      <w:bookmarkStart w:id="17" w:name="_Toc30539"/>
      <w:bookmarkStart w:id="18" w:name="_Toc20456_WPSOffice_Level2"/>
      <w:r>
        <w:t>采购需求</w:t>
      </w:r>
      <w:bookmarkEnd w:id="17"/>
      <w:bookmarkEnd w:id="18"/>
    </w:p>
    <w:p>
      <w:pPr>
        <w:pStyle w:val="21"/>
        <w:ind w:firstLine="420"/>
        <w:rPr>
          <w:rFonts w:hint="default"/>
        </w:rPr>
      </w:pPr>
      <w:r>
        <w:t>详见物资需求一览表</w:t>
      </w:r>
    </w:p>
    <w:p>
      <w:pPr>
        <w:pStyle w:val="19"/>
        <w:rPr>
          <w:rFonts w:hint="default"/>
        </w:rPr>
      </w:pPr>
      <w:bookmarkStart w:id="19" w:name="_Toc10661_WPSOffice_Level2"/>
      <w:bookmarkStart w:id="20" w:name="_Toc28637"/>
      <w:r>
        <w:t>质量要求</w:t>
      </w:r>
      <w:bookmarkEnd w:id="19"/>
      <w:bookmarkEnd w:id="20"/>
    </w:p>
    <w:p>
      <w:pPr>
        <w:pStyle w:val="21"/>
        <w:ind w:firstLine="420"/>
        <w:rPr>
          <w:rFonts w:hint="default"/>
        </w:rPr>
      </w:pPr>
      <w:r>
        <w:t>询价物资除满足附件：物资需求一览表中相应质量标准外，还应符合以下要求：</w:t>
      </w:r>
    </w:p>
    <w:p>
      <w:pPr>
        <w:pStyle w:val="21"/>
        <w:ind w:firstLine="420"/>
        <w:rPr>
          <w:rFonts w:hint="default"/>
        </w:rPr>
      </w:pPr>
      <w:bookmarkStart w:id="21" w:name="Text13"/>
      <w:r>
        <w:t>（1）</w:t>
      </w:r>
      <w:bookmarkEnd w:id="21"/>
      <w:r>
        <w:rPr>
          <w:u w:val="single"/>
        </w:rPr>
        <w:t>在中华人民共和国境内依法经国家工商、税务机关登记注册，符合经营范围，能够独立承担民事责任，具有独立企业法人资格且为增值税一般纳税人。</w:t>
      </w:r>
    </w:p>
    <w:p>
      <w:pPr>
        <w:pStyle w:val="21"/>
        <w:ind w:firstLine="420"/>
        <w:rPr>
          <w:rFonts w:hint="default"/>
        </w:rPr>
      </w:pPr>
      <w:r>
        <w:t>（2）质保资料要求：</w:t>
      </w:r>
      <w:bookmarkStart w:id="22" w:name="Text15"/>
      <w:r>
        <w:rPr>
          <w:u w:val="single"/>
        </w:rPr>
        <w:t>具有完善的质量管理体系；具有20</w:t>
      </w:r>
      <w:r>
        <w:rPr>
          <w:rFonts w:hint="eastAsia"/>
          <w:u w:val="single"/>
          <w:lang w:val="en-US" w:eastAsia="zh-CN"/>
        </w:rPr>
        <w:t>20</w:t>
      </w:r>
      <w:r>
        <w:rPr>
          <w:u w:val="single"/>
        </w:rPr>
        <w:t>年-20</w:t>
      </w:r>
      <w:r>
        <w:rPr>
          <w:rFonts w:hint="eastAsia"/>
          <w:u w:val="single"/>
          <w:lang w:val="en-US" w:eastAsia="zh-CN"/>
        </w:rPr>
        <w:t>23</w:t>
      </w:r>
      <w:r>
        <w:rPr>
          <w:u w:val="single"/>
        </w:rPr>
        <w:t>年的上检测机构出具的招标物资有效合格质量检测报告。</w:t>
      </w:r>
      <w:bookmarkEnd w:id="22"/>
    </w:p>
    <w:p>
      <w:pPr>
        <w:pStyle w:val="21"/>
        <w:ind w:firstLine="420"/>
        <w:rPr>
          <w:rFonts w:hint="default"/>
        </w:rPr>
      </w:pPr>
      <w:r>
        <w:t>（3）其它特殊要求：</w:t>
      </w:r>
      <w:bookmarkStart w:id="23" w:name="Text16"/>
      <w:r>
        <w:rPr>
          <w:u w:val="single"/>
        </w:rPr>
        <w:t>投标人须具有良好的履行合同能力并有对应的记录；投标人在以往履行供应合同过程中，没有任何不良记录；投标人没有弄虚作假、串通投标或其它方式骗取合同的不良行为。</w:t>
      </w:r>
      <w:bookmarkEnd w:id="23"/>
    </w:p>
    <w:p>
      <w:pPr>
        <w:pStyle w:val="19"/>
        <w:rPr>
          <w:rFonts w:hint="default"/>
        </w:rPr>
      </w:pPr>
      <w:bookmarkStart w:id="24" w:name="_Toc3844"/>
      <w:r>
        <w:t>交货要求</w:t>
      </w:r>
      <w:bookmarkEnd w:id="24"/>
    </w:p>
    <w:p>
      <w:pPr>
        <w:pStyle w:val="21"/>
        <w:ind w:firstLine="420"/>
        <w:rPr>
          <w:rFonts w:hint="default"/>
        </w:rPr>
      </w:pPr>
      <w:r>
        <w:t>（1）交货地点：</w:t>
      </w:r>
      <w:r>
        <w:rPr>
          <w:u w:val="single"/>
        </w:rPr>
        <w:t>广西梧州市藤县</w:t>
      </w:r>
      <w:r>
        <w:rPr>
          <w:rFonts w:hint="eastAsia"/>
          <w:u w:val="single"/>
          <w:lang w:val="en-US" w:eastAsia="zh-CN"/>
        </w:rPr>
        <w:t>纪委项目</w:t>
      </w:r>
      <w:r>
        <w:rPr>
          <w:u w:val="single"/>
        </w:rPr>
        <w:t>现场</w:t>
      </w:r>
      <w:r>
        <w:t>。</w:t>
      </w:r>
    </w:p>
    <w:p>
      <w:pPr>
        <w:pStyle w:val="21"/>
        <w:ind w:firstLine="420"/>
        <w:rPr>
          <w:rFonts w:hint="default"/>
        </w:rPr>
      </w:pPr>
      <w:r>
        <w:t>（2）交货计划：</w:t>
      </w:r>
      <w:bookmarkStart w:id="25" w:name="Text11"/>
      <w:r>
        <w:rPr>
          <w:rFonts w:hint="default"/>
          <w:u w:val="single"/>
        </w:rPr>
        <w:t>202</w:t>
      </w:r>
      <w:r>
        <w:rPr>
          <w:rFonts w:hint="eastAsia"/>
          <w:u w:val="single"/>
          <w:lang w:val="en-US" w:eastAsia="zh-CN"/>
        </w:rPr>
        <w:t>4</w:t>
      </w:r>
      <w:r>
        <w:rPr>
          <w:u w:val="single"/>
        </w:rPr>
        <w:t>年</w:t>
      </w:r>
      <w:r>
        <w:rPr>
          <w:rFonts w:hint="eastAsia"/>
          <w:u w:val="single"/>
          <w:lang w:val="en-US" w:eastAsia="zh-CN"/>
        </w:rPr>
        <w:t>2</w:t>
      </w:r>
      <w:r>
        <w:rPr>
          <w:u w:val="single"/>
        </w:rPr>
        <w:t>月以买方通知为准</w:t>
      </w:r>
      <w:bookmarkEnd w:id="25"/>
      <w:r>
        <w:t>。</w:t>
      </w:r>
    </w:p>
    <w:p>
      <w:pPr>
        <w:pStyle w:val="21"/>
        <w:ind w:firstLine="420"/>
        <w:rPr>
          <w:rFonts w:hint="default"/>
          <w:u w:val="single"/>
        </w:rPr>
      </w:pPr>
      <w:r>
        <w:t>（3）其它交货要求：</w:t>
      </w:r>
      <w:r>
        <w:rPr>
          <w:rFonts w:hint="default"/>
          <w:u w:val="single"/>
        </w:rPr>
        <w:fldChar w:fldCharType="begin">
          <w:ffData>
            <w:enabled/>
            <w:calcOnExit w:val="0"/>
            <w:textInput>
              <w:default w:val="无"/>
            </w:textInput>
          </w:ffData>
        </w:fldChar>
      </w:r>
      <w:r>
        <w:rPr>
          <w:rFonts w:hint="default"/>
          <w:u w:val="single"/>
        </w:rPr>
        <w:instrText xml:space="preserve"> FORMTEXT </w:instrText>
      </w:r>
      <w:r>
        <w:rPr>
          <w:rFonts w:hint="default"/>
          <w:u w:val="single"/>
        </w:rPr>
        <w:fldChar w:fldCharType="separate"/>
      </w:r>
      <w:r>
        <w:rPr>
          <w:u w:val="single"/>
        </w:rPr>
        <w:t>无</w:t>
      </w:r>
      <w:r>
        <w:rPr>
          <w:rFonts w:hint="default"/>
          <w:u w:val="single"/>
        </w:rPr>
        <w:fldChar w:fldCharType="end"/>
      </w:r>
      <w:r>
        <w:rPr>
          <w:u w:val="single"/>
        </w:rPr>
        <w:t xml:space="preserve"> </w:t>
      </w:r>
    </w:p>
    <w:p>
      <w:pPr>
        <w:numPr>
          <w:ilvl w:val="1"/>
          <w:numId w:val="1"/>
        </w:numPr>
        <w:spacing w:before="100" w:after="100" w:line="400" w:lineRule="exact"/>
        <w:ind w:firstLine="422" w:firstLineChars="200"/>
        <w:outlineLvl w:val="1"/>
        <w:rPr>
          <w:rFonts w:ascii="Times New Roman" w:hAnsi="Times New Roman"/>
          <w:b/>
          <w:szCs w:val="24"/>
        </w:rPr>
      </w:pPr>
      <w:bookmarkStart w:id="26" w:name="_Toc15850"/>
      <w:r>
        <w:rPr>
          <w:rFonts w:hint="eastAsia" w:ascii="Times New Roman" w:hAnsi="Times New Roman"/>
          <w:b/>
          <w:szCs w:val="24"/>
        </w:rPr>
        <w:t>计量方式</w:t>
      </w:r>
      <w:bookmarkEnd w:id="26"/>
    </w:p>
    <w:p>
      <w:pPr>
        <w:numPr>
          <w:ilvl w:val="1"/>
          <w:numId w:val="0"/>
        </w:numPr>
        <w:spacing w:before="100" w:after="100" w:line="400" w:lineRule="exact"/>
        <w:ind w:firstLine="420" w:firstLineChars="200"/>
      </w:pPr>
      <w:r>
        <w:rPr>
          <w:rFonts w:hint="eastAsia" w:ascii="Times New Roman" w:hAnsi="Times New Roman"/>
          <w:szCs w:val="24"/>
        </w:rPr>
        <w:t>物资需求一览表中物资以实收件数计量。</w:t>
      </w:r>
    </w:p>
    <w:p>
      <w:pPr>
        <w:pStyle w:val="18"/>
        <w:rPr>
          <w:rFonts w:hint="default"/>
        </w:rPr>
      </w:pPr>
      <w:bookmarkStart w:id="27" w:name="_Toc22364"/>
      <w:r>
        <w:t>响应人须知</w:t>
      </w:r>
      <w:bookmarkEnd w:id="27"/>
    </w:p>
    <w:p>
      <w:pPr>
        <w:pStyle w:val="19"/>
        <w:rPr>
          <w:rFonts w:hint="default"/>
        </w:rPr>
      </w:pPr>
      <w:bookmarkStart w:id="28" w:name="_Toc30471"/>
      <w:r>
        <w:t>包件划分</w:t>
      </w:r>
      <w:bookmarkEnd w:id="28"/>
    </w:p>
    <w:p>
      <w:pPr>
        <w:pStyle w:val="21"/>
        <w:ind w:firstLine="420"/>
        <w:rPr>
          <w:rFonts w:hint="default"/>
        </w:rPr>
      </w:pPr>
      <w:r>
        <w:t>本次询价</w:t>
      </w:r>
      <w:r>
        <w:rPr>
          <w:rFonts w:hint="default"/>
        </w:rPr>
        <w:fldChar w:fldCharType="begin">
          <w:ffData>
            <w:name w:val="CheckBox2"/>
            <w:enabled/>
            <w:calcOnExit w:val="0"/>
            <w:checkBox>
              <w:sizeAuto/>
              <w:default w:val="0"/>
              <w:checked w:val="0"/>
            </w:checkBox>
          </w:ffData>
        </w:fldChar>
      </w:r>
      <w:bookmarkStart w:id="29" w:name="CheckBox2"/>
      <w:r>
        <w:rPr>
          <w:rFonts w:hint="default"/>
        </w:rPr>
        <w:instrText xml:space="preserve"> FORMCHECKBOX </w:instrText>
      </w:r>
      <w:r>
        <w:rPr>
          <w:rFonts w:hint="default"/>
        </w:rPr>
        <w:fldChar w:fldCharType="separate"/>
      </w:r>
      <w:r>
        <w:rPr>
          <w:rFonts w:hint="default"/>
        </w:rPr>
        <w:fldChar w:fldCharType="end"/>
      </w:r>
      <w:bookmarkEnd w:id="29"/>
      <w:r>
        <w:t>是/</w:t>
      </w:r>
      <w:r>
        <w:rPr>
          <w:rFonts w:hint="default"/>
        </w:rPr>
        <w:fldChar w:fldCharType="begin">
          <w:ffData>
            <w:name w:val="CheckBox3"/>
            <w:enabled/>
            <w:calcOnExit w:val="0"/>
            <w:checkBox>
              <w:sizeAuto/>
              <w:default w:val="1"/>
              <w:checked/>
            </w:checkBox>
          </w:ffData>
        </w:fldChar>
      </w:r>
      <w:bookmarkStart w:id="30" w:name="CheckBox3"/>
      <w:r>
        <w:rPr>
          <w:rFonts w:hint="default"/>
        </w:rPr>
        <w:instrText xml:space="preserve"> FORMCHECKBOX </w:instrText>
      </w:r>
      <w:r>
        <w:rPr>
          <w:rFonts w:hint="default"/>
        </w:rPr>
        <w:fldChar w:fldCharType="separate"/>
      </w:r>
      <w:r>
        <w:rPr>
          <w:rFonts w:hint="default"/>
        </w:rPr>
        <w:fldChar w:fldCharType="end"/>
      </w:r>
      <w:bookmarkEnd w:id="30"/>
      <w:r>
        <w:t>否划分包件。包件数量：</w:t>
      </w:r>
      <w:r>
        <w:rPr>
          <w:rFonts w:hint="eastAsia"/>
          <w:lang w:val="en-US" w:eastAsia="zh-CN"/>
        </w:rPr>
        <w:t>1</w:t>
      </w:r>
      <w:r>
        <w:t>个，包件划分详细情况见物资需求一览表。</w:t>
      </w:r>
    </w:p>
    <w:p>
      <w:pPr>
        <w:pStyle w:val="19"/>
        <w:rPr>
          <w:rFonts w:hint="default"/>
        </w:rPr>
      </w:pPr>
      <w:bookmarkStart w:id="31" w:name="_Toc30899"/>
      <w:r>
        <w:t>支付信息</w:t>
      </w:r>
      <w:bookmarkEnd w:id="31"/>
    </w:p>
    <w:p>
      <w:pPr>
        <w:pStyle w:val="21"/>
        <w:ind w:firstLine="420"/>
        <w:rPr>
          <w:rFonts w:hint="default"/>
        </w:rPr>
      </w:pPr>
      <w:r>
        <w:t>本次询价采购选择以货到付款方式：货到经验收合格，</w:t>
      </w:r>
      <w:bookmarkStart w:id="32" w:name="Text17"/>
      <w:r>
        <w:t>提供满足要求的质保资料以及增值税专用发票后</w:t>
      </w:r>
      <w:bookmarkEnd w:id="32"/>
      <w:r>
        <w:rPr>
          <w:rFonts w:hint="default"/>
        </w:rPr>
        <w:fldChar w:fldCharType="begin">
          <w:ffData>
            <w:enabled/>
            <w:calcOnExit w:val="0"/>
            <w:textInput>
              <w:type w:val="number"/>
              <w:default w:val="60"/>
            </w:textInput>
          </w:ffData>
        </w:fldChar>
      </w:r>
      <w:r>
        <w:rPr>
          <w:rFonts w:hint="default"/>
        </w:rPr>
        <w:instrText xml:space="preserve"> </w:instrText>
      </w:r>
      <w:r>
        <w:instrText xml:space="preserve">FORMTEXT</w:instrText>
      </w:r>
      <w:r>
        <w:rPr>
          <w:rFonts w:hint="default"/>
        </w:rPr>
        <w:instrText xml:space="preserve"> </w:instrText>
      </w:r>
      <w:r>
        <w:rPr>
          <w:rFonts w:hint="default"/>
        </w:rPr>
        <w:fldChar w:fldCharType="separate"/>
      </w:r>
      <w:r>
        <w:rPr>
          <w:rFonts w:hint="default"/>
        </w:rPr>
        <w:t>60</w:t>
      </w:r>
      <w:r>
        <w:rPr>
          <w:rFonts w:hint="default"/>
        </w:rPr>
        <w:fldChar w:fldCharType="end"/>
      </w:r>
      <w:r>
        <w:t>个工作日内付清全部款项97</w:t>
      </w:r>
      <w:r>
        <w:rPr>
          <w:rFonts w:hint="default"/>
        </w:rPr>
        <w:t>%</w:t>
      </w:r>
      <w:r>
        <w:t>，3</w:t>
      </w:r>
      <w:r>
        <w:rPr>
          <w:rFonts w:hint="default"/>
        </w:rPr>
        <w:t>%</w:t>
      </w:r>
      <w:r>
        <w:t>作为质保金第三个月支付。</w:t>
      </w:r>
    </w:p>
    <w:p>
      <w:pPr>
        <w:pStyle w:val="19"/>
        <w:rPr>
          <w:rFonts w:hint="default"/>
        </w:rPr>
      </w:pPr>
      <w:bookmarkStart w:id="33" w:name="_Toc9114"/>
      <w:r>
        <w:t>响应保证金</w:t>
      </w:r>
      <w:bookmarkEnd w:id="33"/>
    </w:p>
    <w:p>
      <w:pPr>
        <w:pStyle w:val="21"/>
        <w:ind w:firstLine="420"/>
        <w:rPr>
          <w:rFonts w:hint="default"/>
          <w:u w:val="single"/>
        </w:rPr>
      </w:pPr>
      <w:r>
        <w:t>无。</w:t>
      </w:r>
    </w:p>
    <w:p>
      <w:pPr>
        <w:pStyle w:val="19"/>
        <w:rPr>
          <w:rFonts w:hint="default"/>
        </w:rPr>
      </w:pPr>
      <w:bookmarkStart w:id="34" w:name="_Toc23887"/>
      <w:r>
        <w:rPr>
          <w:rFonts w:hint="default"/>
        </w:rPr>
        <w:t>报价须知</w:t>
      </w:r>
      <w:bookmarkEnd w:id="34"/>
    </w:p>
    <w:p>
      <w:pPr>
        <w:pStyle w:val="21"/>
        <w:ind w:firstLine="420"/>
        <w:rPr>
          <w:rFonts w:hint="default"/>
        </w:rPr>
      </w:pPr>
      <w:r>
        <w:rPr>
          <w:rFonts w:hint="default"/>
        </w:rPr>
        <w:t>响应截止时点：凡有意参与者，请于</w:t>
      </w:r>
      <w:bookmarkStart w:id="35" w:name="Text21"/>
      <w:r>
        <w:rPr>
          <w:u w:val="single"/>
        </w:rPr>
        <w:t>20</w:t>
      </w:r>
      <w:r>
        <w:rPr>
          <w:rFonts w:hint="default"/>
          <w:u w:val="single"/>
        </w:rPr>
        <w:t>2</w:t>
      </w:r>
      <w:r>
        <w:rPr>
          <w:rFonts w:hint="eastAsia"/>
          <w:u w:val="single"/>
          <w:lang w:val="en-US" w:eastAsia="zh-CN"/>
        </w:rPr>
        <w:t>4</w:t>
      </w:r>
      <w:r>
        <w:rPr>
          <w:u w:val="single"/>
        </w:rPr>
        <w:t>年</w:t>
      </w:r>
      <w:r>
        <w:rPr>
          <w:rFonts w:hint="eastAsia"/>
          <w:u w:val="single"/>
          <w:lang w:val="en-US" w:eastAsia="zh-CN"/>
        </w:rPr>
        <w:t>2</w:t>
      </w:r>
      <w:r>
        <w:rPr>
          <w:u w:val="single"/>
        </w:rPr>
        <w:t>月</w:t>
      </w:r>
      <w:r>
        <w:rPr>
          <w:rFonts w:hint="eastAsia"/>
          <w:u w:val="single"/>
          <w:lang w:val="en-US" w:eastAsia="zh-CN"/>
        </w:rPr>
        <w:t>24</w:t>
      </w:r>
      <w:r>
        <w:rPr>
          <w:u w:val="single"/>
        </w:rPr>
        <w:t>日</w:t>
      </w:r>
      <w:r>
        <w:rPr>
          <w:rFonts w:hint="eastAsia"/>
          <w:u w:val="single"/>
          <w:lang w:val="en-US" w:eastAsia="zh-CN"/>
        </w:rPr>
        <w:t>7</w:t>
      </w:r>
      <w:r>
        <w:rPr>
          <w:u w:val="single"/>
        </w:rPr>
        <w:t>：00</w:t>
      </w:r>
      <w:bookmarkEnd w:id="35"/>
      <w:r>
        <w:rPr>
          <w:rFonts w:hint="default"/>
        </w:rPr>
        <w:t>时至</w:t>
      </w:r>
      <w:r>
        <w:rPr>
          <w:u w:val="single"/>
        </w:rPr>
        <w:t>20</w:t>
      </w:r>
      <w:r>
        <w:rPr>
          <w:rFonts w:hint="default"/>
          <w:u w:val="single"/>
        </w:rPr>
        <w:t>2</w:t>
      </w:r>
      <w:r>
        <w:rPr>
          <w:rFonts w:hint="eastAsia"/>
          <w:u w:val="single"/>
          <w:lang w:val="en-US" w:eastAsia="zh-CN"/>
        </w:rPr>
        <w:t>4</w:t>
      </w:r>
      <w:r>
        <w:rPr>
          <w:u w:val="single"/>
        </w:rPr>
        <w:t>年</w:t>
      </w:r>
      <w:r>
        <w:rPr>
          <w:rFonts w:hint="eastAsia"/>
          <w:u w:val="single"/>
          <w:lang w:val="en-US" w:eastAsia="zh-CN"/>
        </w:rPr>
        <w:t>2</w:t>
      </w:r>
      <w:r>
        <w:rPr>
          <w:u w:val="single"/>
        </w:rPr>
        <w:t>月</w:t>
      </w:r>
      <w:r>
        <w:rPr>
          <w:rFonts w:hint="eastAsia"/>
          <w:u w:val="single"/>
          <w:lang w:val="en-US" w:eastAsia="zh-CN"/>
        </w:rPr>
        <w:t>28</w:t>
      </w:r>
      <w:r>
        <w:rPr>
          <w:u w:val="single"/>
        </w:rPr>
        <w:t>日</w:t>
      </w:r>
      <w:r>
        <w:rPr>
          <w:rFonts w:hint="eastAsia"/>
          <w:u w:val="single"/>
          <w:lang w:val="en-US" w:eastAsia="zh-CN"/>
        </w:rPr>
        <w:t>23</w:t>
      </w:r>
      <w:r>
        <w:rPr>
          <w:u w:val="single"/>
        </w:rPr>
        <w:t>：</w:t>
      </w:r>
      <w:r>
        <w:rPr>
          <w:rFonts w:hint="eastAsia"/>
          <w:u w:val="single"/>
          <w:lang w:val="en-US" w:eastAsia="zh-CN"/>
        </w:rPr>
        <w:t>59</w:t>
      </w:r>
      <w:r>
        <w:rPr>
          <w:rFonts w:hint="default"/>
        </w:rPr>
        <w:t>时（北京时间，下同），登录中国交建物资采购管理信息系统（网址：</w:t>
      </w:r>
      <w:r>
        <w:fldChar w:fldCharType="begin"/>
      </w:r>
      <w:r>
        <w:instrText xml:space="preserve"> HYPERLINK "http://ec.ccccltd.cn/PMS/" </w:instrText>
      </w:r>
      <w:r>
        <w:fldChar w:fldCharType="separate"/>
      </w:r>
      <w:r>
        <w:rPr>
          <w:rFonts w:hint="default"/>
        </w:rPr>
        <w:t>http://ec.ccccltd.cn/PMS/</w:t>
      </w:r>
      <w:r>
        <w:rPr>
          <w:rFonts w:hint="default"/>
        </w:rPr>
        <w:fldChar w:fldCharType="end"/>
      </w:r>
      <w:r>
        <w:rPr>
          <w:rFonts w:hint="default"/>
        </w:rPr>
        <w:t>）线上报价，并同步以附件形式提供纸质版响应文件。</w:t>
      </w:r>
    </w:p>
    <w:p>
      <w:pPr>
        <w:pStyle w:val="21"/>
        <w:ind w:firstLine="420"/>
        <w:rPr>
          <w:rFonts w:hint="default"/>
        </w:rPr>
      </w:pPr>
      <w:r>
        <w:rPr>
          <w:rFonts w:hint="default"/>
        </w:rPr>
        <w:t>逾期未</w:t>
      </w:r>
      <w:r>
        <w:t>参与报价或未</w:t>
      </w:r>
      <w:r>
        <w:rPr>
          <w:rFonts w:hint="default"/>
        </w:rPr>
        <w:t>上传成功</w:t>
      </w:r>
      <w:r>
        <w:t>响应</w:t>
      </w:r>
      <w:r>
        <w:rPr>
          <w:rFonts w:hint="default"/>
        </w:rPr>
        <w:t>文件，</w:t>
      </w:r>
      <w:r>
        <w:t>询价采购</w:t>
      </w:r>
      <w:r>
        <w:rPr>
          <w:rFonts w:hint="default"/>
        </w:rPr>
        <w:t>人不予受理。</w:t>
      </w:r>
    </w:p>
    <w:p>
      <w:pPr>
        <w:pStyle w:val="18"/>
        <w:rPr>
          <w:rFonts w:hint="default"/>
        </w:rPr>
      </w:pPr>
      <w:bookmarkStart w:id="36" w:name="_Toc25188"/>
      <w:r>
        <w:t>响应文件</w:t>
      </w:r>
      <w:bookmarkEnd w:id="36"/>
    </w:p>
    <w:p>
      <w:pPr>
        <w:pStyle w:val="19"/>
        <w:rPr>
          <w:rFonts w:hint="default"/>
        </w:rPr>
      </w:pPr>
      <w:bookmarkStart w:id="37" w:name="_Toc22587"/>
      <w:r>
        <w:t>响应文件应包含的内容</w:t>
      </w:r>
      <w:bookmarkEnd w:id="37"/>
    </w:p>
    <w:p>
      <w:pPr>
        <w:pStyle w:val="21"/>
        <w:ind w:firstLine="420"/>
        <w:rPr>
          <w:rFonts w:hint="default"/>
        </w:rPr>
      </w:pPr>
      <w:r>
        <w:t>（1）响应函；</w:t>
      </w:r>
    </w:p>
    <w:p>
      <w:pPr>
        <w:pStyle w:val="21"/>
        <w:ind w:firstLine="420"/>
        <w:rPr>
          <w:rFonts w:hint="default"/>
        </w:rPr>
      </w:pPr>
      <w:r>
        <w:t>（2）法定代表人身份证明及授权委托书；</w:t>
      </w:r>
    </w:p>
    <w:p>
      <w:pPr>
        <w:pStyle w:val="21"/>
        <w:ind w:firstLine="420"/>
        <w:rPr>
          <w:rFonts w:hint="default"/>
        </w:rPr>
      </w:pPr>
      <w:r>
        <w:t>（3）响应保证金缴纳凭证；</w:t>
      </w:r>
    </w:p>
    <w:p>
      <w:pPr>
        <w:pStyle w:val="21"/>
        <w:ind w:firstLine="420"/>
        <w:rPr>
          <w:rFonts w:hint="default"/>
        </w:rPr>
      </w:pPr>
      <w:r>
        <w:t>（4）报价资料；</w:t>
      </w:r>
    </w:p>
    <w:p>
      <w:pPr>
        <w:pStyle w:val="21"/>
        <w:ind w:firstLine="420"/>
        <w:rPr>
          <w:rFonts w:hint="default"/>
        </w:rPr>
      </w:pPr>
      <w:r>
        <w:t>（5）其它资料。</w:t>
      </w:r>
    </w:p>
    <w:p>
      <w:pPr>
        <w:pStyle w:val="19"/>
        <w:rPr>
          <w:rFonts w:hint="default"/>
        </w:rPr>
      </w:pPr>
      <w:bookmarkStart w:id="38" w:name="_Toc21601"/>
      <w:r>
        <w:t>格式及编制要求</w:t>
      </w:r>
      <w:bookmarkEnd w:id="38"/>
    </w:p>
    <w:p>
      <w:pPr>
        <w:pStyle w:val="21"/>
        <w:ind w:firstLine="420"/>
        <w:rPr>
          <w:rFonts w:hint="default"/>
        </w:rPr>
      </w:pPr>
      <w:r>
        <w:t>响应文件应按第二章“响应文件”格式进行编制，版式用A4纸（附图、附表除外），文字用中文简体。所有文字、图表必须清晰可辨。响应文件应按4.1“响应文件应包含的内容”的顺序，连续页码进行编制。</w:t>
      </w:r>
    </w:p>
    <w:p>
      <w:pPr>
        <w:pStyle w:val="21"/>
        <w:ind w:firstLine="420"/>
        <w:rPr>
          <w:rFonts w:hint="default"/>
        </w:rPr>
      </w:pPr>
      <w:r>
        <w:t>响应文件应对交货要求、响应有效期、技术标准和要求、询价内容等作出实质性响应。</w:t>
      </w:r>
    </w:p>
    <w:p>
      <w:pPr>
        <w:pStyle w:val="21"/>
        <w:ind w:firstLine="420"/>
        <w:rPr>
          <w:rFonts w:hint="default"/>
        </w:rPr>
      </w:pPr>
      <w:r>
        <w:t>响应文件应尽量避免涂改、行间插字或删除。如果出现上述情况，改动之处应加盖单位章或由响应人的法定代表人或其授权的代理人签字确认。</w:t>
      </w:r>
    </w:p>
    <w:p>
      <w:pPr>
        <w:pStyle w:val="21"/>
        <w:ind w:firstLine="420"/>
        <w:rPr>
          <w:rFonts w:hint="default"/>
        </w:rPr>
      </w:pPr>
      <w:r>
        <w:t>响应文件经签字盖章后彩色扫描并制作成压缩包或响应文件经电子签名并加盖单位章后制作成压缩包。纸质版响应文件包含PDF版本响应文件、EXCEL或WPS版本询价物资报价表。</w:t>
      </w:r>
    </w:p>
    <w:p>
      <w:pPr>
        <w:pStyle w:val="18"/>
        <w:rPr>
          <w:rFonts w:hint="default"/>
        </w:rPr>
      </w:pPr>
      <w:bookmarkStart w:id="39" w:name="_Toc16410"/>
      <w:r>
        <w:t>响应有效期</w:t>
      </w:r>
      <w:bookmarkEnd w:id="39"/>
    </w:p>
    <w:p>
      <w:pPr>
        <w:pStyle w:val="21"/>
        <w:ind w:firstLine="420"/>
        <w:rPr>
          <w:rFonts w:hint="default"/>
        </w:rPr>
      </w:pPr>
      <w:r>
        <w:t>响应有效期为</w:t>
      </w:r>
      <w:bookmarkStart w:id="40" w:name="Text9"/>
      <w:r>
        <w:rPr>
          <w:u w:val="single"/>
        </w:rPr>
        <w:fldChar w:fldCharType="begin">
          <w:ffData>
            <w:name w:val="Text9"/>
            <w:enabled/>
            <w:calcOnExit w:val="0"/>
            <w:textInput>
              <w:type w:val="number"/>
              <w:default w:val="30"/>
            </w:textInput>
          </w:ffData>
        </w:fldChar>
      </w:r>
      <w:r>
        <w:rPr>
          <w:u w:val="single"/>
        </w:rPr>
        <w:instrText xml:space="preserve">FORMTEXT</w:instrText>
      </w:r>
      <w:r>
        <w:rPr>
          <w:u w:val="single"/>
        </w:rPr>
        <w:fldChar w:fldCharType="separate"/>
      </w:r>
      <w:r>
        <w:rPr>
          <w:u w:val="single"/>
        </w:rPr>
        <w:t>30</w:t>
      </w:r>
      <w:r>
        <w:rPr>
          <w:u w:val="single"/>
        </w:rPr>
        <w:fldChar w:fldCharType="end"/>
      </w:r>
      <w:bookmarkEnd w:id="40"/>
      <w:r>
        <w:t>天。在响应有效期内，响应人撤销响应文件的，响应保证金将不予退还，并同时承担响应文件和法律规定的其它责任。</w:t>
      </w:r>
    </w:p>
    <w:p>
      <w:pPr>
        <w:pStyle w:val="18"/>
        <w:rPr>
          <w:rFonts w:hint="default"/>
        </w:rPr>
      </w:pPr>
      <w:bookmarkStart w:id="41" w:name="_Toc528873112"/>
      <w:bookmarkStart w:id="42" w:name="_Toc12513"/>
      <w:bookmarkStart w:id="43" w:name="_Toc24646_WPSOffice_Level1"/>
      <w:bookmarkStart w:id="44" w:name="_Toc25246"/>
      <w:bookmarkStart w:id="45" w:name="_Toc20653"/>
      <w:r>
        <w:t>联系方式</w:t>
      </w:r>
      <w:bookmarkEnd w:id="41"/>
      <w:bookmarkEnd w:id="42"/>
      <w:bookmarkEnd w:id="43"/>
      <w:bookmarkEnd w:id="44"/>
      <w:bookmarkEnd w:id="45"/>
    </w:p>
    <w:p>
      <w:pPr>
        <w:pStyle w:val="21"/>
        <w:ind w:firstLine="420"/>
        <w:rPr>
          <w:rFonts w:hint="default"/>
        </w:rPr>
      </w:pPr>
      <w:r>
        <w:t>询价采购人：</w:t>
      </w:r>
      <w:bookmarkStart w:id="46" w:name="Text25"/>
      <w:r>
        <w:rPr>
          <w:u w:val="single"/>
        </w:rPr>
        <w:t>中交二航局广西建设工程有限公司</w:t>
      </w:r>
      <w:bookmarkEnd w:id="46"/>
    </w:p>
    <w:p>
      <w:pPr>
        <w:pStyle w:val="21"/>
        <w:ind w:firstLine="420"/>
        <w:rPr>
          <w:rFonts w:hint="default"/>
        </w:rPr>
      </w:pPr>
      <w:r>
        <w:t>地址：</w:t>
      </w:r>
      <w:bookmarkStart w:id="47" w:name="Text27"/>
      <w:r>
        <w:rPr>
          <w:u w:val="single"/>
        </w:rPr>
        <w:t>广西梧州市藤县中交二航局项目部</w:t>
      </w:r>
      <w:bookmarkEnd w:id="47"/>
    </w:p>
    <w:p>
      <w:pPr>
        <w:pStyle w:val="21"/>
        <w:ind w:firstLine="420"/>
        <w:rPr>
          <w:rFonts w:hint="default"/>
        </w:rPr>
      </w:pPr>
      <w:r>
        <w:t>联系人：</w:t>
      </w:r>
      <w:bookmarkStart w:id="48" w:name="Text29"/>
      <w:r>
        <w:rPr>
          <w:u w:val="single"/>
        </w:rPr>
        <w:t>古昊</w:t>
      </w:r>
      <w:bookmarkEnd w:id="48"/>
    </w:p>
    <w:p>
      <w:pPr>
        <w:pStyle w:val="21"/>
        <w:ind w:firstLine="420"/>
        <w:rPr>
          <w:rFonts w:hint="default"/>
        </w:rPr>
      </w:pPr>
      <w:r>
        <w:t>电话：</w:t>
      </w:r>
      <w:bookmarkStart w:id="49" w:name="Text31"/>
      <w:r>
        <w:rPr>
          <w:rFonts w:hint="default"/>
          <w:u w:val="single"/>
        </w:rPr>
        <w:t>13165201877</w:t>
      </w:r>
      <w:bookmarkEnd w:id="49"/>
    </w:p>
    <w:p>
      <w:pPr>
        <w:pStyle w:val="21"/>
        <w:ind w:firstLine="420"/>
        <w:rPr>
          <w:rFonts w:hint="default"/>
        </w:rPr>
      </w:pPr>
      <w:r>
        <w:t>传真：</w:t>
      </w:r>
      <w:r>
        <w:rPr>
          <w:rFonts w:hint="default"/>
          <w:u w:val="single"/>
        </w:rPr>
        <w:fldChar w:fldCharType="begin">
          <w:ffData>
            <w:name w:val="Text33"/>
            <w:enabled/>
            <w:calcOnExit w:val="0"/>
            <w:textInput>
              <w:default w:val="/"/>
            </w:textInput>
          </w:ffData>
        </w:fldChar>
      </w:r>
      <w:bookmarkStart w:id="50" w:name="Text33"/>
      <w:r>
        <w:rPr>
          <w:rFonts w:hint="default"/>
          <w:u w:val="single"/>
        </w:rPr>
        <w:instrText xml:space="preserve"> </w:instrText>
      </w:r>
      <w:r>
        <w:rPr>
          <w:u w:val="single"/>
        </w:rPr>
        <w:instrText xml:space="preserve">FORMTEXT</w:instrText>
      </w:r>
      <w:r>
        <w:rPr>
          <w:rFonts w:hint="default"/>
          <w:u w:val="single"/>
        </w:rPr>
        <w:instrText xml:space="preserve"> </w:instrText>
      </w:r>
      <w:r>
        <w:rPr>
          <w:rFonts w:hint="default"/>
          <w:u w:val="single"/>
        </w:rPr>
        <w:fldChar w:fldCharType="separate"/>
      </w:r>
      <w:r>
        <w:rPr>
          <w:rFonts w:hint="default"/>
          <w:u w:val="single"/>
        </w:rPr>
        <w:t>/</w:t>
      </w:r>
      <w:r>
        <w:rPr>
          <w:rFonts w:hint="default"/>
          <w:u w:val="single"/>
        </w:rPr>
        <w:fldChar w:fldCharType="end"/>
      </w:r>
      <w:bookmarkEnd w:id="50"/>
    </w:p>
    <w:p>
      <w:pPr>
        <w:pStyle w:val="21"/>
        <w:ind w:firstLine="420"/>
        <w:rPr>
          <w:rFonts w:hint="default"/>
        </w:rPr>
      </w:pPr>
      <w:r>
        <w:t>电子邮件：</w:t>
      </w:r>
      <w:bookmarkStart w:id="51" w:name="Text35"/>
      <w:r>
        <w:rPr>
          <w:rFonts w:hint="default"/>
          <w:u w:val="single"/>
        </w:rPr>
        <w:t>932121354@qq.com</w:t>
      </w:r>
      <w:bookmarkEnd w:id="51"/>
    </w:p>
    <w:p>
      <w:pPr>
        <w:pStyle w:val="21"/>
        <w:ind w:firstLine="420"/>
        <w:rPr>
          <w:rFonts w:hint="default"/>
        </w:rPr>
      </w:pPr>
      <w:bookmarkStart w:id="52" w:name="Text47"/>
      <w:r>
        <w:rPr>
          <w:rFonts w:hint="default"/>
          <w:u w:val="single"/>
        </w:rPr>
        <w:t>202</w:t>
      </w:r>
      <w:bookmarkEnd w:id="52"/>
      <w:r>
        <w:rPr>
          <w:rFonts w:hint="eastAsia"/>
          <w:u w:val="single"/>
          <w:lang w:val="en-US" w:eastAsia="zh-CN"/>
        </w:rPr>
        <w:t>4</w:t>
      </w:r>
      <w:r>
        <w:t>年</w:t>
      </w:r>
      <w:r>
        <w:rPr>
          <w:rFonts w:hint="eastAsia"/>
          <w:lang w:val="en-US" w:eastAsia="zh-CN"/>
        </w:rPr>
        <w:t>2</w:t>
      </w:r>
      <w:r>
        <w:t>月</w:t>
      </w:r>
      <w:r>
        <w:rPr>
          <w:rFonts w:hint="eastAsia"/>
          <w:lang w:val="en-US" w:eastAsia="zh-CN"/>
        </w:rPr>
        <w:t>23</w:t>
      </w:r>
      <w:r>
        <w:t>日。</w:t>
      </w:r>
    </w:p>
    <w:p>
      <w:pPr>
        <w:pStyle w:val="21"/>
        <w:ind w:firstLine="420"/>
        <w:rPr>
          <w:rFonts w:hint="default"/>
        </w:rPr>
        <w:sectPr>
          <w:footerReference r:id="rId8" w:type="default"/>
          <w:pgSz w:w="11906" w:h="16838"/>
          <w:pgMar w:top="1418" w:right="1418" w:bottom="1418" w:left="1418" w:header="1134" w:footer="1134" w:gutter="0"/>
          <w:pgNumType w:start="1"/>
          <w:cols w:space="720" w:num="1"/>
        </w:sectPr>
      </w:pPr>
    </w:p>
    <w:p>
      <w:pPr>
        <w:spacing w:before="100" w:after="100"/>
        <w:jc w:val="left"/>
        <w:outlineLvl w:val="0"/>
        <w:rPr>
          <w:rFonts w:ascii="宋体" w:hAnsi="宋体" w:cs="宋体"/>
          <w:b/>
          <w:bCs/>
          <w:sz w:val="32"/>
          <w:szCs w:val="32"/>
        </w:rPr>
      </w:pPr>
      <w:bookmarkStart w:id="53" w:name="_Toc1385"/>
      <w:r>
        <w:rPr>
          <w:rFonts w:hint="eastAsia" w:ascii="宋体" w:hAnsi="宋体" w:cs="宋体"/>
          <w:b/>
          <w:bCs/>
          <w:sz w:val="32"/>
          <w:szCs w:val="32"/>
        </w:rPr>
        <w:t>附件：物资需求一览表</w:t>
      </w:r>
      <w:bookmarkEnd w:id="53"/>
    </w:p>
    <w:p>
      <w:pPr>
        <w:spacing w:before="100" w:after="100"/>
        <w:jc w:val="center"/>
        <w:rPr>
          <w:rFonts w:ascii="Times New Roman" w:hAnsi="Times New Roman"/>
          <w:b/>
          <w:sz w:val="32"/>
          <w:szCs w:val="24"/>
        </w:rPr>
      </w:pPr>
      <w:bookmarkStart w:id="54" w:name="_Toc26359"/>
      <w:bookmarkStart w:id="55" w:name="_Toc2189_WPSOffice_Level1"/>
      <w:bookmarkStart w:id="56" w:name="_Toc10007"/>
      <w:r>
        <w:rPr>
          <w:rFonts w:hint="eastAsia" w:ascii="Times New Roman" w:hAnsi="Times New Roman"/>
          <w:b/>
          <w:sz w:val="32"/>
          <w:szCs w:val="24"/>
        </w:rPr>
        <w:t>物资需求一览表</w:t>
      </w:r>
      <w:bookmarkEnd w:id="54"/>
      <w:bookmarkEnd w:id="55"/>
      <w:bookmarkEnd w:id="56"/>
    </w:p>
    <w:p>
      <w:pPr>
        <w:spacing w:before="100" w:after="100"/>
        <w:rPr>
          <w:rFonts w:ascii="宋体" w:hAnsi="宋体" w:cs="宋体"/>
          <w:b/>
          <w:bCs/>
          <w:szCs w:val="21"/>
        </w:rPr>
      </w:pPr>
      <w:r>
        <w:rPr>
          <w:rFonts w:hint="eastAsia" w:ascii="Times New Roman" w:hAnsi="Times New Roman"/>
          <w:b/>
          <w:bCs/>
          <w:szCs w:val="24"/>
        </w:rPr>
        <w:t>询价采购人名称：中交二航局广西建设工程有限公司</w:t>
      </w:r>
      <w:r>
        <w:rPr>
          <w:rFonts w:ascii="Times New Roman" w:hAnsi="Times New Roman"/>
          <w:b/>
          <w:bCs/>
          <w:szCs w:val="24"/>
        </w:rPr>
        <w:t xml:space="preserve">          </w:t>
      </w:r>
      <w:r>
        <w:rPr>
          <w:rFonts w:hint="eastAsia" w:ascii="Times New Roman" w:hAnsi="Times New Roman"/>
          <w:b/>
          <w:bCs/>
          <w:szCs w:val="24"/>
        </w:rPr>
        <w:t xml:space="preserve">                                     询价编号：</w:t>
      </w:r>
      <w:r>
        <w:rPr>
          <w:rFonts w:ascii="宋体" w:hAnsi="宋体" w:cs="宋体"/>
          <w:b/>
          <w:bCs/>
          <w:szCs w:val="21"/>
          <w:u w:val="single"/>
        </w:rPr>
        <w:t>EH-39-TX</w:t>
      </w:r>
      <w:r>
        <w:rPr>
          <w:rFonts w:hint="eastAsia" w:ascii="宋体" w:hAnsi="宋体" w:cs="宋体"/>
          <w:b/>
          <w:bCs/>
          <w:szCs w:val="21"/>
          <w:u w:val="single"/>
          <w:lang w:val="en-US" w:eastAsia="zh-CN"/>
        </w:rPr>
        <w:t>LG</w:t>
      </w:r>
      <w:r>
        <w:rPr>
          <w:rFonts w:ascii="宋体" w:hAnsi="宋体" w:cs="宋体"/>
          <w:b/>
          <w:bCs/>
          <w:szCs w:val="21"/>
          <w:u w:val="single"/>
        </w:rPr>
        <w:t>-202</w:t>
      </w:r>
      <w:r>
        <w:rPr>
          <w:rFonts w:hint="eastAsia" w:ascii="宋体" w:hAnsi="宋体" w:cs="宋体"/>
          <w:b/>
          <w:bCs/>
          <w:szCs w:val="21"/>
          <w:u w:val="single"/>
          <w:lang w:val="en-US" w:eastAsia="zh-CN"/>
        </w:rPr>
        <w:t>402001</w:t>
      </w:r>
      <w:r>
        <w:rPr>
          <w:rFonts w:ascii="宋体" w:hAnsi="宋体" w:cs="宋体"/>
          <w:b/>
          <w:bCs/>
          <w:szCs w:val="21"/>
          <w:u w:val="single"/>
        </w:rPr>
        <w:t>XJ</w:t>
      </w:r>
    </w:p>
    <w:tbl>
      <w:tblPr>
        <w:tblStyle w:val="11"/>
        <w:tblW w:w="12044" w:type="dxa"/>
        <w:tblInd w:w="113" w:type="dxa"/>
        <w:tblLayout w:type="fixed"/>
        <w:tblCellMar>
          <w:top w:w="0" w:type="dxa"/>
          <w:left w:w="108" w:type="dxa"/>
          <w:bottom w:w="0" w:type="dxa"/>
          <w:right w:w="108" w:type="dxa"/>
        </w:tblCellMar>
      </w:tblPr>
      <w:tblGrid>
        <w:gridCol w:w="836"/>
        <w:gridCol w:w="2163"/>
        <w:gridCol w:w="1596"/>
        <w:gridCol w:w="965"/>
        <w:gridCol w:w="1042"/>
        <w:gridCol w:w="1900"/>
        <w:gridCol w:w="3542"/>
      </w:tblGrid>
      <w:tr>
        <w:tblPrEx>
          <w:tblCellMar>
            <w:top w:w="0" w:type="dxa"/>
            <w:left w:w="108" w:type="dxa"/>
            <w:bottom w:w="0" w:type="dxa"/>
            <w:right w:w="108" w:type="dxa"/>
          </w:tblCellMar>
        </w:tblPrEx>
        <w:trPr>
          <w:trHeight w:val="602" w:hRule="atLeast"/>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1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物资名称</w:t>
            </w:r>
          </w:p>
        </w:tc>
        <w:tc>
          <w:tcPr>
            <w:tcW w:w="15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规格型号</w:t>
            </w:r>
          </w:p>
        </w:tc>
        <w:tc>
          <w:tcPr>
            <w:tcW w:w="96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计量单位</w:t>
            </w:r>
          </w:p>
        </w:tc>
        <w:tc>
          <w:tcPr>
            <w:tcW w:w="104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19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质量标准</w:t>
            </w:r>
          </w:p>
        </w:tc>
        <w:tc>
          <w:tcPr>
            <w:tcW w:w="354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备注</w:t>
            </w:r>
          </w:p>
        </w:tc>
      </w:tr>
      <w:tr>
        <w:tblPrEx>
          <w:tblCellMar>
            <w:top w:w="0" w:type="dxa"/>
            <w:left w:w="108" w:type="dxa"/>
            <w:bottom w:w="0" w:type="dxa"/>
            <w:right w:w="108" w:type="dxa"/>
          </w:tblCellMar>
        </w:tblPrEx>
        <w:trPr>
          <w:trHeight w:val="691" w:hRule="atLeast"/>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 w:val="20"/>
                <w:szCs w:val="20"/>
              </w:rPr>
              <w:t>1</w:t>
            </w:r>
          </w:p>
        </w:tc>
        <w:tc>
          <w:tcPr>
            <w:tcW w:w="216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全牙螺杆</w:t>
            </w:r>
          </w:p>
        </w:tc>
        <w:tc>
          <w:tcPr>
            <w:tcW w:w="159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12*800mm</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根</w:t>
            </w:r>
          </w:p>
        </w:tc>
        <w:tc>
          <w:tcPr>
            <w:tcW w:w="1042"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4000</w:t>
            </w: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35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both"/>
              <w:rPr>
                <w:rFonts w:hint="default" w:ascii="宋体" w:hAnsi="宋体" w:eastAsia="宋体" w:cs="宋体"/>
                <w:color w:val="000000"/>
                <w:kern w:val="0"/>
                <w:szCs w:val="21"/>
                <w:lang w:val="en-US" w:eastAsia="zh-CN"/>
              </w:rPr>
            </w:pPr>
          </w:p>
        </w:tc>
      </w:tr>
      <w:tr>
        <w:tblPrEx>
          <w:tblCellMar>
            <w:top w:w="0" w:type="dxa"/>
            <w:left w:w="108" w:type="dxa"/>
            <w:bottom w:w="0" w:type="dxa"/>
            <w:right w:w="108" w:type="dxa"/>
          </w:tblCellMar>
        </w:tblPrEx>
        <w:trPr>
          <w:trHeight w:val="691" w:hRule="atLeast"/>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w:t>
            </w:r>
          </w:p>
        </w:tc>
        <w:tc>
          <w:tcPr>
            <w:tcW w:w="216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全牙螺杆</w:t>
            </w:r>
          </w:p>
        </w:tc>
        <w:tc>
          <w:tcPr>
            <w:tcW w:w="159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12*700mm</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根</w:t>
            </w:r>
          </w:p>
        </w:tc>
        <w:tc>
          <w:tcPr>
            <w:tcW w:w="1042"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6000</w:t>
            </w: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highlight w:val="none"/>
              </w:rPr>
            </w:pPr>
          </w:p>
        </w:tc>
        <w:tc>
          <w:tcPr>
            <w:tcW w:w="35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p>
        </w:tc>
      </w:tr>
      <w:tr>
        <w:tblPrEx>
          <w:tblCellMar>
            <w:top w:w="0" w:type="dxa"/>
            <w:left w:w="108" w:type="dxa"/>
            <w:bottom w:w="0" w:type="dxa"/>
            <w:right w:w="108" w:type="dxa"/>
          </w:tblCellMar>
        </w:tblPrEx>
        <w:trPr>
          <w:trHeight w:val="691" w:hRule="atLeast"/>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3</w:t>
            </w:r>
          </w:p>
        </w:tc>
        <w:tc>
          <w:tcPr>
            <w:tcW w:w="216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梯形螺杆</w:t>
            </w:r>
          </w:p>
        </w:tc>
        <w:tc>
          <w:tcPr>
            <w:tcW w:w="159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12*3米</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根</w:t>
            </w:r>
          </w:p>
        </w:tc>
        <w:tc>
          <w:tcPr>
            <w:tcW w:w="1042"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3800</w:t>
            </w: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highlight w:val="none"/>
              </w:rPr>
            </w:pPr>
          </w:p>
        </w:tc>
        <w:tc>
          <w:tcPr>
            <w:tcW w:w="35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p>
        </w:tc>
      </w:tr>
      <w:tr>
        <w:tblPrEx>
          <w:tblCellMar>
            <w:top w:w="0" w:type="dxa"/>
            <w:left w:w="108" w:type="dxa"/>
            <w:bottom w:w="0" w:type="dxa"/>
            <w:right w:w="108" w:type="dxa"/>
          </w:tblCellMar>
        </w:tblPrEx>
        <w:trPr>
          <w:trHeight w:val="691" w:hRule="atLeast"/>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4</w:t>
            </w:r>
          </w:p>
        </w:tc>
        <w:tc>
          <w:tcPr>
            <w:tcW w:w="2163"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配套螺母</w:t>
            </w:r>
          </w:p>
        </w:tc>
        <w:tc>
          <w:tcPr>
            <w:tcW w:w="159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个</w:t>
            </w:r>
          </w:p>
        </w:tc>
        <w:tc>
          <w:tcPr>
            <w:tcW w:w="1042"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1600</w:t>
            </w: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highlight w:val="none"/>
              </w:rPr>
            </w:pPr>
          </w:p>
        </w:tc>
        <w:tc>
          <w:tcPr>
            <w:tcW w:w="35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p>
        </w:tc>
      </w:tr>
      <w:tr>
        <w:tblPrEx>
          <w:tblCellMar>
            <w:top w:w="0" w:type="dxa"/>
            <w:left w:w="108" w:type="dxa"/>
            <w:bottom w:w="0" w:type="dxa"/>
            <w:right w:w="108" w:type="dxa"/>
          </w:tblCellMar>
        </w:tblPrEx>
        <w:trPr>
          <w:trHeight w:val="691" w:hRule="atLeast"/>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b/>
                <w:bCs/>
                <w:i w:val="0"/>
                <w:iCs w:val="0"/>
                <w:color w:val="000000"/>
                <w:kern w:val="0"/>
                <w:sz w:val="18"/>
                <w:szCs w:val="18"/>
                <w:u w:val="none"/>
                <w:lang w:val="en-US" w:eastAsia="zh-CN" w:bidi="ar"/>
              </w:rPr>
            </w:pPr>
          </w:p>
        </w:tc>
        <w:tc>
          <w:tcPr>
            <w:tcW w:w="216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p>
        </w:tc>
        <w:tc>
          <w:tcPr>
            <w:tcW w:w="104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highlight w:val="none"/>
              </w:rPr>
            </w:pPr>
          </w:p>
        </w:tc>
        <w:tc>
          <w:tcPr>
            <w:tcW w:w="35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p>
        </w:tc>
      </w:tr>
      <w:tr>
        <w:tblPrEx>
          <w:tblCellMar>
            <w:top w:w="0" w:type="dxa"/>
            <w:left w:w="108" w:type="dxa"/>
            <w:bottom w:w="0" w:type="dxa"/>
            <w:right w:w="108" w:type="dxa"/>
          </w:tblCellMar>
        </w:tblPrEx>
        <w:trPr>
          <w:trHeight w:val="691" w:hRule="atLeast"/>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b/>
                <w:bCs/>
                <w:i w:val="0"/>
                <w:iCs w:val="0"/>
                <w:color w:val="000000"/>
                <w:kern w:val="0"/>
                <w:sz w:val="18"/>
                <w:szCs w:val="18"/>
                <w:u w:val="none"/>
                <w:lang w:val="en-US" w:eastAsia="zh-CN" w:bidi="ar"/>
              </w:rPr>
            </w:pPr>
          </w:p>
        </w:tc>
        <w:tc>
          <w:tcPr>
            <w:tcW w:w="216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9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cs="宋体"/>
                <w:b/>
                <w:bCs/>
                <w:color w:val="000000"/>
                <w:kern w:val="0"/>
                <w:szCs w:val="21"/>
                <w:lang w:val="en-US" w:eastAsia="zh-CN"/>
              </w:rPr>
            </w:pP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p>
        </w:tc>
        <w:tc>
          <w:tcPr>
            <w:tcW w:w="104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highlight w:val="none"/>
              </w:rPr>
            </w:pPr>
          </w:p>
        </w:tc>
        <w:tc>
          <w:tcPr>
            <w:tcW w:w="35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p>
        </w:tc>
      </w:tr>
      <w:tr>
        <w:tblPrEx>
          <w:tblCellMar>
            <w:top w:w="0" w:type="dxa"/>
            <w:left w:w="108" w:type="dxa"/>
            <w:bottom w:w="0" w:type="dxa"/>
            <w:right w:w="108" w:type="dxa"/>
          </w:tblCellMar>
        </w:tblPrEx>
        <w:trPr>
          <w:trHeight w:val="691" w:hRule="atLeast"/>
        </w:trPr>
        <w:tc>
          <w:tcPr>
            <w:tcW w:w="8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b/>
                <w:bCs/>
                <w:i w:val="0"/>
                <w:iCs w:val="0"/>
                <w:color w:val="000000"/>
                <w:kern w:val="0"/>
                <w:sz w:val="18"/>
                <w:szCs w:val="18"/>
                <w:u w:val="none"/>
                <w:lang w:val="en-US" w:eastAsia="zh-CN" w:bidi="ar"/>
              </w:rPr>
            </w:pPr>
          </w:p>
        </w:tc>
        <w:tc>
          <w:tcPr>
            <w:tcW w:w="216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9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b/>
                <w:bCs/>
                <w:color w:val="000000"/>
                <w:kern w:val="0"/>
                <w:szCs w:val="21"/>
                <w:lang w:val="en-US" w:eastAsia="zh-CN"/>
              </w:rPr>
            </w:pP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p>
        </w:tc>
        <w:tc>
          <w:tcPr>
            <w:tcW w:w="104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Cs w:val="21"/>
                <w:highlight w:val="none"/>
              </w:rPr>
            </w:pPr>
          </w:p>
        </w:tc>
        <w:tc>
          <w:tcPr>
            <w:tcW w:w="35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Cs w:val="21"/>
                <w:lang w:val="en-US" w:eastAsia="zh-CN"/>
              </w:rPr>
            </w:pPr>
          </w:p>
        </w:tc>
      </w:tr>
    </w:tbl>
    <w:p>
      <w:pPr>
        <w:spacing w:before="100" w:after="100"/>
        <w:rPr>
          <w:rFonts w:ascii="Times New Roman" w:hAnsi="Times New Roman"/>
          <w:b/>
          <w:bCs/>
          <w:szCs w:val="24"/>
        </w:rPr>
      </w:pPr>
    </w:p>
    <w:p>
      <w:pPr>
        <w:spacing w:before="100" w:after="100"/>
        <w:jc w:val="left"/>
        <w:rPr>
          <w:rFonts w:ascii="宋体" w:hAnsi="宋体" w:cs="宋体"/>
          <w:b/>
          <w:bCs/>
          <w:sz w:val="32"/>
          <w:szCs w:val="32"/>
        </w:rPr>
        <w:sectPr>
          <w:footerReference r:id="rId9" w:type="default"/>
          <w:pgSz w:w="16838" w:h="11906" w:orient="landscape"/>
          <w:pgMar w:top="1417" w:right="1418" w:bottom="1417" w:left="1418" w:header="1134" w:footer="1134" w:gutter="0"/>
          <w:cols w:space="720" w:num="1"/>
        </w:sectPr>
      </w:pPr>
    </w:p>
    <w:p>
      <w:pPr>
        <w:rPr>
          <w:rFonts w:ascii="宋体" w:hAnsi="宋体" w:cs="宋体"/>
          <w:b/>
          <w:bCs/>
          <w:sz w:val="32"/>
          <w:szCs w:val="32"/>
        </w:rPr>
      </w:pPr>
      <w:bookmarkStart w:id="57" w:name="_Toc6712"/>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outlineLvl w:val="0"/>
        <w:rPr>
          <w:rFonts w:ascii="宋体" w:hAnsi="宋体" w:cs="宋体"/>
          <w:b/>
          <w:bCs/>
          <w:sz w:val="32"/>
          <w:szCs w:val="32"/>
        </w:rPr>
        <w:sectPr>
          <w:pgSz w:w="11906" w:h="16838"/>
          <w:pgMar w:top="1418" w:right="1418" w:bottom="1418" w:left="1418" w:header="1134" w:footer="1134" w:gutter="0"/>
          <w:cols w:space="720" w:num="1"/>
        </w:sectPr>
      </w:pPr>
      <w:bookmarkStart w:id="58" w:name="_Toc2858"/>
      <w:r>
        <w:rPr>
          <w:rFonts w:hint="eastAsia" w:ascii="宋体" w:hAnsi="宋体" w:cs="宋体"/>
          <w:b/>
          <w:bCs/>
          <w:sz w:val="32"/>
          <w:szCs w:val="32"/>
        </w:rPr>
        <w:t>第</w:t>
      </w:r>
      <w:r>
        <w:rPr>
          <w:rFonts w:hint="eastAsia" w:ascii="宋体" w:hAnsi="宋体" w:cs="宋体"/>
          <w:b/>
          <w:bCs/>
          <w:sz w:val="32"/>
          <w:szCs w:val="32"/>
          <w:lang w:val="en-US" w:eastAsia="zh-CN"/>
        </w:rPr>
        <w:t>二</w:t>
      </w:r>
      <w:r>
        <w:rPr>
          <w:rFonts w:hint="eastAsia" w:ascii="宋体" w:hAnsi="宋体" w:cs="宋体"/>
          <w:b/>
          <w:bCs/>
          <w:sz w:val="32"/>
          <w:szCs w:val="32"/>
        </w:rPr>
        <w:t>章 响应文件</w:t>
      </w:r>
      <w:bookmarkEnd w:id="57"/>
      <w:bookmarkEnd w:id="58"/>
    </w:p>
    <w:p>
      <w:pPr>
        <w:pStyle w:val="18"/>
        <w:numPr>
          <w:ilvl w:val="0"/>
          <w:numId w:val="3"/>
        </w:numPr>
        <w:rPr>
          <w:rFonts w:hint="default"/>
        </w:rPr>
      </w:pPr>
      <w:bookmarkStart w:id="59" w:name="_Toc18444"/>
      <w:r>
        <w:t>响应函</w:t>
      </w:r>
      <w:bookmarkEnd w:id="59"/>
    </w:p>
    <w:p>
      <w:pPr>
        <w:pStyle w:val="5"/>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响应函</w:t>
      </w:r>
    </w:p>
    <w:p>
      <w:pPr>
        <w:pStyle w:val="5"/>
        <w:rPr>
          <w:lang w:eastAsia="zh-CN"/>
        </w:rPr>
      </w:pPr>
    </w:p>
    <w:p>
      <w:pPr>
        <w:pStyle w:val="21"/>
        <w:ind w:firstLine="0" w:firstLineChars="0"/>
        <w:rPr>
          <w:rFonts w:hint="default"/>
          <w:u w:val="single"/>
        </w:rPr>
      </w:pPr>
      <w:r>
        <w:t>致：</w:t>
      </w:r>
      <w:r>
        <w:rPr>
          <w:u w:val="single"/>
        </w:rPr>
        <w:t>（询价采购人）</w:t>
      </w:r>
    </w:p>
    <w:p>
      <w:pPr>
        <w:pStyle w:val="21"/>
        <w:wordWrap w:val="0"/>
        <w:ind w:firstLine="420"/>
        <w:rPr>
          <w:rFonts w:hint="default"/>
        </w:rPr>
      </w:pPr>
      <w:r>
        <w:t>我方已经仔细阅读</w:t>
      </w:r>
      <w:r>
        <w:rPr>
          <w:u w:val="single"/>
        </w:rPr>
        <w:t xml:space="preserve">          （询价编号）</w:t>
      </w:r>
      <w:r>
        <w:t>询价文件，我方同意贵方在询价文件中对我方的约束。我方愿意参加</w:t>
      </w:r>
      <w:r>
        <w:rPr>
          <w:u w:val="single"/>
        </w:rPr>
        <w:t xml:space="preserve">        （包件号）</w:t>
      </w:r>
      <w:r>
        <w:t>的报价，并已按照询价文件中要求的内容和格式充分、如实、准确地向贵方递交响应文件，若成交我方将以此函作为必须严格遵循的合同条件的组成部分，并愿以</w:t>
      </w:r>
      <w:r>
        <w:rPr>
          <w:b/>
          <w:bCs/>
        </w:rPr>
        <w:t>含税合价总计人民币（大写）</w:t>
      </w:r>
      <w:r>
        <w:rPr>
          <w:b/>
          <w:bCs/>
          <w:u w:val="single"/>
        </w:rPr>
        <w:t xml:space="preserve">               元整</w:t>
      </w:r>
      <w:r>
        <w:rPr>
          <w:b/>
          <w:bCs/>
        </w:rPr>
        <w:t>（¥</w:t>
      </w:r>
      <w:r>
        <w:rPr>
          <w:b/>
          <w:bCs/>
          <w:u w:val="single"/>
        </w:rPr>
        <w:t xml:space="preserve">        元整</w:t>
      </w:r>
      <w:r>
        <w:rPr>
          <w:b/>
          <w:bCs/>
        </w:rPr>
        <w:t>）（其中，增值税税率为</w:t>
      </w:r>
      <w:r>
        <w:rPr>
          <w:b/>
          <w:bCs/>
          <w:u w:val="single"/>
        </w:rPr>
        <w:t xml:space="preserve">    %</w:t>
      </w:r>
      <w:r>
        <w:rPr>
          <w:b/>
          <w:bCs/>
        </w:rPr>
        <w:t>）为我方响应总报价</w:t>
      </w:r>
      <w:r>
        <w:t>。</w:t>
      </w:r>
    </w:p>
    <w:tbl>
      <w:tblPr>
        <w:tblStyle w:val="11"/>
        <w:tblW w:w="923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22"/>
        <w:gridCol w:w="1738"/>
        <w:gridCol w:w="1738"/>
        <w:gridCol w:w="343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Pr>
        <w:tc>
          <w:tcPr>
            <w:tcW w:w="2322" w:type="dxa"/>
            <w:vAlign w:val="center"/>
          </w:tcPr>
          <w:p>
            <w:pPr>
              <w:pStyle w:val="21"/>
              <w:spacing w:before="0" w:after="0"/>
              <w:ind w:firstLine="0" w:firstLineChars="0"/>
              <w:jc w:val="center"/>
              <w:rPr>
                <w:rFonts w:hint="default"/>
                <w:b/>
                <w:bCs/>
              </w:rPr>
            </w:pPr>
            <w:r>
              <w:rPr>
                <w:b/>
                <w:bCs/>
              </w:rPr>
              <w:t>询价编号</w:t>
            </w:r>
          </w:p>
        </w:tc>
        <w:tc>
          <w:tcPr>
            <w:tcW w:w="1738" w:type="dxa"/>
            <w:vAlign w:val="center"/>
          </w:tcPr>
          <w:p>
            <w:pPr>
              <w:pStyle w:val="21"/>
              <w:spacing w:before="0" w:after="0"/>
              <w:ind w:firstLine="0" w:firstLineChars="0"/>
              <w:jc w:val="center"/>
              <w:rPr>
                <w:rFonts w:hint="default"/>
                <w:b/>
                <w:bCs/>
              </w:rPr>
            </w:pPr>
            <w:bookmarkStart w:id="60" w:name="Text77"/>
            <w:r>
              <w:rPr>
                <w:b/>
                <w:bCs/>
              </w:rPr>
              <w:t>包件号</w:t>
            </w:r>
          </w:p>
          <w:bookmarkEnd w:id="60"/>
        </w:tc>
        <w:tc>
          <w:tcPr>
            <w:tcW w:w="1738" w:type="dxa"/>
            <w:vAlign w:val="center"/>
          </w:tcPr>
          <w:p>
            <w:pPr>
              <w:pStyle w:val="21"/>
              <w:spacing w:before="0" w:after="0"/>
              <w:ind w:firstLine="0" w:firstLineChars="0"/>
              <w:jc w:val="center"/>
              <w:rPr>
                <w:rFonts w:hint="default"/>
                <w:b/>
                <w:bCs/>
              </w:rPr>
            </w:pPr>
            <w:r>
              <w:rPr>
                <w:b/>
                <w:bCs/>
              </w:rPr>
              <w:t>含税总价</w:t>
            </w:r>
          </w:p>
          <w:p>
            <w:pPr>
              <w:pStyle w:val="21"/>
              <w:spacing w:before="0" w:after="0"/>
              <w:ind w:firstLine="0" w:firstLineChars="0"/>
              <w:jc w:val="center"/>
              <w:rPr>
                <w:rFonts w:hint="default"/>
                <w:b/>
                <w:bCs/>
              </w:rPr>
            </w:pPr>
            <w:r>
              <w:rPr>
                <w:b/>
                <w:bCs/>
              </w:rPr>
              <w:t>（小写）</w:t>
            </w:r>
          </w:p>
        </w:tc>
        <w:tc>
          <w:tcPr>
            <w:tcW w:w="3433" w:type="dxa"/>
            <w:vAlign w:val="center"/>
          </w:tcPr>
          <w:p>
            <w:pPr>
              <w:pStyle w:val="21"/>
              <w:spacing w:before="0" w:after="0"/>
              <w:ind w:firstLine="0" w:firstLineChars="0"/>
              <w:jc w:val="center"/>
              <w:rPr>
                <w:rFonts w:hint="default"/>
                <w:b/>
                <w:bCs/>
              </w:rPr>
            </w:pPr>
            <w:r>
              <w:rPr>
                <w:b/>
                <w:bCs/>
              </w:rPr>
              <w:t>含税总价</w:t>
            </w:r>
          </w:p>
          <w:p>
            <w:pPr>
              <w:pStyle w:val="21"/>
              <w:spacing w:before="0" w:after="0"/>
              <w:ind w:firstLine="0" w:firstLineChars="0"/>
              <w:jc w:val="center"/>
              <w:rPr>
                <w:rFonts w:hint="default"/>
                <w:b/>
                <w:bCs/>
              </w:rPr>
            </w:pPr>
            <w:r>
              <w:rPr>
                <w:b/>
                <w:bCs/>
              </w:rPr>
              <w:t>（大写）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2322" w:type="dxa"/>
            <w:vAlign w:val="center"/>
          </w:tcPr>
          <w:p>
            <w:pPr>
              <w:pStyle w:val="21"/>
              <w:spacing w:before="0" w:after="0"/>
              <w:ind w:firstLine="0" w:firstLineChars="0"/>
              <w:jc w:val="center"/>
              <w:rPr>
                <w:rFonts w:hint="default"/>
                <w:b/>
                <w:bCs/>
              </w:rPr>
            </w:pPr>
          </w:p>
        </w:tc>
        <w:tc>
          <w:tcPr>
            <w:tcW w:w="1738" w:type="dxa"/>
            <w:vAlign w:val="center"/>
          </w:tcPr>
          <w:p>
            <w:pPr>
              <w:pStyle w:val="21"/>
              <w:spacing w:before="0" w:after="0"/>
              <w:ind w:firstLine="0" w:firstLineChars="0"/>
              <w:jc w:val="center"/>
              <w:rPr>
                <w:rFonts w:hint="default"/>
                <w:b/>
                <w:bCs/>
              </w:rPr>
            </w:pPr>
          </w:p>
        </w:tc>
        <w:tc>
          <w:tcPr>
            <w:tcW w:w="1738" w:type="dxa"/>
            <w:vAlign w:val="center"/>
          </w:tcPr>
          <w:p>
            <w:pPr>
              <w:pStyle w:val="21"/>
              <w:spacing w:before="0" w:after="0"/>
              <w:ind w:firstLine="0" w:firstLineChars="0"/>
              <w:jc w:val="center"/>
              <w:rPr>
                <w:rFonts w:hint="default"/>
                <w:b/>
                <w:bCs/>
              </w:rPr>
            </w:pPr>
          </w:p>
        </w:tc>
        <w:tc>
          <w:tcPr>
            <w:tcW w:w="3433" w:type="dxa"/>
            <w:vAlign w:val="center"/>
          </w:tcPr>
          <w:p>
            <w:pPr>
              <w:pStyle w:val="21"/>
              <w:spacing w:before="0" w:after="0"/>
              <w:ind w:firstLine="0" w:firstLineChars="0"/>
              <w:jc w:val="center"/>
              <w:rPr>
                <w:rFonts w:hint="default"/>
                <w:b/>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2322" w:type="dxa"/>
            <w:vAlign w:val="center"/>
          </w:tcPr>
          <w:p>
            <w:pPr>
              <w:pStyle w:val="21"/>
              <w:spacing w:before="0" w:after="0"/>
              <w:ind w:firstLine="0" w:firstLineChars="0"/>
              <w:jc w:val="center"/>
              <w:rPr>
                <w:rFonts w:hint="default"/>
                <w:b/>
                <w:bCs/>
              </w:rPr>
            </w:pPr>
          </w:p>
        </w:tc>
        <w:tc>
          <w:tcPr>
            <w:tcW w:w="1738" w:type="dxa"/>
            <w:vAlign w:val="center"/>
          </w:tcPr>
          <w:p>
            <w:pPr>
              <w:pStyle w:val="21"/>
              <w:spacing w:before="0" w:after="0"/>
              <w:ind w:firstLine="0" w:firstLineChars="0"/>
              <w:jc w:val="center"/>
              <w:rPr>
                <w:rFonts w:hint="default"/>
                <w:b/>
                <w:bCs/>
              </w:rPr>
            </w:pPr>
          </w:p>
        </w:tc>
        <w:tc>
          <w:tcPr>
            <w:tcW w:w="1738" w:type="dxa"/>
            <w:vAlign w:val="center"/>
          </w:tcPr>
          <w:p>
            <w:pPr>
              <w:pStyle w:val="21"/>
              <w:spacing w:before="0" w:after="0"/>
              <w:ind w:firstLine="0" w:firstLineChars="0"/>
              <w:jc w:val="center"/>
              <w:rPr>
                <w:rFonts w:hint="default"/>
                <w:b/>
                <w:bCs/>
              </w:rPr>
            </w:pPr>
          </w:p>
        </w:tc>
        <w:tc>
          <w:tcPr>
            <w:tcW w:w="3433" w:type="dxa"/>
            <w:vAlign w:val="center"/>
          </w:tcPr>
          <w:p>
            <w:pPr>
              <w:pStyle w:val="21"/>
              <w:spacing w:before="0" w:after="0"/>
              <w:ind w:firstLine="0" w:firstLineChars="0"/>
              <w:jc w:val="center"/>
              <w:rPr>
                <w:rFonts w:hint="default"/>
                <w:b/>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060" w:type="dxa"/>
            <w:gridSpan w:val="2"/>
          </w:tcPr>
          <w:p>
            <w:pPr>
              <w:pStyle w:val="21"/>
              <w:spacing w:before="0" w:after="0"/>
              <w:ind w:firstLine="0" w:firstLineChars="0"/>
              <w:jc w:val="center"/>
              <w:rPr>
                <w:rFonts w:hint="default"/>
                <w:b/>
                <w:bCs/>
              </w:rPr>
            </w:pPr>
            <w:r>
              <w:rPr>
                <w:b/>
                <w:bCs/>
              </w:rPr>
              <w:t>合计</w:t>
            </w:r>
          </w:p>
        </w:tc>
        <w:tc>
          <w:tcPr>
            <w:tcW w:w="1738" w:type="dxa"/>
          </w:tcPr>
          <w:p>
            <w:pPr>
              <w:pStyle w:val="21"/>
              <w:spacing w:before="0" w:after="0"/>
              <w:ind w:firstLine="0" w:firstLineChars="0"/>
              <w:jc w:val="center"/>
              <w:rPr>
                <w:rFonts w:hint="default"/>
                <w:b/>
                <w:bCs/>
              </w:rPr>
            </w:pPr>
          </w:p>
        </w:tc>
        <w:tc>
          <w:tcPr>
            <w:tcW w:w="3433" w:type="dxa"/>
          </w:tcPr>
          <w:p>
            <w:pPr>
              <w:pStyle w:val="21"/>
              <w:spacing w:before="0" w:after="0"/>
              <w:ind w:firstLine="0" w:firstLineChars="0"/>
              <w:jc w:val="center"/>
              <w:rPr>
                <w:rFonts w:hint="default"/>
                <w:b/>
                <w:bCs/>
              </w:rPr>
            </w:pPr>
          </w:p>
        </w:tc>
      </w:tr>
    </w:tbl>
    <w:p>
      <w:pPr>
        <w:pStyle w:val="21"/>
        <w:ind w:firstLine="420"/>
        <w:rPr>
          <w:rFonts w:hint="default"/>
        </w:rPr>
      </w:pPr>
      <w:r>
        <w:t>我方将按照询价文件的要求，提供并交付与其相一致的物资和服务。</w:t>
      </w:r>
    </w:p>
    <w:p>
      <w:pPr>
        <w:pStyle w:val="21"/>
        <w:ind w:firstLine="420"/>
        <w:rPr>
          <w:rFonts w:hint="default"/>
        </w:rPr>
      </w:pPr>
      <w:r>
        <w:t>我方知晓中交第二航务工程局有限公司（China Communications Construction Company Second Harbor Engineering Company Ltd）被美国政府列入贸易管制名单，在本项目拟提供的产品、软件、技术不受美国《出口管理条例》及美国其他相关出口管制规定的管制，贵方从我方获取产品、软件、技术的行为不会违反美国出口管制的相关规定。</w:t>
      </w:r>
    </w:p>
    <w:p>
      <w:pPr>
        <w:pStyle w:val="21"/>
        <w:ind w:firstLine="420"/>
        <w:rPr>
          <w:rFonts w:hint="default"/>
        </w:rPr>
      </w:pPr>
      <w:r>
        <w:t>我方保证，如果我方的响应文件被接受，将严格执行询价文件中的各项条款，认真履行我方的责任及义务，兑现我方响应文件中提出的各项承诺。</w:t>
      </w:r>
    </w:p>
    <w:p>
      <w:pPr>
        <w:pStyle w:val="21"/>
        <w:ind w:firstLine="420"/>
        <w:rPr>
          <w:rFonts w:hint="default"/>
        </w:rPr>
      </w:pPr>
      <w:r>
        <w:t>我方同意响应文件从响应截止时点起</w:t>
      </w:r>
      <w:bookmarkStart w:id="61" w:name="Text79"/>
      <w:r>
        <w:fldChar w:fldCharType="begin">
          <w:ffData>
            <w:name w:val="Text79"/>
            <w:enabled/>
            <w:calcOnExit w:val="0"/>
            <w:textInput>
              <w:default w:val="30"/>
            </w:textInput>
          </w:ffData>
        </w:fldChar>
      </w:r>
      <w:r>
        <w:instrText xml:space="preserve">FORMTEXT</w:instrText>
      </w:r>
      <w:r>
        <w:fldChar w:fldCharType="separate"/>
      </w:r>
      <w:r>
        <w:t>30</w:t>
      </w:r>
      <w:r>
        <w:fldChar w:fldCharType="end"/>
      </w:r>
      <w:bookmarkEnd w:id="61"/>
      <w:r>
        <w:t>天内有效，对我方具有约束力，并可随时接受成交。我方慎重保证，响应文件的所有内容及提供给贵方的所有证明文件和资料是真实的、准确的，一旦发现上述资料和信息的失实和错误，贵方将有权宣布我方响应文件作废。</w:t>
      </w:r>
    </w:p>
    <w:p>
      <w:pPr>
        <w:pStyle w:val="21"/>
        <w:ind w:firstLine="420"/>
        <w:rPr>
          <w:rFonts w:hint="default"/>
        </w:rPr>
      </w:pPr>
      <w:r>
        <w:t>在正式合同准备签订或执行之前，本响应函、询价采购人的书面通知及成交通知书将构成约束我们双方的合同文件。我方理解贵方不一定接受最低价或收到的任何响应文件。</w:t>
      </w:r>
    </w:p>
    <w:p>
      <w:pPr>
        <w:pStyle w:val="21"/>
        <w:ind w:firstLine="420"/>
        <w:rPr>
          <w:rFonts w:hint="default"/>
        </w:rPr>
      </w:pPr>
    </w:p>
    <w:p>
      <w:pPr>
        <w:pStyle w:val="21"/>
        <w:ind w:firstLine="420"/>
        <w:rPr>
          <w:rFonts w:hint="default"/>
        </w:rPr>
      </w:pPr>
      <w:r>
        <w:t>响应人名称（公章）：</w:t>
      </w:r>
      <w:r>
        <w:rPr>
          <w:u w:val="single"/>
        </w:rPr>
        <w:t xml:space="preserve">                     </w:t>
      </w:r>
    </w:p>
    <w:p>
      <w:pPr>
        <w:pStyle w:val="21"/>
        <w:ind w:firstLine="420"/>
        <w:rPr>
          <w:rFonts w:hint="default"/>
        </w:rPr>
      </w:pPr>
      <w:r>
        <w:t>法定代表人或其授权代理人签字：</w:t>
      </w:r>
      <w:r>
        <w:rPr>
          <w:u w:val="single"/>
        </w:rPr>
        <w:t xml:space="preserve">          </w:t>
      </w:r>
    </w:p>
    <w:p>
      <w:pPr>
        <w:pStyle w:val="21"/>
        <w:ind w:firstLine="420"/>
        <w:rPr>
          <w:rFonts w:hint="default"/>
        </w:rPr>
      </w:pPr>
      <w:r>
        <w:rPr>
          <w:u w:val="single"/>
        </w:rPr>
        <w:t xml:space="preserve">              </w:t>
      </w:r>
      <w:r>
        <w:t>年</w:t>
      </w:r>
      <w:r>
        <w:rPr>
          <w:u w:val="single"/>
        </w:rPr>
        <w:t xml:space="preserve">          </w:t>
      </w:r>
      <w:r>
        <w:t>月</w:t>
      </w:r>
      <w:r>
        <w:rPr>
          <w:u w:val="single"/>
        </w:rPr>
        <w:t xml:space="preserve">          </w:t>
      </w:r>
      <w:r>
        <w:t>日</w:t>
      </w:r>
    </w:p>
    <w:p>
      <w:pPr>
        <w:pStyle w:val="18"/>
        <w:numPr>
          <w:ilvl w:val="0"/>
          <w:numId w:val="3"/>
        </w:numPr>
        <w:rPr>
          <w:rFonts w:hint="default"/>
        </w:rPr>
      </w:pPr>
      <w:r>
        <w:br w:type="page"/>
      </w:r>
      <w:bookmarkStart w:id="62" w:name="_Toc24161"/>
      <w:r>
        <w:t>法定代表人身份证明及授权委托书</w:t>
      </w:r>
      <w:bookmarkEnd w:id="62"/>
    </w:p>
    <w:p>
      <w:pPr>
        <w:spacing w:before="100" w:after="100"/>
        <w:jc w:val="center"/>
        <w:rPr>
          <w:rFonts w:ascii="Times New Roman" w:hAnsi="Times New Roman"/>
          <w:b/>
          <w:bCs/>
          <w:sz w:val="32"/>
          <w:szCs w:val="32"/>
        </w:rPr>
      </w:pPr>
      <w:r>
        <w:rPr>
          <w:rFonts w:hint="eastAsia" w:ascii="Times New Roman" w:hAnsi="Times New Roman"/>
          <w:b/>
          <w:bCs/>
          <w:sz w:val="32"/>
          <w:szCs w:val="32"/>
        </w:rPr>
        <w:t>法定代表人身份证明</w:t>
      </w: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询价采购</w:t>
      </w:r>
      <w:r>
        <w:rPr>
          <w:rFonts w:ascii="Times New Roman" w:hAnsi="Times New Roman"/>
          <w:szCs w:val="24"/>
        </w:rPr>
        <w:t>人名称：</w:t>
      </w:r>
      <w:r>
        <w:rPr>
          <w:rFonts w:ascii="Times New Roman" w:hAnsi="Times New Roman"/>
          <w:szCs w:val="24"/>
          <w:u w:val="single"/>
        </w:rPr>
        <w:t xml:space="preserve">                              </w:t>
      </w:r>
    </w:p>
    <w:p>
      <w:pPr>
        <w:wordWrap w:val="0"/>
        <w:spacing w:before="100" w:after="100" w:line="400" w:lineRule="exact"/>
        <w:ind w:firstLine="420" w:firstLineChars="200"/>
        <w:rPr>
          <w:rFonts w:ascii="Times New Roman" w:hAnsi="Times New Roman"/>
          <w:szCs w:val="24"/>
        </w:rPr>
      </w:pPr>
      <w:r>
        <w:rPr>
          <w:rFonts w:ascii="Times New Roman" w:hAnsi="Times New Roman"/>
          <w:szCs w:val="24"/>
        </w:rPr>
        <w:t>姓名：</w:t>
      </w:r>
      <w:r>
        <w:rPr>
          <w:rFonts w:ascii="Times New Roman" w:hAnsi="Times New Roman"/>
          <w:szCs w:val="24"/>
          <w:u w:val="single"/>
        </w:rPr>
        <w:t xml:space="preserve">           </w:t>
      </w:r>
      <w:r>
        <w:rPr>
          <w:rFonts w:ascii="Times New Roman" w:hAnsi="Times New Roman"/>
          <w:szCs w:val="24"/>
        </w:rPr>
        <w:t>性别：</w:t>
      </w:r>
      <w:r>
        <w:rPr>
          <w:rFonts w:ascii="Times New Roman" w:hAnsi="Times New Roman"/>
          <w:szCs w:val="24"/>
          <w:u w:val="single"/>
        </w:rPr>
        <w:t xml:space="preserve">          </w:t>
      </w:r>
      <w:r>
        <w:rPr>
          <w:rFonts w:ascii="Times New Roman" w:hAnsi="Times New Roman"/>
          <w:szCs w:val="24"/>
        </w:rPr>
        <w:t>年龄：</w:t>
      </w:r>
      <w:r>
        <w:rPr>
          <w:rFonts w:ascii="Times New Roman" w:hAnsi="Times New Roman"/>
          <w:szCs w:val="24"/>
          <w:u w:val="single"/>
        </w:rPr>
        <w:t xml:space="preserve">        </w:t>
      </w:r>
      <w:r>
        <w:rPr>
          <w:rFonts w:ascii="Times New Roman" w:hAnsi="Times New Roman"/>
          <w:szCs w:val="24"/>
        </w:rPr>
        <w:t>职务：</w:t>
      </w:r>
      <w:r>
        <w:rPr>
          <w:rFonts w:ascii="Times New Roman" w:hAnsi="Times New Roman"/>
          <w:szCs w:val="24"/>
          <w:u w:val="single"/>
        </w:rPr>
        <w:t xml:space="preserve">        </w:t>
      </w:r>
      <w:r>
        <w:rPr>
          <w:rFonts w:ascii="Times New Roman" w:hAnsi="Times New Roman"/>
          <w:szCs w:val="24"/>
        </w:rPr>
        <w:t>系</w:t>
      </w:r>
      <w:r>
        <w:rPr>
          <w:rFonts w:ascii="Times New Roman" w:hAnsi="Times New Roman"/>
          <w:szCs w:val="24"/>
          <w:u w:val="single"/>
        </w:rPr>
        <w:t xml:space="preserve">                              </w:t>
      </w:r>
      <w:r>
        <w:rPr>
          <w:rFonts w:ascii="Times New Roman" w:hAnsi="Times New Roman"/>
          <w:szCs w:val="24"/>
        </w:rPr>
        <w:t>（</w:t>
      </w:r>
      <w:r>
        <w:rPr>
          <w:rFonts w:hint="eastAsia" w:ascii="Times New Roman" w:hAnsi="Times New Roman"/>
          <w:szCs w:val="24"/>
        </w:rPr>
        <w:t>响应人</w:t>
      </w:r>
      <w:r>
        <w:rPr>
          <w:rFonts w:ascii="Times New Roman" w:hAnsi="Times New Roman"/>
          <w:szCs w:val="24"/>
        </w:rPr>
        <w:t>名称）的法定代表人。</w:t>
      </w:r>
    </w:p>
    <w:p>
      <w:pPr>
        <w:wordWrap w:val="0"/>
        <w:spacing w:before="100" w:after="100" w:line="400" w:lineRule="exact"/>
        <w:ind w:firstLine="420" w:firstLineChars="200"/>
        <w:rPr>
          <w:rFonts w:ascii="Times New Roman" w:hAnsi="Times New Roman"/>
          <w:szCs w:val="24"/>
        </w:rPr>
      </w:pPr>
      <w:r>
        <w:rPr>
          <w:rFonts w:ascii="Times New Roman" w:hAnsi="Times New Roman"/>
          <w:szCs w:val="24"/>
        </w:rPr>
        <w:t>特此证明。</w:t>
      </w: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附：法定代表人（单位负责人）身份证复印件。</w:t>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注：本身份证明需由响应人加盖单位公章。</w:t>
      </w:r>
    </w:p>
    <w:p>
      <w:pPr>
        <w:spacing w:before="100" w:after="100"/>
        <w:rPr>
          <w:rFonts w:ascii="Times New Roman" w:hAnsi="Times New Roman"/>
          <w:szCs w:val="24"/>
        </w:rPr>
      </w:pPr>
    </w:p>
    <w:p>
      <w:pPr>
        <w:spacing w:before="100" w:after="100"/>
        <w:jc w:val="right"/>
        <w:rPr>
          <w:rFonts w:ascii="Times New Roman" w:hAnsi="Times New Roman"/>
          <w:szCs w:val="24"/>
        </w:rPr>
      </w:pPr>
      <w:r>
        <w:rPr>
          <w:rFonts w:hint="eastAsia" w:ascii="Times New Roman" w:hAnsi="Times New Roman"/>
          <w:szCs w:val="24"/>
        </w:rPr>
        <w:t>响应人</w:t>
      </w:r>
      <w:r>
        <w:rPr>
          <w:rFonts w:ascii="Times New Roman" w:hAnsi="Times New Roman"/>
          <w:szCs w:val="24"/>
        </w:rPr>
        <w:t>：</w:t>
      </w:r>
      <w:r>
        <w:rPr>
          <w:rFonts w:ascii="Times New Roman" w:hAnsi="Times New Roman"/>
          <w:szCs w:val="24"/>
          <w:u w:val="single"/>
        </w:rPr>
        <w:t xml:space="preserve">                 </w:t>
      </w:r>
      <w:r>
        <w:rPr>
          <w:rFonts w:ascii="Times New Roman" w:hAnsi="Times New Roman"/>
          <w:szCs w:val="24"/>
        </w:rPr>
        <w:t>（盖单位章）</w:t>
      </w:r>
    </w:p>
    <w:p>
      <w:pPr>
        <w:spacing w:before="100" w:after="100"/>
        <w:jc w:val="right"/>
        <w:rPr>
          <w:rFonts w:ascii="Times New Roman" w:hAnsi="Times New Roman"/>
          <w:szCs w:val="24"/>
        </w:rPr>
      </w:pPr>
      <w:r>
        <w:rPr>
          <w:rFonts w:ascii="Times New Roman" w:hAnsi="Times New Roman"/>
          <w:szCs w:val="24"/>
          <w:u w:val="single"/>
        </w:rPr>
        <w:t xml:space="preserve">          </w:t>
      </w:r>
      <w:r>
        <w:rPr>
          <w:rFonts w:ascii="Times New Roman" w:hAnsi="Times New Roman"/>
          <w:szCs w:val="24"/>
        </w:rPr>
        <w:t>年</w:t>
      </w:r>
      <w:r>
        <w:rPr>
          <w:rFonts w:ascii="Times New Roman" w:hAnsi="Times New Roman"/>
          <w:szCs w:val="24"/>
          <w:u w:val="single"/>
        </w:rPr>
        <w:t xml:space="preserve">       </w:t>
      </w:r>
      <w:r>
        <w:rPr>
          <w:rFonts w:ascii="Times New Roman" w:hAnsi="Times New Roman"/>
          <w:szCs w:val="24"/>
        </w:rPr>
        <w:t>月</w:t>
      </w:r>
      <w:r>
        <w:rPr>
          <w:rFonts w:ascii="Times New Roman" w:hAnsi="Times New Roman"/>
          <w:szCs w:val="24"/>
          <w:u w:val="single"/>
        </w:rPr>
        <w:t xml:space="preserve">       </w:t>
      </w:r>
      <w:r>
        <w:rPr>
          <w:rFonts w:ascii="Times New Roman" w:hAnsi="Times New Roman"/>
          <w:szCs w:val="24"/>
        </w:rPr>
        <w:t>日</w:t>
      </w:r>
    </w:p>
    <w:p>
      <w:pPr>
        <w:pStyle w:val="23"/>
        <w:spacing w:line="360" w:lineRule="auto"/>
        <w:rPr>
          <w:rFonts w:hAnsi="宋体"/>
          <w:b/>
          <w:bCs/>
          <w:u w:val="single"/>
        </w:rPr>
      </w:pPr>
    </w:p>
    <w:p>
      <w:pPr>
        <w:spacing w:before="100" w:after="100"/>
        <w:jc w:val="center"/>
        <w:rPr>
          <w:rFonts w:ascii="Times New Roman" w:hAnsi="Times New Roman"/>
          <w:b/>
          <w:bCs/>
          <w:sz w:val="32"/>
          <w:szCs w:val="32"/>
        </w:rPr>
      </w:pPr>
      <w:r>
        <w:rPr>
          <w:rFonts w:hAnsi="宋体" w:cs="宋体"/>
          <w:b/>
          <w:bCs/>
          <w:color w:val="000000"/>
          <w:sz w:val="24"/>
          <w:szCs w:val="24"/>
          <w:u w:val="single"/>
        </w:rPr>
        <w:br w:type="page"/>
      </w:r>
      <w:r>
        <w:rPr>
          <w:rFonts w:hint="eastAsia" w:ascii="Times New Roman" w:hAnsi="Times New Roman"/>
          <w:b/>
          <w:bCs/>
          <w:sz w:val="32"/>
          <w:szCs w:val="32"/>
        </w:rPr>
        <w:t>授权委托书</w:t>
      </w:r>
    </w:p>
    <w:p>
      <w:pPr>
        <w:wordWrap w:val="0"/>
        <w:spacing w:before="100" w:after="100"/>
        <w:rPr>
          <w:szCs w:val="24"/>
        </w:rPr>
      </w:pPr>
    </w:p>
    <w:p>
      <w:pPr>
        <w:wordWrap w:val="0"/>
        <w:spacing w:before="100" w:after="100" w:line="360" w:lineRule="auto"/>
        <w:ind w:firstLine="420" w:firstLineChars="200"/>
        <w:rPr>
          <w:szCs w:val="24"/>
        </w:rPr>
      </w:pPr>
      <w:r>
        <w:rPr>
          <w:rFonts w:hint="eastAsia"/>
          <w:szCs w:val="24"/>
        </w:rPr>
        <w:t>本人</w:t>
      </w:r>
      <w:r>
        <w:rPr>
          <w:rFonts w:hint="eastAsia"/>
          <w:szCs w:val="24"/>
          <w:u w:val="single"/>
        </w:rPr>
        <w:t xml:space="preserve">           </w:t>
      </w:r>
      <w:r>
        <w:rPr>
          <w:rFonts w:hint="eastAsia"/>
          <w:szCs w:val="24"/>
        </w:rPr>
        <w:t>（姓名）系</w:t>
      </w:r>
      <w:r>
        <w:rPr>
          <w:rFonts w:hint="eastAsia"/>
          <w:szCs w:val="24"/>
          <w:u w:val="single"/>
        </w:rPr>
        <w:t xml:space="preserve"> </w:t>
      </w:r>
      <w:r>
        <w:rPr>
          <w:szCs w:val="24"/>
          <w:u w:val="single"/>
        </w:rPr>
        <w:t xml:space="preserve">                   </w:t>
      </w:r>
      <w:r>
        <w:rPr>
          <w:rFonts w:hint="eastAsia"/>
          <w:szCs w:val="24"/>
        </w:rPr>
        <w:t>（响应人名称）的法定代表人，现委托</w:t>
      </w:r>
      <w:r>
        <w:rPr>
          <w:rFonts w:hint="eastAsia"/>
          <w:szCs w:val="24"/>
          <w:u w:val="single"/>
        </w:rPr>
        <w:t xml:space="preserve">           </w:t>
      </w:r>
      <w:r>
        <w:rPr>
          <w:rFonts w:hint="eastAsia"/>
          <w:szCs w:val="24"/>
        </w:rPr>
        <w:t>（姓名）为我方代理人。代理人根据授权，以我方名义签署、澄清确认、递交、撤回、修改响应文件、签订合同和处理有关事宜，其法律后果由我方承担。</w:t>
      </w:r>
    </w:p>
    <w:p>
      <w:pPr>
        <w:wordWrap w:val="0"/>
        <w:spacing w:before="100" w:after="100" w:line="400" w:lineRule="exact"/>
        <w:ind w:firstLine="420" w:firstLineChars="200"/>
        <w:rPr>
          <w:rFonts w:ascii="Times New Roman" w:hAnsi="Times New Roman"/>
          <w:szCs w:val="24"/>
        </w:rPr>
      </w:pPr>
      <w:r>
        <w:rPr>
          <w:rFonts w:hint="eastAsia" w:ascii="Times New Roman" w:hAnsi="Times New Roman"/>
          <w:szCs w:val="24"/>
        </w:rPr>
        <w:t>委托期限：自本委托书签署之日起至响应有效期期满。</w:t>
      </w:r>
    </w:p>
    <w:p>
      <w:pPr>
        <w:spacing w:before="100" w:after="100"/>
        <w:rPr>
          <w:rFonts w:ascii="Times New Roman" w:hAnsi="Times New Roman"/>
          <w:szCs w:val="24"/>
        </w:rPr>
      </w:pPr>
    </w:p>
    <w:p>
      <w:pPr>
        <w:wordWrap w:val="0"/>
        <w:spacing w:before="100" w:after="100"/>
        <w:ind w:firstLine="420" w:firstLineChars="200"/>
        <w:rPr>
          <w:rFonts w:ascii="Times New Roman" w:hAnsi="Times New Roman"/>
          <w:szCs w:val="24"/>
        </w:rPr>
      </w:pPr>
      <w:r>
        <w:rPr>
          <w:rFonts w:ascii="Times New Roman" w:hAnsi="Times New Roman"/>
          <w:szCs w:val="24"/>
        </w:rPr>
        <w:t>代理人无转</w:t>
      </w:r>
      <w:r>
        <w:rPr>
          <w:rFonts w:hint="eastAsia"/>
          <w:szCs w:val="24"/>
        </w:rPr>
        <w:t>委托</w:t>
      </w:r>
      <w:r>
        <w:rPr>
          <w:rFonts w:ascii="Times New Roman" w:hAnsi="Times New Roman"/>
          <w:szCs w:val="24"/>
        </w:rPr>
        <w:t>权。</w:t>
      </w: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附：委托代理人身份证复印件。</w:t>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响应人：</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w:t>
      </w:r>
      <w:r>
        <w:rPr>
          <w:rFonts w:ascii="Times New Roman" w:hAnsi="Times New Roman"/>
          <w:szCs w:val="24"/>
        </w:rPr>
        <w:t>单位盖章</w:t>
      </w:r>
      <w:r>
        <w:rPr>
          <w:rFonts w:hint="eastAsia" w:ascii="Times New Roman" w:hAnsi="Times New Roman"/>
          <w:szCs w:val="24"/>
        </w:rPr>
        <w:t>）</w:t>
      </w:r>
    </w:p>
    <w:p>
      <w:pPr>
        <w:spacing w:before="100" w:after="100"/>
        <w:rPr>
          <w:rFonts w:ascii="Times New Roman" w:hAnsi="Times New Roman"/>
          <w:szCs w:val="24"/>
        </w:rPr>
      </w:pPr>
      <w:r>
        <w:rPr>
          <w:rFonts w:ascii="Times New Roman" w:hAnsi="Times New Roman"/>
          <w:szCs w:val="24"/>
        </w:rPr>
        <w:t>法定代表人：</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w:t>
      </w:r>
      <w:r>
        <w:rPr>
          <w:rFonts w:ascii="Times New Roman" w:hAnsi="Times New Roman"/>
          <w:szCs w:val="24"/>
        </w:rPr>
        <w:t>签字</w:t>
      </w:r>
      <w:r>
        <w:rPr>
          <w:rFonts w:hint="eastAsia" w:ascii="Times New Roman" w:hAnsi="Times New Roman"/>
          <w:szCs w:val="24"/>
        </w:rPr>
        <w:t>）</w:t>
      </w:r>
    </w:p>
    <w:p>
      <w:pPr>
        <w:spacing w:before="100" w:after="100"/>
        <w:rPr>
          <w:rFonts w:ascii="Times New Roman" w:hAnsi="Times New Roman"/>
          <w:szCs w:val="24"/>
        </w:rPr>
      </w:pPr>
      <w:r>
        <w:rPr>
          <w:rFonts w:ascii="Times New Roman" w:hAnsi="Times New Roman"/>
          <w:szCs w:val="24"/>
        </w:rPr>
        <w:t>身份证号码：</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p>
    <w:p>
      <w:pPr>
        <w:spacing w:before="100" w:after="100"/>
        <w:rPr>
          <w:rFonts w:ascii="Times New Roman" w:hAnsi="Times New Roman"/>
          <w:szCs w:val="24"/>
        </w:rPr>
      </w:pPr>
      <w:r>
        <w:rPr>
          <w:rFonts w:ascii="Times New Roman" w:hAnsi="Times New Roman"/>
          <w:szCs w:val="24"/>
        </w:rPr>
        <w:t>委托代理人：</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w:t>
      </w:r>
      <w:r>
        <w:rPr>
          <w:rFonts w:ascii="Times New Roman" w:hAnsi="Times New Roman"/>
          <w:szCs w:val="24"/>
        </w:rPr>
        <w:t>签字</w:t>
      </w:r>
      <w:r>
        <w:rPr>
          <w:rFonts w:hint="eastAsia" w:ascii="Times New Roman" w:hAnsi="Times New Roman"/>
          <w:szCs w:val="24"/>
        </w:rPr>
        <w:t>）</w:t>
      </w:r>
    </w:p>
    <w:p>
      <w:pPr>
        <w:spacing w:before="100" w:after="100"/>
        <w:rPr>
          <w:rFonts w:ascii="Times New Roman" w:hAnsi="Times New Roman"/>
          <w:szCs w:val="24"/>
        </w:rPr>
      </w:pPr>
      <w:r>
        <w:rPr>
          <w:rFonts w:ascii="Times New Roman" w:hAnsi="Times New Roman"/>
          <w:szCs w:val="24"/>
        </w:rPr>
        <w:t>身份证号码：</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p>
    <w:p>
      <w:pPr>
        <w:spacing w:before="100" w:after="100"/>
        <w:rPr>
          <w:rFonts w:ascii="Times New Roman" w:hAnsi="Times New Roman"/>
          <w:szCs w:val="24"/>
        </w:rPr>
      </w:pP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ascii="Times New Roman" w:hAnsi="Times New Roman"/>
          <w:szCs w:val="24"/>
        </w:rPr>
        <w:t>年</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ascii="Times New Roman" w:hAnsi="Times New Roman"/>
          <w:szCs w:val="24"/>
        </w:rPr>
        <w:t>月</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ascii="Times New Roman" w:hAnsi="Times New Roman"/>
          <w:szCs w:val="24"/>
        </w:rPr>
        <w:t>日</w:t>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注：1、法定代表人和委托代理人必须在授权委托书上亲笔签字，不得使用印章、签名章或其他电子制版签名代替。身份证复印件须加盖公司公章。</w:t>
      </w:r>
    </w:p>
    <w:p>
      <w:pPr>
        <w:spacing w:before="100" w:after="100"/>
        <w:rPr>
          <w:rFonts w:ascii="Times New Roman" w:hAnsi="Times New Roman"/>
          <w:szCs w:val="24"/>
        </w:rPr>
      </w:pPr>
      <w:r>
        <w:rPr>
          <w:rFonts w:hint="eastAsia" w:ascii="Times New Roman" w:hAnsi="Times New Roman"/>
          <w:szCs w:val="24"/>
        </w:rPr>
        <w:t>2、如果由响应人的法定代表人签署响应文件及合同文件，可无须提交本授权委托书。</w:t>
      </w:r>
    </w:p>
    <w:p>
      <w:pPr>
        <w:pStyle w:val="18"/>
        <w:numPr>
          <w:ilvl w:val="0"/>
          <w:numId w:val="3"/>
        </w:numPr>
        <w:rPr>
          <w:rStyle w:val="25"/>
          <w:rFonts w:hint="default"/>
          <w:b/>
        </w:rPr>
      </w:pPr>
      <w:r>
        <w:rPr>
          <w:rFonts w:hAnsi="宋体" w:cs="宋体"/>
          <w:bCs/>
          <w:color w:val="000000"/>
          <w:sz w:val="24"/>
        </w:rPr>
        <w:br w:type="page"/>
      </w:r>
      <w:bookmarkStart w:id="63" w:name="_Toc20001"/>
      <w:r>
        <w:rPr>
          <w:rStyle w:val="25"/>
          <w:b/>
        </w:rPr>
        <w:t>响应保证金缴纳凭证</w:t>
      </w:r>
      <w:bookmarkEnd w:id="63"/>
    </w:p>
    <w:p>
      <w:pPr>
        <w:spacing w:before="100" w:after="100"/>
        <w:rPr>
          <w:rFonts w:ascii="Times New Roman" w:hAnsi="Times New Roman"/>
          <w:szCs w:val="24"/>
        </w:rPr>
      </w:pPr>
      <w:r>
        <w:rPr>
          <w:rFonts w:hint="eastAsia" w:ascii="Times New Roman" w:hAnsi="Times New Roman"/>
          <w:szCs w:val="24"/>
        </w:rPr>
        <w:t>响应人</w:t>
      </w:r>
      <w:r>
        <w:rPr>
          <w:rFonts w:ascii="Times New Roman" w:hAnsi="Times New Roman"/>
          <w:szCs w:val="24"/>
        </w:rPr>
        <w:t>应按</w:t>
      </w:r>
      <w:r>
        <w:rPr>
          <w:rFonts w:hint="eastAsia" w:ascii="Times New Roman" w:hAnsi="Times New Roman"/>
          <w:szCs w:val="24"/>
        </w:rPr>
        <w:t>询价</w:t>
      </w:r>
      <w:r>
        <w:rPr>
          <w:rFonts w:ascii="Times New Roman" w:hAnsi="Times New Roman"/>
          <w:szCs w:val="24"/>
        </w:rPr>
        <w:t>文件要求足额缴纳</w:t>
      </w:r>
      <w:r>
        <w:rPr>
          <w:rFonts w:hint="eastAsia" w:ascii="Times New Roman" w:hAnsi="Times New Roman"/>
          <w:szCs w:val="24"/>
        </w:rPr>
        <w:t>响应</w:t>
      </w:r>
      <w:r>
        <w:rPr>
          <w:rFonts w:ascii="Times New Roman" w:hAnsi="Times New Roman"/>
          <w:szCs w:val="24"/>
        </w:rPr>
        <w:t>保证金</w:t>
      </w:r>
      <w:r>
        <w:rPr>
          <w:rFonts w:hint="eastAsia" w:ascii="Times New Roman" w:hAnsi="Times New Roman"/>
          <w:szCs w:val="24"/>
        </w:rPr>
        <w:t>，</w:t>
      </w:r>
      <w:r>
        <w:rPr>
          <w:rFonts w:ascii="Times New Roman" w:hAnsi="Times New Roman"/>
          <w:szCs w:val="24"/>
        </w:rPr>
        <w:t>并在此提供</w:t>
      </w:r>
      <w:r>
        <w:rPr>
          <w:rFonts w:hint="eastAsia" w:ascii="Times New Roman" w:hAnsi="Times New Roman"/>
          <w:szCs w:val="24"/>
        </w:rPr>
        <w:t>响应</w:t>
      </w:r>
      <w:r>
        <w:rPr>
          <w:rFonts w:ascii="Times New Roman" w:hAnsi="Times New Roman"/>
          <w:szCs w:val="24"/>
        </w:rPr>
        <w:t>保证金缴纳的</w:t>
      </w:r>
      <w:r>
        <w:rPr>
          <w:rFonts w:hint="eastAsia" w:ascii="Times New Roman" w:hAnsi="Times New Roman"/>
          <w:szCs w:val="24"/>
        </w:rPr>
        <w:t>汇款凭证</w:t>
      </w:r>
      <w:r>
        <w:rPr>
          <w:rFonts w:ascii="Times New Roman" w:hAnsi="Times New Roman"/>
          <w:szCs w:val="24"/>
        </w:rPr>
        <w:t>的复印件。</w:t>
      </w:r>
    </w:p>
    <w:p>
      <w:pPr>
        <w:pStyle w:val="23"/>
        <w:spacing w:line="360" w:lineRule="auto"/>
        <w:rPr>
          <w:rFonts w:hAnsi="宋体"/>
          <w:b/>
          <w:bCs/>
          <w:u w:val="single"/>
        </w:rPr>
      </w:pPr>
    </w:p>
    <w:p>
      <w:pPr>
        <w:pStyle w:val="23"/>
        <w:spacing w:line="360" w:lineRule="auto"/>
        <w:rPr>
          <w:rFonts w:hAnsi="宋体"/>
          <w:b/>
          <w:bCs/>
        </w:rPr>
      </w:pPr>
    </w:p>
    <w:p>
      <w:pPr>
        <w:pStyle w:val="23"/>
        <w:spacing w:line="360" w:lineRule="auto"/>
        <w:rPr>
          <w:rFonts w:hAnsi="宋体"/>
          <w:b/>
          <w:bCs/>
        </w:rPr>
        <w:sectPr>
          <w:footerReference r:id="rId10" w:type="default"/>
          <w:pgSz w:w="11906" w:h="16838"/>
          <w:pgMar w:top="1418" w:right="1418" w:bottom="1418" w:left="1418" w:header="1134" w:footer="1134" w:gutter="0"/>
          <w:pgNumType w:start="4"/>
          <w:cols w:space="720" w:num="1"/>
        </w:sectPr>
      </w:pPr>
    </w:p>
    <w:p>
      <w:pPr>
        <w:pStyle w:val="18"/>
        <w:numPr>
          <w:ilvl w:val="0"/>
          <w:numId w:val="3"/>
        </w:numPr>
        <w:rPr>
          <w:rFonts w:hint="default"/>
        </w:rPr>
      </w:pPr>
      <w:bookmarkStart w:id="64" w:name="_Toc22930"/>
      <w:r>
        <w:t>报价资料</w:t>
      </w:r>
      <w:bookmarkEnd w:id="64"/>
    </w:p>
    <w:bookmarkEnd w:id="7"/>
    <w:p>
      <w:pPr>
        <w:spacing w:before="100" w:after="100"/>
        <w:jc w:val="center"/>
        <w:rPr>
          <w:rFonts w:ascii="Times New Roman" w:hAnsi="Times New Roman"/>
          <w:b/>
          <w:sz w:val="32"/>
          <w:szCs w:val="24"/>
        </w:rPr>
      </w:pPr>
      <w:r>
        <w:rPr>
          <w:rFonts w:hint="eastAsia" w:ascii="Times New Roman" w:hAnsi="Times New Roman"/>
          <w:b/>
          <w:sz w:val="32"/>
          <w:szCs w:val="24"/>
        </w:rPr>
        <w:t>询价物资报价表</w:t>
      </w:r>
    </w:p>
    <w:p>
      <w:pPr>
        <w:spacing w:before="100" w:after="100"/>
        <w:rPr>
          <w:rFonts w:ascii="宋体" w:hAnsi="宋体" w:cs="宋体"/>
          <w:b/>
          <w:bCs/>
          <w:szCs w:val="21"/>
          <w:u w:val="single"/>
        </w:rPr>
      </w:pPr>
      <w:r>
        <w:rPr>
          <w:rFonts w:hint="eastAsia" w:ascii="Times New Roman" w:hAnsi="Times New Roman"/>
          <w:b/>
          <w:bCs/>
          <w:szCs w:val="24"/>
        </w:rPr>
        <w:t>响应人名称：</w:t>
      </w:r>
      <w:r>
        <w:rPr>
          <w:rFonts w:ascii="Times New Roman" w:hAnsi="Times New Roman"/>
          <w:b/>
          <w:bCs/>
          <w:szCs w:val="24"/>
        </w:rPr>
        <w:t xml:space="preserve">         </w:t>
      </w:r>
      <w:r>
        <w:rPr>
          <w:rFonts w:hint="eastAsia" w:ascii="Times New Roman" w:hAnsi="Times New Roman"/>
          <w:b/>
          <w:bCs/>
          <w:szCs w:val="24"/>
        </w:rPr>
        <w:t xml:space="preserve">             </w:t>
      </w:r>
      <w:r>
        <w:rPr>
          <w:rFonts w:ascii="Times New Roman" w:hAnsi="Times New Roman"/>
          <w:b/>
          <w:bCs/>
          <w:szCs w:val="24"/>
        </w:rPr>
        <w:t xml:space="preserve">                                                    </w:t>
      </w:r>
      <w:r>
        <w:rPr>
          <w:rFonts w:hint="eastAsia" w:ascii="Times New Roman" w:hAnsi="Times New Roman"/>
          <w:b/>
          <w:bCs/>
          <w:szCs w:val="24"/>
        </w:rPr>
        <w:t xml:space="preserve"> 询价编号：</w:t>
      </w:r>
      <w:r>
        <w:rPr>
          <w:rFonts w:ascii="宋体" w:hAnsi="宋体" w:cs="宋体"/>
          <w:b/>
          <w:bCs/>
          <w:szCs w:val="21"/>
          <w:u w:val="single"/>
        </w:rPr>
        <w:t>EH-39-TX</w:t>
      </w:r>
      <w:r>
        <w:rPr>
          <w:rFonts w:hint="eastAsia" w:ascii="宋体" w:hAnsi="宋体" w:cs="宋体"/>
          <w:b/>
          <w:bCs/>
          <w:szCs w:val="21"/>
          <w:u w:val="single"/>
          <w:lang w:val="en-US" w:eastAsia="zh-CN"/>
        </w:rPr>
        <w:t>LG</w:t>
      </w:r>
      <w:r>
        <w:rPr>
          <w:rFonts w:ascii="宋体" w:hAnsi="宋体" w:cs="宋体"/>
          <w:b/>
          <w:bCs/>
          <w:szCs w:val="21"/>
          <w:u w:val="single"/>
        </w:rPr>
        <w:t>-202</w:t>
      </w:r>
      <w:r>
        <w:rPr>
          <w:rFonts w:hint="eastAsia" w:ascii="宋体" w:hAnsi="宋体" w:cs="宋体"/>
          <w:b/>
          <w:bCs/>
          <w:szCs w:val="21"/>
          <w:u w:val="single"/>
          <w:lang w:val="en-US" w:eastAsia="zh-CN"/>
        </w:rPr>
        <w:t>402001</w:t>
      </w:r>
      <w:r>
        <w:rPr>
          <w:rFonts w:ascii="宋体" w:hAnsi="宋体" w:cs="宋体"/>
          <w:b/>
          <w:bCs/>
          <w:szCs w:val="21"/>
          <w:u w:val="single"/>
        </w:rPr>
        <w:t>XJ</w:t>
      </w:r>
    </w:p>
    <w:p>
      <w:pPr>
        <w:spacing w:before="100" w:after="100"/>
        <w:rPr>
          <w:rFonts w:ascii="Times New Roman" w:hAnsi="Times New Roman"/>
          <w:b/>
          <w:bCs/>
          <w:szCs w:val="24"/>
        </w:rPr>
      </w:pPr>
      <w:r>
        <w:rPr>
          <w:rFonts w:hint="eastAsia" w:ascii="Times New Roman" w:hAnsi="Times New Roman"/>
          <w:b/>
          <w:bCs/>
          <w:szCs w:val="24"/>
        </w:rPr>
        <w:t xml:space="preserve">：        </w:t>
      </w:r>
    </w:p>
    <w:tbl>
      <w:tblPr>
        <w:tblStyle w:val="11"/>
        <w:tblW w:w="12080" w:type="dxa"/>
        <w:tblInd w:w="113" w:type="dxa"/>
        <w:tblLayout w:type="autofit"/>
        <w:tblCellMar>
          <w:top w:w="0" w:type="dxa"/>
          <w:left w:w="108" w:type="dxa"/>
          <w:bottom w:w="0" w:type="dxa"/>
          <w:right w:w="108" w:type="dxa"/>
        </w:tblCellMar>
      </w:tblPr>
      <w:tblGrid>
        <w:gridCol w:w="1080"/>
        <w:gridCol w:w="2640"/>
        <w:gridCol w:w="2260"/>
        <w:gridCol w:w="1080"/>
        <w:gridCol w:w="1080"/>
        <w:gridCol w:w="1300"/>
        <w:gridCol w:w="1560"/>
        <w:gridCol w:w="1080"/>
      </w:tblGrid>
      <w:tr>
        <w:tblPrEx>
          <w:tblCellMar>
            <w:top w:w="0" w:type="dxa"/>
            <w:left w:w="108" w:type="dxa"/>
            <w:bottom w:w="0" w:type="dxa"/>
            <w:right w:w="108" w:type="dxa"/>
          </w:tblCellMar>
        </w:tblPrEx>
        <w:trPr>
          <w:trHeight w:val="45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6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物资名称</w:t>
            </w:r>
          </w:p>
        </w:tc>
        <w:tc>
          <w:tcPr>
            <w:tcW w:w="2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规格型号</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计量</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13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含税单价</w:t>
            </w:r>
          </w:p>
        </w:tc>
        <w:tc>
          <w:tcPr>
            <w:tcW w:w="15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含税总价M</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税率</w:t>
            </w:r>
          </w:p>
        </w:tc>
      </w:tr>
      <w:tr>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color w:val="000000"/>
                <w:kern w:val="0"/>
                <w:sz w:val="20"/>
                <w:szCs w:val="20"/>
              </w:rPr>
              <w:t>1</w:t>
            </w:r>
          </w:p>
        </w:tc>
        <w:tc>
          <w:tcPr>
            <w:tcW w:w="264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宋体" w:hAnsi="宋体" w:eastAsia="宋体" w:cs="宋体"/>
                <w:kern w:val="0"/>
                <w:sz w:val="20"/>
                <w:lang w:val="en-US" w:eastAsia="zh-CN"/>
              </w:rPr>
            </w:pPr>
            <w:r>
              <w:rPr>
                <w:rFonts w:hint="eastAsia" w:ascii="宋体" w:hAnsi="宋体" w:cs="宋体"/>
                <w:color w:val="000000"/>
                <w:kern w:val="0"/>
                <w:sz w:val="20"/>
                <w:szCs w:val="20"/>
                <w:lang w:val="en-US" w:eastAsia="zh-CN"/>
              </w:rPr>
              <w:t>全牙螺杆</w:t>
            </w:r>
          </w:p>
        </w:tc>
        <w:tc>
          <w:tcPr>
            <w:tcW w:w="2260" w:type="dxa"/>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kern w:val="0"/>
                <w:sz w:val="20"/>
              </w:rPr>
            </w:pPr>
            <w:r>
              <w:rPr>
                <w:rFonts w:hint="eastAsia" w:ascii="宋体" w:hAnsi="宋体" w:cs="宋体"/>
                <w:color w:val="000000"/>
                <w:kern w:val="0"/>
                <w:sz w:val="20"/>
                <w:szCs w:val="20"/>
                <w:lang w:val="en-US" w:eastAsia="zh-CN"/>
              </w:rPr>
              <w:t>12*800mm</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宋体" w:hAnsi="宋体" w:eastAsia="宋体" w:cs="宋体"/>
                <w:kern w:val="0"/>
                <w:sz w:val="20"/>
                <w:lang w:val="en-US" w:eastAsia="zh-CN"/>
              </w:rPr>
            </w:pPr>
            <w:r>
              <w:rPr>
                <w:rFonts w:hint="eastAsia" w:ascii="宋体" w:hAnsi="宋体" w:cs="宋体"/>
                <w:color w:val="000000"/>
                <w:kern w:val="0"/>
                <w:sz w:val="20"/>
                <w:szCs w:val="20"/>
                <w:lang w:val="en-US" w:eastAsia="zh-CN"/>
              </w:rPr>
              <w:t>根</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宋体" w:hAnsi="宋体" w:cs="宋体"/>
                <w:kern w:val="0"/>
                <w:sz w:val="20"/>
                <w:lang w:val="en-US"/>
              </w:rPr>
            </w:pPr>
            <w:r>
              <w:rPr>
                <w:rFonts w:hint="eastAsia" w:ascii="宋体" w:hAnsi="宋体" w:cs="宋体"/>
                <w:color w:val="000000"/>
                <w:kern w:val="0"/>
                <w:sz w:val="20"/>
                <w:szCs w:val="20"/>
                <w:lang w:val="en-US" w:eastAsia="zh-CN"/>
              </w:rPr>
              <w:t>4000</w:t>
            </w:r>
          </w:p>
        </w:tc>
        <w:tc>
          <w:tcPr>
            <w:tcW w:w="13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　</w:t>
            </w:r>
          </w:p>
        </w:tc>
      </w:tr>
      <w:tr>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264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cs="宋体"/>
                <w:b/>
                <w:bCs/>
                <w:color w:val="000000"/>
                <w:kern w:val="0"/>
                <w:szCs w:val="21"/>
                <w:lang w:val="en-US" w:eastAsia="zh-CN"/>
              </w:rPr>
            </w:pPr>
            <w:r>
              <w:rPr>
                <w:rFonts w:hint="eastAsia" w:ascii="宋体" w:hAnsi="宋体" w:cs="宋体"/>
                <w:color w:val="000000"/>
                <w:kern w:val="0"/>
                <w:sz w:val="20"/>
                <w:szCs w:val="20"/>
                <w:lang w:val="en-US" w:eastAsia="zh-CN"/>
              </w:rPr>
              <w:t>全牙螺杆</w:t>
            </w:r>
          </w:p>
        </w:tc>
        <w:tc>
          <w:tcPr>
            <w:tcW w:w="226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cs="宋体"/>
                <w:b/>
                <w:bCs/>
                <w:color w:val="000000"/>
                <w:kern w:val="0"/>
                <w:szCs w:val="21"/>
                <w:lang w:val="en-US" w:eastAsia="zh-CN"/>
              </w:rPr>
            </w:pPr>
            <w:r>
              <w:rPr>
                <w:rFonts w:hint="eastAsia" w:ascii="宋体" w:hAnsi="宋体" w:cs="宋体"/>
                <w:color w:val="000000"/>
                <w:kern w:val="0"/>
                <w:sz w:val="20"/>
                <w:szCs w:val="20"/>
                <w:lang w:val="en-US" w:eastAsia="zh-CN"/>
              </w:rPr>
              <w:t>12*700mm</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cs="宋体"/>
                <w:kern w:val="0"/>
                <w:sz w:val="20"/>
                <w:lang w:val="en-US" w:eastAsia="zh-CN"/>
              </w:rPr>
            </w:pPr>
            <w:r>
              <w:rPr>
                <w:rFonts w:hint="eastAsia" w:ascii="宋体" w:hAnsi="宋体" w:cs="宋体"/>
                <w:color w:val="000000"/>
                <w:kern w:val="0"/>
                <w:sz w:val="20"/>
                <w:szCs w:val="20"/>
                <w:lang w:val="en-US" w:eastAsia="zh-CN"/>
              </w:rPr>
              <w:t>根</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cs="宋体"/>
                <w:kern w:val="0"/>
                <w:sz w:val="20"/>
                <w:lang w:val="en-US" w:eastAsia="zh-CN"/>
              </w:rPr>
            </w:pPr>
            <w:r>
              <w:rPr>
                <w:rFonts w:hint="eastAsia" w:ascii="宋体" w:hAnsi="宋体" w:cs="宋体"/>
                <w:color w:val="000000"/>
                <w:kern w:val="0"/>
                <w:sz w:val="20"/>
                <w:szCs w:val="20"/>
                <w:lang w:val="en-US" w:eastAsia="zh-CN"/>
              </w:rPr>
              <w:t>6000</w:t>
            </w:r>
          </w:p>
        </w:tc>
        <w:tc>
          <w:tcPr>
            <w:tcW w:w="13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b/>
                <w:bCs/>
                <w:color w:val="000000"/>
                <w:kern w:val="0"/>
                <w:sz w:val="22"/>
                <w:szCs w:val="22"/>
              </w:rPr>
            </w:pPr>
          </w:p>
        </w:tc>
      </w:tr>
      <w:tr>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c>
          <w:tcPr>
            <w:tcW w:w="264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等线" w:hAnsi="等线" w:eastAsia="等线" w:cs="等线"/>
                <w:i w:val="0"/>
                <w:iCs w:val="0"/>
                <w:color w:val="000000"/>
                <w:kern w:val="0"/>
                <w:sz w:val="18"/>
                <w:szCs w:val="18"/>
                <w:u w:val="none"/>
                <w:lang w:val="en-US" w:eastAsia="zh-CN" w:bidi="ar"/>
              </w:rPr>
            </w:pPr>
            <w:r>
              <w:rPr>
                <w:rFonts w:hint="eastAsia" w:ascii="宋体" w:hAnsi="宋体" w:cs="宋体"/>
                <w:color w:val="000000"/>
                <w:kern w:val="0"/>
                <w:sz w:val="20"/>
                <w:szCs w:val="20"/>
                <w:lang w:val="en-US" w:eastAsia="zh-CN"/>
              </w:rPr>
              <w:t>梯形螺杆</w:t>
            </w:r>
          </w:p>
        </w:tc>
        <w:tc>
          <w:tcPr>
            <w:tcW w:w="226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eastAsia="宋体" w:cs="宋体"/>
                <w:i w:val="0"/>
                <w:iCs w:val="0"/>
                <w:color w:val="000000"/>
                <w:sz w:val="18"/>
                <w:szCs w:val="18"/>
                <w:u w:val="none"/>
              </w:rPr>
            </w:pPr>
            <w:r>
              <w:rPr>
                <w:rFonts w:hint="eastAsia" w:ascii="宋体" w:hAnsi="宋体" w:cs="宋体"/>
                <w:color w:val="000000"/>
                <w:kern w:val="0"/>
                <w:sz w:val="20"/>
                <w:szCs w:val="20"/>
                <w:lang w:val="en-US" w:eastAsia="zh-CN"/>
              </w:rPr>
              <w:t>12*3米</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cs="宋体"/>
                <w:i w:val="0"/>
                <w:iCs w:val="0"/>
                <w:color w:val="000000"/>
                <w:kern w:val="0"/>
                <w:sz w:val="18"/>
                <w:szCs w:val="18"/>
                <w:u w:val="none"/>
                <w:lang w:val="en-US" w:eastAsia="zh-CN" w:bidi="ar"/>
              </w:rPr>
            </w:pPr>
            <w:r>
              <w:rPr>
                <w:rFonts w:hint="eastAsia" w:ascii="宋体" w:hAnsi="宋体" w:cs="宋体"/>
                <w:color w:val="000000"/>
                <w:kern w:val="0"/>
                <w:sz w:val="20"/>
                <w:szCs w:val="20"/>
                <w:lang w:val="en-US" w:eastAsia="zh-CN"/>
              </w:rPr>
              <w:t>根</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cs="宋体"/>
                <w:i w:val="0"/>
                <w:iCs w:val="0"/>
                <w:color w:val="000000"/>
                <w:kern w:val="0"/>
                <w:sz w:val="18"/>
                <w:szCs w:val="18"/>
                <w:u w:val="none"/>
                <w:lang w:val="en-US" w:eastAsia="zh-CN" w:bidi="ar"/>
              </w:rPr>
            </w:pPr>
            <w:r>
              <w:rPr>
                <w:rFonts w:hint="eastAsia" w:ascii="宋体" w:hAnsi="宋体" w:cs="宋体"/>
                <w:color w:val="000000"/>
                <w:kern w:val="0"/>
                <w:sz w:val="20"/>
                <w:szCs w:val="20"/>
                <w:lang w:val="en-US" w:eastAsia="zh-CN"/>
              </w:rPr>
              <w:t>3800</w:t>
            </w:r>
          </w:p>
        </w:tc>
        <w:tc>
          <w:tcPr>
            <w:tcW w:w="13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b/>
                <w:bCs/>
                <w:color w:val="000000"/>
                <w:kern w:val="0"/>
                <w:sz w:val="22"/>
                <w:szCs w:val="22"/>
              </w:rPr>
            </w:pPr>
          </w:p>
        </w:tc>
      </w:tr>
      <w:tr>
        <w:tblPrEx>
          <w:tblCellMar>
            <w:top w:w="0" w:type="dxa"/>
            <w:left w:w="108" w:type="dxa"/>
            <w:bottom w:w="0" w:type="dxa"/>
            <w:right w:w="108" w:type="dxa"/>
          </w:tblCellMar>
        </w:tblPrEx>
        <w:trPr>
          <w:trHeight w:val="45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c>
          <w:tcPr>
            <w:tcW w:w="264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等线" w:hAnsi="等线" w:eastAsia="等线" w:cs="等线"/>
                <w:i w:val="0"/>
                <w:iCs w:val="0"/>
                <w:color w:val="000000"/>
                <w:kern w:val="0"/>
                <w:sz w:val="18"/>
                <w:szCs w:val="18"/>
                <w:u w:val="none"/>
                <w:lang w:val="en-US" w:eastAsia="zh-CN" w:bidi="ar"/>
              </w:rPr>
            </w:pPr>
            <w:r>
              <w:rPr>
                <w:rFonts w:hint="eastAsia" w:ascii="宋体" w:hAnsi="宋体" w:cs="宋体"/>
                <w:color w:val="000000"/>
                <w:kern w:val="0"/>
                <w:sz w:val="20"/>
                <w:szCs w:val="20"/>
                <w:lang w:val="en-US" w:eastAsia="zh-CN"/>
              </w:rPr>
              <w:t>配套螺母</w:t>
            </w:r>
          </w:p>
        </w:tc>
        <w:tc>
          <w:tcPr>
            <w:tcW w:w="226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eastAsia="宋体" w:cs="宋体"/>
                <w:i w:val="0"/>
                <w:iCs w:val="0"/>
                <w:color w:val="000000"/>
                <w:sz w:val="18"/>
                <w:szCs w:val="18"/>
                <w:u w:val="none"/>
              </w:rPr>
            </w:pPr>
            <w:r>
              <w:rPr>
                <w:rFonts w:hint="eastAsia" w:ascii="宋体" w:hAnsi="宋体" w:cs="宋体"/>
                <w:color w:val="000000"/>
                <w:kern w:val="0"/>
                <w:sz w:val="20"/>
                <w:szCs w:val="20"/>
                <w:lang w:val="en-US" w:eastAsia="zh-CN"/>
              </w:rPr>
              <w:t>12</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cs="宋体"/>
                <w:i w:val="0"/>
                <w:iCs w:val="0"/>
                <w:color w:val="000000"/>
                <w:kern w:val="0"/>
                <w:sz w:val="18"/>
                <w:szCs w:val="18"/>
                <w:u w:val="none"/>
                <w:lang w:val="en-US" w:eastAsia="zh-CN" w:bidi="ar"/>
              </w:rPr>
            </w:pPr>
            <w:r>
              <w:rPr>
                <w:rFonts w:hint="eastAsia" w:ascii="宋体" w:hAnsi="宋体" w:cs="宋体"/>
                <w:color w:val="000000"/>
                <w:kern w:val="0"/>
                <w:sz w:val="20"/>
                <w:szCs w:val="20"/>
                <w:lang w:val="en-US" w:eastAsia="zh-CN"/>
              </w:rPr>
              <w:t>个</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cs="宋体"/>
                <w:i w:val="0"/>
                <w:iCs w:val="0"/>
                <w:color w:val="000000"/>
                <w:kern w:val="0"/>
                <w:sz w:val="18"/>
                <w:szCs w:val="18"/>
                <w:u w:val="none"/>
                <w:lang w:val="en-US" w:eastAsia="zh-CN" w:bidi="ar"/>
              </w:rPr>
            </w:pPr>
            <w:r>
              <w:rPr>
                <w:rFonts w:hint="eastAsia" w:ascii="宋体" w:hAnsi="宋体" w:cs="宋体"/>
                <w:color w:val="000000"/>
                <w:kern w:val="0"/>
                <w:sz w:val="20"/>
                <w:szCs w:val="20"/>
                <w:lang w:val="en-US" w:eastAsia="zh-CN"/>
              </w:rPr>
              <w:t>1600</w:t>
            </w:r>
          </w:p>
        </w:tc>
        <w:tc>
          <w:tcPr>
            <w:tcW w:w="13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b/>
                <w:bCs/>
                <w:color w:val="000000"/>
                <w:kern w:val="0"/>
                <w:sz w:val="22"/>
                <w:szCs w:val="22"/>
              </w:rPr>
            </w:pPr>
          </w:p>
        </w:tc>
      </w:tr>
      <w:tr>
        <w:tblPrEx>
          <w:tblCellMar>
            <w:top w:w="0" w:type="dxa"/>
            <w:left w:w="108" w:type="dxa"/>
            <w:bottom w:w="0" w:type="dxa"/>
            <w:right w:w="108" w:type="dxa"/>
          </w:tblCellMar>
        </w:tblPrEx>
        <w:trPr>
          <w:trHeight w:val="450" w:hRule="atLeast"/>
        </w:trPr>
        <w:tc>
          <w:tcPr>
            <w:tcW w:w="59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合计</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b/>
                <w:bCs/>
                <w:color w:val="000000"/>
                <w:kern w:val="0"/>
                <w:szCs w:val="21"/>
              </w:rPr>
            </w:pPr>
            <w:r>
              <w:rPr>
                <w:rFonts w:ascii="Times New Roman" w:hAnsi="Times New Roman" w:eastAsia="等线"/>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等线"/>
                <w:b/>
                <w:bCs/>
                <w:color w:val="000000"/>
                <w:kern w:val="0"/>
                <w:szCs w:val="21"/>
                <w:lang w:val="en-US" w:eastAsia="zh-CN"/>
              </w:rPr>
            </w:pPr>
          </w:p>
        </w:tc>
        <w:tc>
          <w:tcPr>
            <w:tcW w:w="13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b/>
                <w:bCs/>
                <w:color w:val="000000"/>
                <w:kern w:val="0"/>
                <w:szCs w:val="21"/>
              </w:rPr>
            </w:pPr>
            <w:r>
              <w:rPr>
                <w:rFonts w:ascii="Times New Roman" w:hAnsi="Times New Roman" w:eastAsia="等线"/>
                <w:b/>
                <w:bCs/>
                <w:color w:val="000000"/>
                <w:kern w:val="0"/>
                <w:szCs w:val="21"/>
              </w:rPr>
              <w:t>　</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等线"/>
                <w:b/>
                <w:bCs/>
                <w:color w:val="000000"/>
                <w:kern w:val="0"/>
                <w:szCs w:val="21"/>
              </w:rPr>
            </w:pPr>
            <w:r>
              <w:rPr>
                <w:rFonts w:ascii="Times New Roman" w:hAnsi="Times New Roman" w:eastAsia="等线"/>
                <w:b/>
                <w:bCs/>
                <w:color w:val="000000"/>
                <w:kern w:val="0"/>
                <w:szCs w:val="21"/>
              </w:rPr>
              <w:t>　</w:t>
            </w:r>
          </w:p>
        </w:tc>
        <w:tc>
          <w:tcPr>
            <w:tcW w:w="1080" w:type="dxa"/>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bl>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注：1、各项计算数字在小数点后保留两位。</w:t>
      </w:r>
      <w:bookmarkStart w:id="66" w:name="_GoBack"/>
      <w:bookmarkEnd w:id="66"/>
    </w:p>
    <w:p>
      <w:pPr>
        <w:spacing w:before="100" w:after="100"/>
        <w:ind w:firstLine="420" w:firstLineChars="200"/>
        <w:rPr>
          <w:rFonts w:ascii="Times New Roman" w:hAnsi="Times New Roman"/>
          <w:szCs w:val="24"/>
        </w:rPr>
      </w:pPr>
      <w:r>
        <w:rPr>
          <w:rFonts w:hint="eastAsia" w:ascii="Times New Roman" w:hAnsi="Times New Roman"/>
          <w:szCs w:val="24"/>
        </w:rPr>
        <w:t>2、在线填报的响应报价，需与本询价物资报价表内容一致。</w:t>
      </w:r>
    </w:p>
    <w:p>
      <w:pPr>
        <w:spacing w:before="100" w:after="100"/>
        <w:ind w:firstLine="420" w:firstLineChars="200"/>
        <w:rPr>
          <w:rFonts w:ascii="Times New Roman" w:hAnsi="Times New Roman"/>
          <w:szCs w:val="24"/>
        </w:rPr>
      </w:pPr>
      <w:r>
        <w:rPr>
          <w:rFonts w:hint="eastAsia" w:ascii="Times New Roman" w:hAnsi="Times New Roman"/>
          <w:szCs w:val="24"/>
        </w:rPr>
        <w:t>3、在分包件的情况下应分包件分别编制询价物资报价表。</w:t>
      </w:r>
    </w:p>
    <w:p>
      <w:pPr>
        <w:spacing w:before="100" w:after="100"/>
        <w:rPr>
          <w:rFonts w:ascii="Times New Roman" w:hAnsi="Times New Roman"/>
          <w:szCs w:val="24"/>
        </w:rPr>
      </w:pPr>
      <w:r>
        <w:rPr>
          <w:rFonts w:hint="eastAsia" w:ascii="Times New Roman" w:hAnsi="Times New Roman"/>
          <w:szCs w:val="24"/>
        </w:rPr>
        <w:t>响应人名称（加盖公章）：</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p>
    <w:p>
      <w:pPr>
        <w:spacing w:before="100" w:after="100"/>
        <w:rPr>
          <w:rFonts w:ascii="Times New Roman" w:hAnsi="Times New Roman"/>
          <w:szCs w:val="24"/>
        </w:rPr>
      </w:pPr>
      <w:r>
        <w:rPr>
          <w:rFonts w:hint="eastAsia" w:ascii="Times New Roman" w:hAnsi="Times New Roman"/>
          <w:szCs w:val="24"/>
        </w:rPr>
        <w:t>法定代表人或委托代理人签字：</w:t>
      </w:r>
      <w:r>
        <w:rPr>
          <w:rFonts w:ascii="Times New Roman" w:hAnsi="Times New Roman"/>
          <w:szCs w:val="24"/>
          <w:u w:val="single"/>
        </w:rPr>
        <w:t xml:space="preserve">                      </w:t>
      </w:r>
    </w:p>
    <w:p>
      <w:pPr>
        <w:spacing w:before="100" w:after="100"/>
        <w:rPr>
          <w:rFonts w:ascii="Times New Roman" w:hAnsi="Times New Roman"/>
          <w:szCs w:val="24"/>
        </w:rPr>
      </w:pPr>
      <w:r>
        <w:rPr>
          <w:rFonts w:hint="eastAsia" w:ascii="Times New Roman" w:hAnsi="Times New Roman"/>
          <w:szCs w:val="24"/>
        </w:rPr>
        <w:t>日期：</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年</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月</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日</w:t>
      </w:r>
    </w:p>
    <w:p>
      <w:pPr>
        <w:pStyle w:val="18"/>
        <w:rPr>
          <w:rFonts w:hint="default"/>
        </w:rPr>
      </w:pPr>
      <w:r>
        <w:br w:type="page"/>
      </w:r>
      <w:bookmarkStart w:id="65" w:name="_Toc3681"/>
      <w:r>
        <w:t>其它资料</w:t>
      </w:r>
      <w:bookmarkEnd w:id="65"/>
    </w:p>
    <w:p>
      <w:r>
        <w:rPr>
          <w:rFonts w:hint="eastAsia"/>
        </w:rPr>
        <w:t>请采购人根据本次采购需求，提出要求响应人提供的其它资料，如供货业绩、企业资料、质保资料等。响应人应在此附相应资料。</w:t>
      </w:r>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before="100" w:after="100"/>
      <w:ind w:right="180"/>
      <w:jc w:val="right"/>
      <w:rPr>
        <w:rFonts w:ascii="Times New Roman" w:hAnsi="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right" w:y="1"/>
      <w:tabs>
        <w:tab w:val="center" w:pos="4153"/>
        <w:tab w:val="right" w:pos="8306"/>
      </w:tabs>
      <w:snapToGrid w:val="0"/>
      <w:spacing w:before="100" w:after="100"/>
      <w:jc w:val="left"/>
      <w:rPr>
        <w:rFonts w:ascii="Times New Roman" w:hAnsi="Times New Roman"/>
        <w:sz w:val="18"/>
        <w:szCs w:val="18"/>
      </w:rPr>
    </w:pPr>
    <w:r>
      <w:rPr>
        <w:sz w:val="18"/>
        <w:szCs w:val="18"/>
      </w:rPr>
      <w:fldChar w:fldCharType="begin"/>
    </w:r>
    <w:r>
      <w:rPr>
        <w:sz w:val="18"/>
        <w:szCs w:val="18"/>
      </w:rPr>
      <w:instrText xml:space="preserve">PAGE  </w:instrText>
    </w:r>
    <w:r>
      <w:rPr>
        <w:sz w:val="18"/>
        <w:szCs w:val="18"/>
      </w:rPr>
      <w:fldChar w:fldCharType="end"/>
    </w:r>
  </w:p>
  <w:p>
    <w:pPr>
      <w:tabs>
        <w:tab w:val="center" w:pos="4153"/>
        <w:tab w:val="right" w:pos="8306"/>
      </w:tabs>
      <w:snapToGrid w:val="0"/>
      <w:spacing w:before="100" w:after="100"/>
      <w:ind w:right="360"/>
      <w:jc w:val="left"/>
      <w:rPr>
        <w:rFonts w:ascii="Times New Roman" w:hAnsi="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Be9cIBAACN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PwXvXCAQAAjQMAAA4AAAAAAAAAAQAgAAAAHgEAAGRycy9lMm9Eb2MueG1sUEsF&#10;BgAAAAAGAAYAWQEAAFIFAAAAAA==&#10;">
              <v:fill on="f" focussize="0,0"/>
              <v:stroke on="f"/>
              <v:imagedata o:title=""/>
              <o:lock v:ext="edit" aspectratio="f"/>
              <v:textbox inset="0mm,0mm,0mm,0mm" style="mso-fit-shape-to-text:t;">
                <w:txbxContent>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both"/>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v1cvsEBAACN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5eUOG5x4Oenx/OPX+ef38lt&#10;lqcPUGPWQ8C8NLzzAy7N7Ad0ZtaDijZ/kQ/BOIp7uogrh0REfrRarlYVhgTG5gvis+fnIUJ6L70l&#10;2WhoxOkVUfnxI6QxdU7J1Zy/18aUCRr3lwMxs4fl3sces5WG3TAR2vn2hHx6HHxDHe45JeaDQ13z&#10;jsxGnI3dZOQaEN4eEhYu/WTUEWoqhlMqjKaNymvw571kPf9F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Hv1cvsEBAACNAwAADgAAAAAAAAABACAAAAAeAQAAZHJzL2Uyb0RvYy54bWxQSwUG&#10;AAAAAAYABgBZAQAAUQUAAAAA&#10;">
              <v:fill on="f" focussize="0,0"/>
              <v:stroke on="f"/>
              <v:imagedata o:title=""/>
              <o:lock v:ext="edit" aspectratio="f"/>
              <v:textbox inset="0mm,0mm,0mm,0mm" style="mso-fit-shape-to-text:t;">
                <w:txbxContent>
                  <w:p>
                    <w:pPr>
                      <w:pStyle w:val="7"/>
                      <w:jc w:val="both"/>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Xyo3vXAQAAsgMAAA4AAAAAAAAAAQAgAAAA&#10;HgEAAGRycy9lMm9Eb2MueG1sUEsFBgAAAAAGAAYAWQEAAGcFAAAAAA==&#10;">
              <v:fill on="f" focussize="0,0"/>
              <v:stroke on="f"/>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dIw8cIBAACN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XSMPHCAQAAjQMAAA4AAAAAAAAAAQAgAAAAHgEAAGRycy9lMm9Eb2MueG1sUEsF&#10;BgAAAAAGAAYAWQEAAFIFAAAAAA==&#10;">
              <v:fill on="f" focussize="0,0"/>
              <v:stroke on="f"/>
              <v:imagedata o:title=""/>
              <o:lock v:ext="edit" aspectratio="f"/>
              <v:textbox inset="0mm,0mm,0mm,0mm" style="mso-fit-shape-to-text:t;">
                <w:txbxContent>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both"/>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sHoucIBAACN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rB6LnCAQAAjQMAAA4AAAAAAAAAAQAgAAAAHgEAAGRycy9lMm9Eb2MueG1sUEsF&#10;BgAAAAAGAAYAWQEAAFIFAAAAAA==&#10;">
              <v:fill on="f" focussize="0,0"/>
              <v:stroke on="f"/>
              <v:imagedata o:title=""/>
              <o:lock v:ext="edit" aspectratio="f"/>
              <v:textbox inset="0mm,0mm,0mm,0mm" style="mso-fit-shape-to-text:t;">
                <w:txbxContent>
                  <w:p>
                    <w:pPr>
                      <w:pStyle w:val="7"/>
                      <w:jc w:val="both"/>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UHL/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ycg1ILw7JCxc+smoI9RUDKdUGE0bldfgz3vJevqLN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EFBy/zCAQAAjQMAAA4AAAAAAAAAAQAgAAAAHgEAAGRycy9lMm9Eb2MueG1sUEsF&#10;BgAAAAAGAAYAWQEAAFIFAAAAAA==&#10;">
              <v:fill on="f" focussize="0,0"/>
              <v:stroke on="f"/>
              <v:imagedata o:title=""/>
              <o:lock v:ext="edit" aspectratio="f"/>
              <v:textbox inset="0mm,0mm,0mm,0mm" style="mso-fit-shape-to-text:t;">
                <w:txbxContent>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both"/>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8yusIBAACNAwAADgAAAGRycy9lMm9Eb2MueG1srVPNjtMwEL4j8Q6W&#10;79TZHpYq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EjfMrrCAQAAjQMAAA4AAAAAAAAAAQAgAAAAHgEAAGRycy9lMm9Eb2MueG1sUEsF&#10;BgAAAAAGAAYAWQEAAFIFAAAAAA==&#10;">
              <v:fill on="f" focussize="0,0"/>
              <v:stroke on="f"/>
              <v:imagedata o:title=""/>
              <o:lock v:ext="edit" aspectratio="f"/>
              <v:textbox inset="0mm,0mm,0mm,0mm" style="mso-fit-shape-to-text:t;">
                <w:txbxContent>
                  <w:p>
                    <w:pPr>
                      <w:pStyle w:val="7"/>
                      <w:jc w:val="both"/>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wrap="none" lIns="0" tIns="0" rIns="0" bIns="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EWDsEBAACO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wElcdzixM/fv51//Dr//Epe&#10;Z336ADWmPQZMTMNbP2Du7Ad0ZtqDijZ/kRDBOEKdLurKIRGRH62Wq1WFIYGx+YL47Ol5iJAepLck&#10;Gw2NOL6iKj++hzSmzim5mvP32pgyQuP+ciBm9rDc+9hjttKwGyZCO9+ekE+Pk2+ow0WnxLxzKCz2&#10;l2YjzsZuMnINCG8OCQuXfjLqCDUVwzEVRtNK5T34816ynn6j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mEWDsEBAACOAwAADgAAAAAAAAABACAAAAAeAQAAZHJzL2Uyb0RvYy54bWxQSwUG&#10;AAAAAAYABgBZAQAAUQUAAAAA&#10;">
              <v:fill on="f" focussize="0,0"/>
              <v:stroke on="f"/>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XEB/cEBAACO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S4rjFiV++f7v8+HX5+ZW8&#10;zvr0AWpMewiYmIY7P2Du7Ad0ZtqDijZ/kRDBOKp7vqorh0REfrRerdcVhgTG5gvis8fnIUJ6K70l&#10;2WhoxPEVVfnpPaQxdU7J1Zy/18aUERr3lwMxs4fl3sces5WG/TAR2vv2jHx6nHxDHS46JeadQ2Hz&#10;ksxGnI39ZOQaEG6PCQuXfjLqCDUVwzEVRtNK5T34816yHn+j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RXEB/cEBAACOAwAADgAAAAAAAAABACAAAAAeAQAAZHJzL2Uyb0RvYy54bWxQSwUG&#10;AAAAAAYABgBZAQAAUQUAAAAA&#10;">
              <v:fill on="f" focussize="0,0"/>
              <v:stroke on="f"/>
              <v:imagedata o:title=""/>
              <o:lock v:ext="edit" aspectratio="f"/>
              <v:textbox inset="0mm,0mm,0mm,0mm" style="mso-fit-shape-to-text:t;">
                <w:txbxContent>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both"/>
                          </w:pPr>
                        </w:p>
                      </w:txbxContent>
                    </wps:txbx>
                    <wps:bodyPr wrap="none" lIns="0" tIns="0" rIns="0" bIns="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8litMIBAACO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5&#10;zPr0AWpMewiYmIY7P+DWzH5AZ6Y9qGjzFwkRjKO656u6ckhE5Efr1XpdYUhgbL4gPnt8HiKkt9Jb&#10;ko2GRhxfUZWf3kMaU+eUXM35e21MGaFxfzkQM3tY7n3sMVtp2A8Tob1vz8inx8k31OGiU2LeORQ2&#10;L8lsxNnYT0auAeH2mLBw6SejjlBTMRxTYTStVN6DP+8l6/E32v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EfJYrTCAQAAjgMAAA4AAAAAAAAAAQAgAAAAHgEAAGRycy9lMm9Eb2MueG1sUEsF&#10;BgAAAAAGAAYAWQEAAFIFAAAAAA==&#10;">
              <v:fill on="f" focussize="0,0"/>
              <v:stroke on="f"/>
              <v:imagedata o:title=""/>
              <o:lock v:ext="edit" aspectratio="f"/>
              <v:textbox inset="0mm,0mm,0mm,0mm" style="mso-fit-shape-to-text:t;">
                <w:txbxContent>
                  <w:p>
                    <w:pPr>
                      <w:pStyle w:val="7"/>
                      <w:jc w:val="both"/>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before="100" w:after="100"/>
      <w:jc w:val="center"/>
      <w:rPr>
        <w:rFonts w:ascii="Times New Roman" w:hAnsi="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before="100" w:after="100"/>
      <w:jc w:val="center"/>
      <w:rPr>
        <w:rFonts w:ascii="Times New Roman" w:hAnsi="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BA723"/>
    <w:multiLevelType w:val="multilevel"/>
    <w:tmpl w:val="833BA723"/>
    <w:lvl w:ilvl="0" w:tentative="0">
      <w:start w:val="1"/>
      <w:numFmt w:val="decimal"/>
      <w:pStyle w:val="20"/>
      <w:suff w:val="space"/>
      <w:lvlText w:val="%1."/>
      <w:lvlJc w:val="left"/>
      <w:pPr>
        <w:tabs>
          <w:tab w:val="left" w:pos="0"/>
        </w:tabs>
        <w:ind w:left="0" w:firstLine="0"/>
      </w:pPr>
      <w:rPr>
        <w:rFonts w:hint="default"/>
      </w:rPr>
    </w:lvl>
    <w:lvl w:ilvl="1" w:tentative="0">
      <w:start w:val="1"/>
      <w:numFmt w:val="decimal"/>
      <w:suff w:val="nothing"/>
      <w:lvlText w:val="%1.%2"/>
      <w:lvlJc w:val="left"/>
      <w:pPr>
        <w:tabs>
          <w:tab w:val="left" w:pos="0"/>
        </w:tabs>
        <w:ind w:left="0" w:firstLine="0"/>
      </w:pPr>
      <w:rPr>
        <w:rFonts w:hint="default" w:ascii="宋体" w:hAnsi="宋体" w:eastAsia="宋体" w:cs="宋体"/>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DEA09323"/>
    <w:multiLevelType w:val="multilevel"/>
    <w:tmpl w:val="DEA09323"/>
    <w:lvl w:ilvl="0" w:tentative="0">
      <w:start w:val="1"/>
      <w:numFmt w:val="decimal"/>
      <w:pStyle w:val="18"/>
      <w:suff w:val="nothing"/>
      <w:lvlText w:val="%1."/>
      <w:lvlJc w:val="left"/>
      <w:pPr>
        <w:tabs>
          <w:tab w:val="left" w:pos="420"/>
        </w:tabs>
        <w:ind w:left="0" w:firstLine="0"/>
      </w:pPr>
      <w:rPr>
        <w:rFonts w:hint="default" w:ascii="宋体" w:hAnsi="宋体" w:eastAsia="宋体" w:cs="宋体"/>
      </w:rPr>
    </w:lvl>
    <w:lvl w:ilvl="1" w:tentative="0">
      <w:start w:val="1"/>
      <w:numFmt w:val="decimal"/>
      <w:pStyle w:val="19"/>
      <w:suff w:val="nothing"/>
      <w:lvlText w:val="%1.%2"/>
      <w:lvlJc w:val="left"/>
      <w:pPr>
        <w:tabs>
          <w:tab w:val="left" w:pos="420"/>
        </w:tabs>
        <w:ind w:left="0" w:firstLine="0"/>
      </w:pPr>
      <w:rPr>
        <w:rFonts w:hint="default" w:ascii="宋体" w:hAnsi="宋体" w:eastAsia="宋体" w:cs="宋体"/>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Restart w:val="eachSec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1ZDExNzc5ZDAwNWYzOTIwMGM1NTgwZjE4NjNlN2YifQ=="/>
  </w:docVars>
  <w:rsids>
    <w:rsidRoot w:val="00215580"/>
    <w:rsid w:val="0000701B"/>
    <w:rsid w:val="000079A0"/>
    <w:rsid w:val="000262A2"/>
    <w:rsid w:val="000330BC"/>
    <w:rsid w:val="000558B2"/>
    <w:rsid w:val="00060AE4"/>
    <w:rsid w:val="0006683E"/>
    <w:rsid w:val="000725DA"/>
    <w:rsid w:val="00087A62"/>
    <w:rsid w:val="00091ECE"/>
    <w:rsid w:val="000B1134"/>
    <w:rsid w:val="000C2C70"/>
    <w:rsid w:val="0011065B"/>
    <w:rsid w:val="00112D03"/>
    <w:rsid w:val="0012412D"/>
    <w:rsid w:val="00135E0C"/>
    <w:rsid w:val="00141A67"/>
    <w:rsid w:val="0015458C"/>
    <w:rsid w:val="00163ACA"/>
    <w:rsid w:val="00170AE7"/>
    <w:rsid w:val="001B0BCE"/>
    <w:rsid w:val="001B51DE"/>
    <w:rsid w:val="001B54A2"/>
    <w:rsid w:val="001B6C41"/>
    <w:rsid w:val="001C362F"/>
    <w:rsid w:val="001C548A"/>
    <w:rsid w:val="001D2E1D"/>
    <w:rsid w:val="001F7EDF"/>
    <w:rsid w:val="00215580"/>
    <w:rsid w:val="00240AD1"/>
    <w:rsid w:val="00241441"/>
    <w:rsid w:val="00267161"/>
    <w:rsid w:val="00274B5F"/>
    <w:rsid w:val="002B238E"/>
    <w:rsid w:val="002B4C02"/>
    <w:rsid w:val="002E5E35"/>
    <w:rsid w:val="002F30C3"/>
    <w:rsid w:val="00316609"/>
    <w:rsid w:val="00324C42"/>
    <w:rsid w:val="003539CB"/>
    <w:rsid w:val="00360AC3"/>
    <w:rsid w:val="0036309F"/>
    <w:rsid w:val="003657EB"/>
    <w:rsid w:val="003834FE"/>
    <w:rsid w:val="00390E8B"/>
    <w:rsid w:val="003A6D45"/>
    <w:rsid w:val="003B06E1"/>
    <w:rsid w:val="003B4273"/>
    <w:rsid w:val="003B4667"/>
    <w:rsid w:val="003C7318"/>
    <w:rsid w:val="003F45C5"/>
    <w:rsid w:val="00412F69"/>
    <w:rsid w:val="004137C0"/>
    <w:rsid w:val="00421748"/>
    <w:rsid w:val="0042504C"/>
    <w:rsid w:val="00434C7F"/>
    <w:rsid w:val="00434F50"/>
    <w:rsid w:val="00436118"/>
    <w:rsid w:val="00451804"/>
    <w:rsid w:val="00465F2A"/>
    <w:rsid w:val="00477057"/>
    <w:rsid w:val="00484FE2"/>
    <w:rsid w:val="00494C1E"/>
    <w:rsid w:val="004A6049"/>
    <w:rsid w:val="004A6EBF"/>
    <w:rsid w:val="004C30AC"/>
    <w:rsid w:val="004D7BAB"/>
    <w:rsid w:val="004F0F3D"/>
    <w:rsid w:val="004F1ABD"/>
    <w:rsid w:val="004F1CCF"/>
    <w:rsid w:val="004F3518"/>
    <w:rsid w:val="004F495C"/>
    <w:rsid w:val="00501CA8"/>
    <w:rsid w:val="00515C5A"/>
    <w:rsid w:val="00522E28"/>
    <w:rsid w:val="00525AA5"/>
    <w:rsid w:val="00525CBF"/>
    <w:rsid w:val="00540D65"/>
    <w:rsid w:val="00575119"/>
    <w:rsid w:val="005A39B6"/>
    <w:rsid w:val="005A66D5"/>
    <w:rsid w:val="005A72E3"/>
    <w:rsid w:val="005C08A3"/>
    <w:rsid w:val="005D36B5"/>
    <w:rsid w:val="005D4250"/>
    <w:rsid w:val="005E3519"/>
    <w:rsid w:val="005E6E30"/>
    <w:rsid w:val="005F33FE"/>
    <w:rsid w:val="005F54B6"/>
    <w:rsid w:val="005F569E"/>
    <w:rsid w:val="0061215B"/>
    <w:rsid w:val="00624948"/>
    <w:rsid w:val="006279A2"/>
    <w:rsid w:val="0063626F"/>
    <w:rsid w:val="0064138E"/>
    <w:rsid w:val="00646420"/>
    <w:rsid w:val="006508FB"/>
    <w:rsid w:val="00651FE9"/>
    <w:rsid w:val="00652D4C"/>
    <w:rsid w:val="00660681"/>
    <w:rsid w:val="00675E8C"/>
    <w:rsid w:val="006B1245"/>
    <w:rsid w:val="006B2752"/>
    <w:rsid w:val="006C096C"/>
    <w:rsid w:val="006C6E13"/>
    <w:rsid w:val="006C7C45"/>
    <w:rsid w:val="006D47A3"/>
    <w:rsid w:val="006E2706"/>
    <w:rsid w:val="006E735F"/>
    <w:rsid w:val="00702732"/>
    <w:rsid w:val="007116C0"/>
    <w:rsid w:val="007118DF"/>
    <w:rsid w:val="00725FF2"/>
    <w:rsid w:val="007273AC"/>
    <w:rsid w:val="00732B27"/>
    <w:rsid w:val="00743FB5"/>
    <w:rsid w:val="007758F1"/>
    <w:rsid w:val="007C3050"/>
    <w:rsid w:val="007D1FE0"/>
    <w:rsid w:val="007E1F48"/>
    <w:rsid w:val="007F2526"/>
    <w:rsid w:val="0080281E"/>
    <w:rsid w:val="00821880"/>
    <w:rsid w:val="0083450B"/>
    <w:rsid w:val="00854AE0"/>
    <w:rsid w:val="008631EC"/>
    <w:rsid w:val="008925FE"/>
    <w:rsid w:val="00895C2A"/>
    <w:rsid w:val="008A6B13"/>
    <w:rsid w:val="008B4C1A"/>
    <w:rsid w:val="008B5B30"/>
    <w:rsid w:val="008C42CA"/>
    <w:rsid w:val="008C4B46"/>
    <w:rsid w:val="008D5009"/>
    <w:rsid w:val="008E5B6D"/>
    <w:rsid w:val="008F636D"/>
    <w:rsid w:val="0091305D"/>
    <w:rsid w:val="00922B91"/>
    <w:rsid w:val="009355A4"/>
    <w:rsid w:val="00936B3B"/>
    <w:rsid w:val="00957EA7"/>
    <w:rsid w:val="0096717E"/>
    <w:rsid w:val="00985F3A"/>
    <w:rsid w:val="00990D94"/>
    <w:rsid w:val="009A0741"/>
    <w:rsid w:val="009A46DE"/>
    <w:rsid w:val="009A48C4"/>
    <w:rsid w:val="009B2AAC"/>
    <w:rsid w:val="009D2A07"/>
    <w:rsid w:val="009D2D80"/>
    <w:rsid w:val="009E2C4F"/>
    <w:rsid w:val="009E5833"/>
    <w:rsid w:val="00A05332"/>
    <w:rsid w:val="00A1307F"/>
    <w:rsid w:val="00A14727"/>
    <w:rsid w:val="00A263BF"/>
    <w:rsid w:val="00A33121"/>
    <w:rsid w:val="00A52042"/>
    <w:rsid w:val="00A56FFA"/>
    <w:rsid w:val="00A63F20"/>
    <w:rsid w:val="00A679F8"/>
    <w:rsid w:val="00A87435"/>
    <w:rsid w:val="00A93357"/>
    <w:rsid w:val="00A9379A"/>
    <w:rsid w:val="00A957F0"/>
    <w:rsid w:val="00A95C99"/>
    <w:rsid w:val="00A97286"/>
    <w:rsid w:val="00AA1324"/>
    <w:rsid w:val="00AA6B20"/>
    <w:rsid w:val="00AB22BD"/>
    <w:rsid w:val="00AD1CA6"/>
    <w:rsid w:val="00B20E1E"/>
    <w:rsid w:val="00B24C51"/>
    <w:rsid w:val="00B32D41"/>
    <w:rsid w:val="00B333BE"/>
    <w:rsid w:val="00B37CC4"/>
    <w:rsid w:val="00B565C4"/>
    <w:rsid w:val="00B57BCB"/>
    <w:rsid w:val="00B7238F"/>
    <w:rsid w:val="00B76409"/>
    <w:rsid w:val="00B805D0"/>
    <w:rsid w:val="00B82EC6"/>
    <w:rsid w:val="00B94CA2"/>
    <w:rsid w:val="00BA1B7B"/>
    <w:rsid w:val="00BA394A"/>
    <w:rsid w:val="00BB1B8F"/>
    <w:rsid w:val="00BC56EF"/>
    <w:rsid w:val="00BD09B6"/>
    <w:rsid w:val="00BE0713"/>
    <w:rsid w:val="00C02BA5"/>
    <w:rsid w:val="00C13E7A"/>
    <w:rsid w:val="00C27D32"/>
    <w:rsid w:val="00C34272"/>
    <w:rsid w:val="00C65FAF"/>
    <w:rsid w:val="00C72D0C"/>
    <w:rsid w:val="00C83B66"/>
    <w:rsid w:val="00C903A3"/>
    <w:rsid w:val="00CA6992"/>
    <w:rsid w:val="00CB3777"/>
    <w:rsid w:val="00CC79CE"/>
    <w:rsid w:val="00CE7FD2"/>
    <w:rsid w:val="00D410C9"/>
    <w:rsid w:val="00D47127"/>
    <w:rsid w:val="00D517D8"/>
    <w:rsid w:val="00D6113F"/>
    <w:rsid w:val="00D74300"/>
    <w:rsid w:val="00D825CF"/>
    <w:rsid w:val="00DB0CC7"/>
    <w:rsid w:val="00DB3393"/>
    <w:rsid w:val="00DB3CB3"/>
    <w:rsid w:val="00DC0C33"/>
    <w:rsid w:val="00DD0029"/>
    <w:rsid w:val="00E00CA7"/>
    <w:rsid w:val="00E05921"/>
    <w:rsid w:val="00E20598"/>
    <w:rsid w:val="00E3019C"/>
    <w:rsid w:val="00E30B44"/>
    <w:rsid w:val="00E41C11"/>
    <w:rsid w:val="00E532FC"/>
    <w:rsid w:val="00E55EC8"/>
    <w:rsid w:val="00E733F9"/>
    <w:rsid w:val="00E93FD2"/>
    <w:rsid w:val="00ED2FC0"/>
    <w:rsid w:val="00EE0680"/>
    <w:rsid w:val="00F02963"/>
    <w:rsid w:val="00F078D5"/>
    <w:rsid w:val="00F115DA"/>
    <w:rsid w:val="00F24496"/>
    <w:rsid w:val="00F31FC9"/>
    <w:rsid w:val="00F6164A"/>
    <w:rsid w:val="00F73D8C"/>
    <w:rsid w:val="00F74C51"/>
    <w:rsid w:val="00F84D53"/>
    <w:rsid w:val="00F9092E"/>
    <w:rsid w:val="00F95F73"/>
    <w:rsid w:val="00FC7A10"/>
    <w:rsid w:val="00FD0D3C"/>
    <w:rsid w:val="00FF5B78"/>
    <w:rsid w:val="01B73345"/>
    <w:rsid w:val="02C34E8E"/>
    <w:rsid w:val="03377C93"/>
    <w:rsid w:val="03C84E6D"/>
    <w:rsid w:val="04314EA6"/>
    <w:rsid w:val="04CE043A"/>
    <w:rsid w:val="052078BC"/>
    <w:rsid w:val="054B42CA"/>
    <w:rsid w:val="05802C02"/>
    <w:rsid w:val="05951A18"/>
    <w:rsid w:val="06131DD7"/>
    <w:rsid w:val="070D4048"/>
    <w:rsid w:val="07AB2029"/>
    <w:rsid w:val="07CC279A"/>
    <w:rsid w:val="08011AAA"/>
    <w:rsid w:val="094A3661"/>
    <w:rsid w:val="097373DD"/>
    <w:rsid w:val="09905DB0"/>
    <w:rsid w:val="09CB027A"/>
    <w:rsid w:val="0A0939A9"/>
    <w:rsid w:val="0AA479FE"/>
    <w:rsid w:val="0C234952"/>
    <w:rsid w:val="0C784E50"/>
    <w:rsid w:val="0D533015"/>
    <w:rsid w:val="0DC87629"/>
    <w:rsid w:val="0E835B7C"/>
    <w:rsid w:val="0F403A6D"/>
    <w:rsid w:val="0F672DA8"/>
    <w:rsid w:val="0F68554D"/>
    <w:rsid w:val="109D3A0B"/>
    <w:rsid w:val="111B02EE"/>
    <w:rsid w:val="11D20D9E"/>
    <w:rsid w:val="1223454A"/>
    <w:rsid w:val="12AB3B6A"/>
    <w:rsid w:val="13F93572"/>
    <w:rsid w:val="14231F17"/>
    <w:rsid w:val="147F3C04"/>
    <w:rsid w:val="14A56CAA"/>
    <w:rsid w:val="14A75368"/>
    <w:rsid w:val="156B7B78"/>
    <w:rsid w:val="157137EB"/>
    <w:rsid w:val="15F70E5B"/>
    <w:rsid w:val="16325161"/>
    <w:rsid w:val="16D53416"/>
    <w:rsid w:val="18755985"/>
    <w:rsid w:val="1AC217DA"/>
    <w:rsid w:val="1B626156"/>
    <w:rsid w:val="1CC4503F"/>
    <w:rsid w:val="1D4A5882"/>
    <w:rsid w:val="1D5936B2"/>
    <w:rsid w:val="1E6268E4"/>
    <w:rsid w:val="1F4A50DB"/>
    <w:rsid w:val="20580C17"/>
    <w:rsid w:val="222608A0"/>
    <w:rsid w:val="22303362"/>
    <w:rsid w:val="22407BB4"/>
    <w:rsid w:val="22444710"/>
    <w:rsid w:val="22786200"/>
    <w:rsid w:val="228F3CF4"/>
    <w:rsid w:val="23007343"/>
    <w:rsid w:val="23067B83"/>
    <w:rsid w:val="239074AF"/>
    <w:rsid w:val="23DB349E"/>
    <w:rsid w:val="23E97872"/>
    <w:rsid w:val="23ED6025"/>
    <w:rsid w:val="24062738"/>
    <w:rsid w:val="24F12B64"/>
    <w:rsid w:val="256C473E"/>
    <w:rsid w:val="268E321D"/>
    <w:rsid w:val="26F471BF"/>
    <w:rsid w:val="28665E9B"/>
    <w:rsid w:val="288B36C6"/>
    <w:rsid w:val="2934508B"/>
    <w:rsid w:val="2938592D"/>
    <w:rsid w:val="293A4033"/>
    <w:rsid w:val="2AD57534"/>
    <w:rsid w:val="2B694B16"/>
    <w:rsid w:val="2BF7499D"/>
    <w:rsid w:val="2C031A1B"/>
    <w:rsid w:val="2D5E3AFE"/>
    <w:rsid w:val="2E477070"/>
    <w:rsid w:val="2EC73853"/>
    <w:rsid w:val="2F9C03F4"/>
    <w:rsid w:val="326403D4"/>
    <w:rsid w:val="334F40FB"/>
    <w:rsid w:val="3380773E"/>
    <w:rsid w:val="33897C98"/>
    <w:rsid w:val="33F5169C"/>
    <w:rsid w:val="34CA36DC"/>
    <w:rsid w:val="35F34695"/>
    <w:rsid w:val="36107506"/>
    <w:rsid w:val="3689460F"/>
    <w:rsid w:val="373770F2"/>
    <w:rsid w:val="37721881"/>
    <w:rsid w:val="381F4BF7"/>
    <w:rsid w:val="38A22649"/>
    <w:rsid w:val="38B003E3"/>
    <w:rsid w:val="38CD7931"/>
    <w:rsid w:val="3B6E0E96"/>
    <w:rsid w:val="3C075440"/>
    <w:rsid w:val="3D144C29"/>
    <w:rsid w:val="3D8B5B69"/>
    <w:rsid w:val="3E742F37"/>
    <w:rsid w:val="3E8C212D"/>
    <w:rsid w:val="3EDB09EE"/>
    <w:rsid w:val="3EE4568B"/>
    <w:rsid w:val="3F1E3F0A"/>
    <w:rsid w:val="3F422269"/>
    <w:rsid w:val="406F22F3"/>
    <w:rsid w:val="4158620B"/>
    <w:rsid w:val="41737BA3"/>
    <w:rsid w:val="425E3548"/>
    <w:rsid w:val="448B71AE"/>
    <w:rsid w:val="44D3139C"/>
    <w:rsid w:val="44D3620E"/>
    <w:rsid w:val="45852937"/>
    <w:rsid w:val="4778368A"/>
    <w:rsid w:val="47AD0F98"/>
    <w:rsid w:val="47EF1F72"/>
    <w:rsid w:val="48690C5D"/>
    <w:rsid w:val="487315CA"/>
    <w:rsid w:val="489F0EED"/>
    <w:rsid w:val="496D09DF"/>
    <w:rsid w:val="4B6277A0"/>
    <w:rsid w:val="4CB42DC9"/>
    <w:rsid w:val="4DBC410D"/>
    <w:rsid w:val="508D5E0B"/>
    <w:rsid w:val="50AC20C6"/>
    <w:rsid w:val="513C4677"/>
    <w:rsid w:val="52422039"/>
    <w:rsid w:val="529B1767"/>
    <w:rsid w:val="53C435C5"/>
    <w:rsid w:val="54801E12"/>
    <w:rsid w:val="55613287"/>
    <w:rsid w:val="5668763C"/>
    <w:rsid w:val="57B95671"/>
    <w:rsid w:val="57CA16F3"/>
    <w:rsid w:val="58515284"/>
    <w:rsid w:val="59D26E89"/>
    <w:rsid w:val="59EC6D48"/>
    <w:rsid w:val="5BA76C84"/>
    <w:rsid w:val="5BB77199"/>
    <w:rsid w:val="5BB94A7C"/>
    <w:rsid w:val="5C4611C4"/>
    <w:rsid w:val="5C662EA0"/>
    <w:rsid w:val="5C7165E1"/>
    <w:rsid w:val="5C8B5EB7"/>
    <w:rsid w:val="5C9F314E"/>
    <w:rsid w:val="5D6E0D47"/>
    <w:rsid w:val="5E3E7C62"/>
    <w:rsid w:val="5F5C0E82"/>
    <w:rsid w:val="60DF60FA"/>
    <w:rsid w:val="62BF7BBF"/>
    <w:rsid w:val="62E50BD6"/>
    <w:rsid w:val="632919C3"/>
    <w:rsid w:val="63500CFE"/>
    <w:rsid w:val="636D5621"/>
    <w:rsid w:val="639962F3"/>
    <w:rsid w:val="63DB4953"/>
    <w:rsid w:val="647D446A"/>
    <w:rsid w:val="65896749"/>
    <w:rsid w:val="67500F00"/>
    <w:rsid w:val="6811789C"/>
    <w:rsid w:val="68416C02"/>
    <w:rsid w:val="68753BEA"/>
    <w:rsid w:val="68B04D7E"/>
    <w:rsid w:val="693D2BE0"/>
    <w:rsid w:val="696B15B0"/>
    <w:rsid w:val="6C470A4D"/>
    <w:rsid w:val="6C7F7859"/>
    <w:rsid w:val="6CEE1540"/>
    <w:rsid w:val="6D631F76"/>
    <w:rsid w:val="6DDE5689"/>
    <w:rsid w:val="6E2F2B94"/>
    <w:rsid w:val="6E5579FB"/>
    <w:rsid w:val="6E6A4554"/>
    <w:rsid w:val="6E8506E9"/>
    <w:rsid w:val="6E881C94"/>
    <w:rsid w:val="700742A6"/>
    <w:rsid w:val="700F6850"/>
    <w:rsid w:val="71A26FBB"/>
    <w:rsid w:val="72231508"/>
    <w:rsid w:val="72AA7CFF"/>
    <w:rsid w:val="72FD3138"/>
    <w:rsid w:val="7306762B"/>
    <w:rsid w:val="73071187"/>
    <w:rsid w:val="7359138E"/>
    <w:rsid w:val="742B0327"/>
    <w:rsid w:val="75173010"/>
    <w:rsid w:val="759F3C8E"/>
    <w:rsid w:val="75BB5EE7"/>
    <w:rsid w:val="75C626A3"/>
    <w:rsid w:val="75D34DFC"/>
    <w:rsid w:val="75D37152"/>
    <w:rsid w:val="75F919F9"/>
    <w:rsid w:val="76875F69"/>
    <w:rsid w:val="76F62851"/>
    <w:rsid w:val="770402F9"/>
    <w:rsid w:val="77844FC2"/>
    <w:rsid w:val="78F96AD1"/>
    <w:rsid w:val="798A631D"/>
    <w:rsid w:val="7A1E6D0A"/>
    <w:rsid w:val="7AA91EF7"/>
    <w:rsid w:val="7AC022DA"/>
    <w:rsid w:val="7B344A3D"/>
    <w:rsid w:val="7B4F6583"/>
    <w:rsid w:val="7B536E9B"/>
    <w:rsid w:val="7B647185"/>
    <w:rsid w:val="7BA15E23"/>
    <w:rsid w:val="7C887303"/>
    <w:rsid w:val="7DE20C95"/>
    <w:rsid w:val="7ED633E4"/>
    <w:rsid w:val="7F2927FA"/>
    <w:rsid w:val="7F5636E8"/>
    <w:rsid w:val="7FC9234B"/>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2"/>
    <w:basedOn w:val="1"/>
    <w:next w:val="1"/>
    <w:link w:val="15"/>
    <w:unhideWhenUsed/>
    <w:qFormat/>
    <w:uiPriority w:val="0"/>
    <w:pPr>
      <w:keepNext/>
      <w:keepLines/>
      <w:spacing w:before="260" w:after="260" w:line="416" w:lineRule="auto"/>
      <w:outlineLvl w:val="1"/>
    </w:pPr>
    <w:rPr>
      <w:rFonts w:ascii="Cambria" w:hAnsi="Cambria"/>
      <w:b/>
      <w:bCs/>
      <w:sz w:val="32"/>
      <w:szCs w:val="32"/>
    </w:rPr>
  </w:style>
  <w:style w:type="paragraph" w:styleId="2">
    <w:name w:val="heading 3"/>
    <w:basedOn w:val="1"/>
    <w:next w:val="1"/>
    <w:link w:val="16"/>
    <w:semiHidden/>
    <w:unhideWhenUsed/>
    <w:qFormat/>
    <w:uiPriority w:val="0"/>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3"/>
    <w:qFormat/>
    <w:uiPriority w:val="0"/>
    <w:pPr>
      <w:jc w:val="left"/>
    </w:pPr>
  </w:style>
  <w:style w:type="paragraph" w:styleId="5">
    <w:name w:val="Body Text"/>
    <w:basedOn w:val="1"/>
    <w:link w:val="28"/>
    <w:qFormat/>
    <w:uiPriority w:val="1"/>
    <w:pPr>
      <w:ind w:left="100"/>
      <w:jc w:val="left"/>
    </w:pPr>
    <w:rPr>
      <w:rFonts w:ascii="Microsoft JhengHei" w:hAnsi="Microsoft JhengHei" w:eastAsia="Microsoft JhengHei"/>
      <w:kern w:val="0"/>
      <w:sz w:val="20"/>
      <w:szCs w:val="21"/>
      <w:lang w:eastAsia="en-US"/>
    </w:rPr>
  </w:style>
  <w:style w:type="paragraph" w:styleId="6">
    <w:name w:val="Body Text Indent"/>
    <w:basedOn w:val="1"/>
    <w:link w:val="24"/>
    <w:qFormat/>
    <w:uiPriority w:val="0"/>
    <w:pPr>
      <w:spacing w:after="120"/>
      <w:ind w:left="420" w:leftChars="200"/>
    </w:pPr>
  </w:style>
  <w:style w:type="paragraph" w:styleId="7">
    <w:name w:val="footer"/>
    <w:basedOn w:val="1"/>
    <w:link w:val="30"/>
    <w:qFormat/>
    <w:uiPriority w:val="99"/>
    <w:pPr>
      <w:tabs>
        <w:tab w:val="center" w:pos="4153"/>
        <w:tab w:val="right" w:pos="8306"/>
      </w:tabs>
      <w:snapToGrid w:val="0"/>
      <w:jc w:val="left"/>
    </w:pPr>
    <w:rPr>
      <w:sz w:val="18"/>
      <w:szCs w:val="18"/>
    </w:rPr>
  </w:style>
  <w:style w:type="paragraph" w:styleId="8">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qFormat/>
    <w:uiPriority w:val="0"/>
    <w:rPr>
      <w:color w:val="0000FF"/>
      <w:u w:val="single"/>
    </w:rPr>
  </w:style>
  <w:style w:type="character" w:customStyle="1" w:styleId="15">
    <w:name w:val="标题 2 字符"/>
    <w:link w:val="3"/>
    <w:semiHidden/>
    <w:qFormat/>
    <w:uiPriority w:val="0"/>
    <w:rPr>
      <w:rFonts w:ascii="Cambria" w:hAnsi="Cambria" w:eastAsia="宋体" w:cs="Times New Roman"/>
      <w:b/>
      <w:bCs/>
      <w:kern w:val="2"/>
      <w:sz w:val="32"/>
      <w:szCs w:val="32"/>
    </w:rPr>
  </w:style>
  <w:style w:type="character" w:customStyle="1" w:styleId="16">
    <w:name w:val="标题 3 字符"/>
    <w:basedOn w:val="13"/>
    <w:link w:val="2"/>
    <w:semiHidden/>
    <w:qFormat/>
    <w:uiPriority w:val="0"/>
    <w:rPr>
      <w:rFonts w:ascii="Calibri" w:hAnsi="Calibri"/>
      <w:b/>
      <w:bCs/>
      <w:kern w:val="2"/>
      <w:sz w:val="32"/>
      <w:szCs w:val="32"/>
    </w:rPr>
  </w:style>
  <w:style w:type="paragraph" w:customStyle="1" w:styleId="17">
    <w:name w:val="正文内容"/>
    <w:basedOn w:val="1"/>
    <w:next w:val="1"/>
    <w:qFormat/>
    <w:uiPriority w:val="0"/>
    <w:pPr>
      <w:wordWrap w:val="0"/>
      <w:spacing w:line="400" w:lineRule="exact"/>
      <w:ind w:firstLine="420" w:firstLineChars="200"/>
    </w:pPr>
    <w:rPr>
      <w:rFonts w:ascii="Times New Roman" w:hAnsi="Times New Roman"/>
    </w:rPr>
  </w:style>
  <w:style w:type="paragraph" w:customStyle="1" w:styleId="18">
    <w:name w:val="一级目录"/>
    <w:basedOn w:val="1"/>
    <w:next w:val="5"/>
    <w:link w:val="25"/>
    <w:qFormat/>
    <w:uiPriority w:val="0"/>
    <w:pPr>
      <w:numPr>
        <w:ilvl w:val="0"/>
        <w:numId w:val="1"/>
      </w:numPr>
      <w:spacing w:before="100" w:after="100" w:line="500" w:lineRule="exact"/>
      <w:jc w:val="left"/>
      <w:outlineLvl w:val="0"/>
    </w:pPr>
    <w:rPr>
      <w:rFonts w:hint="eastAsia" w:ascii="Times New Roman" w:hAnsi="Times New Roman"/>
      <w:b/>
      <w:sz w:val="28"/>
      <w:szCs w:val="24"/>
    </w:rPr>
  </w:style>
  <w:style w:type="paragraph" w:customStyle="1" w:styleId="19">
    <w:name w:val="二级目录"/>
    <w:basedOn w:val="1"/>
    <w:next w:val="5"/>
    <w:qFormat/>
    <w:uiPriority w:val="0"/>
    <w:pPr>
      <w:numPr>
        <w:ilvl w:val="1"/>
        <w:numId w:val="1"/>
      </w:numPr>
      <w:tabs>
        <w:tab w:val="left" w:pos="0"/>
        <w:tab w:val="clear" w:pos="420"/>
      </w:tabs>
      <w:spacing w:before="100" w:after="100" w:line="400" w:lineRule="exact"/>
      <w:ind w:firstLine="422" w:firstLineChars="200"/>
      <w:outlineLvl w:val="1"/>
    </w:pPr>
    <w:rPr>
      <w:rFonts w:hint="eastAsia" w:ascii="Times New Roman" w:hAnsi="Times New Roman"/>
      <w:b/>
      <w:szCs w:val="24"/>
    </w:rPr>
  </w:style>
  <w:style w:type="paragraph" w:customStyle="1" w:styleId="20">
    <w:name w:val="样式1"/>
    <w:basedOn w:val="1"/>
    <w:qFormat/>
    <w:uiPriority w:val="0"/>
    <w:pPr>
      <w:numPr>
        <w:ilvl w:val="0"/>
        <w:numId w:val="2"/>
      </w:numPr>
    </w:pPr>
  </w:style>
  <w:style w:type="paragraph" w:customStyle="1" w:styleId="21">
    <w:name w:val="询价文件正文"/>
    <w:basedOn w:val="1"/>
    <w:next w:val="5"/>
    <w:qFormat/>
    <w:uiPriority w:val="0"/>
    <w:pPr>
      <w:tabs>
        <w:tab w:val="left" w:pos="0"/>
      </w:tabs>
      <w:spacing w:before="100" w:after="100" w:line="400" w:lineRule="exact"/>
      <w:ind w:firstLine="422" w:firstLineChars="200"/>
    </w:pPr>
    <w:rPr>
      <w:rFonts w:hint="eastAsia" w:ascii="Times New Roman" w:hAnsi="Times New Roman"/>
      <w:szCs w:val="24"/>
    </w:rPr>
  </w:style>
  <w:style w:type="paragraph" w:customStyle="1" w:styleId="22">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2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
    <w:name w:val="正文文本缩进 字符"/>
    <w:link w:val="6"/>
    <w:qFormat/>
    <w:uiPriority w:val="0"/>
    <w:rPr>
      <w:kern w:val="2"/>
      <w:sz w:val="21"/>
    </w:rPr>
  </w:style>
  <w:style w:type="character" w:customStyle="1" w:styleId="25">
    <w:name w:val="一级目录 Char"/>
    <w:link w:val="18"/>
    <w:qFormat/>
    <w:uiPriority w:val="0"/>
    <w:rPr>
      <w:rFonts w:hint="eastAsia" w:ascii="Times New Roman" w:hAnsi="Times New Roman" w:cs="Times New Roman"/>
      <w:b/>
      <w:sz w:val="28"/>
      <w:szCs w:val="24"/>
    </w:rPr>
  </w:style>
  <w:style w:type="character" w:customStyle="1" w:styleId="26">
    <w:name w:val="页脚 字符"/>
    <w:qFormat/>
    <w:uiPriority w:val="99"/>
    <w:rPr>
      <w:sz w:val="18"/>
      <w:szCs w:val="18"/>
    </w:rPr>
  </w:style>
  <w:style w:type="character" w:customStyle="1" w:styleId="27">
    <w:name w:val="正文文本 Char"/>
    <w:qFormat/>
    <w:uiPriority w:val="0"/>
    <w:rPr>
      <w:kern w:val="2"/>
      <w:sz w:val="21"/>
    </w:rPr>
  </w:style>
  <w:style w:type="character" w:customStyle="1" w:styleId="28">
    <w:name w:val="正文文本 字符"/>
    <w:link w:val="5"/>
    <w:qFormat/>
    <w:uiPriority w:val="1"/>
    <w:rPr>
      <w:rFonts w:ascii="Microsoft JhengHei" w:hAnsi="Microsoft JhengHei" w:eastAsia="Microsoft JhengHei"/>
      <w:szCs w:val="21"/>
      <w:lang w:eastAsia="en-US"/>
    </w:rPr>
  </w:style>
  <w:style w:type="character" w:customStyle="1" w:styleId="29">
    <w:name w:val="页眉 字符"/>
    <w:link w:val="8"/>
    <w:qFormat/>
    <w:uiPriority w:val="0"/>
    <w:rPr>
      <w:kern w:val="2"/>
      <w:sz w:val="18"/>
      <w:szCs w:val="18"/>
    </w:rPr>
  </w:style>
  <w:style w:type="character" w:customStyle="1" w:styleId="30">
    <w:name w:val="页脚 字符1"/>
    <w:link w:val="7"/>
    <w:qFormat/>
    <w:uiPriority w:val="0"/>
    <w:rPr>
      <w:kern w:val="2"/>
      <w:sz w:val="18"/>
      <w:szCs w:val="18"/>
    </w:rPr>
  </w:style>
  <w:style w:type="character" w:customStyle="1" w:styleId="31">
    <w:name w:val="font161"/>
    <w:qFormat/>
    <w:uiPriority w:val="0"/>
    <w:rPr>
      <w:b/>
      <w:bCs/>
      <w:sz w:val="32"/>
      <w:szCs w:val="32"/>
    </w:rPr>
  </w:style>
  <w:style w:type="paragraph" w:styleId="32">
    <w:name w:val="List Paragraph"/>
    <w:basedOn w:val="1"/>
    <w:qFormat/>
    <w:uiPriority w:val="99"/>
    <w:pPr>
      <w:ind w:firstLine="420" w:firstLineChars="200"/>
    </w:pPr>
  </w:style>
  <w:style w:type="character" w:customStyle="1" w:styleId="33">
    <w:name w:val="批注文字 字符"/>
    <w:link w:val="4"/>
    <w:qFormat/>
    <w:uiPriority w:val="0"/>
    <w:rPr>
      <w:rFonts w:ascii="Calibri" w:hAnsi="Calibri"/>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2885</Words>
  <Characters>3169</Characters>
  <Lines>108</Lines>
  <Paragraphs>30</Paragraphs>
  <TotalTime>3</TotalTime>
  <ScaleCrop>false</ScaleCrop>
  <LinksUpToDate>false</LinksUpToDate>
  <CharactersWithSpaces>3873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2021-03-26T08:21:00Z</dcterms:created>
  <dc:creator>谢果</dc:creator>
  <cp:lastModifiedBy>尔雅</cp:lastModifiedBy>
  <dcterms:modified xsi:type="dcterms:W3CDTF">2024-02-23T03:43:30Z</dcterms:modified>
  <dc:title>询价邀请函</dc:title>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1A0DB612049F472B9572C9DA1D6657B0</vt:lpwstr>
  </property>
</Properties>
</file>