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072B03">
      <w:pPr>
        <w:spacing w:line="360" w:lineRule="auto"/>
        <w:ind w:firstLine="560" w:firstLineChars="200"/>
        <w:rPr>
          <w:rFonts w:hint="eastAsia" w:ascii="黑体" w:hAnsi="黑体" w:eastAsia="黑体"/>
          <w:sz w:val="28"/>
          <w:szCs w:val="28"/>
          <w:lang w:eastAsia="zh-CN"/>
        </w:rPr>
      </w:pPr>
      <w:r>
        <w:rPr>
          <w:rFonts w:hint="eastAsia" w:ascii="黑体" w:hAnsi="黑体" w:eastAsia="黑体"/>
          <w:sz w:val="28"/>
          <w:szCs w:val="28"/>
        </w:rPr>
        <w:t>一、投标保证金</w:t>
      </w:r>
      <w:r>
        <w:rPr>
          <w:rFonts w:hint="eastAsia" w:ascii="黑体" w:hAnsi="黑体" w:eastAsia="黑体"/>
          <w:sz w:val="28"/>
          <w:szCs w:val="28"/>
          <w:lang w:eastAsia="zh-CN"/>
        </w:rPr>
        <w:t>递交</w:t>
      </w:r>
    </w:p>
    <w:p w14:paraId="758F9ABC">
      <w:pPr>
        <w:spacing w:line="360" w:lineRule="auto"/>
        <w:ind w:firstLine="480" w:firstLineChars="200"/>
        <w:rPr>
          <w:rFonts w:ascii="宋体" w:hAnsi="宋体" w:cs="Arial"/>
          <w:color w:val="000000"/>
          <w:kern w:val="0"/>
          <w:sz w:val="24"/>
        </w:rPr>
      </w:pPr>
      <w:r>
        <w:rPr>
          <w:rFonts w:ascii="宋体" w:hAnsi="宋体" w:cs="Arial"/>
          <w:color w:val="000000" w:themeColor="text1"/>
          <w:kern w:val="0"/>
          <w:sz w:val="24"/>
          <w14:textFill>
            <w14:solidFill>
              <w14:schemeClr w14:val="tx1"/>
            </w14:solidFill>
          </w14:textFill>
        </w:rPr>
        <w:t>投标人可以使用</w:t>
      </w:r>
      <w:r>
        <w:rPr>
          <w:rFonts w:hint="eastAsia" w:ascii="宋体" w:hAnsi="宋体" w:cs="Arial"/>
          <w:color w:val="FF0000"/>
          <w:kern w:val="0"/>
          <w:sz w:val="24"/>
          <w:lang w:eastAsia="zh-CN"/>
        </w:rPr>
        <w:t>企业信用承诺函、</w:t>
      </w:r>
      <w:r>
        <w:rPr>
          <w:rFonts w:ascii="宋体" w:hAnsi="宋体" w:cs="Arial"/>
          <w:color w:val="000000" w:themeColor="text1"/>
          <w:kern w:val="0"/>
          <w:sz w:val="24"/>
          <w14:textFill>
            <w14:solidFill>
              <w14:schemeClr w14:val="tx1"/>
            </w14:solidFill>
          </w14:textFill>
        </w:rPr>
        <w:t>现金、支票、</w:t>
      </w:r>
      <w:r>
        <w:rPr>
          <w:rFonts w:hint="eastAsia" w:ascii="宋体" w:hAnsi="宋体" w:cs="Arial"/>
          <w:color w:val="000000" w:themeColor="text1"/>
          <w:kern w:val="0"/>
          <w:sz w:val="24"/>
          <w14:textFill>
            <w14:solidFill>
              <w14:schemeClr w14:val="tx1"/>
            </w14:solidFill>
          </w14:textFill>
        </w:rPr>
        <w:t>银行转账、</w:t>
      </w:r>
      <w:r>
        <w:rPr>
          <w:rFonts w:hint="eastAsia" w:ascii="宋体" w:hAnsi="宋体" w:cs="Arial"/>
          <w:color w:val="000000" w:themeColor="text1"/>
          <w:kern w:val="0"/>
          <w:sz w:val="24"/>
          <w:lang w:eastAsia="zh-CN"/>
          <w14:textFill>
            <w14:solidFill>
              <w14:schemeClr w14:val="tx1"/>
            </w14:solidFill>
          </w14:textFill>
        </w:rPr>
        <w:t>银行保函、保险保单（保函）、担保保单（保函）等任何一种形式缴纳投标保证金</w:t>
      </w:r>
      <w:r>
        <w:rPr>
          <w:rFonts w:hint="eastAsia" w:ascii="宋体" w:hAnsi="宋体" w:cs="Arial"/>
          <w:color w:val="000000" w:themeColor="text1"/>
          <w:kern w:val="0"/>
          <w:sz w:val="24"/>
          <w14:textFill>
            <w14:solidFill>
              <w14:schemeClr w14:val="tx1"/>
            </w14:solidFill>
          </w14:textFill>
        </w:rPr>
        <w:t>。</w:t>
      </w:r>
      <w:r>
        <w:rPr>
          <w:rFonts w:hint="eastAsia" w:ascii="宋体" w:hAnsi="宋体" w:cs="Arial"/>
          <w:color w:val="000000"/>
          <w:kern w:val="0"/>
          <w:sz w:val="24"/>
        </w:rPr>
        <w:t>投标人可根据公司基本账户开户行情况，依据招标文件规定自愿选择。</w:t>
      </w:r>
    </w:p>
    <w:p w14:paraId="124F160D">
      <w:pPr>
        <w:snapToGrid w:val="0"/>
        <w:spacing w:line="400" w:lineRule="exact"/>
        <w:ind w:firstLine="482" w:firstLineChars="200"/>
        <w:rPr>
          <w:rFonts w:hint="eastAsia" w:ascii="宋体" w:hAnsi="宋体" w:cs="Arial" w:eastAsiaTheme="minorEastAsia"/>
          <w:b/>
          <w:color w:val="000000"/>
          <w:kern w:val="0"/>
          <w:sz w:val="24"/>
          <w:lang w:val="en-US" w:eastAsia="zh-CN"/>
        </w:rPr>
      </w:pPr>
      <w:r>
        <w:rPr>
          <w:rFonts w:hint="eastAsia" w:ascii="宋体" w:hAnsi="宋体" w:cs="Arial"/>
          <w:b/>
          <w:color w:val="000000"/>
          <w:kern w:val="0"/>
          <w:sz w:val="24"/>
          <w:lang w:eastAsia="zh-CN"/>
        </w:rPr>
        <w:t>方式</w:t>
      </w:r>
      <w:r>
        <w:rPr>
          <w:rFonts w:hint="eastAsia" w:ascii="宋体" w:hAnsi="宋体" w:cs="Arial"/>
          <w:b/>
          <w:color w:val="000000"/>
          <w:kern w:val="0"/>
          <w:sz w:val="24"/>
          <w:lang w:val="en-US" w:eastAsia="zh-CN"/>
        </w:rPr>
        <w:t>1：</w:t>
      </w:r>
      <w:r>
        <w:rPr>
          <w:rFonts w:hint="eastAsia" w:ascii="宋体" w:hAnsi="宋体" w:cs="Arial"/>
          <w:color w:val="FF0000"/>
          <w:kern w:val="0"/>
          <w:sz w:val="24"/>
          <w:lang w:eastAsia="zh-CN"/>
        </w:rPr>
        <w:t>企业信用承诺函（模板详见附件一）</w:t>
      </w:r>
    </w:p>
    <w:p w14:paraId="5C77D772">
      <w:pPr>
        <w:numPr>
          <w:ilvl w:val="0"/>
          <w:numId w:val="1"/>
        </w:numPr>
        <w:snapToGrid w:val="0"/>
        <w:spacing w:line="400" w:lineRule="exact"/>
        <w:ind w:firstLine="480" w:firstLineChars="200"/>
        <w:rPr>
          <w:rFonts w:hint="eastAsia" w:ascii="宋体" w:hAnsi="宋体" w:cs="Arial"/>
          <w:kern w:val="0"/>
          <w:sz w:val="24"/>
          <w:lang w:val="en-US" w:eastAsia="zh-CN"/>
        </w:rPr>
      </w:pPr>
      <w:r>
        <w:rPr>
          <w:rFonts w:hint="eastAsia" w:ascii="宋体" w:hAnsi="宋体" w:cs="Arial"/>
          <w:kern w:val="0"/>
          <w:sz w:val="24"/>
          <w:lang w:eastAsia="zh-CN"/>
        </w:rPr>
        <w:t>根据扬发改法（</w:t>
      </w:r>
      <w:r>
        <w:rPr>
          <w:rFonts w:hint="eastAsia" w:ascii="宋体" w:hAnsi="宋体" w:cs="Arial"/>
          <w:kern w:val="0"/>
          <w:sz w:val="24"/>
          <w:lang w:val="en-US" w:eastAsia="zh-CN"/>
        </w:rPr>
        <w:t>2024</w:t>
      </w:r>
      <w:r>
        <w:rPr>
          <w:rFonts w:hint="eastAsia" w:ascii="宋体" w:hAnsi="宋体" w:cs="Arial"/>
          <w:kern w:val="0"/>
          <w:sz w:val="24"/>
          <w:lang w:eastAsia="zh-CN"/>
        </w:rPr>
        <w:t>）</w:t>
      </w:r>
      <w:r>
        <w:rPr>
          <w:rFonts w:hint="eastAsia" w:ascii="宋体" w:hAnsi="宋体" w:cs="Arial"/>
          <w:kern w:val="0"/>
          <w:sz w:val="24"/>
          <w:lang w:val="en-US" w:eastAsia="zh-CN"/>
        </w:rPr>
        <w:t>78号文件，投标单位以信用承诺函代替投标保证金的，</w:t>
      </w:r>
      <w:r>
        <w:rPr>
          <w:rFonts w:hint="eastAsia" w:ascii="宋体" w:hAnsi="宋体" w:cs="Arial"/>
          <w:color w:val="FF0000"/>
          <w:kern w:val="0"/>
          <w:sz w:val="24"/>
          <w:lang w:val="en-US" w:eastAsia="zh-CN"/>
        </w:rPr>
        <w:t>须在电子投标文件中按招标文件规定模板提供承诺函</w:t>
      </w:r>
      <w:r>
        <w:rPr>
          <w:rFonts w:hint="eastAsia" w:ascii="宋体" w:hAnsi="宋体" w:cs="Arial"/>
          <w:kern w:val="0"/>
          <w:sz w:val="24"/>
          <w:lang w:val="en-US" w:eastAsia="zh-CN"/>
        </w:rPr>
        <w:t>，未按要求提供的，按未提交投标保证金处理。</w:t>
      </w:r>
    </w:p>
    <w:p w14:paraId="33D3D46A">
      <w:pPr>
        <w:snapToGrid w:val="0"/>
        <w:spacing w:line="400" w:lineRule="exact"/>
        <w:ind w:firstLine="482" w:firstLineChars="200"/>
        <w:rPr>
          <w:rFonts w:ascii="宋体" w:hAnsi="宋体" w:cs="Arial"/>
          <w:b/>
          <w:color w:val="000000"/>
          <w:kern w:val="0"/>
          <w:sz w:val="24"/>
        </w:rPr>
      </w:pPr>
      <w:r>
        <w:rPr>
          <w:rFonts w:hint="eastAsia" w:ascii="宋体" w:hAnsi="宋体" w:cs="Arial"/>
          <w:b/>
          <w:color w:val="000000"/>
          <w:kern w:val="0"/>
          <w:sz w:val="24"/>
        </w:rPr>
        <w:t>方式</w:t>
      </w:r>
      <w:r>
        <w:rPr>
          <w:rFonts w:hint="eastAsia" w:ascii="宋体" w:hAnsi="宋体" w:cs="Arial"/>
          <w:b/>
          <w:color w:val="000000"/>
          <w:kern w:val="0"/>
          <w:sz w:val="24"/>
          <w:lang w:val="en-US" w:eastAsia="zh-CN"/>
        </w:rPr>
        <w:t>2</w:t>
      </w:r>
      <w:r>
        <w:rPr>
          <w:rFonts w:hint="eastAsia" w:ascii="宋体" w:hAnsi="宋体" w:cs="Arial"/>
          <w:b/>
          <w:color w:val="000000"/>
          <w:kern w:val="0"/>
          <w:sz w:val="24"/>
        </w:rPr>
        <w:t>：银行转账。</w:t>
      </w:r>
    </w:p>
    <w:p w14:paraId="540CF8E3">
      <w:pPr>
        <w:snapToGrid w:val="0"/>
        <w:spacing w:line="400" w:lineRule="exact"/>
        <w:ind w:firstLine="482" w:firstLineChars="200"/>
        <w:rPr>
          <w:rFonts w:ascii="宋体" w:hAnsi="宋体" w:cs="Arial"/>
          <w:b/>
          <w:color w:val="000000"/>
          <w:kern w:val="0"/>
          <w:sz w:val="24"/>
        </w:rPr>
      </w:pPr>
      <w:r>
        <w:rPr>
          <w:rFonts w:hint="eastAsia" w:ascii="宋体" w:hAnsi="宋体" w:cs="Arial"/>
          <w:b/>
          <w:color w:val="000000"/>
          <w:kern w:val="0"/>
          <w:sz w:val="24"/>
        </w:rPr>
        <w:t>投标保证金要求在资格审查截止前缴纳至投标保证金专用账户</w:t>
      </w:r>
    </w:p>
    <w:p w14:paraId="3CE3BA1F">
      <w:pPr>
        <w:snapToGrid w:val="0"/>
        <w:spacing w:line="400" w:lineRule="exact"/>
        <w:ind w:firstLine="482" w:firstLineChars="200"/>
        <w:rPr>
          <w:rFonts w:ascii="宋体" w:hAnsi="宋体" w:cs="Arial"/>
          <w:b/>
          <w:color w:val="000000"/>
          <w:kern w:val="0"/>
          <w:sz w:val="24"/>
        </w:rPr>
      </w:pPr>
      <w:r>
        <w:rPr>
          <w:rFonts w:hint="eastAsia" w:ascii="宋体" w:hAnsi="宋体" w:cs="Arial"/>
          <w:b/>
          <w:color w:val="000000"/>
          <w:kern w:val="0"/>
          <w:sz w:val="24"/>
        </w:rPr>
        <w:t>户    名：扬州市公共资源交易中心宝应分中心</w:t>
      </w:r>
    </w:p>
    <w:p w14:paraId="113FE199">
      <w:pPr>
        <w:snapToGrid w:val="0"/>
        <w:spacing w:line="400" w:lineRule="exact"/>
        <w:ind w:firstLine="482" w:firstLineChars="200"/>
        <w:rPr>
          <w:rFonts w:ascii="宋体" w:hAnsi="宋体" w:cs="Arial"/>
          <w:b/>
          <w:color w:val="000000"/>
          <w:kern w:val="0"/>
          <w:sz w:val="24"/>
        </w:rPr>
      </w:pPr>
      <w:r>
        <w:rPr>
          <w:rFonts w:hint="eastAsia" w:ascii="宋体" w:hAnsi="宋体" w:cs="Arial"/>
          <w:b/>
          <w:color w:val="000000"/>
          <w:kern w:val="0"/>
          <w:sz w:val="24"/>
        </w:rPr>
        <w:t>开 户 行：中国农业银行宝应城南新区支行</w:t>
      </w:r>
    </w:p>
    <w:p w14:paraId="013EF9A8">
      <w:pPr>
        <w:snapToGrid w:val="0"/>
        <w:spacing w:line="400" w:lineRule="exact"/>
        <w:ind w:firstLine="482" w:firstLineChars="200"/>
        <w:rPr>
          <w:rFonts w:ascii="宋体" w:hAnsi="宋体" w:cs="Arial"/>
          <w:b/>
          <w:color w:val="000000"/>
          <w:kern w:val="0"/>
          <w:sz w:val="24"/>
        </w:rPr>
      </w:pPr>
      <w:r>
        <w:rPr>
          <w:rFonts w:hint="eastAsia" w:ascii="宋体" w:hAnsi="宋体" w:cs="Arial"/>
          <w:b/>
          <w:color w:val="000000"/>
          <w:kern w:val="0"/>
          <w:sz w:val="24"/>
        </w:rPr>
        <w:t>银行帐号：101678010400002420000000002</w:t>
      </w:r>
    </w:p>
    <w:p w14:paraId="63A84B97">
      <w:pPr>
        <w:snapToGrid w:val="0"/>
        <w:spacing w:line="400" w:lineRule="exact"/>
        <w:ind w:firstLine="482" w:firstLineChars="200"/>
        <w:rPr>
          <w:rFonts w:ascii="宋体" w:hAnsi="宋体" w:cs="Arial"/>
          <w:b/>
          <w:color w:val="000000"/>
          <w:kern w:val="0"/>
          <w:sz w:val="24"/>
        </w:rPr>
      </w:pPr>
      <w:r>
        <w:rPr>
          <w:rFonts w:hint="eastAsia" w:ascii="宋体" w:hAnsi="宋体" w:cs="Arial"/>
          <w:b/>
          <w:color w:val="000000"/>
          <w:kern w:val="0"/>
          <w:sz w:val="24"/>
        </w:rPr>
        <w:t>行    号：103312216780</w:t>
      </w:r>
    </w:p>
    <w:p w14:paraId="31FC4E9C">
      <w:pPr>
        <w:spacing w:line="360" w:lineRule="auto"/>
        <w:ind w:firstLine="480" w:firstLineChars="200"/>
        <w:rPr>
          <w:rFonts w:ascii="宋体" w:hAnsi="宋体" w:cs="Arial"/>
          <w:color w:val="000000"/>
          <w:kern w:val="0"/>
          <w:sz w:val="24"/>
        </w:rPr>
      </w:pPr>
      <w:r>
        <w:rPr>
          <w:rFonts w:hint="eastAsia" w:ascii="宋体" w:hAnsi="宋体" w:cs="Arial"/>
          <w:color w:val="000000"/>
          <w:kern w:val="0"/>
          <w:sz w:val="24"/>
        </w:rPr>
        <w:t>为了进一步优化营商环境，扬州市公共资源交易中心宝应分中心实施投标保证金电子化管理。</w:t>
      </w:r>
      <w:r>
        <w:rPr>
          <w:rFonts w:hint="eastAsia" w:ascii="宋体" w:hAnsi="宋体" w:cs="Arial"/>
          <w:b/>
          <w:color w:val="000000"/>
          <w:kern w:val="0"/>
          <w:sz w:val="24"/>
        </w:rPr>
        <w:t>投标人缴纳保证金时务必在用途栏注明投标登记《回执单》上的保证金缴纳码（无须填写工程名称；诚信库中基本户信息务必与单位实际基本户信息保持一致）,未注明保证金缴纳码或保证金缴纳码填写错误的不予确认缴纳，并原路返回汇款账户。</w:t>
      </w:r>
    </w:p>
    <w:p w14:paraId="220F3FAA">
      <w:pPr>
        <w:spacing w:line="360" w:lineRule="auto"/>
        <w:ind w:firstLine="480" w:firstLineChars="200"/>
        <w:rPr>
          <w:rFonts w:hint="eastAsia" w:ascii="宋体" w:hAnsi="宋体" w:cs="Arial"/>
          <w:color w:val="1F497D" w:themeColor="text2"/>
          <w:kern w:val="0"/>
          <w:sz w:val="24"/>
          <w:lang w:eastAsia="zh-CN"/>
          <w14:textFill>
            <w14:solidFill>
              <w14:schemeClr w14:val="tx2"/>
            </w14:solidFill>
          </w14:textFill>
        </w:rPr>
      </w:pPr>
      <w:r>
        <w:rPr>
          <w:rFonts w:hint="eastAsia" w:ascii="宋体" w:hAnsi="宋体" w:cs="Arial"/>
          <w:kern w:val="0"/>
          <w:sz w:val="24"/>
        </w:rPr>
        <w:t>方式</w:t>
      </w:r>
      <w:r>
        <w:rPr>
          <w:rFonts w:hint="eastAsia" w:ascii="宋体" w:hAnsi="宋体" w:cs="Arial"/>
          <w:kern w:val="0"/>
          <w:sz w:val="24"/>
          <w:lang w:val="en-US" w:eastAsia="zh-CN"/>
        </w:rPr>
        <w:t>3</w:t>
      </w:r>
      <w:r>
        <w:rPr>
          <w:rFonts w:hint="eastAsia" w:ascii="宋体" w:hAnsi="宋体" w:cs="Arial"/>
          <w:kern w:val="0"/>
          <w:sz w:val="24"/>
        </w:rPr>
        <w:t>：</w:t>
      </w:r>
      <w:r>
        <w:rPr>
          <w:rFonts w:hint="eastAsia" w:ascii="宋体" w:hAnsi="宋体" w:cs="Arial"/>
          <w:color w:val="000000" w:themeColor="text1"/>
          <w:kern w:val="0"/>
          <w:sz w:val="24"/>
          <w:lang w:eastAsia="zh-CN"/>
          <w14:textFill>
            <w14:solidFill>
              <w14:schemeClr w14:val="tx1"/>
            </w14:solidFill>
          </w14:textFill>
        </w:rPr>
        <w:t>银行保函、保险保单（保函）、担保保单（保函）</w:t>
      </w:r>
    </w:p>
    <w:p w14:paraId="3C350E34">
      <w:pPr>
        <w:numPr>
          <w:ilvl w:val="0"/>
          <w:numId w:val="0"/>
        </w:numPr>
        <w:spacing w:line="360" w:lineRule="auto"/>
        <w:ind w:firstLine="480" w:firstLineChars="200"/>
        <w:rPr>
          <w:rFonts w:hint="eastAsia" w:ascii="宋体" w:hAnsi="宋体" w:cs="Arial" w:eastAsiaTheme="minorEastAsia"/>
          <w:kern w:val="0"/>
          <w:sz w:val="24"/>
          <w:lang w:val="en-US" w:eastAsia="zh-CN"/>
        </w:rPr>
      </w:pPr>
      <w:r>
        <w:rPr>
          <w:rFonts w:hint="eastAsia" w:ascii="宋体" w:hAnsi="宋体" w:cs="Arial"/>
          <w:kern w:val="0"/>
          <w:sz w:val="24"/>
          <w:lang w:val="en-US" w:eastAsia="zh-CN"/>
        </w:rPr>
        <w:t>1、</w:t>
      </w:r>
      <w:r>
        <w:rPr>
          <w:rFonts w:hint="eastAsia" w:ascii="宋体" w:hAnsi="宋体" w:cs="Arial"/>
          <w:color w:val="000000" w:themeColor="text1"/>
          <w:kern w:val="0"/>
          <w:sz w:val="24"/>
          <w14:textFill>
            <w14:solidFill>
              <w14:schemeClr w14:val="tx1"/>
            </w14:solidFill>
          </w14:textFill>
        </w:rPr>
        <w:t>采用</w:t>
      </w:r>
      <w:r>
        <w:rPr>
          <w:rFonts w:hint="eastAsia" w:ascii="宋体" w:hAnsi="宋体" w:cs="Arial"/>
          <w:color w:val="000000" w:themeColor="text1"/>
          <w:kern w:val="0"/>
          <w:sz w:val="24"/>
          <w:lang w:eastAsia="zh-CN"/>
          <w14:textFill>
            <w14:solidFill>
              <w14:schemeClr w14:val="tx1"/>
            </w14:solidFill>
          </w14:textFill>
        </w:rPr>
        <w:t>银行保函、保险保单（保函）、担保保单（保函）形式</w:t>
      </w:r>
      <w:r>
        <w:rPr>
          <w:rFonts w:hint="eastAsia" w:ascii="宋体" w:hAnsi="宋体" w:cs="Arial"/>
          <w:color w:val="000000" w:themeColor="text1"/>
          <w:kern w:val="0"/>
          <w:sz w:val="24"/>
          <w14:textFill>
            <w14:solidFill>
              <w14:schemeClr w14:val="tx1"/>
            </w14:solidFill>
          </w14:textFill>
        </w:rPr>
        <w:t>的</w:t>
      </w:r>
      <w:r>
        <w:rPr>
          <w:rFonts w:hint="eastAsia" w:ascii="宋体" w:hAnsi="宋体" w:cs="Arial"/>
          <w:kern w:val="0"/>
          <w:sz w:val="24"/>
        </w:rPr>
        <w:t>，应在投标有效期满后30天内保持有效，</w:t>
      </w:r>
      <w:r>
        <w:rPr>
          <w:rFonts w:hint="eastAsia" w:ascii="宋体" w:hAnsi="宋体" w:cs="Arial"/>
          <w:color w:val="000000" w:themeColor="text1"/>
          <w:kern w:val="0"/>
          <w:sz w:val="24"/>
          <w:lang w:eastAsia="zh-CN"/>
          <w14:textFill>
            <w14:solidFill>
              <w14:schemeClr w14:val="tx1"/>
            </w14:solidFill>
          </w14:textFill>
        </w:rPr>
        <w:t>银行保函、保险保单（保函）、担保保单（保函）</w:t>
      </w:r>
      <w:r>
        <w:rPr>
          <w:rFonts w:hint="eastAsia" w:ascii="宋体" w:hAnsi="宋体" w:cs="Arial"/>
          <w:kern w:val="0"/>
          <w:sz w:val="24"/>
        </w:rPr>
        <w:t>原件扫描件应附在投标文件中上传，并在投标截止时间前将原件密封送达或快递至招标代理机构（邮寄地址：</w:t>
      </w:r>
      <w:r>
        <w:rPr>
          <w:rFonts w:hint="eastAsia" w:ascii="宋体" w:hAnsi="宋体" w:cs="Arial"/>
          <w:kern w:val="0"/>
          <w:sz w:val="24"/>
          <w:u w:val="single"/>
          <w:lang w:val="en-US" w:eastAsia="zh-CN"/>
        </w:rPr>
        <w:t xml:space="preserve"> 宝应县安宜东路588号江苏汇诚投资咨询管理有限公司、收件人：崔工、电话：18921918366 </w:t>
      </w:r>
      <w:r>
        <w:rPr>
          <w:rFonts w:hint="eastAsia" w:ascii="宋体" w:hAnsi="宋体" w:cs="Arial"/>
          <w:kern w:val="0"/>
          <w:sz w:val="24"/>
          <w:lang w:val="en-US" w:eastAsia="zh-CN"/>
        </w:rPr>
        <w:t xml:space="preserve"> </w:t>
      </w:r>
      <w:r>
        <w:rPr>
          <w:rFonts w:hint="eastAsia" w:ascii="宋体" w:hAnsi="宋体" w:cs="Arial"/>
          <w:kern w:val="0"/>
          <w:sz w:val="24"/>
        </w:rPr>
        <w:t>）。请投标人在文件寄出后，应及时主动将寄件信息告知上述联系人，主动跟踪邮件进程，主动与上述联系人确认其是否送达，逾期送达的，招标人将予以拒收。文件在邮寄过程中发生的逾期未送达、遗失及密封破损等问题均与接收人无关，由投标人自行负责。未按要求递交的或保函（保单）不符合要求的，按无效标处理。出具银行保函的级别：支行及其以上级别国有银行或股份制商业银行。</w:t>
      </w:r>
    </w:p>
    <w:p w14:paraId="2C7ADEF3">
      <w:pPr>
        <w:spacing w:line="360" w:lineRule="auto"/>
        <w:ind w:firstLine="480" w:firstLineChars="200"/>
        <w:rPr>
          <w:rFonts w:hint="eastAsia" w:ascii="宋体" w:hAnsi="宋体" w:cs="Arial"/>
          <w:kern w:val="0"/>
          <w:sz w:val="24"/>
        </w:rPr>
      </w:pPr>
      <w:r>
        <w:rPr>
          <w:rFonts w:hint="eastAsia" w:ascii="宋体" w:hAnsi="宋体" w:eastAsia="宋体" w:cs="宋体"/>
          <w:sz w:val="24"/>
          <w:szCs w:val="24"/>
          <w:shd w:val="clear" w:color="auto" w:fill="auto"/>
          <w:lang w:val="en-US" w:eastAsia="zh-CN"/>
        </w:rPr>
        <w:t>2、</w:t>
      </w:r>
      <w:r>
        <w:rPr>
          <w:rFonts w:ascii="宋体" w:hAnsi="宋体" w:eastAsia="宋体" w:cs="宋体"/>
          <w:sz w:val="24"/>
          <w:szCs w:val="24"/>
          <w:shd w:val="clear" w:color="auto" w:fill="auto"/>
        </w:rPr>
        <w:t>投标人提供的银行、保险、担保机构出具的保函、保单，内容应明确: 1、见索即付，即开立人(出函人、保险人、担保</w:t>
      </w:r>
      <w:r>
        <w:rPr>
          <w:rFonts w:hint="eastAsia" w:ascii="宋体" w:hAnsi="宋体" w:eastAsia="宋体" w:cs="宋体"/>
          <w:sz w:val="24"/>
          <w:szCs w:val="24"/>
          <w:shd w:val="clear" w:color="auto" w:fill="auto"/>
          <w:lang w:eastAsia="zh-CN"/>
        </w:rPr>
        <w:t>人</w:t>
      </w:r>
      <w:r>
        <w:rPr>
          <w:rFonts w:ascii="宋体" w:hAnsi="宋体" w:eastAsia="宋体" w:cs="宋体"/>
          <w:sz w:val="24"/>
          <w:szCs w:val="24"/>
          <w:shd w:val="clear" w:color="auto" w:fill="auto"/>
        </w:rPr>
        <w:t>等)在收到招标人(受益人)发来的书面付款通知(即为付款要求之单据)后30日(最长时限)内,无条件向招标人支付索赔金额，不得将仲裁、法院裁判、投标人先行赔付等其他限制条件作为前提</w:t>
      </w:r>
      <w:r>
        <w:rPr>
          <w:rFonts w:hint="eastAsia" w:ascii="宋体" w:hAnsi="宋体" w:eastAsia="宋体" w:cs="宋体"/>
          <w:sz w:val="24"/>
          <w:szCs w:val="24"/>
          <w:shd w:val="clear" w:color="auto" w:fill="auto"/>
          <w:lang w:eastAsia="zh-CN"/>
        </w:rPr>
        <w:t>；</w:t>
      </w:r>
      <w:r>
        <w:rPr>
          <w:rFonts w:ascii="宋体" w:hAnsi="宋体" w:eastAsia="宋体" w:cs="宋体"/>
          <w:sz w:val="24"/>
          <w:szCs w:val="24"/>
          <w:shd w:val="clear" w:color="auto" w:fill="auto"/>
        </w:rPr>
        <w:t>2、除要求招标人明确赔付金额、事由等合理条款外，不得要求招标人(代理机构)必须提供行政处罚、行政确认、投标人违法违规或违约行为的认定及其他证明材料</w:t>
      </w:r>
      <w:r>
        <w:rPr>
          <w:rFonts w:hint="eastAsia" w:ascii="宋体" w:hAnsi="宋体" w:eastAsia="宋体" w:cs="宋体"/>
          <w:sz w:val="24"/>
          <w:szCs w:val="24"/>
          <w:shd w:val="clear" w:color="auto" w:fill="auto"/>
          <w:lang w:eastAsia="zh-CN"/>
        </w:rPr>
        <w:t>；</w:t>
      </w:r>
      <w:r>
        <w:rPr>
          <w:rFonts w:ascii="宋体" w:hAnsi="宋体" w:eastAsia="宋体" w:cs="宋体"/>
          <w:sz w:val="24"/>
          <w:szCs w:val="24"/>
          <w:shd w:val="clear" w:color="auto" w:fill="auto"/>
        </w:rPr>
        <w:t> 3、保证(或担保)期间至少应覆盖招标文件明确的投标有效期，担保金额不得低于投标保证金应缴纳额。不符合上述条件之一或存在其他影响招标人索赔的条款的，招标人有权拒收此保单、保函,投标人按未缴纳投标保证金处理。</w:t>
      </w:r>
    </w:p>
    <w:p w14:paraId="2BE7B8D0">
      <w:pPr>
        <w:spacing w:line="360" w:lineRule="auto"/>
        <w:ind w:firstLine="480" w:firstLineChars="200"/>
        <w:rPr>
          <w:rFonts w:hint="eastAsia" w:ascii="宋体" w:hAnsi="宋体" w:cs="Arial" w:eastAsiaTheme="minorEastAsia"/>
          <w:color w:val="000000"/>
          <w:kern w:val="0"/>
          <w:sz w:val="24"/>
          <w:lang w:val="en-US" w:eastAsia="zh-CN"/>
        </w:rPr>
      </w:pPr>
      <w:r>
        <w:rPr>
          <w:rFonts w:hint="eastAsia" w:ascii="宋体" w:hAnsi="宋体" w:cs="Arial"/>
          <w:color w:val="000000"/>
          <w:kern w:val="0"/>
          <w:sz w:val="24"/>
        </w:rPr>
        <w:t>方式</w:t>
      </w:r>
      <w:r>
        <w:rPr>
          <w:rFonts w:hint="eastAsia" w:ascii="宋体" w:hAnsi="宋体" w:cs="Arial"/>
          <w:color w:val="000000"/>
          <w:kern w:val="0"/>
          <w:sz w:val="24"/>
          <w:lang w:val="en-US" w:eastAsia="zh-CN"/>
        </w:rPr>
        <w:t>4</w:t>
      </w:r>
      <w:r>
        <w:rPr>
          <w:rFonts w:hint="eastAsia" w:ascii="宋体" w:hAnsi="宋体" w:cs="Arial"/>
          <w:color w:val="000000"/>
          <w:kern w:val="0"/>
          <w:sz w:val="24"/>
        </w:rPr>
        <w:t>：支票</w:t>
      </w:r>
      <w:r>
        <w:rPr>
          <w:rFonts w:hint="eastAsia" w:ascii="宋体" w:hAnsi="宋体" w:cs="Arial"/>
          <w:color w:val="000000"/>
          <w:kern w:val="0"/>
          <w:sz w:val="24"/>
          <w:lang w:eastAsia="zh-CN"/>
        </w:rPr>
        <w:t>、</w:t>
      </w:r>
      <w:r>
        <w:rPr>
          <w:rFonts w:hint="eastAsia" w:ascii="宋体" w:hAnsi="宋体" w:cs="Arial"/>
          <w:color w:val="000000"/>
          <w:kern w:val="0"/>
          <w:sz w:val="24"/>
          <w:lang w:val="en-US" w:eastAsia="zh-CN"/>
        </w:rPr>
        <w:t>现金</w:t>
      </w:r>
    </w:p>
    <w:p w14:paraId="36E4443A">
      <w:pPr>
        <w:spacing w:line="360" w:lineRule="auto"/>
        <w:ind w:firstLine="480" w:firstLineChars="200"/>
        <w:rPr>
          <w:rFonts w:hint="eastAsia" w:ascii="宋体" w:hAnsi="宋体" w:cs="Arial"/>
          <w:kern w:val="0"/>
          <w:sz w:val="24"/>
        </w:rPr>
      </w:pPr>
      <w:r>
        <w:rPr>
          <w:rFonts w:hint="eastAsia" w:ascii="宋体" w:hAnsi="宋体" w:cs="Arial"/>
          <w:kern w:val="0"/>
          <w:sz w:val="24"/>
        </w:rPr>
        <w:t>采用支票</w:t>
      </w:r>
      <w:r>
        <w:rPr>
          <w:rFonts w:hint="eastAsia" w:ascii="宋体" w:hAnsi="宋体" w:cs="Arial"/>
          <w:kern w:val="0"/>
          <w:sz w:val="24"/>
          <w:lang w:eastAsia="zh-CN"/>
        </w:rPr>
        <w:t>、现金</w:t>
      </w:r>
      <w:r>
        <w:rPr>
          <w:rFonts w:hint="eastAsia" w:ascii="宋体" w:hAnsi="宋体" w:cs="Arial"/>
          <w:kern w:val="0"/>
          <w:sz w:val="24"/>
        </w:rPr>
        <w:t>方式，</w:t>
      </w:r>
      <w:r>
        <w:rPr>
          <w:rFonts w:hint="eastAsia" w:ascii="宋体" w:hAnsi="宋体" w:cs="Arial"/>
          <w:kern w:val="0"/>
          <w:sz w:val="24"/>
          <w:lang w:eastAsia="zh-CN"/>
        </w:rPr>
        <w:t>须从企业基本账户转出，</w:t>
      </w:r>
      <w:r>
        <w:rPr>
          <w:rFonts w:hint="eastAsia" w:ascii="宋体" w:hAnsi="宋体" w:cs="Arial"/>
          <w:kern w:val="0"/>
          <w:sz w:val="24"/>
        </w:rPr>
        <w:t>投标人必须在投标保证金递交截止时间前去以上投标保证金专用账户开户行办理入账手续，并确保在投标保证金递交截止时间前到账。</w:t>
      </w:r>
    </w:p>
    <w:p w14:paraId="1F611F4F">
      <w:pPr>
        <w:spacing w:line="360" w:lineRule="auto"/>
        <w:ind w:firstLine="560" w:firstLineChars="200"/>
        <w:rPr>
          <w:rFonts w:ascii="黑体" w:hAnsi="黑体" w:eastAsia="黑体"/>
          <w:sz w:val="28"/>
          <w:szCs w:val="28"/>
        </w:rPr>
      </w:pPr>
      <w:r>
        <w:rPr>
          <w:rFonts w:hint="eastAsia" w:ascii="黑体" w:hAnsi="黑体" w:eastAsia="黑体"/>
          <w:sz w:val="28"/>
          <w:szCs w:val="28"/>
        </w:rPr>
        <w:t>二、投标保证金缴纳</w:t>
      </w:r>
      <w:r>
        <w:rPr>
          <w:rFonts w:hint="eastAsia" w:ascii="黑体" w:hAnsi="黑体" w:eastAsia="黑体"/>
          <w:sz w:val="28"/>
          <w:szCs w:val="28"/>
          <w:lang w:eastAsia="zh-CN"/>
        </w:rPr>
        <w:t>说</w:t>
      </w:r>
      <w:r>
        <w:rPr>
          <w:rFonts w:hint="eastAsia" w:ascii="黑体" w:hAnsi="黑体" w:eastAsia="黑体"/>
          <w:sz w:val="28"/>
          <w:szCs w:val="28"/>
        </w:rPr>
        <w:t>明</w:t>
      </w:r>
    </w:p>
    <w:p w14:paraId="37084221">
      <w:pPr>
        <w:spacing w:line="500" w:lineRule="exact"/>
        <w:ind w:firstLine="480" w:firstLineChars="200"/>
        <w:rPr>
          <w:rFonts w:ascii="宋体" w:hAnsi="宋体" w:cs="Arial"/>
          <w:color w:val="000000"/>
          <w:kern w:val="0"/>
          <w:sz w:val="24"/>
        </w:rPr>
      </w:pPr>
      <w:r>
        <w:rPr>
          <w:rFonts w:hint="eastAsia" w:ascii="宋体" w:hAnsi="宋体" w:cs="Arial"/>
          <w:color w:val="000000"/>
          <w:kern w:val="0"/>
          <w:sz w:val="24"/>
        </w:rPr>
        <w:t>1、采用方式</w:t>
      </w:r>
      <w:r>
        <w:rPr>
          <w:rFonts w:hint="eastAsia" w:ascii="宋体" w:hAnsi="宋体" w:cs="Arial"/>
          <w:color w:val="000000"/>
          <w:kern w:val="0"/>
          <w:sz w:val="24"/>
          <w:lang w:val="en-US" w:eastAsia="zh-CN"/>
        </w:rPr>
        <w:t>2</w:t>
      </w:r>
      <w:r>
        <w:rPr>
          <w:rFonts w:hint="eastAsia" w:ascii="宋体" w:hAnsi="宋体" w:cs="Arial"/>
          <w:color w:val="000000"/>
          <w:kern w:val="0"/>
          <w:sz w:val="24"/>
        </w:rPr>
        <w:t>缴纳的，投标人在完成投标保证金递交后，应于资格审查开始前或开标前自行进入“扬州市建设工程招投标会员系统”核查保证金缴纳状况是否确认成功，对显示“未缴纳”的，需及时联系0514-88986605进行电话咨询或至宝应县农行城南新区支行（宝应县安宜镇白田南路新城生态花园101-102）营业时间（上午8:30-11:45、下午2:00-5:30）进行现场咨询，对因未及时进行查询或处理而导致保证金缴纳不成功的，责任由投标人自负。</w:t>
      </w:r>
    </w:p>
    <w:p w14:paraId="39935188">
      <w:pPr>
        <w:spacing w:line="360" w:lineRule="auto"/>
        <w:ind w:firstLine="482" w:firstLineChars="200"/>
        <w:rPr>
          <w:rFonts w:ascii="宋体" w:hAnsi="宋体" w:cs="Arial"/>
          <w:b/>
          <w:color w:val="000000"/>
          <w:kern w:val="0"/>
          <w:sz w:val="24"/>
        </w:rPr>
      </w:pPr>
      <w:r>
        <w:rPr>
          <w:rFonts w:hint="eastAsia" w:ascii="宋体" w:hAnsi="宋体" w:cs="Arial"/>
          <w:b/>
          <w:color w:val="000000"/>
          <w:kern w:val="0"/>
          <w:sz w:val="24"/>
        </w:rPr>
        <w:t>特别提醒：为防止因人行或银行系统原因及投标人自身汇款有误导致保证金不能及时到账，建议最迟在开标前2天缴纳保证金。</w:t>
      </w:r>
    </w:p>
    <w:p w14:paraId="550B9FF9">
      <w:pPr>
        <w:spacing w:line="360" w:lineRule="auto"/>
        <w:ind w:firstLine="560" w:firstLineChars="200"/>
        <w:rPr>
          <w:rFonts w:ascii="黑体" w:hAnsi="黑体" w:eastAsia="黑体"/>
          <w:sz w:val="28"/>
          <w:szCs w:val="28"/>
        </w:rPr>
      </w:pPr>
      <w:r>
        <w:rPr>
          <w:rFonts w:hint="eastAsia" w:ascii="黑体" w:hAnsi="黑体" w:eastAsia="黑体"/>
          <w:sz w:val="28"/>
          <w:szCs w:val="28"/>
          <w:lang w:eastAsia="zh-CN"/>
        </w:rPr>
        <w:t>三</w:t>
      </w:r>
      <w:r>
        <w:rPr>
          <w:rFonts w:hint="eastAsia" w:ascii="黑体" w:hAnsi="黑体" w:eastAsia="黑体"/>
          <w:sz w:val="28"/>
          <w:szCs w:val="28"/>
        </w:rPr>
        <w:t>、其它说明</w:t>
      </w:r>
    </w:p>
    <w:p w14:paraId="219F95E5">
      <w:pPr>
        <w:spacing w:line="360" w:lineRule="auto"/>
        <w:ind w:firstLine="480" w:firstLineChars="200"/>
        <w:rPr>
          <w:rFonts w:hint="eastAsia" w:ascii="宋体" w:hAnsi="宋体" w:cs="Arial"/>
          <w:color w:val="000000"/>
          <w:kern w:val="0"/>
          <w:sz w:val="24"/>
        </w:rPr>
      </w:pPr>
      <w:r>
        <w:rPr>
          <w:rFonts w:hint="eastAsia" w:ascii="宋体" w:hAnsi="宋体" w:cs="Arial"/>
          <w:color w:val="000000"/>
          <w:kern w:val="0"/>
          <w:sz w:val="24"/>
        </w:rPr>
        <w:t>根据扬州市人民政府《市政府关于促进和扶持我市建筑业发展的实施意见》（扬府发[2016]28号）第二十二条，对荣获扬州市委或市政府年度综合表彰的“扬州市建筑业先进企业”可暂缓缴纳投标保证金，自表彰文件下发之日起计算，有效期一年。“扬州市建筑业先进企业”应将在有效期内的获奖证书原件扫描件随投标文件上传，无需换取暂缓缴纳投标保证金证明。</w:t>
      </w:r>
    </w:p>
    <w:p w14:paraId="4E1EC7F2">
      <w:pPr>
        <w:spacing w:line="360" w:lineRule="auto"/>
        <w:ind w:firstLine="480" w:firstLineChars="200"/>
        <w:rPr>
          <w:rFonts w:hint="eastAsia" w:ascii="宋体" w:hAnsi="宋体" w:cs="Arial" w:eastAsiaTheme="minorEastAsia"/>
          <w:color w:val="000000"/>
          <w:kern w:val="0"/>
          <w:sz w:val="24"/>
          <w:lang w:eastAsia="zh-CN"/>
        </w:rPr>
      </w:pPr>
    </w:p>
    <w:p w14:paraId="35B28505">
      <w:pPr>
        <w:spacing w:line="360" w:lineRule="auto"/>
        <w:ind w:firstLine="480" w:firstLineChars="200"/>
        <w:rPr>
          <w:rFonts w:hint="eastAsia" w:ascii="宋体" w:hAnsi="宋体" w:cs="Arial" w:eastAsiaTheme="minorEastAsia"/>
          <w:color w:val="000000"/>
          <w:kern w:val="0"/>
          <w:sz w:val="24"/>
          <w:lang w:eastAsia="zh-CN"/>
        </w:rPr>
      </w:pPr>
    </w:p>
    <w:p w14:paraId="3BFBC689">
      <w:pPr>
        <w:spacing w:line="360" w:lineRule="auto"/>
        <w:ind w:firstLine="480" w:firstLineChars="200"/>
        <w:rPr>
          <w:rFonts w:hint="eastAsia" w:ascii="宋体" w:hAnsi="宋体" w:cs="Arial" w:eastAsiaTheme="minorEastAsia"/>
          <w:color w:val="000000"/>
          <w:kern w:val="0"/>
          <w:sz w:val="24"/>
          <w:lang w:eastAsia="zh-CN"/>
        </w:rPr>
      </w:pPr>
    </w:p>
    <w:p w14:paraId="0A115BEA">
      <w:pPr>
        <w:spacing w:line="360" w:lineRule="auto"/>
        <w:ind w:firstLine="480" w:firstLineChars="200"/>
        <w:rPr>
          <w:rFonts w:hint="eastAsia" w:ascii="宋体" w:hAnsi="宋体" w:cs="Arial" w:eastAsiaTheme="minorEastAsia"/>
          <w:color w:val="000000"/>
          <w:kern w:val="0"/>
          <w:sz w:val="24"/>
          <w:lang w:eastAsia="zh-CN"/>
        </w:rPr>
      </w:pPr>
    </w:p>
    <w:p w14:paraId="1D4A5F04">
      <w:pPr>
        <w:spacing w:line="360" w:lineRule="auto"/>
        <w:rPr>
          <w:rFonts w:hint="eastAsia" w:ascii="宋体" w:hAnsi="宋体" w:cs="Arial" w:eastAsiaTheme="minorEastAsia"/>
          <w:color w:val="000000"/>
          <w:kern w:val="0"/>
          <w:sz w:val="24"/>
          <w:lang w:eastAsia="zh-CN"/>
        </w:rPr>
      </w:pPr>
    </w:p>
    <w:p w14:paraId="3A2F9DAC">
      <w:pPr>
        <w:pStyle w:val="11"/>
        <w:keepNext w:val="0"/>
        <w:keepLines w:val="0"/>
        <w:widowControl w:val="0"/>
        <w:shd w:val="clear" w:color="auto" w:fill="auto"/>
        <w:bidi w:val="0"/>
        <w:spacing w:before="0" w:after="160" w:line="582" w:lineRule="exact"/>
        <w:ind w:left="0" w:right="0" w:firstLine="0"/>
        <w:jc w:val="both"/>
        <w:rPr>
          <w:rFonts w:hint="eastAsia" w:ascii="宋体" w:hAnsi="宋体" w:eastAsia="宋体" w:cs="宋体"/>
          <w:b/>
          <w:bCs/>
          <w:spacing w:val="0"/>
          <w:w w:val="100"/>
          <w:position w:val="0"/>
          <w:sz w:val="36"/>
          <w:szCs w:val="36"/>
        </w:rPr>
      </w:pPr>
    </w:p>
    <w:p w14:paraId="6AD5972D">
      <w:pPr>
        <w:pStyle w:val="11"/>
        <w:keepNext w:val="0"/>
        <w:keepLines w:val="0"/>
        <w:widowControl w:val="0"/>
        <w:shd w:val="clear" w:color="auto" w:fill="auto"/>
        <w:bidi w:val="0"/>
        <w:spacing w:before="0" w:after="160" w:line="582" w:lineRule="exact"/>
        <w:ind w:left="0" w:right="0" w:firstLine="0"/>
        <w:jc w:val="both"/>
        <w:rPr>
          <w:rFonts w:hint="eastAsia" w:ascii="宋体" w:hAnsi="宋体" w:eastAsia="宋体" w:cs="宋体"/>
          <w:b/>
          <w:bCs/>
          <w:spacing w:val="0"/>
          <w:w w:val="100"/>
          <w:position w:val="0"/>
          <w:sz w:val="24"/>
          <w:szCs w:val="24"/>
        </w:rPr>
      </w:pPr>
    </w:p>
    <w:p w14:paraId="4FC7A79C">
      <w:pPr>
        <w:pStyle w:val="11"/>
        <w:keepNext w:val="0"/>
        <w:keepLines w:val="0"/>
        <w:widowControl w:val="0"/>
        <w:shd w:val="clear" w:color="auto" w:fill="auto"/>
        <w:bidi w:val="0"/>
        <w:spacing w:before="0" w:after="160" w:line="582" w:lineRule="exact"/>
        <w:ind w:left="0" w:right="0" w:firstLine="0"/>
        <w:jc w:val="both"/>
        <w:rPr>
          <w:rFonts w:hint="eastAsia" w:ascii="宋体" w:hAnsi="宋体" w:eastAsia="宋体" w:cs="宋体"/>
          <w:b/>
          <w:bCs/>
          <w:spacing w:val="0"/>
          <w:w w:val="100"/>
          <w:position w:val="0"/>
          <w:sz w:val="24"/>
          <w:szCs w:val="24"/>
        </w:rPr>
      </w:pPr>
    </w:p>
    <w:p w14:paraId="64C0F91F">
      <w:pPr>
        <w:pStyle w:val="11"/>
        <w:keepNext w:val="0"/>
        <w:keepLines w:val="0"/>
        <w:widowControl w:val="0"/>
        <w:shd w:val="clear" w:color="auto" w:fill="auto"/>
        <w:bidi w:val="0"/>
        <w:spacing w:before="0" w:after="160" w:line="582" w:lineRule="exact"/>
        <w:ind w:left="0" w:right="0" w:firstLine="0"/>
        <w:jc w:val="both"/>
        <w:rPr>
          <w:rFonts w:hint="eastAsia" w:ascii="宋体" w:hAnsi="宋体" w:eastAsia="宋体" w:cs="宋体"/>
          <w:b/>
          <w:bCs/>
          <w:spacing w:val="0"/>
          <w:w w:val="100"/>
          <w:position w:val="0"/>
          <w:sz w:val="24"/>
          <w:szCs w:val="24"/>
        </w:rPr>
      </w:pPr>
    </w:p>
    <w:p w14:paraId="21914729">
      <w:pPr>
        <w:pStyle w:val="11"/>
        <w:keepNext w:val="0"/>
        <w:keepLines w:val="0"/>
        <w:widowControl w:val="0"/>
        <w:shd w:val="clear" w:color="auto" w:fill="auto"/>
        <w:bidi w:val="0"/>
        <w:spacing w:before="0" w:after="160" w:line="582" w:lineRule="exact"/>
        <w:ind w:left="0" w:right="0" w:firstLine="0"/>
        <w:jc w:val="both"/>
        <w:rPr>
          <w:rFonts w:hint="eastAsia" w:ascii="宋体" w:hAnsi="宋体" w:eastAsia="宋体" w:cs="宋体"/>
          <w:b/>
          <w:bCs/>
          <w:spacing w:val="0"/>
          <w:w w:val="100"/>
          <w:position w:val="0"/>
          <w:sz w:val="24"/>
          <w:szCs w:val="24"/>
        </w:rPr>
      </w:pPr>
    </w:p>
    <w:p w14:paraId="726EA28E">
      <w:pPr>
        <w:pStyle w:val="11"/>
        <w:keepNext w:val="0"/>
        <w:keepLines w:val="0"/>
        <w:widowControl w:val="0"/>
        <w:shd w:val="clear" w:color="auto" w:fill="auto"/>
        <w:bidi w:val="0"/>
        <w:spacing w:before="0" w:after="160" w:line="582" w:lineRule="exact"/>
        <w:ind w:left="0" w:right="0" w:firstLine="0"/>
        <w:jc w:val="both"/>
        <w:rPr>
          <w:rFonts w:hint="eastAsia" w:ascii="宋体" w:hAnsi="宋体" w:eastAsia="宋体" w:cs="宋体"/>
          <w:b/>
          <w:bCs/>
          <w:spacing w:val="0"/>
          <w:w w:val="100"/>
          <w:position w:val="0"/>
          <w:sz w:val="24"/>
          <w:szCs w:val="24"/>
        </w:rPr>
      </w:pPr>
    </w:p>
    <w:p w14:paraId="14E14525">
      <w:pPr>
        <w:pStyle w:val="11"/>
        <w:keepNext w:val="0"/>
        <w:keepLines w:val="0"/>
        <w:widowControl w:val="0"/>
        <w:shd w:val="clear" w:color="auto" w:fill="auto"/>
        <w:bidi w:val="0"/>
        <w:spacing w:before="0" w:after="160" w:line="582" w:lineRule="exact"/>
        <w:ind w:left="0" w:right="0" w:firstLine="0"/>
        <w:jc w:val="both"/>
        <w:rPr>
          <w:rFonts w:hint="eastAsia" w:ascii="宋体" w:hAnsi="宋体" w:eastAsia="宋体" w:cs="宋体"/>
          <w:b/>
          <w:bCs/>
          <w:spacing w:val="0"/>
          <w:w w:val="100"/>
          <w:position w:val="0"/>
          <w:sz w:val="24"/>
          <w:szCs w:val="24"/>
        </w:rPr>
      </w:pPr>
    </w:p>
    <w:p w14:paraId="692BB7B7">
      <w:pPr>
        <w:pStyle w:val="11"/>
        <w:keepNext w:val="0"/>
        <w:keepLines w:val="0"/>
        <w:widowControl w:val="0"/>
        <w:shd w:val="clear" w:color="auto" w:fill="auto"/>
        <w:bidi w:val="0"/>
        <w:spacing w:before="0" w:after="160" w:line="582" w:lineRule="exact"/>
        <w:ind w:left="0" w:right="0" w:firstLine="0"/>
        <w:jc w:val="both"/>
        <w:rPr>
          <w:rFonts w:hint="eastAsia" w:ascii="宋体" w:hAnsi="宋体" w:eastAsia="宋体" w:cs="宋体"/>
          <w:b/>
          <w:bCs/>
          <w:spacing w:val="0"/>
          <w:w w:val="100"/>
          <w:position w:val="0"/>
          <w:sz w:val="24"/>
          <w:szCs w:val="24"/>
        </w:rPr>
      </w:pPr>
    </w:p>
    <w:p w14:paraId="090EF01E">
      <w:pPr>
        <w:pStyle w:val="11"/>
        <w:keepNext w:val="0"/>
        <w:keepLines w:val="0"/>
        <w:widowControl w:val="0"/>
        <w:shd w:val="clear" w:color="auto" w:fill="auto"/>
        <w:bidi w:val="0"/>
        <w:spacing w:before="0" w:after="160" w:line="582" w:lineRule="exact"/>
        <w:ind w:left="0" w:right="0" w:firstLine="0"/>
        <w:jc w:val="both"/>
        <w:rPr>
          <w:rFonts w:hint="eastAsia" w:ascii="宋体" w:hAnsi="宋体" w:eastAsia="宋体" w:cs="宋体"/>
          <w:b/>
          <w:bCs/>
          <w:spacing w:val="0"/>
          <w:w w:val="100"/>
          <w:position w:val="0"/>
          <w:sz w:val="24"/>
          <w:szCs w:val="24"/>
        </w:rPr>
      </w:pPr>
    </w:p>
    <w:p w14:paraId="3D47BD52">
      <w:pPr>
        <w:pStyle w:val="11"/>
        <w:keepNext w:val="0"/>
        <w:keepLines w:val="0"/>
        <w:widowControl w:val="0"/>
        <w:shd w:val="clear" w:color="auto" w:fill="auto"/>
        <w:bidi w:val="0"/>
        <w:spacing w:before="0" w:after="160" w:line="582" w:lineRule="exact"/>
        <w:ind w:left="0" w:right="0" w:firstLine="0"/>
        <w:jc w:val="both"/>
        <w:rPr>
          <w:rFonts w:hint="eastAsia" w:ascii="宋体" w:hAnsi="宋体" w:eastAsia="宋体" w:cs="宋体"/>
          <w:b/>
          <w:bCs/>
          <w:spacing w:val="0"/>
          <w:w w:val="100"/>
          <w:position w:val="0"/>
          <w:sz w:val="24"/>
          <w:szCs w:val="24"/>
        </w:rPr>
      </w:pPr>
    </w:p>
    <w:p w14:paraId="73E781F7">
      <w:pPr>
        <w:pStyle w:val="11"/>
        <w:keepNext w:val="0"/>
        <w:keepLines w:val="0"/>
        <w:widowControl w:val="0"/>
        <w:shd w:val="clear" w:color="auto" w:fill="auto"/>
        <w:bidi w:val="0"/>
        <w:spacing w:before="0" w:after="160" w:line="582" w:lineRule="exact"/>
        <w:ind w:left="0" w:right="0" w:firstLine="0"/>
        <w:jc w:val="both"/>
        <w:rPr>
          <w:rFonts w:hint="eastAsia" w:ascii="宋体" w:hAnsi="宋体" w:eastAsia="宋体" w:cs="宋体"/>
          <w:b/>
          <w:bCs/>
          <w:spacing w:val="0"/>
          <w:w w:val="100"/>
          <w:position w:val="0"/>
          <w:sz w:val="24"/>
          <w:szCs w:val="24"/>
        </w:rPr>
      </w:pPr>
    </w:p>
    <w:p w14:paraId="3E2E53EE">
      <w:pPr>
        <w:pStyle w:val="11"/>
        <w:keepNext w:val="0"/>
        <w:keepLines w:val="0"/>
        <w:widowControl w:val="0"/>
        <w:shd w:val="clear" w:color="auto" w:fill="auto"/>
        <w:bidi w:val="0"/>
        <w:spacing w:before="0" w:after="160" w:line="582" w:lineRule="exact"/>
        <w:ind w:left="0" w:right="0" w:firstLine="0"/>
        <w:jc w:val="both"/>
        <w:rPr>
          <w:rFonts w:hint="eastAsia" w:ascii="宋体" w:hAnsi="宋体" w:eastAsia="宋体" w:cs="宋体"/>
          <w:b/>
          <w:bCs/>
          <w:spacing w:val="0"/>
          <w:w w:val="100"/>
          <w:position w:val="0"/>
          <w:sz w:val="24"/>
          <w:szCs w:val="24"/>
        </w:rPr>
      </w:pPr>
    </w:p>
    <w:p w14:paraId="633CF82A">
      <w:pPr>
        <w:rPr>
          <w:rFonts w:hint="eastAsia" w:ascii="宋体" w:hAnsi="宋体" w:eastAsia="宋体" w:cs="宋体"/>
          <w:b/>
          <w:bCs/>
          <w:spacing w:val="0"/>
          <w:w w:val="100"/>
          <w:position w:val="0"/>
          <w:sz w:val="28"/>
          <w:szCs w:val="28"/>
        </w:rPr>
      </w:pPr>
      <w:r>
        <w:rPr>
          <w:rFonts w:hint="eastAsia" w:ascii="宋体" w:hAnsi="宋体" w:eastAsia="宋体" w:cs="宋体"/>
          <w:b/>
          <w:bCs/>
          <w:spacing w:val="0"/>
          <w:w w:val="100"/>
          <w:position w:val="0"/>
          <w:sz w:val="28"/>
          <w:szCs w:val="28"/>
        </w:rPr>
        <w:br w:type="page"/>
      </w:r>
    </w:p>
    <w:p w14:paraId="593C7DD2">
      <w:pPr>
        <w:pStyle w:val="11"/>
        <w:keepNext w:val="0"/>
        <w:keepLines w:val="0"/>
        <w:widowControl w:val="0"/>
        <w:shd w:val="clear" w:color="auto" w:fill="auto"/>
        <w:bidi w:val="0"/>
        <w:spacing w:before="0" w:after="160" w:line="582" w:lineRule="exact"/>
        <w:ind w:left="0" w:right="0" w:firstLine="0"/>
        <w:jc w:val="both"/>
        <w:rPr>
          <w:rFonts w:hint="eastAsia" w:ascii="宋体" w:hAnsi="宋体" w:eastAsia="宋体" w:cs="宋体"/>
          <w:b/>
          <w:bCs/>
          <w:sz w:val="40"/>
          <w:szCs w:val="40"/>
          <w:lang w:eastAsia="zh-CN"/>
        </w:rPr>
      </w:pPr>
      <w:r>
        <w:rPr>
          <w:rFonts w:hint="eastAsia" w:ascii="宋体" w:hAnsi="宋体" w:eastAsia="宋体" w:cs="宋体"/>
          <w:b/>
          <w:bCs/>
          <w:spacing w:val="0"/>
          <w:w w:val="100"/>
          <w:position w:val="0"/>
          <w:sz w:val="28"/>
          <w:szCs w:val="28"/>
        </w:rPr>
        <w:t>附件</w:t>
      </w:r>
      <w:r>
        <w:rPr>
          <w:rFonts w:hint="eastAsia" w:cs="宋体"/>
          <w:b/>
          <w:bCs/>
          <w:spacing w:val="0"/>
          <w:w w:val="100"/>
          <w:position w:val="0"/>
          <w:sz w:val="28"/>
          <w:szCs w:val="28"/>
          <w:lang w:eastAsia="zh-CN"/>
        </w:rPr>
        <w:t>（</w:t>
      </w:r>
      <w:r>
        <w:rPr>
          <w:rFonts w:hint="eastAsia" w:cs="宋体"/>
          <w:b/>
          <w:bCs/>
          <w:spacing w:val="0"/>
          <w:w w:val="100"/>
          <w:position w:val="0"/>
          <w:sz w:val="28"/>
          <w:szCs w:val="28"/>
          <w:lang w:val="en-US" w:eastAsia="zh-CN"/>
        </w:rPr>
        <w:t>1</w:t>
      </w:r>
      <w:r>
        <w:rPr>
          <w:rFonts w:hint="eastAsia" w:cs="宋体"/>
          <w:b/>
          <w:bCs/>
          <w:spacing w:val="0"/>
          <w:w w:val="100"/>
          <w:position w:val="0"/>
          <w:sz w:val="28"/>
          <w:szCs w:val="28"/>
          <w:lang w:eastAsia="zh-CN"/>
        </w:rPr>
        <w:t>）</w:t>
      </w:r>
    </w:p>
    <w:p w14:paraId="0FE041CC">
      <w:pPr>
        <w:pStyle w:val="12"/>
        <w:keepNext/>
        <w:keepLines/>
        <w:pageBreakBefore w:val="0"/>
        <w:widowControl w:val="0"/>
        <w:shd w:val="clear" w:color="auto" w:fill="auto"/>
        <w:kinsoku/>
        <w:wordWrap/>
        <w:overflowPunct/>
        <w:topLinePunct w:val="0"/>
        <w:autoSpaceDE/>
        <w:autoSpaceDN/>
        <w:bidi w:val="0"/>
        <w:adjustRightInd/>
        <w:snapToGrid/>
        <w:spacing w:before="0" w:line="240" w:lineRule="auto"/>
        <w:ind w:left="0" w:right="0" w:firstLine="0"/>
        <w:jc w:val="center"/>
        <w:textAlignment w:val="auto"/>
        <w:rPr>
          <w:rFonts w:hint="eastAsia" w:ascii="宋体" w:hAnsi="宋体" w:eastAsia="宋体" w:cs="宋体"/>
          <w:b/>
          <w:bCs/>
          <w:sz w:val="24"/>
          <w:szCs w:val="24"/>
        </w:rPr>
      </w:pPr>
      <w:bookmarkStart w:id="0" w:name="bookmark2"/>
      <w:bookmarkStart w:id="1" w:name="bookmark1"/>
      <w:bookmarkStart w:id="2" w:name="bookmark0"/>
      <w:r>
        <w:rPr>
          <w:rFonts w:hint="eastAsia" w:ascii="宋体" w:hAnsi="宋体" w:eastAsia="宋体" w:cs="宋体"/>
          <w:b/>
          <w:bCs/>
          <w:spacing w:val="0"/>
          <w:w w:val="100"/>
          <w:position w:val="0"/>
          <w:sz w:val="28"/>
          <w:szCs w:val="28"/>
        </w:rPr>
        <w:t>投标保证金企业信用承诺函</w:t>
      </w:r>
      <w:bookmarkEnd w:id="0"/>
      <w:bookmarkEnd w:id="1"/>
      <w:bookmarkEnd w:id="2"/>
    </w:p>
    <w:p w14:paraId="5FDABD94">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firstLine="0" w:firstLineChars="0"/>
        <w:jc w:val="both"/>
        <w:textAlignment w:val="auto"/>
        <w:rPr>
          <w:rFonts w:hint="eastAsia" w:ascii="宋体" w:hAnsi="宋体" w:eastAsia="宋体" w:cs="宋体"/>
          <w:spacing w:val="0"/>
          <w:w w:val="100"/>
          <w:position w:val="0"/>
          <w:sz w:val="22"/>
          <w:szCs w:val="22"/>
          <w:u w:val="single"/>
          <w:lang w:val="en-US" w:eastAsia="zh-CN"/>
        </w:rPr>
      </w:pPr>
      <w:r>
        <w:rPr>
          <w:rFonts w:hint="eastAsia" w:ascii="宋体" w:hAnsi="宋体" w:eastAsia="宋体" w:cs="宋体"/>
          <w:spacing w:val="0"/>
          <w:w w:val="100"/>
          <w:position w:val="0"/>
          <w:sz w:val="22"/>
          <w:szCs w:val="22"/>
          <w:u w:val="single"/>
          <w:lang w:eastAsia="zh-CN"/>
        </w:rPr>
        <w:t>（招标单位名称）：</w:t>
      </w:r>
      <w:r>
        <w:rPr>
          <w:rFonts w:hint="eastAsia" w:ascii="宋体" w:hAnsi="宋体" w:eastAsia="宋体" w:cs="宋体"/>
          <w:spacing w:val="0"/>
          <w:w w:val="100"/>
          <w:position w:val="0"/>
          <w:sz w:val="22"/>
          <w:szCs w:val="22"/>
          <w:u w:val="single"/>
          <w:lang w:val="en-US" w:eastAsia="zh-CN"/>
        </w:rPr>
        <w:t xml:space="preserve">   </w:t>
      </w:r>
    </w:p>
    <w:p w14:paraId="25A39D0A">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660"/>
        <w:jc w:val="both"/>
        <w:textAlignment w:val="auto"/>
        <w:rPr>
          <w:rFonts w:hint="eastAsia" w:ascii="宋体" w:hAnsi="宋体" w:eastAsia="宋体" w:cs="宋体"/>
          <w:sz w:val="22"/>
          <w:szCs w:val="22"/>
        </w:rPr>
      </w:pPr>
      <w:r>
        <w:rPr>
          <w:rFonts w:hint="eastAsia" w:ascii="宋体" w:hAnsi="宋体" w:eastAsia="宋体" w:cs="宋体"/>
          <w:spacing w:val="0"/>
          <w:w w:val="100"/>
          <w:position w:val="0"/>
          <w:sz w:val="22"/>
          <w:szCs w:val="22"/>
        </w:rPr>
        <w:t>为维护公平、公正、公开的政府投资市场秩序，树立诚实守信的投标人形象，我单位自愿作出以下承诺：</w:t>
      </w:r>
    </w:p>
    <w:p w14:paraId="5DDB3ECC">
      <w:pPr>
        <w:pStyle w:val="11"/>
        <w:keepNext w:val="0"/>
        <w:keepLines w:val="0"/>
        <w:pageBreakBefore w:val="0"/>
        <w:widowControl w:val="0"/>
        <w:shd w:val="clear" w:color="auto" w:fill="auto"/>
        <w:tabs>
          <w:tab w:val="left" w:pos="3646"/>
        </w:tabs>
        <w:kinsoku/>
        <w:wordWrap/>
        <w:overflowPunct/>
        <w:topLinePunct w:val="0"/>
        <w:autoSpaceDE/>
        <w:autoSpaceDN/>
        <w:bidi w:val="0"/>
        <w:adjustRightInd/>
        <w:snapToGrid/>
        <w:spacing w:before="0" w:after="0" w:line="240" w:lineRule="auto"/>
        <w:ind w:left="0" w:right="0" w:firstLine="660"/>
        <w:jc w:val="both"/>
        <w:textAlignment w:val="auto"/>
        <w:rPr>
          <w:rFonts w:hint="eastAsia" w:ascii="宋体" w:hAnsi="宋体" w:eastAsia="宋体" w:cs="宋体"/>
          <w:sz w:val="22"/>
          <w:szCs w:val="22"/>
        </w:rPr>
      </w:pPr>
      <w:r>
        <w:rPr>
          <w:rFonts w:hint="eastAsia" w:ascii="宋体" w:hAnsi="宋体" w:eastAsia="宋体" w:cs="宋体"/>
          <w:spacing w:val="0"/>
          <w:w w:val="100"/>
          <w:position w:val="0"/>
          <w:sz w:val="22"/>
          <w:szCs w:val="22"/>
        </w:rPr>
        <w:t>单位名称:</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p>
    <w:p w14:paraId="7DEC7262">
      <w:pPr>
        <w:pStyle w:val="11"/>
        <w:keepNext w:val="0"/>
        <w:keepLines w:val="0"/>
        <w:pageBreakBefore w:val="0"/>
        <w:widowControl w:val="0"/>
        <w:shd w:val="clear" w:color="auto" w:fill="auto"/>
        <w:tabs>
          <w:tab w:val="left" w:pos="4510"/>
        </w:tabs>
        <w:kinsoku/>
        <w:wordWrap/>
        <w:overflowPunct/>
        <w:topLinePunct w:val="0"/>
        <w:autoSpaceDE/>
        <w:autoSpaceDN/>
        <w:bidi w:val="0"/>
        <w:adjustRightInd/>
        <w:snapToGrid/>
        <w:spacing w:before="0" w:after="0" w:line="240" w:lineRule="auto"/>
        <w:ind w:left="0" w:right="0" w:firstLine="660"/>
        <w:jc w:val="both"/>
        <w:textAlignment w:val="auto"/>
        <w:rPr>
          <w:rFonts w:hint="eastAsia" w:ascii="宋体" w:hAnsi="宋体" w:eastAsia="宋体" w:cs="宋体"/>
          <w:sz w:val="22"/>
          <w:szCs w:val="22"/>
        </w:rPr>
      </w:pPr>
      <w:r>
        <w:rPr>
          <w:rFonts w:hint="eastAsia" w:ascii="宋体" w:hAnsi="宋体" w:eastAsia="宋体" w:cs="宋体"/>
          <w:spacing w:val="0"/>
          <w:w w:val="100"/>
          <w:position w:val="0"/>
          <w:sz w:val="22"/>
          <w:szCs w:val="22"/>
        </w:rPr>
        <w:t>统一社会信用代码：</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p>
    <w:p w14:paraId="6E7C916F">
      <w:pPr>
        <w:pStyle w:val="11"/>
        <w:keepNext w:val="0"/>
        <w:keepLines w:val="0"/>
        <w:pageBreakBefore w:val="0"/>
        <w:widowControl w:val="0"/>
        <w:shd w:val="clear" w:color="auto" w:fill="auto"/>
        <w:tabs>
          <w:tab w:val="left" w:pos="3718"/>
        </w:tabs>
        <w:kinsoku/>
        <w:wordWrap/>
        <w:overflowPunct/>
        <w:topLinePunct w:val="0"/>
        <w:autoSpaceDE/>
        <w:autoSpaceDN/>
        <w:bidi w:val="0"/>
        <w:adjustRightInd/>
        <w:snapToGrid/>
        <w:spacing w:before="0" w:after="0" w:line="240" w:lineRule="auto"/>
        <w:ind w:left="0" w:right="0" w:firstLine="660"/>
        <w:jc w:val="both"/>
        <w:textAlignment w:val="auto"/>
        <w:rPr>
          <w:rFonts w:hint="eastAsia" w:ascii="宋体" w:hAnsi="宋体" w:eastAsia="宋体" w:cs="宋体"/>
          <w:sz w:val="22"/>
          <w:szCs w:val="22"/>
        </w:rPr>
      </w:pPr>
      <w:r>
        <w:rPr>
          <w:rFonts w:hint="eastAsia" w:ascii="宋体" w:hAnsi="宋体" w:eastAsia="宋体" w:cs="宋体"/>
          <w:spacing w:val="0"/>
          <w:w w:val="100"/>
          <w:position w:val="0"/>
          <w:sz w:val="22"/>
          <w:szCs w:val="22"/>
        </w:rPr>
        <w:t>法定代表人：</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p>
    <w:p w14:paraId="1BA6263B">
      <w:pPr>
        <w:pStyle w:val="11"/>
        <w:keepNext w:val="0"/>
        <w:keepLines w:val="0"/>
        <w:pageBreakBefore w:val="0"/>
        <w:widowControl w:val="0"/>
        <w:shd w:val="clear" w:color="auto" w:fill="auto"/>
        <w:tabs>
          <w:tab w:val="left" w:pos="3098"/>
        </w:tabs>
        <w:kinsoku/>
        <w:wordWrap/>
        <w:overflowPunct/>
        <w:topLinePunct w:val="0"/>
        <w:autoSpaceDE/>
        <w:autoSpaceDN/>
        <w:bidi w:val="0"/>
        <w:adjustRightInd/>
        <w:snapToGrid/>
        <w:spacing w:before="0" w:after="0" w:line="240" w:lineRule="auto"/>
        <w:ind w:left="0" w:right="0" w:firstLine="660"/>
        <w:jc w:val="both"/>
        <w:textAlignment w:val="auto"/>
        <w:rPr>
          <w:rFonts w:hint="eastAsia" w:ascii="宋体" w:hAnsi="宋体" w:eastAsia="宋体" w:cs="宋体"/>
          <w:sz w:val="22"/>
          <w:szCs w:val="22"/>
        </w:rPr>
      </w:pPr>
      <w:r>
        <w:rPr>
          <w:rFonts w:hint="eastAsia" w:ascii="宋体" w:hAnsi="宋体" w:eastAsia="宋体" w:cs="宋体"/>
          <w:spacing w:val="0"/>
          <w:w w:val="100"/>
          <w:position w:val="0"/>
          <w:sz w:val="22"/>
          <w:szCs w:val="22"/>
        </w:rPr>
        <w:t>地址：</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p>
    <w:p w14:paraId="70994FC0">
      <w:pPr>
        <w:pStyle w:val="11"/>
        <w:keepNext w:val="0"/>
        <w:keepLines w:val="0"/>
        <w:pageBreakBefore w:val="0"/>
        <w:widowControl w:val="0"/>
        <w:shd w:val="clear" w:color="auto" w:fill="auto"/>
        <w:tabs>
          <w:tab w:val="left" w:pos="1261"/>
        </w:tabs>
        <w:kinsoku/>
        <w:wordWrap/>
        <w:overflowPunct/>
        <w:topLinePunct w:val="0"/>
        <w:autoSpaceDE/>
        <w:autoSpaceDN/>
        <w:bidi w:val="0"/>
        <w:adjustRightInd/>
        <w:snapToGrid/>
        <w:spacing w:before="0" w:after="0" w:line="240" w:lineRule="auto"/>
        <w:ind w:left="0" w:right="0" w:firstLine="440" w:firstLineChars="200"/>
        <w:jc w:val="both"/>
        <w:textAlignment w:val="auto"/>
        <w:rPr>
          <w:rFonts w:hint="eastAsia" w:ascii="宋体" w:hAnsi="宋体" w:eastAsia="宋体" w:cs="宋体"/>
          <w:sz w:val="22"/>
          <w:szCs w:val="22"/>
        </w:rPr>
      </w:pPr>
      <w:bookmarkStart w:id="3" w:name="bookmark3"/>
      <w:r>
        <w:rPr>
          <w:rFonts w:hint="eastAsia" w:ascii="宋体" w:hAnsi="宋体" w:eastAsia="宋体" w:cs="宋体"/>
          <w:spacing w:val="0"/>
          <w:w w:val="100"/>
          <w:position w:val="0"/>
          <w:sz w:val="22"/>
          <w:szCs w:val="22"/>
        </w:rPr>
        <w:t>一</w:t>
      </w:r>
      <w:bookmarkEnd w:id="3"/>
      <w:r>
        <w:rPr>
          <w:rFonts w:hint="eastAsia" w:ascii="宋体" w:hAnsi="宋体" w:eastAsia="宋体" w:cs="宋体"/>
          <w:spacing w:val="0"/>
          <w:w w:val="100"/>
          <w:position w:val="0"/>
          <w:sz w:val="22"/>
          <w:szCs w:val="22"/>
        </w:rPr>
        <w:t>、我单位具备承担招标项目的能力，自愿参加</w:t>
      </w:r>
      <w:r>
        <w:rPr>
          <w:rFonts w:hint="eastAsia" w:ascii="宋体" w:hAnsi="宋体" w:eastAsia="宋体" w:cs="宋体"/>
          <w:spacing w:val="0"/>
          <w:w w:val="100"/>
          <w:position w:val="0"/>
          <w:sz w:val="22"/>
          <w:szCs w:val="22"/>
          <w:u w:val="single"/>
        </w:rPr>
        <w:t>（招标工程项目名称）</w:t>
      </w:r>
      <w:r>
        <w:rPr>
          <w:rFonts w:hint="eastAsia" w:ascii="宋体" w:hAnsi="宋体" w:eastAsia="宋体" w:cs="宋体"/>
          <w:spacing w:val="0"/>
          <w:w w:val="100"/>
          <w:position w:val="0"/>
          <w:sz w:val="22"/>
          <w:szCs w:val="22"/>
        </w:rPr>
        <w:t>投标活动,严格遵守《中华人民共和国招标投标法》 及相关法律法规，依法诚信经营，无条件遵守招标投标活动的各项规定。</w:t>
      </w:r>
    </w:p>
    <w:p w14:paraId="42FAB544">
      <w:pPr>
        <w:pStyle w:val="11"/>
        <w:keepNext w:val="0"/>
        <w:keepLines w:val="0"/>
        <w:pageBreakBefore w:val="0"/>
        <w:widowControl w:val="0"/>
        <w:shd w:val="clear" w:color="auto" w:fill="auto"/>
        <w:tabs>
          <w:tab w:val="left" w:pos="1270"/>
        </w:tabs>
        <w:kinsoku/>
        <w:wordWrap/>
        <w:overflowPunct/>
        <w:topLinePunct w:val="0"/>
        <w:autoSpaceDE/>
        <w:autoSpaceDN/>
        <w:bidi w:val="0"/>
        <w:adjustRightInd/>
        <w:snapToGrid/>
        <w:spacing w:before="0" w:after="0" w:line="240" w:lineRule="auto"/>
        <w:ind w:left="0" w:right="0" w:firstLine="440" w:firstLineChars="200"/>
        <w:jc w:val="both"/>
        <w:textAlignment w:val="auto"/>
        <w:rPr>
          <w:rFonts w:hint="eastAsia" w:ascii="宋体" w:hAnsi="宋体" w:eastAsia="宋体" w:cs="宋体"/>
          <w:sz w:val="22"/>
          <w:szCs w:val="22"/>
        </w:rPr>
      </w:pPr>
      <w:bookmarkStart w:id="4" w:name="bookmark4"/>
      <w:r>
        <w:rPr>
          <w:rFonts w:hint="eastAsia" w:ascii="宋体" w:hAnsi="宋体" w:eastAsia="宋体" w:cs="宋体"/>
          <w:spacing w:val="0"/>
          <w:w w:val="100"/>
          <w:position w:val="0"/>
          <w:sz w:val="22"/>
          <w:szCs w:val="22"/>
        </w:rPr>
        <w:t>二</w:t>
      </w:r>
      <w:bookmarkEnd w:id="4"/>
      <w:r>
        <w:rPr>
          <w:rFonts w:hint="eastAsia" w:ascii="宋体" w:hAnsi="宋体" w:eastAsia="宋体" w:cs="宋体"/>
          <w:spacing w:val="0"/>
          <w:w w:val="100"/>
          <w:position w:val="0"/>
          <w:sz w:val="22"/>
          <w:szCs w:val="22"/>
        </w:rPr>
        <w:t>、我单位在“信用中国</w:t>
      </w:r>
      <w:r>
        <w:rPr>
          <w:rFonts w:hint="eastAsia" w:ascii="宋体" w:hAnsi="宋体" w:eastAsia="宋体" w:cs="宋体"/>
          <w:spacing w:val="0"/>
          <w:w w:val="100"/>
          <w:position w:val="0"/>
          <w:sz w:val="22"/>
          <w:szCs w:val="22"/>
          <w:lang w:val="zh-CN" w:eastAsia="zh-CN" w:bidi="zh-CN"/>
        </w:rPr>
        <w:t>”“信</w:t>
      </w:r>
      <w:r>
        <w:rPr>
          <w:rFonts w:hint="eastAsia" w:ascii="宋体" w:hAnsi="宋体" w:eastAsia="宋体" w:cs="宋体"/>
          <w:spacing w:val="0"/>
          <w:w w:val="100"/>
          <w:position w:val="0"/>
          <w:sz w:val="22"/>
          <w:szCs w:val="22"/>
        </w:rPr>
        <w:t>用江苏”“信用扬州</w:t>
      </w:r>
      <w:r>
        <w:rPr>
          <w:rFonts w:hint="eastAsia" w:ascii="宋体" w:hAnsi="宋体" w:eastAsia="宋体" w:cs="宋体"/>
          <w:spacing w:val="0"/>
          <w:w w:val="100"/>
          <w:position w:val="0"/>
          <w:sz w:val="22"/>
          <w:szCs w:val="22"/>
          <w:lang w:val="zh-CN" w:eastAsia="zh-CN" w:bidi="zh-CN"/>
        </w:rPr>
        <w:t>”中未</w:t>
      </w:r>
      <w:r>
        <w:rPr>
          <w:rFonts w:hint="eastAsia" w:ascii="宋体" w:hAnsi="宋体" w:eastAsia="宋体" w:cs="宋体"/>
          <w:spacing w:val="0"/>
          <w:w w:val="100"/>
          <w:position w:val="0"/>
          <w:sz w:val="22"/>
          <w:szCs w:val="22"/>
        </w:rPr>
        <w:t xml:space="preserve">被列入 </w:t>
      </w:r>
      <w:r>
        <w:rPr>
          <w:rFonts w:hint="eastAsia" w:ascii="宋体" w:hAnsi="宋体" w:eastAsia="宋体" w:cs="宋体"/>
          <w:spacing w:val="0"/>
          <w:w w:val="100"/>
          <w:position w:val="0"/>
          <w:sz w:val="22"/>
          <w:szCs w:val="22"/>
          <w:lang w:val="zh-CN" w:eastAsia="zh-CN" w:bidi="zh-CN"/>
        </w:rPr>
        <w:t>“严重</w:t>
      </w:r>
      <w:r>
        <w:rPr>
          <w:rFonts w:hint="eastAsia" w:ascii="宋体" w:hAnsi="宋体" w:eastAsia="宋体" w:cs="宋体"/>
          <w:spacing w:val="0"/>
          <w:w w:val="100"/>
          <w:position w:val="0"/>
          <w:sz w:val="22"/>
          <w:szCs w:val="22"/>
        </w:rPr>
        <w:t>失信主体名单（含失信被执行人）”，我单位没有因招标投标违法行为被行政处罚的记录。</w:t>
      </w:r>
    </w:p>
    <w:p w14:paraId="7EF23BA8">
      <w:pPr>
        <w:pStyle w:val="11"/>
        <w:keepNext w:val="0"/>
        <w:keepLines w:val="0"/>
        <w:pageBreakBefore w:val="0"/>
        <w:widowControl w:val="0"/>
        <w:shd w:val="clear" w:color="auto" w:fill="auto"/>
        <w:tabs>
          <w:tab w:val="left" w:pos="1266"/>
        </w:tabs>
        <w:kinsoku/>
        <w:wordWrap/>
        <w:overflowPunct/>
        <w:topLinePunct w:val="0"/>
        <w:autoSpaceDE/>
        <w:autoSpaceDN/>
        <w:bidi w:val="0"/>
        <w:adjustRightInd/>
        <w:snapToGrid/>
        <w:spacing w:before="0" w:after="40" w:line="240" w:lineRule="auto"/>
        <w:ind w:left="0" w:right="0" w:firstLine="440" w:firstLineChars="200"/>
        <w:jc w:val="both"/>
        <w:textAlignment w:val="auto"/>
        <w:rPr>
          <w:rFonts w:hint="eastAsia" w:ascii="宋体" w:hAnsi="宋体" w:eastAsia="宋体" w:cs="宋体"/>
          <w:sz w:val="22"/>
          <w:szCs w:val="22"/>
        </w:rPr>
      </w:pPr>
      <w:bookmarkStart w:id="5" w:name="bookmark5"/>
      <w:r>
        <w:rPr>
          <w:rFonts w:hint="eastAsia" w:ascii="宋体" w:hAnsi="宋体" w:eastAsia="宋体" w:cs="宋体"/>
          <w:spacing w:val="0"/>
          <w:w w:val="100"/>
          <w:position w:val="0"/>
          <w:sz w:val="22"/>
          <w:szCs w:val="22"/>
        </w:rPr>
        <w:t>三</w:t>
      </w:r>
      <w:bookmarkEnd w:id="5"/>
      <w:r>
        <w:rPr>
          <w:rFonts w:hint="eastAsia" w:ascii="宋体" w:hAnsi="宋体" w:eastAsia="宋体" w:cs="宋体"/>
          <w:spacing w:val="0"/>
          <w:w w:val="100"/>
          <w:position w:val="0"/>
          <w:sz w:val="22"/>
          <w:szCs w:val="22"/>
        </w:rPr>
        <w:t>、我单位对该信用承诺的真实性、合法性、有效性负责。如作出虚假信用承诺，则列入《中华人民共和国招标投标法实施条例》第四十二条规定的</w:t>
      </w:r>
      <w:r>
        <w:rPr>
          <w:rFonts w:hint="eastAsia" w:ascii="宋体" w:hAnsi="宋体" w:eastAsia="宋体" w:cs="宋体"/>
          <w:spacing w:val="0"/>
          <w:w w:val="100"/>
          <w:position w:val="0"/>
          <w:sz w:val="22"/>
          <w:szCs w:val="22"/>
          <w:lang w:val="zh-CN" w:eastAsia="zh-CN" w:bidi="zh-CN"/>
        </w:rPr>
        <w:t>“提供</w:t>
      </w:r>
      <w:r>
        <w:rPr>
          <w:rFonts w:hint="eastAsia" w:ascii="宋体" w:hAnsi="宋体" w:eastAsia="宋体" w:cs="宋体"/>
          <w:spacing w:val="0"/>
          <w:w w:val="100"/>
          <w:position w:val="0"/>
          <w:sz w:val="22"/>
          <w:szCs w:val="22"/>
        </w:rPr>
        <w:t>虚假的信用状况”情形，依法依规接受处理。</w:t>
      </w:r>
    </w:p>
    <w:p w14:paraId="73B8DFDE">
      <w:pPr>
        <w:pStyle w:val="11"/>
        <w:keepNext w:val="0"/>
        <w:keepLines w:val="0"/>
        <w:pageBreakBefore w:val="0"/>
        <w:widowControl w:val="0"/>
        <w:shd w:val="clear" w:color="auto" w:fill="auto"/>
        <w:tabs>
          <w:tab w:val="left" w:pos="613"/>
        </w:tabs>
        <w:kinsoku/>
        <w:wordWrap/>
        <w:overflowPunct/>
        <w:topLinePunct w:val="0"/>
        <w:autoSpaceDE/>
        <w:autoSpaceDN/>
        <w:bidi w:val="0"/>
        <w:adjustRightInd/>
        <w:snapToGrid/>
        <w:spacing w:before="0" w:after="0" w:line="240" w:lineRule="auto"/>
        <w:ind w:left="0" w:right="0" w:firstLine="440" w:firstLineChars="200"/>
        <w:jc w:val="both"/>
        <w:textAlignment w:val="auto"/>
        <w:rPr>
          <w:rFonts w:hint="eastAsia" w:ascii="宋体" w:hAnsi="宋体" w:eastAsia="宋体" w:cs="宋体"/>
          <w:sz w:val="22"/>
          <w:szCs w:val="22"/>
        </w:rPr>
      </w:pPr>
      <w:bookmarkStart w:id="6" w:name="bookmark6"/>
      <w:r>
        <w:rPr>
          <w:rFonts w:hint="eastAsia" w:ascii="宋体" w:hAnsi="宋体" w:eastAsia="宋体" w:cs="宋体"/>
          <w:spacing w:val="0"/>
          <w:w w:val="100"/>
          <w:position w:val="0"/>
          <w:sz w:val="22"/>
          <w:szCs w:val="22"/>
        </w:rPr>
        <w:t>四</w:t>
      </w:r>
      <w:bookmarkEnd w:id="6"/>
      <w:r>
        <w:rPr>
          <w:rFonts w:hint="eastAsia" w:ascii="宋体" w:hAnsi="宋体" w:eastAsia="宋体" w:cs="宋体"/>
          <w:spacing w:val="0"/>
          <w:w w:val="100"/>
          <w:position w:val="0"/>
          <w:sz w:val="22"/>
          <w:szCs w:val="22"/>
        </w:rPr>
        <w:t>、我单位如因违反法律、法规及招标文件约定，存在招标</w:t>
      </w:r>
      <w:r>
        <w:rPr>
          <w:rFonts w:hint="eastAsia" w:ascii="宋体" w:hAnsi="宋体" w:eastAsia="宋体" w:cs="宋体"/>
          <w:color w:val="151518"/>
          <w:spacing w:val="0"/>
          <w:w w:val="100"/>
          <w:position w:val="0"/>
          <w:sz w:val="22"/>
          <w:szCs w:val="22"/>
        </w:rPr>
        <w:t>人不予退还投标保证金情形的，我单位将在收到招标人补交及没收投标保证金通知后15日内，无条件按照招标文件的约定标准予以补交。</w:t>
      </w:r>
    </w:p>
    <w:p w14:paraId="0337E77F">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40" w:firstLineChars="200"/>
        <w:jc w:val="both"/>
        <w:textAlignment w:val="auto"/>
        <w:rPr>
          <w:rFonts w:hint="eastAsia" w:ascii="宋体" w:hAnsi="宋体" w:eastAsia="宋体" w:cs="宋体"/>
          <w:sz w:val="22"/>
          <w:szCs w:val="22"/>
        </w:rPr>
      </w:pPr>
      <w:bookmarkStart w:id="7" w:name="bookmark7"/>
      <w:r>
        <w:rPr>
          <w:rFonts w:hint="eastAsia" w:ascii="宋体" w:hAnsi="宋体" w:eastAsia="宋体" w:cs="宋体"/>
          <w:color w:val="151518"/>
          <w:spacing w:val="0"/>
          <w:w w:val="100"/>
          <w:position w:val="0"/>
          <w:sz w:val="22"/>
          <w:szCs w:val="22"/>
        </w:rPr>
        <w:t>五</w:t>
      </w:r>
      <w:bookmarkEnd w:id="7"/>
      <w:r>
        <w:rPr>
          <w:rFonts w:hint="eastAsia" w:ascii="宋体" w:hAnsi="宋体" w:eastAsia="宋体" w:cs="宋体"/>
          <w:color w:val="151518"/>
          <w:spacing w:val="0"/>
          <w:w w:val="100"/>
          <w:position w:val="0"/>
          <w:sz w:val="22"/>
          <w:szCs w:val="22"/>
        </w:rPr>
        <w:t>、我单位同意将此承诺由招标人在扬州市公共资源交易平台等网站纳入</w:t>
      </w:r>
      <w:r>
        <w:rPr>
          <w:rFonts w:hint="eastAsia" w:ascii="宋体" w:hAnsi="宋体" w:eastAsia="宋体" w:cs="宋体"/>
          <w:color w:val="151518"/>
          <w:spacing w:val="0"/>
          <w:w w:val="100"/>
          <w:position w:val="0"/>
          <w:sz w:val="22"/>
          <w:szCs w:val="22"/>
          <w:lang w:val="zh-CN" w:eastAsia="zh-CN" w:bidi="zh-CN"/>
        </w:rPr>
        <w:t>“中标</w:t>
      </w:r>
      <w:r>
        <w:rPr>
          <w:rFonts w:hint="eastAsia" w:ascii="宋体" w:hAnsi="宋体" w:eastAsia="宋体" w:cs="宋体"/>
          <w:color w:val="151518"/>
          <w:spacing w:val="0"/>
          <w:w w:val="100"/>
          <w:position w:val="0"/>
          <w:sz w:val="22"/>
          <w:szCs w:val="22"/>
        </w:rPr>
        <w:t>候选人</w:t>
      </w:r>
      <w:r>
        <w:rPr>
          <w:rFonts w:hint="eastAsia" w:ascii="宋体" w:hAnsi="宋体" w:eastAsia="宋体" w:cs="宋体"/>
          <w:color w:val="151518"/>
          <w:spacing w:val="0"/>
          <w:w w:val="100"/>
          <w:position w:val="0"/>
          <w:sz w:val="22"/>
          <w:szCs w:val="22"/>
          <w:lang w:val="zh-CN" w:eastAsia="zh-CN" w:bidi="zh-CN"/>
        </w:rPr>
        <w:t>”公</w:t>
      </w:r>
      <w:r>
        <w:rPr>
          <w:rFonts w:hint="eastAsia" w:ascii="宋体" w:hAnsi="宋体" w:eastAsia="宋体" w:cs="宋体"/>
          <w:color w:val="151518"/>
          <w:spacing w:val="0"/>
          <w:w w:val="100"/>
          <w:position w:val="0"/>
          <w:sz w:val="22"/>
          <w:szCs w:val="22"/>
        </w:rPr>
        <w:t>示，接受社会监督。违反此承诺，自觉接受在扬州市公共资源交易平台</w:t>
      </w:r>
      <w:r>
        <w:rPr>
          <w:rFonts w:hint="eastAsia" w:ascii="宋体" w:hAnsi="宋体" w:eastAsia="宋体" w:cs="宋体"/>
          <w:color w:val="151518"/>
          <w:spacing w:val="0"/>
          <w:w w:val="100"/>
          <w:position w:val="0"/>
          <w:sz w:val="22"/>
          <w:szCs w:val="22"/>
          <w:lang w:val="zh-CN" w:eastAsia="zh-CN" w:bidi="zh-CN"/>
        </w:rPr>
        <w:t>、“信</w:t>
      </w:r>
      <w:r>
        <w:rPr>
          <w:rFonts w:hint="eastAsia" w:ascii="宋体" w:hAnsi="宋体" w:eastAsia="宋体" w:cs="宋体"/>
          <w:color w:val="151518"/>
          <w:spacing w:val="0"/>
          <w:w w:val="100"/>
          <w:position w:val="0"/>
          <w:sz w:val="22"/>
          <w:szCs w:val="22"/>
        </w:rPr>
        <w:t>用扬州</w:t>
      </w:r>
      <w:r>
        <w:rPr>
          <w:rFonts w:hint="eastAsia" w:ascii="宋体" w:hAnsi="宋体" w:eastAsia="宋体" w:cs="宋体"/>
          <w:color w:val="151518"/>
          <w:spacing w:val="0"/>
          <w:w w:val="100"/>
          <w:position w:val="0"/>
          <w:sz w:val="22"/>
          <w:szCs w:val="22"/>
          <w:lang w:val="zh-CN" w:eastAsia="zh-CN" w:bidi="zh-CN"/>
        </w:rPr>
        <w:t>”等</w:t>
      </w:r>
      <w:r>
        <w:rPr>
          <w:rFonts w:hint="eastAsia" w:ascii="宋体" w:hAnsi="宋体" w:eastAsia="宋体" w:cs="宋体"/>
          <w:color w:val="151518"/>
          <w:spacing w:val="0"/>
          <w:w w:val="100"/>
          <w:position w:val="0"/>
          <w:sz w:val="22"/>
          <w:szCs w:val="22"/>
        </w:rPr>
        <w:t>网站公开曝光及行政监督部门相关惩戒措施。</w:t>
      </w:r>
    </w:p>
    <w:p w14:paraId="599309C6">
      <w:pPr>
        <w:pStyle w:val="11"/>
        <w:keepNext w:val="0"/>
        <w:keepLines w:val="0"/>
        <w:pageBreakBefore w:val="0"/>
        <w:widowControl w:val="0"/>
        <w:shd w:val="clear" w:color="auto" w:fill="auto"/>
        <w:kinsoku/>
        <w:wordWrap/>
        <w:overflowPunct/>
        <w:topLinePunct w:val="0"/>
        <w:autoSpaceDE/>
        <w:autoSpaceDN/>
        <w:bidi w:val="0"/>
        <w:adjustRightInd/>
        <w:snapToGrid/>
        <w:spacing w:before="0" w:after="1180" w:line="240" w:lineRule="auto"/>
        <w:ind w:left="0" w:right="0" w:firstLine="440" w:firstLineChars="200"/>
        <w:jc w:val="both"/>
        <w:textAlignment w:val="auto"/>
        <w:rPr>
          <w:rFonts w:hint="eastAsia" w:ascii="宋体" w:hAnsi="宋体" w:eastAsia="宋体" w:cs="宋体"/>
          <w:sz w:val="22"/>
          <w:szCs w:val="22"/>
        </w:rPr>
      </w:pPr>
      <w:r>
        <w:rPr>
          <w:rFonts w:hint="eastAsia" w:ascii="宋体" w:hAnsi="宋体" w:eastAsia="宋体" w:cs="宋体"/>
          <w:color w:val="151518"/>
          <w:spacing w:val="0"/>
          <w:w w:val="100"/>
          <w:position w:val="0"/>
          <w:sz w:val="22"/>
          <w:szCs w:val="22"/>
        </w:rPr>
        <w:t>特此承诺。</w:t>
      </w:r>
    </w:p>
    <w:p w14:paraId="66DBCC86">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3200" w:right="0" w:firstLine="0"/>
        <w:jc w:val="left"/>
        <w:textAlignment w:val="auto"/>
        <w:rPr>
          <w:rFonts w:hint="eastAsia" w:ascii="宋体" w:hAnsi="宋体" w:eastAsia="宋体" w:cs="宋体"/>
          <w:sz w:val="22"/>
          <w:szCs w:val="22"/>
        </w:rPr>
      </w:pPr>
      <w:r>
        <w:rPr>
          <w:rFonts w:hint="eastAsia" w:ascii="宋体" w:hAnsi="宋体" w:eastAsia="宋体" w:cs="宋体"/>
          <w:color w:val="151518"/>
          <w:spacing w:val="0"/>
          <w:w w:val="100"/>
          <w:position w:val="0"/>
          <w:sz w:val="22"/>
          <w:szCs w:val="22"/>
        </w:rPr>
        <w:t>投标人单位名称：（盖章）</w:t>
      </w:r>
    </w:p>
    <w:p w14:paraId="7D7F3A16">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sz w:val="22"/>
          <w:szCs w:val="22"/>
        </w:rPr>
      </w:pPr>
      <w:r>
        <w:rPr>
          <w:rFonts w:hint="eastAsia" w:cs="宋体"/>
          <w:color w:val="151518"/>
          <w:spacing w:val="0"/>
          <w:w w:val="100"/>
          <w:position w:val="0"/>
          <w:sz w:val="22"/>
          <w:szCs w:val="22"/>
          <w:lang w:val="en-US" w:eastAsia="zh-CN"/>
        </w:rPr>
        <w:t xml:space="preserve">  </w:t>
      </w:r>
      <w:r>
        <w:rPr>
          <w:rFonts w:hint="eastAsia" w:ascii="宋体" w:hAnsi="宋体" w:eastAsia="宋体" w:cs="宋体"/>
          <w:color w:val="151518"/>
          <w:spacing w:val="0"/>
          <w:w w:val="100"/>
          <w:position w:val="0"/>
          <w:sz w:val="22"/>
          <w:szCs w:val="22"/>
        </w:rPr>
        <w:t>法定代表人签字：</w:t>
      </w:r>
    </w:p>
    <w:p w14:paraId="07EDD102">
      <w:pPr>
        <w:pStyle w:val="11"/>
        <w:keepNext w:val="0"/>
        <w:keepLines w:val="0"/>
        <w:pageBreakBefore w:val="0"/>
        <w:widowControl w:val="0"/>
        <w:shd w:val="clear" w:color="auto" w:fill="auto"/>
        <w:kinsoku/>
        <w:wordWrap/>
        <w:overflowPunct/>
        <w:topLinePunct w:val="0"/>
        <w:autoSpaceDE/>
        <w:autoSpaceDN/>
        <w:bidi w:val="0"/>
        <w:adjustRightInd/>
        <w:snapToGrid/>
        <w:spacing w:before="0" w:after="580" w:line="240" w:lineRule="auto"/>
        <w:ind w:left="0" w:right="0" w:firstLine="0"/>
        <w:jc w:val="right"/>
        <w:textAlignment w:val="auto"/>
        <w:rPr>
          <w:rFonts w:hint="eastAsia" w:ascii="宋体" w:hAnsi="宋体" w:eastAsia="宋体" w:cs="宋体"/>
          <w:sz w:val="22"/>
          <w:szCs w:val="22"/>
          <w:lang w:val="en-US" w:eastAsia="zh-CN"/>
        </w:rPr>
      </w:pPr>
      <w:r>
        <w:rPr>
          <w:rFonts w:hint="eastAsia" w:ascii="宋体" w:hAnsi="宋体" w:eastAsia="宋体" w:cs="宋体"/>
          <w:color w:val="151518"/>
          <w:spacing w:val="0"/>
          <w:w w:val="100"/>
          <w:position w:val="0"/>
          <w:sz w:val="22"/>
          <w:szCs w:val="22"/>
          <w:lang w:val="en-US" w:eastAsia="zh-CN"/>
        </w:rPr>
        <w:t xml:space="preserve">                                       </w:t>
      </w:r>
      <w:r>
        <w:rPr>
          <w:rFonts w:hint="eastAsia" w:ascii="宋体" w:hAnsi="宋体" w:eastAsia="宋体" w:cs="宋体"/>
          <w:color w:val="151518"/>
          <w:spacing w:val="0"/>
          <w:w w:val="100"/>
          <w:position w:val="0"/>
          <w:sz w:val="22"/>
          <w:szCs w:val="22"/>
        </w:rPr>
        <w:t xml:space="preserve">年 </w:t>
      </w:r>
      <w:r>
        <w:rPr>
          <w:rFonts w:hint="eastAsia" w:ascii="宋体" w:hAnsi="宋体" w:eastAsia="宋体" w:cs="宋体"/>
          <w:color w:val="151518"/>
          <w:spacing w:val="0"/>
          <w:w w:val="100"/>
          <w:position w:val="0"/>
          <w:sz w:val="22"/>
          <w:szCs w:val="22"/>
          <w:lang w:val="en-US" w:eastAsia="zh-CN"/>
        </w:rPr>
        <w:t xml:space="preserve"> </w:t>
      </w:r>
      <w:r>
        <w:rPr>
          <w:rFonts w:hint="eastAsia" w:ascii="宋体" w:hAnsi="宋体" w:eastAsia="宋体" w:cs="宋体"/>
          <w:color w:val="151518"/>
          <w:spacing w:val="0"/>
          <w:w w:val="100"/>
          <w:position w:val="0"/>
          <w:sz w:val="22"/>
          <w:szCs w:val="22"/>
          <w:lang w:val="zh-CN" w:eastAsia="zh-CN" w:bidi="zh-CN"/>
        </w:rPr>
        <w:t>月</w:t>
      </w:r>
      <w:r>
        <w:rPr>
          <w:rFonts w:hint="eastAsia" w:ascii="宋体" w:hAnsi="宋体" w:eastAsia="宋体" w:cs="宋体"/>
          <w:color w:val="151518"/>
          <w:spacing w:val="0"/>
          <w:w w:val="100"/>
          <w:position w:val="0"/>
          <w:sz w:val="22"/>
          <w:szCs w:val="22"/>
          <w:lang w:val="en-US" w:eastAsia="zh-CN" w:bidi="zh-CN"/>
        </w:rPr>
        <w:t xml:space="preserve">  </w:t>
      </w:r>
      <w:r>
        <w:rPr>
          <w:rFonts w:hint="eastAsia" w:ascii="宋体" w:hAnsi="宋体" w:eastAsia="宋体" w:cs="宋体"/>
          <w:color w:val="151518"/>
          <w:spacing w:val="0"/>
          <w:w w:val="100"/>
          <w:position w:val="0"/>
          <w:sz w:val="22"/>
          <w:szCs w:val="22"/>
          <w:lang w:val="zh-CN" w:eastAsia="zh-CN" w:bidi="zh-CN"/>
        </w:rPr>
        <w:t>日</w:t>
      </w:r>
    </w:p>
    <w:p w14:paraId="0B02F141">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firstLine="0" w:firstLineChars="0"/>
        <w:jc w:val="both"/>
        <w:textAlignment w:val="auto"/>
        <w:rPr>
          <w:rFonts w:hint="eastAsia" w:ascii="宋体" w:hAnsi="宋体" w:eastAsia="宋体" w:cs="宋体"/>
          <w:sz w:val="21"/>
          <w:szCs w:val="21"/>
        </w:rPr>
      </w:pPr>
      <w:r>
        <w:rPr>
          <w:rFonts w:hint="eastAsia" w:ascii="宋体" w:hAnsi="宋体" w:eastAsia="宋体" w:cs="宋体"/>
          <w:color w:val="151518"/>
          <w:spacing w:val="0"/>
          <w:w w:val="100"/>
          <w:position w:val="0"/>
          <w:sz w:val="21"/>
          <w:szCs w:val="21"/>
        </w:rPr>
        <w:t>注：</w:t>
      </w:r>
      <w:r>
        <w:rPr>
          <w:rFonts w:hint="eastAsia" w:ascii="宋体" w:hAnsi="宋体" w:eastAsia="宋体" w:cs="宋体"/>
          <w:color w:val="151518"/>
          <w:spacing w:val="0"/>
          <w:w w:val="100"/>
          <w:position w:val="0"/>
          <w:sz w:val="21"/>
          <w:szCs w:val="21"/>
          <w:lang w:val="en-US" w:eastAsia="zh-CN"/>
        </w:rPr>
        <w:t>1</w:t>
      </w:r>
      <w:r>
        <w:rPr>
          <w:rFonts w:hint="eastAsia" w:ascii="宋体" w:hAnsi="宋体" w:eastAsia="宋体" w:cs="宋体"/>
          <w:color w:val="151518"/>
          <w:spacing w:val="0"/>
          <w:w w:val="100"/>
          <w:position w:val="0"/>
          <w:sz w:val="21"/>
          <w:szCs w:val="21"/>
        </w:rPr>
        <w:t>.以此承诺代替投标保证金的投标人须在投标文件中按此模板提供承诺函，未按要求提供的，按未递交投标保证金处理。</w:t>
      </w:r>
    </w:p>
    <w:p w14:paraId="3A935900">
      <w:pPr>
        <w:pStyle w:val="11"/>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280" w:line="240" w:lineRule="auto"/>
        <w:ind w:right="0" w:rightChars="0"/>
        <w:jc w:val="both"/>
        <w:textAlignment w:val="auto"/>
      </w:pPr>
      <w:r>
        <w:rPr>
          <w:rFonts w:hint="eastAsia" w:cs="宋体"/>
          <w:color w:val="151518"/>
          <w:spacing w:val="0"/>
          <w:w w:val="100"/>
          <w:position w:val="0"/>
          <w:sz w:val="21"/>
          <w:szCs w:val="21"/>
          <w:lang w:val="en-US" w:eastAsia="zh-CN"/>
        </w:rPr>
        <w:t>2.</w:t>
      </w:r>
      <w:r>
        <w:rPr>
          <w:rFonts w:hint="eastAsia" w:ascii="宋体" w:hAnsi="宋体" w:eastAsia="宋体" w:cs="宋体"/>
          <w:color w:val="151518"/>
          <w:spacing w:val="0"/>
          <w:w w:val="100"/>
          <w:position w:val="0"/>
          <w:sz w:val="21"/>
          <w:szCs w:val="21"/>
        </w:rPr>
        <w:t>投标人的法定代表人或者授权代表的签字或盖章应真实、有效，如由授权代表签字或盖章的，应提供“法定代表人授权书”。</w:t>
      </w:r>
      <w:bookmarkStart w:id="8" w:name="_GoBack"/>
      <w:bookmarkEnd w:id="8"/>
    </w:p>
    <w:p w14:paraId="61806B60"/>
    <w:sectPr>
      <w:footerReference r:id="rId3" w:type="default"/>
      <w:pgSz w:w="11906" w:h="16838"/>
      <w:pgMar w:top="1701" w:right="1588" w:bottom="170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26488"/>
    </w:sdtPr>
    <w:sdtContent>
      <w:p w14:paraId="30728190">
        <w:pPr>
          <w:pStyle w:val="3"/>
          <w:jc w:val="center"/>
        </w:pPr>
        <w:r>
          <w:fldChar w:fldCharType="begin"/>
        </w:r>
        <w:r>
          <w:instrText xml:space="preserve"> PAGE   \* MERGEFORMAT </w:instrText>
        </w:r>
        <w:r>
          <w:fldChar w:fldCharType="separate"/>
        </w:r>
        <w:r>
          <w:rPr>
            <w:lang w:val="zh-CN"/>
          </w:rPr>
          <w:t>2</w:t>
        </w:r>
        <w:r>
          <w:rPr>
            <w:lang w:val="zh-CN"/>
          </w:rPr>
          <w:fldChar w:fldCharType="end"/>
        </w:r>
      </w:p>
    </w:sdtContent>
  </w:sdt>
  <w:p w14:paraId="2A2C67E3">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500C70"/>
    <w:multiLevelType w:val="singleLevel"/>
    <w:tmpl w:val="3D500C7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0OTc4NDk0MDY3OTM5NWNiYjQxZTQ3ZDJhYjlhMDYifQ=="/>
  </w:docVars>
  <w:rsids>
    <w:rsidRoot w:val="00276A59"/>
    <w:rsid w:val="00104823"/>
    <w:rsid w:val="00190D37"/>
    <w:rsid w:val="001F5A80"/>
    <w:rsid w:val="00231462"/>
    <w:rsid w:val="00275F9E"/>
    <w:rsid w:val="00276A59"/>
    <w:rsid w:val="00292EF3"/>
    <w:rsid w:val="00315A74"/>
    <w:rsid w:val="00326EAB"/>
    <w:rsid w:val="00406C80"/>
    <w:rsid w:val="00496B02"/>
    <w:rsid w:val="004A02C7"/>
    <w:rsid w:val="004F480D"/>
    <w:rsid w:val="00557709"/>
    <w:rsid w:val="005720C4"/>
    <w:rsid w:val="00591404"/>
    <w:rsid w:val="005F4BED"/>
    <w:rsid w:val="00615CF7"/>
    <w:rsid w:val="00700E31"/>
    <w:rsid w:val="00752089"/>
    <w:rsid w:val="00761612"/>
    <w:rsid w:val="007A7F20"/>
    <w:rsid w:val="007C2529"/>
    <w:rsid w:val="007D3D98"/>
    <w:rsid w:val="008C7B58"/>
    <w:rsid w:val="009A21F5"/>
    <w:rsid w:val="009A39FE"/>
    <w:rsid w:val="009C245A"/>
    <w:rsid w:val="009D2ACB"/>
    <w:rsid w:val="00A05F2F"/>
    <w:rsid w:val="00A140D5"/>
    <w:rsid w:val="00A149E8"/>
    <w:rsid w:val="00A2211A"/>
    <w:rsid w:val="00A51985"/>
    <w:rsid w:val="00AB0E94"/>
    <w:rsid w:val="00B4589F"/>
    <w:rsid w:val="00C2008B"/>
    <w:rsid w:val="00C25D1C"/>
    <w:rsid w:val="00C46589"/>
    <w:rsid w:val="00CA4876"/>
    <w:rsid w:val="00DD69E8"/>
    <w:rsid w:val="00E52D6D"/>
    <w:rsid w:val="00E92351"/>
    <w:rsid w:val="00EB58AB"/>
    <w:rsid w:val="00EE3CE5"/>
    <w:rsid w:val="00F57D5A"/>
    <w:rsid w:val="00F730A1"/>
    <w:rsid w:val="00F849DD"/>
    <w:rsid w:val="00F91AC1"/>
    <w:rsid w:val="00FA08D7"/>
    <w:rsid w:val="00FF2138"/>
    <w:rsid w:val="05502988"/>
    <w:rsid w:val="08941E06"/>
    <w:rsid w:val="0D623394"/>
    <w:rsid w:val="11C31F8F"/>
    <w:rsid w:val="13693592"/>
    <w:rsid w:val="19B17129"/>
    <w:rsid w:val="1FBA7AD7"/>
    <w:rsid w:val="20157D5D"/>
    <w:rsid w:val="31524F4D"/>
    <w:rsid w:val="31D65E3F"/>
    <w:rsid w:val="33F61444"/>
    <w:rsid w:val="34F76CCC"/>
    <w:rsid w:val="38602906"/>
    <w:rsid w:val="3C265C15"/>
    <w:rsid w:val="3E486E29"/>
    <w:rsid w:val="3F366234"/>
    <w:rsid w:val="43E477A8"/>
    <w:rsid w:val="44164E2D"/>
    <w:rsid w:val="540165D3"/>
    <w:rsid w:val="59392B2B"/>
    <w:rsid w:val="5A33357F"/>
    <w:rsid w:val="5CFA149D"/>
    <w:rsid w:val="5FBC5DC5"/>
    <w:rsid w:val="60CB44CF"/>
    <w:rsid w:val="6457430E"/>
    <w:rsid w:val="67B27B3D"/>
    <w:rsid w:val="696C170D"/>
    <w:rsid w:val="6BC0083E"/>
    <w:rsid w:val="6C306A82"/>
    <w:rsid w:val="7B5B5ED6"/>
    <w:rsid w:val="7CA91F46"/>
    <w:rsid w:val="7EC434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semiHidden/>
    <w:unhideWhenUsed/>
    <w:qFormat/>
    <w:uiPriority w:val="99"/>
    <w:rPr>
      <w:sz w:val="18"/>
      <w:szCs w:val="18"/>
    </w:r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000FF" w:themeColor="hyperlink"/>
      <w:u w:val="single"/>
      <w14:textFill>
        <w14:solidFill>
          <w14:schemeClr w14:val="hlink"/>
        </w14:solidFill>
      </w14:textFill>
    </w:rPr>
  </w:style>
  <w:style w:type="character" w:customStyle="1" w:styleId="8">
    <w:name w:val="页眉 Char"/>
    <w:basedOn w:val="6"/>
    <w:link w:val="4"/>
    <w:qFormat/>
    <w:uiPriority w:val="99"/>
    <w:rPr>
      <w:sz w:val="18"/>
      <w:szCs w:val="18"/>
    </w:rPr>
  </w:style>
  <w:style w:type="character" w:customStyle="1" w:styleId="9">
    <w:name w:val="页脚 Char"/>
    <w:basedOn w:val="6"/>
    <w:link w:val="3"/>
    <w:autoRedefine/>
    <w:qFormat/>
    <w:uiPriority w:val="99"/>
    <w:rPr>
      <w:sz w:val="18"/>
      <w:szCs w:val="18"/>
    </w:rPr>
  </w:style>
  <w:style w:type="character" w:customStyle="1" w:styleId="10">
    <w:name w:val="批注框文本 Char"/>
    <w:basedOn w:val="6"/>
    <w:link w:val="2"/>
    <w:autoRedefine/>
    <w:semiHidden/>
    <w:qFormat/>
    <w:uiPriority w:val="99"/>
    <w:rPr>
      <w:sz w:val="18"/>
      <w:szCs w:val="18"/>
    </w:rPr>
  </w:style>
  <w:style w:type="paragraph" w:customStyle="1" w:styleId="11">
    <w:name w:val="Body text|1"/>
    <w:basedOn w:val="1"/>
    <w:autoRedefine/>
    <w:qFormat/>
    <w:uiPriority w:val="0"/>
    <w:pPr>
      <w:widowControl w:val="0"/>
      <w:shd w:val="clear" w:color="auto" w:fill="auto"/>
      <w:spacing w:line="480" w:lineRule="auto"/>
      <w:ind w:firstLine="400"/>
    </w:pPr>
    <w:rPr>
      <w:rFonts w:ascii="宋体" w:hAnsi="宋体" w:eastAsia="宋体" w:cs="宋体"/>
      <w:color w:val="322F30"/>
      <w:sz w:val="26"/>
      <w:szCs w:val="26"/>
      <w:u w:val="none"/>
      <w:shd w:val="clear" w:color="auto" w:fill="auto"/>
      <w:lang w:val="zh-TW" w:eastAsia="zh-TW" w:bidi="zh-TW"/>
    </w:rPr>
  </w:style>
  <w:style w:type="paragraph" w:customStyle="1" w:styleId="12">
    <w:name w:val="Heading #1|1"/>
    <w:basedOn w:val="1"/>
    <w:autoRedefine/>
    <w:qFormat/>
    <w:uiPriority w:val="0"/>
    <w:pPr>
      <w:widowControl w:val="0"/>
      <w:shd w:val="clear" w:color="auto" w:fill="auto"/>
      <w:spacing w:after="520"/>
      <w:jc w:val="center"/>
      <w:outlineLvl w:val="0"/>
    </w:pPr>
    <w:rPr>
      <w:rFonts w:ascii="宋体" w:hAnsi="宋体" w:eastAsia="宋体" w:cs="宋体"/>
      <w:color w:val="322F30"/>
      <w:sz w:val="38"/>
      <w:szCs w:val="38"/>
      <w:u w:val="none"/>
      <w:shd w:val="clear" w:color="auto" w:fill="auto"/>
      <w:lang w:val="zh-TW" w:eastAsia="zh-TW" w:bidi="zh-TW"/>
    </w:rPr>
  </w:style>
  <w:style w:type="paragraph" w:customStyle="1" w:styleId="13">
    <w:name w:val="Header or footer|2"/>
    <w:basedOn w:val="1"/>
    <w:autoRedefine/>
    <w:qFormat/>
    <w:uiPriority w:val="0"/>
    <w:pPr>
      <w:widowControl w:val="0"/>
      <w:shd w:val="clear" w:color="auto" w:fill="auto"/>
    </w:pPr>
    <w:rPr>
      <w:sz w:val="20"/>
      <w:szCs w:val="20"/>
      <w:u w:val="none"/>
      <w:shd w:val="clear" w:color="auto" w:fill="auto"/>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2274</Words>
  <Characters>2374</Characters>
  <Lines>16</Lines>
  <Paragraphs>4</Paragraphs>
  <TotalTime>0</TotalTime>
  <ScaleCrop>false</ScaleCrop>
  <LinksUpToDate>false</LinksUpToDate>
  <CharactersWithSpaces>2447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2021-06-04T00:36:00Z</dcterms:created>
  <dc:creator>Windows 用户</dc:creator>
  <cp:lastModifiedBy>Administrator</cp:lastModifiedBy>
  <dcterms:modified xsi:type="dcterms:W3CDTF">2025-11-15T01:37:24Z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8E8F4785662440C5AE7BEAD3622B7A3E_13</vt:lpwstr>
  </property>
  <property fmtid="{D5CDD505-2E9C-101B-9397-08002B2CF9AE}" pid="4" name="KSOTemplateDocerSaveRecord">
    <vt:lpwstr>eyJoZGlkIjoiZTE0ZmQwMTJhMTBhYTlhYzZjZDQwZjM5Nzg3OTc0ODIiLCJ1c2VySWQiOiIxMTA1Njg5MzExIn0=</vt:lpwstr>
  </property>
</Properties>
</file>