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F74D2">
      <w:pPr>
        <w:rPr>
          <w:rFonts w:hint="default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市级媒体要求：</w:t>
      </w:r>
    </w:p>
    <w:p w14:paraId="38BE6571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围绕街道重点工作进行主题宣传策划，在市级媒体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以整版或主题报道的形式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刊发我街道宣传稿件，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全年在市级媒体刊发街道新闻稿件不少于18条；</w:t>
      </w:r>
    </w:p>
    <w:p w14:paraId="264BD449">
      <w:pPr>
        <w:widowControl w:val="0"/>
        <w:numPr>
          <w:ilvl w:val="0"/>
          <w:numId w:val="0"/>
        </w:numPr>
        <w:spacing w:before="71" w:line="224" w:lineRule="auto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组建专业的记者采编团队，及时响应街道宣传需求，设立专人负责对接街道，记者须具备15年以上市级以上媒体单位工作经历，采编能力须达到市级以上媒体的刊播标准，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在重要宣传工作节点，根据街道给定的会议主题及活动内容，需在规定时间内到达现场进行拍摄和采访，新闻报道需要在第二天内在新闻媒体平台上进行刊发，全年在市级纸媒、数字报和新闻APP上发布街道相关新闻稿件不少于20条；</w:t>
      </w:r>
    </w:p>
    <w:p w14:paraId="383B3C5C"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3.在全国主流媒体或新闻APP上推送信息 不少于10条，新闻推送平台不低于3个；</w:t>
      </w:r>
    </w:p>
    <w:p w14:paraId="54D1B2F3"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4.售后响应时间要求7*24小时服务；</w:t>
      </w:r>
    </w:p>
    <w:p w14:paraId="5E5A91FE">
      <w:pPr>
        <w:numPr>
          <w:ilvl w:val="0"/>
          <w:numId w:val="0"/>
        </w:num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5.提供企业营业执照、法人身份证、所需材料的检测报告，以往活动成功案例等资料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</w:p>
    <w:p w14:paraId="029FA3B5"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6.所有服务完成后，最晚180个工作日支付款项，如遇工作，突或资金紧张等情况，付款期限会延长，参与竟价视为同意具体延迟期限双方另行协商，延迟期间我方不承担该期付款的违约责任，不能接受切勿投标。</w:t>
      </w:r>
    </w:p>
    <w:p w14:paraId="58E2D0A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7E532D"/>
    <w:rsid w:val="0E7E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2025-12-10T03:04:00Z</dcterms:created>
  <dc:creator>最美的时光1396346605</dc:creator>
  <cp:lastModifiedBy>最美的时光1396346605</cp:lastModifiedBy>
  <dcterms:modified xsi:type="dcterms:W3CDTF">2025-12-10T03:04:55Z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6A5BD58A02074C319B2FDC0E9DAC91E3_11</vt:lpwstr>
  </property>
  <property fmtid="{D5CDD505-2E9C-101B-9397-08002B2CF9AE}" pid="4" name="KSOTemplateDocerSaveRecord">
    <vt:lpwstr>eyJoZGlkIjoiNzE2Y2ZkNDRhNDA1YzY2M2ViMzA3NDdlMmZkNzJlZjciLCJ1c2VySWQiOiIxMzUyMjAyMCJ9</vt:lpwstr>
  </property>
</Properties>
</file>