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3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淮北市烈山区闸河东部片区排涝工程</w:t>
      </w:r>
    </w:p>
    <w:p w14:paraId="6FFEAB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勘察设计招标计划</w:t>
      </w:r>
    </w:p>
    <w:p w14:paraId="1C2D6456">
      <w:pPr>
        <w:spacing w:before="23"/>
      </w:pPr>
    </w:p>
    <w:tbl>
      <w:tblPr>
        <w:tblStyle w:val="4"/>
        <w:tblW w:w="8653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6950"/>
      </w:tblGrid>
      <w:tr w14:paraId="6F29C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703" w:type="dxa"/>
            <w:vAlign w:val="top"/>
          </w:tcPr>
          <w:p w14:paraId="550F87C7">
            <w:pPr>
              <w:pStyle w:val="5"/>
              <w:spacing w:before="252" w:line="220" w:lineRule="auto"/>
              <w:ind w:left="128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招标项目名称</w:t>
            </w:r>
          </w:p>
        </w:tc>
        <w:tc>
          <w:tcPr>
            <w:tcW w:w="6950" w:type="dxa"/>
            <w:vAlign w:val="top"/>
          </w:tcPr>
          <w:p w14:paraId="33CD5343">
            <w:pPr>
              <w:pStyle w:val="5"/>
              <w:spacing w:before="251" w:line="219" w:lineRule="auto"/>
              <w:ind w:left="125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>淮北市烈山区闸河东部片区排涝工程勘察设计</w:t>
            </w:r>
          </w:p>
        </w:tc>
      </w:tr>
      <w:tr w14:paraId="5CDE6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03" w:type="dxa"/>
            <w:vAlign w:val="top"/>
          </w:tcPr>
          <w:p w14:paraId="371B021D">
            <w:pPr>
              <w:pStyle w:val="5"/>
              <w:spacing w:before="238" w:line="220" w:lineRule="auto"/>
              <w:ind w:left="24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招标人名称</w:t>
            </w:r>
          </w:p>
        </w:tc>
        <w:tc>
          <w:tcPr>
            <w:tcW w:w="6950" w:type="dxa"/>
            <w:vAlign w:val="top"/>
          </w:tcPr>
          <w:p w14:paraId="750CC784">
            <w:pPr>
              <w:pStyle w:val="5"/>
              <w:spacing w:before="241" w:line="219" w:lineRule="auto"/>
              <w:ind w:left="121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lang w:val="en-US" w:eastAsia="zh-CN"/>
              </w:rPr>
              <w:t>淮北市烈山区农业农村水利局</w:t>
            </w:r>
          </w:p>
        </w:tc>
      </w:tr>
      <w:tr w14:paraId="6FBCD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1703" w:type="dxa"/>
            <w:vAlign w:val="top"/>
          </w:tcPr>
          <w:p w14:paraId="313DB5D8">
            <w:pPr>
              <w:pStyle w:val="5"/>
              <w:spacing w:before="196" w:line="324" w:lineRule="auto"/>
              <w:ind w:left="248" w:right="137" w:hanging="120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项目概况及主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5"/>
              </w:rPr>
              <w:t>要招标内容</w:t>
            </w:r>
          </w:p>
        </w:tc>
        <w:tc>
          <w:tcPr>
            <w:tcW w:w="6950" w:type="dxa"/>
            <w:vAlign w:val="top"/>
          </w:tcPr>
          <w:p w14:paraId="16AAACBE">
            <w:pPr>
              <w:pStyle w:val="5"/>
              <w:spacing w:before="85" w:line="239" w:lineRule="auto"/>
              <w:ind w:left="121" w:right="254"/>
              <w:jc w:val="both"/>
              <w:rPr>
                <w:rFonts w:hint="eastAsia" w:eastAsia="宋体"/>
                <w:color w:val="auto"/>
                <w:spacing w:val="-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val="en-US" w:eastAsia="zh-CN"/>
              </w:rPr>
              <w:t>项目概况：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项目位于烈山区闸河东部，</w:t>
            </w:r>
            <w:r>
              <w:rPr>
                <w:rFonts w:hint="eastAsia"/>
                <w:color w:val="auto"/>
                <w:spacing w:val="-1"/>
              </w:rPr>
              <w:t>主要建设内容为：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实施</w:t>
            </w:r>
            <w:r>
              <w:rPr>
                <w:rFonts w:hint="eastAsia"/>
                <w:color w:val="auto"/>
                <w:spacing w:val="-1"/>
              </w:rPr>
              <w:t>上姬沟、外围沟、王庄沟清淤疏浚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及水生态治理</w:t>
            </w:r>
            <w:r>
              <w:rPr>
                <w:rFonts w:hint="eastAsia"/>
                <w:color w:val="auto"/>
                <w:spacing w:val="-1"/>
              </w:rPr>
              <w:t>，新建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姬沟</w:t>
            </w:r>
            <w:r>
              <w:rPr>
                <w:rFonts w:hint="eastAsia"/>
                <w:color w:val="auto"/>
                <w:spacing w:val="-1"/>
              </w:rPr>
              <w:t>分流通道</w:t>
            </w:r>
            <w:r>
              <w:rPr>
                <w:rFonts w:hint="eastAsia"/>
                <w:color w:val="auto"/>
                <w:spacing w:val="-1"/>
                <w:lang w:eastAsia="zh-CN"/>
              </w:rPr>
              <w:t>；</w:t>
            </w:r>
            <w:r>
              <w:rPr>
                <w:rFonts w:hint="eastAsia"/>
                <w:color w:val="auto"/>
                <w:spacing w:val="-1"/>
              </w:rPr>
              <w:t>新建宁王沟排涝泵站</w:t>
            </w:r>
            <w:r>
              <w:rPr>
                <w:rFonts w:hint="eastAsia"/>
                <w:color w:val="auto"/>
                <w:spacing w:val="-1"/>
                <w:lang w:eastAsia="zh-CN"/>
              </w:rPr>
              <w:t>、</w:t>
            </w:r>
            <w:r>
              <w:rPr>
                <w:rFonts w:hint="eastAsia"/>
                <w:color w:val="auto"/>
                <w:spacing w:val="-1"/>
              </w:rPr>
              <w:t>姬沟泵站</w:t>
            </w:r>
            <w:r>
              <w:rPr>
                <w:rFonts w:hint="eastAsia"/>
                <w:color w:val="auto"/>
                <w:spacing w:val="-1"/>
                <w:lang w:eastAsia="zh-CN"/>
              </w:rPr>
              <w:t>；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新建引闸入塔引调水工程，塔山水库防渗治理等，</w:t>
            </w:r>
            <w:r>
              <w:rPr>
                <w:rFonts w:hint="eastAsia" w:cs="Times New Roman"/>
                <w:color w:val="auto"/>
              </w:rPr>
              <w:t>项目总投资约</w:t>
            </w:r>
            <w:r>
              <w:rPr>
                <w:rFonts w:hint="eastAsia" w:cs="Times New Roman"/>
                <w:color w:val="auto"/>
                <w:lang w:val="en-US" w:eastAsia="zh-CN"/>
              </w:rPr>
              <w:t>3.1</w:t>
            </w:r>
            <w:r>
              <w:rPr>
                <w:rFonts w:hint="eastAsia" w:cs="Times New Roman"/>
                <w:color w:val="auto"/>
              </w:rPr>
              <w:t>亿元</w:t>
            </w:r>
            <w:r>
              <w:rPr>
                <w:rFonts w:hint="eastAsia" w:cs="Times New Roman"/>
                <w:color w:val="auto"/>
                <w:lang w:eastAsia="zh-CN"/>
              </w:rPr>
              <w:t>。</w:t>
            </w:r>
          </w:p>
          <w:p w14:paraId="3DCF61FC">
            <w:pPr>
              <w:pStyle w:val="5"/>
              <w:spacing w:before="85" w:line="239" w:lineRule="auto"/>
              <w:ind w:left="121" w:right="254"/>
              <w:jc w:val="both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val="en-US" w:eastAsia="zh-CN"/>
              </w:rPr>
              <w:t>招标内容：</w:t>
            </w:r>
            <w:r>
              <w:rPr>
                <w:rFonts w:hint="eastAsia"/>
                <w:color w:val="auto"/>
                <w:spacing w:val="-1"/>
              </w:rPr>
              <w:t>工作内容包括但不限于工程规划、可行性研究、初步设计等阶段的勘察设计(含专家评审审查等)工作；相关专题的编制、协助组织及配合审查工作；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各阶段资金申请及相关工作；</w:t>
            </w:r>
            <w:r>
              <w:rPr>
                <w:rFonts w:hint="eastAsia"/>
                <w:color w:val="auto"/>
                <w:spacing w:val="-1"/>
              </w:rPr>
              <w:t>各阶段必要的科研试验工作；各阶段需勘察设计单位配合的各种相关服务与工作等。</w:t>
            </w:r>
          </w:p>
        </w:tc>
      </w:tr>
      <w:tr w14:paraId="1C334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684AD814">
            <w:pPr>
              <w:pStyle w:val="5"/>
              <w:spacing w:before="248" w:line="219" w:lineRule="auto"/>
              <w:ind w:left="12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项目投资金额</w:t>
            </w:r>
          </w:p>
        </w:tc>
        <w:tc>
          <w:tcPr>
            <w:tcW w:w="6950" w:type="dxa"/>
            <w:vAlign w:val="top"/>
          </w:tcPr>
          <w:p w14:paraId="72458637">
            <w:pPr>
              <w:pStyle w:val="5"/>
              <w:spacing w:before="252" w:line="220" w:lineRule="auto"/>
              <w:ind w:left="121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约800万元</w:t>
            </w:r>
          </w:p>
        </w:tc>
      </w:tr>
      <w:tr w14:paraId="6B787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703" w:type="dxa"/>
            <w:vAlign w:val="top"/>
          </w:tcPr>
          <w:p w14:paraId="15712E0B">
            <w:pPr>
              <w:pStyle w:val="5"/>
              <w:spacing w:before="239" w:line="219" w:lineRule="auto"/>
              <w:ind w:left="36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资金来源</w:t>
            </w:r>
          </w:p>
        </w:tc>
        <w:tc>
          <w:tcPr>
            <w:tcW w:w="6950" w:type="dxa"/>
            <w:vAlign w:val="center"/>
          </w:tcPr>
          <w:p w14:paraId="134DD446">
            <w:pPr>
              <w:pStyle w:val="5"/>
              <w:spacing w:before="80" w:line="233" w:lineRule="auto"/>
              <w:ind w:left="121" w:right="121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财政资金</w:t>
            </w:r>
          </w:p>
        </w:tc>
      </w:tr>
      <w:tr w14:paraId="0780B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1C2C4498">
            <w:pPr>
              <w:pStyle w:val="5"/>
              <w:spacing w:before="250" w:line="219" w:lineRule="auto"/>
              <w:ind w:left="128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招标项目类别</w:t>
            </w:r>
          </w:p>
        </w:tc>
        <w:tc>
          <w:tcPr>
            <w:tcW w:w="6950" w:type="dxa"/>
            <w:vAlign w:val="top"/>
          </w:tcPr>
          <w:p w14:paraId="6B5F8E8B">
            <w:pPr>
              <w:pStyle w:val="5"/>
              <w:tabs>
                <w:tab w:val="left" w:pos="3150"/>
              </w:tabs>
              <w:spacing w:before="252" w:line="219" w:lineRule="auto"/>
              <w:ind w:left="121"/>
              <w:rPr>
                <w:color w:val="auto"/>
              </w:rPr>
            </w:pPr>
            <w:r>
              <w:rPr>
                <w:color w:val="auto"/>
                <w:spacing w:val="-1"/>
              </w:rPr>
              <w:t>服务</w:t>
            </w:r>
          </w:p>
        </w:tc>
      </w:tr>
      <w:tr w14:paraId="5D144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03" w:type="dxa"/>
            <w:vAlign w:val="top"/>
          </w:tcPr>
          <w:p w14:paraId="7FDC43F4">
            <w:pPr>
              <w:pStyle w:val="5"/>
              <w:spacing w:before="242" w:line="220" w:lineRule="auto"/>
              <w:ind w:left="128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招标项目所属</w:t>
            </w:r>
          </w:p>
        </w:tc>
        <w:tc>
          <w:tcPr>
            <w:tcW w:w="6950" w:type="dxa"/>
            <w:vAlign w:val="center"/>
          </w:tcPr>
          <w:p w14:paraId="4901D60F">
            <w:pPr>
              <w:pStyle w:val="5"/>
              <w:spacing w:before="74" w:line="244" w:lineRule="auto"/>
              <w:ind w:left="121" w:right="119"/>
              <w:jc w:val="both"/>
              <w:rPr>
                <w:color w:val="auto"/>
              </w:rPr>
            </w:pPr>
            <w:r>
              <w:rPr>
                <w:color w:val="auto"/>
              </w:rPr>
              <w:t>水利</w:t>
            </w:r>
          </w:p>
        </w:tc>
      </w:tr>
      <w:tr w14:paraId="2180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4B77533B">
            <w:pPr>
              <w:pStyle w:val="5"/>
              <w:spacing w:before="253" w:line="220" w:lineRule="auto"/>
              <w:ind w:left="128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计划招标方式</w:t>
            </w:r>
          </w:p>
        </w:tc>
        <w:tc>
          <w:tcPr>
            <w:tcW w:w="6950" w:type="dxa"/>
            <w:vAlign w:val="top"/>
          </w:tcPr>
          <w:p w14:paraId="0E51E807">
            <w:pPr>
              <w:pStyle w:val="5"/>
              <w:spacing w:before="256" w:line="220" w:lineRule="auto"/>
              <w:ind w:left="121"/>
              <w:rPr>
                <w:color w:val="auto"/>
              </w:rPr>
            </w:pPr>
            <w:r>
              <w:rPr>
                <w:color w:val="auto"/>
                <w:spacing w:val="-1"/>
              </w:rPr>
              <w:t>公开招标</w:t>
            </w:r>
          </w:p>
        </w:tc>
      </w:tr>
      <w:tr w14:paraId="5DAD9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3F540B2E">
            <w:pPr>
              <w:pStyle w:val="5"/>
              <w:spacing w:before="254" w:line="220" w:lineRule="auto"/>
              <w:ind w:left="12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计划招标时间</w:t>
            </w:r>
          </w:p>
        </w:tc>
        <w:tc>
          <w:tcPr>
            <w:tcW w:w="6950" w:type="dxa"/>
            <w:vAlign w:val="top"/>
          </w:tcPr>
          <w:p w14:paraId="5DC9DABF">
            <w:pPr>
              <w:pStyle w:val="5"/>
              <w:spacing w:before="257" w:line="219" w:lineRule="auto"/>
              <w:ind w:left="121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lang w:val="en-US" w:eastAsia="zh-CN"/>
              </w:rPr>
              <w:t>2025年12月</w:t>
            </w:r>
          </w:p>
        </w:tc>
      </w:tr>
      <w:tr w14:paraId="1EA0A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703" w:type="dxa"/>
            <w:vAlign w:val="top"/>
          </w:tcPr>
          <w:p w14:paraId="6CB74DA5">
            <w:pPr>
              <w:pStyle w:val="5"/>
              <w:spacing w:before="252" w:line="219" w:lineRule="auto"/>
              <w:ind w:left="368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发布日期</w:t>
            </w:r>
          </w:p>
        </w:tc>
        <w:tc>
          <w:tcPr>
            <w:tcW w:w="6950" w:type="dxa"/>
            <w:vAlign w:val="top"/>
          </w:tcPr>
          <w:p w14:paraId="12A96BDB">
            <w:pPr>
              <w:pStyle w:val="5"/>
              <w:spacing w:before="257" w:line="219" w:lineRule="auto"/>
              <w:ind w:left="121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2025年10月27日</w:t>
            </w:r>
          </w:p>
        </w:tc>
      </w:tr>
      <w:tr w14:paraId="02F53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677BCC54">
            <w:pPr>
              <w:pStyle w:val="5"/>
              <w:spacing w:before="257" w:line="221" w:lineRule="auto"/>
              <w:ind w:left="48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联系人</w:t>
            </w:r>
          </w:p>
        </w:tc>
        <w:tc>
          <w:tcPr>
            <w:tcW w:w="6950" w:type="dxa"/>
            <w:vAlign w:val="top"/>
          </w:tcPr>
          <w:p w14:paraId="1DBDF421">
            <w:pPr>
              <w:pStyle w:val="5"/>
              <w:spacing w:before="259" w:line="221" w:lineRule="auto"/>
              <w:ind w:left="121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赵工</w:t>
            </w:r>
          </w:p>
        </w:tc>
      </w:tr>
      <w:tr w14:paraId="45CA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3C89A3F0">
            <w:pPr>
              <w:pStyle w:val="5"/>
              <w:spacing w:before="256" w:line="221" w:lineRule="auto"/>
              <w:ind w:left="36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联系方式</w:t>
            </w:r>
          </w:p>
        </w:tc>
        <w:tc>
          <w:tcPr>
            <w:tcW w:w="6950" w:type="dxa"/>
            <w:vAlign w:val="top"/>
          </w:tcPr>
          <w:p w14:paraId="054CE3E8">
            <w:pPr>
              <w:pStyle w:val="5"/>
              <w:spacing w:before="260" w:line="221" w:lineRule="auto"/>
              <w:ind w:left="121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0561-4662462</w:t>
            </w:r>
          </w:p>
        </w:tc>
      </w:tr>
      <w:tr w14:paraId="0B0A9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03" w:type="dxa"/>
            <w:vAlign w:val="top"/>
          </w:tcPr>
          <w:p w14:paraId="2E3211B6">
            <w:pPr>
              <w:pStyle w:val="5"/>
              <w:spacing w:before="257" w:line="221" w:lineRule="auto"/>
              <w:ind w:left="608"/>
              <w:jc w:val="left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备注</w:t>
            </w:r>
          </w:p>
        </w:tc>
        <w:tc>
          <w:tcPr>
            <w:tcW w:w="6950" w:type="dxa"/>
            <w:vAlign w:val="top"/>
          </w:tcPr>
          <w:p w14:paraId="526FEAAF">
            <w:pPr>
              <w:jc w:val="left"/>
              <w:rPr>
                <w:rFonts w:ascii="Arial"/>
                <w:color w:val="auto"/>
                <w:sz w:val="21"/>
              </w:rPr>
            </w:pPr>
          </w:p>
        </w:tc>
      </w:tr>
    </w:tbl>
    <w:p w14:paraId="736E60BA">
      <w:pPr>
        <w:tabs>
          <w:tab w:val="left" w:pos="298"/>
        </w:tabs>
        <w:spacing w:before="75" w:line="183" w:lineRule="auto"/>
        <w:rPr>
          <w:rFonts w:ascii="宋体" w:hAnsi="宋体" w:eastAsia="宋体" w:cs="宋体"/>
          <w:sz w:val="23"/>
          <w:szCs w:val="23"/>
        </w:rPr>
      </w:pPr>
    </w:p>
    <w:sectPr>
      <w:headerReference r:id="rId5" w:type="default"/>
      <w:pgSz w:w="11890" w:h="16900"/>
      <w:pgMar w:top="1134" w:right="1715" w:bottom="1134" w:left="15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41C9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58402D"/>
    <w:rsid w:val="0AB50E9E"/>
    <w:rsid w:val="10F8522D"/>
    <w:rsid w:val="1E000562"/>
    <w:rsid w:val="226554A4"/>
    <w:rsid w:val="24DD6F90"/>
    <w:rsid w:val="273F49A0"/>
    <w:rsid w:val="28EA0C00"/>
    <w:rsid w:val="2E6F1B6A"/>
    <w:rsid w:val="316A3C59"/>
    <w:rsid w:val="4934292E"/>
    <w:rsid w:val="499A7D0F"/>
    <w:rsid w:val="4BAA50C5"/>
    <w:rsid w:val="4C3769BF"/>
    <w:rsid w:val="547F176F"/>
    <w:rsid w:val="55030A4D"/>
    <w:rsid w:val="5938193E"/>
    <w:rsid w:val="5B27652C"/>
    <w:rsid w:val="5C1B5CD1"/>
    <w:rsid w:val="61024A9E"/>
    <w:rsid w:val="63427155"/>
    <w:rsid w:val="6A152CA1"/>
    <w:rsid w:val="6E973999"/>
    <w:rsid w:val="72144293"/>
    <w:rsid w:val="7F323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6">
    <w:name w:val="正文 缩进"/>
    <w:basedOn w:val="1"/>
    <w:qFormat/>
    <w:uiPriority w:val="0"/>
    <w:pPr>
      <w:ind w:firstLine="200" w:firstLineChars="200"/>
    </w:pPr>
    <w:rPr>
      <w:rFonts w:cs="仿宋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381</Words>
  <Characters>405</Characters>
  <TotalTime>82</TotalTime>
  <ScaleCrop>false</ScaleCrop>
  <LinksUpToDate>false</LinksUpToDate>
  <CharactersWithSpaces>406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2025-01-24T09:36:00Z</dcterms:created>
  <dc:creator>Kingsoft-PDF</dc:creator>
  <cp:lastModifiedBy>赵雪松</cp:lastModifiedBy>
  <cp:lastPrinted>2025-03-24T08:35:00Z</cp:lastPrinted>
  <dcterms:modified xsi:type="dcterms:W3CDTF">2025-10-27T07:15:50Z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2025-01-24T09:36:26Z</vt:filetime>
  </property>
  <property fmtid="{D5CDD505-2E9C-101B-9397-08002B2CF9AE}" pid="4" name="UsrData">
    <vt:lpwstr>6792ee970959d0001f262c38wl</vt:lpwstr>
  </property>
  <property fmtid="{D5CDD505-2E9C-101B-9397-08002B2CF9AE}" pid="5" name="KSOTemplateDocerSaveRecord">
    <vt:lpwstr>eyJoZGlkIjoiMTVjM2M4OGQ5MzM5ZGQyYTA5MWU3NTVlMzhjZDYzZjAiLCJ1c2VySWQiOiIyNTE4NzQwMjIifQ==</vt:lpwstr>
  </property>
  <property fmtid="{D5CDD505-2E9C-101B-9397-08002B2CF9AE}" pid="6" name="KSOProductBuildVer">
    <vt:lpwstr>2052-12.1.0.21541</vt:lpwstr>
  </property>
  <property fmtid="{D5CDD505-2E9C-101B-9397-08002B2CF9AE}" pid="7" name="ICV">
    <vt:lpwstr>C8AEC38C94E842B3818F4902FCD9F4BF_13</vt:lpwstr>
  </property>
</Properties>
</file>