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38A73">
      <w:pPr>
        <w:autoSpaceDE w:val="0"/>
        <w:autoSpaceDN w:val="0"/>
        <w:adjustRightInd w:val="0"/>
        <w:spacing w:line="720" w:lineRule="auto"/>
        <w:ind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142B4532">
      <w:pPr>
        <w:autoSpaceDE w:val="0"/>
        <w:autoSpaceDN w:val="0"/>
        <w:adjustRightInd w:val="0"/>
        <w:spacing w:line="720" w:lineRule="auto"/>
        <w:ind w:firstLine="0" w:firstLineChars="0"/>
        <w:rPr>
          <w:rFonts w:ascii="宋体" w:hAnsi="宋体" w:eastAsia="宋体" w:cs="宋体"/>
          <w:b/>
          <w:sz w:val="24"/>
          <w:szCs w:val="24"/>
          <w:lang w:val="zh-CN"/>
        </w:rPr>
      </w:pPr>
    </w:p>
    <w:p w14:paraId="1420EB35">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en-US" w:eastAsia="zh-CN"/>
        </w:rPr>
        <w:t>竞争性</w:t>
      </w:r>
      <w:r>
        <w:rPr>
          <w:rFonts w:hint="eastAsia" w:ascii="宋体" w:hAnsi="宋体" w:eastAsia="宋体" w:cs="宋体"/>
          <w:b/>
          <w:sz w:val="84"/>
          <w:szCs w:val="84"/>
          <w:lang w:val="zh-CN"/>
        </w:rPr>
        <w:t>磋商文件</w:t>
      </w:r>
    </w:p>
    <w:p w14:paraId="48E3ED4F">
      <w:pPr>
        <w:adjustRightInd w:val="0"/>
        <w:spacing w:line="720" w:lineRule="auto"/>
        <w:ind w:firstLine="0" w:firstLineChars="0"/>
        <w:textAlignment w:val="baseline"/>
        <w:rPr>
          <w:rFonts w:ascii="宋体" w:hAnsi="宋体" w:eastAsia="宋体" w:cs="宋体"/>
          <w:b/>
          <w:sz w:val="24"/>
          <w:szCs w:val="24"/>
        </w:rPr>
      </w:pPr>
    </w:p>
    <w:p w14:paraId="5E0B33C9">
      <w:pPr>
        <w:adjustRightInd w:val="0"/>
        <w:spacing w:line="720" w:lineRule="auto"/>
        <w:ind w:firstLine="0" w:firstLineChars="0"/>
        <w:textAlignment w:val="baseline"/>
        <w:rPr>
          <w:rFonts w:ascii="宋体" w:hAnsi="宋体" w:eastAsia="宋体" w:cs="宋体"/>
          <w:b/>
          <w:sz w:val="24"/>
          <w:szCs w:val="24"/>
        </w:rPr>
      </w:pPr>
    </w:p>
    <w:p w14:paraId="135E351B">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青海品冠竞磋（货物）2025-052</w:t>
      </w:r>
    </w:p>
    <w:p w14:paraId="030BC6ED">
      <w:pPr>
        <w:keepNext w:val="0"/>
        <w:keepLines w:val="0"/>
        <w:pageBreakBefore w:val="0"/>
        <w:widowControl w:val="0"/>
        <w:kinsoku/>
        <w:wordWrap/>
        <w:overflowPunct/>
        <w:topLinePunct w:val="0"/>
        <w:autoSpaceDE/>
        <w:autoSpaceDN/>
        <w:bidi w:val="0"/>
        <w:adjustRightInd w:val="0"/>
        <w:snapToGrid/>
        <w:spacing w:line="720" w:lineRule="auto"/>
        <w:ind w:left="0"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海北州第二人民医院电力扩容暨重要负荷第二电源建设项目</w:t>
      </w:r>
      <w:r>
        <w:rPr>
          <w:rFonts w:hint="eastAsia" w:ascii="宋体" w:hAnsi="宋体" w:eastAsia="宋体" w:cs="宋体"/>
          <w:b/>
          <w:bCs w:val="0"/>
          <w:sz w:val="36"/>
          <w:szCs w:val="36"/>
          <w:lang w:eastAsia="zh-CN"/>
        </w:rPr>
        <w:t>-</w:t>
      </w:r>
      <w:r>
        <w:rPr>
          <w:rFonts w:hint="eastAsia" w:ascii="宋体" w:hAnsi="宋体" w:eastAsia="宋体" w:cs="宋体"/>
          <w:b/>
          <w:sz w:val="36"/>
          <w:szCs w:val="36"/>
          <w:lang w:eastAsia="zh-CN"/>
        </w:rPr>
        <w:t>第二次</w:t>
      </w:r>
    </w:p>
    <w:p w14:paraId="212DCA51">
      <w:pPr>
        <w:adjustRightInd w:val="0"/>
        <w:spacing w:line="720" w:lineRule="auto"/>
        <w:ind w:firstLine="0" w:firstLineChars="0"/>
        <w:textAlignment w:val="baseline"/>
        <w:rPr>
          <w:rFonts w:hint="eastAsia" w:ascii="宋体" w:hAnsi="宋体" w:eastAsia="宋体" w:cs="宋体"/>
          <w:b/>
          <w:sz w:val="36"/>
          <w:szCs w:val="36"/>
        </w:rPr>
      </w:pPr>
      <w:r>
        <w:rPr>
          <w:rFonts w:hint="eastAsia" w:ascii="宋体" w:hAnsi="宋体" w:eastAsia="宋体" w:cs="宋体"/>
          <w:b/>
          <w:sz w:val="36"/>
          <w:szCs w:val="36"/>
        </w:rPr>
        <w:t>采   购   人：</w:t>
      </w:r>
      <w:r>
        <w:rPr>
          <w:rFonts w:hint="eastAsia" w:ascii="宋体" w:hAnsi="宋体" w:cs="宋体"/>
          <w:b/>
          <w:color w:val="auto"/>
          <w:sz w:val="36"/>
          <w:szCs w:val="36"/>
          <w:lang w:eastAsia="zh-CN"/>
        </w:rPr>
        <w:t>青海省海北藏族自治州第二人民医院</w:t>
      </w:r>
    </w:p>
    <w:p w14:paraId="77F441D1">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591AEF5B">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2025年0</w:t>
      </w:r>
      <w:r>
        <w:rPr>
          <w:rFonts w:hint="eastAsia" w:ascii="宋体" w:hAnsi="宋体" w:eastAsia="宋体" w:cs="宋体"/>
          <w:b/>
          <w:bCs/>
          <w:sz w:val="36"/>
          <w:szCs w:val="36"/>
          <w:lang w:val="en-US" w:eastAsia="zh-CN"/>
        </w:rPr>
        <w:t>7</w:t>
      </w:r>
      <w:r>
        <w:rPr>
          <w:rFonts w:hint="eastAsia" w:ascii="宋体" w:hAnsi="宋体" w:eastAsia="宋体" w:cs="宋体"/>
          <w:b/>
          <w:bCs/>
          <w:sz w:val="36"/>
          <w:szCs w:val="36"/>
          <w:lang w:eastAsia="zh-CN"/>
        </w:rPr>
        <w:t>月</w:t>
      </w:r>
    </w:p>
    <w:p w14:paraId="6C227425">
      <w:pPr>
        <w:ind w:firstLine="723"/>
        <w:jc w:val="center"/>
        <w:rPr>
          <w:rFonts w:ascii="宋体" w:hAnsi="宋体" w:eastAsia="宋体" w:cs="宋体"/>
          <w:b/>
          <w:bCs/>
          <w:sz w:val="36"/>
          <w:szCs w:val="36"/>
        </w:rPr>
      </w:pPr>
    </w:p>
    <w:p w14:paraId="1DAB8D83">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5E0384F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2968862">
      <w:pPr>
        <w:adjustRightInd w:val="0"/>
        <w:spacing w:line="720" w:lineRule="auto"/>
        <w:ind w:firstLine="0" w:firstLineChars="0"/>
        <w:jc w:val="center"/>
        <w:textAlignment w:val="baseline"/>
        <w:rPr>
          <w:rFonts w:ascii="宋体" w:hAnsi="宋体" w:eastAsia="宋体" w:cs="宋体"/>
          <w:bCs/>
          <w:sz w:val="24"/>
          <w:szCs w:val="24"/>
        </w:rPr>
      </w:pPr>
    </w:p>
    <w:p w14:paraId="7E90E611">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9"/>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84EFEC">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B0E86E">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1A5797">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9EACE1">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6A63A9">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EA4A21">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7F884C8">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7B18F842">
      <w:pPr>
        <w:pStyle w:val="21"/>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4535108F">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青海品冠招标代理有限公司（以下均简称“采购代理机构”）受青海省海北藏族自治州第二人民医院（以下均简称“采购人”）委托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海北州第二人民医院电力扩容暨重要负荷第二电源建设项目-第二次</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6EE3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DEC4B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2EBFD1D">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青海品冠竞磋（货物）2025-052</w:t>
            </w:r>
          </w:p>
        </w:tc>
      </w:tr>
      <w:tr w14:paraId="1E95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DCE711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0E1F94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海北州第二人民医院电力扩容暨重要负荷第二电源建设项目-第二次</w:t>
            </w:r>
          </w:p>
        </w:tc>
      </w:tr>
      <w:tr w14:paraId="43BE4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7049B4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F59008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6A262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35A3B1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47FC3F3A">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120.00万元</w:t>
            </w:r>
          </w:p>
        </w:tc>
      </w:tr>
      <w:tr w14:paraId="0641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295082">
            <w:pPr>
              <w:spacing w:line="336" w:lineRule="auto"/>
              <w:ind w:firstLine="0" w:firstLineChars="0"/>
              <w:jc w:val="left"/>
              <w:rPr>
                <w:rFonts w:hint="default" w:ascii="宋体" w:hAnsi="宋体" w:eastAsia="宋体" w:cs="宋体"/>
                <w:b/>
                <w:bCs/>
                <w:sz w:val="24"/>
                <w:szCs w:val="24"/>
                <w:lang w:val="en-US" w:eastAsia="zh-CN"/>
              </w:rPr>
            </w:pPr>
            <w:bookmarkStart w:id="202" w:name="_GoBack" w:colFirst="0" w:colLast="1"/>
            <w:r>
              <w:rPr>
                <w:rFonts w:hint="eastAsia" w:ascii="宋体" w:hAnsi="宋体" w:eastAsia="宋体" w:cs="宋体"/>
                <w:b/>
                <w:bCs/>
                <w:sz w:val="24"/>
                <w:szCs w:val="24"/>
                <w:lang w:val="en-US" w:eastAsia="zh-CN"/>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2D819C5">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91.80万元</w:t>
            </w:r>
          </w:p>
        </w:tc>
      </w:tr>
      <w:bookmarkEnd w:id="202"/>
      <w:tr w14:paraId="764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72A4BED">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39E83263">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B07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CC476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737B405F">
            <w:pPr>
              <w:tabs>
                <w:tab w:val="left" w:pos="840"/>
              </w:tabs>
              <w:spacing w:line="360" w:lineRule="auto"/>
              <w:ind w:firstLine="0" w:firstLineChars="0"/>
              <w:rPr>
                <w:rFonts w:ascii="宋体" w:hAnsi="宋体" w:eastAsia="宋体" w:cs="宋体"/>
                <w:sz w:val="24"/>
                <w:szCs w:val="24"/>
              </w:rPr>
            </w:pPr>
            <w:bookmarkStart w:id="2" w:name="OLE_LINK9"/>
            <w:r>
              <w:rPr>
                <w:rFonts w:hint="eastAsia" w:ascii="宋体" w:hAnsi="宋体" w:eastAsia="宋体" w:cs="宋体"/>
                <w:sz w:val="24"/>
                <w:szCs w:val="24"/>
                <w:lang w:val="zh-CN"/>
              </w:rPr>
              <w:t>详见《磋商文件》。</w:t>
            </w:r>
            <w:bookmarkEnd w:id="2"/>
          </w:p>
        </w:tc>
      </w:tr>
      <w:tr w14:paraId="0682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477B31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38D67219">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0ACAD161">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4D9AC82F">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7463094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4252F5F7">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3CB8B36A">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7EE92CF1">
            <w:pPr>
              <w:numPr>
                <w:ilvl w:val="0"/>
                <w:numId w:val="0"/>
              </w:numPr>
              <w:tabs>
                <w:tab w:val="left" w:pos="840"/>
              </w:tabs>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经信用中国（www.creditchina.gov.cn）、中国政府采购网</w:t>
            </w:r>
            <w:r>
              <w:rPr>
                <w:rFonts w:hint="eastAsia" w:ascii="宋体" w:hAnsi="宋体" w:eastAsia="宋体" w:cs="宋体"/>
                <w:sz w:val="24"/>
                <w:szCs w:val="24"/>
              </w:rPr>
              <w:t>（www.ccgp.gov.cn）等渠道查询后，列入失信被执行人、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、政府采购严重违法失信行为记录名单的，取消投标资格；</w:t>
            </w:r>
          </w:p>
          <w:p w14:paraId="16BEEB73">
            <w:pPr>
              <w:tabs>
                <w:tab w:val="left" w:pos="840"/>
              </w:tabs>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val="en-US" w:eastAsia="zh-CN"/>
              </w:rPr>
              <w:t>.不具备独立承担民事责任的分公司不能以分公司名义参与政府采购活动（除银行、保险、石油石化、电力、通信等特殊行业外）。分公司参与本项目政府采购活动须提供总公司针对本项目的授权。</w:t>
            </w:r>
          </w:p>
          <w:p w14:paraId="694BCB45">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，不得参加同一合同项下的政府采购活动。否则，取消投标资格；</w:t>
            </w:r>
          </w:p>
          <w:p w14:paraId="7D0FABEA">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，不得再参加该采购项目的其他采购活动；</w:t>
            </w:r>
          </w:p>
          <w:p w14:paraId="1BB84B48">
            <w:pPr>
              <w:pStyle w:val="36"/>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2E4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EA2BEB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956A472">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2025年0</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09</w:t>
            </w:r>
            <w:r>
              <w:rPr>
                <w:rFonts w:hint="eastAsia" w:ascii="宋体" w:hAnsi="宋体" w:eastAsia="宋体" w:cs="宋体"/>
                <w:sz w:val="24"/>
                <w:szCs w:val="24"/>
                <w:lang w:val="zh-CN"/>
              </w:rPr>
              <w:t>日</w:t>
            </w:r>
          </w:p>
        </w:tc>
      </w:tr>
      <w:tr w14:paraId="7734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914452F">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38E0EF8A">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2025年</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079E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495FE1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5A6C74E4">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403C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FDE015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87D04C1">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4A88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402A28">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C444962">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1981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D83E441">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B1D">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6D325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1B5FC8">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F31">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6A8E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8788704">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31FA303">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5DB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0BFA4B6">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61C94459">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32BD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BE99FB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30452459">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w:t>
            </w:r>
            <w:bookmarkStart w:id="3" w:name="OLE_LINK8"/>
            <w:r>
              <w:rPr>
                <w:rFonts w:hint="eastAsia" w:ascii="宋体" w:hAnsi="宋体" w:eastAsia="宋体" w:cs="宋体"/>
                <w:sz w:val="24"/>
                <w:szCs w:val="24"/>
                <w:lang w:val="zh-CN"/>
              </w:rPr>
              <w:t>：</w:t>
            </w:r>
            <w:bookmarkEnd w:id="3"/>
            <w:r>
              <w:rPr>
                <w:rFonts w:hint="eastAsia" w:ascii="宋体" w:hAnsi="宋体" w:eastAsia="宋体" w:cs="宋体"/>
                <w:sz w:val="24"/>
                <w:szCs w:val="24"/>
                <w:lang w:val="zh-CN"/>
              </w:rPr>
              <w:t>青海省海北藏族自治州第二人民医院</w:t>
            </w:r>
          </w:p>
          <w:p w14:paraId="576A5609">
            <w:pPr>
              <w:pStyle w:val="12"/>
              <w:tabs>
                <w:tab w:val="right" w:pos="9070"/>
              </w:tabs>
              <w:spacing w:line="360" w:lineRule="auto"/>
              <w:ind w:left="0" w:leftChars="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任先生</w:t>
            </w:r>
          </w:p>
          <w:p w14:paraId="6220DB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4" w:name="OLE_LINK7"/>
            <w:r>
              <w:rPr>
                <w:rFonts w:hint="eastAsia" w:ascii="宋体" w:hAnsi="宋体" w:eastAsia="宋体" w:cs="宋体"/>
                <w:color w:val="auto"/>
                <w:kern w:val="2"/>
                <w:sz w:val="24"/>
                <w:szCs w:val="24"/>
                <w:highlight w:val="none"/>
                <w:lang w:val="en-US" w:eastAsia="zh-CN"/>
              </w:rPr>
              <w:t>0970-8612111</w:t>
            </w:r>
          </w:p>
          <w:bookmarkEnd w:id="4"/>
          <w:p w14:paraId="54FD1C97">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kern w:val="2"/>
                <w:sz w:val="24"/>
                <w:szCs w:val="24"/>
                <w:lang w:val="zh-CN" w:eastAsia="zh-CN"/>
              </w:rPr>
              <w:t>联系地址：海北州门源县浩门镇海北州第二人民医院</w:t>
            </w:r>
          </w:p>
        </w:tc>
      </w:tr>
      <w:tr w14:paraId="2130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097854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40A5F5B">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14:paraId="2D472701">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马</w:t>
            </w:r>
            <w:r>
              <w:rPr>
                <w:rFonts w:hint="eastAsia" w:ascii="宋体" w:hAnsi="宋体" w:eastAsia="宋体" w:cs="宋体"/>
                <w:sz w:val="24"/>
                <w:szCs w:val="24"/>
                <w:lang w:val="zh-CN"/>
              </w:rPr>
              <w:t>女士</w:t>
            </w:r>
          </w:p>
          <w:p w14:paraId="6773D859">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14:paraId="5B1C838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联系地址：青海省西宁市城西区西川南路76号万达中心4号写字楼23楼12304室</w:t>
            </w:r>
          </w:p>
        </w:tc>
      </w:tr>
      <w:tr w14:paraId="57EB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C40C73">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36A76764">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E1A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1B63A">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53C41FA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456F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6E50BA">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B718D5">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3C52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44A282">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789540C0">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22FDD088">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6DF3981F">
            <w:pPr>
              <w:numPr>
                <w:ilvl w:val="0"/>
                <w:numId w:val="2"/>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CCC88E8">
            <w:pPr>
              <w:pStyle w:val="14"/>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2BD9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B89F77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7FDF22D">
            <w:pPr>
              <w:spacing w:line="360" w:lineRule="auto"/>
              <w:ind w:firstLine="0" w:firstLineChars="0"/>
              <w:jc w:val="left"/>
              <w:rPr>
                <w:rFonts w:ascii="宋体" w:hAnsi="宋体" w:eastAsia="宋体" w:cs="宋体"/>
                <w:sz w:val="24"/>
                <w:szCs w:val="24"/>
                <w:highlight w:val="none"/>
                <w:lang w:val="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val="en-US" w:eastAsia="zh-CN"/>
              </w:rPr>
              <w:t>门源县</w:t>
            </w:r>
            <w:r>
              <w:rPr>
                <w:rFonts w:hint="eastAsia" w:ascii="宋体" w:hAnsi="宋体" w:eastAsia="宋体" w:cs="宋体"/>
                <w:sz w:val="24"/>
                <w:szCs w:val="24"/>
                <w:highlight w:val="none"/>
                <w:lang w:val="zh-CN"/>
              </w:rPr>
              <w:t xml:space="preserve">财政局                       </w:t>
            </w:r>
          </w:p>
          <w:p w14:paraId="1846D377">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val="zh-CN"/>
              </w:rPr>
              <w:t>电话：097</w:t>
            </w:r>
            <w:r>
              <w:rPr>
                <w:rFonts w:hint="eastAsia" w:ascii="宋体" w:hAnsi="宋体" w:eastAsia="宋体" w:cs="宋体"/>
                <w:sz w:val="24"/>
                <w:szCs w:val="24"/>
                <w:highlight w:val="none"/>
                <w:lang w:val="en-US" w:eastAsia="zh-CN"/>
              </w:rPr>
              <w:t>0-8610977</w:t>
            </w:r>
          </w:p>
        </w:tc>
      </w:tr>
    </w:tbl>
    <w:p w14:paraId="3F1FA0B4">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780B0058">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2025年07月21日   </w:t>
      </w:r>
      <w:r>
        <w:rPr>
          <w:rFonts w:hint="eastAsia" w:ascii="宋体" w:hAnsi="宋体" w:eastAsia="宋体" w:cs="宋体"/>
          <w:color w:val="000000" w:themeColor="text1"/>
          <w:sz w:val="24"/>
          <w:szCs w:val="24"/>
          <w14:textFill>
            <w14:solidFill>
              <w14:schemeClr w14:val="tx1"/>
            </w14:solidFill>
          </w14:textFill>
        </w:rPr>
        <w:t xml:space="preserve"> </w:t>
      </w:r>
    </w:p>
    <w:p w14:paraId="6E367AD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2C8C5BE6">
      <w:pPr>
        <w:pStyle w:val="21"/>
        <w:spacing w:before="0" w:after="0" w:line="360" w:lineRule="auto"/>
        <w:ind w:firstLine="0" w:firstLineChars="0"/>
        <w:rPr>
          <w:rFonts w:ascii="宋体" w:hAnsi="宋体" w:eastAsia="宋体" w:cs="宋体"/>
          <w:lang w:val="zh-CN"/>
        </w:rPr>
      </w:pPr>
      <w:bookmarkStart w:id="5" w:name="_Toc3201"/>
      <w:bookmarkStart w:id="6"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5"/>
      <w:bookmarkEnd w:id="6"/>
    </w:p>
    <w:p w14:paraId="14349AC7">
      <w:pPr>
        <w:spacing w:line="360" w:lineRule="auto"/>
        <w:ind w:firstLine="0" w:firstLineChars="0"/>
        <w:rPr>
          <w:rFonts w:ascii="宋体" w:hAnsi="宋体" w:eastAsia="宋体" w:cs="宋体"/>
          <w:sz w:val="24"/>
          <w:szCs w:val="24"/>
          <w:lang w:val="zh-CN"/>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373842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577C">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5A21415">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49D9DB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AA3CDA">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FC41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3CA80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青海品冠竞磋（货物）2025-052</w:t>
            </w:r>
          </w:p>
        </w:tc>
      </w:tr>
      <w:tr w14:paraId="4D89D1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8D861">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79C3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E83197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海北州第二人民医院电力扩容暨重要负荷第二电源建设项目-第二次</w:t>
            </w:r>
          </w:p>
        </w:tc>
      </w:tr>
      <w:tr w14:paraId="609ADB5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859A5">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BAEE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A8062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青海省海北藏族自治州第二人民医院</w:t>
            </w:r>
          </w:p>
        </w:tc>
      </w:tr>
      <w:tr w14:paraId="69E461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115D6">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3B6E8">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71E8D0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551548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A1C321">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6FFDB">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F52602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3D05DE2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66AC2">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CCC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79B65D8">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7F6543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23BEF9">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0E3F9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903688">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eastAsia="zh-CN"/>
              </w:rPr>
              <w:t>120.00万元</w:t>
            </w:r>
          </w:p>
        </w:tc>
      </w:tr>
      <w:tr w14:paraId="7EF409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B7039">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45560">
            <w:pPr>
              <w:spacing w:line="336" w:lineRule="auto"/>
              <w:ind w:firstLine="0" w:firstLineChars="0"/>
              <w:jc w:val="left"/>
              <w:rPr>
                <w:rFonts w:hint="eastAsia" w:ascii="宋体" w:hAnsi="宋体" w:eastAsia="宋体" w:cs="宋体"/>
                <w:b/>
                <w:bCs/>
                <w:sz w:val="24"/>
                <w:szCs w:val="24"/>
                <w:lang w:val="zh-CN" w:eastAsia="zh-CN" w:bidi="ar-SA"/>
              </w:rPr>
            </w:pPr>
            <w:r>
              <w:rPr>
                <w:rFonts w:hint="eastAsia" w:ascii="宋体" w:hAnsi="宋体" w:eastAsia="宋体" w:cs="宋体"/>
                <w:b/>
                <w:bCs/>
                <w:sz w:val="24"/>
                <w:szCs w:val="24"/>
                <w:lang w:val="en-US" w:eastAsia="zh-CN"/>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09538">
            <w:pPr>
              <w:spacing w:line="336" w:lineRule="auto"/>
              <w:ind w:firstLine="0" w:firstLineChars="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91.80万元</w:t>
            </w:r>
          </w:p>
        </w:tc>
      </w:tr>
      <w:tr w14:paraId="007AD7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AC570">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7B433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941F0">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332C12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711D6">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C6C96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EB23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06427C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EB733">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1D34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F63FB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09F4DC3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420DBE5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FE4FD">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BDE2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7DC9EBA">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18000.00元（大写：壹万捌仟元整）</w:t>
            </w:r>
          </w:p>
          <w:p w14:paraId="17D752F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2A11AB1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05331E3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45C7AD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7" w:name="EB10465d4b056e463cb3f7369d04761528"/>
            <w:r>
              <w:rPr>
                <w:rFonts w:hint="eastAsia" w:ascii="宋体" w:hAnsi="宋体" w:eastAsia="宋体" w:cs="宋体"/>
                <w:sz w:val="24"/>
                <w:lang w:val="zh-CN"/>
              </w:rPr>
              <w:t>82010000000486052（保证金专用账户）</w:t>
            </w:r>
            <w:bookmarkEnd w:id="7"/>
          </w:p>
          <w:p w14:paraId="1E2CB26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3215D5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392E4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9E446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FAB804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AD461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6A62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B709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89D940C">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81FB0C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17637">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A103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5DF9E5">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4B4A0C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B7371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8631C2">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33654">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01F764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3B42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ABCF4">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51F2F">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5C8DB6C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1C09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9168D">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8B50D7">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41AB24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4D1ABF">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BBD1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DAC0B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48681C8E">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C78220">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A4C709">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D35E264">
            <w:pPr>
              <w:autoSpaceDE w:val="0"/>
              <w:autoSpaceDN w:val="0"/>
              <w:spacing w:line="360" w:lineRule="auto"/>
              <w:ind w:firstLine="0" w:firstLineChars="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收取对象：</w:t>
            </w:r>
            <w:r>
              <w:rPr>
                <w:rFonts w:hint="eastAsia" w:ascii="宋体" w:hAnsi="宋体" w:eastAsia="宋体" w:cs="宋体"/>
                <w:color w:val="auto"/>
                <w:sz w:val="24"/>
                <w:highlight w:val="none"/>
                <w:lang w:val="en-US" w:eastAsia="zh-CN"/>
              </w:rPr>
              <w:t>成交供应商</w:t>
            </w:r>
          </w:p>
          <w:p w14:paraId="4C7A3397">
            <w:pPr>
              <w:autoSpaceDE w:val="0"/>
              <w:autoSpaceDN w:val="0"/>
              <w:spacing w:line="360" w:lineRule="auto"/>
              <w:ind w:firstLine="0" w:firstLineChars="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zh-CN"/>
              </w:rPr>
              <w:t>收费金额：</w:t>
            </w:r>
            <w:bookmarkStart w:id="8" w:name="OLE_LINK10"/>
            <w:r>
              <w:rPr>
                <w:rFonts w:hint="eastAsia" w:ascii="宋体" w:hAnsi="宋体" w:eastAsia="宋体" w:cs="宋体"/>
                <w:color w:val="auto"/>
                <w:sz w:val="24"/>
                <w:highlight w:val="none"/>
                <w:lang w:val="en-US" w:eastAsia="zh-CN"/>
              </w:rPr>
              <w:t>13770.00元</w:t>
            </w:r>
          </w:p>
          <w:bookmarkEnd w:id="8"/>
          <w:p w14:paraId="06A00BA2">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2894CE65">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5557F18E">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C7AD1A6">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2BE0AD6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D9C55">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339DC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FEE4E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99B10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78E9A">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81BD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FFE00A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5F4E748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64C7F7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4A287">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999B2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C296C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261B3B2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CF2BC">
            <w:pPr>
              <w:numPr>
                <w:ilvl w:val="0"/>
                <w:numId w:val="3"/>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BFF7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B8CE463">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7634F71C">
      <w:pPr>
        <w:wordWrap w:val="0"/>
        <w:spacing w:line="360" w:lineRule="auto"/>
        <w:ind w:firstLine="0" w:firstLineChars="0"/>
        <w:rPr>
          <w:rFonts w:ascii="宋体" w:hAnsi="宋体" w:eastAsia="宋体" w:cs="宋体"/>
          <w:sz w:val="24"/>
          <w:szCs w:val="24"/>
          <w:lang w:val="zh-CN"/>
        </w:rPr>
      </w:pPr>
    </w:p>
    <w:p w14:paraId="0FDE120E">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6AEE1E38">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9" w:name="_Toc9515"/>
      <w:bookmarkStart w:id="10" w:name="_Toc325725997"/>
      <w:r>
        <w:rPr>
          <w:rFonts w:hint="eastAsia" w:ascii="宋体" w:hAnsi="宋体" w:eastAsia="宋体" w:cs="宋体"/>
          <w:b/>
          <w:kern w:val="28"/>
          <w:sz w:val="36"/>
          <w:szCs w:val="20"/>
        </w:rPr>
        <w:t>第三部分  供应商须知</w:t>
      </w:r>
      <w:bookmarkEnd w:id="9"/>
    </w:p>
    <w:p w14:paraId="7116A542">
      <w:pPr>
        <w:widowControl/>
        <w:spacing w:line="360" w:lineRule="auto"/>
        <w:ind w:firstLine="0" w:firstLineChars="0"/>
        <w:jc w:val="center"/>
        <w:outlineLvl w:val="1"/>
        <w:rPr>
          <w:rFonts w:ascii="宋体" w:hAnsi="宋体" w:eastAsia="宋体" w:cs="宋体"/>
          <w:b/>
          <w:bCs/>
          <w:sz w:val="24"/>
          <w:szCs w:val="24"/>
        </w:rPr>
      </w:pPr>
      <w:bookmarkStart w:id="11" w:name="_Toc376936728"/>
      <w:bookmarkStart w:id="12" w:name="_Toc14943"/>
      <w:bookmarkStart w:id="13" w:name="_Toc24622"/>
      <w:r>
        <w:rPr>
          <w:rFonts w:hint="eastAsia" w:ascii="宋体" w:hAnsi="宋体" w:eastAsia="宋体" w:cs="宋体"/>
          <w:b/>
          <w:bCs/>
          <w:sz w:val="24"/>
          <w:szCs w:val="24"/>
        </w:rPr>
        <w:t>一、说  明</w:t>
      </w:r>
      <w:bookmarkEnd w:id="10"/>
      <w:bookmarkEnd w:id="11"/>
      <w:bookmarkEnd w:id="12"/>
      <w:bookmarkEnd w:id="13"/>
    </w:p>
    <w:p w14:paraId="21B78A84">
      <w:pPr>
        <w:widowControl/>
        <w:spacing w:line="360" w:lineRule="auto"/>
        <w:ind w:firstLine="0" w:firstLineChars="0"/>
        <w:jc w:val="left"/>
        <w:outlineLvl w:val="2"/>
        <w:rPr>
          <w:rFonts w:ascii="宋体" w:hAnsi="宋体" w:eastAsia="宋体" w:cs="宋体"/>
          <w:b/>
          <w:bCs/>
          <w:sz w:val="24"/>
          <w:szCs w:val="24"/>
        </w:rPr>
      </w:pPr>
      <w:bookmarkStart w:id="14" w:name="_Toc26944"/>
      <w:bookmarkStart w:id="15" w:name="_Toc9770"/>
      <w:bookmarkStart w:id="16" w:name="_Toc325725998"/>
      <w:bookmarkStart w:id="17" w:name="_Toc376936729"/>
      <w:r>
        <w:rPr>
          <w:rFonts w:hint="eastAsia" w:ascii="宋体" w:hAnsi="宋体" w:eastAsia="宋体" w:cs="宋体"/>
          <w:b/>
          <w:bCs/>
          <w:sz w:val="24"/>
          <w:szCs w:val="24"/>
        </w:rPr>
        <w:t>1.适用范围</w:t>
      </w:r>
      <w:bookmarkEnd w:id="14"/>
      <w:bookmarkEnd w:id="15"/>
      <w:bookmarkEnd w:id="16"/>
      <w:bookmarkEnd w:id="17"/>
    </w:p>
    <w:p w14:paraId="44CA405F">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7D0E8F9F">
      <w:pPr>
        <w:widowControl/>
        <w:spacing w:line="360" w:lineRule="auto"/>
        <w:ind w:firstLine="0" w:firstLineChars="0"/>
        <w:jc w:val="left"/>
        <w:outlineLvl w:val="2"/>
        <w:rPr>
          <w:rFonts w:ascii="宋体" w:hAnsi="宋体" w:eastAsia="宋体" w:cs="宋体"/>
          <w:b/>
          <w:bCs/>
          <w:sz w:val="24"/>
          <w:szCs w:val="24"/>
        </w:rPr>
      </w:pPr>
      <w:bookmarkStart w:id="18" w:name="_Toc376936730"/>
      <w:bookmarkStart w:id="19" w:name="_Toc21998"/>
      <w:bookmarkStart w:id="20" w:name="_Toc325725999"/>
      <w:bookmarkStart w:id="21" w:name="_Toc31556"/>
      <w:r>
        <w:rPr>
          <w:rFonts w:hint="eastAsia" w:ascii="宋体" w:hAnsi="宋体" w:eastAsia="宋体" w:cs="宋体"/>
          <w:b/>
          <w:bCs/>
          <w:sz w:val="24"/>
          <w:szCs w:val="24"/>
        </w:rPr>
        <w:t>2.采购方式、合格的</w:t>
      </w:r>
      <w:bookmarkEnd w:id="18"/>
      <w:bookmarkEnd w:id="19"/>
      <w:bookmarkEnd w:id="20"/>
      <w:r>
        <w:rPr>
          <w:rFonts w:hint="eastAsia" w:ascii="宋体" w:hAnsi="宋体" w:eastAsia="宋体" w:cs="宋体"/>
          <w:b/>
          <w:bCs/>
          <w:sz w:val="24"/>
          <w:szCs w:val="24"/>
        </w:rPr>
        <w:t>供应商</w:t>
      </w:r>
      <w:bookmarkEnd w:id="21"/>
    </w:p>
    <w:p w14:paraId="48BF2619">
      <w:pPr>
        <w:keepNext w:val="0"/>
        <w:keepLines w:val="0"/>
        <w:widowControl/>
        <w:suppressLineNumbers w:val="0"/>
        <w:jc w:val="left"/>
      </w:pPr>
      <w:bookmarkStart w:id="22" w:name="_Toc376936731"/>
      <w:bookmarkStart w:id="23" w:name="_Toc8805"/>
      <w:bookmarkStart w:id="24" w:name="_Toc8820"/>
      <w:bookmarkStart w:id="25" w:name="_Toc325726000"/>
      <w:r>
        <w:rPr>
          <w:rFonts w:hint="eastAsia" w:ascii="宋体" w:hAnsi="宋体" w:eastAsia="宋体" w:cs="宋体"/>
          <w:color w:val="000000"/>
          <w:kern w:val="0"/>
          <w:sz w:val="24"/>
          <w:szCs w:val="24"/>
          <w:lang w:val="en-US" w:eastAsia="zh-CN" w:bidi="ar"/>
        </w:rPr>
        <w:t xml:space="preserve">2.1 本次采购采取竞争性磋商方式。 </w:t>
      </w:r>
    </w:p>
    <w:p w14:paraId="602B0BA7">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A327805">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2"/>
      <w:bookmarkEnd w:id="23"/>
      <w:bookmarkEnd w:id="24"/>
      <w:bookmarkEnd w:id="25"/>
    </w:p>
    <w:p w14:paraId="00BD7854">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6" w:name="_Toc376936732"/>
      <w:bookmarkStart w:id="27" w:name="_Toc325726001"/>
      <w:bookmarkStart w:id="28" w:name="_Toc18155"/>
    </w:p>
    <w:p w14:paraId="1E6B61CE">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6"/>
      <w:bookmarkEnd w:id="27"/>
      <w:bookmarkEnd w:id="28"/>
    </w:p>
    <w:p w14:paraId="0837BF54">
      <w:pPr>
        <w:widowControl/>
        <w:spacing w:line="360" w:lineRule="auto"/>
        <w:ind w:firstLine="0" w:firstLineChars="0"/>
        <w:jc w:val="left"/>
        <w:outlineLvl w:val="2"/>
        <w:rPr>
          <w:rFonts w:ascii="宋体" w:hAnsi="宋体" w:eastAsia="宋体" w:cs="宋体"/>
          <w:b/>
          <w:bCs/>
          <w:sz w:val="24"/>
          <w:szCs w:val="24"/>
        </w:rPr>
      </w:pPr>
      <w:bookmarkStart w:id="29" w:name="_Toc10649"/>
      <w:bookmarkStart w:id="30" w:name="_Toc376936733"/>
      <w:bookmarkStart w:id="31" w:name="_Toc325726002"/>
      <w:bookmarkStart w:id="32" w:name="_Toc14153"/>
      <w:r>
        <w:rPr>
          <w:rFonts w:hint="eastAsia" w:ascii="宋体" w:hAnsi="宋体" w:eastAsia="宋体" w:cs="宋体"/>
          <w:b/>
          <w:bCs/>
          <w:sz w:val="24"/>
          <w:szCs w:val="24"/>
        </w:rPr>
        <w:t>4.磋商文件的构成</w:t>
      </w:r>
      <w:bookmarkEnd w:id="29"/>
      <w:bookmarkEnd w:id="30"/>
      <w:bookmarkEnd w:id="31"/>
      <w:bookmarkEnd w:id="32"/>
    </w:p>
    <w:p w14:paraId="13BF3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452129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28E7DB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17E18E4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B2545C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6D76A0F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7640E8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0027FA4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0481488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0C35F7D8">
      <w:pPr>
        <w:widowControl/>
        <w:spacing w:line="360" w:lineRule="auto"/>
        <w:ind w:firstLine="0" w:firstLineChars="0"/>
        <w:jc w:val="left"/>
        <w:outlineLvl w:val="2"/>
        <w:rPr>
          <w:rFonts w:hint="eastAsia" w:ascii="宋体" w:hAnsi="宋体" w:eastAsia="宋体" w:cs="宋体"/>
          <w:b/>
          <w:bCs/>
          <w:color w:val="auto"/>
          <w:sz w:val="24"/>
          <w:szCs w:val="24"/>
        </w:rPr>
      </w:pPr>
      <w:bookmarkStart w:id="33" w:name="_Toc325726003"/>
      <w:bookmarkStart w:id="34" w:name="_Toc6482"/>
      <w:bookmarkStart w:id="35" w:name="_Toc3451"/>
      <w:bookmarkStart w:id="36" w:name="_Toc376936734"/>
      <w:r>
        <w:rPr>
          <w:rFonts w:hint="eastAsia" w:ascii="宋体" w:hAnsi="宋体" w:eastAsia="宋体" w:cs="宋体"/>
          <w:b/>
          <w:bCs/>
          <w:sz w:val="24"/>
          <w:szCs w:val="24"/>
        </w:rPr>
        <w:t>5.</w:t>
      </w:r>
      <w:bookmarkEnd w:id="33"/>
      <w:bookmarkEnd w:id="34"/>
      <w:bookmarkEnd w:id="35"/>
      <w:bookmarkEnd w:id="36"/>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7079260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49D2E57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质疑处理情况表》，并在15日内报同级政府采购监督管理部门备案。</w:t>
      </w:r>
    </w:p>
    <w:p w14:paraId="03B094E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350BAB7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FF1FEED">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70DF5358">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0613EC64">
      <w:pPr>
        <w:widowControl/>
        <w:spacing w:line="360" w:lineRule="auto"/>
        <w:ind w:firstLine="0" w:firstLineChars="0"/>
        <w:jc w:val="left"/>
        <w:outlineLvl w:val="2"/>
        <w:rPr>
          <w:rFonts w:ascii="宋体" w:hAnsi="宋体" w:eastAsia="宋体" w:cs="宋体"/>
          <w:b/>
          <w:bCs/>
          <w:sz w:val="24"/>
          <w:szCs w:val="24"/>
        </w:rPr>
      </w:pPr>
      <w:bookmarkStart w:id="37" w:name="_Toc376936735"/>
      <w:bookmarkStart w:id="38" w:name="_Toc325726004"/>
      <w:bookmarkStart w:id="39" w:name="_Toc26515"/>
      <w:bookmarkStart w:id="40" w:name="_Toc13050"/>
      <w:r>
        <w:rPr>
          <w:rFonts w:hint="eastAsia" w:ascii="宋体" w:hAnsi="宋体" w:eastAsia="宋体" w:cs="宋体"/>
          <w:b/>
          <w:bCs/>
          <w:sz w:val="24"/>
          <w:szCs w:val="24"/>
        </w:rPr>
        <w:t>6.磋商文件的澄清、修改</w:t>
      </w:r>
      <w:bookmarkEnd w:id="37"/>
      <w:bookmarkEnd w:id="38"/>
      <w:bookmarkEnd w:id="39"/>
      <w:bookmarkEnd w:id="40"/>
    </w:p>
    <w:p w14:paraId="328C19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9E91C4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1" w:name="_Toc325726005"/>
      <w:bookmarkStart w:id="42" w:name="_Toc23340"/>
      <w:bookmarkStart w:id="43" w:name="_Toc376936736"/>
    </w:p>
    <w:p w14:paraId="1E85FE3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1"/>
      <w:bookmarkEnd w:id="42"/>
      <w:bookmarkEnd w:id="43"/>
    </w:p>
    <w:p w14:paraId="4A7B59C2">
      <w:pPr>
        <w:widowControl/>
        <w:spacing w:line="360" w:lineRule="auto"/>
        <w:ind w:firstLine="0" w:firstLineChars="0"/>
        <w:jc w:val="left"/>
        <w:outlineLvl w:val="2"/>
        <w:rPr>
          <w:rFonts w:ascii="宋体" w:hAnsi="宋体" w:eastAsia="宋体" w:cs="宋体"/>
          <w:b/>
          <w:bCs/>
          <w:sz w:val="24"/>
          <w:szCs w:val="24"/>
        </w:rPr>
      </w:pPr>
      <w:bookmarkStart w:id="44" w:name="_Toc325726006"/>
      <w:bookmarkStart w:id="45" w:name="_Toc9674"/>
      <w:bookmarkStart w:id="46" w:name="_Toc13057"/>
      <w:bookmarkStart w:id="47" w:name="_Toc376936737"/>
      <w:r>
        <w:rPr>
          <w:rFonts w:hint="eastAsia" w:ascii="宋体" w:hAnsi="宋体" w:eastAsia="宋体" w:cs="宋体"/>
          <w:b/>
          <w:bCs/>
          <w:sz w:val="24"/>
          <w:szCs w:val="24"/>
        </w:rPr>
        <w:t>7.响应文件的语言及度量衡单位</w:t>
      </w:r>
      <w:bookmarkEnd w:id="44"/>
      <w:bookmarkEnd w:id="45"/>
      <w:bookmarkEnd w:id="46"/>
      <w:bookmarkEnd w:id="47"/>
    </w:p>
    <w:p w14:paraId="3F38E94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6A7E44F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60D266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6DB58F0A">
      <w:pPr>
        <w:widowControl/>
        <w:spacing w:line="360" w:lineRule="auto"/>
        <w:ind w:firstLine="0" w:firstLineChars="0"/>
        <w:jc w:val="left"/>
        <w:outlineLvl w:val="2"/>
        <w:rPr>
          <w:rFonts w:ascii="宋体" w:hAnsi="宋体" w:eastAsia="宋体" w:cs="宋体"/>
          <w:b/>
          <w:bCs/>
          <w:sz w:val="24"/>
          <w:szCs w:val="24"/>
        </w:rPr>
      </w:pPr>
      <w:bookmarkStart w:id="48" w:name="_Toc21569"/>
      <w:bookmarkStart w:id="49" w:name="_Toc325726012"/>
      <w:bookmarkStart w:id="50" w:name="_Toc376936743"/>
      <w:bookmarkStart w:id="51" w:name="_Toc17093"/>
      <w:r>
        <w:rPr>
          <w:rFonts w:hint="eastAsia" w:ascii="宋体" w:hAnsi="宋体" w:eastAsia="宋体" w:cs="宋体"/>
          <w:b/>
          <w:bCs/>
          <w:sz w:val="24"/>
          <w:szCs w:val="24"/>
        </w:rPr>
        <w:t>8.磋商保证金</w:t>
      </w:r>
      <w:bookmarkEnd w:id="48"/>
      <w:bookmarkEnd w:id="49"/>
      <w:bookmarkEnd w:id="50"/>
      <w:bookmarkEnd w:id="51"/>
    </w:p>
    <w:p w14:paraId="71161C7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77443E3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05184617">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1441BE5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2B50317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297FEBA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34E64FD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0CA6942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2C8E0CD2">
      <w:pPr>
        <w:widowControl/>
        <w:spacing w:line="360" w:lineRule="auto"/>
        <w:ind w:firstLine="0" w:firstLineChars="0"/>
        <w:jc w:val="left"/>
        <w:outlineLvl w:val="2"/>
        <w:rPr>
          <w:rFonts w:ascii="宋体" w:hAnsi="宋体" w:eastAsia="宋体" w:cs="宋体"/>
          <w:b/>
          <w:bCs/>
          <w:sz w:val="24"/>
          <w:szCs w:val="24"/>
        </w:rPr>
      </w:pPr>
      <w:bookmarkStart w:id="52" w:name="_Toc32704"/>
      <w:bookmarkStart w:id="53" w:name="_Toc22044"/>
      <w:bookmarkStart w:id="54" w:name="_Toc376936744"/>
      <w:bookmarkStart w:id="55" w:name="_Toc325726013"/>
      <w:r>
        <w:rPr>
          <w:rFonts w:hint="eastAsia" w:ascii="宋体" w:hAnsi="宋体" w:eastAsia="宋体" w:cs="宋体"/>
          <w:b/>
          <w:bCs/>
          <w:sz w:val="24"/>
          <w:szCs w:val="24"/>
        </w:rPr>
        <w:t>9.磋商有效期</w:t>
      </w:r>
      <w:bookmarkEnd w:id="52"/>
      <w:bookmarkEnd w:id="53"/>
      <w:bookmarkEnd w:id="54"/>
      <w:bookmarkEnd w:id="55"/>
    </w:p>
    <w:p w14:paraId="59B4CC82">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AAD5D80">
      <w:pPr>
        <w:widowControl/>
        <w:spacing w:line="360" w:lineRule="auto"/>
        <w:ind w:firstLine="0" w:firstLineChars="0"/>
        <w:jc w:val="left"/>
        <w:outlineLvl w:val="2"/>
        <w:rPr>
          <w:rFonts w:ascii="宋体" w:hAnsi="宋体" w:eastAsia="宋体" w:cs="宋体"/>
          <w:b/>
          <w:bCs/>
          <w:sz w:val="24"/>
          <w:szCs w:val="24"/>
        </w:rPr>
      </w:pPr>
      <w:bookmarkStart w:id="56" w:name="_Toc376936739"/>
      <w:bookmarkStart w:id="57" w:name="_Toc325726008"/>
      <w:bookmarkStart w:id="58" w:name="_Toc31915"/>
      <w:bookmarkStart w:id="59" w:name="_Toc16445"/>
      <w:r>
        <w:rPr>
          <w:rFonts w:hint="eastAsia" w:ascii="宋体" w:hAnsi="宋体" w:eastAsia="宋体" w:cs="宋体"/>
          <w:b/>
          <w:bCs/>
          <w:sz w:val="24"/>
          <w:szCs w:val="24"/>
        </w:rPr>
        <w:t>10.响应文件构成</w:t>
      </w:r>
      <w:bookmarkEnd w:id="56"/>
      <w:bookmarkEnd w:id="57"/>
      <w:bookmarkEnd w:id="58"/>
      <w:bookmarkEnd w:id="59"/>
    </w:p>
    <w:p w14:paraId="707776E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559A4A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6BE44B8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57DFBA3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38D0542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58EE610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3B4F1F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6562E5A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64588E4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0B3F7D8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05A944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79A740C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2E0D445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7ECD6D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6B1F87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44E2A09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5601D66C">
      <w:pPr>
        <w:widowControl/>
        <w:spacing w:line="360" w:lineRule="auto"/>
        <w:ind w:firstLine="0" w:firstLineChars="0"/>
        <w:jc w:val="left"/>
        <w:outlineLvl w:val="2"/>
        <w:rPr>
          <w:rFonts w:ascii="宋体" w:hAnsi="宋体" w:eastAsia="宋体" w:cs="宋体"/>
          <w:b/>
          <w:bCs/>
          <w:sz w:val="24"/>
          <w:szCs w:val="24"/>
        </w:rPr>
      </w:pPr>
      <w:bookmarkStart w:id="60" w:name="_Toc16453"/>
      <w:bookmarkStart w:id="61" w:name="_Toc11377"/>
      <w:bookmarkStart w:id="62" w:name="_Toc412617729"/>
      <w:bookmarkStart w:id="63" w:name="_Toc373392580"/>
      <w:r>
        <w:rPr>
          <w:rFonts w:hint="eastAsia" w:ascii="宋体" w:hAnsi="宋体" w:eastAsia="宋体" w:cs="宋体"/>
          <w:b/>
          <w:bCs/>
          <w:sz w:val="24"/>
          <w:szCs w:val="24"/>
        </w:rPr>
        <w:t>11.响应文件编印和签署</w:t>
      </w:r>
      <w:bookmarkEnd w:id="60"/>
      <w:bookmarkEnd w:id="61"/>
      <w:bookmarkEnd w:id="62"/>
      <w:bookmarkEnd w:id="63"/>
    </w:p>
    <w:p w14:paraId="4B7F4C26">
      <w:pPr>
        <w:pStyle w:val="12"/>
        <w:spacing w:line="360" w:lineRule="auto"/>
        <w:ind w:firstLine="0" w:firstLineChars="0"/>
        <w:rPr>
          <w:rFonts w:hint="eastAsia"/>
        </w:rPr>
      </w:pPr>
      <w:bookmarkStart w:id="64" w:name="_Toc15102"/>
      <w:bookmarkStart w:id="65" w:name="_Toc412617730"/>
      <w:bookmarkStart w:id="66" w:name="_Toc371090029"/>
      <w:bookmarkStart w:id="67" w:name="_Toc376936748"/>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58DA6805">
      <w:pPr>
        <w:pStyle w:val="12"/>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69BD33BB">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4"/>
      <w:bookmarkEnd w:id="65"/>
    </w:p>
    <w:p w14:paraId="6CEE18D4">
      <w:pPr>
        <w:widowControl/>
        <w:spacing w:line="360" w:lineRule="auto"/>
        <w:ind w:firstLine="0" w:firstLineChars="0"/>
        <w:jc w:val="left"/>
        <w:outlineLvl w:val="2"/>
        <w:rPr>
          <w:rFonts w:ascii="宋体" w:hAnsi="宋体" w:eastAsia="宋体" w:cs="宋体"/>
          <w:b/>
          <w:bCs/>
          <w:sz w:val="24"/>
          <w:szCs w:val="24"/>
        </w:rPr>
      </w:pPr>
      <w:bookmarkStart w:id="68" w:name="_Toc412617731"/>
      <w:bookmarkStart w:id="69" w:name="_Toc373392582"/>
      <w:bookmarkStart w:id="70" w:name="_Toc23823"/>
      <w:bookmarkStart w:id="71" w:name="_Toc1176"/>
      <w:bookmarkStart w:id="72" w:name="_Toc325726016"/>
      <w:r>
        <w:rPr>
          <w:rFonts w:hint="eastAsia" w:ascii="宋体" w:hAnsi="宋体" w:eastAsia="宋体" w:cs="宋体"/>
          <w:b/>
          <w:bCs/>
          <w:sz w:val="24"/>
          <w:szCs w:val="24"/>
        </w:rPr>
        <w:t>12.响应文件的密封和标记</w:t>
      </w:r>
      <w:bookmarkEnd w:id="68"/>
      <w:bookmarkEnd w:id="69"/>
      <w:bookmarkEnd w:id="70"/>
      <w:bookmarkEnd w:id="71"/>
      <w:bookmarkEnd w:id="72"/>
    </w:p>
    <w:bookmarkEnd w:id="66"/>
    <w:bookmarkEnd w:id="67"/>
    <w:p w14:paraId="660EF1B7">
      <w:pPr>
        <w:pStyle w:val="12"/>
        <w:spacing w:line="360" w:lineRule="auto"/>
        <w:ind w:firstLine="0" w:firstLineChars="0"/>
        <w:rPr>
          <w:rFonts w:hint="eastAsia" w:ascii="宋体" w:hAnsi="宋体" w:eastAsia="宋体" w:cs="宋体"/>
          <w:color w:val="auto"/>
          <w:sz w:val="24"/>
          <w:szCs w:val="24"/>
          <w:shd w:val="pct10" w:color="auto" w:fill="FFFFFF"/>
        </w:rPr>
      </w:pPr>
      <w:bookmarkStart w:id="73" w:name="_Toc412617732"/>
      <w:bookmarkStart w:id="74" w:name="_Toc30756"/>
      <w:bookmarkStart w:id="75" w:name="_Toc373392583"/>
      <w:bookmarkStart w:id="76" w:name="_Toc325726017"/>
      <w:bookmarkStart w:id="77" w:name="_Toc4009"/>
      <w:bookmarkStart w:id="78" w:name="_Toc29467"/>
      <w:bookmarkStart w:id="79" w:name="_Toc19768"/>
      <w:bookmarkStart w:id="80" w:name="_Toc376936750"/>
      <w:bookmarkStart w:id="81" w:name="_Toc325726019"/>
      <w:bookmarkStart w:id="82"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2695D899">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3"/>
      <w:bookmarkEnd w:id="74"/>
      <w:bookmarkEnd w:id="75"/>
      <w:bookmarkEnd w:id="76"/>
      <w:bookmarkEnd w:id="77"/>
      <w:r>
        <w:rPr>
          <w:rFonts w:hint="eastAsia" w:ascii="宋体" w:hAnsi="宋体" w:cs="宋体"/>
          <w:b/>
          <w:bCs/>
          <w:color w:val="auto"/>
          <w:sz w:val="24"/>
          <w:szCs w:val="24"/>
        </w:rPr>
        <w:t>提交响应文件截止时间、地点</w:t>
      </w:r>
      <w:bookmarkEnd w:id="78"/>
      <w:bookmarkEnd w:id="79"/>
    </w:p>
    <w:p w14:paraId="7088AFDF">
      <w:pPr>
        <w:pStyle w:val="12"/>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D0113F6">
      <w:pPr>
        <w:widowControl/>
        <w:spacing w:line="360" w:lineRule="auto"/>
        <w:ind w:firstLine="0" w:firstLineChars="0"/>
        <w:jc w:val="center"/>
        <w:outlineLvl w:val="1"/>
        <w:rPr>
          <w:rFonts w:ascii="宋体" w:hAnsi="宋体" w:eastAsia="宋体" w:cs="宋体"/>
          <w:b/>
          <w:bCs/>
          <w:sz w:val="24"/>
          <w:szCs w:val="24"/>
        </w:rPr>
      </w:pPr>
      <w:bookmarkStart w:id="83" w:name="_Toc5644"/>
      <w:r>
        <w:rPr>
          <w:rFonts w:hint="eastAsia" w:ascii="宋体" w:hAnsi="宋体" w:eastAsia="宋体" w:cs="宋体"/>
          <w:b/>
          <w:bCs/>
          <w:sz w:val="24"/>
          <w:szCs w:val="24"/>
        </w:rPr>
        <w:t>五、</w:t>
      </w:r>
      <w:bookmarkEnd w:id="80"/>
      <w:bookmarkEnd w:id="81"/>
      <w:r>
        <w:rPr>
          <w:rFonts w:hint="eastAsia" w:ascii="宋体" w:hAnsi="宋体" w:eastAsia="宋体" w:cs="宋体"/>
          <w:b/>
          <w:bCs/>
          <w:sz w:val="24"/>
          <w:szCs w:val="24"/>
        </w:rPr>
        <w:t>磋商过程</w:t>
      </w:r>
      <w:bookmarkEnd w:id="82"/>
      <w:bookmarkEnd w:id="83"/>
    </w:p>
    <w:p w14:paraId="47D00F1A">
      <w:pPr>
        <w:widowControl/>
        <w:spacing w:line="360" w:lineRule="auto"/>
        <w:ind w:firstLine="0" w:firstLineChars="0"/>
        <w:jc w:val="left"/>
        <w:outlineLvl w:val="2"/>
        <w:rPr>
          <w:rFonts w:ascii="宋体" w:hAnsi="宋体" w:eastAsia="宋体" w:cs="宋体"/>
          <w:b/>
          <w:bCs/>
          <w:sz w:val="24"/>
          <w:szCs w:val="24"/>
        </w:rPr>
      </w:pPr>
      <w:bookmarkStart w:id="84" w:name="_Toc376936751"/>
      <w:bookmarkStart w:id="85" w:name="_Toc325726020"/>
      <w:bookmarkStart w:id="86" w:name="_Toc26723"/>
      <w:bookmarkStart w:id="87" w:name="_Toc15630"/>
      <w:r>
        <w:rPr>
          <w:rFonts w:hint="eastAsia" w:ascii="宋体" w:hAnsi="宋体" w:eastAsia="宋体" w:cs="宋体"/>
          <w:b/>
          <w:bCs/>
          <w:sz w:val="24"/>
          <w:szCs w:val="24"/>
        </w:rPr>
        <w:t>14.</w:t>
      </w:r>
      <w:bookmarkEnd w:id="84"/>
      <w:bookmarkEnd w:id="85"/>
      <w:r>
        <w:rPr>
          <w:rFonts w:hint="eastAsia" w:ascii="宋体" w:hAnsi="宋体" w:eastAsia="宋体" w:cs="宋体"/>
          <w:b/>
          <w:bCs/>
          <w:sz w:val="24"/>
          <w:szCs w:val="24"/>
        </w:rPr>
        <w:t>磋商过程</w:t>
      </w:r>
      <w:bookmarkEnd w:id="86"/>
      <w:bookmarkEnd w:id="87"/>
    </w:p>
    <w:p w14:paraId="6F35AF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7E07CD2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60CF16D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1CDE98F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3AF605BE">
      <w:pPr>
        <w:widowControl/>
        <w:spacing w:line="360" w:lineRule="auto"/>
        <w:ind w:firstLine="0" w:firstLineChars="0"/>
        <w:jc w:val="center"/>
        <w:outlineLvl w:val="1"/>
        <w:rPr>
          <w:rFonts w:ascii="宋体" w:hAnsi="宋体" w:eastAsia="宋体" w:cs="宋体"/>
          <w:b/>
          <w:bCs/>
          <w:sz w:val="24"/>
          <w:szCs w:val="24"/>
        </w:rPr>
      </w:pPr>
      <w:bookmarkStart w:id="88" w:name="_Toc325726021"/>
      <w:bookmarkStart w:id="89" w:name="_Toc19030"/>
      <w:bookmarkStart w:id="90" w:name="_Toc18107"/>
      <w:bookmarkStart w:id="91" w:name="_Toc376936752"/>
      <w:r>
        <w:rPr>
          <w:rFonts w:hint="eastAsia" w:ascii="宋体" w:hAnsi="宋体" w:eastAsia="宋体" w:cs="宋体"/>
          <w:b/>
          <w:bCs/>
          <w:sz w:val="24"/>
          <w:szCs w:val="24"/>
        </w:rPr>
        <w:t>六、磋商程序及方法</w:t>
      </w:r>
      <w:bookmarkEnd w:id="88"/>
      <w:bookmarkEnd w:id="89"/>
      <w:bookmarkEnd w:id="90"/>
      <w:bookmarkEnd w:id="91"/>
    </w:p>
    <w:p w14:paraId="6A43EBEF">
      <w:pPr>
        <w:widowControl/>
        <w:spacing w:line="360" w:lineRule="auto"/>
        <w:ind w:firstLine="0" w:firstLineChars="0"/>
        <w:jc w:val="left"/>
        <w:outlineLvl w:val="2"/>
        <w:rPr>
          <w:rFonts w:ascii="宋体" w:hAnsi="宋体" w:eastAsia="宋体" w:cs="宋体"/>
          <w:b/>
          <w:bCs/>
          <w:sz w:val="24"/>
          <w:szCs w:val="24"/>
        </w:rPr>
      </w:pPr>
      <w:bookmarkStart w:id="92" w:name="_Toc376936753"/>
      <w:bookmarkStart w:id="93" w:name="_Toc16935"/>
      <w:bookmarkStart w:id="94" w:name="_Toc325726022"/>
      <w:bookmarkStart w:id="95" w:name="_Toc26121"/>
      <w:r>
        <w:rPr>
          <w:rFonts w:hint="eastAsia" w:ascii="宋体" w:hAnsi="宋体" w:eastAsia="宋体" w:cs="宋体"/>
          <w:b/>
          <w:bCs/>
          <w:sz w:val="24"/>
          <w:szCs w:val="24"/>
        </w:rPr>
        <w:t>15.磋商小组</w:t>
      </w:r>
      <w:bookmarkEnd w:id="92"/>
      <w:bookmarkEnd w:id="93"/>
      <w:bookmarkEnd w:id="94"/>
      <w:bookmarkEnd w:id="95"/>
    </w:p>
    <w:p w14:paraId="69C9562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57E83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3F2F8D1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9B410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7A208C5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16930AE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4B641D1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33EF088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4381977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AD1B8F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6F07556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780A499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63B2DB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127F162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5EAFEF3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0F00968B">
      <w:pPr>
        <w:widowControl/>
        <w:spacing w:line="360" w:lineRule="auto"/>
        <w:ind w:firstLine="0" w:firstLineChars="0"/>
        <w:jc w:val="left"/>
        <w:outlineLvl w:val="2"/>
        <w:rPr>
          <w:rFonts w:ascii="宋体" w:hAnsi="宋体" w:eastAsia="宋体" w:cs="宋体"/>
          <w:b/>
          <w:bCs/>
          <w:sz w:val="24"/>
          <w:szCs w:val="24"/>
        </w:rPr>
      </w:pPr>
      <w:bookmarkStart w:id="96" w:name="_Toc325726023"/>
      <w:bookmarkStart w:id="97" w:name="_Toc376936754"/>
      <w:bookmarkStart w:id="98" w:name="_Toc14694"/>
      <w:bookmarkStart w:id="99" w:name="_Toc27086"/>
      <w:r>
        <w:rPr>
          <w:rFonts w:hint="eastAsia" w:ascii="宋体" w:hAnsi="宋体" w:eastAsia="宋体" w:cs="宋体"/>
          <w:b/>
          <w:bCs/>
          <w:sz w:val="24"/>
          <w:szCs w:val="24"/>
        </w:rPr>
        <w:t>16.磋商程序</w:t>
      </w:r>
      <w:bookmarkEnd w:id="96"/>
      <w:bookmarkEnd w:id="97"/>
      <w:bookmarkEnd w:id="98"/>
      <w:bookmarkEnd w:id="99"/>
    </w:p>
    <w:p w14:paraId="42F45AB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69ACE9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1F1E96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6F53327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51F6409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49D996A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）要求提供相关资料的；</w:t>
      </w:r>
    </w:p>
    <w:p w14:paraId="11F67D6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4BD04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投标报价超过采购预算额度或最高限价的；</w:t>
      </w:r>
    </w:p>
    <w:p w14:paraId="37FD79C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6AD95F4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交货及完工时间</w:t>
      </w:r>
      <w:r>
        <w:rPr>
          <w:rFonts w:hint="eastAsia" w:ascii="宋体" w:hAnsi="宋体" w:eastAsia="宋体" w:cs="宋体"/>
          <w:sz w:val="24"/>
          <w:szCs w:val="24"/>
        </w:rPr>
        <w:t>、磋商有效期、法定代表人授权期限不能满足磋商文件要求的；</w:t>
      </w:r>
    </w:p>
    <w:p w14:paraId="42BB86F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788860C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0191B9B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776354B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0E1C52CA">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B51301">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0DBCFFF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69E7666">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AC782F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D5D3AF6">
      <w:pPr>
        <w:widowControl/>
        <w:spacing w:line="360" w:lineRule="auto"/>
        <w:ind w:firstLine="0" w:firstLineChars="0"/>
        <w:jc w:val="left"/>
        <w:outlineLvl w:val="2"/>
        <w:rPr>
          <w:rFonts w:ascii="宋体" w:hAnsi="宋体" w:eastAsia="宋体" w:cs="宋体"/>
          <w:b/>
          <w:bCs/>
          <w:sz w:val="24"/>
          <w:szCs w:val="24"/>
        </w:rPr>
      </w:pPr>
      <w:bookmarkStart w:id="100" w:name="_Toc20611"/>
      <w:bookmarkStart w:id="101" w:name="_Toc13668"/>
      <w:bookmarkStart w:id="102" w:name="_Toc376936755"/>
      <w:bookmarkStart w:id="103" w:name="_Toc325726024"/>
      <w:r>
        <w:rPr>
          <w:rFonts w:hint="eastAsia" w:ascii="宋体" w:hAnsi="宋体" w:eastAsia="宋体" w:cs="宋体"/>
          <w:b/>
          <w:bCs/>
          <w:sz w:val="24"/>
          <w:szCs w:val="24"/>
        </w:rPr>
        <w:t>17.评审办法</w:t>
      </w:r>
      <w:bookmarkEnd w:id="100"/>
      <w:bookmarkEnd w:id="101"/>
      <w:bookmarkEnd w:id="102"/>
      <w:bookmarkEnd w:id="103"/>
    </w:p>
    <w:p w14:paraId="5E0D972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5A372B8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5525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35654F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类别</w:t>
            </w:r>
          </w:p>
        </w:tc>
        <w:tc>
          <w:tcPr>
            <w:tcW w:w="1679" w:type="dxa"/>
            <w:vAlign w:val="center"/>
          </w:tcPr>
          <w:p w14:paraId="046A17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评分项目</w:t>
            </w:r>
          </w:p>
        </w:tc>
        <w:tc>
          <w:tcPr>
            <w:tcW w:w="630" w:type="dxa"/>
            <w:vAlign w:val="center"/>
          </w:tcPr>
          <w:p w14:paraId="610B76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满分分值</w:t>
            </w:r>
          </w:p>
        </w:tc>
        <w:tc>
          <w:tcPr>
            <w:tcW w:w="6131" w:type="dxa"/>
            <w:vAlign w:val="center"/>
          </w:tcPr>
          <w:p w14:paraId="557D87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评分标准</w:t>
            </w:r>
          </w:p>
        </w:tc>
      </w:tr>
      <w:tr w14:paraId="2D5B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4456ADC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679" w:type="dxa"/>
            <w:vAlign w:val="center"/>
          </w:tcPr>
          <w:p w14:paraId="2B7BB87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630" w:type="dxa"/>
            <w:vAlign w:val="center"/>
          </w:tcPr>
          <w:p w14:paraId="2DAAA39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6131" w:type="dxa"/>
            <w:vAlign w:val="center"/>
          </w:tcPr>
          <w:p w14:paraId="185CC03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14:paraId="79D1C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磋商报价得分=（磋商基准价/最后磋商报价）×价格分值</w:t>
            </w:r>
          </w:p>
          <w:p w14:paraId="55DCDBC0">
            <w:pPr>
              <w:pStyle w:val="12"/>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rPr>
                <w:rFonts w:hint="eastAsia" w:ascii="宋体" w:hAnsi="宋体" w:eastAsia="宋体" w:cs="宋体"/>
                <w:color w:val="auto"/>
                <w:spacing w:val="1"/>
                <w:kern w:val="0"/>
                <w:sz w:val="24"/>
                <w:szCs w:val="24"/>
                <w:highlight w:val="none"/>
                <w:lang w:val="zh-CN" w:eastAsia="zh-CN" w:bidi="ar"/>
              </w:rPr>
            </w:pPr>
            <w:r>
              <w:rPr>
                <w:rFonts w:hint="eastAsia" w:ascii="宋体" w:hAnsi="宋体" w:eastAsia="宋体" w:cs="宋体"/>
                <w:color w:val="auto"/>
                <w:spacing w:val="1"/>
                <w:kern w:val="0"/>
                <w:sz w:val="24"/>
                <w:szCs w:val="24"/>
                <w:highlight w:val="none"/>
                <w:lang w:val="zh-CN" w:eastAsia="zh-CN" w:bidi="ar"/>
              </w:rPr>
              <w:t>注：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18C61920">
            <w:pPr>
              <w:pStyle w:val="12"/>
              <w:keepNext w:val="0"/>
              <w:keepLines w:val="0"/>
              <w:pageBreakBefore w:val="0"/>
              <w:widowControl w:val="0"/>
              <w:kinsoku/>
              <w:wordWrap/>
              <w:overflowPunct/>
              <w:topLinePunct w:val="0"/>
              <w:autoSpaceDE/>
              <w:autoSpaceDN/>
              <w:bidi w:val="0"/>
              <w:adjustRightInd/>
              <w:snapToGrid/>
              <w:spacing w:before="0"/>
              <w:ind w:firstLine="0" w:firstLineChars="0"/>
              <w:jc w:val="both"/>
              <w:textAlignment w:val="auto"/>
              <w:rPr>
                <w:rFonts w:hint="eastAsia" w:ascii="宋体" w:hAnsi="宋体" w:eastAsia="宋体" w:cs="宋体"/>
                <w:color w:val="auto"/>
                <w:spacing w:val="1"/>
                <w:kern w:val="0"/>
                <w:sz w:val="24"/>
                <w:szCs w:val="24"/>
                <w:highlight w:val="none"/>
                <w:lang w:val="zh-CN" w:eastAsia="zh-CN" w:bidi="ar"/>
              </w:rPr>
            </w:pPr>
            <w:r>
              <w:rPr>
                <w:rFonts w:hint="eastAsia" w:ascii="宋体" w:hAnsi="宋体" w:eastAsia="宋体" w:cs="宋体"/>
                <w:color w:val="auto"/>
                <w:spacing w:val="1"/>
                <w:kern w:val="0"/>
                <w:sz w:val="24"/>
                <w:szCs w:val="24"/>
                <w:highlight w:val="none"/>
                <w:lang w:val="zh-CN" w:eastAsia="zh-CN" w:bidi="ar"/>
              </w:rPr>
              <w:t>残疾人福利性单位、监狱企业属于小型、微型企业的，不重复享受政策。</w:t>
            </w:r>
          </w:p>
          <w:p w14:paraId="585BE8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pacing w:val="1"/>
                <w:kern w:val="0"/>
                <w:sz w:val="24"/>
                <w:szCs w:val="24"/>
                <w:highlight w:val="none"/>
                <w:lang w:val="en-US" w:eastAsia="zh-CN" w:bidi="ar"/>
              </w:rPr>
              <w:t>本项目采购标的所属行业为：工业。</w:t>
            </w:r>
          </w:p>
        </w:tc>
      </w:tr>
      <w:tr w14:paraId="0FCA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36007A2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履约能力（13分）</w:t>
            </w:r>
          </w:p>
        </w:tc>
        <w:tc>
          <w:tcPr>
            <w:tcW w:w="1679" w:type="dxa"/>
            <w:tcMar>
              <w:top w:w="0" w:type="dxa"/>
              <w:left w:w="0" w:type="dxa"/>
              <w:bottom w:w="0" w:type="dxa"/>
              <w:right w:w="0" w:type="dxa"/>
            </w:tcMar>
            <w:vAlign w:val="center"/>
          </w:tcPr>
          <w:p w14:paraId="5FA7735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30" w:type="dxa"/>
            <w:vAlign w:val="center"/>
          </w:tcPr>
          <w:p w14:paraId="366245D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c>
          <w:tcPr>
            <w:tcW w:w="6131" w:type="dxa"/>
            <w:vAlign w:val="center"/>
          </w:tcPr>
          <w:p w14:paraId="25D356D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01月01日</w:t>
            </w:r>
            <w:r>
              <w:rPr>
                <w:rFonts w:hint="eastAsia" w:ascii="宋体" w:hAnsi="宋体" w:eastAsia="宋体" w:cs="宋体"/>
                <w:color w:val="auto"/>
                <w:sz w:val="24"/>
                <w:szCs w:val="24"/>
              </w:rPr>
              <w:t>以来</w:t>
            </w:r>
            <w:r>
              <w:rPr>
                <w:rFonts w:hint="eastAsia" w:ascii="宋体" w:hAnsi="宋体" w:cs="宋体"/>
                <w:color w:val="auto"/>
                <w:sz w:val="24"/>
                <w:szCs w:val="24"/>
              </w:rPr>
              <w:t>供应商</w:t>
            </w:r>
            <w:r>
              <w:rPr>
                <w:rFonts w:hint="eastAsia" w:ascii="宋体" w:hAnsi="宋体" w:eastAsia="宋体" w:cs="宋体"/>
                <w:color w:val="auto"/>
                <w:sz w:val="24"/>
                <w:szCs w:val="24"/>
                <w:lang w:val="zh-CN"/>
              </w:rPr>
              <w:t>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w:t>
            </w:r>
            <w:r>
              <w:rPr>
                <w:rFonts w:hint="eastAsia" w:ascii="宋体" w:hAnsi="宋体" w:eastAsia="宋体" w:cs="宋体"/>
                <w:color w:val="auto"/>
                <w:sz w:val="24"/>
                <w:szCs w:val="24"/>
                <w:lang w:val="en-US" w:eastAsia="zh-CN"/>
              </w:rPr>
              <w:t>页或中标（成交）通知书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每提供1份得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份及以</w:t>
            </w:r>
            <w:r>
              <w:rPr>
                <w:rFonts w:hint="eastAsia" w:ascii="宋体" w:hAnsi="宋体" w:eastAsia="宋体" w:cs="宋体"/>
                <w:color w:val="auto"/>
                <w:sz w:val="24"/>
                <w:szCs w:val="24"/>
              </w:rPr>
              <w:t>上得10分；未提供不得分。</w:t>
            </w:r>
          </w:p>
        </w:tc>
      </w:tr>
      <w:tr w14:paraId="0E3A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0E5672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3B9A3D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交货期进度计划及保证措施</w:t>
            </w:r>
          </w:p>
        </w:tc>
        <w:tc>
          <w:tcPr>
            <w:tcW w:w="630" w:type="dxa"/>
            <w:vAlign w:val="center"/>
          </w:tcPr>
          <w:p w14:paraId="0DFDAB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6131" w:type="dxa"/>
            <w:vAlign w:val="center"/>
          </w:tcPr>
          <w:p w14:paraId="6FE3A47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57AA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538112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技术方面</w:t>
            </w:r>
          </w:p>
          <w:p w14:paraId="4926C9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14:paraId="5FF3A88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30" w:type="dxa"/>
            <w:vAlign w:val="center"/>
          </w:tcPr>
          <w:p w14:paraId="1C4298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6131" w:type="dxa"/>
            <w:vAlign w:val="center"/>
          </w:tcPr>
          <w:p w14:paraId="7DF8FBDC">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rPr>
              <w:t>投标产品技术参数和配置完全满足或高于磋商文件要求的得</w:t>
            </w:r>
            <w:r>
              <w:rPr>
                <w:rFonts w:hint="eastAsia" w:hAnsi="宋体" w:eastAsia="宋体" w:cs="宋体"/>
                <w:color w:val="auto"/>
                <w:sz w:val="24"/>
                <w:szCs w:val="24"/>
                <w:lang w:val="en-US" w:eastAsia="zh-CN"/>
              </w:rPr>
              <w:t>32</w:t>
            </w:r>
            <w:r>
              <w:rPr>
                <w:rFonts w:hint="eastAsia" w:hAnsi="宋体" w:eastAsia="宋体" w:cs="宋体"/>
                <w:color w:val="auto"/>
                <w:sz w:val="24"/>
                <w:szCs w:val="24"/>
                <w:lang w:val="zh-CN"/>
              </w:rPr>
              <w:t>分，</w:t>
            </w:r>
            <w:r>
              <w:rPr>
                <w:rFonts w:hint="eastAsia" w:hAnsi="宋体" w:eastAsia="宋体" w:cs="宋体"/>
                <w:color w:val="auto"/>
                <w:sz w:val="24"/>
                <w:szCs w:val="24"/>
              </w:rPr>
              <w:t>每有一项负偏离扣</w:t>
            </w:r>
            <w:r>
              <w:rPr>
                <w:rFonts w:hint="eastAsia" w:hAnsi="宋体" w:eastAsia="宋体" w:cs="宋体"/>
                <w:color w:val="auto"/>
                <w:sz w:val="24"/>
                <w:szCs w:val="24"/>
                <w:lang w:val="en-US" w:eastAsia="zh-CN"/>
              </w:rPr>
              <w:t>2</w:t>
            </w:r>
            <w:r>
              <w:rPr>
                <w:rFonts w:hint="eastAsia" w:hAnsi="宋体" w:eastAsia="宋体" w:cs="宋体"/>
                <w:color w:val="auto"/>
                <w:sz w:val="24"/>
                <w:szCs w:val="24"/>
              </w:rPr>
              <w:t>分，直到扣完为止。</w:t>
            </w:r>
            <w:r>
              <w:rPr>
                <w:rFonts w:hint="eastAsia" w:hAnsi="宋体" w:eastAsia="宋体" w:cs="宋体"/>
                <w:color w:val="auto"/>
                <w:sz w:val="24"/>
                <w:szCs w:val="24"/>
                <w:highlight w:val="none"/>
              </w:rPr>
              <w:t>（以产品检测报告</w:t>
            </w:r>
            <w:r>
              <w:rPr>
                <w:rFonts w:hint="eastAsia" w:hAnsi="宋体" w:eastAsia="宋体" w:cs="宋体"/>
                <w:color w:val="auto"/>
                <w:sz w:val="24"/>
                <w:szCs w:val="24"/>
                <w:highlight w:val="none"/>
                <w:lang w:val="en-US" w:eastAsia="zh-CN"/>
              </w:rPr>
              <w:t>或</w:t>
            </w:r>
            <w:r>
              <w:rPr>
                <w:rFonts w:hint="eastAsia" w:hAnsi="宋体" w:eastAsia="宋体" w:cs="宋体"/>
                <w:color w:val="auto"/>
                <w:sz w:val="24"/>
                <w:szCs w:val="24"/>
                <w:highlight w:val="none"/>
              </w:rPr>
              <w:t>彩页</w:t>
            </w:r>
            <w:r>
              <w:rPr>
                <w:rFonts w:hint="eastAsia" w:hAnsi="宋体" w:eastAsia="宋体" w:cs="宋体"/>
                <w:color w:val="auto"/>
                <w:sz w:val="24"/>
                <w:szCs w:val="24"/>
                <w:highlight w:val="none"/>
                <w:lang w:eastAsia="zh-CN"/>
              </w:rPr>
              <w:t>（</w:t>
            </w:r>
            <w:r>
              <w:rPr>
                <w:rFonts w:hint="eastAsia" w:hAnsi="宋体" w:eastAsia="宋体" w:cs="宋体"/>
                <w:sz w:val="24"/>
                <w:szCs w:val="24"/>
                <w:highlight w:val="none"/>
                <w:lang w:val="en-US" w:eastAsia="zh-CN"/>
              </w:rPr>
              <w:t>或生产厂家公开发布的资料</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为依据）</w:t>
            </w:r>
          </w:p>
        </w:tc>
      </w:tr>
      <w:tr w14:paraId="5789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18C155C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3DA3EF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30" w:type="dxa"/>
            <w:vAlign w:val="center"/>
          </w:tcPr>
          <w:p w14:paraId="2A0228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131" w:type="dxa"/>
            <w:vAlign w:val="center"/>
          </w:tcPr>
          <w:p w14:paraId="02FDF324">
            <w:pPr>
              <w:pStyle w:val="1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Ansi="宋体" w:eastAsia="宋体" w:cs="宋体"/>
                <w:color w:val="auto"/>
                <w:sz w:val="24"/>
                <w:szCs w:val="24"/>
              </w:rPr>
            </w:pPr>
            <w:r>
              <w:rPr>
                <w:rFonts w:hint="eastAsia" w:hAnsi="宋体" w:eastAsia="宋体" w:cs="宋体"/>
                <w:color w:val="auto"/>
                <w:sz w:val="24"/>
                <w:szCs w:val="24"/>
                <w:lang w:val="zh-CN"/>
              </w:rPr>
              <w:t>所投产品为节能产品</w:t>
            </w:r>
            <w:r>
              <w:rPr>
                <w:rFonts w:hint="eastAsia" w:hAnsi="宋体" w:eastAsia="宋体" w:cs="宋体"/>
                <w:color w:val="auto"/>
                <w:sz w:val="24"/>
                <w:szCs w:val="24"/>
                <w:lang w:val="zh-CN" w:eastAsia="zh-CN"/>
              </w:rPr>
              <w:t>的得0.5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分；所投产品为环保产品</w:t>
            </w:r>
            <w:r>
              <w:rPr>
                <w:rFonts w:hint="eastAsia" w:hAnsi="宋体" w:eastAsia="宋体" w:cs="宋体"/>
                <w:color w:val="auto"/>
                <w:sz w:val="24"/>
                <w:szCs w:val="24"/>
                <w:lang w:val="zh-CN" w:eastAsia="zh-CN"/>
              </w:rPr>
              <w:t>的</w:t>
            </w:r>
            <w:r>
              <w:rPr>
                <w:rFonts w:hint="eastAsia" w:hAnsi="宋体" w:eastAsia="宋体" w:cs="宋体"/>
                <w:color w:val="auto"/>
                <w:sz w:val="24"/>
                <w:szCs w:val="24"/>
                <w:lang w:val="zh-CN"/>
              </w:rPr>
              <w:t>得</w:t>
            </w:r>
            <w:r>
              <w:rPr>
                <w:rFonts w:hint="eastAsia" w:hAnsi="宋体" w:eastAsia="宋体" w:cs="宋体"/>
                <w:color w:val="auto"/>
                <w:sz w:val="24"/>
                <w:szCs w:val="24"/>
                <w:lang w:val="zh-CN" w:eastAsia="zh-CN"/>
              </w:rPr>
              <w:t>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6008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11B81A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w:t>
            </w:r>
          </w:p>
        </w:tc>
        <w:tc>
          <w:tcPr>
            <w:tcW w:w="1679" w:type="dxa"/>
            <w:tcMar>
              <w:top w:w="0" w:type="dxa"/>
              <w:left w:w="0" w:type="dxa"/>
              <w:bottom w:w="0" w:type="dxa"/>
              <w:right w:w="0" w:type="dxa"/>
            </w:tcMar>
            <w:vAlign w:val="center"/>
          </w:tcPr>
          <w:p w14:paraId="25F4070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项目管理及</w:t>
            </w:r>
          </w:p>
          <w:p w14:paraId="5071F1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实施方案</w:t>
            </w:r>
          </w:p>
        </w:tc>
        <w:tc>
          <w:tcPr>
            <w:tcW w:w="630" w:type="dxa"/>
            <w:vAlign w:val="center"/>
          </w:tcPr>
          <w:p w14:paraId="183F65C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131" w:type="dxa"/>
            <w:vAlign w:val="center"/>
          </w:tcPr>
          <w:p w14:paraId="4E2B30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4"/>
                <w:szCs w:val="24"/>
                <w:lang w:val="en-US" w:eastAsia="zh-CN" w:bidi="ar"/>
              </w:rPr>
            </w:pPr>
            <w:r>
              <w:rPr>
                <w:rFonts w:ascii="宋体" w:hAnsi="宋体" w:eastAsia="宋体" w:cs="宋体"/>
                <w:color w:val="auto"/>
                <w:sz w:val="24"/>
                <w:szCs w:val="24"/>
              </w:rPr>
              <w:t>根据各供应商提供针对本项目拟定的项目管理及实施方案内容包括</w:t>
            </w:r>
            <w:bookmarkStart w:id="104" w:name="OLE_LINK2"/>
            <w:r>
              <w:rPr>
                <w:rFonts w:hint="eastAsia" w:ascii="宋体" w:hAnsi="宋体" w:eastAsia="宋体" w:cs="宋体"/>
                <w:b/>
                <w:bCs/>
                <w:color w:val="auto"/>
                <w:kern w:val="0"/>
                <w:sz w:val="24"/>
                <w:szCs w:val="24"/>
                <w:lang w:val="en-US" w:eastAsia="zh-CN" w:bidi="ar"/>
              </w:rPr>
              <w:t>①</w:t>
            </w:r>
            <w:bookmarkEnd w:id="104"/>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5" w:name="OLE_LINK6"/>
            <w:r>
              <w:rPr>
                <w:rFonts w:hint="eastAsia" w:ascii="宋体" w:hAnsi="宋体" w:eastAsia="宋体" w:cs="宋体"/>
                <w:b/>
                <w:bCs/>
                <w:color w:val="auto"/>
                <w:kern w:val="0"/>
                <w:sz w:val="24"/>
                <w:szCs w:val="24"/>
                <w:lang w:val="en-US" w:eastAsia="zh-CN" w:bidi="ar"/>
              </w:rPr>
              <w:t>②</w:t>
            </w:r>
            <w:bookmarkEnd w:id="105"/>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val="en-US" w:eastAsia="zh-CN"/>
              </w:rPr>
              <w:t>设备（含施工内容）</w:t>
            </w:r>
            <w:r>
              <w:rPr>
                <w:rFonts w:ascii="宋体" w:hAnsi="宋体" w:eastAsia="宋体" w:cs="宋体"/>
                <w:color w:val="auto"/>
                <w:sz w:val="24"/>
                <w:szCs w:val="24"/>
              </w:rPr>
              <w:t>的采购、供应、合同履约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对本项目的合理化建议。方案内容完整，表述准确、条理清晰，完全满足项目需要，具有良好的科学性、合理性和可操作性的得10分，</w:t>
            </w:r>
            <w:bookmarkStart w:id="106" w:name="OLE_LINK23"/>
            <w:r>
              <w:rPr>
                <w:rFonts w:hint="eastAsia" w:ascii="宋体" w:hAnsi="宋体" w:eastAsia="宋体" w:cs="宋体"/>
                <w:color w:val="auto"/>
                <w:kern w:val="0"/>
                <w:sz w:val="24"/>
                <w:szCs w:val="24"/>
                <w:lang w:val="en-US" w:eastAsia="zh-CN" w:bidi="ar"/>
              </w:rPr>
              <w:t>每缺少一项内容扣2分</w:t>
            </w:r>
            <w:bookmarkEnd w:id="106"/>
            <w:r>
              <w:rPr>
                <w:rFonts w:hint="eastAsia" w:ascii="宋体" w:hAnsi="宋体" w:eastAsia="宋体" w:cs="宋体"/>
                <w:color w:val="auto"/>
                <w:kern w:val="0"/>
                <w:sz w:val="24"/>
                <w:szCs w:val="24"/>
                <w:lang w:val="en-US" w:eastAsia="zh-CN" w:bidi="ar"/>
              </w:rPr>
              <w:t>，每有一项内容</w:t>
            </w:r>
            <w:bookmarkStart w:id="107" w:name="OLE_LINK20"/>
            <w:r>
              <w:rPr>
                <w:rFonts w:hint="eastAsia" w:ascii="宋体" w:hAnsi="宋体" w:eastAsia="宋体" w:cs="宋体"/>
                <w:color w:val="auto"/>
                <w:kern w:val="0"/>
                <w:sz w:val="24"/>
                <w:szCs w:val="24"/>
                <w:lang w:val="en-US" w:eastAsia="zh-CN" w:bidi="ar"/>
              </w:rPr>
              <w:t>存在缺陷，或此项内容</w:t>
            </w:r>
            <w:bookmarkEnd w:id="107"/>
            <w:r>
              <w:rPr>
                <w:rFonts w:hint="eastAsia" w:ascii="宋体" w:hAnsi="宋体" w:eastAsia="宋体" w:cs="宋体"/>
                <w:color w:val="auto"/>
                <w:kern w:val="0"/>
                <w:sz w:val="24"/>
                <w:szCs w:val="24"/>
                <w:lang w:val="en-US" w:eastAsia="zh-CN" w:bidi="ar"/>
              </w:rPr>
              <w:t>不完整的扣1分，扣完为止。</w:t>
            </w:r>
          </w:p>
          <w:p w14:paraId="0DA7D5C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0B74E34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081EBAC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F96BB1">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227C13E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1F89C02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2A0D53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5151D2A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5FB02A6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362E628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auto"/>
                <w:sz w:val="24"/>
                <w:szCs w:val="24"/>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r w14:paraId="643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14:paraId="2A276E7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p>
        </w:tc>
        <w:tc>
          <w:tcPr>
            <w:tcW w:w="1679" w:type="dxa"/>
            <w:tcMar>
              <w:top w:w="0" w:type="dxa"/>
              <w:left w:w="0" w:type="dxa"/>
              <w:bottom w:w="0" w:type="dxa"/>
              <w:right w:w="0" w:type="dxa"/>
            </w:tcMar>
            <w:vAlign w:val="center"/>
          </w:tcPr>
          <w:p w14:paraId="5EB1F0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服务措施及承诺</w:t>
            </w:r>
          </w:p>
        </w:tc>
        <w:tc>
          <w:tcPr>
            <w:tcW w:w="630" w:type="dxa"/>
            <w:vAlign w:val="center"/>
          </w:tcPr>
          <w:p w14:paraId="22256E8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10</w:t>
            </w:r>
          </w:p>
        </w:tc>
        <w:tc>
          <w:tcPr>
            <w:tcW w:w="6131" w:type="dxa"/>
            <w:vAlign w:val="center"/>
          </w:tcPr>
          <w:p w14:paraId="3073DEE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color w:val="auto"/>
                <w:sz w:val="24"/>
                <w:szCs w:val="24"/>
                <w:lang w:bidi="ar"/>
              </w:rPr>
              <w:t>服务保障措施承诺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sz w:val="24"/>
                <w:szCs w:val="24"/>
                <w:lang w:bidi="ar"/>
              </w:rPr>
              <w:t>服务档案建立及管理等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w:t>
            </w:r>
            <w:bookmarkStart w:id="108" w:name="OLE_LINK28"/>
            <w:r>
              <w:rPr>
                <w:rFonts w:hint="eastAsia" w:ascii="宋体" w:hAnsi="宋体" w:eastAsia="宋体" w:cs="宋体"/>
                <w:color w:val="auto"/>
                <w:sz w:val="24"/>
                <w:szCs w:val="24"/>
              </w:rPr>
              <w:t>措施及承诺</w:t>
            </w:r>
            <w:bookmarkEnd w:id="108"/>
            <w:r>
              <w:rPr>
                <w:rFonts w:hint="eastAsia" w:ascii="宋体" w:hAnsi="宋体" w:eastAsia="宋体" w:cs="宋体"/>
                <w:color w:val="auto"/>
                <w:sz w:val="24"/>
                <w:szCs w:val="24"/>
                <w:lang w:val="en-US" w:eastAsia="zh-CN" w:bidi="ar"/>
              </w:rPr>
              <w:t>内容完整，表述准确、条理清晰，完全满足项目需要，具有良好的科学性、合理性和可操作性的得10分，每缺少一项内容扣2分，每有一项内容存在缺陷，或此项内容不完整的扣1分，扣完为止。</w:t>
            </w:r>
          </w:p>
          <w:p w14:paraId="256DBFC4">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716E061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638F6499">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3C9FEBFA">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7C18892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4E76ED0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040ADCE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7AEBBCDF">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286839C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192D214D">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r w14:paraId="7A87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6C4D3FD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auto"/>
                <w:sz w:val="24"/>
                <w:szCs w:val="24"/>
              </w:rPr>
            </w:pPr>
            <w:bookmarkStart w:id="109" w:name="_Toc325726025"/>
            <w:bookmarkStart w:id="110" w:name="_Toc376936756"/>
            <w:bookmarkStart w:id="111" w:name="_Toc2506"/>
            <w:bookmarkStart w:id="112" w:name="_Toc6689"/>
          </w:p>
        </w:tc>
        <w:tc>
          <w:tcPr>
            <w:tcW w:w="1679" w:type="dxa"/>
            <w:tcMar>
              <w:top w:w="0" w:type="dxa"/>
              <w:left w:w="0" w:type="dxa"/>
              <w:bottom w:w="0" w:type="dxa"/>
              <w:right w:w="0" w:type="dxa"/>
            </w:tcMar>
            <w:vAlign w:val="center"/>
          </w:tcPr>
          <w:p w14:paraId="1B37E2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质量控制及保证措施</w:t>
            </w:r>
          </w:p>
        </w:tc>
        <w:tc>
          <w:tcPr>
            <w:tcW w:w="630" w:type="dxa"/>
            <w:vAlign w:val="center"/>
          </w:tcPr>
          <w:p w14:paraId="7C94A51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p>
        </w:tc>
        <w:tc>
          <w:tcPr>
            <w:tcW w:w="6131" w:type="dxa"/>
            <w:vAlign w:val="center"/>
          </w:tcPr>
          <w:p w14:paraId="5E7F016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b w:val="0"/>
                <w:bCs w:val="0"/>
                <w:color w:val="auto"/>
                <w:sz w:val="24"/>
                <w:szCs w:val="24"/>
                <w:lang w:val="en-US" w:eastAsia="zh-CN"/>
              </w:rPr>
              <w:t>质量控制措施；</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b w:val="0"/>
                <w:bCs w:val="0"/>
                <w:color w:val="auto"/>
                <w:sz w:val="24"/>
                <w:szCs w:val="24"/>
                <w:lang w:val="en-US" w:eastAsia="zh-CN"/>
              </w:rPr>
              <w:t>质量保证措施等相关内容。措施</w:t>
            </w:r>
            <w:r>
              <w:rPr>
                <w:rFonts w:hint="eastAsia" w:ascii="宋体" w:hAnsi="宋体" w:eastAsia="宋体" w:cs="宋体"/>
                <w:color w:val="auto"/>
                <w:kern w:val="0"/>
                <w:sz w:val="24"/>
                <w:szCs w:val="24"/>
                <w:lang w:val="en-US" w:eastAsia="zh-CN" w:bidi="ar"/>
              </w:rPr>
              <w:t>内容完整，表述准确、条理清晰，完全满足项目需要的得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eastAsia="zh-CN"/>
              </w:rPr>
              <w:t>分，</w:t>
            </w:r>
            <w:r>
              <w:rPr>
                <w:rFonts w:hint="eastAsia" w:ascii="宋体" w:hAnsi="宋体" w:eastAsia="宋体" w:cs="宋体"/>
                <w:color w:val="auto"/>
                <w:kern w:val="0"/>
                <w:sz w:val="24"/>
                <w:szCs w:val="24"/>
                <w:lang w:val="en-US" w:eastAsia="zh-CN" w:bidi="ar"/>
              </w:rPr>
              <w:t>每缺少一项内容扣1.5分，每有一项内容存在缺陷，或此项内容不完整的扣0.5分，扣完为止。</w:t>
            </w:r>
          </w:p>
          <w:p w14:paraId="7AB740F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注：缺陷或</w:t>
            </w:r>
            <w:r>
              <w:rPr>
                <w:rFonts w:hint="eastAsia" w:ascii="宋体" w:hAnsi="宋体" w:eastAsia="宋体" w:cs="宋体"/>
                <w:color w:val="auto"/>
                <w:kern w:val="0"/>
                <w:sz w:val="24"/>
                <w:szCs w:val="24"/>
                <w:lang w:val="zh-CN" w:eastAsia="zh-CN" w:bidi="ar"/>
              </w:rPr>
              <w:t>不完整</w:t>
            </w:r>
            <w:r>
              <w:rPr>
                <w:rFonts w:hint="eastAsia" w:ascii="宋体" w:hAnsi="宋体" w:eastAsia="宋体" w:cs="宋体"/>
                <w:color w:val="auto"/>
                <w:kern w:val="0"/>
                <w:sz w:val="24"/>
                <w:szCs w:val="24"/>
                <w:lang w:val="zh-CN" w:bidi="ar"/>
              </w:rPr>
              <w:t>是指：①方案生搬硬套，与实际情况明显不符；</w:t>
            </w:r>
          </w:p>
          <w:p w14:paraId="733C6847">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②或存在与项目明显无关的文字内容；</w:t>
            </w:r>
          </w:p>
          <w:p w14:paraId="4EFE415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③或内容不适用项目的实际情况；</w:t>
            </w:r>
          </w:p>
          <w:p w14:paraId="193EA163">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④或对采购需求理解缺位混乱；</w:t>
            </w:r>
          </w:p>
          <w:p w14:paraId="6232D77E">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⑤或描述的内容混乱，重点不突出；</w:t>
            </w:r>
          </w:p>
          <w:p w14:paraId="498588B5">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⑥或内容缺失不完善，可操作性差；</w:t>
            </w:r>
          </w:p>
          <w:p w14:paraId="615F7E3C">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⑦或凭空编造，内容矛盾，前后逻辑错误；</w:t>
            </w:r>
          </w:p>
          <w:p w14:paraId="60F63A3D">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⑧或适用（引用）的规范及标准错误或已废止；</w:t>
            </w:r>
          </w:p>
          <w:p w14:paraId="0FAB5B32">
            <w:pPr>
              <w:spacing w:line="240" w:lineRule="auto"/>
              <w:ind w:left="0" w:leftChars="0" w:firstLine="0" w:firstLineChars="0"/>
              <w:rPr>
                <w:rFonts w:hint="eastAsia" w:ascii="宋体" w:hAnsi="宋体" w:eastAsia="宋体" w:cs="宋体"/>
                <w:color w:val="auto"/>
                <w:kern w:val="0"/>
                <w:sz w:val="24"/>
                <w:szCs w:val="24"/>
                <w:lang w:val="zh-CN" w:bidi="ar"/>
              </w:rPr>
            </w:pPr>
            <w:r>
              <w:rPr>
                <w:rFonts w:hint="eastAsia" w:ascii="宋体" w:hAnsi="宋体" w:eastAsia="宋体" w:cs="宋体"/>
                <w:color w:val="auto"/>
                <w:kern w:val="0"/>
                <w:sz w:val="24"/>
                <w:szCs w:val="24"/>
                <w:lang w:val="zh-CN" w:bidi="ar"/>
              </w:rPr>
              <w:t>⑨或地点区域错误，或项目名称错误等；</w:t>
            </w:r>
          </w:p>
          <w:p w14:paraId="15D1AAC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zh-CN" w:bidi="ar"/>
              </w:rPr>
              <w:t>⑩</w:t>
            </w:r>
            <w:r>
              <w:rPr>
                <w:rFonts w:hint="eastAsia" w:ascii="宋体" w:hAnsi="宋体" w:eastAsia="宋体" w:cs="宋体"/>
                <w:color w:val="auto"/>
                <w:kern w:val="0"/>
                <w:sz w:val="24"/>
                <w:szCs w:val="24"/>
                <w:lang w:val="en-US" w:eastAsia="zh-CN" w:bidi="ar"/>
              </w:rPr>
              <w:t>或</w:t>
            </w:r>
            <w:r>
              <w:rPr>
                <w:rFonts w:hint="eastAsia" w:ascii="宋体" w:hAnsi="宋体" w:eastAsia="宋体" w:cs="宋体"/>
                <w:color w:val="auto"/>
                <w:kern w:val="0"/>
                <w:sz w:val="24"/>
                <w:szCs w:val="24"/>
                <w:lang w:val="zh-CN" w:bidi="ar"/>
              </w:rPr>
              <w:t>不可能实现的情形等任意一种情形。</w:t>
            </w:r>
          </w:p>
        </w:tc>
      </w:tr>
    </w:tbl>
    <w:p w14:paraId="179E46AD">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9"/>
      <w:bookmarkEnd w:id="110"/>
      <w:r>
        <w:rPr>
          <w:rFonts w:hint="eastAsia" w:ascii="宋体" w:hAnsi="宋体" w:eastAsia="宋体" w:cs="宋体"/>
          <w:b/>
          <w:bCs/>
          <w:sz w:val="24"/>
          <w:szCs w:val="24"/>
        </w:rPr>
        <w:t>确定成交供应商</w:t>
      </w:r>
      <w:bookmarkEnd w:id="111"/>
      <w:bookmarkEnd w:id="112"/>
    </w:p>
    <w:p w14:paraId="4604E9B3">
      <w:pPr>
        <w:widowControl/>
        <w:spacing w:line="360" w:lineRule="auto"/>
        <w:ind w:firstLine="0" w:firstLineChars="0"/>
        <w:jc w:val="left"/>
        <w:outlineLvl w:val="2"/>
        <w:rPr>
          <w:rFonts w:ascii="宋体" w:hAnsi="宋体" w:eastAsia="宋体" w:cs="宋体"/>
          <w:b/>
          <w:bCs/>
          <w:sz w:val="24"/>
          <w:szCs w:val="24"/>
        </w:rPr>
      </w:pPr>
      <w:bookmarkStart w:id="113" w:name="_Toc325726026"/>
      <w:bookmarkStart w:id="114" w:name="_Toc376936757"/>
      <w:bookmarkStart w:id="115" w:name="_Toc28889"/>
      <w:bookmarkStart w:id="116" w:name="_Toc17038"/>
      <w:r>
        <w:rPr>
          <w:rFonts w:hint="eastAsia" w:ascii="宋体" w:hAnsi="宋体" w:eastAsia="宋体" w:cs="宋体"/>
          <w:b/>
          <w:bCs/>
          <w:sz w:val="24"/>
          <w:szCs w:val="24"/>
        </w:rPr>
        <w:t>18.推荐并确定成交</w:t>
      </w:r>
      <w:bookmarkEnd w:id="113"/>
      <w:bookmarkEnd w:id="114"/>
      <w:r>
        <w:rPr>
          <w:rFonts w:hint="eastAsia" w:ascii="宋体" w:hAnsi="宋体" w:eastAsia="宋体" w:cs="宋体"/>
          <w:b/>
          <w:bCs/>
          <w:sz w:val="24"/>
          <w:szCs w:val="24"/>
        </w:rPr>
        <w:t>供应商</w:t>
      </w:r>
      <w:bookmarkEnd w:id="115"/>
      <w:bookmarkEnd w:id="116"/>
    </w:p>
    <w:p w14:paraId="0D11880E">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02C6B7">
      <w:pPr>
        <w:widowControl/>
        <w:spacing w:line="360" w:lineRule="auto"/>
        <w:ind w:firstLine="0" w:firstLineChars="0"/>
        <w:jc w:val="left"/>
        <w:outlineLvl w:val="2"/>
        <w:rPr>
          <w:rFonts w:ascii="宋体" w:hAnsi="宋体" w:eastAsia="宋体" w:cs="宋体"/>
          <w:b/>
          <w:bCs/>
          <w:sz w:val="24"/>
          <w:szCs w:val="24"/>
        </w:rPr>
      </w:pPr>
      <w:bookmarkStart w:id="117" w:name="_Toc2346"/>
      <w:bookmarkStart w:id="118" w:name="_Toc325726028"/>
      <w:bookmarkStart w:id="119" w:name="_Toc2963"/>
      <w:bookmarkStart w:id="120" w:name="_Toc376936759"/>
      <w:bookmarkStart w:id="121" w:name="_Toc325726027"/>
      <w:r>
        <w:rPr>
          <w:rFonts w:hint="eastAsia" w:ascii="宋体" w:hAnsi="宋体" w:eastAsia="宋体" w:cs="宋体"/>
          <w:b/>
          <w:bCs/>
          <w:sz w:val="24"/>
          <w:szCs w:val="24"/>
        </w:rPr>
        <w:t>19.成交通知</w:t>
      </w:r>
      <w:bookmarkEnd w:id="117"/>
      <w:bookmarkEnd w:id="118"/>
      <w:bookmarkEnd w:id="119"/>
      <w:bookmarkEnd w:id="120"/>
    </w:p>
    <w:p w14:paraId="5619C97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128ADC7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0AED2B9">
      <w:pPr>
        <w:widowControl/>
        <w:spacing w:line="360" w:lineRule="auto"/>
        <w:ind w:firstLine="0" w:firstLineChars="0"/>
        <w:jc w:val="center"/>
        <w:outlineLvl w:val="1"/>
        <w:rPr>
          <w:rFonts w:ascii="宋体" w:hAnsi="宋体" w:eastAsia="宋体" w:cs="宋体"/>
          <w:b/>
          <w:bCs/>
          <w:sz w:val="24"/>
          <w:szCs w:val="24"/>
        </w:rPr>
      </w:pPr>
      <w:bookmarkStart w:id="122" w:name="_Toc18063"/>
      <w:bookmarkStart w:id="123" w:name="_Toc376936758"/>
      <w:bookmarkStart w:id="124" w:name="_Toc5556"/>
      <w:r>
        <w:rPr>
          <w:rFonts w:hint="eastAsia" w:ascii="宋体" w:hAnsi="宋体" w:eastAsia="宋体" w:cs="宋体"/>
          <w:b/>
          <w:bCs/>
          <w:sz w:val="24"/>
          <w:szCs w:val="24"/>
        </w:rPr>
        <w:t>八、授予合同</w:t>
      </w:r>
      <w:bookmarkEnd w:id="121"/>
      <w:bookmarkEnd w:id="122"/>
      <w:bookmarkEnd w:id="123"/>
      <w:bookmarkEnd w:id="124"/>
    </w:p>
    <w:p w14:paraId="48711A38">
      <w:pPr>
        <w:widowControl/>
        <w:spacing w:line="360" w:lineRule="auto"/>
        <w:ind w:firstLine="0" w:firstLineChars="0"/>
        <w:jc w:val="left"/>
        <w:outlineLvl w:val="2"/>
        <w:rPr>
          <w:rFonts w:ascii="宋体" w:hAnsi="宋体" w:eastAsia="宋体" w:cs="宋体"/>
          <w:b/>
          <w:bCs/>
          <w:sz w:val="24"/>
          <w:szCs w:val="24"/>
        </w:rPr>
      </w:pPr>
      <w:bookmarkStart w:id="125" w:name="_Toc325726029"/>
      <w:bookmarkStart w:id="126" w:name="_Toc921"/>
      <w:bookmarkStart w:id="127" w:name="_Toc376936760"/>
      <w:bookmarkStart w:id="128" w:name="_Toc28394"/>
      <w:r>
        <w:rPr>
          <w:rFonts w:hint="eastAsia" w:ascii="宋体" w:hAnsi="宋体" w:eastAsia="宋体" w:cs="宋体"/>
          <w:b/>
          <w:bCs/>
          <w:sz w:val="24"/>
          <w:szCs w:val="24"/>
        </w:rPr>
        <w:t>20.签订合同</w:t>
      </w:r>
      <w:bookmarkEnd w:id="125"/>
      <w:bookmarkEnd w:id="126"/>
      <w:bookmarkEnd w:id="127"/>
      <w:bookmarkEnd w:id="128"/>
    </w:p>
    <w:p w14:paraId="1F74A621">
      <w:pPr>
        <w:spacing w:line="360" w:lineRule="auto"/>
        <w:ind w:firstLine="0" w:firstLineChars="0"/>
        <w:jc w:val="left"/>
        <w:rPr>
          <w:rFonts w:ascii="宋体" w:hAnsi="宋体" w:eastAsia="宋体" w:cs="宋体"/>
          <w:sz w:val="24"/>
          <w:szCs w:val="24"/>
        </w:rPr>
      </w:pPr>
      <w:bookmarkStart w:id="129" w:name="_Toc376936761"/>
      <w:bookmarkStart w:id="130"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0D6CA1A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647434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3449D">
      <w:pPr>
        <w:widowControl/>
        <w:spacing w:line="360" w:lineRule="auto"/>
        <w:ind w:firstLine="0" w:firstLineChars="0"/>
        <w:jc w:val="center"/>
        <w:outlineLvl w:val="1"/>
        <w:rPr>
          <w:rFonts w:ascii="宋体" w:hAnsi="宋体" w:eastAsia="宋体" w:cs="宋体"/>
          <w:b/>
          <w:bCs/>
          <w:sz w:val="24"/>
          <w:szCs w:val="24"/>
        </w:rPr>
      </w:pPr>
      <w:bookmarkStart w:id="131" w:name="_Toc22442"/>
      <w:bookmarkStart w:id="132" w:name="_Toc896"/>
      <w:r>
        <w:rPr>
          <w:rFonts w:hint="eastAsia" w:ascii="宋体" w:hAnsi="宋体" w:eastAsia="宋体" w:cs="宋体"/>
          <w:b/>
          <w:bCs/>
          <w:sz w:val="24"/>
          <w:szCs w:val="24"/>
        </w:rPr>
        <w:t>九、</w:t>
      </w:r>
      <w:bookmarkEnd w:id="129"/>
      <w:bookmarkEnd w:id="130"/>
      <w:r>
        <w:rPr>
          <w:rFonts w:hint="eastAsia" w:ascii="宋体" w:hAnsi="宋体" w:eastAsia="宋体" w:cs="宋体"/>
          <w:b/>
          <w:bCs/>
          <w:sz w:val="24"/>
          <w:szCs w:val="24"/>
        </w:rPr>
        <w:t>磋商活动终止</w:t>
      </w:r>
      <w:bookmarkEnd w:id="131"/>
      <w:bookmarkEnd w:id="132"/>
    </w:p>
    <w:p w14:paraId="1DB4606A">
      <w:pPr>
        <w:widowControl/>
        <w:spacing w:line="360" w:lineRule="auto"/>
        <w:ind w:firstLine="0" w:firstLineChars="0"/>
        <w:jc w:val="left"/>
        <w:outlineLvl w:val="2"/>
        <w:rPr>
          <w:rFonts w:ascii="宋体" w:hAnsi="宋体" w:eastAsia="宋体" w:cs="宋体"/>
          <w:b/>
          <w:bCs/>
          <w:sz w:val="24"/>
          <w:szCs w:val="24"/>
        </w:rPr>
      </w:pPr>
      <w:bookmarkStart w:id="133" w:name="_Toc11684"/>
      <w:bookmarkStart w:id="134" w:name="_Toc7098"/>
      <w:bookmarkStart w:id="135" w:name="_Toc325726031"/>
      <w:bookmarkStart w:id="136" w:name="_Toc376936762"/>
      <w:r>
        <w:rPr>
          <w:rFonts w:hint="eastAsia" w:ascii="宋体" w:hAnsi="宋体" w:eastAsia="宋体" w:cs="宋体"/>
          <w:b/>
          <w:bCs/>
          <w:sz w:val="24"/>
          <w:szCs w:val="24"/>
        </w:rPr>
        <w:t>21.终止情形</w:t>
      </w:r>
      <w:bookmarkEnd w:id="133"/>
      <w:bookmarkEnd w:id="134"/>
    </w:p>
    <w:p w14:paraId="6719D04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5"/>
      <w:bookmarkEnd w:id="136"/>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704088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946E6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238031D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38B9704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7" w:name="_Toc325726032"/>
    </w:p>
    <w:p w14:paraId="219E8FCF">
      <w:pPr>
        <w:widowControl/>
        <w:spacing w:line="360" w:lineRule="auto"/>
        <w:ind w:firstLine="0" w:firstLineChars="0"/>
        <w:jc w:val="center"/>
        <w:outlineLvl w:val="1"/>
        <w:rPr>
          <w:rFonts w:ascii="宋体" w:hAnsi="宋体" w:eastAsia="宋体" w:cs="宋体"/>
          <w:b/>
          <w:bCs/>
          <w:sz w:val="24"/>
          <w:szCs w:val="24"/>
        </w:rPr>
      </w:pPr>
      <w:bookmarkStart w:id="138" w:name="_Toc376936763"/>
      <w:bookmarkStart w:id="139" w:name="_Toc27950"/>
      <w:bookmarkStart w:id="140" w:name="_Toc6646"/>
      <w:r>
        <w:rPr>
          <w:rFonts w:hint="eastAsia" w:ascii="宋体" w:hAnsi="宋体" w:eastAsia="宋体" w:cs="宋体"/>
          <w:b/>
          <w:bCs/>
          <w:sz w:val="24"/>
          <w:szCs w:val="24"/>
        </w:rPr>
        <w:t>十、处罚</w:t>
      </w:r>
      <w:bookmarkEnd w:id="137"/>
      <w:bookmarkEnd w:id="138"/>
      <w:bookmarkEnd w:id="139"/>
      <w:bookmarkEnd w:id="140"/>
    </w:p>
    <w:p w14:paraId="29435803">
      <w:pPr>
        <w:widowControl/>
        <w:spacing w:line="360" w:lineRule="auto"/>
        <w:ind w:firstLine="0" w:firstLineChars="0"/>
        <w:jc w:val="left"/>
        <w:outlineLvl w:val="2"/>
        <w:rPr>
          <w:rFonts w:ascii="宋体" w:hAnsi="宋体" w:eastAsia="宋体" w:cs="宋体"/>
          <w:b/>
          <w:bCs/>
          <w:sz w:val="24"/>
          <w:szCs w:val="24"/>
        </w:rPr>
      </w:pPr>
      <w:bookmarkStart w:id="141" w:name="_Toc325726033"/>
      <w:bookmarkStart w:id="142" w:name="_Toc376936764"/>
      <w:bookmarkStart w:id="143" w:name="_Toc17567"/>
      <w:bookmarkStart w:id="144" w:name="_Toc28018"/>
      <w:r>
        <w:rPr>
          <w:rFonts w:hint="eastAsia" w:ascii="宋体" w:hAnsi="宋体" w:eastAsia="宋体" w:cs="宋体"/>
          <w:b/>
          <w:bCs/>
          <w:sz w:val="24"/>
          <w:szCs w:val="24"/>
        </w:rPr>
        <w:t>22.处罚情形</w:t>
      </w:r>
      <w:bookmarkEnd w:id="141"/>
      <w:bookmarkEnd w:id="142"/>
      <w:bookmarkEnd w:id="143"/>
      <w:bookmarkEnd w:id="144"/>
    </w:p>
    <w:p w14:paraId="62380D87">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2786D150">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23831D86">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32342089">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273125DE">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523BA0C0">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5970A40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0A3ADB45">
      <w:pPr>
        <w:widowControl/>
        <w:spacing w:line="360" w:lineRule="auto"/>
        <w:ind w:firstLine="0" w:firstLineChars="0"/>
        <w:jc w:val="center"/>
        <w:outlineLvl w:val="1"/>
        <w:rPr>
          <w:rFonts w:ascii="宋体" w:hAnsi="宋体" w:eastAsia="宋体" w:cs="宋体"/>
          <w:b/>
          <w:bCs/>
          <w:sz w:val="24"/>
          <w:szCs w:val="24"/>
        </w:rPr>
      </w:pPr>
      <w:bookmarkStart w:id="145" w:name="_Toc376936765"/>
      <w:bookmarkStart w:id="146" w:name="_Toc325726034"/>
      <w:bookmarkStart w:id="147" w:name="_Toc16406"/>
      <w:bookmarkStart w:id="148" w:name="_Toc19538"/>
      <w:r>
        <w:rPr>
          <w:rFonts w:hint="eastAsia" w:ascii="宋体" w:hAnsi="宋体" w:eastAsia="宋体" w:cs="宋体"/>
          <w:b/>
          <w:bCs/>
          <w:sz w:val="24"/>
          <w:szCs w:val="24"/>
        </w:rPr>
        <w:t>十一、其他</w:t>
      </w:r>
      <w:bookmarkEnd w:id="145"/>
      <w:bookmarkEnd w:id="146"/>
      <w:bookmarkEnd w:id="147"/>
      <w:bookmarkEnd w:id="148"/>
    </w:p>
    <w:p w14:paraId="1841F190">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BAB8D2A">
      <w:pPr>
        <w:keepNext/>
        <w:keepLines/>
        <w:widowControl/>
        <w:snapToGrid w:val="0"/>
        <w:spacing w:line="360" w:lineRule="auto"/>
        <w:ind w:firstLine="0" w:firstLineChars="0"/>
        <w:jc w:val="center"/>
        <w:outlineLvl w:val="0"/>
        <w:rPr>
          <w:rFonts w:ascii="宋体" w:hAnsi="宋体" w:eastAsia="宋体" w:cs="宋体"/>
          <w:sz w:val="24"/>
          <w:szCs w:val="24"/>
        </w:rPr>
      </w:pPr>
      <w:bookmarkStart w:id="149"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9"/>
    </w:p>
    <w:p w14:paraId="06DB28EC">
      <w:pPr>
        <w:spacing w:line="360" w:lineRule="auto"/>
        <w:ind w:firstLine="0" w:firstLineChars="0"/>
        <w:rPr>
          <w:rFonts w:ascii="宋体" w:hAnsi="宋体" w:eastAsia="宋体" w:cs="宋体"/>
          <w:sz w:val="24"/>
          <w:szCs w:val="24"/>
        </w:rPr>
      </w:pPr>
    </w:p>
    <w:p w14:paraId="05D9BCF5">
      <w:pPr>
        <w:spacing w:line="360" w:lineRule="auto"/>
        <w:ind w:firstLine="0" w:firstLineChars="0"/>
        <w:rPr>
          <w:rFonts w:ascii="宋体" w:hAnsi="宋体" w:eastAsia="宋体" w:cs="宋体"/>
          <w:sz w:val="24"/>
          <w:szCs w:val="24"/>
        </w:rPr>
      </w:pPr>
    </w:p>
    <w:p w14:paraId="4BD1DD97">
      <w:pPr>
        <w:spacing w:line="360" w:lineRule="auto"/>
        <w:ind w:firstLine="0" w:firstLineChars="0"/>
        <w:rPr>
          <w:rFonts w:ascii="宋体" w:hAnsi="宋体" w:eastAsia="宋体" w:cs="宋体"/>
          <w:sz w:val="24"/>
          <w:szCs w:val="24"/>
        </w:rPr>
      </w:pPr>
    </w:p>
    <w:p w14:paraId="35DF8D95">
      <w:pPr>
        <w:spacing w:line="360" w:lineRule="auto"/>
        <w:ind w:firstLine="0" w:firstLineChars="0"/>
        <w:rPr>
          <w:rFonts w:ascii="宋体" w:hAnsi="宋体" w:eastAsia="宋体" w:cs="宋体"/>
          <w:sz w:val="24"/>
          <w:szCs w:val="24"/>
        </w:rPr>
      </w:pPr>
    </w:p>
    <w:p w14:paraId="459C1FE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269D8585">
      <w:pPr>
        <w:pStyle w:val="23"/>
        <w:rPr>
          <w:rFonts w:hint="eastAsia" w:ascii="宋体" w:hAnsi="宋体"/>
          <w:b/>
          <w:bCs/>
          <w:sz w:val="21"/>
          <w:szCs w:val="21"/>
        </w:rPr>
      </w:pPr>
    </w:p>
    <w:p w14:paraId="3EE2FC77">
      <w:pPr>
        <w:pStyle w:val="23"/>
      </w:pPr>
    </w:p>
    <w:p w14:paraId="1F1A9C8C">
      <w:pPr>
        <w:pStyle w:val="23"/>
      </w:pPr>
    </w:p>
    <w:p w14:paraId="0FB7E67E">
      <w:pPr>
        <w:spacing w:line="360" w:lineRule="auto"/>
        <w:ind w:firstLine="0" w:firstLineChars="0"/>
        <w:rPr>
          <w:rFonts w:ascii="宋体" w:hAnsi="宋体" w:eastAsia="宋体" w:cs="宋体"/>
          <w:sz w:val="24"/>
          <w:szCs w:val="24"/>
        </w:rPr>
      </w:pPr>
    </w:p>
    <w:p w14:paraId="3825C1B8">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青海品冠竞磋（货物）2025-052</w:t>
      </w:r>
      <w:r>
        <w:rPr>
          <w:rFonts w:hint="eastAsia" w:ascii="宋体" w:hAnsi="宋体" w:eastAsia="宋体" w:cs="宋体"/>
          <w:b/>
          <w:bCs/>
          <w:sz w:val="30"/>
          <w:szCs w:val="30"/>
          <w:u w:val="single"/>
        </w:rPr>
        <w:t xml:space="preserve">            </w:t>
      </w:r>
    </w:p>
    <w:p w14:paraId="1C5BC8C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海北州第二人民医院电力扩容暨重要负荷第二电源建设项目-第二次</w:t>
      </w:r>
      <w:r>
        <w:rPr>
          <w:rFonts w:hint="eastAsia" w:ascii="宋体" w:hAnsi="宋体" w:eastAsia="宋体" w:cs="宋体"/>
          <w:b/>
          <w:bCs/>
          <w:sz w:val="30"/>
          <w:szCs w:val="30"/>
          <w:u w:val="single"/>
        </w:rPr>
        <w:t xml:space="preserve">                  </w:t>
      </w:r>
    </w:p>
    <w:p w14:paraId="31BA9EA8">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-2025-0</w:t>
      </w:r>
      <w:r>
        <w:rPr>
          <w:rFonts w:hint="eastAsia" w:ascii="宋体" w:hAnsi="宋体" w:eastAsia="宋体" w:cs="宋体"/>
          <w:b/>
          <w:bCs/>
          <w:sz w:val="30"/>
          <w:szCs w:val="30"/>
          <w:u w:val="single"/>
          <w:lang w:val="en-US" w:eastAsia="zh-CN"/>
        </w:rPr>
        <w:t xml:space="preserve">52      </w:t>
      </w:r>
      <w:r>
        <w:rPr>
          <w:rFonts w:hint="eastAsia" w:ascii="宋体" w:hAnsi="宋体" w:eastAsia="宋体" w:cs="宋体"/>
          <w:b/>
          <w:bCs/>
          <w:sz w:val="30"/>
          <w:szCs w:val="30"/>
          <w:u w:val="single"/>
        </w:rPr>
        <w:t xml:space="preserve">                    </w:t>
      </w:r>
    </w:p>
    <w:p w14:paraId="354C3AA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3079E66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6F4442D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1B22B58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7053CC0D">
      <w:pPr>
        <w:spacing w:line="360" w:lineRule="auto"/>
        <w:ind w:firstLine="480"/>
        <w:rPr>
          <w:rFonts w:ascii="宋体" w:hAnsi="宋体" w:eastAsia="宋体" w:cs="宋体"/>
          <w:sz w:val="24"/>
          <w:szCs w:val="24"/>
        </w:rPr>
      </w:pPr>
    </w:p>
    <w:p w14:paraId="61108070">
      <w:pPr>
        <w:spacing w:line="360" w:lineRule="auto"/>
        <w:ind w:firstLine="480"/>
        <w:rPr>
          <w:rFonts w:ascii="宋体" w:hAnsi="宋体" w:eastAsia="宋体" w:cs="宋体"/>
          <w:sz w:val="24"/>
          <w:szCs w:val="24"/>
        </w:rPr>
      </w:pPr>
    </w:p>
    <w:p w14:paraId="4279397E">
      <w:pPr>
        <w:spacing w:line="360" w:lineRule="auto"/>
        <w:ind w:firstLine="480"/>
        <w:rPr>
          <w:rFonts w:ascii="宋体" w:hAnsi="宋体" w:eastAsia="宋体" w:cs="宋体"/>
          <w:sz w:val="24"/>
          <w:szCs w:val="24"/>
        </w:rPr>
      </w:pPr>
    </w:p>
    <w:p w14:paraId="23248CBF">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3639928B">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4C04E43">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日海北州第二人民医院电力扩容暨重要负荷第二电源建设项目-第二次（青海品冠竞磋（货物）2025-052）的磋商文件要求和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398825AD">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81C418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62D70F1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104DAADC">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550ED0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382C325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6ED7826D">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61CA1291">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1B731396">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440EA64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5979D2A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28749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F13D05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7168AE27">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1ED479C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2322CF7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2094F0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58504F13">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77F565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4E5947B">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56ACA46B">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8DA4906">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EBA802E">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22030953">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CA2BAF7">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14D9443">
            <w:pPr>
              <w:autoSpaceDE w:val="0"/>
              <w:autoSpaceDN w:val="0"/>
              <w:spacing w:line="360" w:lineRule="auto"/>
              <w:ind w:firstLine="0" w:firstLineChars="0"/>
              <w:rPr>
                <w:rFonts w:ascii="宋体" w:hAnsi="宋体" w:eastAsia="宋体" w:cs="宋体"/>
                <w:sz w:val="24"/>
                <w:szCs w:val="24"/>
                <w:lang w:val="zh-CN"/>
              </w:rPr>
            </w:pPr>
          </w:p>
        </w:tc>
      </w:tr>
      <w:tr w14:paraId="597D883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FBCFE12">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5A26BFD4">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A5E3627">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A78FDFE">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B858BA4">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4DA4F2A">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76489E33">
            <w:pPr>
              <w:autoSpaceDE w:val="0"/>
              <w:autoSpaceDN w:val="0"/>
              <w:spacing w:line="360" w:lineRule="auto"/>
              <w:ind w:firstLine="0" w:firstLineChars="0"/>
              <w:rPr>
                <w:rFonts w:ascii="宋体" w:hAnsi="宋体" w:eastAsia="宋体" w:cs="宋体"/>
                <w:sz w:val="24"/>
                <w:szCs w:val="24"/>
                <w:lang w:val="zh-CN"/>
              </w:rPr>
            </w:pPr>
          </w:p>
        </w:tc>
      </w:tr>
    </w:tbl>
    <w:p w14:paraId="0AFE918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445D3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514FB4E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1AB86A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三、交货及完工时间、地点和要求</w:t>
      </w:r>
    </w:p>
    <w:p w14:paraId="5DD7D1B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交货及完工时间：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0C55D2A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785FBC0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6232C8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3FCD18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02D29B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11B77471">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四、付款方式</w:t>
      </w:r>
    </w:p>
    <w:p w14:paraId="30372789">
      <w:pPr>
        <w:autoSpaceDE w:val="0"/>
        <w:autoSpaceDN w:val="0"/>
        <w:spacing w:line="360" w:lineRule="auto"/>
        <w:ind w:firstLine="480"/>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合同签订前，乙方向甲方交纳合同金额的</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zh-CN"/>
        </w:rPr>
        <w:t>%作为履约保证金，即人民币（大写）   元；项目验收合格后转为质量保证金，待免费质保期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none"/>
          <w:lang w:val="zh-CN"/>
        </w:rPr>
        <w:t>）满且产品无质量问题后，由乙方提出书面申请，甲方以转账方式予以无息退还。</w:t>
      </w:r>
    </w:p>
    <w:p w14:paraId="1750BF1F">
      <w:pPr>
        <w:autoSpaceDE w:val="0"/>
        <w:autoSpaceDN w:val="0"/>
        <w:spacing w:line="360" w:lineRule="auto"/>
        <w:ind w:firstLine="480"/>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合同签订后，甲方向乙方支付合同款的</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lang w:val="zh-CN"/>
        </w:rPr>
        <w:t>%，即人民币大写       元；乙方所交付的</w:t>
      </w:r>
      <w:r>
        <w:rPr>
          <w:rFonts w:hint="eastAsia" w:ascii="宋体" w:hAnsi="宋体" w:eastAsia="宋体" w:cs="宋体"/>
          <w:color w:val="auto"/>
          <w:sz w:val="24"/>
          <w:szCs w:val="24"/>
          <w:highlight w:val="none"/>
          <w:u w:val="none"/>
        </w:rPr>
        <w:t>货物</w:t>
      </w:r>
      <w:r>
        <w:rPr>
          <w:rFonts w:hint="eastAsia" w:ascii="宋体" w:hAnsi="宋体" w:eastAsia="宋体" w:cs="宋体"/>
          <w:color w:val="auto"/>
          <w:sz w:val="24"/>
          <w:szCs w:val="24"/>
          <w:highlight w:val="none"/>
          <w:u w:val="none"/>
          <w:lang w:val="zh-CN"/>
        </w:rPr>
        <w:t>由甲方验收，验收合格后甲方向乙方支付合同款的</w:t>
      </w:r>
      <w:r>
        <w:rPr>
          <w:rFonts w:hint="eastAsia" w:ascii="宋体" w:hAnsi="宋体" w:eastAsia="宋体" w:cs="宋体"/>
          <w:color w:val="auto"/>
          <w:sz w:val="24"/>
          <w:szCs w:val="24"/>
          <w:highlight w:val="none"/>
          <w:u w:val="none"/>
          <w:lang w:val="en-US" w:eastAsia="zh-CN"/>
        </w:rPr>
        <w:t>70%</w:t>
      </w:r>
      <w:r>
        <w:rPr>
          <w:rFonts w:hint="eastAsia" w:ascii="宋体" w:hAnsi="宋体" w:eastAsia="宋体" w:cs="宋体"/>
          <w:color w:val="auto"/>
          <w:sz w:val="24"/>
          <w:szCs w:val="24"/>
          <w:highlight w:val="none"/>
          <w:u w:val="none"/>
          <w:lang w:val="zh-CN"/>
        </w:rPr>
        <w:t>，即人民币大写                  元。</w:t>
      </w:r>
    </w:p>
    <w:p w14:paraId="611C1899">
      <w:pPr>
        <w:autoSpaceDE w:val="0"/>
        <w:autoSpaceDN w:val="0"/>
        <w:spacing w:line="360" w:lineRule="auto"/>
        <w:ind w:firstLine="48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最终以实际签订的合同为准</w:t>
      </w:r>
    </w:p>
    <w:p w14:paraId="35C5D7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16F288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0B8FE1E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3498D9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2A553D8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8C9F3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4D4B3F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14CCA0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50E28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2EF788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22F2B9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0CEC87F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50DB3F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369496F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133FAF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758A49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7AA6877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3AA9FF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A12E47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571DF0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59F49C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00119C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4F66953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48D5A789">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68BB5FB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56DB3E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07E50C5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8FCA15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7219653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0443253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31FA54A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4DE1ABDA">
      <w:pPr>
        <w:autoSpaceDE w:val="0"/>
        <w:autoSpaceDN w:val="0"/>
        <w:spacing w:line="360" w:lineRule="auto"/>
        <w:ind w:firstLine="0" w:firstLineChars="0"/>
        <w:rPr>
          <w:rFonts w:ascii="宋体" w:hAnsi="宋体" w:eastAsia="宋体" w:cs="宋体"/>
          <w:sz w:val="24"/>
          <w:szCs w:val="24"/>
          <w:lang w:val="zh-CN"/>
        </w:rPr>
      </w:pPr>
    </w:p>
    <w:p w14:paraId="6481F12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428E399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2800654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F8B0264">
      <w:pPr>
        <w:autoSpaceDE w:val="0"/>
        <w:autoSpaceDN w:val="0"/>
        <w:spacing w:line="360" w:lineRule="auto"/>
        <w:ind w:firstLine="0" w:firstLineChars="0"/>
        <w:rPr>
          <w:rFonts w:ascii="宋体" w:hAnsi="宋体" w:eastAsia="宋体" w:cs="宋体"/>
          <w:sz w:val="24"/>
          <w:szCs w:val="24"/>
        </w:rPr>
      </w:pPr>
    </w:p>
    <w:p w14:paraId="769C302F">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1B9E1830">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71669E7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C7CDB0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244683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5A6BA7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33DA77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7188CC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02FA01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415CBA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1A50EF4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38D2B2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7DCBA6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0DBE24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8F7027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7A7A04B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465326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177423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7A2D940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7621A9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174746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551A359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32469C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9D952A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4ED691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9008E5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1C23271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6AE97B0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06D2E4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07FEA76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0E8E78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0F4FC0C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0F4593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370B06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51DCC5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662447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6A2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7B46FD4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2C0899B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3766E8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03E2D7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351F45E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0B5C8E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520B0B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1B9ED5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8FA29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CA88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32BD2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3E36172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7EE034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7649C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0C2B43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3AA57C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717189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3E390A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2BEBD9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59343D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5778069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13CC12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446C31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FC0C78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166555A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509FCEE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4934308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174818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5FF423F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4B01038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567FCC1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37286B8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25CADE5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3DF7C4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595B07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2611C0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9BB1D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B634EE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63E63B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C89B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09854E1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6BBF38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600D1A1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12B9D2A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6B7B791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04F79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D947A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CABDD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448EE4C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5B7BA0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22157B9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010461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6E9F53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0D7B92B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65A803D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2C90E3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0809429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00D0C60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BC141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D9BB3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71EFCE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E470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994DA0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A4E85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27BC8D8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6EBF6B8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5F43D23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652689E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3B122C6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A7847C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644D94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6FE4E7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6C3ACE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16D2AD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70DF6D4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479D00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3B2E988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03F458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133813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703E48B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19CD23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44E3C75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50F58A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56881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22AECC2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A315D4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5D575B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30D8D9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1B8F497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FE7693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060BF1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022BFD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BA34FA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616CF5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3EB66F7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7A9894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71381F97">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74168B2">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676D8AEE">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1D0A2ADF">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50" w:name="_Toc12139"/>
      <w:r>
        <w:rPr>
          <w:rFonts w:hint="eastAsia" w:ascii="宋体" w:hAnsi="宋体" w:eastAsia="宋体" w:cs="宋体"/>
          <w:b/>
          <w:kern w:val="28"/>
          <w:sz w:val="36"/>
          <w:szCs w:val="20"/>
        </w:rPr>
        <w:t>第五部分  响应文件格式</w:t>
      </w:r>
      <w:bookmarkEnd w:id="150"/>
    </w:p>
    <w:p w14:paraId="2F3D46DF">
      <w:pPr>
        <w:widowControl/>
        <w:snapToGrid w:val="0"/>
        <w:spacing w:line="360" w:lineRule="auto"/>
        <w:ind w:firstLine="0" w:firstLineChars="0"/>
        <w:outlineLvl w:val="1"/>
        <w:rPr>
          <w:rFonts w:ascii="宋体" w:hAnsi="宋体" w:eastAsia="宋体" w:cs="宋体"/>
          <w:b/>
          <w:sz w:val="28"/>
          <w:szCs w:val="28"/>
        </w:rPr>
      </w:pPr>
      <w:bookmarkStart w:id="151" w:name="_Toc16431"/>
      <w:bookmarkStart w:id="152" w:name="_Toc9848"/>
      <w:r>
        <w:rPr>
          <w:rFonts w:hint="eastAsia" w:ascii="宋体" w:hAnsi="宋体" w:eastAsia="宋体" w:cs="宋体"/>
          <w:b/>
          <w:sz w:val="28"/>
          <w:szCs w:val="28"/>
        </w:rPr>
        <w:t>附件1：响应文件封面</w:t>
      </w:r>
      <w:bookmarkEnd w:id="151"/>
      <w:bookmarkEnd w:id="152"/>
    </w:p>
    <w:p w14:paraId="0488FCF1">
      <w:pPr>
        <w:spacing w:line="360" w:lineRule="auto"/>
        <w:ind w:firstLine="0" w:firstLineChars="0"/>
        <w:rPr>
          <w:rFonts w:ascii="宋体" w:hAnsi="宋体" w:eastAsia="宋体" w:cs="宋体"/>
          <w:b/>
          <w:sz w:val="36"/>
          <w:szCs w:val="36"/>
        </w:rPr>
      </w:pPr>
    </w:p>
    <w:p w14:paraId="50F69798">
      <w:pPr>
        <w:spacing w:line="360" w:lineRule="auto"/>
        <w:ind w:firstLine="0" w:firstLineChars="0"/>
        <w:rPr>
          <w:rFonts w:ascii="宋体" w:hAnsi="宋体" w:eastAsia="宋体" w:cs="宋体"/>
          <w:b/>
          <w:sz w:val="36"/>
          <w:szCs w:val="36"/>
        </w:rPr>
      </w:pPr>
    </w:p>
    <w:p w14:paraId="407F04AE">
      <w:pPr>
        <w:spacing w:line="360" w:lineRule="auto"/>
        <w:ind w:firstLine="0" w:firstLineChars="0"/>
        <w:rPr>
          <w:rFonts w:ascii="宋体" w:hAnsi="宋体" w:eastAsia="宋体" w:cs="宋体"/>
          <w:b/>
          <w:sz w:val="36"/>
          <w:szCs w:val="36"/>
        </w:rPr>
      </w:pPr>
    </w:p>
    <w:p w14:paraId="00B19733">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68D1468">
      <w:pPr>
        <w:adjustRightInd w:val="0"/>
        <w:spacing w:line="360" w:lineRule="auto"/>
        <w:ind w:firstLine="0" w:firstLineChars="0"/>
        <w:textAlignment w:val="baseline"/>
        <w:rPr>
          <w:rFonts w:ascii="宋体" w:hAnsi="宋体" w:eastAsia="宋体" w:cs="宋体"/>
          <w:b/>
          <w:bCs/>
          <w:sz w:val="36"/>
          <w:szCs w:val="36"/>
        </w:rPr>
      </w:pPr>
    </w:p>
    <w:p w14:paraId="398B12D5">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青海品冠竞磋（货物）2025-052</w:t>
      </w:r>
    </w:p>
    <w:p w14:paraId="418C797D">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海北州第二人民医院电力扩容暨重要负荷第二电源建设项目-第二次</w:t>
      </w:r>
    </w:p>
    <w:p w14:paraId="0F095F57">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6EEB6095">
      <w:pPr>
        <w:adjustRightInd w:val="0"/>
        <w:spacing w:line="360" w:lineRule="auto"/>
        <w:ind w:firstLine="0" w:firstLineChars="0"/>
        <w:textAlignment w:val="baseline"/>
        <w:rPr>
          <w:rFonts w:ascii="宋体" w:hAnsi="宋体" w:eastAsia="宋体" w:cs="宋体"/>
          <w:b/>
          <w:sz w:val="36"/>
          <w:szCs w:val="36"/>
        </w:rPr>
      </w:pPr>
    </w:p>
    <w:p w14:paraId="0480CD37">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0BB75C3A">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5649491D">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5569A2B1">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2A36A2A8">
      <w:pPr>
        <w:keepNext/>
        <w:pageBreakBefore/>
        <w:widowControl/>
        <w:spacing w:line="360" w:lineRule="auto"/>
        <w:ind w:firstLine="0" w:firstLineChars="0"/>
        <w:jc w:val="left"/>
        <w:outlineLvl w:val="1"/>
        <w:rPr>
          <w:rFonts w:ascii="宋体" w:hAnsi="宋体" w:eastAsia="宋体" w:cs="宋体"/>
          <w:b/>
          <w:sz w:val="24"/>
          <w:szCs w:val="24"/>
        </w:rPr>
      </w:pPr>
      <w:bookmarkStart w:id="153" w:name="_Toc17238"/>
      <w:bookmarkStart w:id="154" w:name="_Toc30269"/>
      <w:r>
        <w:rPr>
          <w:rFonts w:hint="eastAsia" w:ascii="宋体" w:hAnsi="宋体" w:eastAsia="宋体" w:cs="宋体"/>
          <w:b/>
          <w:sz w:val="24"/>
          <w:szCs w:val="24"/>
        </w:rPr>
        <w:t>附件2</w:t>
      </w:r>
      <w:bookmarkStart w:id="155" w:name="_Toc376936768"/>
      <w:bookmarkStart w:id="156" w:name="_Toc325726037"/>
      <w:r>
        <w:rPr>
          <w:rFonts w:hint="eastAsia" w:ascii="宋体" w:hAnsi="宋体" w:eastAsia="宋体" w:cs="宋体"/>
          <w:b/>
          <w:sz w:val="24"/>
          <w:szCs w:val="24"/>
        </w:rPr>
        <w:t>：磋商函</w:t>
      </w:r>
      <w:bookmarkEnd w:id="153"/>
      <w:bookmarkEnd w:id="154"/>
      <w:bookmarkEnd w:id="155"/>
      <w:bookmarkEnd w:id="156"/>
    </w:p>
    <w:p w14:paraId="50403F5D">
      <w:pPr>
        <w:spacing w:line="360" w:lineRule="auto"/>
        <w:ind w:firstLine="0" w:firstLineChars="0"/>
        <w:rPr>
          <w:rFonts w:ascii="宋体" w:hAnsi="宋体" w:eastAsia="宋体" w:cs="宋体"/>
          <w:b/>
          <w:sz w:val="24"/>
          <w:szCs w:val="24"/>
        </w:rPr>
      </w:pPr>
    </w:p>
    <w:p w14:paraId="60D3516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18028942">
      <w:pPr>
        <w:spacing w:line="360" w:lineRule="auto"/>
        <w:ind w:firstLine="0" w:firstLineChars="0"/>
        <w:textAlignment w:val="baseline"/>
        <w:rPr>
          <w:rFonts w:ascii="宋体" w:hAnsi="宋体" w:eastAsia="宋体" w:cs="宋体"/>
          <w:b/>
          <w:sz w:val="24"/>
          <w:szCs w:val="24"/>
        </w:rPr>
      </w:pPr>
    </w:p>
    <w:p w14:paraId="2B4E0712">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25E6487A">
      <w:pPr>
        <w:spacing w:line="360" w:lineRule="auto"/>
        <w:ind w:firstLine="0" w:firstLineChars="0"/>
        <w:textAlignment w:val="baseline"/>
        <w:rPr>
          <w:rFonts w:ascii="宋体" w:hAnsi="宋体" w:eastAsia="宋体" w:cs="宋体"/>
          <w:sz w:val="24"/>
          <w:szCs w:val="24"/>
        </w:rPr>
      </w:pPr>
    </w:p>
    <w:p w14:paraId="5CCBCA7B">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海北州第二人民医院电力扩容暨重要负荷第二电源建设项目-第二次，</w:t>
      </w:r>
      <w:r>
        <w:rPr>
          <w:rFonts w:hint="eastAsia" w:ascii="宋体" w:hAnsi="宋体" w:eastAsia="宋体" w:cs="宋体"/>
          <w:sz w:val="24"/>
          <w:szCs w:val="24"/>
          <w:lang w:eastAsia="zh-CN"/>
        </w:rPr>
        <w:t>青海品冠竞磋（货物）2025-052</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4CFBCD4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3F6736E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138ED5C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01FEED5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26D008C">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72DB6034">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0DB95EA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349D9528">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7EECCCC7">
      <w:pPr>
        <w:spacing w:line="360" w:lineRule="auto"/>
        <w:ind w:firstLine="0" w:firstLineChars="0"/>
        <w:rPr>
          <w:rFonts w:ascii="宋体" w:hAnsi="宋体" w:eastAsia="宋体" w:cs="宋体"/>
          <w:sz w:val="24"/>
          <w:szCs w:val="24"/>
        </w:rPr>
      </w:pPr>
    </w:p>
    <w:p w14:paraId="2F533134">
      <w:pPr>
        <w:spacing w:line="360" w:lineRule="auto"/>
        <w:ind w:firstLine="0" w:firstLineChars="0"/>
        <w:textAlignment w:val="baseline"/>
        <w:rPr>
          <w:rFonts w:ascii="宋体" w:hAnsi="宋体" w:eastAsia="宋体" w:cs="宋体"/>
          <w:sz w:val="24"/>
          <w:szCs w:val="24"/>
        </w:rPr>
      </w:pPr>
    </w:p>
    <w:p w14:paraId="30F9616A">
      <w:pPr>
        <w:spacing w:line="360" w:lineRule="auto"/>
        <w:ind w:firstLine="0" w:firstLineChars="0"/>
        <w:textAlignment w:val="baseline"/>
        <w:rPr>
          <w:rFonts w:ascii="宋体" w:hAnsi="宋体" w:eastAsia="宋体" w:cs="宋体"/>
          <w:sz w:val="24"/>
          <w:szCs w:val="24"/>
        </w:rPr>
      </w:pPr>
    </w:p>
    <w:p w14:paraId="5B5C490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331E1E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72FD57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99EF36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D4F4F38">
      <w:pPr>
        <w:keepNext/>
        <w:pageBreakBefore/>
        <w:widowControl/>
        <w:spacing w:line="360" w:lineRule="auto"/>
        <w:ind w:firstLine="0" w:firstLineChars="0"/>
        <w:jc w:val="left"/>
        <w:outlineLvl w:val="1"/>
        <w:rPr>
          <w:rFonts w:ascii="宋体" w:hAnsi="宋体" w:eastAsia="宋体" w:cs="宋体"/>
          <w:b/>
          <w:sz w:val="24"/>
          <w:szCs w:val="24"/>
        </w:rPr>
      </w:pPr>
      <w:bookmarkStart w:id="157" w:name="_Toc31069"/>
      <w:bookmarkStart w:id="158" w:name="_Toc26950"/>
      <w:r>
        <w:rPr>
          <w:rFonts w:hint="eastAsia" w:ascii="宋体" w:hAnsi="宋体" w:eastAsia="宋体" w:cs="宋体"/>
          <w:b/>
          <w:sz w:val="24"/>
          <w:szCs w:val="24"/>
        </w:rPr>
        <w:t>附件3：投标报价一览表</w:t>
      </w:r>
      <w:bookmarkEnd w:id="157"/>
      <w:bookmarkEnd w:id="158"/>
    </w:p>
    <w:p w14:paraId="1A396BC6">
      <w:pPr>
        <w:spacing w:line="360" w:lineRule="auto"/>
        <w:ind w:firstLine="0" w:firstLineChars="0"/>
        <w:textAlignment w:val="baseline"/>
        <w:rPr>
          <w:rFonts w:ascii="宋体" w:hAnsi="宋体" w:eastAsia="宋体" w:cs="宋体"/>
          <w:sz w:val="24"/>
          <w:szCs w:val="24"/>
        </w:rPr>
      </w:pPr>
    </w:p>
    <w:p w14:paraId="4CE17612">
      <w:pPr>
        <w:wordWrap w:val="0"/>
        <w:spacing w:line="360" w:lineRule="auto"/>
        <w:ind w:firstLine="0" w:firstLineChars="0"/>
        <w:jc w:val="center"/>
        <w:rPr>
          <w:rFonts w:ascii="宋体" w:hAnsi="宋体" w:eastAsia="宋体" w:cs="宋体"/>
          <w:b/>
          <w:sz w:val="24"/>
          <w:szCs w:val="24"/>
        </w:rPr>
      </w:pPr>
    </w:p>
    <w:p w14:paraId="07CC2BF8">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0B938283">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1839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46A041CA">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7E3F6EC0">
            <w:pPr>
              <w:pStyle w:val="6"/>
              <w:spacing w:line="360" w:lineRule="auto"/>
              <w:ind w:firstLine="0" w:firstLineChars="0"/>
              <w:rPr>
                <w:rFonts w:ascii="宋体" w:hAnsi="宋体" w:eastAsia="宋体" w:cs="宋体"/>
                <w:sz w:val="24"/>
                <w:szCs w:val="24"/>
              </w:rPr>
            </w:pPr>
          </w:p>
        </w:tc>
      </w:tr>
      <w:tr w14:paraId="6220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50FDB3B">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610E1F81">
            <w:pPr>
              <w:pStyle w:val="6"/>
              <w:spacing w:line="360" w:lineRule="auto"/>
              <w:ind w:firstLine="0" w:firstLineChars="0"/>
              <w:rPr>
                <w:rFonts w:ascii="宋体" w:hAnsi="宋体" w:eastAsia="宋体" w:cs="宋体"/>
                <w:sz w:val="24"/>
                <w:szCs w:val="24"/>
              </w:rPr>
            </w:pPr>
          </w:p>
        </w:tc>
      </w:tr>
      <w:tr w14:paraId="30F2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32C46386">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696775ED">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78B86B0F">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73C3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627A140">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交货及完工时间</w:t>
            </w:r>
          </w:p>
        </w:tc>
        <w:tc>
          <w:tcPr>
            <w:tcW w:w="5749" w:type="dxa"/>
            <w:vAlign w:val="center"/>
          </w:tcPr>
          <w:p w14:paraId="213ED92F">
            <w:pPr>
              <w:pStyle w:val="6"/>
              <w:spacing w:line="360" w:lineRule="auto"/>
              <w:ind w:firstLine="0" w:firstLineChars="0"/>
              <w:rPr>
                <w:rFonts w:ascii="宋体" w:hAnsi="宋体" w:eastAsia="宋体" w:cs="宋体"/>
                <w:sz w:val="24"/>
                <w:szCs w:val="24"/>
              </w:rPr>
            </w:pPr>
          </w:p>
        </w:tc>
      </w:tr>
      <w:tr w14:paraId="0CD9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68EF511">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77221B30">
            <w:pPr>
              <w:pStyle w:val="6"/>
              <w:spacing w:line="360" w:lineRule="auto"/>
              <w:ind w:firstLine="0" w:firstLineChars="0"/>
              <w:rPr>
                <w:rFonts w:ascii="宋体" w:hAnsi="宋体" w:eastAsia="宋体" w:cs="宋体"/>
                <w:sz w:val="24"/>
                <w:szCs w:val="24"/>
                <w:lang w:val="zh-CN"/>
              </w:rPr>
            </w:pPr>
          </w:p>
        </w:tc>
      </w:tr>
      <w:tr w14:paraId="712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40FF5D3">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76FFBB6D">
            <w:pPr>
              <w:pStyle w:val="6"/>
              <w:spacing w:line="360" w:lineRule="auto"/>
              <w:ind w:firstLine="0" w:firstLineChars="0"/>
              <w:rPr>
                <w:rFonts w:ascii="宋体" w:hAnsi="宋体" w:eastAsia="宋体" w:cs="宋体"/>
                <w:sz w:val="24"/>
                <w:szCs w:val="24"/>
                <w:lang w:val="zh-CN"/>
              </w:rPr>
            </w:pPr>
          </w:p>
          <w:p w14:paraId="69234940">
            <w:pPr>
              <w:pStyle w:val="6"/>
              <w:spacing w:line="360" w:lineRule="auto"/>
              <w:ind w:firstLine="0" w:firstLineChars="0"/>
              <w:rPr>
                <w:rFonts w:ascii="宋体" w:hAnsi="宋体" w:eastAsia="宋体" w:cs="宋体"/>
                <w:sz w:val="24"/>
                <w:szCs w:val="24"/>
                <w:lang w:val="zh-CN"/>
              </w:rPr>
            </w:pPr>
          </w:p>
        </w:tc>
      </w:tr>
    </w:tbl>
    <w:p w14:paraId="317F1C4D">
      <w:pPr>
        <w:spacing w:line="360" w:lineRule="auto"/>
        <w:ind w:firstLine="0" w:firstLineChars="0"/>
        <w:rPr>
          <w:rFonts w:ascii="宋体" w:hAnsi="宋体" w:eastAsia="宋体" w:cs="宋体"/>
          <w:sz w:val="24"/>
          <w:szCs w:val="24"/>
        </w:rPr>
      </w:pPr>
    </w:p>
    <w:p w14:paraId="61E93C18">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包括产品费、验收费、手续费、包装费、运输费、保险费、安装费、调试费、培训费、售前、售中、售后服务费、招标代理费、税金及不可预见费等全部费用</w:t>
      </w:r>
    </w:p>
    <w:p w14:paraId="05F15989">
      <w:pPr>
        <w:spacing w:line="360" w:lineRule="auto"/>
        <w:ind w:firstLine="0" w:firstLineChars="0"/>
        <w:textAlignment w:val="baseline"/>
        <w:rPr>
          <w:rFonts w:ascii="宋体" w:hAnsi="宋体" w:eastAsia="宋体" w:cs="宋体"/>
          <w:sz w:val="24"/>
          <w:szCs w:val="24"/>
        </w:rPr>
      </w:pPr>
    </w:p>
    <w:p w14:paraId="109BAE8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D098D6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F55BF2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17F4988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2AFA53C">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D9471CF">
      <w:pPr>
        <w:autoSpaceDE w:val="0"/>
        <w:autoSpaceDN w:val="0"/>
        <w:spacing w:line="360" w:lineRule="auto"/>
        <w:ind w:firstLine="0" w:firstLineChars="0"/>
        <w:rPr>
          <w:rFonts w:ascii="宋体" w:hAnsi="宋体" w:eastAsia="宋体" w:cs="宋体"/>
          <w:b/>
          <w:bCs/>
          <w:sz w:val="24"/>
          <w:szCs w:val="24"/>
          <w:lang w:val="zh-CN"/>
        </w:rPr>
      </w:pPr>
    </w:p>
    <w:p w14:paraId="726CA5B1">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58CFA62">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4CE4A82">
            <w:pPr>
              <w:pStyle w:val="9"/>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36CF974">
            <w:pPr>
              <w:pStyle w:val="9"/>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675E9409">
            <w:pPr>
              <w:pStyle w:val="9"/>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1810DFEA">
            <w:pPr>
              <w:pStyle w:val="9"/>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18356329">
            <w:pPr>
              <w:pStyle w:val="9"/>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487E489">
            <w:pPr>
              <w:pStyle w:val="9"/>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5637A74">
            <w:pPr>
              <w:pStyle w:val="9"/>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1ED231BC">
            <w:pPr>
              <w:pStyle w:val="9"/>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13104DC6">
            <w:pPr>
              <w:pStyle w:val="9"/>
              <w:ind w:firstLine="0" w:firstLineChars="0"/>
              <w:rPr>
                <w:lang w:val="zh-CN"/>
              </w:rPr>
            </w:pPr>
            <w:r>
              <w:rPr>
                <w:rFonts w:hint="eastAsia"/>
                <w:lang w:val="zh-CN"/>
              </w:rPr>
              <w:t>免费质保期</w:t>
            </w:r>
          </w:p>
        </w:tc>
      </w:tr>
      <w:tr w14:paraId="0C1D2AA4">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00B77A5">
            <w:pPr>
              <w:pStyle w:val="9"/>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0A9A28F">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66B290">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ADECA15">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CE5232D">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371AA4">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7C5B1BD">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76EF49A">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D310BFF">
            <w:pPr>
              <w:pStyle w:val="9"/>
              <w:ind w:firstLine="480"/>
              <w:rPr>
                <w:lang w:val="zh-CN"/>
              </w:rPr>
            </w:pPr>
          </w:p>
        </w:tc>
      </w:tr>
      <w:tr w14:paraId="0DD6A947">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08BF10">
            <w:pPr>
              <w:pStyle w:val="9"/>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24ADD0E2">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B9CB84D">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8328E8F">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7A0914C">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9920306">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E2D6CD0">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E057247">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A542158">
            <w:pPr>
              <w:pStyle w:val="9"/>
              <w:ind w:firstLine="480"/>
              <w:rPr>
                <w:lang w:val="zh-CN"/>
              </w:rPr>
            </w:pPr>
          </w:p>
        </w:tc>
      </w:tr>
      <w:tr w14:paraId="1442E5D3">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F00EC43">
            <w:pPr>
              <w:pStyle w:val="9"/>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C057546">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042BC16">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C2CB49B">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1E0AB97">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34BD4C2">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832B6BD">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1F23DC2">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AE32052">
            <w:pPr>
              <w:pStyle w:val="9"/>
              <w:ind w:firstLine="480"/>
              <w:rPr>
                <w:lang w:val="zh-CN"/>
              </w:rPr>
            </w:pPr>
          </w:p>
        </w:tc>
      </w:tr>
      <w:tr w14:paraId="6653399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F45D6EB">
            <w:pPr>
              <w:pStyle w:val="9"/>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376AE20C">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36E55C5">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B095FC9">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2B05E50">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620DD1D">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26146C">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77D042B">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944DDC5">
            <w:pPr>
              <w:pStyle w:val="9"/>
              <w:ind w:firstLine="480"/>
              <w:rPr>
                <w:lang w:val="zh-CN"/>
              </w:rPr>
            </w:pPr>
          </w:p>
        </w:tc>
      </w:tr>
      <w:tr w14:paraId="59973C00">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AC4EE97">
            <w:pPr>
              <w:pStyle w:val="9"/>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DFFF8EE">
            <w:pPr>
              <w:pStyle w:val="9"/>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1E7D78">
            <w:pPr>
              <w:pStyle w:val="9"/>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3AD47D">
            <w:pPr>
              <w:pStyle w:val="9"/>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D370ADB">
            <w:pPr>
              <w:pStyle w:val="9"/>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09C59A4">
            <w:pPr>
              <w:pStyle w:val="9"/>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524A61A">
            <w:pPr>
              <w:pStyle w:val="9"/>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7EC89C">
            <w:pPr>
              <w:pStyle w:val="9"/>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C8E7A83">
            <w:pPr>
              <w:pStyle w:val="9"/>
              <w:ind w:firstLine="480"/>
              <w:rPr>
                <w:lang w:val="zh-CN"/>
              </w:rPr>
            </w:pPr>
          </w:p>
        </w:tc>
      </w:tr>
      <w:tr w14:paraId="75997446">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6703DA00">
            <w:pPr>
              <w:pStyle w:val="9"/>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AE0D50">
            <w:pPr>
              <w:pStyle w:val="9"/>
              <w:ind w:firstLine="480"/>
              <w:rPr>
                <w:lang w:val="zh-CN"/>
              </w:rPr>
            </w:pPr>
            <w:r>
              <w:rPr>
                <w:rFonts w:hint="eastAsia"/>
                <w:lang w:val="zh-CN"/>
              </w:rPr>
              <w:t>大写：</w:t>
            </w:r>
          </w:p>
          <w:p w14:paraId="2720104C">
            <w:pPr>
              <w:pStyle w:val="9"/>
              <w:ind w:firstLine="480"/>
              <w:rPr>
                <w:lang w:val="zh-CN"/>
              </w:rPr>
            </w:pPr>
            <w:r>
              <w:rPr>
                <w:rFonts w:hint="eastAsia"/>
                <w:lang w:val="zh-CN"/>
              </w:rPr>
              <w:t>小写：</w:t>
            </w:r>
          </w:p>
        </w:tc>
      </w:tr>
    </w:tbl>
    <w:p w14:paraId="1D9EDDBF">
      <w:pPr>
        <w:pStyle w:val="9"/>
        <w:ind w:firstLine="480"/>
        <w:rPr>
          <w:lang w:val="zh-CN"/>
        </w:rPr>
      </w:pPr>
    </w:p>
    <w:p w14:paraId="3F7CB481">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7449675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53426F38">
      <w:pPr>
        <w:spacing w:line="360" w:lineRule="auto"/>
        <w:ind w:firstLine="0" w:firstLineChars="0"/>
        <w:rPr>
          <w:rFonts w:ascii="宋体" w:hAnsi="宋体" w:eastAsia="宋体" w:cs="宋体"/>
          <w:sz w:val="24"/>
          <w:szCs w:val="24"/>
        </w:rPr>
      </w:pPr>
    </w:p>
    <w:p w14:paraId="1A1ECCBF">
      <w:pPr>
        <w:pStyle w:val="9"/>
        <w:ind w:firstLine="480"/>
      </w:pPr>
    </w:p>
    <w:p w14:paraId="007F680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5FDDD7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1AEF9E1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CAD047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4C85086">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2FD6D0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7B5B8D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94C96F3">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080595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7AE0014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205B55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4AB4DDB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C982D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0792693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805EC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D79AC1A">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09A8CC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5456FD8">
            <w:pPr>
              <w:autoSpaceDE w:val="0"/>
              <w:autoSpaceDN w:val="0"/>
              <w:spacing w:line="360" w:lineRule="auto"/>
              <w:ind w:firstLine="0" w:firstLineChars="0"/>
              <w:jc w:val="center"/>
              <w:rPr>
                <w:rFonts w:ascii="宋体" w:hAnsi="宋体" w:eastAsia="宋体" w:cs="宋体"/>
                <w:sz w:val="24"/>
                <w:szCs w:val="24"/>
                <w:lang w:val="zh-CN"/>
              </w:rPr>
            </w:pPr>
          </w:p>
        </w:tc>
      </w:tr>
      <w:tr w14:paraId="0A69479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2A689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4BE6ADD">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D0F2C17">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9408368">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F6EE3EA">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9ECD29D">
            <w:pPr>
              <w:autoSpaceDE w:val="0"/>
              <w:autoSpaceDN w:val="0"/>
              <w:spacing w:line="360" w:lineRule="auto"/>
              <w:ind w:firstLine="0" w:firstLineChars="0"/>
              <w:jc w:val="center"/>
              <w:rPr>
                <w:rFonts w:ascii="宋体" w:hAnsi="宋体" w:eastAsia="宋体" w:cs="宋体"/>
                <w:sz w:val="24"/>
                <w:szCs w:val="24"/>
                <w:lang w:val="zh-CN"/>
              </w:rPr>
            </w:pPr>
          </w:p>
        </w:tc>
      </w:tr>
      <w:tr w14:paraId="02C8A9E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1E0761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082EB868">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40AA3D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DED42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E174E9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00C9A4D">
            <w:pPr>
              <w:autoSpaceDE w:val="0"/>
              <w:autoSpaceDN w:val="0"/>
              <w:spacing w:line="360" w:lineRule="auto"/>
              <w:ind w:firstLine="0" w:firstLineChars="0"/>
              <w:jc w:val="center"/>
              <w:rPr>
                <w:rFonts w:ascii="宋体" w:hAnsi="宋体" w:eastAsia="宋体" w:cs="宋体"/>
                <w:sz w:val="24"/>
                <w:szCs w:val="24"/>
                <w:lang w:val="zh-CN"/>
              </w:rPr>
            </w:pPr>
          </w:p>
        </w:tc>
      </w:tr>
      <w:tr w14:paraId="73315D3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2EE9534">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043F382">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2319765">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5585F03">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12E924D">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BFFA994">
            <w:pPr>
              <w:autoSpaceDE w:val="0"/>
              <w:autoSpaceDN w:val="0"/>
              <w:spacing w:line="360" w:lineRule="auto"/>
              <w:ind w:firstLine="0" w:firstLineChars="0"/>
              <w:jc w:val="center"/>
              <w:rPr>
                <w:rFonts w:ascii="宋体" w:hAnsi="宋体" w:eastAsia="宋体" w:cs="宋体"/>
                <w:sz w:val="24"/>
                <w:szCs w:val="24"/>
                <w:lang w:val="zh-CN"/>
              </w:rPr>
            </w:pPr>
          </w:p>
        </w:tc>
      </w:tr>
    </w:tbl>
    <w:p w14:paraId="4A10AEA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194157B9">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2.</w:t>
      </w: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彩页（或生产厂家公开发布的资料</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w:t>
      </w:r>
      <w:r>
        <w:rPr>
          <w:rFonts w:hint="eastAsia" w:ascii="宋体" w:hAnsi="宋体" w:eastAsia="宋体" w:cs="宋体"/>
          <w:sz w:val="24"/>
          <w:szCs w:val="24"/>
          <w:lang w:val="en-US" w:eastAsia="zh-CN"/>
        </w:rPr>
        <w:t>以实际提供的</w:t>
      </w:r>
      <w:r>
        <w:rPr>
          <w:rFonts w:hint="eastAsia" w:ascii="宋体" w:hAnsi="宋体" w:eastAsia="宋体" w:cs="宋体"/>
          <w:sz w:val="24"/>
          <w:szCs w:val="24"/>
        </w:rPr>
        <w:t>证明材料</w:t>
      </w:r>
      <w:r>
        <w:rPr>
          <w:rFonts w:hint="eastAsia" w:ascii="宋体" w:hAnsi="宋体" w:eastAsia="宋体" w:cs="宋体"/>
          <w:sz w:val="24"/>
          <w:szCs w:val="24"/>
          <w:lang w:val="en-US" w:eastAsia="zh-CN"/>
        </w:rPr>
        <w:t>为准</w:t>
      </w:r>
      <w:r>
        <w:rPr>
          <w:rFonts w:hint="eastAsia" w:ascii="宋体" w:hAnsi="宋体" w:eastAsia="宋体" w:cs="宋体"/>
          <w:sz w:val="24"/>
          <w:szCs w:val="24"/>
          <w:lang w:val="zh-CN"/>
        </w:rPr>
        <w:t>。</w:t>
      </w:r>
    </w:p>
    <w:p w14:paraId="476DF77B">
      <w:pPr>
        <w:numPr>
          <w:ilvl w:val="0"/>
          <w:numId w:val="0"/>
        </w:num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eastAsia="zh-CN" w:bidi="ar-SA"/>
        </w:rPr>
        <w:t>3.</w:t>
      </w: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061A1BD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BBE5FF4">
      <w:pPr>
        <w:autoSpaceDE w:val="0"/>
        <w:autoSpaceDN w:val="0"/>
        <w:spacing w:line="360" w:lineRule="auto"/>
        <w:ind w:firstLine="480"/>
        <w:rPr>
          <w:rFonts w:ascii="宋体" w:hAnsi="宋体" w:eastAsia="宋体" w:cs="宋体"/>
          <w:sz w:val="24"/>
          <w:szCs w:val="24"/>
          <w:lang w:val="zh-CN"/>
        </w:rPr>
      </w:pPr>
    </w:p>
    <w:p w14:paraId="4A034EA6">
      <w:pPr>
        <w:autoSpaceDE w:val="0"/>
        <w:autoSpaceDN w:val="0"/>
        <w:spacing w:line="360" w:lineRule="auto"/>
        <w:ind w:firstLine="480"/>
        <w:rPr>
          <w:rFonts w:ascii="宋体" w:hAnsi="宋体" w:eastAsia="宋体" w:cs="宋体"/>
          <w:sz w:val="24"/>
          <w:szCs w:val="24"/>
          <w:lang w:val="zh-CN"/>
        </w:rPr>
      </w:pPr>
    </w:p>
    <w:p w14:paraId="350EEB67">
      <w:pPr>
        <w:pStyle w:val="12"/>
        <w:ind w:firstLine="480"/>
        <w:rPr>
          <w:rFonts w:hAnsi="宋体" w:eastAsia="宋体" w:cs="宋体"/>
          <w:sz w:val="24"/>
          <w:szCs w:val="24"/>
          <w:lang w:val="zh-CN"/>
        </w:rPr>
      </w:pPr>
    </w:p>
    <w:p w14:paraId="28D2E5F7">
      <w:pPr>
        <w:pStyle w:val="12"/>
        <w:ind w:firstLine="480"/>
        <w:rPr>
          <w:rFonts w:hAnsi="宋体" w:eastAsia="宋体" w:cs="宋体"/>
          <w:sz w:val="24"/>
          <w:szCs w:val="24"/>
          <w:lang w:val="zh-CN"/>
        </w:rPr>
      </w:pPr>
    </w:p>
    <w:p w14:paraId="659C2EE8">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54E9EEC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1F96A4B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697A31F5">
      <w:pPr>
        <w:keepNext/>
        <w:pageBreakBefore/>
        <w:widowControl/>
        <w:spacing w:line="360" w:lineRule="auto"/>
        <w:ind w:firstLine="0" w:firstLineChars="0"/>
        <w:outlineLvl w:val="1"/>
        <w:rPr>
          <w:rFonts w:ascii="宋体" w:hAnsi="宋体" w:eastAsia="宋体" w:cs="宋体"/>
          <w:b/>
          <w:sz w:val="24"/>
          <w:szCs w:val="24"/>
        </w:rPr>
      </w:pPr>
      <w:bookmarkStart w:id="159" w:name="_Toc13693"/>
      <w:bookmarkStart w:id="160" w:name="_Toc14675"/>
      <w:r>
        <w:rPr>
          <w:rFonts w:hint="eastAsia" w:ascii="宋体" w:hAnsi="宋体" w:eastAsia="宋体" w:cs="宋体"/>
          <w:b/>
          <w:sz w:val="24"/>
          <w:szCs w:val="24"/>
        </w:rPr>
        <w:t>附件</w:t>
      </w:r>
      <w:bookmarkStart w:id="161" w:name="_Toc325726043"/>
      <w:bookmarkStart w:id="162" w:name="_Toc376936774"/>
      <w:r>
        <w:rPr>
          <w:rFonts w:hint="eastAsia" w:ascii="宋体" w:hAnsi="宋体" w:eastAsia="宋体" w:cs="宋体"/>
          <w:b/>
          <w:sz w:val="24"/>
          <w:szCs w:val="24"/>
        </w:rPr>
        <w:t>4：法定代表人证明书</w:t>
      </w:r>
      <w:bookmarkEnd w:id="159"/>
      <w:bookmarkEnd w:id="160"/>
      <w:bookmarkEnd w:id="161"/>
      <w:bookmarkEnd w:id="162"/>
    </w:p>
    <w:p w14:paraId="5B687EB0">
      <w:pPr>
        <w:spacing w:line="360" w:lineRule="auto"/>
        <w:ind w:firstLine="0" w:firstLineChars="0"/>
        <w:jc w:val="center"/>
        <w:rPr>
          <w:rFonts w:ascii="宋体" w:hAnsi="宋体" w:eastAsia="宋体" w:cs="宋体"/>
          <w:b/>
          <w:bCs/>
          <w:sz w:val="24"/>
          <w:szCs w:val="24"/>
        </w:rPr>
      </w:pPr>
    </w:p>
    <w:p w14:paraId="6ECEF7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24F891CD">
      <w:pPr>
        <w:spacing w:line="360" w:lineRule="auto"/>
        <w:ind w:firstLine="0" w:firstLineChars="0"/>
        <w:rPr>
          <w:rFonts w:ascii="宋体" w:hAnsi="宋体" w:eastAsia="宋体" w:cs="宋体"/>
          <w:b/>
          <w:bCs/>
          <w:sz w:val="24"/>
          <w:szCs w:val="24"/>
        </w:rPr>
      </w:pPr>
    </w:p>
    <w:p w14:paraId="4A7E0FE4">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1CA2DD9">
      <w:pPr>
        <w:autoSpaceDE w:val="0"/>
        <w:autoSpaceDN w:val="0"/>
        <w:spacing w:line="360" w:lineRule="auto"/>
        <w:ind w:firstLine="0" w:firstLineChars="0"/>
        <w:jc w:val="left"/>
        <w:rPr>
          <w:rFonts w:ascii="宋体" w:hAnsi="宋体" w:eastAsia="宋体" w:cs="宋体"/>
          <w:sz w:val="24"/>
          <w:szCs w:val="24"/>
        </w:rPr>
      </w:pPr>
    </w:p>
    <w:p w14:paraId="4C73A0D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55B69C01">
      <w:pPr>
        <w:autoSpaceDE w:val="0"/>
        <w:autoSpaceDN w:val="0"/>
        <w:spacing w:line="360" w:lineRule="auto"/>
        <w:ind w:firstLine="0" w:firstLineChars="0"/>
        <w:jc w:val="left"/>
        <w:rPr>
          <w:rFonts w:ascii="宋体" w:hAnsi="宋体" w:eastAsia="宋体" w:cs="宋体"/>
          <w:sz w:val="24"/>
          <w:szCs w:val="24"/>
        </w:rPr>
      </w:pPr>
    </w:p>
    <w:p w14:paraId="352E388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34903D03">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DA3E76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63A08FBD">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2AE381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47CAC63F">
      <w:pPr>
        <w:autoSpaceDE w:val="0"/>
        <w:autoSpaceDN w:val="0"/>
        <w:spacing w:line="360" w:lineRule="auto"/>
        <w:ind w:firstLine="0" w:firstLineChars="0"/>
        <w:jc w:val="left"/>
        <w:rPr>
          <w:rFonts w:ascii="宋体" w:hAnsi="宋体" w:eastAsia="宋体" w:cs="宋体"/>
          <w:sz w:val="24"/>
          <w:szCs w:val="24"/>
        </w:rPr>
      </w:pPr>
    </w:p>
    <w:p w14:paraId="6516AE47">
      <w:pPr>
        <w:autoSpaceDE w:val="0"/>
        <w:autoSpaceDN w:val="0"/>
        <w:spacing w:line="360" w:lineRule="auto"/>
        <w:ind w:firstLine="0" w:firstLineChars="0"/>
        <w:jc w:val="left"/>
        <w:rPr>
          <w:rFonts w:ascii="宋体" w:hAnsi="宋体" w:eastAsia="宋体" w:cs="宋体"/>
          <w:sz w:val="24"/>
          <w:szCs w:val="24"/>
        </w:rPr>
      </w:pPr>
    </w:p>
    <w:p w14:paraId="303765ED">
      <w:pPr>
        <w:pStyle w:val="12"/>
        <w:ind w:firstLine="480"/>
        <w:rPr>
          <w:rFonts w:hAnsi="宋体" w:eastAsia="宋体" w:cs="宋体"/>
          <w:sz w:val="24"/>
          <w:szCs w:val="24"/>
        </w:rPr>
      </w:pPr>
    </w:p>
    <w:p w14:paraId="04EA450D">
      <w:pPr>
        <w:pStyle w:val="12"/>
        <w:ind w:firstLine="480"/>
        <w:rPr>
          <w:rFonts w:hAnsi="宋体" w:eastAsia="宋体" w:cs="宋体"/>
          <w:sz w:val="24"/>
          <w:szCs w:val="24"/>
        </w:rPr>
      </w:pPr>
    </w:p>
    <w:p w14:paraId="306E0E76">
      <w:pPr>
        <w:autoSpaceDE w:val="0"/>
        <w:autoSpaceDN w:val="0"/>
        <w:spacing w:line="360" w:lineRule="auto"/>
        <w:ind w:firstLine="0" w:firstLineChars="0"/>
        <w:jc w:val="left"/>
        <w:rPr>
          <w:rFonts w:ascii="宋体" w:hAnsi="宋体" w:eastAsia="宋体" w:cs="宋体"/>
          <w:sz w:val="24"/>
          <w:szCs w:val="24"/>
        </w:rPr>
      </w:pPr>
    </w:p>
    <w:p w14:paraId="5B94F7D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53C1AB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8A031C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642BEA8">
      <w:pPr>
        <w:keepNext/>
        <w:pageBreakBefore/>
        <w:widowControl/>
        <w:spacing w:line="360" w:lineRule="auto"/>
        <w:ind w:firstLine="0" w:firstLineChars="0"/>
        <w:outlineLvl w:val="1"/>
        <w:rPr>
          <w:rFonts w:ascii="宋体" w:hAnsi="宋体" w:eastAsia="宋体" w:cs="宋体"/>
          <w:b/>
          <w:sz w:val="24"/>
          <w:szCs w:val="24"/>
        </w:rPr>
      </w:pPr>
      <w:bookmarkStart w:id="163" w:name="_Toc201287639"/>
      <w:bookmarkStart w:id="164" w:name="_Toc324756736"/>
      <w:bookmarkStart w:id="165" w:name="_Toc31614"/>
      <w:bookmarkStart w:id="166" w:name="_Toc29201"/>
      <w:r>
        <w:rPr>
          <w:rFonts w:hint="eastAsia" w:ascii="宋体" w:hAnsi="宋体" w:eastAsia="宋体" w:cs="宋体"/>
          <w:b/>
          <w:sz w:val="24"/>
          <w:szCs w:val="24"/>
        </w:rPr>
        <w:t>附件</w:t>
      </w:r>
      <w:bookmarkEnd w:id="163"/>
      <w:bookmarkEnd w:id="164"/>
      <w:r>
        <w:rPr>
          <w:rFonts w:hint="eastAsia" w:ascii="宋体" w:hAnsi="宋体" w:eastAsia="宋体" w:cs="宋体"/>
          <w:b/>
          <w:sz w:val="24"/>
          <w:szCs w:val="24"/>
        </w:rPr>
        <w:t>5：法定代表人授权书</w:t>
      </w:r>
      <w:bookmarkEnd w:id="165"/>
      <w:bookmarkEnd w:id="166"/>
    </w:p>
    <w:p w14:paraId="01ADB754">
      <w:pPr>
        <w:spacing w:line="360" w:lineRule="auto"/>
        <w:ind w:firstLine="0" w:firstLineChars="0"/>
        <w:rPr>
          <w:rFonts w:ascii="宋体" w:hAnsi="宋体" w:eastAsia="宋体" w:cs="宋体"/>
          <w:b/>
          <w:sz w:val="24"/>
          <w:szCs w:val="24"/>
        </w:rPr>
      </w:pPr>
    </w:p>
    <w:p w14:paraId="79E6E84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39A5A6A4">
      <w:pPr>
        <w:spacing w:line="360" w:lineRule="auto"/>
        <w:ind w:firstLine="0" w:firstLineChars="0"/>
        <w:rPr>
          <w:rFonts w:ascii="宋体" w:hAnsi="宋体" w:eastAsia="宋体" w:cs="宋体"/>
          <w:b/>
          <w:bCs/>
          <w:sz w:val="24"/>
          <w:szCs w:val="24"/>
        </w:rPr>
      </w:pPr>
    </w:p>
    <w:p w14:paraId="2C14B742">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58D090AA">
      <w:pPr>
        <w:spacing w:line="360" w:lineRule="auto"/>
        <w:ind w:firstLine="0" w:firstLineChars="0"/>
        <w:rPr>
          <w:rFonts w:ascii="宋体" w:hAnsi="宋体" w:eastAsia="宋体" w:cs="宋体"/>
          <w:sz w:val="24"/>
          <w:szCs w:val="24"/>
          <w:u w:val="single"/>
        </w:rPr>
      </w:pPr>
    </w:p>
    <w:p w14:paraId="5AADE782">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2577C3">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37420DE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724794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3797E624">
      <w:pPr>
        <w:spacing w:line="360" w:lineRule="auto"/>
        <w:ind w:firstLine="0" w:firstLineChars="0"/>
        <w:rPr>
          <w:rFonts w:ascii="宋体" w:hAnsi="宋体" w:eastAsia="宋体" w:cs="宋体"/>
          <w:sz w:val="24"/>
          <w:szCs w:val="24"/>
        </w:rPr>
      </w:pPr>
    </w:p>
    <w:p w14:paraId="28CB6E2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2F50D56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4ACF15E2">
      <w:pPr>
        <w:spacing w:line="360" w:lineRule="auto"/>
        <w:ind w:firstLine="0" w:firstLineChars="0"/>
        <w:rPr>
          <w:rFonts w:ascii="宋体" w:hAnsi="宋体" w:eastAsia="宋体" w:cs="宋体"/>
          <w:sz w:val="24"/>
          <w:szCs w:val="24"/>
        </w:rPr>
      </w:pPr>
    </w:p>
    <w:p w14:paraId="41E0FB5B">
      <w:pPr>
        <w:spacing w:line="360" w:lineRule="auto"/>
        <w:ind w:firstLine="0" w:firstLineChars="0"/>
        <w:rPr>
          <w:rFonts w:ascii="宋体" w:hAnsi="宋体" w:eastAsia="宋体" w:cs="宋体"/>
          <w:sz w:val="24"/>
          <w:szCs w:val="24"/>
        </w:rPr>
      </w:pPr>
    </w:p>
    <w:p w14:paraId="6A0A9D26">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1852D6C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5E56BFA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27CB0E52">
      <w:pPr>
        <w:spacing w:line="360" w:lineRule="auto"/>
        <w:ind w:firstLine="0" w:firstLineChars="0"/>
        <w:rPr>
          <w:rFonts w:ascii="宋体" w:hAnsi="宋体" w:eastAsia="宋体" w:cs="宋体"/>
          <w:sz w:val="24"/>
          <w:szCs w:val="24"/>
        </w:rPr>
      </w:pPr>
    </w:p>
    <w:p w14:paraId="1E916770">
      <w:pPr>
        <w:spacing w:line="360" w:lineRule="auto"/>
        <w:ind w:firstLine="0" w:firstLineChars="0"/>
        <w:rPr>
          <w:rFonts w:ascii="宋体" w:hAnsi="宋体" w:eastAsia="宋体" w:cs="宋体"/>
          <w:sz w:val="24"/>
          <w:szCs w:val="24"/>
        </w:rPr>
      </w:pPr>
    </w:p>
    <w:p w14:paraId="5B5C44F5">
      <w:pPr>
        <w:spacing w:line="360" w:lineRule="auto"/>
        <w:ind w:firstLine="0" w:firstLineChars="0"/>
        <w:rPr>
          <w:rFonts w:ascii="宋体" w:hAnsi="宋体" w:eastAsia="宋体" w:cs="宋体"/>
          <w:sz w:val="24"/>
          <w:szCs w:val="24"/>
        </w:rPr>
      </w:pPr>
    </w:p>
    <w:p w14:paraId="6DA84B50">
      <w:pPr>
        <w:pStyle w:val="12"/>
        <w:ind w:firstLine="480"/>
        <w:rPr>
          <w:rFonts w:hAnsi="宋体" w:eastAsia="宋体" w:cs="宋体"/>
          <w:sz w:val="24"/>
          <w:szCs w:val="24"/>
        </w:rPr>
      </w:pPr>
    </w:p>
    <w:p w14:paraId="0AA2C24E">
      <w:pPr>
        <w:pStyle w:val="12"/>
        <w:ind w:firstLine="480"/>
        <w:rPr>
          <w:rFonts w:hAnsi="宋体" w:eastAsia="宋体" w:cs="宋体"/>
          <w:sz w:val="24"/>
          <w:szCs w:val="24"/>
        </w:rPr>
      </w:pPr>
    </w:p>
    <w:p w14:paraId="582D51C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8A98EB2">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07D991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70AFC22">
      <w:pPr>
        <w:keepNext/>
        <w:pageBreakBefore/>
        <w:widowControl/>
        <w:spacing w:line="360" w:lineRule="auto"/>
        <w:ind w:firstLine="0" w:firstLineChars="0"/>
        <w:outlineLvl w:val="1"/>
        <w:rPr>
          <w:rFonts w:ascii="宋体" w:hAnsi="宋体" w:eastAsia="宋体" w:cs="宋体"/>
          <w:b/>
          <w:sz w:val="24"/>
          <w:szCs w:val="24"/>
        </w:rPr>
      </w:pPr>
      <w:bookmarkStart w:id="167" w:name="_Toc25884"/>
      <w:bookmarkStart w:id="168" w:name="_Toc30284"/>
      <w:r>
        <w:rPr>
          <w:rFonts w:hint="eastAsia" w:ascii="宋体" w:hAnsi="宋体" w:eastAsia="宋体" w:cs="宋体"/>
          <w:b/>
          <w:sz w:val="24"/>
          <w:szCs w:val="24"/>
        </w:rPr>
        <w:t>附件6：供应商承诺函</w:t>
      </w:r>
      <w:bookmarkEnd w:id="167"/>
      <w:bookmarkEnd w:id="168"/>
    </w:p>
    <w:p w14:paraId="6412F055">
      <w:pPr>
        <w:spacing w:line="360" w:lineRule="auto"/>
        <w:ind w:firstLine="0" w:firstLineChars="0"/>
        <w:jc w:val="center"/>
        <w:rPr>
          <w:rFonts w:ascii="宋体" w:hAnsi="宋体" w:eastAsia="宋体" w:cs="宋体"/>
          <w:b/>
          <w:bCs/>
          <w:sz w:val="24"/>
          <w:szCs w:val="24"/>
        </w:rPr>
      </w:pPr>
    </w:p>
    <w:p w14:paraId="7FF6D7C0">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2C4C69AE">
      <w:pPr>
        <w:spacing w:line="360" w:lineRule="auto"/>
        <w:ind w:firstLine="0" w:firstLineChars="0"/>
        <w:rPr>
          <w:rFonts w:ascii="宋体" w:hAnsi="宋体" w:eastAsia="宋体" w:cs="宋体"/>
          <w:b/>
          <w:bCs/>
          <w:sz w:val="24"/>
          <w:szCs w:val="24"/>
        </w:rPr>
      </w:pPr>
    </w:p>
    <w:p w14:paraId="0BF11846">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72F0FDE0">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5A016B6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50FF0F7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5F9D10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AB6A38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9184B0E">
      <w:pPr>
        <w:spacing w:line="360" w:lineRule="auto"/>
        <w:ind w:firstLine="0" w:firstLineChars="0"/>
        <w:textAlignment w:val="baseline"/>
        <w:rPr>
          <w:rFonts w:ascii="宋体" w:hAnsi="宋体" w:eastAsia="宋体" w:cs="宋体"/>
          <w:sz w:val="24"/>
          <w:szCs w:val="24"/>
        </w:rPr>
      </w:pPr>
    </w:p>
    <w:p w14:paraId="53E857E3">
      <w:pPr>
        <w:pStyle w:val="12"/>
        <w:ind w:firstLine="480"/>
        <w:rPr>
          <w:rFonts w:hAnsi="宋体" w:eastAsia="宋体" w:cs="宋体"/>
          <w:sz w:val="24"/>
          <w:szCs w:val="24"/>
        </w:rPr>
      </w:pPr>
    </w:p>
    <w:p w14:paraId="65D8D0BD">
      <w:pPr>
        <w:pStyle w:val="12"/>
        <w:ind w:firstLine="480"/>
        <w:rPr>
          <w:rFonts w:hAnsi="宋体" w:eastAsia="宋体" w:cs="宋体"/>
          <w:sz w:val="24"/>
          <w:szCs w:val="24"/>
        </w:rPr>
      </w:pPr>
    </w:p>
    <w:p w14:paraId="2B290BF2">
      <w:pPr>
        <w:spacing w:line="360" w:lineRule="auto"/>
        <w:ind w:firstLine="0" w:firstLineChars="0"/>
        <w:textAlignment w:val="baseline"/>
        <w:rPr>
          <w:rFonts w:ascii="宋体" w:hAnsi="宋体" w:eastAsia="宋体" w:cs="宋体"/>
          <w:sz w:val="24"/>
          <w:szCs w:val="24"/>
        </w:rPr>
      </w:pPr>
    </w:p>
    <w:p w14:paraId="4F5C4623">
      <w:pPr>
        <w:spacing w:line="360" w:lineRule="auto"/>
        <w:ind w:firstLine="0" w:firstLineChars="0"/>
        <w:textAlignment w:val="baseline"/>
        <w:rPr>
          <w:rFonts w:ascii="宋体" w:hAnsi="宋体" w:eastAsia="宋体" w:cs="宋体"/>
          <w:sz w:val="24"/>
          <w:szCs w:val="24"/>
        </w:rPr>
      </w:pPr>
    </w:p>
    <w:p w14:paraId="2C23EB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4511A1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616B99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FB055C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DDD8CC6">
      <w:pPr>
        <w:keepNext/>
        <w:pageBreakBefore/>
        <w:widowControl/>
        <w:spacing w:line="360" w:lineRule="auto"/>
        <w:ind w:firstLine="0" w:firstLineChars="0"/>
        <w:outlineLvl w:val="1"/>
        <w:rPr>
          <w:rFonts w:ascii="宋体" w:hAnsi="宋体" w:eastAsia="宋体" w:cs="宋体"/>
          <w:b/>
          <w:sz w:val="24"/>
          <w:szCs w:val="24"/>
        </w:rPr>
      </w:pPr>
      <w:bookmarkStart w:id="169" w:name="_Toc11349"/>
      <w:bookmarkStart w:id="170" w:name="_Toc11173"/>
      <w:r>
        <w:rPr>
          <w:rFonts w:hint="eastAsia" w:ascii="宋体" w:hAnsi="宋体" w:eastAsia="宋体" w:cs="宋体"/>
          <w:b/>
          <w:sz w:val="24"/>
          <w:szCs w:val="24"/>
        </w:rPr>
        <w:t>附件</w:t>
      </w:r>
      <w:bookmarkStart w:id="171" w:name="_Toc365019584"/>
      <w:bookmarkStart w:id="172" w:name="_Toc351475542"/>
      <w:bookmarkStart w:id="173" w:name="_Toc376936779"/>
      <w:r>
        <w:rPr>
          <w:rFonts w:hint="eastAsia" w:ascii="宋体" w:hAnsi="宋体" w:eastAsia="宋体" w:cs="宋体"/>
          <w:b/>
          <w:sz w:val="24"/>
          <w:szCs w:val="24"/>
        </w:rPr>
        <w:t>7：供应商诚信承诺书</w:t>
      </w:r>
      <w:bookmarkEnd w:id="169"/>
      <w:bookmarkEnd w:id="170"/>
      <w:bookmarkEnd w:id="171"/>
      <w:bookmarkEnd w:id="172"/>
      <w:bookmarkEnd w:id="173"/>
    </w:p>
    <w:p w14:paraId="25226F4E">
      <w:pPr>
        <w:spacing w:line="360" w:lineRule="auto"/>
        <w:ind w:firstLine="0" w:firstLineChars="0"/>
        <w:rPr>
          <w:rFonts w:ascii="宋体" w:hAnsi="宋体" w:eastAsia="宋体" w:cs="宋体"/>
          <w:sz w:val="24"/>
          <w:szCs w:val="24"/>
        </w:rPr>
      </w:pPr>
    </w:p>
    <w:p w14:paraId="27048A8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4EB64046">
      <w:pPr>
        <w:spacing w:line="360" w:lineRule="auto"/>
        <w:ind w:firstLine="0" w:firstLineChars="0"/>
        <w:rPr>
          <w:rFonts w:ascii="宋体" w:hAnsi="宋体" w:eastAsia="宋体" w:cs="宋体"/>
          <w:b/>
          <w:sz w:val="24"/>
          <w:szCs w:val="24"/>
        </w:rPr>
      </w:pPr>
    </w:p>
    <w:p w14:paraId="5ACBE964">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28E40D5">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66A3C4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59FE762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000EC8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16269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57BE48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E8A234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35FB95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6C7600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1EB8B294">
      <w:pPr>
        <w:spacing w:line="360" w:lineRule="auto"/>
        <w:ind w:firstLine="0" w:firstLineChars="0"/>
        <w:rPr>
          <w:rFonts w:ascii="宋体" w:hAnsi="宋体" w:eastAsia="宋体" w:cs="宋体"/>
          <w:sz w:val="24"/>
          <w:szCs w:val="24"/>
        </w:rPr>
      </w:pPr>
    </w:p>
    <w:p w14:paraId="72045857">
      <w:pPr>
        <w:spacing w:line="360" w:lineRule="auto"/>
        <w:ind w:firstLine="0" w:firstLineChars="0"/>
        <w:textAlignment w:val="baseline"/>
        <w:rPr>
          <w:rFonts w:ascii="宋体" w:hAnsi="宋体" w:eastAsia="宋体" w:cs="宋体"/>
          <w:sz w:val="24"/>
          <w:szCs w:val="24"/>
        </w:rPr>
      </w:pPr>
    </w:p>
    <w:p w14:paraId="025D9F4D">
      <w:pPr>
        <w:spacing w:line="360" w:lineRule="auto"/>
        <w:ind w:firstLine="0" w:firstLineChars="0"/>
        <w:textAlignment w:val="baseline"/>
        <w:rPr>
          <w:rFonts w:ascii="宋体" w:hAnsi="宋体" w:eastAsia="宋体" w:cs="宋体"/>
          <w:sz w:val="24"/>
          <w:szCs w:val="24"/>
        </w:rPr>
      </w:pPr>
    </w:p>
    <w:p w14:paraId="786B2BF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05E1EE0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AEE73C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5028ACC4">
      <w:pPr>
        <w:keepNext/>
        <w:pageBreakBefore/>
        <w:widowControl/>
        <w:spacing w:line="360" w:lineRule="auto"/>
        <w:ind w:firstLine="0" w:firstLineChars="0"/>
        <w:outlineLvl w:val="1"/>
        <w:rPr>
          <w:rFonts w:ascii="宋体" w:hAnsi="宋体" w:eastAsia="宋体" w:cs="宋体"/>
          <w:b/>
          <w:sz w:val="24"/>
          <w:szCs w:val="24"/>
        </w:rPr>
      </w:pPr>
      <w:bookmarkStart w:id="174" w:name="_Toc7486"/>
      <w:bookmarkStart w:id="175" w:name="_Toc25993"/>
      <w:r>
        <w:rPr>
          <w:rFonts w:hint="eastAsia" w:ascii="宋体" w:hAnsi="宋体" w:eastAsia="宋体" w:cs="宋体"/>
          <w:b/>
          <w:sz w:val="24"/>
          <w:szCs w:val="24"/>
        </w:rPr>
        <w:t>附件8：资格证明材料</w:t>
      </w:r>
      <w:bookmarkEnd w:id="174"/>
      <w:bookmarkEnd w:id="175"/>
    </w:p>
    <w:p w14:paraId="1FF4A150">
      <w:pPr>
        <w:spacing w:line="360" w:lineRule="auto"/>
        <w:ind w:firstLine="0" w:firstLineChars="0"/>
        <w:rPr>
          <w:rFonts w:ascii="宋体" w:hAnsi="宋体" w:eastAsia="宋体" w:cs="宋体"/>
          <w:sz w:val="24"/>
          <w:szCs w:val="24"/>
        </w:rPr>
      </w:pPr>
    </w:p>
    <w:p w14:paraId="4104414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4CDC7154">
      <w:pPr>
        <w:autoSpaceDE w:val="0"/>
        <w:autoSpaceDN w:val="0"/>
        <w:spacing w:line="360" w:lineRule="auto"/>
        <w:ind w:firstLine="0" w:firstLineChars="0"/>
        <w:rPr>
          <w:rFonts w:ascii="宋体" w:hAnsi="宋体" w:eastAsia="宋体" w:cs="宋体"/>
          <w:sz w:val="24"/>
          <w:szCs w:val="24"/>
          <w:lang w:val="zh-CN"/>
        </w:rPr>
      </w:pPr>
    </w:p>
    <w:p w14:paraId="73562CC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4B0A313A">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4B123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07355F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515602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3B463D69">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78D355B2">
      <w:pPr>
        <w:keepNext/>
        <w:pageBreakBefore/>
        <w:widowControl/>
        <w:spacing w:line="360" w:lineRule="auto"/>
        <w:ind w:firstLine="0" w:firstLineChars="0"/>
        <w:outlineLvl w:val="1"/>
        <w:rPr>
          <w:rFonts w:ascii="宋体" w:hAnsi="宋体" w:eastAsia="宋体" w:cs="宋体"/>
          <w:b/>
          <w:sz w:val="24"/>
          <w:szCs w:val="24"/>
        </w:rPr>
      </w:pPr>
      <w:bookmarkStart w:id="176" w:name="_Toc19128"/>
      <w:bookmarkStart w:id="177" w:name="_Toc32130"/>
      <w:r>
        <w:rPr>
          <w:rFonts w:hint="eastAsia" w:ascii="宋体" w:hAnsi="宋体" w:eastAsia="宋体" w:cs="宋体"/>
          <w:b/>
          <w:sz w:val="24"/>
          <w:szCs w:val="24"/>
        </w:rPr>
        <w:t>附件9：财务状况证明</w:t>
      </w:r>
      <w:bookmarkEnd w:id="176"/>
      <w:bookmarkEnd w:id="177"/>
    </w:p>
    <w:p w14:paraId="360DB09D">
      <w:pPr>
        <w:autoSpaceDE w:val="0"/>
        <w:autoSpaceDN w:val="0"/>
        <w:spacing w:line="360" w:lineRule="auto"/>
        <w:ind w:firstLine="0" w:firstLineChars="0"/>
        <w:jc w:val="center"/>
        <w:rPr>
          <w:rFonts w:ascii="宋体" w:hAnsi="宋体" w:eastAsia="宋体" w:cs="宋体"/>
          <w:b/>
          <w:sz w:val="24"/>
          <w:szCs w:val="24"/>
        </w:rPr>
      </w:pPr>
    </w:p>
    <w:p w14:paraId="6E3380D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4089DC73">
      <w:pPr>
        <w:autoSpaceDE w:val="0"/>
        <w:autoSpaceDN w:val="0"/>
        <w:spacing w:line="360" w:lineRule="auto"/>
        <w:ind w:firstLine="0" w:firstLineChars="0"/>
        <w:jc w:val="center"/>
        <w:rPr>
          <w:rFonts w:ascii="宋体" w:hAnsi="宋体" w:eastAsia="宋体" w:cs="宋体"/>
          <w:b/>
          <w:sz w:val="24"/>
          <w:szCs w:val="24"/>
        </w:rPr>
      </w:pPr>
    </w:p>
    <w:p w14:paraId="4A2F4D25">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3C38386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或2024年度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6FADF375">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136B5B08">
      <w:pPr>
        <w:keepNext/>
        <w:pageBreakBefore/>
        <w:widowControl/>
        <w:spacing w:line="360" w:lineRule="auto"/>
        <w:ind w:firstLine="0" w:firstLineChars="0"/>
        <w:outlineLvl w:val="1"/>
        <w:rPr>
          <w:rFonts w:ascii="宋体" w:hAnsi="宋体" w:eastAsia="宋体" w:cs="宋体"/>
          <w:b/>
          <w:sz w:val="24"/>
          <w:szCs w:val="24"/>
        </w:rPr>
      </w:pPr>
      <w:bookmarkStart w:id="178" w:name="_Toc27149"/>
      <w:bookmarkStart w:id="179" w:name="_Toc23114"/>
      <w:r>
        <w:rPr>
          <w:rFonts w:hint="eastAsia" w:ascii="宋体" w:hAnsi="宋体" w:eastAsia="宋体" w:cs="宋体"/>
          <w:b/>
          <w:sz w:val="24"/>
          <w:szCs w:val="24"/>
        </w:rPr>
        <w:t>附件10：具备履行合同所必须的设备和专业技术能力证明</w:t>
      </w:r>
    </w:p>
    <w:p w14:paraId="2FECC9F0">
      <w:pPr>
        <w:autoSpaceDE w:val="0"/>
        <w:autoSpaceDN w:val="0"/>
        <w:spacing w:line="360" w:lineRule="auto"/>
        <w:ind w:firstLine="480"/>
        <w:rPr>
          <w:rFonts w:ascii="宋体" w:hAnsi="宋体" w:eastAsia="宋体" w:cs="宋体"/>
          <w:sz w:val="24"/>
          <w:szCs w:val="24"/>
          <w:lang w:val="zh-CN"/>
        </w:rPr>
      </w:pPr>
    </w:p>
    <w:p w14:paraId="03FD0E32">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63912334">
      <w:pPr>
        <w:autoSpaceDE w:val="0"/>
        <w:autoSpaceDN w:val="0"/>
        <w:spacing w:line="360" w:lineRule="auto"/>
        <w:ind w:firstLine="482"/>
        <w:rPr>
          <w:rFonts w:ascii="宋体" w:hAnsi="宋体" w:eastAsia="宋体" w:cs="宋体"/>
          <w:b/>
          <w:sz w:val="24"/>
          <w:szCs w:val="24"/>
          <w:lang w:val="zh-CN"/>
        </w:rPr>
      </w:pPr>
    </w:p>
    <w:p w14:paraId="4EDFD3D4">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67F50074">
      <w:pPr>
        <w:autoSpaceDE w:val="0"/>
        <w:autoSpaceDN w:val="0"/>
        <w:spacing w:line="360" w:lineRule="auto"/>
        <w:ind w:firstLine="482"/>
        <w:rPr>
          <w:rFonts w:ascii="宋体" w:hAnsi="宋体" w:eastAsia="宋体" w:cs="宋体"/>
          <w:b/>
          <w:sz w:val="24"/>
          <w:szCs w:val="24"/>
        </w:rPr>
      </w:pPr>
    </w:p>
    <w:p w14:paraId="59751CFD">
      <w:pPr>
        <w:ind w:firstLine="0" w:firstLineChars="0"/>
        <w:rPr>
          <w:rFonts w:ascii="宋体" w:hAnsi="宋体" w:eastAsia="宋体" w:cs="宋体"/>
          <w:b/>
          <w:sz w:val="24"/>
          <w:szCs w:val="24"/>
        </w:rPr>
      </w:pPr>
    </w:p>
    <w:p w14:paraId="0CDCEE66">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80" w:name="_Toc376936781"/>
      <w:bookmarkStart w:id="181" w:name="_Toc325726049"/>
      <w:r>
        <w:rPr>
          <w:rFonts w:hint="eastAsia" w:ascii="宋体" w:hAnsi="宋体" w:eastAsia="宋体" w:cs="宋体"/>
          <w:b/>
          <w:sz w:val="24"/>
          <w:szCs w:val="24"/>
        </w:rPr>
        <w:t>1：</w:t>
      </w:r>
      <w:bookmarkEnd w:id="180"/>
      <w:bookmarkEnd w:id="181"/>
      <w:r>
        <w:rPr>
          <w:rFonts w:hint="eastAsia" w:ascii="宋体" w:hAnsi="宋体" w:eastAsia="宋体" w:cs="宋体"/>
          <w:b/>
          <w:sz w:val="24"/>
          <w:szCs w:val="24"/>
        </w:rPr>
        <w:t>无重大违法记录声明</w:t>
      </w:r>
      <w:bookmarkEnd w:id="178"/>
      <w:bookmarkEnd w:id="179"/>
    </w:p>
    <w:p w14:paraId="73B1BB31">
      <w:pPr>
        <w:spacing w:line="360" w:lineRule="auto"/>
        <w:ind w:firstLine="0" w:firstLineChars="0"/>
        <w:rPr>
          <w:rFonts w:ascii="宋体" w:hAnsi="宋体" w:eastAsia="宋体" w:cs="宋体"/>
          <w:b/>
          <w:sz w:val="24"/>
          <w:szCs w:val="24"/>
        </w:rPr>
      </w:pPr>
    </w:p>
    <w:p w14:paraId="038A154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449FFDD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62605961">
      <w:pPr>
        <w:spacing w:line="360" w:lineRule="auto"/>
        <w:ind w:firstLine="482"/>
        <w:rPr>
          <w:rFonts w:ascii="宋体" w:hAnsi="宋体" w:eastAsia="宋体" w:cs="宋体"/>
          <w:b/>
          <w:bCs/>
          <w:sz w:val="24"/>
        </w:rPr>
      </w:pPr>
    </w:p>
    <w:p w14:paraId="7857AF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2C157EC">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604BC7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74E85202">
      <w:pPr>
        <w:spacing w:line="360" w:lineRule="auto"/>
        <w:ind w:firstLine="480"/>
        <w:rPr>
          <w:rFonts w:ascii="宋体" w:hAnsi="宋体" w:eastAsia="宋体" w:cs="宋体"/>
          <w:sz w:val="24"/>
        </w:rPr>
      </w:pPr>
    </w:p>
    <w:p w14:paraId="2BA53324">
      <w:pPr>
        <w:spacing w:line="360" w:lineRule="auto"/>
        <w:ind w:firstLine="480"/>
        <w:rPr>
          <w:rFonts w:ascii="宋体" w:hAnsi="宋体" w:eastAsia="宋体" w:cs="宋体"/>
          <w:sz w:val="24"/>
        </w:rPr>
      </w:pPr>
    </w:p>
    <w:p w14:paraId="5A679300">
      <w:pPr>
        <w:spacing w:line="360" w:lineRule="auto"/>
        <w:ind w:firstLine="480"/>
        <w:rPr>
          <w:rFonts w:ascii="宋体" w:hAnsi="宋体" w:eastAsia="宋体" w:cs="宋体"/>
          <w:sz w:val="24"/>
        </w:rPr>
      </w:pPr>
    </w:p>
    <w:p w14:paraId="07BD670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01AFED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42BC9E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D9D8EF1">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0869A5A3">
      <w:pPr>
        <w:keepNext/>
        <w:pageBreakBefore/>
        <w:widowControl/>
        <w:spacing w:line="360" w:lineRule="auto"/>
        <w:ind w:firstLine="0" w:firstLineChars="0"/>
        <w:outlineLvl w:val="1"/>
        <w:rPr>
          <w:rFonts w:ascii="宋体" w:hAnsi="宋体" w:eastAsia="宋体" w:cs="宋体"/>
          <w:b/>
          <w:sz w:val="24"/>
          <w:szCs w:val="24"/>
        </w:rPr>
      </w:pPr>
      <w:bookmarkStart w:id="182" w:name="_Toc22957"/>
      <w:bookmarkStart w:id="183" w:name="_Toc24531"/>
      <w:r>
        <w:rPr>
          <w:rFonts w:hint="eastAsia" w:ascii="宋体" w:hAnsi="宋体" w:eastAsia="宋体" w:cs="宋体"/>
          <w:b/>
          <w:sz w:val="24"/>
          <w:szCs w:val="24"/>
        </w:rPr>
        <w:t>附件12：磋商保证金</w:t>
      </w:r>
      <w:bookmarkEnd w:id="182"/>
      <w:bookmarkEnd w:id="183"/>
    </w:p>
    <w:p w14:paraId="3FCF9114">
      <w:pPr>
        <w:spacing w:line="360" w:lineRule="auto"/>
        <w:ind w:firstLine="0" w:firstLineChars="0"/>
        <w:rPr>
          <w:rFonts w:ascii="宋体" w:hAnsi="宋体" w:eastAsia="宋体" w:cs="宋体"/>
          <w:sz w:val="24"/>
          <w:szCs w:val="24"/>
        </w:rPr>
      </w:pPr>
    </w:p>
    <w:p w14:paraId="15F9F26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14C11AC2">
      <w:pPr>
        <w:spacing w:line="360" w:lineRule="auto"/>
        <w:ind w:firstLine="0" w:firstLineChars="0"/>
        <w:rPr>
          <w:rFonts w:ascii="宋体" w:hAnsi="宋体" w:eastAsia="宋体" w:cs="宋体"/>
          <w:b/>
          <w:sz w:val="24"/>
          <w:szCs w:val="24"/>
        </w:rPr>
      </w:pPr>
    </w:p>
    <w:p w14:paraId="0EF12215">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703C821A">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565C82CF">
      <w:pPr>
        <w:keepNext/>
        <w:pageBreakBefore/>
        <w:widowControl/>
        <w:spacing w:line="360" w:lineRule="auto"/>
        <w:ind w:firstLine="0" w:firstLineChars="0"/>
        <w:outlineLvl w:val="1"/>
        <w:rPr>
          <w:rFonts w:ascii="宋体" w:hAnsi="宋体" w:eastAsia="宋体" w:cs="宋体"/>
          <w:b/>
          <w:bCs/>
          <w:sz w:val="24"/>
          <w:szCs w:val="24"/>
        </w:rPr>
      </w:pPr>
      <w:bookmarkStart w:id="184" w:name="_Toc1224"/>
      <w:bookmarkStart w:id="185" w:name="_Toc26743"/>
      <w:r>
        <w:rPr>
          <w:rFonts w:hint="eastAsia" w:ascii="宋体" w:hAnsi="宋体" w:eastAsia="宋体" w:cs="宋体"/>
          <w:b/>
          <w:sz w:val="24"/>
          <w:szCs w:val="24"/>
        </w:rPr>
        <w:t>附件13：供应商最后报价表</w:t>
      </w:r>
      <w:bookmarkEnd w:id="184"/>
    </w:p>
    <w:p w14:paraId="48F2762A">
      <w:pPr>
        <w:spacing w:line="360" w:lineRule="auto"/>
        <w:ind w:firstLine="0" w:firstLineChars="0"/>
        <w:rPr>
          <w:rFonts w:ascii="宋体" w:hAnsi="宋体" w:eastAsia="宋体" w:cs="宋体"/>
          <w:b/>
          <w:sz w:val="24"/>
          <w:szCs w:val="24"/>
        </w:rPr>
      </w:pPr>
    </w:p>
    <w:p w14:paraId="38F4FE45">
      <w:pPr>
        <w:ind w:firstLine="482"/>
        <w:rPr>
          <w:rFonts w:ascii="宋体" w:hAnsi="宋体" w:eastAsia="宋体" w:cs="宋体"/>
          <w:b/>
          <w:sz w:val="24"/>
          <w:szCs w:val="24"/>
        </w:rPr>
      </w:pPr>
    </w:p>
    <w:p w14:paraId="383B813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75E23379">
      <w:pPr>
        <w:spacing w:line="360" w:lineRule="auto"/>
        <w:ind w:firstLine="0" w:firstLineChars="0"/>
        <w:rPr>
          <w:rFonts w:ascii="宋体" w:hAnsi="宋体" w:eastAsia="宋体" w:cs="宋体"/>
          <w:b/>
          <w:sz w:val="24"/>
          <w:szCs w:val="24"/>
        </w:rPr>
      </w:pPr>
    </w:p>
    <w:p w14:paraId="79BF618E">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096F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13A0664A">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3819DD7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A0624F4">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7679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51746FB3">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37D6CF1C">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43E0A0B1">
            <w:pPr>
              <w:spacing w:line="360" w:lineRule="auto"/>
              <w:ind w:firstLine="0" w:firstLineChars="0"/>
              <w:rPr>
                <w:rFonts w:ascii="宋体" w:hAnsi="宋体" w:eastAsia="宋体" w:cs="宋体"/>
                <w:sz w:val="24"/>
                <w:szCs w:val="24"/>
              </w:rPr>
            </w:pPr>
          </w:p>
        </w:tc>
        <w:tc>
          <w:tcPr>
            <w:tcW w:w="3786" w:type="dxa"/>
          </w:tcPr>
          <w:p w14:paraId="4F389075">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71A359F0">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5510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537F10FE">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交货及完工时间</w:t>
            </w:r>
            <w:r>
              <w:rPr>
                <w:rFonts w:hint="eastAsia" w:ascii="宋体" w:hAnsi="宋体" w:eastAsia="宋体" w:cs="宋体"/>
                <w:color w:val="000000" w:themeColor="text1"/>
                <w:sz w:val="24"/>
                <w:szCs w:val="24"/>
                <w14:textFill>
                  <w14:solidFill>
                    <w14:schemeClr w14:val="tx1"/>
                  </w14:solidFill>
                </w14:textFill>
              </w:rPr>
              <w:t>：</w:t>
            </w:r>
          </w:p>
        </w:tc>
      </w:tr>
      <w:tr w14:paraId="3A5F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4CFE8B5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68FF8CEF">
            <w:pPr>
              <w:spacing w:line="360" w:lineRule="auto"/>
              <w:ind w:firstLine="0" w:firstLineChars="0"/>
              <w:rPr>
                <w:rFonts w:ascii="宋体" w:hAnsi="宋体" w:eastAsia="宋体" w:cs="宋体"/>
                <w:sz w:val="24"/>
                <w:szCs w:val="24"/>
              </w:rPr>
            </w:pPr>
          </w:p>
          <w:p w14:paraId="3BD4320C">
            <w:pPr>
              <w:spacing w:line="360" w:lineRule="auto"/>
              <w:ind w:firstLine="0" w:firstLineChars="0"/>
              <w:rPr>
                <w:rFonts w:ascii="宋体" w:hAnsi="宋体" w:eastAsia="宋体" w:cs="宋体"/>
                <w:sz w:val="24"/>
                <w:szCs w:val="24"/>
              </w:rPr>
            </w:pPr>
          </w:p>
          <w:p w14:paraId="69FE2A70">
            <w:pPr>
              <w:spacing w:line="360" w:lineRule="auto"/>
              <w:ind w:firstLine="0" w:firstLineChars="0"/>
              <w:rPr>
                <w:rFonts w:ascii="宋体" w:hAnsi="宋体" w:eastAsia="宋体" w:cs="宋体"/>
                <w:sz w:val="24"/>
                <w:szCs w:val="24"/>
              </w:rPr>
            </w:pPr>
          </w:p>
          <w:p w14:paraId="107DAE7A">
            <w:pPr>
              <w:spacing w:line="360" w:lineRule="auto"/>
              <w:ind w:firstLine="0" w:firstLineChars="0"/>
              <w:rPr>
                <w:rFonts w:ascii="宋体" w:hAnsi="宋体" w:eastAsia="宋体" w:cs="宋体"/>
                <w:sz w:val="24"/>
                <w:szCs w:val="24"/>
              </w:rPr>
            </w:pPr>
          </w:p>
          <w:p w14:paraId="0386E4E2">
            <w:pPr>
              <w:spacing w:line="360" w:lineRule="auto"/>
              <w:ind w:firstLine="0" w:firstLineChars="0"/>
              <w:rPr>
                <w:rFonts w:ascii="宋体" w:hAnsi="宋体" w:eastAsia="宋体" w:cs="宋体"/>
                <w:sz w:val="24"/>
                <w:szCs w:val="24"/>
              </w:rPr>
            </w:pPr>
          </w:p>
        </w:tc>
      </w:tr>
    </w:tbl>
    <w:p w14:paraId="2EE94825">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3E66CCA1">
      <w:pPr>
        <w:pStyle w:val="23"/>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4D093E4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50FAF8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3920D06C">
      <w:pPr>
        <w:wordWrap w:val="0"/>
        <w:spacing w:line="360" w:lineRule="auto"/>
        <w:ind w:firstLine="0" w:firstLineChars="0"/>
        <w:jc w:val="center"/>
      </w:pPr>
      <w:r>
        <w:rPr>
          <w:rFonts w:hint="eastAsia" w:ascii="宋体" w:hAnsi="宋体" w:eastAsia="宋体" w:cs="宋体"/>
          <w:b/>
          <w:sz w:val="24"/>
          <w:szCs w:val="24"/>
        </w:rPr>
        <w:t>年   月  日</w:t>
      </w:r>
    </w:p>
    <w:p w14:paraId="21CF08D2">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73C17E36">
      <w:pPr>
        <w:autoSpaceDE w:val="0"/>
        <w:autoSpaceDN w:val="0"/>
        <w:spacing w:line="360" w:lineRule="auto"/>
        <w:ind w:firstLine="482"/>
        <w:jc w:val="center"/>
        <w:rPr>
          <w:rFonts w:ascii="宋体" w:hAnsi="宋体" w:eastAsia="宋体" w:cs="宋体"/>
          <w:b/>
          <w:bCs/>
          <w:sz w:val="36"/>
          <w:szCs w:val="36"/>
          <w:lang w:val="zh-CN"/>
        </w:rPr>
      </w:pPr>
      <w:bookmarkStart w:id="186" w:name="_Toc12160"/>
      <w:bookmarkStart w:id="187" w:name="_Toc11740"/>
      <w:bookmarkStart w:id="188" w:name="_Toc14211_WPSOffice_Level3"/>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3EF563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79BA855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7DACD543">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74B0A61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E2E29FC">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FA7EC9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9F0726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0374E1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0384AD1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67BB0432">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0468820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0730DC55">
      <w:pPr>
        <w:widowControl/>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3、若无此项内容，可不提供此函。</w:t>
      </w:r>
    </w:p>
    <w:p w14:paraId="3BF91A68">
      <w:pPr>
        <w:widowControl/>
        <w:adjustRightInd w:val="0"/>
        <w:snapToGrid w:val="0"/>
        <w:spacing w:line="560" w:lineRule="exact"/>
        <w:ind w:firstLine="504"/>
        <w:jc w:val="left"/>
        <w:rPr>
          <w:rFonts w:ascii="宋体" w:hAnsi="宋体" w:eastAsia="宋体" w:cs="宋体"/>
          <w:spacing w:val="6"/>
          <w:sz w:val="24"/>
          <w:szCs w:val="24"/>
        </w:rPr>
      </w:pPr>
    </w:p>
    <w:p w14:paraId="26225819">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0F3C57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6B19565A">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6CA4C1A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5CBF2044">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3454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6D4A8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76E58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09B77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0E6FD9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54CF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359FC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4E6E1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3851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37A2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CA86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8CB5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5B8D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4377A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6768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56F3F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17E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F55F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68857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4671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37A9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4D1A7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7C69C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1788D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5CDC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2526C4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BDB4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AA5A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92FEA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2ED25A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00BF56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6DD2E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16E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6EF0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1E22E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4181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0137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1FC92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45BF2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7E15A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0743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170B91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83BC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2E5C7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D60A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03A1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0B69E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367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1F33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EFC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485F5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D11A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2E5D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7A19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028EB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07BB17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51F2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028380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3C0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A12D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9FB6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27B66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76BBE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7AEAE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2A0C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FE00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2B0B2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FE8D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74FB2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81A6A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69F5A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27EA6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02F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1B10C4EB">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E440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4F6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9CCD5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44B74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047A2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1F1E7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AB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285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23F43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FC36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9BAA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56D07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00C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6F0E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128B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1A7ACE6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1E26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4DF9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792C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9030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6E67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137B2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2AB1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62C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609BB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2FFE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21E9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A120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745E5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23AE75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5939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8F296A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98B6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A73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D1EC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4FBEA8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439A8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169F3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EBD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43BC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31842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096C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B0C4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C36E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1867E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A529A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AAA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B49221B">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368F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C3D0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BEBA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5A56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6DE9D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0E573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3C8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DCBA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21EB8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238F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2733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838A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5A59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A23C3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35A1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EB4CDC8">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0869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D2B3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1BF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6F30C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6B1D7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17896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D22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5F76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1B89F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E52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D26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13B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A17C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4FE3A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027C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F4C303F">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9991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C115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FE9A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6429B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69414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766CD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1D3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2F3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2DE0A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9581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DF94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39945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14AD1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8792C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246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439FCA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C77F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D2FC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01DE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29167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29BDDC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1318C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626D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3E2D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42721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091D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2300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09093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9F1B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16A9B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C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9DCC668">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D3BC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4BD2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2A68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89E7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CF437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49804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1FC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4680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536C6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E97E0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A5E1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2CCA8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7995F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199B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294B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969CA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BF30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1925A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D43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1D5DDB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13D60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08AA9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77D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615F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412286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D3AB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7CD8B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1E0B5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25436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5515E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667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75010F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44B1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344B8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54E8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4B48A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7B40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07E37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2FC3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468E6A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1AA7F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FFE2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36E3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3788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E6D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A06F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0D38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78FCCB0">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745A3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8546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871B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20F9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123E3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29859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432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BFA5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00378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7CBFC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7D9B3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3662E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CF8E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9CBC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2DA8DEF5">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3CE209EB">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01B093C">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0C49F41B">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center"/>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54AEBAE4">
      <w:pPr>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br w:type="page"/>
      </w:r>
    </w:p>
    <w:p w14:paraId="4036B844">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53DAD68E">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21BAE09F">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1A3A71F4">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410EFC8">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234BE44C">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3D01FAC4">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522C75AE">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6"/>
      <w:bookmarkEnd w:id="187"/>
      <w:bookmarkEnd w:id="188"/>
      <w:r>
        <w:rPr>
          <w:rFonts w:hint="eastAsia" w:ascii="宋体" w:hAnsi="宋体" w:eastAsia="宋体" w:cs="宋体"/>
          <w:kern w:val="2"/>
          <w:sz w:val="24"/>
          <w:szCs w:val="24"/>
        </w:rPr>
        <w:t>（3）监狱企业证明资料</w:t>
      </w:r>
    </w:p>
    <w:p w14:paraId="554E0AD7">
      <w:pPr>
        <w:adjustRightInd w:val="0"/>
        <w:snapToGrid w:val="0"/>
        <w:spacing w:line="560" w:lineRule="exact"/>
        <w:ind w:firstLine="506"/>
        <w:jc w:val="center"/>
        <w:rPr>
          <w:rFonts w:ascii="宋体" w:hAnsi="宋体" w:eastAsia="宋体" w:cs="宋体"/>
          <w:sz w:val="24"/>
          <w:szCs w:val="24"/>
        </w:rPr>
      </w:pPr>
      <w:bookmarkStart w:id="189" w:name="_Toc25903_WPSOffice_Level3"/>
      <w:bookmarkStart w:id="190" w:name="_Toc28022_WPSOffice_Level3"/>
      <w:r>
        <w:rPr>
          <w:rFonts w:hint="eastAsia" w:ascii="宋体" w:hAnsi="宋体" w:eastAsia="宋体" w:cs="宋体"/>
          <w:b/>
          <w:spacing w:val="6"/>
          <w:sz w:val="24"/>
          <w:szCs w:val="24"/>
        </w:rPr>
        <w:t>(不属于监狱企业的无需提供)</w:t>
      </w:r>
      <w:bookmarkEnd w:id="189"/>
      <w:bookmarkEnd w:id="190"/>
    </w:p>
    <w:p w14:paraId="78490085">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5F7E3EFF">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1"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91"/>
    </w:p>
    <w:p w14:paraId="378D75F4">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2"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92"/>
    </w:p>
    <w:p w14:paraId="3164EA8F">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3" w:name="_Toc3285_WPSOffice_Level3"/>
      <w:r>
        <w:rPr>
          <w:rFonts w:hint="eastAsia" w:ascii="宋体" w:hAnsi="宋体" w:eastAsia="宋体" w:cs="宋体"/>
          <w:bCs/>
          <w:sz w:val="24"/>
          <w:szCs w:val="24"/>
        </w:rPr>
        <w:t>年   月  日</w:t>
      </w:r>
      <w:bookmarkEnd w:id="193"/>
    </w:p>
    <w:p w14:paraId="1A436419">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7A6F84AF">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49A0976A">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7B0D5E5A">
      <w:pPr>
        <w:pStyle w:val="12"/>
        <w:ind w:firstLine="723"/>
        <w:rPr>
          <w:rFonts w:hAnsi="宋体" w:eastAsia="宋体" w:cs="宋体"/>
          <w:b/>
          <w:kern w:val="28"/>
          <w:sz w:val="36"/>
          <w:szCs w:val="36"/>
        </w:rPr>
      </w:pPr>
    </w:p>
    <w:p w14:paraId="5B071E3E">
      <w:pPr>
        <w:pStyle w:val="12"/>
        <w:ind w:firstLine="723"/>
        <w:rPr>
          <w:rFonts w:hAnsi="宋体" w:eastAsia="宋体" w:cs="宋体"/>
          <w:b/>
          <w:kern w:val="28"/>
          <w:sz w:val="36"/>
          <w:szCs w:val="36"/>
        </w:rPr>
      </w:pPr>
    </w:p>
    <w:p w14:paraId="228A36D9">
      <w:pPr>
        <w:pStyle w:val="12"/>
        <w:ind w:firstLine="723"/>
        <w:rPr>
          <w:rFonts w:hAnsi="宋体" w:eastAsia="宋体" w:cs="宋体"/>
          <w:b/>
          <w:kern w:val="28"/>
          <w:sz w:val="36"/>
          <w:szCs w:val="36"/>
        </w:rPr>
      </w:pPr>
    </w:p>
    <w:p w14:paraId="66B88B77">
      <w:pPr>
        <w:pStyle w:val="12"/>
        <w:ind w:firstLine="723"/>
        <w:rPr>
          <w:rFonts w:hAnsi="宋体" w:eastAsia="宋体" w:cs="宋体"/>
          <w:b/>
          <w:kern w:val="28"/>
          <w:sz w:val="36"/>
          <w:szCs w:val="36"/>
        </w:rPr>
      </w:pPr>
    </w:p>
    <w:p w14:paraId="31715613">
      <w:pPr>
        <w:pStyle w:val="12"/>
        <w:ind w:firstLine="723"/>
        <w:rPr>
          <w:rFonts w:hAnsi="宋体" w:eastAsia="宋体" w:cs="宋体"/>
          <w:b/>
          <w:kern w:val="28"/>
          <w:sz w:val="36"/>
          <w:szCs w:val="36"/>
        </w:rPr>
      </w:pPr>
    </w:p>
    <w:p w14:paraId="3CA60A06">
      <w:pPr>
        <w:pStyle w:val="12"/>
        <w:ind w:firstLine="723"/>
        <w:rPr>
          <w:rFonts w:hAnsi="宋体" w:eastAsia="宋体" w:cs="宋体"/>
          <w:b/>
          <w:kern w:val="28"/>
          <w:sz w:val="36"/>
          <w:szCs w:val="36"/>
        </w:rPr>
      </w:pPr>
    </w:p>
    <w:p w14:paraId="7FF6AA28">
      <w:pPr>
        <w:pStyle w:val="12"/>
        <w:ind w:firstLine="723"/>
        <w:rPr>
          <w:rFonts w:hAnsi="宋体" w:eastAsia="宋体" w:cs="宋体"/>
          <w:b/>
          <w:kern w:val="28"/>
          <w:sz w:val="36"/>
          <w:szCs w:val="36"/>
        </w:rPr>
      </w:pPr>
    </w:p>
    <w:p w14:paraId="19F3C592">
      <w:pPr>
        <w:pStyle w:val="12"/>
        <w:ind w:firstLine="723"/>
        <w:rPr>
          <w:rFonts w:hAnsi="宋体" w:eastAsia="宋体" w:cs="宋体"/>
          <w:b/>
          <w:kern w:val="28"/>
          <w:sz w:val="36"/>
          <w:szCs w:val="36"/>
        </w:rPr>
      </w:pPr>
    </w:p>
    <w:p w14:paraId="109B4EE6">
      <w:pPr>
        <w:pStyle w:val="12"/>
        <w:ind w:firstLine="723"/>
        <w:rPr>
          <w:rFonts w:hAnsi="宋体" w:eastAsia="宋体" w:cs="宋体"/>
          <w:b/>
          <w:kern w:val="28"/>
          <w:sz w:val="36"/>
          <w:szCs w:val="36"/>
        </w:rPr>
      </w:pPr>
    </w:p>
    <w:p w14:paraId="385FDC4F">
      <w:pPr>
        <w:pStyle w:val="12"/>
        <w:ind w:firstLine="723"/>
        <w:rPr>
          <w:rFonts w:hAnsi="宋体" w:eastAsia="宋体" w:cs="宋体"/>
          <w:b/>
          <w:kern w:val="28"/>
          <w:sz w:val="36"/>
          <w:szCs w:val="36"/>
        </w:rPr>
      </w:pPr>
    </w:p>
    <w:p w14:paraId="53D5D07E">
      <w:pPr>
        <w:pStyle w:val="12"/>
        <w:ind w:firstLine="723"/>
        <w:rPr>
          <w:rFonts w:hAnsi="宋体" w:eastAsia="宋体" w:cs="宋体"/>
          <w:b/>
          <w:kern w:val="28"/>
          <w:sz w:val="36"/>
          <w:szCs w:val="36"/>
        </w:rPr>
      </w:pPr>
    </w:p>
    <w:p w14:paraId="105CAEB7">
      <w:pPr>
        <w:pStyle w:val="12"/>
        <w:ind w:firstLine="723"/>
        <w:rPr>
          <w:rFonts w:hAnsi="宋体" w:eastAsia="宋体" w:cs="宋体"/>
          <w:b/>
          <w:kern w:val="28"/>
          <w:sz w:val="36"/>
          <w:szCs w:val="36"/>
        </w:rPr>
      </w:pPr>
    </w:p>
    <w:p w14:paraId="7C3F66E1">
      <w:pPr>
        <w:pStyle w:val="12"/>
        <w:ind w:firstLine="723"/>
        <w:rPr>
          <w:rFonts w:hAnsi="宋体" w:eastAsia="宋体" w:cs="宋体"/>
          <w:b/>
          <w:kern w:val="28"/>
          <w:sz w:val="36"/>
          <w:szCs w:val="36"/>
        </w:rPr>
      </w:pPr>
    </w:p>
    <w:p w14:paraId="2894FAB8">
      <w:pPr>
        <w:pStyle w:val="12"/>
        <w:ind w:firstLine="723"/>
        <w:rPr>
          <w:rFonts w:hAnsi="宋体" w:eastAsia="宋体" w:cs="宋体"/>
          <w:b/>
          <w:kern w:val="28"/>
          <w:sz w:val="36"/>
          <w:szCs w:val="36"/>
        </w:rPr>
      </w:pPr>
    </w:p>
    <w:p w14:paraId="0E6316F6">
      <w:pPr>
        <w:pStyle w:val="12"/>
        <w:ind w:firstLine="723"/>
        <w:rPr>
          <w:rFonts w:hAnsi="宋体" w:eastAsia="宋体" w:cs="宋体"/>
          <w:b/>
          <w:kern w:val="28"/>
          <w:sz w:val="36"/>
          <w:szCs w:val="36"/>
        </w:rPr>
      </w:pPr>
    </w:p>
    <w:p w14:paraId="336BD2E2">
      <w:pPr>
        <w:pStyle w:val="12"/>
        <w:ind w:firstLine="723"/>
        <w:rPr>
          <w:rFonts w:hAnsi="宋体" w:eastAsia="宋体" w:cs="宋体"/>
          <w:b/>
          <w:kern w:val="28"/>
          <w:sz w:val="36"/>
          <w:szCs w:val="36"/>
        </w:rPr>
      </w:pPr>
    </w:p>
    <w:p w14:paraId="4277902A">
      <w:pPr>
        <w:pStyle w:val="12"/>
        <w:ind w:firstLine="723"/>
        <w:rPr>
          <w:rFonts w:hAnsi="宋体" w:eastAsia="宋体" w:cs="宋体"/>
          <w:b/>
          <w:kern w:val="28"/>
          <w:sz w:val="36"/>
          <w:szCs w:val="36"/>
        </w:rPr>
      </w:pPr>
    </w:p>
    <w:p w14:paraId="619AEAB4">
      <w:pPr>
        <w:pStyle w:val="12"/>
        <w:ind w:firstLine="723"/>
        <w:rPr>
          <w:rFonts w:hAnsi="宋体" w:eastAsia="宋体" w:cs="宋体"/>
          <w:b/>
          <w:kern w:val="28"/>
          <w:sz w:val="36"/>
          <w:szCs w:val="36"/>
        </w:rPr>
      </w:pPr>
    </w:p>
    <w:p w14:paraId="53B8610B">
      <w:pPr>
        <w:pStyle w:val="12"/>
        <w:ind w:firstLine="723"/>
        <w:rPr>
          <w:rFonts w:hAnsi="宋体" w:eastAsia="宋体" w:cs="宋体"/>
          <w:b/>
          <w:kern w:val="28"/>
          <w:sz w:val="36"/>
          <w:szCs w:val="36"/>
        </w:rPr>
      </w:pPr>
    </w:p>
    <w:p w14:paraId="10E16E97">
      <w:pPr>
        <w:pStyle w:val="12"/>
        <w:ind w:firstLine="723"/>
        <w:rPr>
          <w:rFonts w:hAnsi="宋体" w:eastAsia="宋体" w:cs="宋体"/>
          <w:b/>
          <w:kern w:val="28"/>
          <w:sz w:val="36"/>
          <w:szCs w:val="36"/>
        </w:rPr>
      </w:pPr>
    </w:p>
    <w:p w14:paraId="176522A0">
      <w:pPr>
        <w:pStyle w:val="12"/>
        <w:ind w:firstLine="723"/>
        <w:rPr>
          <w:rFonts w:hAnsi="宋体" w:eastAsia="宋体" w:cs="宋体"/>
          <w:b/>
          <w:kern w:val="28"/>
          <w:sz w:val="36"/>
          <w:szCs w:val="36"/>
        </w:rPr>
      </w:pPr>
    </w:p>
    <w:p w14:paraId="5350F481">
      <w:pPr>
        <w:pStyle w:val="12"/>
        <w:ind w:firstLine="723"/>
        <w:rPr>
          <w:rFonts w:hAnsi="宋体" w:eastAsia="宋体" w:cs="宋体"/>
          <w:b/>
          <w:kern w:val="28"/>
          <w:sz w:val="36"/>
          <w:szCs w:val="36"/>
        </w:rPr>
      </w:pPr>
    </w:p>
    <w:p w14:paraId="17D7B088">
      <w:pPr>
        <w:pStyle w:val="12"/>
        <w:ind w:firstLine="723"/>
        <w:rPr>
          <w:rFonts w:hAnsi="宋体" w:eastAsia="宋体" w:cs="宋体"/>
          <w:b/>
          <w:kern w:val="28"/>
          <w:sz w:val="36"/>
          <w:szCs w:val="36"/>
        </w:rPr>
      </w:pPr>
    </w:p>
    <w:p w14:paraId="3DCD09EC">
      <w:pPr>
        <w:pStyle w:val="12"/>
        <w:ind w:firstLine="723"/>
        <w:rPr>
          <w:rFonts w:hAnsi="宋体" w:eastAsia="宋体" w:cs="宋体"/>
          <w:b/>
          <w:kern w:val="28"/>
          <w:sz w:val="36"/>
          <w:szCs w:val="36"/>
        </w:rPr>
      </w:pPr>
    </w:p>
    <w:p w14:paraId="0A68AAAC">
      <w:pPr>
        <w:pStyle w:val="12"/>
        <w:ind w:firstLine="723"/>
        <w:rPr>
          <w:rFonts w:hAnsi="宋体" w:eastAsia="宋体" w:cs="宋体"/>
          <w:b/>
          <w:kern w:val="28"/>
          <w:sz w:val="36"/>
          <w:szCs w:val="36"/>
        </w:rPr>
      </w:pPr>
    </w:p>
    <w:p w14:paraId="4FE89A7B">
      <w:pPr>
        <w:pStyle w:val="12"/>
        <w:ind w:firstLine="723"/>
        <w:rPr>
          <w:rFonts w:hAnsi="宋体" w:eastAsia="宋体" w:cs="宋体"/>
          <w:b/>
          <w:kern w:val="28"/>
          <w:sz w:val="36"/>
          <w:szCs w:val="36"/>
        </w:rPr>
      </w:pPr>
    </w:p>
    <w:p w14:paraId="407589C0">
      <w:pPr>
        <w:pStyle w:val="12"/>
        <w:ind w:firstLine="723"/>
        <w:rPr>
          <w:rFonts w:hAnsi="宋体" w:eastAsia="宋体" w:cs="宋体"/>
          <w:b/>
          <w:kern w:val="28"/>
          <w:sz w:val="36"/>
          <w:szCs w:val="36"/>
        </w:rPr>
      </w:pPr>
    </w:p>
    <w:p w14:paraId="47EFABB9">
      <w:pPr>
        <w:keepNext/>
        <w:pageBreakBefore/>
        <w:widowControl/>
        <w:spacing w:line="360" w:lineRule="auto"/>
        <w:ind w:firstLine="0" w:firstLineChars="0"/>
        <w:outlineLvl w:val="1"/>
        <w:rPr>
          <w:rFonts w:ascii="宋体" w:hAnsi="宋体" w:eastAsia="宋体" w:cs="宋体"/>
          <w:b/>
          <w:bCs/>
          <w:sz w:val="24"/>
          <w:szCs w:val="24"/>
        </w:rPr>
      </w:pPr>
      <w:bookmarkStart w:id="194" w:name="_Toc7409"/>
      <w:r>
        <w:rPr>
          <w:rFonts w:hint="eastAsia" w:ascii="宋体" w:hAnsi="宋体" w:eastAsia="宋体" w:cs="宋体"/>
          <w:b/>
          <w:bCs/>
          <w:sz w:val="24"/>
          <w:szCs w:val="24"/>
        </w:rPr>
        <w:t>附件15：供应商认为在其他方面有必要说明的事项</w:t>
      </w:r>
      <w:bookmarkEnd w:id="194"/>
    </w:p>
    <w:p w14:paraId="19CA0270">
      <w:pPr>
        <w:pStyle w:val="23"/>
        <w:ind w:firstLine="480"/>
        <w:rPr>
          <w:rFonts w:ascii="宋体" w:hAnsi="宋体" w:eastAsia="宋体" w:cs="宋体"/>
          <w:sz w:val="24"/>
          <w:szCs w:val="24"/>
        </w:rPr>
      </w:pPr>
    </w:p>
    <w:p w14:paraId="66580584">
      <w:pPr>
        <w:pStyle w:val="12"/>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E764F8E">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5"/>
      <w:r>
        <w:rPr>
          <w:rFonts w:hint="eastAsia" w:ascii="宋体" w:hAnsi="宋体" w:eastAsia="宋体" w:cs="宋体"/>
          <w:b/>
          <w:kern w:val="28"/>
          <w:sz w:val="36"/>
          <w:szCs w:val="36"/>
        </w:rPr>
        <w:t xml:space="preserve">   采购项目要求及技术参数</w:t>
      </w:r>
    </w:p>
    <w:p w14:paraId="36A699BE">
      <w:pPr>
        <w:pStyle w:val="21"/>
        <w:spacing w:before="0" w:after="0" w:line="360" w:lineRule="auto"/>
        <w:ind w:firstLine="480"/>
        <w:jc w:val="left"/>
        <w:outlineLvl w:val="1"/>
        <w:rPr>
          <w:rFonts w:ascii="宋体" w:hAnsi="宋体" w:eastAsia="宋体" w:cs="宋体"/>
          <w:b w:val="0"/>
          <w:bCs w:val="0"/>
          <w:sz w:val="24"/>
          <w:szCs w:val="24"/>
        </w:rPr>
      </w:pPr>
      <w:bookmarkStart w:id="195" w:name="_Toc4441"/>
      <w:r>
        <w:rPr>
          <w:rFonts w:hint="eastAsia" w:ascii="宋体" w:hAnsi="宋体" w:eastAsia="宋体" w:cs="宋体"/>
          <w:b w:val="0"/>
          <w:bCs w:val="0"/>
          <w:sz w:val="24"/>
          <w:szCs w:val="24"/>
        </w:rPr>
        <w:t>1.投标说明</w:t>
      </w:r>
      <w:bookmarkEnd w:id="195"/>
      <w:r>
        <w:rPr>
          <w:rFonts w:hint="eastAsia" w:ascii="宋体" w:hAnsi="宋体" w:eastAsia="宋体" w:cs="宋体"/>
          <w:b w:val="0"/>
          <w:bCs w:val="0"/>
          <w:sz w:val="24"/>
          <w:szCs w:val="24"/>
        </w:rPr>
        <w:t xml:space="preserve"> </w:t>
      </w:r>
    </w:p>
    <w:p w14:paraId="48E6EF79">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2F3EBA23">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5976BAF2">
      <w:pPr>
        <w:pStyle w:val="21"/>
        <w:spacing w:before="0" w:after="0" w:line="360" w:lineRule="auto"/>
        <w:ind w:firstLine="480"/>
        <w:jc w:val="left"/>
        <w:outlineLvl w:val="1"/>
        <w:rPr>
          <w:rFonts w:ascii="宋体" w:hAnsi="宋体" w:eastAsia="宋体" w:cs="宋体"/>
          <w:b w:val="0"/>
          <w:bCs w:val="0"/>
          <w:sz w:val="24"/>
          <w:szCs w:val="24"/>
        </w:rPr>
      </w:pPr>
      <w:bookmarkStart w:id="196" w:name="_Toc7646"/>
      <w:r>
        <w:rPr>
          <w:rFonts w:hint="eastAsia" w:ascii="宋体" w:hAnsi="宋体" w:eastAsia="宋体" w:cs="宋体"/>
          <w:b w:val="0"/>
          <w:bCs w:val="0"/>
          <w:sz w:val="24"/>
          <w:szCs w:val="24"/>
        </w:rPr>
        <w:t>2.报价说明</w:t>
      </w:r>
      <w:bookmarkEnd w:id="196"/>
      <w:r>
        <w:rPr>
          <w:rFonts w:hint="eastAsia" w:ascii="宋体" w:hAnsi="宋体" w:eastAsia="宋体" w:cs="宋体"/>
          <w:b w:val="0"/>
          <w:bCs w:val="0"/>
          <w:sz w:val="24"/>
          <w:szCs w:val="24"/>
        </w:rPr>
        <w:t xml:space="preserve"> </w:t>
      </w:r>
    </w:p>
    <w:p w14:paraId="6A50643A">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6068A9C8">
      <w:pPr>
        <w:pStyle w:val="21"/>
        <w:spacing w:before="0" w:after="0" w:line="360" w:lineRule="auto"/>
        <w:ind w:firstLine="480"/>
        <w:jc w:val="left"/>
        <w:outlineLvl w:val="1"/>
        <w:rPr>
          <w:rFonts w:ascii="宋体" w:hAnsi="宋体" w:eastAsia="宋体" w:cs="宋体"/>
          <w:b w:val="0"/>
          <w:bCs w:val="0"/>
          <w:sz w:val="24"/>
          <w:szCs w:val="24"/>
        </w:rPr>
      </w:pPr>
      <w:bookmarkStart w:id="197" w:name="_Toc9782"/>
      <w:r>
        <w:rPr>
          <w:rFonts w:hint="eastAsia" w:ascii="宋体" w:hAnsi="宋体" w:eastAsia="宋体" w:cs="宋体"/>
          <w:b w:val="0"/>
          <w:bCs w:val="0"/>
          <w:sz w:val="24"/>
          <w:szCs w:val="24"/>
        </w:rPr>
        <w:t>3.商务要求</w:t>
      </w:r>
      <w:bookmarkEnd w:id="197"/>
      <w:r>
        <w:rPr>
          <w:rFonts w:hint="eastAsia" w:ascii="宋体" w:hAnsi="宋体" w:eastAsia="宋体" w:cs="宋体"/>
          <w:b w:val="0"/>
          <w:bCs w:val="0"/>
          <w:sz w:val="24"/>
          <w:szCs w:val="24"/>
        </w:rPr>
        <w:t xml:space="preserve"> </w:t>
      </w:r>
    </w:p>
    <w:p w14:paraId="7C5BF8E5">
      <w:pPr>
        <w:pStyle w:val="22"/>
        <w:spacing w:line="360" w:lineRule="auto"/>
        <w:ind w:firstLine="480" w:firstLineChars="200"/>
        <w:jc w:val="left"/>
        <w:rPr>
          <w:rFonts w:hint="eastAsia" w:ascii="宋体" w:hAnsi="宋体" w:eastAsia="宋体" w:cs="宋体"/>
          <w:szCs w:val="24"/>
          <w:lang w:eastAsia="zh-CN"/>
        </w:rPr>
      </w:pPr>
      <w:r>
        <w:rPr>
          <w:rFonts w:hint="eastAsia" w:ascii="宋体" w:hAnsi="宋体" w:eastAsia="宋体" w:cs="宋体"/>
          <w:szCs w:val="24"/>
        </w:rPr>
        <w:t xml:space="preserve">3.1 </w:t>
      </w:r>
      <w:r>
        <w:rPr>
          <w:rFonts w:hint="eastAsia" w:ascii="宋体" w:hAnsi="宋体" w:eastAsia="宋体" w:cs="宋体"/>
          <w:szCs w:val="24"/>
          <w:lang w:eastAsia="zh-CN"/>
        </w:rPr>
        <w:t>交货及完工时间</w:t>
      </w:r>
      <w:r>
        <w:rPr>
          <w:rFonts w:hint="eastAsia" w:ascii="宋体" w:hAnsi="宋体" w:eastAsia="宋体" w:cs="宋体"/>
          <w:szCs w:val="24"/>
        </w:rPr>
        <w:t>：</w:t>
      </w:r>
      <w:r>
        <w:rPr>
          <w:rFonts w:hint="eastAsia" w:ascii="宋体" w:hAnsi="宋体" w:eastAsia="宋体" w:cs="宋体"/>
          <w:szCs w:val="24"/>
          <w:lang w:eastAsia="zh-CN"/>
        </w:rPr>
        <w:t>合同签订后25天；</w:t>
      </w:r>
    </w:p>
    <w:p w14:paraId="406598DD">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3.2 交货地点：采购人指定地点</w:t>
      </w:r>
    </w:p>
    <w:p w14:paraId="14F1770E">
      <w:pPr>
        <w:pStyle w:val="22"/>
        <w:spacing w:line="360" w:lineRule="auto"/>
        <w:ind w:firstLine="480" w:firstLineChars="200"/>
        <w:jc w:val="left"/>
        <w:rPr>
          <w:rFonts w:hint="default" w:ascii="宋体" w:hAnsi="宋体" w:eastAsia="宋体" w:cs="宋体"/>
          <w:color w:val="auto"/>
          <w:szCs w:val="24"/>
          <w:lang w:val="en-US" w:eastAsia="zh-CN"/>
        </w:rPr>
      </w:pPr>
      <w:r>
        <w:rPr>
          <w:rFonts w:hint="eastAsia" w:ascii="宋体" w:hAnsi="宋体" w:eastAsia="宋体" w:cs="宋体"/>
          <w:szCs w:val="24"/>
        </w:rPr>
        <w:t>3</w:t>
      </w:r>
      <w:r>
        <w:rPr>
          <w:rFonts w:hint="eastAsia" w:ascii="宋体" w:hAnsi="宋体" w:eastAsia="宋体" w:cs="宋体"/>
          <w:szCs w:val="24"/>
          <w:highlight w:val="none"/>
        </w:rPr>
        <w:t>.3免费质保期</w:t>
      </w:r>
      <w:r>
        <w:rPr>
          <w:rFonts w:hint="eastAsia" w:ascii="宋体" w:hAnsi="宋体" w:eastAsia="宋体" w:cs="宋体"/>
          <w:color w:val="auto"/>
          <w:szCs w:val="24"/>
          <w:highlight w:val="none"/>
        </w:rPr>
        <w:t>：验收合格后</w:t>
      </w:r>
      <w:r>
        <w:rPr>
          <w:rFonts w:hint="eastAsia" w:ascii="宋体" w:hAnsi="宋体" w:eastAsia="宋体" w:cs="宋体"/>
          <w:color w:val="auto"/>
          <w:szCs w:val="24"/>
          <w:highlight w:val="none"/>
          <w:lang w:val="en-US" w:eastAsia="zh-CN"/>
        </w:rPr>
        <w:t>1年</w:t>
      </w:r>
    </w:p>
    <w:p w14:paraId="285817A3">
      <w:pPr>
        <w:pStyle w:val="22"/>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3.3付款方式：详见“第四部分 青海省政府采购项目合同书”中“四、付 </w:t>
      </w:r>
    </w:p>
    <w:p w14:paraId="13789C52">
      <w:pPr>
        <w:pStyle w:val="22"/>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szCs w:val="24"/>
        </w:rPr>
        <w:t>款方式”的规定</w:t>
      </w:r>
    </w:p>
    <w:p w14:paraId="56D3DE97">
      <w:pPr>
        <w:pStyle w:val="21"/>
        <w:spacing w:before="0" w:after="0" w:line="360" w:lineRule="auto"/>
        <w:ind w:firstLine="480"/>
        <w:jc w:val="left"/>
        <w:outlineLvl w:val="1"/>
        <w:rPr>
          <w:rFonts w:ascii="宋体" w:hAnsi="宋体" w:eastAsia="宋体" w:cs="宋体"/>
          <w:b w:val="0"/>
          <w:bCs w:val="0"/>
          <w:color w:val="000000"/>
          <w:sz w:val="24"/>
          <w:szCs w:val="24"/>
          <w:lang w:val="zh-CN"/>
        </w:rPr>
      </w:pPr>
      <w:bookmarkStart w:id="198" w:name="_Toc26125"/>
      <w:bookmarkStart w:id="199" w:name="_Toc5035"/>
      <w:bookmarkStart w:id="200" w:name="_Toc515908233"/>
      <w:r>
        <w:rPr>
          <w:rFonts w:hint="eastAsia" w:ascii="宋体" w:hAnsi="宋体" w:eastAsia="宋体" w:cs="宋体"/>
          <w:b w:val="0"/>
          <w:bCs w:val="0"/>
          <w:color w:val="000000"/>
          <w:sz w:val="24"/>
          <w:szCs w:val="24"/>
        </w:rPr>
        <w:t>4.</w:t>
      </w:r>
      <w:bookmarkEnd w:id="198"/>
      <w:bookmarkStart w:id="201" w:name="_Toc1475"/>
      <w:r>
        <w:rPr>
          <w:rFonts w:hint="eastAsia" w:ascii="宋体" w:hAnsi="宋体" w:eastAsia="宋体" w:cs="宋体"/>
          <w:b w:val="0"/>
          <w:bCs w:val="0"/>
          <w:color w:val="000000"/>
          <w:sz w:val="24"/>
          <w:szCs w:val="24"/>
          <w:lang w:val="zh-CN"/>
        </w:rPr>
        <w:t>重要指标</w:t>
      </w:r>
      <w:bookmarkEnd w:id="199"/>
      <w:bookmarkEnd w:id="200"/>
      <w:bookmarkEnd w:id="201"/>
    </w:p>
    <w:p w14:paraId="3F9FDD0B">
      <w:pPr>
        <w:pStyle w:val="22"/>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1A9F27A1">
      <w:pPr>
        <w:pStyle w:val="22"/>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77207FBA">
      <w:pPr>
        <w:pStyle w:val="22"/>
        <w:spacing w:line="360" w:lineRule="auto"/>
        <w:ind w:firstLine="480" w:firstLineChars="200"/>
        <w:jc w:val="left"/>
        <w:rPr>
          <w:rFonts w:hint="eastAsia" w:ascii="宋体" w:hAnsi="宋体" w:eastAsia="宋体" w:cs="宋体"/>
          <w:szCs w:val="24"/>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pPr>
    </w:p>
    <w:p w14:paraId="7A2CBB40">
      <w:pPr>
        <w:pStyle w:val="22"/>
        <w:numPr>
          <w:ilvl w:val="0"/>
          <w:numId w:val="6"/>
        </w:numPr>
        <w:spacing w:line="360" w:lineRule="auto"/>
        <w:ind w:left="0" w:leftChars="0" w:firstLine="480" w:firstLineChars="200"/>
        <w:jc w:val="left"/>
        <w:outlineLvl w:val="1"/>
        <w:rPr>
          <w:rFonts w:hint="eastAsia" w:ascii="宋体" w:hAnsi="宋体" w:eastAsia="宋体" w:cs="宋体"/>
          <w:szCs w:val="24"/>
        </w:rPr>
      </w:pPr>
      <w:r>
        <w:rPr>
          <w:rFonts w:hint="eastAsia" w:ascii="宋体" w:hAnsi="宋体" w:eastAsia="宋体" w:cs="宋体"/>
          <w:szCs w:val="24"/>
        </w:rPr>
        <w:t>技术参数</w:t>
      </w:r>
    </w:p>
    <w:tbl>
      <w:tblPr>
        <w:tblStyle w:val="48"/>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47"/>
        <w:gridCol w:w="3863"/>
        <w:gridCol w:w="1257"/>
        <w:gridCol w:w="1208"/>
        <w:gridCol w:w="72"/>
      </w:tblGrid>
      <w:tr w14:paraId="3DE8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708" w:type="dxa"/>
            <w:vMerge w:val="restart"/>
            <w:tcBorders>
              <w:top w:val="single" w:color="000000" w:sz="10" w:space="0"/>
              <w:left w:val="single" w:color="000000" w:sz="10" w:space="0"/>
              <w:bottom w:val="nil"/>
            </w:tcBorders>
            <w:vAlign w:val="center"/>
          </w:tcPr>
          <w:p w14:paraId="243C001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序号</w:t>
            </w:r>
          </w:p>
        </w:tc>
        <w:tc>
          <w:tcPr>
            <w:tcW w:w="1747" w:type="dxa"/>
            <w:vMerge w:val="restart"/>
            <w:tcBorders>
              <w:top w:val="single" w:color="000000" w:sz="10" w:space="0"/>
              <w:bottom w:val="nil"/>
            </w:tcBorders>
            <w:vAlign w:val="center"/>
          </w:tcPr>
          <w:p w14:paraId="0610BE7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项目名称</w:t>
            </w:r>
          </w:p>
        </w:tc>
        <w:tc>
          <w:tcPr>
            <w:tcW w:w="3863" w:type="dxa"/>
            <w:vMerge w:val="restart"/>
            <w:tcBorders>
              <w:top w:val="single" w:color="000000" w:sz="10" w:space="0"/>
              <w:bottom w:val="nil"/>
            </w:tcBorders>
            <w:vAlign w:val="center"/>
          </w:tcPr>
          <w:p w14:paraId="2BBAC9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规格参数</w:t>
            </w:r>
          </w:p>
        </w:tc>
        <w:tc>
          <w:tcPr>
            <w:tcW w:w="1257" w:type="dxa"/>
            <w:vMerge w:val="restart"/>
            <w:tcBorders>
              <w:top w:val="single" w:color="000000" w:sz="10" w:space="0"/>
              <w:bottom w:val="nil"/>
            </w:tcBorders>
            <w:vAlign w:val="center"/>
          </w:tcPr>
          <w:p w14:paraId="3C8EAA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计量单</w:t>
            </w:r>
            <w:r>
              <w:rPr>
                <w:rFonts w:hint="eastAsia" w:ascii="宋体" w:hAnsi="宋体" w:eastAsia="宋体" w:cs="宋体"/>
                <w:spacing w:val="2"/>
                <w:sz w:val="24"/>
                <w:szCs w:val="24"/>
              </w:rPr>
              <w:t>位</w:t>
            </w:r>
          </w:p>
        </w:tc>
        <w:tc>
          <w:tcPr>
            <w:tcW w:w="1280" w:type="dxa"/>
            <w:gridSpan w:val="2"/>
            <w:vMerge w:val="restart"/>
            <w:tcBorders>
              <w:top w:val="single" w:color="000000" w:sz="10" w:space="0"/>
              <w:bottom w:val="nil"/>
            </w:tcBorders>
            <w:vAlign w:val="center"/>
          </w:tcPr>
          <w:p w14:paraId="4A0A5E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val="en-US" w:eastAsia="zh-CN"/>
              </w:rPr>
              <w:t>数量</w:t>
            </w:r>
          </w:p>
        </w:tc>
      </w:tr>
      <w:tr w14:paraId="292E9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708" w:type="dxa"/>
            <w:vMerge w:val="continue"/>
            <w:tcBorders>
              <w:top w:val="nil"/>
              <w:left w:val="single" w:color="000000" w:sz="10" w:space="0"/>
              <w:bottom w:val="nil"/>
            </w:tcBorders>
            <w:vAlign w:val="center"/>
          </w:tcPr>
          <w:p w14:paraId="494B6499">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747" w:type="dxa"/>
            <w:vMerge w:val="continue"/>
            <w:tcBorders>
              <w:top w:val="nil"/>
              <w:bottom w:val="nil"/>
            </w:tcBorders>
            <w:vAlign w:val="center"/>
          </w:tcPr>
          <w:p w14:paraId="099552DA">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3863" w:type="dxa"/>
            <w:vMerge w:val="continue"/>
            <w:tcBorders>
              <w:top w:val="nil"/>
              <w:bottom w:val="nil"/>
            </w:tcBorders>
            <w:vAlign w:val="center"/>
          </w:tcPr>
          <w:p w14:paraId="20A501FB">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p>
        </w:tc>
        <w:tc>
          <w:tcPr>
            <w:tcW w:w="1257" w:type="dxa"/>
            <w:vMerge w:val="continue"/>
            <w:tcBorders>
              <w:top w:val="nil"/>
              <w:bottom w:val="nil"/>
            </w:tcBorders>
            <w:vAlign w:val="center"/>
          </w:tcPr>
          <w:p w14:paraId="2AB1C18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280" w:type="dxa"/>
            <w:gridSpan w:val="2"/>
            <w:vMerge w:val="continue"/>
            <w:tcBorders>
              <w:top w:val="nil"/>
              <w:bottom w:val="nil"/>
            </w:tcBorders>
            <w:vAlign w:val="center"/>
          </w:tcPr>
          <w:p w14:paraId="511C8B38">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r>
      <w:tr w14:paraId="28D0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8" w:type="dxa"/>
            <w:vMerge w:val="continue"/>
            <w:tcBorders>
              <w:top w:val="nil"/>
              <w:left w:val="single" w:color="000000" w:sz="10" w:space="0"/>
            </w:tcBorders>
            <w:vAlign w:val="center"/>
          </w:tcPr>
          <w:p w14:paraId="0EC01552">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747" w:type="dxa"/>
            <w:vMerge w:val="continue"/>
            <w:tcBorders>
              <w:top w:val="nil"/>
            </w:tcBorders>
            <w:vAlign w:val="center"/>
          </w:tcPr>
          <w:p w14:paraId="17086621">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3863" w:type="dxa"/>
            <w:vMerge w:val="continue"/>
            <w:tcBorders>
              <w:top w:val="nil"/>
            </w:tcBorders>
            <w:vAlign w:val="center"/>
          </w:tcPr>
          <w:p w14:paraId="62C2981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p>
        </w:tc>
        <w:tc>
          <w:tcPr>
            <w:tcW w:w="1257" w:type="dxa"/>
            <w:vMerge w:val="continue"/>
            <w:tcBorders>
              <w:top w:val="nil"/>
            </w:tcBorders>
            <w:vAlign w:val="center"/>
          </w:tcPr>
          <w:p w14:paraId="0061349B">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c>
          <w:tcPr>
            <w:tcW w:w="1280" w:type="dxa"/>
            <w:gridSpan w:val="2"/>
            <w:vMerge w:val="continue"/>
            <w:tcBorders>
              <w:top w:val="nil"/>
            </w:tcBorders>
            <w:vAlign w:val="center"/>
          </w:tcPr>
          <w:p w14:paraId="2721376B">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tc>
      </w:tr>
      <w:tr w14:paraId="2F0BE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708" w:type="dxa"/>
            <w:tcBorders>
              <w:left w:val="single" w:color="000000" w:sz="10" w:space="0"/>
            </w:tcBorders>
            <w:vAlign w:val="center"/>
          </w:tcPr>
          <w:p w14:paraId="67356F9D">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1DECFCF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c>
          <w:tcPr>
            <w:tcW w:w="1747" w:type="dxa"/>
            <w:vAlign w:val="center"/>
          </w:tcPr>
          <w:p w14:paraId="360CCECB">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14B08B5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电杆组立</w:t>
            </w:r>
          </w:p>
        </w:tc>
        <w:tc>
          <w:tcPr>
            <w:tcW w:w="3863" w:type="dxa"/>
            <w:vAlign w:val="center"/>
          </w:tcPr>
          <w:p w14:paraId="0DADD4E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1.名称:普通混凝土锥形</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杆</w:t>
            </w:r>
          </w:p>
          <w:p w14:paraId="711A856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3"/>
                <w:sz w:val="24"/>
                <w:szCs w:val="24"/>
              </w:rPr>
              <w:t>2.规格:</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Φ</w:t>
            </w:r>
            <w:r>
              <w:rPr>
                <w:rFonts w:hint="eastAsia" w:ascii="宋体" w:hAnsi="宋体" w:eastAsia="宋体" w:cs="宋体"/>
                <w:spacing w:val="-64"/>
                <w:sz w:val="24"/>
                <w:szCs w:val="24"/>
              </w:rPr>
              <w:t xml:space="preserve"> </w:t>
            </w:r>
            <w:r>
              <w:rPr>
                <w:rFonts w:hint="eastAsia" w:ascii="宋体" w:hAnsi="宋体" w:eastAsia="宋体" w:cs="宋体"/>
                <w:spacing w:val="-3"/>
                <w:sz w:val="24"/>
                <w:szCs w:val="24"/>
              </w:rPr>
              <w:t>190×</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12</w:t>
            </w:r>
          </w:p>
          <w:p w14:paraId="36CB1D0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3.含底盘、卡盘</w:t>
            </w:r>
          </w:p>
          <w:p w14:paraId="47F353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4.含定位</w:t>
            </w:r>
          </w:p>
        </w:tc>
        <w:tc>
          <w:tcPr>
            <w:tcW w:w="1257" w:type="dxa"/>
            <w:vAlign w:val="center"/>
          </w:tcPr>
          <w:p w14:paraId="04E28B5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0F02FBB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2F7F9963">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3F51D2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r>
      <w:tr w14:paraId="255B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46E6B7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c>
          <w:tcPr>
            <w:tcW w:w="1747" w:type="dxa"/>
            <w:vAlign w:val="center"/>
          </w:tcPr>
          <w:p w14:paraId="4E6BD2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横担组装</w:t>
            </w:r>
          </w:p>
        </w:tc>
        <w:tc>
          <w:tcPr>
            <w:tcW w:w="3863" w:type="dxa"/>
            <w:vAlign w:val="center"/>
          </w:tcPr>
          <w:p w14:paraId="457D45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1.名称:横担</w:t>
            </w:r>
          </w:p>
          <w:p w14:paraId="706D342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rPr>
              <w:t>2.规格:</w:t>
            </w:r>
            <w:r>
              <w:rPr>
                <w:rFonts w:hint="eastAsia" w:ascii="宋体" w:hAnsi="宋体" w:eastAsia="宋体" w:cs="宋体"/>
                <w:spacing w:val="-53"/>
                <w:sz w:val="24"/>
                <w:szCs w:val="24"/>
              </w:rPr>
              <w:t xml:space="preserve"> </w:t>
            </w:r>
            <w:r>
              <w:rPr>
                <w:rFonts w:hint="eastAsia" w:ascii="宋体" w:hAnsi="宋体" w:eastAsia="宋体" w:cs="宋体"/>
                <w:spacing w:val="-53"/>
                <w:sz w:val="24"/>
                <w:szCs w:val="24"/>
                <w:lang w:val="en-US" w:eastAsia="zh-CN"/>
              </w:rPr>
              <w:t>角铁</w:t>
            </w:r>
            <w:r>
              <w:rPr>
                <w:rFonts w:hint="eastAsia" w:ascii="宋体" w:hAnsi="宋体" w:eastAsia="宋体" w:cs="宋体"/>
                <w:spacing w:val="3"/>
                <w:sz w:val="24"/>
                <w:szCs w:val="24"/>
              </w:rPr>
              <w:t>63*6*1800</w:t>
            </w:r>
            <w:r>
              <w:rPr>
                <w:rFonts w:hint="eastAsia" w:ascii="宋体" w:hAnsi="宋体" w:eastAsia="宋体" w:cs="宋体"/>
                <w:spacing w:val="3"/>
                <w:sz w:val="24"/>
                <w:szCs w:val="24"/>
                <w:lang w:val="en-US" w:eastAsia="zh-CN"/>
              </w:rPr>
              <w:t>cm</w:t>
            </w:r>
          </w:p>
        </w:tc>
        <w:tc>
          <w:tcPr>
            <w:tcW w:w="1257" w:type="dxa"/>
            <w:vAlign w:val="center"/>
          </w:tcPr>
          <w:p w14:paraId="54E70AD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77154DB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16</w:t>
            </w:r>
          </w:p>
        </w:tc>
      </w:tr>
      <w:tr w14:paraId="0501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08" w:type="dxa"/>
            <w:tcBorders>
              <w:left w:val="single" w:color="000000" w:sz="10" w:space="0"/>
            </w:tcBorders>
            <w:vAlign w:val="center"/>
          </w:tcPr>
          <w:p w14:paraId="65F29BD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c>
          <w:tcPr>
            <w:tcW w:w="1747" w:type="dxa"/>
            <w:vAlign w:val="center"/>
          </w:tcPr>
          <w:p w14:paraId="7E8AE54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隔离开关</w:t>
            </w:r>
          </w:p>
        </w:tc>
        <w:tc>
          <w:tcPr>
            <w:tcW w:w="3863" w:type="dxa"/>
            <w:vAlign w:val="center"/>
          </w:tcPr>
          <w:p w14:paraId="57D65A8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1.名称:高压刀闸</w:t>
            </w:r>
          </w:p>
          <w:p w14:paraId="0DDA33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2.</w:t>
            </w:r>
            <w:r>
              <w:rPr>
                <w:rFonts w:hint="eastAsia" w:ascii="宋体" w:hAnsi="宋体" w:eastAsia="宋体" w:cs="宋体"/>
                <w:color w:val="000000" w:themeColor="text1"/>
                <w:spacing w:val="5"/>
                <w:sz w:val="24"/>
                <w:szCs w:val="24"/>
                <w:lang w:val="en-US" w:eastAsia="zh-CN"/>
                <w14:textFill>
                  <w14:solidFill>
                    <w14:schemeClr w14:val="tx1"/>
                  </w14:solidFill>
                </w14:textFill>
              </w:rPr>
              <w:t>规格</w:t>
            </w:r>
            <w:r>
              <w:rPr>
                <w:rFonts w:hint="eastAsia" w:ascii="宋体" w:hAnsi="宋体" w:eastAsia="宋体" w:cs="宋体"/>
                <w:color w:val="000000" w:themeColor="text1"/>
                <w:spacing w:val="5"/>
                <w:sz w:val="24"/>
                <w:szCs w:val="24"/>
                <w14:textFill>
                  <w14:solidFill>
                    <w14:schemeClr w14:val="tx1"/>
                  </w14:solidFill>
                </w14:textFill>
              </w:rPr>
              <w:t>:630</w:t>
            </w:r>
            <w:r>
              <w:rPr>
                <w:rFonts w:hint="eastAsia" w:ascii="宋体" w:hAnsi="宋体" w:eastAsia="宋体" w:cs="宋体"/>
                <w:color w:val="000000" w:themeColor="text1"/>
                <w:spacing w:val="5"/>
                <w:sz w:val="24"/>
                <w:szCs w:val="24"/>
                <w:lang w:val="en-US" w:eastAsia="zh-CN"/>
                <w14:textFill>
                  <w14:solidFill>
                    <w14:schemeClr w14:val="tx1"/>
                  </w14:solidFill>
                </w14:textFill>
              </w:rPr>
              <w:t>kva</w:t>
            </w:r>
          </w:p>
          <w:p w14:paraId="0953B62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3.电压等级(</w:t>
            </w:r>
            <w:r>
              <w:rPr>
                <w:rFonts w:hint="eastAsia" w:ascii="宋体" w:hAnsi="宋体" w:eastAsia="宋体" w:cs="宋体"/>
                <w:color w:val="000000" w:themeColor="text1"/>
                <w:sz w:val="24"/>
                <w:szCs w:val="24"/>
                <w14:textFill>
                  <w14:solidFill>
                    <w14:schemeClr w14:val="tx1"/>
                  </w14:solidFill>
                </w14:textFill>
              </w:rPr>
              <w:t>kV</w:t>
            </w:r>
            <w:r>
              <w:rPr>
                <w:rFonts w:hint="eastAsia" w:ascii="宋体" w:hAnsi="宋体" w:eastAsia="宋体" w:cs="宋体"/>
                <w:color w:val="000000" w:themeColor="text1"/>
                <w:spacing w:val="6"/>
                <w:sz w:val="24"/>
                <w:szCs w:val="24"/>
                <w14:textFill>
                  <w14:solidFill>
                    <w14:schemeClr w14:val="tx1"/>
                  </w14:solidFill>
                </w14:textFill>
              </w:rPr>
              <w:t>):10</w:t>
            </w:r>
          </w:p>
        </w:tc>
        <w:tc>
          <w:tcPr>
            <w:tcW w:w="1257" w:type="dxa"/>
            <w:vAlign w:val="center"/>
          </w:tcPr>
          <w:p w14:paraId="6FCA9F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w:t>
            </w:r>
          </w:p>
        </w:tc>
        <w:tc>
          <w:tcPr>
            <w:tcW w:w="1280" w:type="dxa"/>
            <w:gridSpan w:val="2"/>
            <w:vAlign w:val="center"/>
          </w:tcPr>
          <w:p w14:paraId="284E3FF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4</w:t>
            </w:r>
          </w:p>
        </w:tc>
      </w:tr>
      <w:tr w14:paraId="0BB2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4742D8E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4</w:t>
            </w:r>
          </w:p>
        </w:tc>
        <w:tc>
          <w:tcPr>
            <w:tcW w:w="1747" w:type="dxa"/>
            <w:vAlign w:val="center"/>
          </w:tcPr>
          <w:p w14:paraId="5E9E3A8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避雷器</w:t>
            </w:r>
          </w:p>
        </w:tc>
        <w:tc>
          <w:tcPr>
            <w:tcW w:w="3863" w:type="dxa"/>
            <w:vAlign w:val="center"/>
          </w:tcPr>
          <w:p w14:paraId="0CF7E45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1.名称:氧化锌避雷器</w:t>
            </w:r>
          </w:p>
          <w:p w14:paraId="0D252E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2.规格:</w:t>
            </w:r>
            <w:r>
              <w:rPr>
                <w:rFonts w:hint="eastAsia" w:ascii="宋体" w:hAnsi="宋体" w:eastAsia="宋体" w:cs="宋体"/>
                <w:spacing w:val="6"/>
                <w:sz w:val="24"/>
                <w:szCs w:val="24"/>
                <w:lang w:val="en-US" w:eastAsia="zh-CN"/>
              </w:rPr>
              <w:t>10kv-</w:t>
            </w:r>
            <w:r>
              <w:rPr>
                <w:rFonts w:hint="eastAsia" w:ascii="宋体" w:hAnsi="宋体" w:eastAsia="宋体" w:cs="宋体"/>
                <w:spacing w:val="6"/>
                <w:sz w:val="24"/>
                <w:szCs w:val="24"/>
              </w:rPr>
              <w:t>50</w:t>
            </w:r>
            <w:r>
              <w:rPr>
                <w:rFonts w:hint="eastAsia" w:ascii="宋体" w:hAnsi="宋体" w:eastAsia="宋体" w:cs="宋体"/>
                <w:spacing w:val="6"/>
                <w:sz w:val="24"/>
                <w:szCs w:val="24"/>
                <w:lang w:val="en-US" w:eastAsia="zh-CN"/>
              </w:rPr>
              <w:t>kv</w:t>
            </w:r>
          </w:p>
        </w:tc>
        <w:tc>
          <w:tcPr>
            <w:tcW w:w="1257" w:type="dxa"/>
            <w:vAlign w:val="center"/>
          </w:tcPr>
          <w:p w14:paraId="0210819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1280" w:type="dxa"/>
            <w:gridSpan w:val="2"/>
            <w:vAlign w:val="center"/>
          </w:tcPr>
          <w:p w14:paraId="7AF20E1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3</w:t>
            </w:r>
          </w:p>
        </w:tc>
      </w:tr>
      <w:tr w14:paraId="1412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08" w:type="dxa"/>
            <w:tcBorders>
              <w:left w:val="single" w:color="000000" w:sz="10" w:space="0"/>
            </w:tcBorders>
            <w:vAlign w:val="center"/>
          </w:tcPr>
          <w:p w14:paraId="35BEC10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5</w:t>
            </w:r>
          </w:p>
        </w:tc>
        <w:tc>
          <w:tcPr>
            <w:tcW w:w="1747" w:type="dxa"/>
            <w:vAlign w:val="center"/>
          </w:tcPr>
          <w:p w14:paraId="304379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架空</w:t>
            </w:r>
            <w:r>
              <w:rPr>
                <w:rFonts w:hint="eastAsia" w:ascii="宋体" w:hAnsi="宋体" w:eastAsia="宋体" w:cs="宋体"/>
                <w:spacing w:val="5"/>
                <w:sz w:val="24"/>
                <w:szCs w:val="24"/>
                <w:lang w:eastAsia="zh-CN"/>
              </w:rPr>
              <w:t>绝缘</w:t>
            </w:r>
            <w:r>
              <w:rPr>
                <w:rFonts w:hint="eastAsia" w:ascii="宋体" w:hAnsi="宋体" w:eastAsia="宋体" w:cs="宋体"/>
                <w:spacing w:val="5"/>
                <w:sz w:val="24"/>
                <w:szCs w:val="24"/>
              </w:rPr>
              <w:t>导线</w:t>
            </w:r>
          </w:p>
        </w:tc>
        <w:tc>
          <w:tcPr>
            <w:tcW w:w="3863" w:type="dxa"/>
            <w:vAlign w:val="center"/>
          </w:tcPr>
          <w:p w14:paraId="308A309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1.名称:架空</w:t>
            </w:r>
            <w:r>
              <w:rPr>
                <w:rFonts w:hint="eastAsia" w:ascii="宋体" w:hAnsi="宋体" w:eastAsia="宋体" w:cs="宋体"/>
                <w:spacing w:val="5"/>
                <w:sz w:val="24"/>
                <w:szCs w:val="24"/>
                <w:lang w:eastAsia="zh-CN"/>
              </w:rPr>
              <w:t>绝缘</w:t>
            </w:r>
            <w:r>
              <w:rPr>
                <w:rFonts w:hint="eastAsia" w:ascii="宋体" w:hAnsi="宋体" w:eastAsia="宋体" w:cs="宋体"/>
                <w:spacing w:val="5"/>
                <w:sz w:val="24"/>
                <w:szCs w:val="24"/>
              </w:rPr>
              <w:t>导线</w:t>
            </w:r>
          </w:p>
          <w:p w14:paraId="6FB6E33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:10</w:t>
            </w:r>
            <w:r>
              <w:rPr>
                <w:rFonts w:hint="eastAsia" w:ascii="宋体" w:hAnsi="宋体" w:eastAsia="宋体" w:cs="宋体"/>
                <w:sz w:val="24"/>
                <w:szCs w:val="24"/>
              </w:rPr>
              <w:t>KV</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9</w:t>
            </w:r>
            <w:r>
              <w:rPr>
                <w:rFonts w:hint="eastAsia" w:ascii="宋体" w:hAnsi="宋体" w:eastAsia="宋体" w:cs="宋体"/>
                <w:spacing w:val="1"/>
                <w:sz w:val="24"/>
                <w:szCs w:val="24"/>
              </w:rPr>
              <w:t>5</w:t>
            </w:r>
            <w:r>
              <w:rPr>
                <w:rFonts w:hint="eastAsia" w:ascii="宋体" w:hAnsi="宋体" w:eastAsia="宋体" w:cs="宋体"/>
                <w:spacing w:val="1"/>
                <w:sz w:val="24"/>
                <w:szCs w:val="24"/>
                <w:lang w:val="en-US" w:eastAsia="zh-CN"/>
              </w:rPr>
              <w:t>㎡</w:t>
            </w:r>
          </w:p>
        </w:tc>
        <w:tc>
          <w:tcPr>
            <w:tcW w:w="1257" w:type="dxa"/>
            <w:vAlign w:val="center"/>
          </w:tcPr>
          <w:p w14:paraId="429584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2"/>
                <w:position w:val="1"/>
                <w:sz w:val="24"/>
                <w:szCs w:val="24"/>
                <w:lang w:val="en-US" w:eastAsia="zh-CN"/>
              </w:rPr>
              <w:t>米</w:t>
            </w:r>
          </w:p>
        </w:tc>
        <w:tc>
          <w:tcPr>
            <w:tcW w:w="1280" w:type="dxa"/>
            <w:gridSpan w:val="2"/>
            <w:vAlign w:val="center"/>
          </w:tcPr>
          <w:p w14:paraId="7C4D7D0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1.2</w:t>
            </w:r>
          </w:p>
        </w:tc>
      </w:tr>
      <w:tr w14:paraId="3129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4A9759F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c>
          <w:tcPr>
            <w:tcW w:w="1747" w:type="dxa"/>
            <w:vAlign w:val="center"/>
          </w:tcPr>
          <w:p w14:paraId="2E12056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lang w:eastAsia="zh-CN"/>
              </w:rPr>
              <w:t>耐污盘形</w:t>
            </w:r>
            <w:r>
              <w:rPr>
                <w:rFonts w:hint="eastAsia" w:ascii="宋体" w:hAnsi="宋体" w:eastAsia="宋体" w:cs="宋体"/>
                <w:spacing w:val="5"/>
                <w:sz w:val="24"/>
                <w:szCs w:val="24"/>
              </w:rPr>
              <w:t>悬式</w:t>
            </w:r>
            <w:r>
              <w:rPr>
                <w:rFonts w:hint="eastAsia" w:ascii="宋体" w:hAnsi="宋体" w:eastAsia="宋体" w:cs="宋体"/>
                <w:spacing w:val="5"/>
                <w:sz w:val="24"/>
                <w:szCs w:val="24"/>
                <w:lang w:eastAsia="zh-CN"/>
              </w:rPr>
              <w:t>玻璃绝缘子</w:t>
            </w:r>
          </w:p>
        </w:tc>
        <w:tc>
          <w:tcPr>
            <w:tcW w:w="3863" w:type="dxa"/>
            <w:vAlign w:val="center"/>
          </w:tcPr>
          <w:p w14:paraId="5C6AE8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5"/>
                <w:sz w:val="24"/>
                <w:szCs w:val="24"/>
                <w:lang w:eastAsia="zh-CN"/>
              </w:rPr>
              <w:t>耐污盘形</w:t>
            </w:r>
            <w:r>
              <w:rPr>
                <w:rFonts w:hint="eastAsia" w:ascii="宋体" w:hAnsi="宋体" w:eastAsia="宋体" w:cs="宋体"/>
                <w:spacing w:val="5"/>
                <w:sz w:val="24"/>
                <w:szCs w:val="24"/>
              </w:rPr>
              <w:t>悬式</w:t>
            </w:r>
            <w:r>
              <w:rPr>
                <w:rFonts w:hint="eastAsia" w:ascii="宋体" w:hAnsi="宋体" w:eastAsia="宋体" w:cs="宋体"/>
                <w:spacing w:val="5"/>
                <w:sz w:val="24"/>
                <w:szCs w:val="24"/>
                <w:lang w:eastAsia="zh-CN"/>
              </w:rPr>
              <w:t>玻璃绝缘子</w:t>
            </w:r>
          </w:p>
          <w:p w14:paraId="4293CA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2.规格:</w:t>
            </w:r>
            <w:r>
              <w:rPr>
                <w:rFonts w:hint="eastAsia" w:ascii="宋体" w:hAnsi="宋体" w:eastAsia="宋体" w:cs="宋体"/>
                <w:spacing w:val="7"/>
                <w:sz w:val="24"/>
                <w:szCs w:val="24"/>
                <w:lang w:val="en-US" w:eastAsia="zh-CN"/>
              </w:rPr>
              <w:t>10kv</w:t>
            </w:r>
          </w:p>
        </w:tc>
        <w:tc>
          <w:tcPr>
            <w:tcW w:w="1257" w:type="dxa"/>
            <w:vAlign w:val="center"/>
          </w:tcPr>
          <w:p w14:paraId="7FDB6A0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3B53CB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24</w:t>
            </w:r>
          </w:p>
        </w:tc>
      </w:tr>
      <w:tr w14:paraId="1E8BA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708" w:type="dxa"/>
            <w:tcBorders>
              <w:left w:val="single" w:color="000000" w:sz="10" w:space="0"/>
            </w:tcBorders>
            <w:vAlign w:val="center"/>
          </w:tcPr>
          <w:p w14:paraId="1FBE39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c>
          <w:tcPr>
            <w:tcW w:w="1747" w:type="dxa"/>
            <w:vAlign w:val="center"/>
          </w:tcPr>
          <w:p w14:paraId="7BF10BD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直角挂板</w:t>
            </w:r>
          </w:p>
        </w:tc>
        <w:tc>
          <w:tcPr>
            <w:tcW w:w="3863" w:type="dxa"/>
            <w:vAlign w:val="center"/>
          </w:tcPr>
          <w:p w14:paraId="3ED4C4D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1.名称:直角挂板</w:t>
            </w:r>
          </w:p>
          <w:p w14:paraId="27B8205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3F3F9D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63A4B1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1437C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610BD0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8</w:t>
            </w:r>
          </w:p>
        </w:tc>
        <w:tc>
          <w:tcPr>
            <w:tcW w:w="1747" w:type="dxa"/>
            <w:vAlign w:val="center"/>
          </w:tcPr>
          <w:p w14:paraId="2F9140B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lang w:eastAsia="zh-CN"/>
              </w:rPr>
              <w:t>碗头挂环</w:t>
            </w:r>
          </w:p>
        </w:tc>
        <w:tc>
          <w:tcPr>
            <w:tcW w:w="3863" w:type="dxa"/>
            <w:vAlign w:val="center"/>
          </w:tcPr>
          <w:p w14:paraId="4EAA27D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7"/>
                <w:sz w:val="24"/>
                <w:szCs w:val="24"/>
                <w:lang w:eastAsia="zh-CN"/>
              </w:rPr>
              <w:t>碗头挂环</w:t>
            </w:r>
          </w:p>
          <w:p w14:paraId="4AB07A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35AB225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6EE6A0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4804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708" w:type="dxa"/>
            <w:tcBorders>
              <w:left w:val="single" w:color="000000" w:sz="10" w:space="0"/>
            </w:tcBorders>
            <w:vAlign w:val="center"/>
          </w:tcPr>
          <w:p w14:paraId="22E287B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9</w:t>
            </w:r>
          </w:p>
        </w:tc>
        <w:tc>
          <w:tcPr>
            <w:tcW w:w="1747" w:type="dxa"/>
            <w:vAlign w:val="center"/>
          </w:tcPr>
          <w:p w14:paraId="73E1672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球头挂环</w:t>
            </w:r>
          </w:p>
        </w:tc>
        <w:tc>
          <w:tcPr>
            <w:tcW w:w="3863" w:type="dxa"/>
            <w:vAlign w:val="center"/>
          </w:tcPr>
          <w:p w14:paraId="6A4792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1.名称:球头挂环</w:t>
            </w:r>
          </w:p>
          <w:p w14:paraId="1D3DF8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4EA389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1F8F64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034E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41BB842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10</w:t>
            </w:r>
          </w:p>
        </w:tc>
        <w:tc>
          <w:tcPr>
            <w:tcW w:w="1747" w:type="dxa"/>
            <w:vAlign w:val="center"/>
          </w:tcPr>
          <w:p w14:paraId="2D9577D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耐张线夹</w:t>
            </w:r>
          </w:p>
        </w:tc>
        <w:tc>
          <w:tcPr>
            <w:tcW w:w="3863" w:type="dxa"/>
            <w:vAlign w:val="center"/>
          </w:tcPr>
          <w:p w14:paraId="0C8767A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1.名称:耐张线夹</w:t>
            </w:r>
          </w:p>
          <w:p w14:paraId="48442E5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013115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支</w:t>
            </w:r>
          </w:p>
        </w:tc>
        <w:tc>
          <w:tcPr>
            <w:tcW w:w="1280" w:type="dxa"/>
            <w:gridSpan w:val="2"/>
            <w:vAlign w:val="center"/>
          </w:tcPr>
          <w:p w14:paraId="702867B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4FAD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3302714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11</w:t>
            </w:r>
          </w:p>
        </w:tc>
        <w:tc>
          <w:tcPr>
            <w:tcW w:w="1747" w:type="dxa"/>
            <w:vAlign w:val="center"/>
          </w:tcPr>
          <w:p w14:paraId="4E20786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7"/>
                <w:sz w:val="24"/>
                <w:szCs w:val="24"/>
              </w:rPr>
              <w:t>五眼</w:t>
            </w:r>
            <w:r>
              <w:rPr>
                <w:rFonts w:hint="eastAsia" w:ascii="宋体" w:hAnsi="宋体" w:eastAsia="宋体" w:cs="宋体"/>
                <w:spacing w:val="7"/>
                <w:sz w:val="24"/>
                <w:szCs w:val="24"/>
                <w:lang w:eastAsia="zh-CN"/>
              </w:rPr>
              <w:t>联板</w:t>
            </w:r>
          </w:p>
        </w:tc>
        <w:tc>
          <w:tcPr>
            <w:tcW w:w="3863" w:type="dxa"/>
            <w:vAlign w:val="center"/>
          </w:tcPr>
          <w:p w14:paraId="18A0E08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7"/>
                <w:sz w:val="24"/>
                <w:szCs w:val="24"/>
              </w:rPr>
              <w:t>五眼</w:t>
            </w:r>
            <w:r>
              <w:rPr>
                <w:rFonts w:hint="eastAsia" w:ascii="宋体" w:hAnsi="宋体" w:eastAsia="宋体" w:cs="宋体"/>
                <w:spacing w:val="7"/>
                <w:sz w:val="24"/>
                <w:szCs w:val="24"/>
                <w:lang w:eastAsia="zh-CN"/>
              </w:rPr>
              <w:t>联板</w:t>
            </w:r>
          </w:p>
          <w:p w14:paraId="701F5E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rPr>
              <w:t>2.规格:</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lang w:val="en-US" w:eastAsia="zh-CN"/>
              </w:rPr>
              <w:t>角铁</w:t>
            </w:r>
            <w:r>
              <w:rPr>
                <w:rFonts w:hint="eastAsia" w:ascii="宋体" w:hAnsi="宋体" w:eastAsia="宋体" w:cs="宋体"/>
                <w:spacing w:val="1"/>
                <w:sz w:val="24"/>
                <w:szCs w:val="24"/>
              </w:rPr>
              <w:t>63×6×</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480</w:t>
            </w:r>
            <w:r>
              <w:rPr>
                <w:rFonts w:hint="eastAsia" w:ascii="宋体" w:hAnsi="宋体" w:eastAsia="宋体" w:cs="宋体"/>
                <w:spacing w:val="1"/>
                <w:sz w:val="24"/>
                <w:szCs w:val="24"/>
                <w:lang w:val="en-US" w:eastAsia="zh-CN"/>
              </w:rPr>
              <w:t>cm</w:t>
            </w:r>
          </w:p>
        </w:tc>
        <w:tc>
          <w:tcPr>
            <w:tcW w:w="1257" w:type="dxa"/>
            <w:vAlign w:val="center"/>
          </w:tcPr>
          <w:p w14:paraId="704243E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6CC0AB0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r>
      <w:tr w14:paraId="7D96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1338A68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12</w:t>
            </w:r>
          </w:p>
        </w:tc>
        <w:tc>
          <w:tcPr>
            <w:tcW w:w="1747" w:type="dxa"/>
            <w:vAlign w:val="center"/>
          </w:tcPr>
          <w:p w14:paraId="1E0613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lang w:eastAsia="zh-CN"/>
              </w:rPr>
              <w:t>平行</w:t>
            </w:r>
            <w:r>
              <w:rPr>
                <w:rFonts w:hint="eastAsia" w:ascii="宋体" w:hAnsi="宋体" w:eastAsia="宋体" w:cs="宋体"/>
                <w:spacing w:val="7"/>
                <w:sz w:val="24"/>
                <w:szCs w:val="24"/>
              </w:rPr>
              <w:t>挂板</w:t>
            </w:r>
          </w:p>
        </w:tc>
        <w:tc>
          <w:tcPr>
            <w:tcW w:w="3863" w:type="dxa"/>
            <w:vAlign w:val="center"/>
          </w:tcPr>
          <w:p w14:paraId="13307B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5"/>
                <w:sz w:val="24"/>
                <w:szCs w:val="24"/>
                <w:lang w:eastAsia="zh-CN"/>
              </w:rPr>
              <w:t>平行</w:t>
            </w:r>
            <w:r>
              <w:rPr>
                <w:rFonts w:hint="eastAsia" w:ascii="宋体" w:hAnsi="宋体" w:eastAsia="宋体" w:cs="宋体"/>
                <w:spacing w:val="5"/>
                <w:sz w:val="24"/>
                <w:szCs w:val="24"/>
              </w:rPr>
              <w:t>挂板</w:t>
            </w:r>
          </w:p>
          <w:p w14:paraId="2D09E7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2.规格:4X40X600</w:t>
            </w:r>
            <w:r>
              <w:rPr>
                <w:rFonts w:hint="eastAsia" w:ascii="宋体" w:hAnsi="宋体" w:eastAsia="宋体" w:cs="宋体"/>
                <w:spacing w:val="4"/>
                <w:sz w:val="24"/>
                <w:szCs w:val="24"/>
                <w:lang w:val="en-US" w:eastAsia="zh-CN"/>
              </w:rPr>
              <w:t>cm</w:t>
            </w:r>
          </w:p>
        </w:tc>
        <w:tc>
          <w:tcPr>
            <w:tcW w:w="1257" w:type="dxa"/>
            <w:vAlign w:val="center"/>
          </w:tcPr>
          <w:p w14:paraId="1A2BB4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根</w:t>
            </w:r>
          </w:p>
        </w:tc>
        <w:tc>
          <w:tcPr>
            <w:tcW w:w="1280" w:type="dxa"/>
            <w:gridSpan w:val="2"/>
            <w:vAlign w:val="center"/>
          </w:tcPr>
          <w:p w14:paraId="77705CD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8</w:t>
            </w:r>
          </w:p>
        </w:tc>
      </w:tr>
      <w:tr w14:paraId="71715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3CF7213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13</w:t>
            </w:r>
          </w:p>
        </w:tc>
        <w:tc>
          <w:tcPr>
            <w:tcW w:w="1747" w:type="dxa"/>
            <w:vAlign w:val="center"/>
          </w:tcPr>
          <w:p w14:paraId="00E441D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针式绝缘子</w:t>
            </w:r>
          </w:p>
        </w:tc>
        <w:tc>
          <w:tcPr>
            <w:tcW w:w="3863" w:type="dxa"/>
            <w:vAlign w:val="center"/>
          </w:tcPr>
          <w:p w14:paraId="1FA463B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1.名称:针式瓷瓶</w:t>
            </w:r>
          </w:p>
          <w:p w14:paraId="389FE0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10kv</w:t>
            </w:r>
          </w:p>
        </w:tc>
        <w:tc>
          <w:tcPr>
            <w:tcW w:w="1257" w:type="dxa"/>
            <w:vAlign w:val="center"/>
          </w:tcPr>
          <w:p w14:paraId="55DE154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80" w:type="dxa"/>
            <w:gridSpan w:val="2"/>
            <w:vAlign w:val="center"/>
          </w:tcPr>
          <w:p w14:paraId="5212B38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20</w:t>
            </w:r>
          </w:p>
        </w:tc>
      </w:tr>
      <w:tr w14:paraId="1946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08" w:type="dxa"/>
            <w:tcBorders>
              <w:left w:val="single" w:color="000000" w:sz="10" w:space="0"/>
            </w:tcBorders>
            <w:vAlign w:val="center"/>
          </w:tcPr>
          <w:p w14:paraId="56394FF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14</w:t>
            </w:r>
          </w:p>
        </w:tc>
        <w:tc>
          <w:tcPr>
            <w:tcW w:w="1747" w:type="dxa"/>
            <w:vAlign w:val="center"/>
          </w:tcPr>
          <w:p w14:paraId="4E1E882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拉线</w:t>
            </w:r>
          </w:p>
        </w:tc>
        <w:tc>
          <w:tcPr>
            <w:tcW w:w="3863" w:type="dxa"/>
            <w:vAlign w:val="center"/>
          </w:tcPr>
          <w:p w14:paraId="0FA16F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1.名称:拉线</w:t>
            </w:r>
          </w:p>
          <w:p w14:paraId="5C3AA95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UT型线夹</w:t>
            </w:r>
          </w:p>
        </w:tc>
        <w:tc>
          <w:tcPr>
            <w:tcW w:w="1257" w:type="dxa"/>
            <w:vAlign w:val="center"/>
          </w:tcPr>
          <w:p w14:paraId="4EB9388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套</w:t>
            </w:r>
          </w:p>
        </w:tc>
        <w:tc>
          <w:tcPr>
            <w:tcW w:w="1280" w:type="dxa"/>
            <w:gridSpan w:val="2"/>
            <w:vAlign w:val="center"/>
          </w:tcPr>
          <w:p w14:paraId="5533AD7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3</w:t>
            </w:r>
          </w:p>
        </w:tc>
      </w:tr>
      <w:tr w14:paraId="4213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708" w:type="dxa"/>
            <w:tcBorders>
              <w:left w:val="single" w:color="000000" w:sz="10" w:space="0"/>
            </w:tcBorders>
            <w:vAlign w:val="center"/>
          </w:tcPr>
          <w:p w14:paraId="4C2BDB7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15</w:t>
            </w:r>
          </w:p>
        </w:tc>
        <w:tc>
          <w:tcPr>
            <w:tcW w:w="1747" w:type="dxa"/>
            <w:vAlign w:val="center"/>
          </w:tcPr>
          <w:p w14:paraId="20D63E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铁构件</w:t>
            </w:r>
          </w:p>
        </w:tc>
        <w:tc>
          <w:tcPr>
            <w:tcW w:w="3863" w:type="dxa"/>
            <w:vAlign w:val="center"/>
          </w:tcPr>
          <w:p w14:paraId="11D84D8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1.名称:槽钢</w:t>
            </w:r>
          </w:p>
          <w:p w14:paraId="46DB8C6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2.规格:8X3</w:t>
            </w:r>
            <w:r>
              <w:rPr>
                <w:rFonts w:hint="eastAsia" w:ascii="宋体" w:hAnsi="宋体" w:eastAsia="宋体" w:cs="宋体"/>
                <w:color w:val="000000" w:themeColor="text1"/>
                <w:spacing w:val="5"/>
                <w:sz w:val="24"/>
                <w:szCs w:val="24"/>
                <w:lang w:val="en-US" w:eastAsia="zh-CN"/>
                <w14:textFill>
                  <w14:solidFill>
                    <w14:schemeClr w14:val="tx1"/>
                  </w14:solidFill>
                </w14:textFill>
              </w:rPr>
              <w:t>M</w:t>
            </w:r>
          </w:p>
        </w:tc>
        <w:tc>
          <w:tcPr>
            <w:tcW w:w="1257" w:type="dxa"/>
            <w:vAlign w:val="center"/>
          </w:tcPr>
          <w:p w14:paraId="5A40ECE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副</w:t>
            </w:r>
          </w:p>
        </w:tc>
        <w:tc>
          <w:tcPr>
            <w:tcW w:w="1280" w:type="dxa"/>
            <w:gridSpan w:val="2"/>
            <w:vAlign w:val="center"/>
          </w:tcPr>
          <w:p w14:paraId="61AF2B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38C9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08" w:type="dxa"/>
            <w:tcBorders>
              <w:left w:val="single" w:color="000000" w:sz="10" w:space="0"/>
            </w:tcBorders>
            <w:vAlign w:val="center"/>
          </w:tcPr>
          <w:p w14:paraId="6A195E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16</w:t>
            </w:r>
          </w:p>
        </w:tc>
        <w:tc>
          <w:tcPr>
            <w:tcW w:w="1747" w:type="dxa"/>
            <w:vAlign w:val="center"/>
          </w:tcPr>
          <w:p w14:paraId="1FE60B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交联聚乙烯绝缘电力电缆</w:t>
            </w:r>
          </w:p>
        </w:tc>
        <w:tc>
          <w:tcPr>
            <w:tcW w:w="3863" w:type="dxa"/>
            <w:vAlign w:val="center"/>
          </w:tcPr>
          <w:p w14:paraId="07D1F82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2"/>
                <w:sz w:val="24"/>
                <w:szCs w:val="24"/>
                <w:lang w:eastAsia="zh-CN"/>
              </w:rPr>
              <w:t>交联聚乙烯绝缘电力电缆</w:t>
            </w:r>
          </w:p>
          <w:p w14:paraId="4C2900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2.</w:t>
            </w:r>
            <w:r>
              <w:rPr>
                <w:rFonts w:hint="eastAsia" w:ascii="宋体" w:hAnsi="宋体" w:eastAsia="宋体" w:cs="宋体"/>
                <w:spacing w:val="7"/>
                <w:sz w:val="24"/>
                <w:szCs w:val="24"/>
                <w:lang w:val="en-US" w:eastAsia="zh-CN"/>
              </w:rPr>
              <w:t>规格</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10</w:t>
            </w:r>
            <w:r>
              <w:rPr>
                <w:rFonts w:hint="eastAsia" w:ascii="宋体" w:hAnsi="宋体" w:eastAsia="宋体" w:cs="宋体"/>
                <w:sz w:val="24"/>
                <w:szCs w:val="24"/>
              </w:rPr>
              <w:t>KV</w:t>
            </w:r>
            <w:r>
              <w:rPr>
                <w:rFonts w:hint="eastAsia" w:ascii="宋体" w:hAnsi="宋体" w:eastAsia="宋体" w:cs="宋体"/>
                <w:sz w:val="24"/>
                <w:szCs w:val="24"/>
                <w:lang w:val="en-US" w:eastAsia="zh-CN"/>
              </w:rPr>
              <w:t xml:space="preserve"> </w:t>
            </w:r>
          </w:p>
          <w:p w14:paraId="77F461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rPr>
              <w:t>3</w:t>
            </w:r>
            <w:r>
              <w:rPr>
                <w:rFonts w:hint="eastAsia" w:ascii="宋体" w:hAnsi="宋体" w:eastAsia="宋体" w:cs="宋体"/>
                <w:spacing w:val="3"/>
                <w:sz w:val="24"/>
                <w:szCs w:val="24"/>
              </w:rPr>
              <w:t>X95</w:t>
            </w:r>
            <w:r>
              <w:rPr>
                <w:rFonts w:hint="eastAsia" w:ascii="宋体" w:hAnsi="宋体" w:eastAsia="宋体" w:cs="宋体"/>
                <w:spacing w:val="3"/>
                <w:sz w:val="24"/>
                <w:szCs w:val="24"/>
                <w:lang w:val="en-US" w:eastAsia="zh-CN"/>
              </w:rPr>
              <w:t>㎡电缆</w:t>
            </w:r>
          </w:p>
        </w:tc>
        <w:tc>
          <w:tcPr>
            <w:tcW w:w="1257" w:type="dxa"/>
            <w:vAlign w:val="center"/>
          </w:tcPr>
          <w:p w14:paraId="32A708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80" w:type="dxa"/>
            <w:gridSpan w:val="2"/>
            <w:vAlign w:val="center"/>
          </w:tcPr>
          <w:p w14:paraId="45DD4FE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150</w:t>
            </w:r>
          </w:p>
        </w:tc>
      </w:tr>
      <w:tr w14:paraId="3C66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708" w:type="dxa"/>
            <w:tcBorders>
              <w:left w:val="single" w:color="000000" w:sz="10" w:space="0"/>
            </w:tcBorders>
            <w:vAlign w:val="center"/>
          </w:tcPr>
          <w:p w14:paraId="0700D936">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129BC50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17</w:t>
            </w:r>
          </w:p>
        </w:tc>
        <w:tc>
          <w:tcPr>
            <w:tcW w:w="1747" w:type="dxa"/>
            <w:vAlign w:val="center"/>
          </w:tcPr>
          <w:p w14:paraId="3B87BB8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5D7071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电力电缆头</w:t>
            </w:r>
          </w:p>
        </w:tc>
        <w:tc>
          <w:tcPr>
            <w:tcW w:w="3863" w:type="dxa"/>
            <w:vAlign w:val="center"/>
          </w:tcPr>
          <w:p w14:paraId="154319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1.名称:户外电缆终端头</w:t>
            </w:r>
          </w:p>
          <w:p w14:paraId="2F11A3D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规格</w:t>
            </w:r>
            <w:r>
              <w:rPr>
                <w:rFonts w:hint="eastAsia" w:ascii="宋体" w:hAnsi="宋体" w:eastAsia="宋体" w:cs="宋体"/>
                <w:spacing w:val="6"/>
                <w:sz w:val="24"/>
                <w:szCs w:val="24"/>
              </w:rPr>
              <w:t>:95</w:t>
            </w:r>
            <w:r>
              <w:rPr>
                <w:rFonts w:hint="eastAsia" w:ascii="宋体" w:hAnsi="宋体" w:eastAsia="宋体" w:cs="宋体"/>
                <w:spacing w:val="6"/>
                <w:sz w:val="24"/>
                <w:szCs w:val="24"/>
                <w:lang w:val="en-US" w:eastAsia="zh-CN"/>
              </w:rPr>
              <w:t>㎡</w:t>
            </w:r>
          </w:p>
          <w:p w14:paraId="7D5197C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3.材质、类型:冷缩型Φ</w:t>
            </w:r>
          </w:p>
        </w:tc>
        <w:tc>
          <w:tcPr>
            <w:tcW w:w="1257" w:type="dxa"/>
            <w:vAlign w:val="center"/>
          </w:tcPr>
          <w:p w14:paraId="5566F218">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4CA0890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80" w:type="dxa"/>
            <w:gridSpan w:val="2"/>
            <w:vAlign w:val="center"/>
          </w:tcPr>
          <w:p w14:paraId="00F97B95">
            <w:pPr>
              <w:pStyle w:val="5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p>
          <w:p w14:paraId="4C40D8E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36F6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7E80BF5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18</w:t>
            </w:r>
          </w:p>
        </w:tc>
        <w:tc>
          <w:tcPr>
            <w:tcW w:w="1747" w:type="dxa"/>
            <w:vAlign w:val="center"/>
          </w:tcPr>
          <w:p w14:paraId="7437EEF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电缆保护管</w:t>
            </w:r>
          </w:p>
        </w:tc>
        <w:tc>
          <w:tcPr>
            <w:tcW w:w="3863" w:type="dxa"/>
            <w:vAlign w:val="center"/>
          </w:tcPr>
          <w:p w14:paraId="766753F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1.名称:电缆保护管</w:t>
            </w:r>
          </w:p>
          <w:p w14:paraId="71832B8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7"/>
                <w:sz w:val="24"/>
                <w:szCs w:val="24"/>
              </w:rPr>
              <w:t>2.材质:镀锌钢管</w:t>
            </w:r>
          </w:p>
          <w:p w14:paraId="52B0712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3.规格:</w:t>
            </w:r>
            <w:r>
              <w:rPr>
                <w:rFonts w:hint="eastAsia" w:ascii="宋体" w:hAnsi="宋体" w:eastAsia="宋体" w:cs="宋体"/>
                <w:spacing w:val="-57"/>
                <w:sz w:val="24"/>
                <w:szCs w:val="24"/>
              </w:rPr>
              <w:t xml:space="preserve"> </w:t>
            </w:r>
            <w:r>
              <w:rPr>
                <w:rFonts w:hint="eastAsia" w:ascii="宋体" w:hAnsi="宋体" w:eastAsia="宋体" w:cs="宋体"/>
                <w:sz w:val="24"/>
                <w:szCs w:val="24"/>
              </w:rPr>
              <w:t>Φ</w:t>
            </w:r>
            <w:r>
              <w:rPr>
                <w:rFonts w:hint="eastAsia" w:ascii="宋体" w:hAnsi="宋体" w:eastAsia="宋体" w:cs="宋体"/>
                <w:spacing w:val="-65"/>
                <w:sz w:val="24"/>
                <w:szCs w:val="24"/>
              </w:rPr>
              <w:t xml:space="preserve"> </w:t>
            </w:r>
            <w:r>
              <w:rPr>
                <w:rFonts w:hint="eastAsia" w:ascii="宋体" w:hAnsi="宋体" w:eastAsia="宋体" w:cs="宋体"/>
                <w:sz w:val="24"/>
                <w:szCs w:val="24"/>
              </w:rPr>
              <w:t>100</w:t>
            </w:r>
          </w:p>
        </w:tc>
        <w:tc>
          <w:tcPr>
            <w:tcW w:w="1257" w:type="dxa"/>
            <w:vAlign w:val="center"/>
          </w:tcPr>
          <w:p w14:paraId="5D1A8A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1B601D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60613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289" w:hRule="atLeast"/>
          <w:jc w:val="center"/>
        </w:trPr>
        <w:tc>
          <w:tcPr>
            <w:tcW w:w="708" w:type="dxa"/>
            <w:tcBorders>
              <w:left w:val="single" w:color="000000" w:sz="10" w:space="0"/>
            </w:tcBorders>
            <w:vAlign w:val="center"/>
          </w:tcPr>
          <w:p w14:paraId="4E6AFE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position w:val="1"/>
                <w:sz w:val="24"/>
                <w:szCs w:val="24"/>
              </w:rPr>
              <w:t>19</w:t>
            </w:r>
          </w:p>
        </w:tc>
        <w:tc>
          <w:tcPr>
            <w:tcW w:w="1747" w:type="dxa"/>
            <w:vAlign w:val="center"/>
          </w:tcPr>
          <w:p w14:paraId="4455AA0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电缆支架</w:t>
            </w:r>
          </w:p>
        </w:tc>
        <w:tc>
          <w:tcPr>
            <w:tcW w:w="3863" w:type="dxa"/>
            <w:vAlign w:val="center"/>
          </w:tcPr>
          <w:p w14:paraId="4E5A9B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1.形式:6X4</w:t>
            </w:r>
            <w:r>
              <w:rPr>
                <w:rFonts w:hint="eastAsia" w:ascii="宋体" w:hAnsi="宋体" w:eastAsia="宋体" w:cs="宋体"/>
                <w:color w:val="000000" w:themeColor="text1"/>
                <w:spacing w:val="4"/>
                <w:sz w:val="24"/>
                <w:szCs w:val="24"/>
                <w:lang w:val="en-US" w:eastAsia="zh-CN"/>
                <w14:textFill>
                  <w14:solidFill>
                    <w14:schemeClr w14:val="tx1"/>
                  </w14:solidFill>
                </w14:textFill>
              </w:rPr>
              <w:t>000cm</w:t>
            </w:r>
          </w:p>
        </w:tc>
        <w:tc>
          <w:tcPr>
            <w:tcW w:w="1257" w:type="dxa"/>
            <w:vAlign w:val="center"/>
          </w:tcPr>
          <w:p w14:paraId="71AF9A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套</w:t>
            </w:r>
          </w:p>
        </w:tc>
        <w:tc>
          <w:tcPr>
            <w:tcW w:w="1208" w:type="dxa"/>
            <w:vAlign w:val="center"/>
          </w:tcPr>
          <w:p w14:paraId="1C63DC8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6</w:t>
            </w:r>
          </w:p>
        </w:tc>
      </w:tr>
      <w:tr w14:paraId="5968D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437C204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20</w:t>
            </w:r>
          </w:p>
        </w:tc>
        <w:tc>
          <w:tcPr>
            <w:tcW w:w="1747" w:type="dxa"/>
            <w:vAlign w:val="center"/>
          </w:tcPr>
          <w:p w14:paraId="16CF878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杆顶铁</w:t>
            </w:r>
          </w:p>
        </w:tc>
        <w:tc>
          <w:tcPr>
            <w:tcW w:w="3863" w:type="dxa"/>
            <w:vAlign w:val="center"/>
          </w:tcPr>
          <w:p w14:paraId="0C2CD80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1.名称:杆顶铁</w:t>
            </w:r>
          </w:p>
          <w:p w14:paraId="547BFBB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4"/>
                <w:sz w:val="24"/>
                <w:szCs w:val="24"/>
              </w:rPr>
              <w:t>2.规格:</w:t>
            </w:r>
            <w:r>
              <w:rPr>
                <w:rFonts w:hint="eastAsia" w:ascii="宋体" w:hAnsi="宋体" w:eastAsia="宋体" w:cs="宋体"/>
                <w:spacing w:val="4"/>
                <w:sz w:val="24"/>
                <w:szCs w:val="24"/>
                <w:lang w:val="en-US" w:eastAsia="zh-CN"/>
              </w:rPr>
              <w:t>角形</w:t>
            </w:r>
            <w:r>
              <w:rPr>
                <w:rFonts w:hint="eastAsia" w:ascii="宋体" w:hAnsi="宋体" w:eastAsia="宋体" w:cs="宋体"/>
                <w:spacing w:val="4"/>
                <w:sz w:val="24"/>
                <w:szCs w:val="24"/>
              </w:rPr>
              <w:t>63X6X580</w:t>
            </w:r>
            <w:r>
              <w:rPr>
                <w:rFonts w:hint="eastAsia" w:ascii="宋体" w:hAnsi="宋体" w:eastAsia="宋体" w:cs="宋体"/>
                <w:spacing w:val="4"/>
                <w:sz w:val="24"/>
                <w:szCs w:val="24"/>
                <w:lang w:val="en-US" w:eastAsia="zh-CN"/>
              </w:rPr>
              <w:t>cm</w:t>
            </w:r>
          </w:p>
        </w:tc>
        <w:tc>
          <w:tcPr>
            <w:tcW w:w="1257" w:type="dxa"/>
            <w:vAlign w:val="center"/>
          </w:tcPr>
          <w:p w14:paraId="3013BB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个</w:t>
            </w:r>
          </w:p>
        </w:tc>
        <w:tc>
          <w:tcPr>
            <w:tcW w:w="1208" w:type="dxa"/>
            <w:vAlign w:val="center"/>
          </w:tcPr>
          <w:p w14:paraId="10091CB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7</w:t>
            </w:r>
          </w:p>
        </w:tc>
      </w:tr>
      <w:tr w14:paraId="6C2D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22E6CE0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21</w:t>
            </w:r>
          </w:p>
        </w:tc>
        <w:tc>
          <w:tcPr>
            <w:tcW w:w="1747" w:type="dxa"/>
            <w:vAlign w:val="center"/>
          </w:tcPr>
          <w:p w14:paraId="28A4418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接地装置</w:t>
            </w:r>
          </w:p>
        </w:tc>
        <w:tc>
          <w:tcPr>
            <w:tcW w:w="3863" w:type="dxa"/>
            <w:vAlign w:val="center"/>
          </w:tcPr>
          <w:p w14:paraId="2B531ED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1.名称:接地装置</w:t>
            </w:r>
          </w:p>
          <w:p w14:paraId="3C2E6C8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规格</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角铁</w:t>
            </w:r>
            <w:r>
              <w:rPr>
                <w:rFonts w:hint="eastAsia" w:ascii="宋体" w:hAnsi="宋体" w:eastAsia="宋体" w:cs="宋体"/>
                <w:spacing w:val="4"/>
                <w:sz w:val="24"/>
                <w:szCs w:val="24"/>
              </w:rPr>
              <w:t>40*4</w:t>
            </w:r>
          </w:p>
        </w:tc>
        <w:tc>
          <w:tcPr>
            <w:tcW w:w="1257" w:type="dxa"/>
            <w:vAlign w:val="center"/>
          </w:tcPr>
          <w:p w14:paraId="192E2D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1208" w:type="dxa"/>
            <w:vAlign w:val="center"/>
          </w:tcPr>
          <w:p w14:paraId="5604544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2B30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54CE29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22</w:t>
            </w:r>
          </w:p>
        </w:tc>
        <w:tc>
          <w:tcPr>
            <w:tcW w:w="1747" w:type="dxa"/>
            <w:vAlign w:val="center"/>
          </w:tcPr>
          <w:p w14:paraId="02AF58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固体绝缘环网开关设备</w:t>
            </w:r>
          </w:p>
        </w:tc>
        <w:tc>
          <w:tcPr>
            <w:tcW w:w="3863" w:type="dxa"/>
            <w:vAlign w:val="center"/>
          </w:tcPr>
          <w:p w14:paraId="10A5331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6"/>
                <w:sz w:val="24"/>
                <w:szCs w:val="24"/>
              </w:rPr>
              <w:t>1.名称:高压</w:t>
            </w:r>
            <w:r>
              <w:rPr>
                <w:rFonts w:hint="eastAsia" w:ascii="宋体" w:hAnsi="宋体" w:eastAsia="宋体" w:cs="宋体"/>
                <w:spacing w:val="6"/>
                <w:sz w:val="24"/>
                <w:szCs w:val="24"/>
                <w:lang w:val="en-US" w:eastAsia="zh-CN"/>
              </w:rPr>
              <w:t>双电源进线</w:t>
            </w:r>
            <w:r>
              <w:rPr>
                <w:rFonts w:hint="eastAsia" w:ascii="宋体" w:hAnsi="宋体" w:eastAsia="宋体" w:cs="宋体"/>
                <w:spacing w:val="6"/>
                <w:sz w:val="24"/>
                <w:szCs w:val="24"/>
              </w:rPr>
              <w:t>柜</w:t>
            </w:r>
          </w:p>
          <w:p w14:paraId="56F51AA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7D45AD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08" w:type="dxa"/>
            <w:vAlign w:val="center"/>
          </w:tcPr>
          <w:p w14:paraId="0034FB4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w:t>
            </w:r>
          </w:p>
        </w:tc>
      </w:tr>
      <w:tr w14:paraId="4A10F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6" w:hRule="atLeast"/>
          <w:jc w:val="center"/>
        </w:trPr>
        <w:tc>
          <w:tcPr>
            <w:tcW w:w="708" w:type="dxa"/>
            <w:tcBorders>
              <w:left w:val="single" w:color="000000" w:sz="10" w:space="0"/>
            </w:tcBorders>
            <w:vAlign w:val="center"/>
          </w:tcPr>
          <w:p w14:paraId="39AFAE0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23</w:t>
            </w:r>
          </w:p>
        </w:tc>
        <w:tc>
          <w:tcPr>
            <w:tcW w:w="1747" w:type="dxa"/>
            <w:vAlign w:val="center"/>
          </w:tcPr>
          <w:p w14:paraId="5661F6C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8"/>
                <w:sz w:val="24"/>
                <w:szCs w:val="24"/>
                <w:lang w:eastAsia="zh-CN"/>
              </w:rPr>
              <w:t>固体绝缘环网开关设备</w:t>
            </w:r>
          </w:p>
        </w:tc>
        <w:tc>
          <w:tcPr>
            <w:tcW w:w="3863" w:type="dxa"/>
            <w:vAlign w:val="center"/>
          </w:tcPr>
          <w:p w14:paraId="7F096B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1.名称:高压出线柜</w:t>
            </w:r>
          </w:p>
          <w:p w14:paraId="72F6CBC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2.</w:t>
            </w:r>
            <w:r>
              <w:rPr>
                <w:rFonts w:hint="eastAsia" w:ascii="宋体" w:hAnsi="宋体" w:eastAsia="宋体" w:cs="宋体"/>
                <w:color w:val="000000" w:themeColor="text1"/>
                <w:spacing w:val="9"/>
                <w:sz w:val="24"/>
                <w:szCs w:val="24"/>
                <w:lang w:val="en-US" w:eastAsia="zh-CN"/>
                <w14:textFill>
                  <w14:solidFill>
                    <w14:schemeClr w14:val="tx1"/>
                  </w14:solidFill>
                </w14:textFill>
              </w:rPr>
              <w:t>规格</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1122C6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7A0C283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3</w:t>
            </w:r>
          </w:p>
        </w:tc>
      </w:tr>
      <w:tr w14:paraId="64EF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7" w:hRule="atLeast"/>
          <w:jc w:val="center"/>
        </w:trPr>
        <w:tc>
          <w:tcPr>
            <w:tcW w:w="708" w:type="dxa"/>
            <w:tcBorders>
              <w:left w:val="single" w:color="000000" w:sz="10" w:space="0"/>
            </w:tcBorders>
            <w:vAlign w:val="center"/>
          </w:tcPr>
          <w:p w14:paraId="59C8900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24</w:t>
            </w:r>
          </w:p>
        </w:tc>
        <w:tc>
          <w:tcPr>
            <w:tcW w:w="1747" w:type="dxa"/>
            <w:vAlign w:val="center"/>
          </w:tcPr>
          <w:p w14:paraId="0286D6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8"/>
                <w:sz w:val="24"/>
                <w:szCs w:val="24"/>
                <w:lang w:eastAsia="zh-CN"/>
              </w:rPr>
              <w:t>固体绝缘环网开关设备</w:t>
            </w:r>
          </w:p>
        </w:tc>
        <w:tc>
          <w:tcPr>
            <w:tcW w:w="3863" w:type="dxa"/>
            <w:vAlign w:val="center"/>
          </w:tcPr>
          <w:p w14:paraId="42BC6C3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w:t>
            </w:r>
            <w:r>
              <w:rPr>
                <w:rFonts w:hint="eastAsia" w:ascii="宋体" w:hAnsi="宋体" w:eastAsia="宋体" w:cs="宋体"/>
                <w:color w:val="000000" w:themeColor="text1"/>
                <w:spacing w:val="6"/>
                <w:sz w:val="24"/>
                <w:szCs w:val="24"/>
                <w14:textFill>
                  <w14:solidFill>
                    <w14:schemeClr w14:val="tx1"/>
                  </w14:solidFill>
                </w14:textFill>
              </w:rPr>
              <w:t>高压</w:t>
            </w:r>
            <w:r>
              <w:rPr>
                <w:rFonts w:hint="eastAsia" w:ascii="宋体" w:hAnsi="宋体" w:eastAsia="宋体" w:cs="宋体"/>
                <w:color w:val="000000" w:themeColor="text1"/>
                <w:spacing w:val="6"/>
                <w:sz w:val="24"/>
                <w:szCs w:val="24"/>
                <w:lang w:val="en-US" w:eastAsia="zh-CN"/>
                <w14:textFill>
                  <w14:solidFill>
                    <w14:schemeClr w14:val="tx1"/>
                  </w14:solidFill>
                </w14:textFill>
              </w:rPr>
              <w:t>pt柜</w:t>
            </w:r>
          </w:p>
          <w:p w14:paraId="4A7F56C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2.</w:t>
            </w:r>
            <w:r>
              <w:rPr>
                <w:rFonts w:hint="eastAsia" w:ascii="宋体" w:hAnsi="宋体" w:eastAsia="宋体" w:cs="宋体"/>
                <w:color w:val="000000" w:themeColor="text1"/>
                <w:spacing w:val="9"/>
                <w:sz w:val="24"/>
                <w:szCs w:val="24"/>
                <w:lang w:val="en-US" w:eastAsia="zh-CN"/>
                <w14:textFill>
                  <w14:solidFill>
                    <w14:schemeClr w14:val="tx1"/>
                  </w14:solidFill>
                </w14:textFill>
              </w:rPr>
              <w:t>规格</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spacing w:val="9"/>
                <w:sz w:val="24"/>
                <w:szCs w:val="24"/>
                <w:lang w:val="en-US" w:eastAsia="zh-CN"/>
              </w:rPr>
              <w:t>10-</w:t>
            </w:r>
            <w:r>
              <w:rPr>
                <w:rFonts w:hint="eastAsia" w:ascii="宋体" w:hAnsi="宋体" w:eastAsia="宋体" w:cs="宋体"/>
                <w:spacing w:val="4"/>
                <w:sz w:val="24"/>
                <w:szCs w:val="24"/>
                <w:lang w:val="en-US" w:eastAsia="zh-CN"/>
              </w:rPr>
              <w:t>15kv</w:t>
            </w:r>
          </w:p>
        </w:tc>
        <w:tc>
          <w:tcPr>
            <w:tcW w:w="1257" w:type="dxa"/>
            <w:vAlign w:val="center"/>
          </w:tcPr>
          <w:p w14:paraId="7CB22D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4069DD2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36449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5D855E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25</w:t>
            </w:r>
          </w:p>
        </w:tc>
        <w:tc>
          <w:tcPr>
            <w:tcW w:w="1747" w:type="dxa"/>
            <w:vAlign w:val="center"/>
          </w:tcPr>
          <w:p w14:paraId="055FB74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交联聚乙烯绝缘电力</w:t>
            </w:r>
            <w:r>
              <w:rPr>
                <w:rFonts w:hint="eastAsia" w:ascii="宋体" w:hAnsi="宋体" w:eastAsia="宋体" w:cs="宋体"/>
                <w:color w:val="000000" w:themeColor="text1"/>
                <w:spacing w:val="2"/>
                <w:sz w:val="24"/>
                <w:szCs w:val="24"/>
                <w14:textFill>
                  <w14:solidFill>
                    <w14:schemeClr w14:val="tx1"/>
                  </w14:solidFill>
                </w14:textFill>
              </w:rPr>
              <w:t>电缆</w:t>
            </w:r>
          </w:p>
        </w:tc>
        <w:tc>
          <w:tcPr>
            <w:tcW w:w="3863" w:type="dxa"/>
            <w:vAlign w:val="center"/>
          </w:tcPr>
          <w:p w14:paraId="3746AFE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w:t>
            </w:r>
            <w:r>
              <w:rPr>
                <w:rFonts w:hint="eastAsia" w:ascii="宋体" w:hAnsi="宋体" w:eastAsia="宋体" w:cs="宋体"/>
                <w:color w:val="000000" w:themeColor="text1"/>
                <w:spacing w:val="2"/>
                <w:sz w:val="24"/>
                <w:szCs w:val="24"/>
                <w:lang w:eastAsia="zh-CN"/>
                <w14:textFill>
                  <w14:solidFill>
                    <w14:schemeClr w14:val="tx1"/>
                  </w14:solidFill>
                </w14:textFill>
              </w:rPr>
              <w:t>交联聚乙烯绝缘电力</w:t>
            </w:r>
            <w:r>
              <w:rPr>
                <w:rFonts w:hint="eastAsia" w:ascii="宋体" w:hAnsi="宋体" w:eastAsia="宋体" w:cs="宋体"/>
                <w:color w:val="000000" w:themeColor="text1"/>
                <w:spacing w:val="2"/>
                <w:sz w:val="24"/>
                <w:szCs w:val="24"/>
                <w14:textFill>
                  <w14:solidFill>
                    <w14:schemeClr w14:val="tx1"/>
                  </w14:solidFill>
                </w14:textFill>
              </w:rPr>
              <w:t>电缆</w:t>
            </w:r>
          </w:p>
          <w:p w14:paraId="17472C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pacing w:val="6"/>
                <w:sz w:val="24"/>
                <w:szCs w:val="24"/>
                <w:lang w:val="en-US" w:eastAsia="zh-CN"/>
                <w14:textFill>
                  <w14:solidFill>
                    <w14:schemeClr w14:val="tx1"/>
                  </w14:solidFill>
                </w14:textFill>
              </w:rPr>
              <w:t>0.4</w:t>
            </w:r>
            <w:r>
              <w:rPr>
                <w:rFonts w:hint="eastAsia" w:ascii="宋体" w:hAnsi="宋体" w:eastAsia="宋体" w:cs="宋体"/>
                <w:color w:val="000000" w:themeColor="text1"/>
                <w:sz w:val="24"/>
                <w:szCs w:val="24"/>
                <w14:textFill>
                  <w14:solidFill>
                    <w14:schemeClr w14:val="tx1"/>
                  </w14:solidFill>
                </w14:textFill>
              </w:rPr>
              <w:t>KV</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4X24</w:t>
            </w:r>
            <w:r>
              <w:rPr>
                <w:rFonts w:hint="eastAsia" w:ascii="宋体" w:hAnsi="宋体" w:eastAsia="宋体" w:cs="宋体"/>
                <w:color w:val="000000" w:themeColor="text1"/>
                <w:spacing w:val="2"/>
                <w:sz w:val="24"/>
                <w:szCs w:val="24"/>
                <w14:textFill>
                  <w14:solidFill>
                    <w14:schemeClr w14:val="tx1"/>
                  </w14:solidFill>
                </w14:textFill>
              </w:rPr>
              <w:t>0</w:t>
            </w:r>
            <w:r>
              <w:rPr>
                <w:rFonts w:hint="eastAsia" w:ascii="宋体" w:hAnsi="宋体" w:eastAsia="宋体" w:cs="宋体"/>
                <w:color w:val="000000" w:themeColor="text1"/>
                <w:spacing w:val="2"/>
                <w:sz w:val="24"/>
                <w:szCs w:val="24"/>
                <w:lang w:val="en-US" w:eastAsia="zh-CN"/>
                <w14:textFill>
                  <w14:solidFill>
                    <w14:schemeClr w14:val="tx1"/>
                  </w14:solidFill>
                </w14:textFill>
              </w:rPr>
              <w:t>㎡</w:t>
            </w:r>
          </w:p>
        </w:tc>
        <w:tc>
          <w:tcPr>
            <w:tcW w:w="1257" w:type="dxa"/>
            <w:vAlign w:val="center"/>
          </w:tcPr>
          <w:p w14:paraId="6446684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0889F6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1"/>
                <w:position w:val="1"/>
                <w:sz w:val="24"/>
                <w:szCs w:val="24"/>
                <w:lang w:val="en-US" w:eastAsia="zh-CN"/>
              </w:rPr>
              <w:t>300</w:t>
            </w:r>
          </w:p>
        </w:tc>
      </w:tr>
      <w:tr w14:paraId="69551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1" w:hRule="atLeast"/>
          <w:jc w:val="center"/>
        </w:trPr>
        <w:tc>
          <w:tcPr>
            <w:tcW w:w="708" w:type="dxa"/>
            <w:tcBorders>
              <w:left w:val="single" w:color="000000" w:sz="10" w:space="0"/>
            </w:tcBorders>
            <w:vAlign w:val="center"/>
          </w:tcPr>
          <w:p w14:paraId="401B99F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26</w:t>
            </w:r>
          </w:p>
        </w:tc>
        <w:tc>
          <w:tcPr>
            <w:tcW w:w="1747" w:type="dxa"/>
            <w:vAlign w:val="center"/>
          </w:tcPr>
          <w:p w14:paraId="2E5F80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themeColor="text1"/>
                <w:spacing w:val="2"/>
                <w:sz w:val="24"/>
                <w:szCs w:val="24"/>
                <w:lang w:eastAsia="zh-CN"/>
                <w14:textFill>
                  <w14:solidFill>
                    <w14:schemeClr w14:val="tx1"/>
                  </w14:solidFill>
                </w14:textFill>
              </w:rPr>
              <w:t>交联聚乙烯绝缘电力</w:t>
            </w:r>
            <w:r>
              <w:rPr>
                <w:rFonts w:hint="eastAsia" w:ascii="宋体" w:hAnsi="宋体" w:eastAsia="宋体" w:cs="宋体"/>
                <w:color w:val="000000" w:themeColor="text1"/>
                <w:spacing w:val="2"/>
                <w:sz w:val="24"/>
                <w:szCs w:val="24"/>
                <w14:textFill>
                  <w14:solidFill>
                    <w14:schemeClr w14:val="tx1"/>
                  </w14:solidFill>
                </w14:textFill>
              </w:rPr>
              <w:t>电缆</w:t>
            </w:r>
          </w:p>
        </w:tc>
        <w:tc>
          <w:tcPr>
            <w:tcW w:w="3863" w:type="dxa"/>
            <w:vAlign w:val="center"/>
          </w:tcPr>
          <w:p w14:paraId="073386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color w:val="000000" w:themeColor="text1"/>
                <w:spacing w:val="2"/>
                <w:sz w:val="24"/>
                <w:szCs w:val="24"/>
                <w:lang w:eastAsia="zh-CN"/>
                <w14:textFill>
                  <w14:solidFill>
                    <w14:schemeClr w14:val="tx1"/>
                  </w14:solidFill>
                </w14:textFill>
              </w:rPr>
              <w:t>交联聚乙烯绝缘电力</w:t>
            </w:r>
            <w:r>
              <w:rPr>
                <w:rFonts w:hint="eastAsia" w:ascii="宋体" w:hAnsi="宋体" w:eastAsia="宋体" w:cs="宋体"/>
                <w:color w:val="000000" w:themeColor="text1"/>
                <w:spacing w:val="2"/>
                <w:sz w:val="24"/>
                <w:szCs w:val="24"/>
                <w14:textFill>
                  <w14:solidFill>
                    <w14:schemeClr w14:val="tx1"/>
                  </w14:solidFill>
                </w14:textFill>
              </w:rPr>
              <w:t>电缆</w:t>
            </w:r>
          </w:p>
          <w:p w14:paraId="1268B36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rPr>
              <w:t>2.</w:t>
            </w:r>
            <w:r>
              <w:rPr>
                <w:rFonts w:hint="eastAsia" w:ascii="宋体" w:hAnsi="宋体" w:eastAsia="宋体" w:cs="宋体"/>
                <w:spacing w:val="6"/>
                <w:sz w:val="24"/>
                <w:szCs w:val="24"/>
                <w:lang w:val="en-US" w:eastAsia="zh-CN"/>
              </w:rPr>
              <w:t>规格</w:t>
            </w:r>
            <w:r>
              <w:rPr>
                <w:rFonts w:hint="eastAsia" w:ascii="宋体" w:hAnsi="宋体" w:eastAsia="宋体" w:cs="宋体"/>
                <w:spacing w:val="6"/>
                <w:sz w:val="24"/>
                <w:szCs w:val="24"/>
              </w:rPr>
              <w:t>:</w:t>
            </w:r>
            <w:r>
              <w:rPr>
                <w:rFonts w:hint="eastAsia" w:ascii="宋体" w:hAnsi="宋体" w:eastAsia="宋体" w:cs="宋体"/>
                <w:sz w:val="24"/>
                <w:szCs w:val="24"/>
                <w:lang w:val="en-US" w:eastAsia="zh-CN"/>
              </w:rPr>
              <w:t>0.4、</w:t>
            </w:r>
            <w:r>
              <w:rPr>
                <w:rFonts w:hint="eastAsia" w:ascii="宋体" w:hAnsi="宋体" w:eastAsia="宋体" w:cs="宋体"/>
                <w:sz w:val="24"/>
                <w:szCs w:val="24"/>
              </w:rPr>
              <w:t>KV</w:t>
            </w:r>
            <w:r>
              <w:rPr>
                <w:rFonts w:hint="eastAsia" w:ascii="宋体" w:hAnsi="宋体" w:eastAsia="宋体" w:cs="宋体"/>
                <w:spacing w:val="6"/>
                <w:sz w:val="24"/>
                <w:szCs w:val="24"/>
              </w:rPr>
              <w:t>4X12</w:t>
            </w:r>
            <w:r>
              <w:rPr>
                <w:rFonts w:hint="eastAsia" w:ascii="宋体" w:hAnsi="宋体" w:eastAsia="宋体" w:cs="宋体"/>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2"/>
                <w:sz w:val="24"/>
                <w:szCs w:val="24"/>
                <w:lang w:val="en-US" w:eastAsia="zh-CN"/>
              </w:rPr>
              <w:t>㎡</w:t>
            </w:r>
          </w:p>
        </w:tc>
        <w:tc>
          <w:tcPr>
            <w:tcW w:w="1257" w:type="dxa"/>
            <w:vAlign w:val="center"/>
          </w:tcPr>
          <w:p w14:paraId="2F9B2A1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position w:val="3"/>
                <w:sz w:val="24"/>
                <w:szCs w:val="24"/>
              </w:rPr>
              <w:t>m</w:t>
            </w:r>
          </w:p>
        </w:tc>
        <w:tc>
          <w:tcPr>
            <w:tcW w:w="1208" w:type="dxa"/>
            <w:vAlign w:val="center"/>
          </w:tcPr>
          <w:p w14:paraId="251D13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1"/>
                <w:position w:val="1"/>
                <w:sz w:val="24"/>
                <w:szCs w:val="24"/>
                <w:lang w:val="en-US" w:eastAsia="zh-CN"/>
              </w:rPr>
              <w:t>300</w:t>
            </w:r>
          </w:p>
        </w:tc>
      </w:tr>
      <w:tr w14:paraId="483BB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1A30921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27</w:t>
            </w:r>
          </w:p>
        </w:tc>
        <w:tc>
          <w:tcPr>
            <w:tcW w:w="1747" w:type="dxa"/>
            <w:vAlign w:val="center"/>
          </w:tcPr>
          <w:p w14:paraId="00F9E35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变压器</w:t>
            </w:r>
          </w:p>
        </w:tc>
        <w:tc>
          <w:tcPr>
            <w:tcW w:w="3863" w:type="dxa"/>
            <w:vAlign w:val="center"/>
          </w:tcPr>
          <w:p w14:paraId="3BDF129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1.名称:1250</w:t>
            </w:r>
            <w:r>
              <w:rPr>
                <w:rFonts w:hint="eastAsia" w:ascii="宋体" w:hAnsi="宋体" w:eastAsia="宋体" w:cs="宋体"/>
                <w:color w:val="000000" w:themeColor="text1"/>
                <w:sz w:val="24"/>
                <w:szCs w:val="24"/>
                <w14:textFill>
                  <w14:solidFill>
                    <w14:schemeClr w14:val="tx1"/>
                  </w14:solidFill>
                </w14:textFill>
              </w:rPr>
              <w:t>KVA</w:t>
            </w:r>
            <w:r>
              <w:rPr>
                <w:rFonts w:hint="eastAsia" w:ascii="宋体" w:hAnsi="宋体" w:eastAsia="宋体" w:cs="宋体"/>
                <w:color w:val="000000" w:themeColor="text1"/>
                <w:spacing w:val="6"/>
                <w:sz w:val="24"/>
                <w:szCs w:val="24"/>
                <w14:textFill>
                  <w14:solidFill>
                    <w14:schemeClr w14:val="tx1"/>
                  </w14:solidFill>
                </w14:textFill>
              </w:rPr>
              <w:t>箱式</w:t>
            </w:r>
            <w:r>
              <w:rPr>
                <w:rFonts w:hint="eastAsia" w:ascii="宋体" w:hAnsi="宋体" w:eastAsia="宋体" w:cs="宋体"/>
                <w:color w:val="000000" w:themeColor="text1"/>
                <w:spacing w:val="6"/>
                <w:sz w:val="24"/>
                <w:szCs w:val="24"/>
                <w:lang w:val="en-US" w:eastAsia="zh-CN"/>
                <w14:textFill>
                  <w14:solidFill>
                    <w14:schemeClr w14:val="tx1"/>
                  </w14:solidFill>
                </w14:textFill>
              </w:rPr>
              <w:t>变电站</w:t>
            </w:r>
          </w:p>
          <w:p w14:paraId="60CC25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2.</w:t>
            </w:r>
            <w:r>
              <w:rPr>
                <w:rFonts w:hint="eastAsia" w:ascii="宋体" w:hAnsi="宋体" w:eastAsia="宋体" w:cs="宋体"/>
                <w:color w:val="000000" w:themeColor="text1"/>
                <w:spacing w:val="8"/>
                <w:sz w:val="24"/>
                <w:szCs w:val="24"/>
                <w:lang w:val="en-US" w:eastAsia="zh-CN"/>
                <w14:textFill>
                  <w14:solidFill>
                    <w14:schemeClr w14:val="tx1"/>
                  </w14:solidFill>
                </w14:textFill>
              </w:rPr>
              <w:t>规格</w:t>
            </w:r>
            <w:r>
              <w:rPr>
                <w:rFonts w:hint="eastAsia" w:ascii="宋体" w:hAnsi="宋体" w:eastAsia="宋体" w:cs="宋体"/>
                <w:color w:val="000000" w:themeColor="text1"/>
                <w:spacing w:val="8"/>
                <w:sz w:val="24"/>
                <w:szCs w:val="24"/>
                <w14:textFill>
                  <w14:solidFill>
                    <w14:schemeClr w14:val="tx1"/>
                  </w14:solidFill>
                </w14:textFill>
              </w:rPr>
              <w:t>:1250</w:t>
            </w:r>
            <w:r>
              <w:rPr>
                <w:rFonts w:hint="eastAsia" w:ascii="宋体" w:hAnsi="宋体" w:eastAsia="宋体" w:cs="宋体"/>
                <w:color w:val="000000" w:themeColor="text1"/>
                <w:sz w:val="24"/>
                <w:szCs w:val="24"/>
                <w14:textFill>
                  <w14:solidFill>
                    <w14:schemeClr w14:val="tx1"/>
                  </w14:solidFill>
                </w14:textFill>
              </w:rPr>
              <w:t>KVA</w:t>
            </w:r>
          </w:p>
        </w:tc>
        <w:tc>
          <w:tcPr>
            <w:tcW w:w="1257" w:type="dxa"/>
            <w:vAlign w:val="center"/>
          </w:tcPr>
          <w:p w14:paraId="4AFC89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4FA561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2A348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385" w:hRule="atLeast"/>
          <w:jc w:val="center"/>
        </w:trPr>
        <w:tc>
          <w:tcPr>
            <w:tcW w:w="708" w:type="dxa"/>
            <w:tcBorders>
              <w:left w:val="single" w:color="000000" w:sz="10" w:space="0"/>
            </w:tcBorders>
            <w:vAlign w:val="center"/>
          </w:tcPr>
          <w:p w14:paraId="3D1621E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28</w:t>
            </w:r>
          </w:p>
        </w:tc>
        <w:tc>
          <w:tcPr>
            <w:tcW w:w="1747" w:type="dxa"/>
            <w:vAlign w:val="center"/>
          </w:tcPr>
          <w:p w14:paraId="5F41EFE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电力变压器系统</w:t>
            </w:r>
          </w:p>
        </w:tc>
        <w:tc>
          <w:tcPr>
            <w:tcW w:w="3863" w:type="dxa"/>
            <w:vAlign w:val="center"/>
          </w:tcPr>
          <w:p w14:paraId="3979109E">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名称:变压器系统调试</w:t>
            </w:r>
          </w:p>
        </w:tc>
        <w:tc>
          <w:tcPr>
            <w:tcW w:w="1257" w:type="dxa"/>
            <w:vAlign w:val="center"/>
          </w:tcPr>
          <w:p w14:paraId="503017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项</w:t>
            </w:r>
          </w:p>
        </w:tc>
        <w:tc>
          <w:tcPr>
            <w:tcW w:w="1208" w:type="dxa"/>
            <w:vAlign w:val="center"/>
          </w:tcPr>
          <w:p w14:paraId="076031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5E27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71B4A8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29</w:t>
            </w:r>
          </w:p>
        </w:tc>
        <w:tc>
          <w:tcPr>
            <w:tcW w:w="1747" w:type="dxa"/>
            <w:vAlign w:val="center"/>
          </w:tcPr>
          <w:p w14:paraId="01F4866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土建部分</w:t>
            </w:r>
          </w:p>
        </w:tc>
        <w:tc>
          <w:tcPr>
            <w:tcW w:w="3863" w:type="dxa"/>
            <w:vAlign w:val="center"/>
          </w:tcPr>
          <w:p w14:paraId="6B92F45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4"/>
                <w:sz w:val="24"/>
                <w:szCs w:val="24"/>
              </w:rPr>
              <w:t>1.包含土方开挖、回填</w:t>
            </w:r>
            <w:r>
              <w:rPr>
                <w:rFonts w:hint="eastAsia" w:ascii="宋体" w:hAnsi="宋体" w:eastAsia="宋体" w:cs="宋体"/>
                <w:spacing w:val="4"/>
                <w:sz w:val="24"/>
                <w:szCs w:val="24"/>
                <w:lang w:val="en-US" w:eastAsia="zh-CN"/>
              </w:rPr>
              <w:t>恢复</w:t>
            </w:r>
            <w:r>
              <w:rPr>
                <w:rFonts w:hint="eastAsia" w:ascii="宋体" w:hAnsi="宋体" w:eastAsia="宋体" w:cs="宋体"/>
                <w:spacing w:val="4"/>
                <w:sz w:val="24"/>
                <w:szCs w:val="24"/>
              </w:rPr>
              <w:t>、</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所有电力</w:t>
            </w:r>
            <w:r>
              <w:rPr>
                <w:rFonts w:hint="eastAsia" w:ascii="宋体" w:hAnsi="宋体" w:eastAsia="宋体" w:cs="宋体"/>
                <w:spacing w:val="8"/>
                <w:sz w:val="24"/>
                <w:szCs w:val="24"/>
              </w:rPr>
              <w:t>设备基础及</w:t>
            </w:r>
            <w:r>
              <w:rPr>
                <w:rFonts w:hint="eastAsia" w:ascii="宋体" w:hAnsi="宋体" w:eastAsia="宋体" w:cs="宋体"/>
                <w:spacing w:val="8"/>
                <w:sz w:val="24"/>
                <w:szCs w:val="24"/>
                <w:lang w:val="en-US" w:eastAsia="zh-CN"/>
              </w:rPr>
              <w:t>所有</w:t>
            </w:r>
            <w:r>
              <w:rPr>
                <w:rFonts w:hint="eastAsia" w:ascii="宋体" w:hAnsi="宋体" w:eastAsia="宋体" w:cs="宋体"/>
                <w:spacing w:val="8"/>
                <w:sz w:val="24"/>
                <w:szCs w:val="24"/>
              </w:rPr>
              <w:t>措施等</w:t>
            </w:r>
          </w:p>
        </w:tc>
        <w:tc>
          <w:tcPr>
            <w:tcW w:w="1257" w:type="dxa"/>
            <w:vAlign w:val="center"/>
          </w:tcPr>
          <w:p w14:paraId="087CAFC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1208" w:type="dxa"/>
            <w:vAlign w:val="center"/>
          </w:tcPr>
          <w:p w14:paraId="40E97B3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r>
      <w:tr w14:paraId="75E5E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740" w:hRule="atLeast"/>
          <w:jc w:val="center"/>
        </w:trPr>
        <w:tc>
          <w:tcPr>
            <w:tcW w:w="708" w:type="dxa"/>
            <w:tcBorders>
              <w:left w:val="single" w:color="000000" w:sz="10" w:space="0"/>
            </w:tcBorders>
            <w:vAlign w:val="center"/>
          </w:tcPr>
          <w:p w14:paraId="0DD1917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position w:val="1"/>
                <w:sz w:val="24"/>
                <w:szCs w:val="24"/>
              </w:rPr>
              <w:t>30</w:t>
            </w:r>
          </w:p>
        </w:tc>
        <w:tc>
          <w:tcPr>
            <w:tcW w:w="1747" w:type="dxa"/>
            <w:vAlign w:val="center"/>
          </w:tcPr>
          <w:p w14:paraId="2BCD73D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lang w:eastAsia="zh-CN"/>
              </w:rPr>
              <w:t>户外高压真空断路</w:t>
            </w:r>
            <w:r>
              <w:rPr>
                <w:rFonts w:hint="eastAsia" w:ascii="宋体" w:hAnsi="宋体" w:eastAsia="宋体" w:cs="宋体"/>
                <w:spacing w:val="7"/>
                <w:sz w:val="24"/>
                <w:szCs w:val="24"/>
              </w:rPr>
              <w:t>器</w:t>
            </w:r>
          </w:p>
        </w:tc>
        <w:tc>
          <w:tcPr>
            <w:tcW w:w="3863" w:type="dxa"/>
            <w:vAlign w:val="center"/>
          </w:tcPr>
          <w:p w14:paraId="0DF901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pacing w:val="5"/>
                <w:sz w:val="24"/>
                <w:szCs w:val="24"/>
              </w:rPr>
              <w:t>1.名称:</w:t>
            </w:r>
            <w:r>
              <w:rPr>
                <w:rFonts w:hint="eastAsia" w:ascii="宋体" w:hAnsi="宋体" w:eastAsia="宋体" w:cs="宋体"/>
                <w:spacing w:val="7"/>
                <w:sz w:val="24"/>
                <w:szCs w:val="24"/>
                <w:lang w:eastAsia="zh-CN"/>
              </w:rPr>
              <w:t>户外高压真空断路</w:t>
            </w:r>
            <w:r>
              <w:rPr>
                <w:rFonts w:hint="eastAsia" w:ascii="宋体" w:hAnsi="宋体" w:eastAsia="宋体" w:cs="宋体"/>
                <w:spacing w:val="7"/>
                <w:sz w:val="24"/>
                <w:szCs w:val="24"/>
              </w:rPr>
              <w:t>器</w:t>
            </w:r>
          </w:p>
          <w:p w14:paraId="55D776D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2</w:t>
            </w:r>
            <w:r>
              <w:rPr>
                <w:rFonts w:hint="eastAsia" w:ascii="宋体" w:hAnsi="宋体" w:eastAsia="宋体" w:cs="宋体"/>
                <w:spacing w:val="9"/>
                <w:sz w:val="24"/>
                <w:szCs w:val="24"/>
                <w:lang w:val="en-US" w:eastAsia="zh-CN"/>
              </w:rPr>
              <w:t>规格</w:t>
            </w:r>
            <w:r>
              <w:rPr>
                <w:rFonts w:hint="eastAsia" w:ascii="宋体" w:hAnsi="宋体" w:eastAsia="宋体" w:cs="宋体"/>
                <w:spacing w:val="9"/>
                <w:sz w:val="24"/>
                <w:szCs w:val="24"/>
              </w:rPr>
              <w:t>:</w:t>
            </w:r>
            <w:r>
              <w:rPr>
                <w:rFonts w:hint="eastAsia" w:ascii="宋体" w:hAnsi="宋体" w:eastAsia="宋体" w:cs="宋体"/>
                <w:sz w:val="24"/>
                <w:szCs w:val="24"/>
                <w:lang w:val="en-US" w:eastAsia="zh-CN"/>
              </w:rPr>
              <w:t>10kv</w:t>
            </w:r>
          </w:p>
        </w:tc>
        <w:tc>
          <w:tcPr>
            <w:tcW w:w="1257" w:type="dxa"/>
            <w:vAlign w:val="center"/>
          </w:tcPr>
          <w:p w14:paraId="2CC9EA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08" w:type="dxa"/>
            <w:vAlign w:val="center"/>
          </w:tcPr>
          <w:p w14:paraId="0211296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position w:val="1"/>
                <w:sz w:val="24"/>
                <w:szCs w:val="24"/>
              </w:rPr>
              <w:t>1</w:t>
            </w:r>
          </w:p>
        </w:tc>
      </w:tr>
      <w:tr w14:paraId="47114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514" w:hRule="atLeast"/>
          <w:jc w:val="center"/>
        </w:trPr>
        <w:tc>
          <w:tcPr>
            <w:tcW w:w="708" w:type="dxa"/>
            <w:tcBorders>
              <w:left w:val="single" w:color="000000" w:sz="10" w:space="0"/>
            </w:tcBorders>
            <w:vAlign w:val="center"/>
          </w:tcPr>
          <w:p w14:paraId="6A213B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1"/>
                <w:sz w:val="24"/>
                <w:szCs w:val="24"/>
                <w14:textFill>
                  <w14:solidFill>
                    <w14:schemeClr w14:val="tx1"/>
                  </w14:solidFill>
                </w14:textFill>
              </w:rPr>
              <w:t>31</w:t>
            </w:r>
          </w:p>
        </w:tc>
        <w:tc>
          <w:tcPr>
            <w:tcW w:w="1747" w:type="dxa"/>
            <w:vAlign w:val="center"/>
          </w:tcPr>
          <w:p w14:paraId="03FA43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高压成套配电柜</w:t>
            </w:r>
          </w:p>
        </w:tc>
        <w:tc>
          <w:tcPr>
            <w:tcW w:w="3863" w:type="dxa"/>
            <w:vAlign w:val="center"/>
          </w:tcPr>
          <w:p w14:paraId="762766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1.名称:</w:t>
            </w:r>
            <w:r>
              <w:rPr>
                <w:rFonts w:hint="eastAsia" w:ascii="宋体" w:hAnsi="宋体" w:eastAsia="宋体" w:cs="宋体"/>
                <w:color w:val="000000" w:themeColor="text1"/>
                <w:spacing w:val="5"/>
                <w:sz w:val="24"/>
                <w:szCs w:val="24"/>
                <w:lang w:val="en-US" w:eastAsia="zh-CN"/>
                <w14:textFill>
                  <w14:solidFill>
                    <w14:schemeClr w14:val="tx1"/>
                  </w14:solidFill>
                </w14:textFill>
              </w:rPr>
              <w:t>高压</w:t>
            </w:r>
            <w:r>
              <w:rPr>
                <w:rFonts w:hint="eastAsia" w:ascii="宋体" w:hAnsi="宋体" w:eastAsia="宋体" w:cs="宋体"/>
                <w:color w:val="000000" w:themeColor="text1"/>
                <w:spacing w:val="5"/>
                <w:sz w:val="24"/>
                <w:szCs w:val="24"/>
                <w14:textFill>
                  <w14:solidFill>
                    <w14:schemeClr w14:val="tx1"/>
                  </w14:solidFill>
                </w14:textFill>
              </w:rPr>
              <w:t>计量装置</w:t>
            </w:r>
            <w:r>
              <w:rPr>
                <w:rFonts w:hint="eastAsia" w:ascii="宋体" w:hAnsi="宋体" w:eastAsia="宋体" w:cs="宋体"/>
                <w:color w:val="000000" w:themeColor="text1"/>
                <w:spacing w:val="5"/>
                <w:sz w:val="24"/>
                <w:szCs w:val="24"/>
                <w:lang w:val="en-US" w:eastAsia="zh-CN"/>
                <w14:textFill>
                  <w14:solidFill>
                    <w14:schemeClr w14:val="tx1"/>
                  </w14:solidFill>
                </w14:textFill>
              </w:rPr>
              <w:t>成套</w:t>
            </w:r>
          </w:p>
          <w:p w14:paraId="532D805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w:t>
            </w:r>
            <w:r>
              <w:rPr>
                <w:rFonts w:hint="eastAsia" w:ascii="宋体" w:hAnsi="宋体" w:eastAsia="宋体" w:cs="宋体"/>
                <w:color w:val="000000" w:themeColor="text1"/>
                <w:spacing w:val="6"/>
                <w:sz w:val="24"/>
                <w:szCs w:val="24"/>
                <w:lang w:val="en-US" w:eastAsia="zh-CN"/>
                <w14:textFill>
                  <w14:solidFill>
                    <w14:schemeClr w14:val="tx1"/>
                  </w14:solidFill>
                </w14:textFill>
              </w:rPr>
              <w:t>规格</w:t>
            </w:r>
            <w:r>
              <w:rPr>
                <w:rFonts w:hint="eastAsia" w:ascii="宋体" w:hAnsi="宋体" w:eastAsia="宋体" w:cs="宋体"/>
                <w:color w:val="000000" w:themeColor="text1"/>
                <w:spacing w:val="6"/>
                <w:sz w:val="24"/>
                <w:szCs w:val="24"/>
                <w14:textFill>
                  <w14:solidFill>
                    <w14:schemeClr w14:val="tx1"/>
                  </w14:solidFill>
                </w14:textFill>
              </w:rPr>
              <w:t>:10/100/5</w:t>
            </w:r>
          </w:p>
        </w:tc>
        <w:tc>
          <w:tcPr>
            <w:tcW w:w="1257" w:type="dxa"/>
            <w:vAlign w:val="center"/>
          </w:tcPr>
          <w:p w14:paraId="325E4E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1208" w:type="dxa"/>
            <w:vAlign w:val="center"/>
          </w:tcPr>
          <w:p w14:paraId="7E40531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r w14:paraId="6D98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2" w:type="dxa"/>
          <w:trHeight w:val="289" w:hRule="atLeast"/>
          <w:jc w:val="center"/>
        </w:trPr>
        <w:tc>
          <w:tcPr>
            <w:tcW w:w="708" w:type="dxa"/>
            <w:tcBorders>
              <w:left w:val="single" w:color="000000" w:sz="10" w:space="0"/>
            </w:tcBorders>
            <w:vAlign w:val="center"/>
          </w:tcPr>
          <w:p w14:paraId="771B45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1"/>
                <w:sz w:val="24"/>
                <w:szCs w:val="24"/>
                <w14:textFill>
                  <w14:solidFill>
                    <w14:schemeClr w14:val="tx1"/>
                  </w14:solidFill>
                </w14:textFill>
              </w:rPr>
              <w:t>32</w:t>
            </w:r>
          </w:p>
        </w:tc>
        <w:tc>
          <w:tcPr>
            <w:tcW w:w="1747" w:type="dxa"/>
            <w:vAlign w:val="center"/>
          </w:tcPr>
          <w:p w14:paraId="3925B9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其他配件</w:t>
            </w:r>
          </w:p>
        </w:tc>
        <w:tc>
          <w:tcPr>
            <w:tcW w:w="3863" w:type="dxa"/>
            <w:vAlign w:val="center"/>
          </w:tcPr>
          <w:p w14:paraId="682E5F6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1.螺栓、抱箍</w:t>
            </w:r>
            <w:r>
              <w:rPr>
                <w:rFonts w:hint="eastAsia" w:ascii="宋体" w:hAnsi="宋体" w:eastAsia="宋体" w:cs="宋体"/>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val="en-US" w:eastAsia="zh-CN"/>
                <w14:textFill>
                  <w14:solidFill>
                    <w14:schemeClr w14:val="tx1"/>
                  </w14:solidFill>
                </w14:textFill>
              </w:rPr>
              <w:t>穿管、钢筋、扁铁、接地、角铁及施工过程中所需配件</w:t>
            </w:r>
          </w:p>
        </w:tc>
        <w:tc>
          <w:tcPr>
            <w:tcW w:w="1257" w:type="dxa"/>
            <w:vAlign w:val="center"/>
          </w:tcPr>
          <w:p w14:paraId="32E74A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w:t>
            </w:r>
          </w:p>
        </w:tc>
        <w:tc>
          <w:tcPr>
            <w:tcW w:w="1208" w:type="dxa"/>
            <w:vAlign w:val="center"/>
          </w:tcPr>
          <w:p w14:paraId="510ADC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1"/>
                <w:sz w:val="24"/>
                <w:szCs w:val="24"/>
                <w14:textFill>
                  <w14:solidFill>
                    <w14:schemeClr w14:val="tx1"/>
                  </w14:solidFill>
                </w14:textFill>
              </w:rPr>
              <w:t>1</w:t>
            </w:r>
          </w:p>
        </w:tc>
      </w:tr>
    </w:tbl>
    <w:p w14:paraId="593D4A4D">
      <w:pPr>
        <w:rPr>
          <w:rFonts w:hint="default"/>
          <w:lang w:val="en-US" w:eastAsia="zh-CN"/>
        </w:rPr>
      </w:pPr>
    </w:p>
    <w:p w14:paraId="407B4198">
      <w:pPr>
        <w:rPr>
          <w:rFonts w:hint="default"/>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9D4C">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ED46">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ECE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0ECE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01A1">
    <w:pPr>
      <w:pStyle w:val="15"/>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 xml:space="preserve">青海品冠招标代理有限公司磋商文件   </w:t>
    </w:r>
    <w:r>
      <w:rPr>
        <w:rFonts w:hint="eastAsia" w:ascii="宋体" w:hAnsi="宋体" w:eastAsia="宋体" w:cs="宋体"/>
        <w:b/>
        <w:bCs/>
        <w:sz w:val="21"/>
        <w:szCs w:val="21"/>
        <w:u w:val="single"/>
        <w:lang w:eastAsia="zh-CN"/>
      </w:rPr>
      <w:t>青海品冠竞磋（货物）2025-052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AFD1B"/>
    <w:multiLevelType w:val="multilevel"/>
    <w:tmpl w:val="8A0AFD1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5046C4F"/>
    <w:multiLevelType w:val="singleLevel"/>
    <w:tmpl w:val="95046C4F"/>
    <w:lvl w:ilvl="0" w:tentative="0">
      <w:start w:val="5"/>
      <w:numFmt w:val="decimal"/>
      <w:lvlText w:val="%1."/>
      <w:lvlJc w:val="left"/>
      <w:pPr>
        <w:tabs>
          <w:tab w:val="left" w:pos="312"/>
        </w:tabs>
      </w:pPr>
    </w:lvl>
  </w:abstractNum>
  <w:abstractNum w:abstractNumId="2">
    <w:nsid w:val="CC327A50"/>
    <w:multiLevelType w:val="singleLevel"/>
    <w:tmpl w:val="CC327A50"/>
    <w:lvl w:ilvl="0" w:tentative="0">
      <w:start w:val="1"/>
      <w:numFmt w:val="decimal"/>
      <w:suff w:val="nothing"/>
      <w:lvlText w:val="%1、"/>
      <w:lvlJc w:val="left"/>
    </w:lvl>
  </w:abstractNum>
  <w:abstractNum w:abstractNumId="3">
    <w:nsid w:val="E736387E"/>
    <w:multiLevelType w:val="singleLevel"/>
    <w:tmpl w:val="E736387E"/>
    <w:lvl w:ilvl="0" w:tentative="0">
      <w:start w:val="1"/>
      <w:numFmt w:val="decimal"/>
      <w:lvlText w:val="%1."/>
      <w:lvlJc w:val="left"/>
      <w:pPr>
        <w:tabs>
          <w:tab w:val="left" w:pos="312"/>
        </w:tabs>
      </w:pPr>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74AE1111"/>
    <w:multiLevelType w:val="singleLevel"/>
    <w:tmpl w:val="74AE1111"/>
    <w:lvl w:ilvl="0" w:tentative="0">
      <w:start w:val="6"/>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ODI4MzQyM2NkMTRhY2ZkOTk1NDZkZDI5ZjE3MzUifQ=="/>
    <w:docVar w:name="KSO_WPS_MARK_KEY" w:val="b2645d92-43a7-431b-b34c-3d41b8d5d230"/>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7641DC"/>
    <w:rsid w:val="03F54F40"/>
    <w:rsid w:val="04001ACF"/>
    <w:rsid w:val="040911B4"/>
    <w:rsid w:val="041D2837"/>
    <w:rsid w:val="042A1978"/>
    <w:rsid w:val="04694072"/>
    <w:rsid w:val="04794825"/>
    <w:rsid w:val="04821FE4"/>
    <w:rsid w:val="053F79EE"/>
    <w:rsid w:val="05AE26B6"/>
    <w:rsid w:val="05C41944"/>
    <w:rsid w:val="05F44D89"/>
    <w:rsid w:val="05F9122C"/>
    <w:rsid w:val="0671751B"/>
    <w:rsid w:val="06786DC4"/>
    <w:rsid w:val="069F1C8C"/>
    <w:rsid w:val="06BB4415"/>
    <w:rsid w:val="06C0104C"/>
    <w:rsid w:val="06ED2F57"/>
    <w:rsid w:val="06FA0514"/>
    <w:rsid w:val="06FA3E18"/>
    <w:rsid w:val="07490116"/>
    <w:rsid w:val="07547914"/>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94BAF"/>
    <w:rsid w:val="0DCB49FB"/>
    <w:rsid w:val="0DF75C5B"/>
    <w:rsid w:val="0E3B4B14"/>
    <w:rsid w:val="0E837BAD"/>
    <w:rsid w:val="0E901D0F"/>
    <w:rsid w:val="0ECE0E1F"/>
    <w:rsid w:val="0EEB493F"/>
    <w:rsid w:val="0F2B7F1E"/>
    <w:rsid w:val="0F871748"/>
    <w:rsid w:val="0FB200DF"/>
    <w:rsid w:val="0FB238DA"/>
    <w:rsid w:val="0FC05474"/>
    <w:rsid w:val="0FCD4D03"/>
    <w:rsid w:val="0FE7431B"/>
    <w:rsid w:val="0FEE74CA"/>
    <w:rsid w:val="0FF8234C"/>
    <w:rsid w:val="104D01F0"/>
    <w:rsid w:val="1060113D"/>
    <w:rsid w:val="1081061C"/>
    <w:rsid w:val="10A71125"/>
    <w:rsid w:val="10E102A4"/>
    <w:rsid w:val="11103C66"/>
    <w:rsid w:val="1129001A"/>
    <w:rsid w:val="118C2F9A"/>
    <w:rsid w:val="11F7309C"/>
    <w:rsid w:val="12011130"/>
    <w:rsid w:val="12303F43"/>
    <w:rsid w:val="123E0181"/>
    <w:rsid w:val="12872CD1"/>
    <w:rsid w:val="12981456"/>
    <w:rsid w:val="130F0854"/>
    <w:rsid w:val="13241D90"/>
    <w:rsid w:val="1328219C"/>
    <w:rsid w:val="1356385F"/>
    <w:rsid w:val="137D7853"/>
    <w:rsid w:val="13A5587F"/>
    <w:rsid w:val="13D16A27"/>
    <w:rsid w:val="145C6C53"/>
    <w:rsid w:val="14816D8E"/>
    <w:rsid w:val="14A31369"/>
    <w:rsid w:val="14C93268"/>
    <w:rsid w:val="15A14738"/>
    <w:rsid w:val="160A7B9A"/>
    <w:rsid w:val="163C358F"/>
    <w:rsid w:val="165E5AD6"/>
    <w:rsid w:val="166E2811"/>
    <w:rsid w:val="16737E53"/>
    <w:rsid w:val="16842EAE"/>
    <w:rsid w:val="1696609B"/>
    <w:rsid w:val="17236BA8"/>
    <w:rsid w:val="177069AF"/>
    <w:rsid w:val="17D45DEF"/>
    <w:rsid w:val="17E47BA2"/>
    <w:rsid w:val="17F732B1"/>
    <w:rsid w:val="18442543"/>
    <w:rsid w:val="184A6504"/>
    <w:rsid w:val="187D6A28"/>
    <w:rsid w:val="189C10AD"/>
    <w:rsid w:val="18CC33C6"/>
    <w:rsid w:val="18E67433"/>
    <w:rsid w:val="191B0B35"/>
    <w:rsid w:val="193001A1"/>
    <w:rsid w:val="1A50441E"/>
    <w:rsid w:val="1A903438"/>
    <w:rsid w:val="1AA060A4"/>
    <w:rsid w:val="1BAF484F"/>
    <w:rsid w:val="1BCB40AD"/>
    <w:rsid w:val="1BDA3FC9"/>
    <w:rsid w:val="1BF90126"/>
    <w:rsid w:val="1C4B1AC5"/>
    <w:rsid w:val="1C7129F4"/>
    <w:rsid w:val="1DE64446"/>
    <w:rsid w:val="1DF83F3A"/>
    <w:rsid w:val="1E5B441F"/>
    <w:rsid w:val="1E6E6726"/>
    <w:rsid w:val="1ECA4852"/>
    <w:rsid w:val="1EDC4228"/>
    <w:rsid w:val="1EE11192"/>
    <w:rsid w:val="1F216C62"/>
    <w:rsid w:val="1F4C78D0"/>
    <w:rsid w:val="1F5313B6"/>
    <w:rsid w:val="1F7B3FA1"/>
    <w:rsid w:val="202F6980"/>
    <w:rsid w:val="2090754A"/>
    <w:rsid w:val="20BC1612"/>
    <w:rsid w:val="20EC3CD7"/>
    <w:rsid w:val="20F70553"/>
    <w:rsid w:val="20FA2C20"/>
    <w:rsid w:val="212E23EC"/>
    <w:rsid w:val="218B0F6E"/>
    <w:rsid w:val="21E9685F"/>
    <w:rsid w:val="223D1BAC"/>
    <w:rsid w:val="22470866"/>
    <w:rsid w:val="225B2C40"/>
    <w:rsid w:val="225D4B32"/>
    <w:rsid w:val="231A506E"/>
    <w:rsid w:val="234C07DB"/>
    <w:rsid w:val="23B54071"/>
    <w:rsid w:val="23D15319"/>
    <w:rsid w:val="241B632B"/>
    <w:rsid w:val="24334A21"/>
    <w:rsid w:val="249043C8"/>
    <w:rsid w:val="2506013B"/>
    <w:rsid w:val="25563C94"/>
    <w:rsid w:val="25675001"/>
    <w:rsid w:val="257D511F"/>
    <w:rsid w:val="25826736"/>
    <w:rsid w:val="25C6189B"/>
    <w:rsid w:val="263C54BE"/>
    <w:rsid w:val="26A16E16"/>
    <w:rsid w:val="270F023A"/>
    <w:rsid w:val="271C1B22"/>
    <w:rsid w:val="271C60D7"/>
    <w:rsid w:val="275C4CD4"/>
    <w:rsid w:val="276811FF"/>
    <w:rsid w:val="27B22F31"/>
    <w:rsid w:val="27FF372E"/>
    <w:rsid w:val="28002211"/>
    <w:rsid w:val="2806560C"/>
    <w:rsid w:val="28691D33"/>
    <w:rsid w:val="291D2347"/>
    <w:rsid w:val="29891842"/>
    <w:rsid w:val="29DC28E5"/>
    <w:rsid w:val="29FD4568"/>
    <w:rsid w:val="2A5E32AB"/>
    <w:rsid w:val="2A9622A4"/>
    <w:rsid w:val="2ABF45E3"/>
    <w:rsid w:val="2B0B470A"/>
    <w:rsid w:val="2BD21033"/>
    <w:rsid w:val="2C0D3E59"/>
    <w:rsid w:val="2C673F8F"/>
    <w:rsid w:val="2CA0770D"/>
    <w:rsid w:val="2D4443FA"/>
    <w:rsid w:val="2D712DC0"/>
    <w:rsid w:val="2D7E6361"/>
    <w:rsid w:val="2DB6365C"/>
    <w:rsid w:val="2E3E4E47"/>
    <w:rsid w:val="2E921751"/>
    <w:rsid w:val="2EA45660"/>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57664C"/>
    <w:rsid w:val="31F713E0"/>
    <w:rsid w:val="31FC48FE"/>
    <w:rsid w:val="32312E2D"/>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C214DE"/>
    <w:rsid w:val="37135859"/>
    <w:rsid w:val="37381C2F"/>
    <w:rsid w:val="37983B97"/>
    <w:rsid w:val="37C239D4"/>
    <w:rsid w:val="37C519CA"/>
    <w:rsid w:val="383512DF"/>
    <w:rsid w:val="3838582F"/>
    <w:rsid w:val="385E7878"/>
    <w:rsid w:val="3875364E"/>
    <w:rsid w:val="38824DC9"/>
    <w:rsid w:val="38885686"/>
    <w:rsid w:val="39523B05"/>
    <w:rsid w:val="395C71E5"/>
    <w:rsid w:val="398F7BA5"/>
    <w:rsid w:val="3A1A7FD9"/>
    <w:rsid w:val="3A63201C"/>
    <w:rsid w:val="3A7B6527"/>
    <w:rsid w:val="3A814D7D"/>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AF408D"/>
    <w:rsid w:val="3FD622A8"/>
    <w:rsid w:val="408126C2"/>
    <w:rsid w:val="408D38FB"/>
    <w:rsid w:val="40DF747E"/>
    <w:rsid w:val="40EC6DDC"/>
    <w:rsid w:val="41576C4E"/>
    <w:rsid w:val="421151B4"/>
    <w:rsid w:val="42354231"/>
    <w:rsid w:val="4285692D"/>
    <w:rsid w:val="431C6294"/>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AA09AB"/>
    <w:rsid w:val="48CC544E"/>
    <w:rsid w:val="48F1403F"/>
    <w:rsid w:val="492D3331"/>
    <w:rsid w:val="49F25BD7"/>
    <w:rsid w:val="4A611B25"/>
    <w:rsid w:val="4B2F68B4"/>
    <w:rsid w:val="4B4A280B"/>
    <w:rsid w:val="4B58615A"/>
    <w:rsid w:val="4B7A1206"/>
    <w:rsid w:val="4BF168BF"/>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5E738C7"/>
    <w:rsid w:val="561C690D"/>
    <w:rsid w:val="565457F8"/>
    <w:rsid w:val="57174680"/>
    <w:rsid w:val="57643900"/>
    <w:rsid w:val="57681CB0"/>
    <w:rsid w:val="57B059C1"/>
    <w:rsid w:val="57B50973"/>
    <w:rsid w:val="57C03F71"/>
    <w:rsid w:val="5832130F"/>
    <w:rsid w:val="58773629"/>
    <w:rsid w:val="58D610F8"/>
    <w:rsid w:val="58ED322C"/>
    <w:rsid w:val="58F7526E"/>
    <w:rsid w:val="591B394B"/>
    <w:rsid w:val="594E76CC"/>
    <w:rsid w:val="5967076A"/>
    <w:rsid w:val="59D800F7"/>
    <w:rsid w:val="5A8C7845"/>
    <w:rsid w:val="5A8F6729"/>
    <w:rsid w:val="5A9A1A1D"/>
    <w:rsid w:val="5BDB5AEC"/>
    <w:rsid w:val="5BE331E1"/>
    <w:rsid w:val="5C5F130E"/>
    <w:rsid w:val="5CB138CA"/>
    <w:rsid w:val="5D03002A"/>
    <w:rsid w:val="5D17675D"/>
    <w:rsid w:val="5D9556E0"/>
    <w:rsid w:val="5DE07A34"/>
    <w:rsid w:val="5E514103"/>
    <w:rsid w:val="5E5D6367"/>
    <w:rsid w:val="5E7A07A0"/>
    <w:rsid w:val="5E7C62B1"/>
    <w:rsid w:val="5EA236E3"/>
    <w:rsid w:val="5EA47AE8"/>
    <w:rsid w:val="5F8B73D7"/>
    <w:rsid w:val="5FE815BA"/>
    <w:rsid w:val="5FFC6D6C"/>
    <w:rsid w:val="5FFD4299"/>
    <w:rsid w:val="600B1CD7"/>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8627F3"/>
    <w:rsid w:val="66E30AB4"/>
    <w:rsid w:val="670F5438"/>
    <w:rsid w:val="67720C0D"/>
    <w:rsid w:val="67853BBB"/>
    <w:rsid w:val="681F30F4"/>
    <w:rsid w:val="687734C6"/>
    <w:rsid w:val="68CD48F6"/>
    <w:rsid w:val="68DF7DD7"/>
    <w:rsid w:val="695218D5"/>
    <w:rsid w:val="695A48D3"/>
    <w:rsid w:val="696D4097"/>
    <w:rsid w:val="69714D9A"/>
    <w:rsid w:val="699B4C5A"/>
    <w:rsid w:val="69D308B3"/>
    <w:rsid w:val="69FF5932"/>
    <w:rsid w:val="6A033EE8"/>
    <w:rsid w:val="6A1C1AC4"/>
    <w:rsid w:val="6A4B791D"/>
    <w:rsid w:val="6A857EDE"/>
    <w:rsid w:val="6AB01A30"/>
    <w:rsid w:val="6B295089"/>
    <w:rsid w:val="6BBB17D9"/>
    <w:rsid w:val="6BD85E01"/>
    <w:rsid w:val="6BF733B0"/>
    <w:rsid w:val="6C5E0ACF"/>
    <w:rsid w:val="6C6C0F3A"/>
    <w:rsid w:val="6CA2575A"/>
    <w:rsid w:val="6D0169A7"/>
    <w:rsid w:val="6DD81E53"/>
    <w:rsid w:val="6DEA5BBB"/>
    <w:rsid w:val="6E172460"/>
    <w:rsid w:val="6F3A01D0"/>
    <w:rsid w:val="6F3F3235"/>
    <w:rsid w:val="6F5C0A2B"/>
    <w:rsid w:val="6FAB1B46"/>
    <w:rsid w:val="6FBB0B5F"/>
    <w:rsid w:val="70B601E7"/>
    <w:rsid w:val="71037E1E"/>
    <w:rsid w:val="71771B4C"/>
    <w:rsid w:val="71A55768"/>
    <w:rsid w:val="71CD4358"/>
    <w:rsid w:val="72064022"/>
    <w:rsid w:val="72A07F28"/>
    <w:rsid w:val="7347500C"/>
    <w:rsid w:val="73594776"/>
    <w:rsid w:val="737919F5"/>
    <w:rsid w:val="73836355"/>
    <w:rsid w:val="73CC4C4A"/>
    <w:rsid w:val="73DD428C"/>
    <w:rsid w:val="7400051E"/>
    <w:rsid w:val="748A1510"/>
    <w:rsid w:val="7505136E"/>
    <w:rsid w:val="75154017"/>
    <w:rsid w:val="754E00E9"/>
    <w:rsid w:val="75566EB5"/>
    <w:rsid w:val="759A405B"/>
    <w:rsid w:val="75E53145"/>
    <w:rsid w:val="76335669"/>
    <w:rsid w:val="766250B5"/>
    <w:rsid w:val="76B50EBE"/>
    <w:rsid w:val="77260216"/>
    <w:rsid w:val="77F81369"/>
    <w:rsid w:val="78133782"/>
    <w:rsid w:val="78CD5227"/>
    <w:rsid w:val="78FD6DDA"/>
    <w:rsid w:val="79136231"/>
    <w:rsid w:val="7A57199D"/>
    <w:rsid w:val="7AB23425"/>
    <w:rsid w:val="7ACC5CEF"/>
    <w:rsid w:val="7B433221"/>
    <w:rsid w:val="7B545882"/>
    <w:rsid w:val="7B7F5769"/>
    <w:rsid w:val="7B85531C"/>
    <w:rsid w:val="7B9B7DEE"/>
    <w:rsid w:val="7BA10BAD"/>
    <w:rsid w:val="7BF62476"/>
    <w:rsid w:val="7C0641F8"/>
    <w:rsid w:val="7C494E9D"/>
    <w:rsid w:val="7D060E59"/>
    <w:rsid w:val="7D20329B"/>
    <w:rsid w:val="7D406F8C"/>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5"/>
    <w:qFormat/>
    <w:uiPriority w:val="0"/>
    <w:rPr>
      <w:rFonts w:ascii="宋体" w:hAnsi="Courier New"/>
      <w:szCs w:val="20"/>
    </w:rPr>
  </w:style>
  <w:style w:type="paragraph" w:styleId="13">
    <w:name w:val="Balloon Text"/>
    <w:basedOn w:val="1"/>
    <w:link w:val="37"/>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toc 2"/>
    <w:basedOn w:val="1"/>
    <w:next w:val="1"/>
    <w:qFormat/>
    <w:uiPriority w:val="0"/>
    <w:pPr>
      <w:ind w:left="210"/>
      <w:jc w:val="left"/>
    </w:pPr>
    <w:rPr>
      <w:rFonts w:ascii="Calibri" w:hAnsi="Calibri" w:cs="Calibri"/>
      <w:smallCaps/>
      <w:sz w:val="24"/>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9">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9"/>
    <w:next w:val="1"/>
    <w:unhideWhenUsed/>
    <w:qFormat/>
    <w:uiPriority w:val="99"/>
    <w:pPr>
      <w:ind w:firstLine="420" w:firstLineChars="100"/>
    </w:p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0"/>
    <w:rPr>
      <w:color w:val="000099"/>
      <w:u w:val="none"/>
    </w:rPr>
  </w:style>
  <w:style w:type="character" w:styleId="30">
    <w:name w:val="annotation reference"/>
    <w:basedOn w:val="26"/>
    <w:qFormat/>
    <w:uiPriority w:val="0"/>
    <w:rPr>
      <w:sz w:val="21"/>
      <w:szCs w:val="21"/>
    </w:rPr>
  </w:style>
  <w:style w:type="paragraph" w:customStyle="1" w:styleId="31">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5">
    <w:name w:val="样式 标题 3 + 首行缩进:  2 字符"/>
    <w:basedOn w:val="4"/>
    <w:qFormat/>
    <w:uiPriority w:val="0"/>
    <w:pPr>
      <w:spacing w:before="0" w:after="0" w:line="480" w:lineRule="exact"/>
    </w:pPr>
    <w:rPr>
      <w:rFonts w:eastAsia="宋体"/>
      <w:sz w:val="28"/>
      <w:szCs w:val="28"/>
      <w:lang w:bidi="ar-DZ"/>
    </w:rPr>
  </w:style>
  <w:style w:type="paragraph" w:customStyle="1" w:styleId="36">
    <w:name w:val="列出段落1"/>
    <w:basedOn w:val="1"/>
    <w:qFormat/>
    <w:uiPriority w:val="34"/>
    <w:pPr>
      <w:ind w:firstLine="420"/>
    </w:pPr>
    <w:rPr>
      <w:rFonts w:ascii="Calibri" w:hAnsi="Calibri"/>
    </w:rPr>
  </w:style>
  <w:style w:type="character" w:customStyle="1" w:styleId="37">
    <w:name w:val="批注框文本 字符"/>
    <w:basedOn w:val="26"/>
    <w:link w:val="13"/>
    <w:qFormat/>
    <w:uiPriority w:val="0"/>
    <w:rPr>
      <w:sz w:val="18"/>
      <w:szCs w:val="18"/>
    </w:rPr>
  </w:style>
  <w:style w:type="character" w:customStyle="1" w:styleId="38">
    <w:name w:val="font41"/>
    <w:basedOn w:val="26"/>
    <w:qFormat/>
    <w:uiPriority w:val="0"/>
    <w:rPr>
      <w:rFonts w:hint="default" w:ascii="Tahoma" w:hAnsi="Tahoma" w:eastAsia="Tahoma" w:cs="Tahoma"/>
      <w:color w:val="000000"/>
      <w:sz w:val="18"/>
      <w:szCs w:val="18"/>
      <w:u w:val="none"/>
    </w:rPr>
  </w:style>
  <w:style w:type="character" w:customStyle="1" w:styleId="39">
    <w:name w:val="font11"/>
    <w:basedOn w:val="26"/>
    <w:qFormat/>
    <w:uiPriority w:val="0"/>
    <w:rPr>
      <w:rFonts w:hint="eastAsia" w:ascii="宋体" w:hAnsi="宋体" w:eastAsia="宋体" w:cs="宋体"/>
      <w:color w:val="000000"/>
      <w:sz w:val="24"/>
      <w:szCs w:val="24"/>
      <w:u w:val="none"/>
      <w:vertAlign w:val="subscript"/>
    </w:rPr>
  </w:style>
  <w:style w:type="character" w:customStyle="1" w:styleId="40">
    <w:name w:val="int_huang_12_b1"/>
    <w:qFormat/>
    <w:uiPriority w:val="0"/>
    <w:rPr>
      <w:rFonts w:hint="default" w:ascii="Verdana" w:hAnsi="Verdana"/>
      <w:b/>
      <w:bCs/>
      <w:color w:val="EECC77"/>
      <w:sz w:val="18"/>
      <w:szCs w:val="18"/>
    </w:rPr>
  </w:style>
  <w:style w:type="paragraph" w:customStyle="1" w:styleId="41">
    <w:name w:val="p0"/>
    <w:basedOn w:val="1"/>
    <w:unhideWhenUsed/>
    <w:qFormat/>
    <w:uiPriority w:val="99"/>
    <w:pPr>
      <w:widowControl/>
    </w:pPr>
    <w:rPr>
      <w:rFonts w:hint="eastAsia" w:ascii="宋体" w:hAnsi="宋体"/>
    </w:rPr>
  </w:style>
  <w:style w:type="paragraph" w:styleId="42">
    <w:name w:val="List Paragraph"/>
    <w:basedOn w:val="1"/>
    <w:qFormat/>
    <w:uiPriority w:val="34"/>
    <w:pPr>
      <w:ind w:firstLine="420"/>
    </w:pPr>
  </w:style>
  <w:style w:type="character" w:customStyle="1" w:styleId="43">
    <w:name w:val="font51"/>
    <w:basedOn w:val="26"/>
    <w:qFormat/>
    <w:uiPriority w:val="0"/>
    <w:rPr>
      <w:rFonts w:hint="eastAsia" w:ascii="宋体" w:hAnsi="宋体" w:eastAsia="宋体" w:cs="宋体"/>
      <w:color w:val="000000"/>
      <w:sz w:val="24"/>
      <w:szCs w:val="24"/>
      <w:u w:val="none"/>
    </w:rPr>
  </w:style>
  <w:style w:type="paragraph" w:customStyle="1" w:styleId="44">
    <w:name w:val="页脚1"/>
    <w:basedOn w:val="1"/>
    <w:qFormat/>
    <w:uiPriority w:val="0"/>
    <w:pPr>
      <w:tabs>
        <w:tab w:val="center" w:pos="4153"/>
        <w:tab w:val="right" w:pos="8306"/>
      </w:tabs>
      <w:snapToGrid w:val="0"/>
      <w:jc w:val="left"/>
    </w:pPr>
    <w:rPr>
      <w:sz w:val="18"/>
      <w:szCs w:val="18"/>
    </w:r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_正文"/>
    <w:basedOn w:val="1"/>
    <w:qFormat/>
    <w:uiPriority w:val="99"/>
    <w:rPr>
      <w:szCs w:val="20"/>
    </w:rPr>
  </w:style>
  <w:style w:type="table" w:customStyle="1" w:styleId="48">
    <w:name w:val="Table Normal"/>
    <w:unhideWhenUsed/>
    <w:qFormat/>
    <w:uiPriority w:val="0"/>
    <w:tblPr>
      <w:tblCellMar>
        <w:top w:w="0" w:type="dxa"/>
        <w:left w:w="0" w:type="dxa"/>
        <w:bottom w:w="0" w:type="dxa"/>
        <w:right w:w="0" w:type="dxa"/>
      </w:tblCellMar>
    </w:tblPr>
  </w:style>
  <w:style w:type="character" w:customStyle="1" w:styleId="49">
    <w:name w:val="font61"/>
    <w:basedOn w:val="26"/>
    <w:qFormat/>
    <w:uiPriority w:val="0"/>
    <w:rPr>
      <w:rFonts w:hint="eastAsia" w:ascii="宋体" w:hAnsi="宋体" w:eastAsia="宋体" w:cs="宋体"/>
      <w:color w:val="000000"/>
      <w:sz w:val="24"/>
      <w:szCs w:val="24"/>
      <w:u w:val="none"/>
    </w:rPr>
  </w:style>
  <w:style w:type="character" w:customStyle="1" w:styleId="50">
    <w:name w:val="font81"/>
    <w:basedOn w:val="26"/>
    <w:qFormat/>
    <w:uiPriority w:val="0"/>
    <w:rPr>
      <w:rFonts w:hint="eastAsia" w:ascii="宋体" w:hAnsi="宋体" w:eastAsia="宋体" w:cs="宋体"/>
      <w:b/>
      <w:bCs/>
      <w:color w:val="000000"/>
      <w:sz w:val="24"/>
      <w:szCs w:val="24"/>
      <w:u w:val="none"/>
    </w:rPr>
  </w:style>
  <w:style w:type="character" w:customStyle="1" w:styleId="51">
    <w:name w:val="font71"/>
    <w:basedOn w:val="26"/>
    <w:qFormat/>
    <w:uiPriority w:val="0"/>
    <w:rPr>
      <w:rFonts w:hint="eastAsia" w:ascii="宋体" w:hAnsi="宋体" w:eastAsia="宋体" w:cs="宋体"/>
      <w:color w:val="000000"/>
      <w:sz w:val="24"/>
      <w:szCs w:val="24"/>
      <w:u w:val="none"/>
    </w:rPr>
  </w:style>
  <w:style w:type="character" w:customStyle="1" w:styleId="52">
    <w:name w:val="font91"/>
    <w:basedOn w:val="26"/>
    <w:qFormat/>
    <w:uiPriority w:val="0"/>
    <w:rPr>
      <w:rFonts w:hint="eastAsia" w:ascii="宋体" w:hAnsi="宋体" w:eastAsia="宋体" w:cs="宋体"/>
      <w:b/>
      <w:bCs/>
      <w:color w:val="000000"/>
      <w:sz w:val="24"/>
      <w:szCs w:val="24"/>
      <w:u w:val="none"/>
    </w:rPr>
  </w:style>
  <w:style w:type="character" w:customStyle="1" w:styleId="53">
    <w:name w:val="font31"/>
    <w:basedOn w:val="26"/>
    <w:qFormat/>
    <w:uiPriority w:val="0"/>
    <w:rPr>
      <w:rFonts w:ascii="Tahoma" w:hAnsi="Tahoma" w:eastAsia="Tahoma" w:cs="Tahoma"/>
      <w:b/>
      <w:bCs/>
      <w:color w:val="000000"/>
      <w:sz w:val="22"/>
      <w:szCs w:val="22"/>
      <w:u w:val="none"/>
    </w:rPr>
  </w:style>
  <w:style w:type="paragraph" w:customStyle="1" w:styleId="5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21692</Words>
  <Characters>22773</Characters>
  <Lines>1</Lines>
  <Paragraphs>1</Paragraphs>
  <TotalTime>2</TotalTime>
  <ScaleCrop>false</ScaleCrop>
  <LinksUpToDate>false</LinksUpToDate>
  <CharactersWithSpaces>23964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小宋</cp:lastModifiedBy>
  <cp:lastPrinted>2019-04-28T17:48:00Z</cp:lastPrinted>
  <dcterms:modified xsi:type="dcterms:W3CDTF">2025-07-09T10:28:53Z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F77283B552184F57808CAD6E43AFE6D5</vt:lpwstr>
  </property>
  <property fmtid="{D5CDD505-2E9C-101B-9397-08002B2CF9AE}" pid="4" name="KSOTemplateDocerSaveRecord">
    <vt:lpwstr>eyJoZGlkIjoiNzc5MzNmMDk1ZjU3MmJhNzEyYWM0MjliZGIwMDgwMTQiLCJ1c2VySWQiOiIzNDMyNjkzMTkifQ==</vt:lpwstr>
  </property>
</Properties>
</file>