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彩虹小标宋" w:hAnsi="宋体" w:eastAsia="彩虹小标宋" w:cs="宋体"/>
          <w:color w:val="000000"/>
          <w:kern w:val="0"/>
          <w:sz w:val="36"/>
          <w:szCs w:val="30"/>
        </w:rPr>
      </w:pPr>
      <w:r>
        <w:rPr>
          <w:rFonts w:hint="eastAsia" w:ascii="彩虹小标宋" w:hAnsi="宋体" w:eastAsia="彩虹小标宋" w:cs="宋体"/>
          <w:color w:val="000000"/>
          <w:kern w:val="0"/>
          <w:sz w:val="36"/>
          <w:szCs w:val="30"/>
        </w:rPr>
        <w:t>中国建设银行</w:t>
      </w:r>
      <w:bookmarkStart w:id="0" w:name="_GoBack"/>
      <w:bookmarkEnd w:id="0"/>
      <w:r>
        <w:rPr>
          <w:rFonts w:hint="eastAsia" w:ascii="彩虹小标宋" w:hAnsi="宋体" w:eastAsia="彩虹小标宋" w:cs="宋体"/>
          <w:color w:val="000000"/>
          <w:kern w:val="0"/>
          <w:sz w:val="36"/>
          <w:szCs w:val="30"/>
        </w:rPr>
        <w:t>温州分行“建行之夜”2026年新温州人春晚宣传推介活动采购需求</w:t>
      </w:r>
    </w:p>
    <w:p>
      <w:pPr>
        <w:adjustRightInd w:val="0"/>
        <w:snapToGrid w:val="0"/>
        <w:spacing w:line="360" w:lineRule="auto"/>
        <w:jc w:val="center"/>
        <w:rPr>
          <w:rFonts w:ascii="彩虹小标宋" w:hAnsi="宋体" w:eastAsia="彩虹小标宋"/>
          <w:snapToGrid w:val="0"/>
          <w:kern w:val="0"/>
          <w:sz w:val="36"/>
          <w:szCs w:val="36"/>
        </w:rPr>
      </w:pPr>
    </w:p>
    <w:p>
      <w:pPr>
        <w:adjustRightInd w:val="0"/>
        <w:snapToGrid w:val="0"/>
        <w:spacing w:line="587" w:lineRule="atLeast"/>
        <w:ind w:firstLine="640" w:firstLineChars="200"/>
        <w:rPr>
          <w:rFonts w:ascii="彩虹粗仿宋" w:eastAsia="彩虹粗仿宋"/>
          <w:sz w:val="32"/>
          <w:szCs w:val="32"/>
        </w:rPr>
      </w:pPr>
      <w:r>
        <w:rPr>
          <w:rFonts w:hint="eastAsia" w:ascii="彩虹粗仿宋" w:eastAsia="彩虹粗仿宋"/>
          <w:sz w:val="32"/>
          <w:szCs w:val="32"/>
        </w:rPr>
        <w:t>本次温州分行“建行之夜”2026年新温州人春晚宣传推介活动采购需求，具体内容如下：</w:t>
      </w:r>
    </w:p>
    <w:p>
      <w:pPr>
        <w:adjustRightInd w:val="0"/>
        <w:snapToGrid w:val="0"/>
        <w:spacing w:line="587" w:lineRule="atLeast"/>
        <w:ind w:firstLine="640" w:firstLineChars="200"/>
        <w:outlineLvl w:val="0"/>
        <w:rPr>
          <w:rFonts w:ascii="彩虹黑体" w:hAnsi="宋体" w:eastAsia="彩虹黑体"/>
          <w:sz w:val="32"/>
          <w:szCs w:val="32"/>
        </w:rPr>
      </w:pPr>
      <w:r>
        <w:rPr>
          <w:rFonts w:hint="eastAsia" w:ascii="彩虹黑体" w:hAnsi="宋体" w:eastAsia="彩虹黑体" w:cs="宋体"/>
          <w:color w:val="333333"/>
          <w:kern w:val="0"/>
          <w:sz w:val="32"/>
          <w:szCs w:val="32"/>
          <w:shd w:val="clear" w:color="auto" w:fill="FFFFFF"/>
        </w:rPr>
        <w:t>一、</w:t>
      </w:r>
      <w:r>
        <w:rPr>
          <w:rFonts w:hint="eastAsia" w:ascii="彩虹黑体" w:hAnsi="宋体" w:eastAsia="彩虹黑体"/>
          <w:sz w:val="32"/>
          <w:szCs w:val="32"/>
        </w:rPr>
        <w:t>采购内容</w:t>
      </w:r>
    </w:p>
    <w:tbl>
      <w:tblPr>
        <w:tblStyle w:val="8"/>
        <w:tblW w:w="4823" w:type="pct"/>
        <w:tblInd w:w="108" w:type="dxa"/>
        <w:tblLayout w:type="autofit"/>
        <w:tblCellMar>
          <w:top w:w="0" w:type="dxa"/>
          <w:left w:w="108" w:type="dxa"/>
          <w:bottom w:w="0" w:type="dxa"/>
          <w:right w:w="108" w:type="dxa"/>
        </w:tblCellMar>
      </w:tblPr>
      <w:tblGrid>
        <w:gridCol w:w="1055"/>
        <w:gridCol w:w="5796"/>
        <w:gridCol w:w="1369"/>
      </w:tblGrid>
      <w:tr>
        <w:tblPrEx>
          <w:tblCellMar>
            <w:top w:w="0" w:type="dxa"/>
            <w:left w:w="108" w:type="dxa"/>
            <w:bottom w:w="0" w:type="dxa"/>
            <w:right w:w="108" w:type="dxa"/>
          </w:tblCellMar>
        </w:tblPrEx>
        <w:trPr>
          <w:trHeight w:val="570" w:hRule="atLeast"/>
        </w:trPr>
        <w:tc>
          <w:tcPr>
            <w:tcW w:w="10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73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活动名称</w:t>
            </w:r>
          </w:p>
        </w:tc>
        <w:tc>
          <w:tcPr>
            <w:tcW w:w="12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r>
      <w:tr>
        <w:tblPrEx>
          <w:tblCellMar>
            <w:top w:w="0" w:type="dxa"/>
            <w:left w:w="108" w:type="dxa"/>
            <w:bottom w:w="0" w:type="dxa"/>
            <w:right w:w="108" w:type="dxa"/>
          </w:tblCellMar>
        </w:tblPrEx>
        <w:trPr>
          <w:trHeight w:val="315" w:hRule="atLeast"/>
        </w:trPr>
        <w:tc>
          <w:tcPr>
            <w:tcW w:w="10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“建行之夜”2026年新温州人新春晚会宣传推介活动</w:t>
            </w:r>
          </w:p>
        </w:tc>
        <w:tc>
          <w:tcPr>
            <w:tcW w:w="12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1场</w:t>
            </w:r>
          </w:p>
        </w:tc>
      </w:tr>
    </w:tbl>
    <w:p>
      <w:pPr>
        <w:adjustRightInd w:val="0"/>
        <w:snapToGrid w:val="0"/>
        <w:spacing w:line="587" w:lineRule="atLeast"/>
        <w:ind w:firstLine="640" w:firstLineChars="200"/>
        <w:outlineLvl w:val="0"/>
        <w:rPr>
          <w:rFonts w:ascii="彩虹黑体" w:hAnsi="宋体" w:eastAsia="彩虹黑体" w:cs="宋体"/>
          <w:color w:val="333333"/>
          <w:kern w:val="0"/>
          <w:sz w:val="32"/>
          <w:szCs w:val="32"/>
          <w:shd w:val="clear" w:color="auto" w:fill="FFFFFF"/>
        </w:rPr>
      </w:pPr>
      <w:r>
        <w:rPr>
          <w:rFonts w:hint="eastAsia" w:ascii="彩虹黑体" w:hAnsi="宋体" w:eastAsia="彩虹黑体" w:cs="宋体"/>
          <w:color w:val="333333"/>
          <w:kern w:val="0"/>
          <w:sz w:val="32"/>
          <w:szCs w:val="32"/>
          <w:shd w:val="clear" w:color="auto" w:fill="FFFFFF"/>
        </w:rPr>
        <w:t>二、具体要求</w:t>
      </w:r>
    </w:p>
    <w:p>
      <w:pPr>
        <w:adjustRightInd w:val="0"/>
        <w:snapToGrid w:val="0"/>
        <w:spacing w:line="587" w:lineRule="atLeast"/>
        <w:jc w:val="center"/>
        <w:outlineLvl w:val="0"/>
        <w:rPr>
          <w:rFonts w:ascii="彩虹粗仿宋" w:eastAsia="彩虹粗仿宋"/>
          <w:sz w:val="32"/>
          <w:szCs w:val="32"/>
        </w:rPr>
      </w:pPr>
      <w:r>
        <w:rPr>
          <w:rFonts w:hint="eastAsia" w:ascii="彩虹粗仿宋" w:eastAsia="彩虹粗仿宋"/>
          <w:sz w:val="32"/>
          <w:szCs w:val="32"/>
        </w:rPr>
        <w:t>“家在温州 心在一起”建行之夜2026新温州人新春晚会</w:t>
      </w:r>
    </w:p>
    <w:tbl>
      <w:tblPr>
        <w:tblStyle w:val="8"/>
        <w:tblW w:w="4647" w:type="pct"/>
        <w:tblInd w:w="288" w:type="dxa"/>
        <w:tblLayout w:type="autofit"/>
        <w:tblCellMar>
          <w:top w:w="0" w:type="dxa"/>
          <w:left w:w="108" w:type="dxa"/>
          <w:bottom w:w="0" w:type="dxa"/>
          <w:right w:w="108" w:type="dxa"/>
        </w:tblCellMar>
      </w:tblPr>
      <w:tblGrid>
        <w:gridCol w:w="698"/>
        <w:gridCol w:w="1266"/>
        <w:gridCol w:w="50"/>
        <w:gridCol w:w="4521"/>
        <w:gridCol w:w="854"/>
        <w:gridCol w:w="531"/>
      </w:tblGrid>
      <w:tr>
        <w:tblPrEx>
          <w:tblCellMar>
            <w:top w:w="0" w:type="dxa"/>
            <w:left w:w="108" w:type="dxa"/>
            <w:bottom w:w="0" w:type="dxa"/>
            <w:right w:w="108" w:type="dxa"/>
          </w:tblCellMar>
        </w:tblPrEx>
        <w:trPr>
          <w:trHeight w:val="375" w:hRule="atLeast"/>
        </w:trPr>
        <w:tc>
          <w:tcPr>
            <w:tcW w:w="5000" w:type="pct"/>
            <w:gridSpan w:val="6"/>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ascii="宋体" w:hAnsi="宋体"/>
                <w:b/>
                <w:bCs/>
                <w:color w:val="000000"/>
                <w:kern w:val="0"/>
                <w:sz w:val="28"/>
                <w:szCs w:val="28"/>
              </w:rPr>
            </w:pPr>
            <w:r>
              <w:rPr>
                <w:rFonts w:hint="eastAsia" w:ascii="宋体" w:hAnsi="宋体"/>
                <w:b/>
                <w:bCs/>
                <w:color w:val="000000"/>
                <w:kern w:val="0"/>
                <w:sz w:val="28"/>
                <w:szCs w:val="28"/>
              </w:rPr>
              <w:t>第一部分：晚会宣传策划执行服务</w:t>
            </w:r>
          </w:p>
        </w:tc>
      </w:tr>
      <w:tr>
        <w:tblPrEx>
          <w:tblCellMar>
            <w:top w:w="0" w:type="dxa"/>
            <w:left w:w="108" w:type="dxa"/>
            <w:bottom w:w="0" w:type="dxa"/>
            <w:right w:w="108" w:type="dxa"/>
          </w:tblCellMar>
        </w:tblPrEx>
        <w:trPr>
          <w:trHeight w:val="285" w:hRule="atLeast"/>
        </w:trPr>
        <w:tc>
          <w:tcPr>
            <w:tcW w:w="415"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62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内容</w:t>
            </w:r>
          </w:p>
        </w:tc>
        <w:tc>
          <w:tcPr>
            <w:tcW w:w="3016"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规格</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单位</w:t>
            </w:r>
          </w:p>
        </w:tc>
        <w:tc>
          <w:tcPr>
            <w:tcW w:w="33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r>
              <w:rPr>
                <w:rFonts w:hint="eastAsia" w:ascii="宋体" w:hAnsi="宋体"/>
                <w:b/>
                <w:bCs/>
                <w:color w:val="000000"/>
                <w:kern w:val="0"/>
                <w:sz w:val="24"/>
                <w:szCs w:val="24"/>
              </w:rPr>
              <w:t>数量</w:t>
            </w:r>
          </w:p>
        </w:tc>
      </w:tr>
      <w:tr>
        <w:tblPrEx>
          <w:tblCellMar>
            <w:top w:w="0" w:type="dxa"/>
            <w:left w:w="108" w:type="dxa"/>
            <w:bottom w:w="0" w:type="dxa"/>
            <w:right w:w="108" w:type="dxa"/>
          </w:tblCellMar>
        </w:tblPrEx>
        <w:trPr>
          <w:trHeight w:val="285" w:hRule="atLeast"/>
        </w:trPr>
        <w:tc>
          <w:tcPr>
            <w:tcW w:w="415" w:type="pct"/>
            <w:vMerge w:val="restart"/>
            <w:tcBorders>
              <w:top w:val="nil"/>
              <w:left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宣传、策划执行及导演服务</w:t>
            </w:r>
          </w:p>
        </w:tc>
        <w:tc>
          <w:tcPr>
            <w:tcW w:w="628"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宣传策划服务</w:t>
            </w:r>
          </w:p>
        </w:tc>
        <w:tc>
          <w:tcPr>
            <w:tcW w:w="3016" w:type="pct"/>
            <w:gridSpan w:val="2"/>
            <w:tcBorders>
              <w:top w:val="nil"/>
              <w:left w:val="nil"/>
              <w:bottom w:val="single" w:color="auto" w:sz="4" w:space="0"/>
              <w:right w:val="single" w:color="auto" w:sz="4" w:space="0"/>
            </w:tcBorders>
            <w:shd w:val="clear" w:color="000000" w:fill="FFFFFF"/>
            <w:vAlign w:val="center"/>
          </w:tcPr>
          <w:p>
            <w:pPr>
              <w:widowControl/>
              <w:numPr>
                <w:ilvl w:val="0"/>
                <w:numId w:val="1"/>
              </w:numPr>
              <w:rPr>
                <w:rFonts w:ascii="宋体" w:hAnsi="宋体"/>
                <w:bCs/>
                <w:color w:val="000000"/>
                <w:kern w:val="0"/>
                <w:szCs w:val="21"/>
              </w:rPr>
            </w:pPr>
            <w:r>
              <w:rPr>
                <w:rFonts w:hint="eastAsia" w:ascii="宋体" w:hAnsi="宋体"/>
                <w:bCs/>
                <w:color w:val="000000"/>
                <w:kern w:val="0"/>
                <w:szCs w:val="21"/>
              </w:rPr>
              <w:t>晚会活动的前宣、后宣拍摄、制作，以短视频的形式在温州市新闻传媒中心新媒体矩阵立体式宣发；</w:t>
            </w:r>
          </w:p>
          <w:p>
            <w:pPr>
              <w:widowControl/>
              <w:numPr>
                <w:ilvl w:val="0"/>
                <w:numId w:val="1"/>
              </w:numPr>
              <w:rPr>
                <w:rFonts w:ascii="宋体" w:hAnsi="宋体"/>
                <w:bCs/>
                <w:color w:val="000000"/>
                <w:kern w:val="0"/>
                <w:szCs w:val="21"/>
              </w:rPr>
            </w:pPr>
            <w:r>
              <w:rPr>
                <w:rFonts w:hint="eastAsia" w:ascii="宋体" w:hAnsi="宋体"/>
                <w:bCs/>
                <w:color w:val="000000"/>
                <w:kern w:val="0"/>
                <w:szCs w:val="21"/>
              </w:rPr>
              <w:t>晚会电视宣传片的拍摄、制作，并在经济科教频道滚动播出；</w:t>
            </w:r>
          </w:p>
          <w:p>
            <w:pPr>
              <w:widowControl/>
              <w:numPr>
                <w:ilvl w:val="0"/>
                <w:numId w:val="1"/>
              </w:numPr>
              <w:rPr>
                <w:rFonts w:ascii="宋体" w:hAnsi="宋体"/>
                <w:bCs/>
                <w:color w:val="000000"/>
                <w:kern w:val="0"/>
                <w:szCs w:val="21"/>
              </w:rPr>
            </w:pPr>
            <w:r>
              <w:rPr>
                <w:rFonts w:hint="eastAsia" w:ascii="宋体" w:hAnsi="宋体"/>
                <w:bCs/>
                <w:color w:val="000000"/>
                <w:kern w:val="0"/>
                <w:szCs w:val="21"/>
              </w:rPr>
              <w:t>晚会现场活动的宣发；</w:t>
            </w:r>
          </w:p>
          <w:p>
            <w:pPr>
              <w:widowControl/>
              <w:rPr>
                <w:rFonts w:ascii="宋体" w:hAnsi="宋体"/>
                <w:bCs/>
                <w:color w:val="000000"/>
                <w:kern w:val="0"/>
                <w:szCs w:val="21"/>
              </w:rPr>
            </w:pPr>
            <w:r>
              <w:rPr>
                <w:rFonts w:hint="eastAsia" w:ascii="宋体" w:hAnsi="宋体"/>
                <w:bCs/>
                <w:color w:val="000000"/>
                <w:kern w:val="0"/>
                <w:szCs w:val="21"/>
              </w:rPr>
              <w:t>（以上宣发均植入建行品牌相关元素）</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短视频</w:t>
            </w:r>
          </w:p>
          <w:p>
            <w:pPr>
              <w:widowControl/>
              <w:rPr>
                <w:rFonts w:ascii="宋体" w:hAnsi="宋体"/>
                <w:bCs/>
                <w:color w:val="000000"/>
                <w:kern w:val="0"/>
                <w:szCs w:val="21"/>
              </w:rPr>
            </w:pPr>
            <w:r>
              <w:rPr>
                <w:rFonts w:hint="eastAsia" w:ascii="宋体" w:hAnsi="宋体"/>
                <w:bCs/>
                <w:color w:val="000000"/>
                <w:kern w:val="0"/>
                <w:szCs w:val="21"/>
              </w:rPr>
              <w:t>推文</w:t>
            </w:r>
          </w:p>
          <w:p>
            <w:pPr>
              <w:widowControl/>
              <w:rPr>
                <w:rFonts w:ascii="宋体" w:hAnsi="宋体"/>
                <w:bCs/>
                <w:color w:val="000000"/>
                <w:kern w:val="0"/>
                <w:szCs w:val="21"/>
              </w:rPr>
            </w:pPr>
            <w:r>
              <w:rPr>
                <w:rFonts w:hint="eastAsia" w:ascii="宋体" w:hAnsi="宋体"/>
                <w:bCs/>
                <w:color w:val="000000"/>
                <w:kern w:val="0"/>
                <w:szCs w:val="21"/>
              </w:rPr>
              <w:t>宣传片等</w:t>
            </w:r>
          </w:p>
        </w:tc>
        <w:tc>
          <w:tcPr>
            <w:tcW w:w="335"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 w:val="24"/>
                <w:szCs w:val="24"/>
              </w:rPr>
            </w:pPr>
            <w:r>
              <w:rPr>
                <w:rFonts w:hint="eastAsia" w:ascii="宋体" w:hAnsi="宋体"/>
                <w:bCs/>
                <w:color w:val="000000"/>
                <w:kern w:val="0"/>
                <w:sz w:val="24"/>
                <w:szCs w:val="24"/>
              </w:rPr>
              <w:t>8</w:t>
            </w:r>
          </w:p>
        </w:tc>
      </w:tr>
      <w:tr>
        <w:tblPrEx>
          <w:tblCellMar>
            <w:top w:w="0" w:type="dxa"/>
            <w:left w:w="108" w:type="dxa"/>
            <w:bottom w:w="0" w:type="dxa"/>
            <w:right w:w="108" w:type="dxa"/>
          </w:tblCellMar>
        </w:tblPrEx>
        <w:trPr>
          <w:trHeight w:val="3519" w:hRule="atLeast"/>
        </w:trPr>
        <w:tc>
          <w:tcPr>
            <w:tcW w:w="415" w:type="pct"/>
            <w:vMerge w:val="continue"/>
            <w:tcBorders>
              <w:left w:val="single" w:color="auto" w:sz="4" w:space="0"/>
              <w:right w:val="single" w:color="auto" w:sz="4" w:space="0"/>
            </w:tcBorders>
            <w:shd w:val="clear" w:color="000000" w:fill="FFFFFF"/>
            <w:vAlign w:val="center"/>
          </w:tcPr>
          <w:p>
            <w:pPr>
              <w:widowControl/>
              <w:rPr>
                <w:rFonts w:ascii="宋体" w:hAnsi="宋体"/>
                <w:bCs/>
                <w:color w:val="000000"/>
                <w:kern w:val="0"/>
                <w:szCs w:val="21"/>
              </w:rPr>
            </w:pPr>
          </w:p>
        </w:tc>
        <w:tc>
          <w:tcPr>
            <w:tcW w:w="628"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策划执行服务</w:t>
            </w:r>
          </w:p>
        </w:tc>
        <w:tc>
          <w:tcPr>
            <w:tcW w:w="3016" w:type="pct"/>
            <w:gridSpan w:val="2"/>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1、根据前期沟通</w:t>
            </w:r>
            <w:r>
              <w:rPr>
                <w:rFonts w:ascii="宋体" w:hAnsi="宋体"/>
                <w:bCs/>
                <w:color w:val="000000"/>
                <w:kern w:val="0"/>
                <w:szCs w:val="21"/>
              </w:rPr>
              <w:t>，</w:t>
            </w:r>
            <w:r>
              <w:rPr>
                <w:rFonts w:hint="eastAsia" w:ascii="宋体" w:hAnsi="宋体"/>
                <w:bCs/>
                <w:color w:val="000000"/>
                <w:kern w:val="0"/>
                <w:szCs w:val="21"/>
              </w:rPr>
              <w:t>对整场晚会活动进行策划服务。包括现场策划、节目创意、流程设计、整体效果呈现等；</w:t>
            </w:r>
          </w:p>
          <w:p>
            <w:pPr>
              <w:widowControl/>
              <w:rPr>
                <w:rFonts w:ascii="宋体" w:hAnsi="宋体"/>
                <w:bCs/>
                <w:color w:val="000000"/>
                <w:kern w:val="0"/>
                <w:szCs w:val="21"/>
              </w:rPr>
            </w:pPr>
            <w:r>
              <w:rPr>
                <w:rFonts w:hint="eastAsia" w:ascii="宋体" w:hAnsi="宋体"/>
                <w:bCs/>
                <w:color w:val="000000"/>
                <w:kern w:val="0"/>
                <w:szCs w:val="21"/>
              </w:rPr>
              <w:t>2、根据前期确定的策划方案，负责落地执行，并负责活动现场的走台、彩排和正式活动的流程把控、效果呈现；</w:t>
            </w:r>
          </w:p>
          <w:p>
            <w:pPr>
              <w:widowControl/>
              <w:rPr>
                <w:rFonts w:ascii="宋体" w:hAnsi="宋体"/>
                <w:bCs/>
                <w:color w:val="000000"/>
                <w:kern w:val="0"/>
                <w:szCs w:val="21"/>
              </w:rPr>
            </w:pPr>
            <w:r>
              <w:rPr>
                <w:rFonts w:hint="eastAsia" w:ascii="宋体" w:hAnsi="宋体"/>
                <w:bCs/>
                <w:color w:val="000000"/>
                <w:kern w:val="0"/>
                <w:szCs w:val="21"/>
              </w:rPr>
              <w:t>3、导演团队包括：总导演1人，执行导演6人，执行编导8人，音乐总监1人，舞台监督</w:t>
            </w:r>
            <w:r>
              <w:rPr>
                <w:rFonts w:ascii="宋体" w:hAnsi="宋体"/>
                <w:bCs/>
                <w:color w:val="000000"/>
                <w:kern w:val="0"/>
                <w:szCs w:val="21"/>
              </w:rPr>
              <w:t>6</w:t>
            </w:r>
            <w:r>
              <w:rPr>
                <w:rFonts w:hint="eastAsia" w:ascii="宋体" w:hAnsi="宋体"/>
                <w:bCs/>
                <w:color w:val="000000"/>
                <w:kern w:val="0"/>
                <w:szCs w:val="21"/>
              </w:rPr>
              <w:t>人，后期编导2人、后期制作2人；摄像导播团队：导播1人、摄像5人；主持人团队：4-6人。</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场次</w:t>
            </w:r>
          </w:p>
        </w:tc>
        <w:tc>
          <w:tcPr>
            <w:tcW w:w="335"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 w:val="24"/>
                <w:szCs w:val="24"/>
              </w:rPr>
            </w:pPr>
            <w:r>
              <w:rPr>
                <w:rFonts w:hint="eastAsia" w:ascii="宋体" w:hAnsi="宋体"/>
                <w:bCs/>
                <w:color w:val="000000"/>
                <w:kern w:val="0"/>
                <w:sz w:val="24"/>
                <w:szCs w:val="24"/>
              </w:rPr>
              <w:t>1</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p>
        </w:tc>
        <w:tc>
          <w:tcPr>
            <w:tcW w:w="628"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节目编排服务</w:t>
            </w:r>
          </w:p>
        </w:tc>
        <w:tc>
          <w:tcPr>
            <w:tcW w:w="3016" w:type="pct"/>
            <w:gridSpan w:val="2"/>
            <w:tcBorders>
              <w:top w:val="nil"/>
              <w:left w:val="nil"/>
              <w:bottom w:val="single" w:color="auto" w:sz="4" w:space="0"/>
              <w:right w:val="single" w:color="auto" w:sz="4" w:space="0"/>
            </w:tcBorders>
            <w:shd w:val="clear" w:color="000000" w:fill="FFFFFF"/>
            <w:vAlign w:val="center"/>
          </w:tcPr>
          <w:p>
            <w:pPr>
              <w:numPr>
                <w:ilvl w:val="0"/>
                <w:numId w:val="2"/>
              </w:numPr>
              <w:spacing w:line="220" w:lineRule="atLeast"/>
              <w:ind w:left="630" w:hanging="630" w:hangingChars="300"/>
              <w:rPr>
                <w:rFonts w:hint="eastAsia" w:ascii="宋体" w:hAnsi="宋体"/>
                <w:bCs/>
                <w:color w:val="000000"/>
                <w:kern w:val="0"/>
                <w:szCs w:val="21"/>
              </w:rPr>
            </w:pPr>
            <w:r>
              <w:rPr>
                <w:rFonts w:hint="eastAsia" w:ascii="宋体" w:hAnsi="宋体"/>
                <w:bCs/>
                <w:color w:val="000000"/>
                <w:kern w:val="0"/>
                <w:szCs w:val="21"/>
              </w:rPr>
              <w:t>根据晚会需要，对所有节目进行创作、</w:t>
            </w:r>
          </w:p>
          <w:p>
            <w:pPr>
              <w:spacing w:line="220" w:lineRule="atLeast"/>
              <w:rPr>
                <w:rFonts w:hint="eastAsia" w:ascii="宋体" w:hAnsi="宋体"/>
                <w:bCs/>
                <w:color w:val="000000"/>
                <w:kern w:val="0"/>
                <w:szCs w:val="21"/>
              </w:rPr>
            </w:pPr>
            <w:r>
              <w:rPr>
                <w:rFonts w:hint="eastAsia" w:ascii="宋体" w:hAnsi="宋体"/>
                <w:bCs/>
                <w:color w:val="000000"/>
                <w:kern w:val="0"/>
                <w:szCs w:val="21"/>
              </w:rPr>
              <w:t>编排及编排指导；</w:t>
            </w:r>
          </w:p>
          <w:p>
            <w:pPr>
              <w:numPr>
                <w:ilvl w:val="0"/>
                <w:numId w:val="2"/>
              </w:numPr>
              <w:spacing w:line="220" w:lineRule="atLeast"/>
              <w:ind w:left="630" w:hanging="630" w:hangingChars="300"/>
              <w:rPr>
                <w:rFonts w:ascii="宋体" w:hAnsi="宋体"/>
                <w:bCs/>
                <w:color w:val="000000"/>
                <w:kern w:val="0"/>
                <w:szCs w:val="21"/>
              </w:rPr>
            </w:pPr>
            <w:r>
              <w:rPr>
                <w:rFonts w:hint="eastAsia" w:ascii="宋体" w:hAnsi="宋体"/>
                <w:bCs/>
                <w:color w:val="000000"/>
                <w:kern w:val="0"/>
                <w:szCs w:val="21"/>
              </w:rPr>
              <w:t>晚会节目的演员及伴舞邀请；</w:t>
            </w:r>
          </w:p>
          <w:p>
            <w:pPr>
              <w:widowControl/>
              <w:rPr>
                <w:rFonts w:ascii="宋体" w:hAnsi="宋体"/>
                <w:bCs/>
                <w:color w:val="000000"/>
                <w:kern w:val="0"/>
                <w:szCs w:val="21"/>
              </w:rPr>
            </w:pPr>
            <w:r>
              <w:rPr>
                <w:rFonts w:hint="eastAsia" w:ascii="宋体" w:hAnsi="宋体"/>
                <w:bCs/>
                <w:color w:val="000000"/>
                <w:kern w:val="0"/>
                <w:szCs w:val="21"/>
              </w:rPr>
              <w:t>3、晚会节目服装、道具制作、租赁等；</w:t>
            </w:r>
          </w:p>
          <w:p>
            <w:pPr>
              <w:widowControl/>
              <w:rPr>
                <w:rFonts w:ascii="宋体" w:hAnsi="宋体"/>
                <w:bCs/>
                <w:color w:val="000000"/>
                <w:kern w:val="0"/>
                <w:szCs w:val="21"/>
              </w:rPr>
            </w:pPr>
            <w:r>
              <w:rPr>
                <w:rFonts w:hint="eastAsia" w:ascii="宋体" w:hAnsi="宋体"/>
                <w:bCs/>
                <w:color w:val="000000"/>
                <w:kern w:val="0"/>
                <w:szCs w:val="21"/>
              </w:rPr>
              <w:t>4、节目创作团队人员：10人。</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Cs w:val="21"/>
              </w:rPr>
            </w:pPr>
            <w:r>
              <w:rPr>
                <w:rFonts w:hint="eastAsia" w:ascii="宋体" w:hAnsi="宋体"/>
                <w:bCs/>
                <w:color w:val="000000"/>
                <w:kern w:val="0"/>
                <w:szCs w:val="21"/>
              </w:rPr>
              <w:t>节目</w:t>
            </w:r>
          </w:p>
        </w:tc>
        <w:tc>
          <w:tcPr>
            <w:tcW w:w="335" w:type="pct"/>
            <w:tcBorders>
              <w:top w:val="nil"/>
              <w:left w:val="nil"/>
              <w:bottom w:val="single" w:color="auto" w:sz="4" w:space="0"/>
              <w:right w:val="single" w:color="auto" w:sz="4" w:space="0"/>
            </w:tcBorders>
            <w:shd w:val="clear" w:color="000000" w:fill="FFFFFF"/>
            <w:vAlign w:val="center"/>
          </w:tcPr>
          <w:p>
            <w:pPr>
              <w:widowControl/>
              <w:rPr>
                <w:rFonts w:ascii="宋体" w:hAnsi="宋体"/>
                <w:bCs/>
                <w:color w:val="000000"/>
                <w:kern w:val="0"/>
                <w:sz w:val="24"/>
                <w:szCs w:val="24"/>
              </w:rPr>
            </w:pPr>
            <w:r>
              <w:rPr>
                <w:rFonts w:ascii="宋体" w:hAnsi="宋体"/>
                <w:bCs/>
                <w:color w:val="000000"/>
                <w:kern w:val="0"/>
                <w:sz w:val="24"/>
                <w:szCs w:val="24"/>
              </w:rPr>
              <w:t>1</w:t>
            </w:r>
            <w:r>
              <w:rPr>
                <w:rFonts w:hint="eastAsia" w:ascii="宋体" w:hAnsi="宋体"/>
                <w:bCs/>
                <w:color w:val="000000"/>
                <w:kern w:val="0"/>
                <w:sz w:val="24"/>
                <w:szCs w:val="24"/>
              </w:rPr>
              <w:t>8</w:t>
            </w:r>
          </w:p>
        </w:tc>
      </w:tr>
      <w:tr>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8"/>
                <w:szCs w:val="28"/>
              </w:rPr>
            </w:pPr>
            <w:r>
              <w:rPr>
                <w:rFonts w:hint="eastAsia" w:ascii="宋体" w:hAnsi="宋体"/>
                <w:b/>
                <w:bCs/>
                <w:color w:val="000000"/>
                <w:kern w:val="0"/>
                <w:sz w:val="28"/>
                <w:szCs w:val="28"/>
              </w:rPr>
              <w:t>第二部分：舞美</w:t>
            </w:r>
          </w:p>
        </w:tc>
      </w:tr>
      <w:tr>
        <w:tblPrEx>
          <w:tblCellMar>
            <w:top w:w="0" w:type="dxa"/>
            <w:left w:w="108" w:type="dxa"/>
            <w:bottom w:w="0" w:type="dxa"/>
            <w:right w:w="108" w:type="dxa"/>
          </w:tblCellMar>
        </w:tblPrEx>
        <w:trPr>
          <w:trHeight w:val="285" w:hRule="atLeast"/>
        </w:trPr>
        <w:tc>
          <w:tcPr>
            <w:tcW w:w="415"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72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内容</w:t>
            </w:r>
          </w:p>
        </w:tc>
        <w:tc>
          <w:tcPr>
            <w:tcW w:w="292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规格</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单位</w:t>
            </w:r>
          </w:p>
        </w:tc>
        <w:tc>
          <w:tcPr>
            <w:tcW w:w="33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r>
              <w:rPr>
                <w:rFonts w:hint="eastAsia" w:ascii="宋体" w:hAnsi="宋体"/>
                <w:b/>
                <w:bCs/>
                <w:color w:val="000000"/>
                <w:kern w:val="0"/>
                <w:sz w:val="24"/>
                <w:szCs w:val="24"/>
              </w:rPr>
              <w:t>数量</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舞美设计</w:t>
            </w: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舞台舞美设计</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根据采购方需求，提供活动现场效果图，提案不少于2稿</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场次</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415"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显示系统</w:t>
            </w: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LED屏幕</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雷凌高清P3 LED显示屏</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平方米</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100</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处理器及操控台</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控台</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台</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视效师服务</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高级视效师</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天</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2</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舞台系统</w:t>
            </w: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基础舞台</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根据效果方案制作</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平方米</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60</w:t>
            </w:r>
          </w:p>
        </w:tc>
      </w:tr>
      <w:tr>
        <w:tblPrEx>
          <w:tblCellMar>
            <w:top w:w="0" w:type="dxa"/>
            <w:left w:w="108" w:type="dxa"/>
            <w:bottom w:w="0" w:type="dxa"/>
            <w:right w:w="108" w:type="dxa"/>
          </w:tblCellMar>
        </w:tblPrEx>
        <w:trPr>
          <w:trHeight w:val="285" w:hRule="atLeast"/>
        </w:trPr>
        <w:tc>
          <w:tcPr>
            <w:tcW w:w="415"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灯光系统</w:t>
            </w: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电脑光束灯</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祥明470</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台</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60</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电脑切割灯</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ACME1000</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台</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10</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LED帕灯</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GTD</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台</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10</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TRUSS架</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舞台承重架子</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米</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50</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灯控台</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MA2</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台</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灯光师</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高级灯光师</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天</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2</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物料与特效制作</w:t>
            </w:r>
          </w:p>
        </w:tc>
        <w:tc>
          <w:tcPr>
            <w:tcW w:w="72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特效干冰</w:t>
            </w:r>
          </w:p>
        </w:tc>
        <w:tc>
          <w:tcPr>
            <w:tcW w:w="2920"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配100公斤干冰，全要素配合彩排及正式活动</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台</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2</w:t>
            </w:r>
          </w:p>
        </w:tc>
      </w:tr>
      <w:tr>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8"/>
                <w:szCs w:val="28"/>
              </w:rPr>
            </w:pPr>
            <w:r>
              <w:rPr>
                <w:rFonts w:hint="eastAsia" w:ascii="宋体" w:hAnsi="宋体"/>
                <w:b/>
                <w:bCs/>
                <w:color w:val="000000"/>
                <w:kern w:val="0"/>
                <w:sz w:val="28"/>
                <w:szCs w:val="28"/>
              </w:rPr>
              <w:t>第三部分：视频、录音制作</w:t>
            </w:r>
          </w:p>
        </w:tc>
      </w:tr>
      <w:tr>
        <w:tblPrEx>
          <w:tblCellMar>
            <w:top w:w="0" w:type="dxa"/>
            <w:left w:w="108" w:type="dxa"/>
            <w:bottom w:w="0" w:type="dxa"/>
            <w:right w:w="108" w:type="dxa"/>
          </w:tblCellMar>
        </w:tblPrEx>
        <w:trPr>
          <w:trHeight w:val="285" w:hRule="atLeast"/>
        </w:trPr>
        <w:tc>
          <w:tcPr>
            <w:tcW w:w="415"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62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内容</w:t>
            </w:r>
          </w:p>
        </w:tc>
        <w:tc>
          <w:tcPr>
            <w:tcW w:w="3016"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规格</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单位</w:t>
            </w:r>
          </w:p>
        </w:tc>
        <w:tc>
          <w:tcPr>
            <w:tcW w:w="33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r>
              <w:rPr>
                <w:rFonts w:hint="eastAsia" w:ascii="宋体" w:hAnsi="宋体"/>
                <w:b/>
                <w:bCs/>
                <w:color w:val="000000"/>
                <w:kern w:val="0"/>
                <w:sz w:val="24"/>
                <w:szCs w:val="24"/>
              </w:rPr>
              <w:t>数量</w:t>
            </w:r>
          </w:p>
        </w:tc>
      </w:tr>
      <w:tr>
        <w:tblPrEx>
          <w:tblCellMar>
            <w:top w:w="0" w:type="dxa"/>
            <w:left w:w="108" w:type="dxa"/>
            <w:bottom w:w="0" w:type="dxa"/>
            <w:right w:w="108" w:type="dxa"/>
          </w:tblCellMar>
        </w:tblPrEx>
        <w:trPr>
          <w:trHeight w:val="285" w:hRule="atLeast"/>
        </w:trPr>
        <w:tc>
          <w:tcPr>
            <w:tcW w:w="415" w:type="pct"/>
            <w:vMerge w:val="restart"/>
            <w:tcBorders>
              <w:top w:val="single" w:color="auto" w:sz="4" w:space="0"/>
              <w:left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视频录音制作服务</w:t>
            </w: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视频</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numPr>
                <w:ilvl w:val="0"/>
                <w:numId w:val="3"/>
              </w:numPr>
              <w:jc w:val="left"/>
              <w:rPr>
                <w:rFonts w:ascii="宋体" w:hAnsi="宋体"/>
                <w:color w:val="000000"/>
                <w:kern w:val="0"/>
                <w:szCs w:val="21"/>
              </w:rPr>
            </w:pPr>
            <w:r>
              <w:rPr>
                <w:rFonts w:hint="eastAsia" w:ascii="宋体" w:hAnsi="宋体"/>
                <w:color w:val="000000"/>
                <w:kern w:val="0"/>
                <w:szCs w:val="21"/>
              </w:rPr>
              <w:t>晚会倒计时动画片头1个，15-30秒；</w:t>
            </w:r>
          </w:p>
          <w:p>
            <w:pPr>
              <w:widowControl/>
              <w:numPr>
                <w:ilvl w:val="0"/>
                <w:numId w:val="3"/>
              </w:numPr>
              <w:jc w:val="left"/>
              <w:rPr>
                <w:rFonts w:ascii="宋体" w:hAnsi="宋体"/>
                <w:color w:val="000000"/>
                <w:kern w:val="0"/>
                <w:szCs w:val="21"/>
              </w:rPr>
            </w:pPr>
            <w:r>
              <w:rPr>
                <w:rFonts w:hint="eastAsia" w:ascii="宋体" w:hAnsi="宋体"/>
                <w:color w:val="000000"/>
                <w:kern w:val="0"/>
                <w:szCs w:val="21"/>
              </w:rPr>
              <w:t>晚会文艺节目背景视频，18个；</w:t>
            </w:r>
          </w:p>
          <w:p>
            <w:pPr>
              <w:widowControl/>
              <w:numPr>
                <w:ilvl w:val="0"/>
                <w:numId w:val="3"/>
              </w:numPr>
              <w:jc w:val="left"/>
              <w:rPr>
                <w:rFonts w:ascii="宋体" w:hAnsi="宋体"/>
                <w:color w:val="000000"/>
                <w:kern w:val="0"/>
                <w:szCs w:val="21"/>
              </w:rPr>
            </w:pPr>
            <w:r>
              <w:rPr>
                <w:rFonts w:hint="eastAsia" w:ascii="宋体" w:hAnsi="宋体"/>
                <w:color w:val="000000"/>
                <w:kern w:val="0"/>
                <w:szCs w:val="21"/>
              </w:rPr>
              <w:t>晚会短片视频拍摄制作，1个</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个</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20</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Cs w:val="21"/>
              </w:rPr>
            </w:pP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录音及制作</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numPr>
                <w:ilvl w:val="0"/>
                <w:numId w:val="4"/>
              </w:numPr>
              <w:jc w:val="left"/>
              <w:rPr>
                <w:rFonts w:ascii="宋体" w:hAnsi="宋体"/>
                <w:color w:val="000000"/>
                <w:kern w:val="0"/>
                <w:szCs w:val="21"/>
              </w:rPr>
            </w:pPr>
            <w:r>
              <w:rPr>
                <w:rFonts w:hint="eastAsia" w:ascii="宋体" w:hAnsi="宋体"/>
                <w:color w:val="000000"/>
                <w:kern w:val="0"/>
                <w:szCs w:val="21"/>
              </w:rPr>
              <w:t>朗诵、歌曲、情景剧等文艺节目录音，18个；</w:t>
            </w:r>
          </w:p>
          <w:p>
            <w:pPr>
              <w:widowControl/>
              <w:numPr>
                <w:ilvl w:val="0"/>
                <w:numId w:val="4"/>
              </w:numPr>
              <w:jc w:val="left"/>
              <w:rPr>
                <w:rFonts w:ascii="宋体" w:hAnsi="宋体"/>
                <w:color w:val="000000"/>
                <w:kern w:val="0"/>
                <w:szCs w:val="21"/>
              </w:rPr>
            </w:pPr>
            <w:r>
              <w:rPr>
                <w:rFonts w:hint="eastAsia" w:ascii="宋体" w:hAnsi="宋体"/>
                <w:color w:val="000000"/>
                <w:kern w:val="0"/>
                <w:szCs w:val="21"/>
              </w:rPr>
              <w:t>后期录音制作、合成，18个</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个</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18</w:t>
            </w:r>
          </w:p>
        </w:tc>
      </w:tr>
      <w:tr>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8"/>
                <w:szCs w:val="28"/>
              </w:rPr>
            </w:pPr>
            <w:r>
              <w:rPr>
                <w:rFonts w:hint="eastAsia" w:ascii="宋体" w:hAnsi="宋体"/>
                <w:b/>
                <w:bCs/>
                <w:color w:val="000000"/>
                <w:kern w:val="0"/>
                <w:sz w:val="28"/>
                <w:szCs w:val="28"/>
              </w:rPr>
              <w:t>第四部分：场地、技术及网络直播、电视播出</w:t>
            </w:r>
          </w:p>
        </w:tc>
      </w:tr>
      <w:tr>
        <w:tblPrEx>
          <w:tblCellMar>
            <w:top w:w="0" w:type="dxa"/>
            <w:left w:w="108" w:type="dxa"/>
            <w:bottom w:w="0" w:type="dxa"/>
            <w:right w:w="108" w:type="dxa"/>
          </w:tblCellMar>
        </w:tblPrEx>
        <w:trPr>
          <w:trHeight w:val="285" w:hRule="atLeast"/>
        </w:trPr>
        <w:tc>
          <w:tcPr>
            <w:tcW w:w="415"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62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内容</w:t>
            </w:r>
          </w:p>
        </w:tc>
        <w:tc>
          <w:tcPr>
            <w:tcW w:w="3016"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规格</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单位</w:t>
            </w:r>
          </w:p>
        </w:tc>
        <w:tc>
          <w:tcPr>
            <w:tcW w:w="33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r>
              <w:rPr>
                <w:rFonts w:hint="eastAsia" w:ascii="宋体" w:hAnsi="宋体"/>
                <w:b/>
                <w:bCs/>
                <w:color w:val="000000"/>
                <w:kern w:val="0"/>
                <w:sz w:val="24"/>
                <w:szCs w:val="24"/>
              </w:rPr>
              <w:t>数量</w:t>
            </w:r>
          </w:p>
        </w:tc>
      </w:tr>
      <w:tr>
        <w:tblPrEx>
          <w:tblCellMar>
            <w:top w:w="0" w:type="dxa"/>
            <w:left w:w="108" w:type="dxa"/>
            <w:bottom w:w="0" w:type="dxa"/>
            <w:right w:w="108" w:type="dxa"/>
          </w:tblCellMar>
        </w:tblPrEx>
        <w:trPr>
          <w:trHeight w:val="285" w:hRule="atLeast"/>
        </w:trPr>
        <w:tc>
          <w:tcPr>
            <w:tcW w:w="415"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场地技术及网络直播、电视播出</w:t>
            </w: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场地、技术</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numPr>
                <w:ilvl w:val="0"/>
                <w:numId w:val="5"/>
              </w:numPr>
              <w:spacing w:line="220" w:lineRule="atLeast"/>
              <w:ind w:left="630" w:hanging="630" w:hangingChars="300"/>
              <w:rPr>
                <w:rFonts w:hint="eastAsia" w:ascii="宋体" w:hAnsi="宋体"/>
                <w:color w:val="000000"/>
                <w:kern w:val="0"/>
                <w:szCs w:val="21"/>
              </w:rPr>
            </w:pPr>
            <w:r>
              <w:rPr>
                <w:rFonts w:hint="eastAsia" w:ascii="宋体" w:hAnsi="宋体"/>
                <w:color w:val="000000"/>
                <w:kern w:val="0"/>
                <w:szCs w:val="21"/>
              </w:rPr>
              <w:t>新闻传媒中心800平米演播大厅使用3天（含</w:t>
            </w:r>
          </w:p>
          <w:p>
            <w:pPr>
              <w:spacing w:line="220" w:lineRule="atLeast"/>
              <w:rPr>
                <w:rFonts w:hint="eastAsia" w:ascii="宋体" w:hAnsi="宋体"/>
                <w:color w:val="000000"/>
                <w:kern w:val="0"/>
                <w:szCs w:val="21"/>
              </w:rPr>
            </w:pPr>
            <w:r>
              <w:rPr>
                <w:rFonts w:hint="eastAsia" w:ascii="宋体" w:hAnsi="宋体"/>
                <w:color w:val="000000"/>
                <w:kern w:val="0"/>
                <w:szCs w:val="21"/>
              </w:rPr>
              <w:t>场地设备、灯光和用电等）；</w:t>
            </w:r>
          </w:p>
          <w:p>
            <w:pPr>
              <w:spacing w:line="220" w:lineRule="atLeast"/>
              <w:rPr>
                <w:rFonts w:ascii="宋体" w:hAnsi="宋体"/>
                <w:color w:val="000000"/>
                <w:kern w:val="0"/>
                <w:szCs w:val="21"/>
              </w:rPr>
            </w:pPr>
            <w:r>
              <w:rPr>
                <w:rFonts w:hint="eastAsia" w:ascii="宋体" w:hAnsi="宋体"/>
                <w:color w:val="000000"/>
                <w:kern w:val="0"/>
                <w:szCs w:val="21"/>
              </w:rPr>
              <w:t>2、19讯道高清转播车1辆，使用2天；</w:t>
            </w:r>
          </w:p>
          <w:p>
            <w:pPr>
              <w:spacing w:line="220" w:lineRule="atLeast"/>
              <w:rPr>
                <w:rFonts w:ascii="宋体" w:hAnsi="宋体"/>
                <w:color w:val="000000"/>
                <w:kern w:val="0"/>
                <w:szCs w:val="21"/>
              </w:rPr>
            </w:pPr>
            <w:r>
              <w:rPr>
                <w:rFonts w:hint="eastAsia" w:ascii="宋体" w:hAnsi="宋体"/>
                <w:color w:val="000000"/>
                <w:kern w:val="0"/>
                <w:szCs w:val="21"/>
              </w:rPr>
              <w:t>3、技术团队技术支持3天，团队人员12人。</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p>
          <w:p>
            <w:pPr>
              <w:widowControl/>
              <w:jc w:val="left"/>
              <w:rPr>
                <w:rFonts w:ascii="宋体" w:hAnsi="宋体"/>
                <w:color w:val="000000"/>
                <w:kern w:val="0"/>
                <w:szCs w:val="21"/>
              </w:rPr>
            </w:pPr>
            <w:r>
              <w:rPr>
                <w:rFonts w:hint="eastAsia" w:ascii="宋体" w:hAnsi="宋体"/>
                <w:color w:val="000000"/>
                <w:kern w:val="0"/>
                <w:szCs w:val="21"/>
              </w:rPr>
              <w:t>套</w:t>
            </w:r>
          </w:p>
          <w:p>
            <w:pPr>
              <w:widowControl/>
              <w:jc w:val="left"/>
              <w:rPr>
                <w:rFonts w:ascii="宋体" w:hAnsi="宋体"/>
                <w:color w:val="000000"/>
                <w:kern w:val="0"/>
                <w:szCs w:val="21"/>
              </w:rPr>
            </w:pP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415" w:type="pct"/>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Cs w:val="21"/>
              </w:rPr>
            </w:pP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sz w:val="24"/>
                <w:szCs w:val="32"/>
              </w:rPr>
            </w:pPr>
            <w:r>
              <w:rPr>
                <w:rFonts w:hint="eastAsia" w:ascii="宋体" w:hAnsi="宋体"/>
                <w:szCs w:val="21"/>
              </w:rPr>
              <w:t>直播、播出</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numPr>
                <w:ilvl w:val="0"/>
                <w:numId w:val="6"/>
              </w:numPr>
              <w:jc w:val="left"/>
              <w:rPr>
                <w:rFonts w:ascii="宋体" w:hAnsi="宋体"/>
                <w:color w:val="000000"/>
                <w:kern w:val="0"/>
                <w:szCs w:val="21"/>
              </w:rPr>
            </w:pPr>
            <w:r>
              <w:rPr>
                <w:rFonts w:hint="eastAsia" w:ascii="宋体" w:hAnsi="宋体"/>
                <w:color w:val="000000"/>
                <w:kern w:val="0"/>
                <w:szCs w:val="21"/>
              </w:rPr>
              <w:t>温度、温州人2大客户端同步直播；</w:t>
            </w:r>
          </w:p>
          <w:p>
            <w:pPr>
              <w:widowControl/>
              <w:numPr>
                <w:ilvl w:val="0"/>
                <w:numId w:val="6"/>
              </w:numPr>
              <w:jc w:val="left"/>
              <w:rPr>
                <w:rFonts w:ascii="宋体" w:hAnsi="宋体"/>
                <w:color w:val="000000"/>
                <w:kern w:val="0"/>
                <w:szCs w:val="21"/>
              </w:rPr>
            </w:pPr>
            <w:r>
              <w:rPr>
                <w:rFonts w:hint="eastAsia" w:ascii="宋体" w:hAnsi="宋体"/>
                <w:color w:val="000000"/>
                <w:kern w:val="0"/>
                <w:szCs w:val="21"/>
              </w:rPr>
              <w:t>经济科教频道晚间黄金时间电视播出；</w:t>
            </w:r>
          </w:p>
          <w:p>
            <w:pPr>
              <w:widowControl/>
              <w:numPr>
                <w:ilvl w:val="0"/>
                <w:numId w:val="6"/>
              </w:numPr>
              <w:jc w:val="left"/>
              <w:rPr>
                <w:rFonts w:ascii="宋体" w:hAnsi="宋体"/>
                <w:color w:val="000000"/>
                <w:kern w:val="0"/>
                <w:szCs w:val="21"/>
              </w:rPr>
            </w:pPr>
            <w:r>
              <w:rPr>
                <w:rFonts w:hint="eastAsia" w:ascii="宋体" w:hAnsi="宋体"/>
                <w:color w:val="000000"/>
                <w:kern w:val="0"/>
                <w:szCs w:val="21"/>
              </w:rPr>
              <w:t>直播技术、团队支持，人员5个。</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套</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8"/>
                <w:szCs w:val="28"/>
              </w:rPr>
            </w:pPr>
            <w:r>
              <w:rPr>
                <w:rFonts w:hint="eastAsia" w:ascii="宋体" w:hAnsi="宋体"/>
                <w:b/>
                <w:bCs/>
                <w:color w:val="000000"/>
                <w:kern w:val="0"/>
                <w:sz w:val="28"/>
                <w:szCs w:val="28"/>
              </w:rPr>
              <w:t>第五部分：化妆</w:t>
            </w:r>
            <w:r>
              <w:rPr>
                <w:rFonts w:ascii="宋体" w:hAnsi="宋体"/>
                <w:b/>
                <w:bCs/>
                <w:color w:val="000000"/>
                <w:kern w:val="0"/>
                <w:sz w:val="28"/>
                <w:szCs w:val="28"/>
              </w:rPr>
              <w:t>、</w:t>
            </w:r>
            <w:r>
              <w:rPr>
                <w:rFonts w:hint="eastAsia" w:ascii="宋体" w:hAnsi="宋体"/>
                <w:b/>
                <w:bCs/>
                <w:color w:val="000000"/>
                <w:kern w:val="0"/>
                <w:sz w:val="28"/>
                <w:szCs w:val="28"/>
              </w:rPr>
              <w:t>礼仪</w:t>
            </w:r>
            <w:r>
              <w:rPr>
                <w:rFonts w:ascii="宋体" w:hAnsi="宋体"/>
                <w:b/>
                <w:bCs/>
                <w:color w:val="000000"/>
                <w:kern w:val="0"/>
                <w:sz w:val="28"/>
                <w:szCs w:val="28"/>
              </w:rPr>
              <w:t>、</w:t>
            </w:r>
            <w:r>
              <w:rPr>
                <w:rFonts w:hint="eastAsia" w:ascii="宋体" w:hAnsi="宋体"/>
                <w:b/>
                <w:bCs/>
                <w:color w:val="000000"/>
                <w:kern w:val="0"/>
                <w:sz w:val="28"/>
                <w:szCs w:val="28"/>
              </w:rPr>
              <w:t>工作餐等</w:t>
            </w:r>
          </w:p>
        </w:tc>
      </w:tr>
      <w:tr>
        <w:tblPrEx>
          <w:tblCellMar>
            <w:top w:w="0" w:type="dxa"/>
            <w:left w:w="108" w:type="dxa"/>
            <w:bottom w:w="0" w:type="dxa"/>
            <w:right w:w="108" w:type="dxa"/>
          </w:tblCellMar>
        </w:tblPrEx>
        <w:trPr>
          <w:trHeight w:val="285" w:hRule="atLeast"/>
        </w:trPr>
        <w:tc>
          <w:tcPr>
            <w:tcW w:w="415"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62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内容</w:t>
            </w:r>
          </w:p>
        </w:tc>
        <w:tc>
          <w:tcPr>
            <w:tcW w:w="3016"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规格</w:t>
            </w:r>
          </w:p>
        </w:tc>
        <w:tc>
          <w:tcPr>
            <w:tcW w:w="605" w:type="pct"/>
            <w:tcBorders>
              <w:top w:val="nil"/>
              <w:left w:val="nil"/>
              <w:bottom w:val="single" w:color="auto" w:sz="4" w:space="0"/>
              <w:right w:val="single" w:color="auto" w:sz="4" w:space="0"/>
            </w:tcBorders>
            <w:shd w:val="clear" w:color="000000" w:fill="FFFFFF"/>
            <w:vAlign w:val="center"/>
          </w:tcPr>
          <w:p>
            <w:pPr>
              <w:widowControl/>
              <w:rPr>
                <w:rFonts w:ascii="宋体" w:hAnsi="宋体"/>
                <w:b/>
                <w:bCs/>
                <w:color w:val="000000"/>
                <w:kern w:val="0"/>
                <w:sz w:val="24"/>
                <w:szCs w:val="24"/>
              </w:rPr>
            </w:pPr>
            <w:r>
              <w:rPr>
                <w:rFonts w:hint="eastAsia" w:ascii="宋体" w:hAnsi="宋体"/>
                <w:b/>
                <w:bCs/>
                <w:color w:val="000000"/>
                <w:kern w:val="0"/>
                <w:sz w:val="24"/>
                <w:szCs w:val="24"/>
              </w:rPr>
              <w:t>单位</w:t>
            </w:r>
          </w:p>
        </w:tc>
        <w:tc>
          <w:tcPr>
            <w:tcW w:w="33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r>
              <w:rPr>
                <w:rFonts w:hint="eastAsia" w:ascii="宋体" w:hAnsi="宋体"/>
                <w:b/>
                <w:bCs/>
                <w:color w:val="000000"/>
                <w:kern w:val="0"/>
                <w:sz w:val="24"/>
                <w:szCs w:val="24"/>
              </w:rPr>
              <w:t>数量</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4"/>
                <w:szCs w:val="24"/>
              </w:rPr>
            </w:pPr>
            <w:r>
              <w:rPr>
                <w:rFonts w:hint="eastAsia" w:ascii="宋体" w:hAnsi="宋体"/>
                <w:b/>
                <w:bCs/>
                <w:sz w:val="24"/>
                <w:szCs w:val="24"/>
              </w:rPr>
              <w:t>摄影物业等</w:t>
            </w: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sz w:val="24"/>
                <w:szCs w:val="32"/>
              </w:rPr>
              <w:t>快剪、摄影、物业、安保</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numPr>
                <w:ilvl w:val="0"/>
                <w:numId w:val="7"/>
              </w:numPr>
              <w:jc w:val="left"/>
              <w:rPr>
                <w:rFonts w:ascii="宋体" w:hAnsi="宋体"/>
                <w:color w:val="000000"/>
                <w:kern w:val="0"/>
                <w:szCs w:val="21"/>
              </w:rPr>
            </w:pPr>
            <w:r>
              <w:rPr>
                <w:rFonts w:hint="eastAsia" w:ascii="宋体" w:hAnsi="宋体"/>
                <w:color w:val="000000"/>
                <w:kern w:val="0"/>
                <w:szCs w:val="21"/>
              </w:rPr>
              <w:t>晚会快剪拍摄、制作1个；</w:t>
            </w:r>
          </w:p>
          <w:p>
            <w:pPr>
              <w:widowControl/>
              <w:numPr>
                <w:ilvl w:val="0"/>
                <w:numId w:val="7"/>
              </w:numPr>
              <w:jc w:val="left"/>
              <w:rPr>
                <w:rFonts w:ascii="宋体" w:hAnsi="宋体"/>
                <w:color w:val="000000"/>
                <w:kern w:val="0"/>
                <w:szCs w:val="21"/>
              </w:rPr>
            </w:pPr>
            <w:r>
              <w:rPr>
                <w:rFonts w:hint="eastAsia" w:ascii="宋体" w:hAnsi="宋体"/>
                <w:color w:val="000000"/>
                <w:kern w:val="0"/>
                <w:szCs w:val="21"/>
              </w:rPr>
              <w:t>现场摄影1个；</w:t>
            </w:r>
          </w:p>
          <w:p>
            <w:pPr>
              <w:widowControl/>
              <w:numPr>
                <w:ilvl w:val="0"/>
                <w:numId w:val="7"/>
              </w:numPr>
              <w:jc w:val="left"/>
              <w:rPr>
                <w:rFonts w:ascii="宋体" w:hAnsi="宋体"/>
                <w:color w:val="000000"/>
                <w:kern w:val="0"/>
                <w:szCs w:val="21"/>
              </w:rPr>
            </w:pPr>
            <w:r>
              <w:rPr>
                <w:rFonts w:hint="eastAsia" w:ascii="宋体" w:hAnsi="宋体"/>
                <w:color w:val="000000"/>
                <w:kern w:val="0"/>
                <w:szCs w:val="21"/>
              </w:rPr>
              <w:t>物业：晚会前后2次服务；</w:t>
            </w:r>
          </w:p>
          <w:p>
            <w:pPr>
              <w:widowControl/>
              <w:numPr>
                <w:ilvl w:val="0"/>
                <w:numId w:val="7"/>
              </w:numPr>
              <w:jc w:val="left"/>
              <w:rPr>
                <w:rFonts w:ascii="宋体" w:hAnsi="宋体"/>
                <w:color w:val="000000"/>
                <w:kern w:val="0"/>
                <w:szCs w:val="21"/>
              </w:rPr>
            </w:pPr>
            <w:r>
              <w:rPr>
                <w:rFonts w:hint="eastAsia" w:ascii="宋体" w:hAnsi="宋体"/>
                <w:color w:val="000000"/>
                <w:kern w:val="0"/>
                <w:szCs w:val="21"/>
              </w:rPr>
              <w:t>安保：6-8人次。</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组</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化妆</w:t>
            </w:r>
            <w:r>
              <w:rPr>
                <w:rFonts w:ascii="宋体" w:hAnsi="宋体"/>
                <w:b/>
                <w:bCs/>
                <w:color w:val="000000"/>
                <w:kern w:val="0"/>
                <w:sz w:val="24"/>
                <w:szCs w:val="24"/>
              </w:rPr>
              <w:t xml:space="preserve"> </w:t>
            </w: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化妆</w:t>
            </w:r>
            <w:r>
              <w:rPr>
                <w:rFonts w:ascii="宋体" w:hAnsi="宋体"/>
                <w:color w:val="000000"/>
                <w:kern w:val="0"/>
                <w:szCs w:val="21"/>
              </w:rPr>
              <w:t xml:space="preserve"> </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　所有演员、嘉宾化妆</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人</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150</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礼仪</w:t>
            </w: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礼仪</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人</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6</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互动物料</w:t>
            </w:r>
          </w:p>
        </w:tc>
        <w:tc>
          <w:tcPr>
            <w:tcW w:w="62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礼遇互动</w:t>
            </w:r>
          </w:p>
        </w:tc>
        <w:tc>
          <w:tcPr>
            <w:tcW w:w="301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晚会现场互动环节物料</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组</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ascii="宋体" w:hAnsi="宋体"/>
                <w:color w:val="000000"/>
                <w:kern w:val="0"/>
                <w:szCs w:val="21"/>
              </w:rPr>
              <w:t>10</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后勤</w:t>
            </w:r>
          </w:p>
        </w:tc>
        <w:tc>
          <w:tcPr>
            <w:tcW w:w="628" w:type="pct"/>
            <w:tcBorders>
              <w:top w:val="single" w:color="auto" w:sz="4" w:space="0"/>
              <w:left w:val="nil"/>
              <w:bottom w:val="single" w:color="auto" w:sz="4" w:space="0"/>
              <w:right w:val="single" w:color="auto" w:sz="4" w:space="0"/>
            </w:tcBorders>
            <w:shd w:val="clear" w:color="000000" w:fill="FFFFFF"/>
          </w:tcPr>
          <w:p>
            <w:pPr>
              <w:spacing w:line="220" w:lineRule="atLeast"/>
              <w:ind w:left="630" w:hanging="630" w:hangingChars="300"/>
              <w:jc w:val="left"/>
              <w:rPr>
                <w:rFonts w:ascii="宋体" w:hAnsi="宋体"/>
                <w:szCs w:val="21"/>
              </w:rPr>
            </w:pPr>
            <w:r>
              <w:rPr>
                <w:rFonts w:hint="eastAsia" w:ascii="宋体" w:hAnsi="宋体"/>
                <w:szCs w:val="21"/>
              </w:rPr>
              <w:t>工作餐、</w:t>
            </w:r>
          </w:p>
          <w:p>
            <w:pPr>
              <w:spacing w:line="220" w:lineRule="atLeast"/>
              <w:ind w:left="630" w:hanging="630" w:hangingChars="300"/>
              <w:jc w:val="left"/>
              <w:rPr>
                <w:rFonts w:hint="eastAsia" w:ascii="宋体" w:hAnsi="宋体"/>
                <w:szCs w:val="21"/>
              </w:rPr>
            </w:pPr>
            <w:r>
              <w:rPr>
                <w:rFonts w:hint="eastAsia" w:ascii="宋体" w:hAnsi="宋体"/>
                <w:szCs w:val="21"/>
              </w:rPr>
              <w:t>水、交通</w:t>
            </w:r>
          </w:p>
          <w:p>
            <w:pPr>
              <w:spacing w:line="220" w:lineRule="atLeast"/>
              <w:ind w:left="630" w:hanging="630" w:hangingChars="300"/>
              <w:jc w:val="left"/>
              <w:rPr>
                <w:rFonts w:ascii="宋体" w:hAnsi="宋体"/>
                <w:sz w:val="24"/>
                <w:szCs w:val="32"/>
              </w:rPr>
            </w:pPr>
            <w:r>
              <w:rPr>
                <w:rFonts w:hint="eastAsia" w:ascii="宋体" w:hAnsi="宋体"/>
                <w:szCs w:val="21"/>
              </w:rPr>
              <w:t>差旅等</w:t>
            </w:r>
          </w:p>
        </w:tc>
        <w:tc>
          <w:tcPr>
            <w:tcW w:w="3016" w:type="pct"/>
            <w:gridSpan w:val="2"/>
            <w:tcBorders>
              <w:top w:val="single" w:color="auto" w:sz="4" w:space="0"/>
              <w:left w:val="nil"/>
              <w:bottom w:val="single" w:color="auto" w:sz="4" w:space="0"/>
              <w:right w:val="single" w:color="auto" w:sz="4" w:space="0"/>
            </w:tcBorders>
            <w:shd w:val="clear" w:color="000000" w:fill="FFFFFF"/>
          </w:tcPr>
          <w:p>
            <w:pPr>
              <w:spacing w:line="220" w:lineRule="atLeast"/>
              <w:jc w:val="left"/>
              <w:rPr>
                <w:rFonts w:ascii="宋体" w:hAnsi="宋体"/>
                <w:szCs w:val="21"/>
              </w:rPr>
            </w:pPr>
            <w:r>
              <w:rPr>
                <w:rFonts w:hint="eastAsia" w:ascii="宋体" w:hAnsi="宋体"/>
                <w:szCs w:val="21"/>
              </w:rPr>
              <w:t>工作餐300份；</w:t>
            </w:r>
          </w:p>
          <w:p>
            <w:pPr>
              <w:spacing w:line="220" w:lineRule="atLeast"/>
              <w:jc w:val="left"/>
              <w:rPr>
                <w:rFonts w:ascii="宋体" w:hAnsi="宋体"/>
                <w:szCs w:val="21"/>
              </w:rPr>
            </w:pPr>
            <w:r>
              <w:rPr>
                <w:rFonts w:hint="eastAsia" w:ascii="宋体" w:hAnsi="宋体"/>
                <w:szCs w:val="21"/>
              </w:rPr>
              <w:t>水 20箱；</w:t>
            </w:r>
          </w:p>
          <w:p>
            <w:pPr>
              <w:spacing w:line="220" w:lineRule="atLeast"/>
              <w:jc w:val="left"/>
              <w:rPr>
                <w:rFonts w:ascii="宋体" w:hAnsi="宋体"/>
                <w:sz w:val="24"/>
                <w:szCs w:val="32"/>
              </w:rPr>
            </w:pPr>
            <w:r>
              <w:rPr>
                <w:rFonts w:hint="eastAsia" w:ascii="宋体" w:hAnsi="宋体"/>
                <w:szCs w:val="21"/>
              </w:rPr>
              <w:t>晚会相关交通、差旅支出。</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组</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41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其他</w:t>
            </w:r>
          </w:p>
        </w:tc>
        <w:tc>
          <w:tcPr>
            <w:tcW w:w="628" w:type="pct"/>
            <w:tcBorders>
              <w:top w:val="single" w:color="auto" w:sz="4" w:space="0"/>
              <w:left w:val="nil"/>
              <w:bottom w:val="single" w:color="auto" w:sz="4" w:space="0"/>
              <w:right w:val="single" w:color="auto" w:sz="4" w:space="0"/>
            </w:tcBorders>
            <w:shd w:val="clear" w:color="000000" w:fill="FFFFFF"/>
          </w:tcPr>
          <w:p>
            <w:pPr>
              <w:spacing w:line="220" w:lineRule="atLeast"/>
              <w:ind w:left="720" w:hanging="720" w:hangingChars="300"/>
              <w:rPr>
                <w:rFonts w:ascii="宋体" w:hAnsi="宋体"/>
                <w:sz w:val="24"/>
                <w:szCs w:val="32"/>
              </w:rPr>
            </w:pPr>
          </w:p>
        </w:tc>
        <w:tc>
          <w:tcPr>
            <w:tcW w:w="3016" w:type="pct"/>
            <w:gridSpan w:val="2"/>
            <w:tcBorders>
              <w:top w:val="single" w:color="auto" w:sz="4" w:space="0"/>
              <w:left w:val="nil"/>
              <w:bottom w:val="single" w:color="auto" w:sz="4" w:space="0"/>
              <w:right w:val="single" w:color="auto" w:sz="4" w:space="0"/>
            </w:tcBorders>
            <w:shd w:val="clear" w:color="000000" w:fill="FFFFFF"/>
          </w:tcPr>
          <w:p>
            <w:pPr>
              <w:widowControl/>
              <w:jc w:val="left"/>
              <w:rPr>
                <w:rFonts w:ascii="宋体" w:hAnsi="宋体"/>
                <w:color w:val="000000"/>
                <w:kern w:val="0"/>
                <w:szCs w:val="21"/>
              </w:rPr>
            </w:pPr>
            <w:r>
              <w:rPr>
                <w:rFonts w:hint="eastAsia" w:ascii="宋体" w:hAnsi="宋体"/>
                <w:color w:val="000000"/>
                <w:kern w:val="0"/>
                <w:szCs w:val="21"/>
              </w:rPr>
              <w:t>1、节目单、席签、麦标、主题喷绘横幅等设计；</w:t>
            </w:r>
          </w:p>
          <w:p>
            <w:pPr>
              <w:spacing w:line="220" w:lineRule="atLeast"/>
              <w:jc w:val="left"/>
              <w:rPr>
                <w:rFonts w:hint="eastAsia" w:ascii="宋体" w:hAnsi="宋体"/>
                <w:color w:val="000000"/>
                <w:kern w:val="0"/>
                <w:szCs w:val="21"/>
              </w:rPr>
            </w:pPr>
            <w:r>
              <w:rPr>
                <w:rFonts w:hint="eastAsia" w:ascii="宋体" w:hAnsi="宋体"/>
                <w:color w:val="000000"/>
                <w:kern w:val="0"/>
                <w:szCs w:val="21"/>
              </w:rPr>
              <w:t>2、节目单、席签、麦标、主题喷绘等宣传物料制作；</w:t>
            </w:r>
          </w:p>
          <w:p>
            <w:pPr>
              <w:spacing w:line="220" w:lineRule="atLeast"/>
              <w:jc w:val="left"/>
              <w:rPr>
                <w:rFonts w:ascii="宋体" w:hAnsi="宋体"/>
                <w:color w:val="000000"/>
                <w:kern w:val="0"/>
                <w:szCs w:val="21"/>
              </w:rPr>
            </w:pPr>
            <w:r>
              <w:rPr>
                <w:rFonts w:hint="eastAsia" w:ascii="宋体" w:hAnsi="宋体"/>
                <w:color w:val="000000"/>
                <w:kern w:val="0"/>
                <w:szCs w:val="21"/>
              </w:rPr>
              <w:t>3、活动氛围布置；</w:t>
            </w:r>
          </w:p>
          <w:p>
            <w:pPr>
              <w:spacing w:line="220" w:lineRule="atLeast"/>
              <w:jc w:val="left"/>
              <w:rPr>
                <w:rFonts w:ascii="宋体" w:hAnsi="宋体"/>
                <w:color w:val="000000"/>
                <w:kern w:val="0"/>
                <w:szCs w:val="21"/>
              </w:rPr>
            </w:pPr>
            <w:r>
              <w:rPr>
                <w:rFonts w:hint="eastAsia" w:ascii="宋体" w:hAnsi="宋体"/>
                <w:color w:val="000000"/>
                <w:kern w:val="0"/>
                <w:szCs w:val="21"/>
              </w:rPr>
              <w:t>3、不可预计费用。</w:t>
            </w:r>
          </w:p>
        </w:tc>
        <w:tc>
          <w:tcPr>
            <w:tcW w:w="60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套</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olor w:val="000000"/>
                <w:kern w:val="0"/>
                <w:szCs w:val="21"/>
              </w:rPr>
            </w:pPr>
            <w:r>
              <w:rPr>
                <w:rFonts w:hint="eastAsia" w:ascii="宋体" w:hAnsi="宋体"/>
                <w:color w:val="000000"/>
                <w:kern w:val="0"/>
                <w:szCs w:val="21"/>
              </w:rPr>
              <w:t>1</w:t>
            </w:r>
          </w:p>
        </w:tc>
      </w:tr>
      <w:tr>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b/>
                <w:bCs/>
                <w:color w:val="000000"/>
                <w:kern w:val="0"/>
                <w:sz w:val="28"/>
                <w:szCs w:val="28"/>
              </w:rPr>
            </w:pPr>
            <w:r>
              <w:rPr>
                <w:rFonts w:hint="eastAsia" w:ascii="宋体" w:hAnsi="宋体"/>
                <w:b/>
                <w:bCs/>
                <w:color w:val="000000"/>
                <w:kern w:val="0"/>
                <w:sz w:val="28"/>
                <w:szCs w:val="28"/>
              </w:rPr>
              <w:t>增值服务：</w:t>
            </w:r>
          </w:p>
          <w:p>
            <w:pPr>
              <w:widowControl/>
              <w:jc w:val="left"/>
              <w:rPr>
                <w:rFonts w:ascii="宋体" w:hAnsi="宋体"/>
                <w:color w:val="000000" w:themeColor="text1"/>
                <w:kern w:val="0"/>
                <w:szCs w:val="21"/>
              </w:rPr>
            </w:pPr>
            <w:r>
              <w:rPr>
                <w:rFonts w:hint="eastAsia" w:ascii="宋体" w:hAnsi="宋体"/>
                <w:color w:val="000000" w:themeColor="text1"/>
                <w:kern w:val="0"/>
                <w:szCs w:val="21"/>
              </w:rPr>
              <w:t>1、晚会将由中国建设银行作为独家金融机构冠名；</w:t>
            </w:r>
          </w:p>
          <w:p>
            <w:pPr>
              <w:widowControl/>
              <w:jc w:val="left"/>
              <w:rPr>
                <w:rFonts w:ascii="宋体" w:hAnsi="宋体"/>
                <w:color w:val="000000" w:themeColor="text1"/>
                <w:kern w:val="0"/>
                <w:szCs w:val="21"/>
              </w:rPr>
            </w:pPr>
            <w:r>
              <w:rPr>
                <w:rFonts w:hint="eastAsia" w:ascii="宋体" w:hAnsi="宋体"/>
                <w:color w:val="000000" w:themeColor="text1"/>
                <w:kern w:val="0"/>
                <w:szCs w:val="21"/>
              </w:rPr>
              <w:t>2、温州市新闻传媒中心融媒矩阵宣发（包含电视频道、温州人APP视频号等）；</w:t>
            </w:r>
          </w:p>
          <w:p>
            <w:pPr>
              <w:widowControl/>
              <w:jc w:val="left"/>
              <w:rPr>
                <w:rFonts w:hint="eastAsia" w:ascii="宋体" w:hAnsi="宋体"/>
                <w:color w:val="000000" w:themeColor="text1"/>
                <w:kern w:val="0"/>
                <w:szCs w:val="21"/>
              </w:rPr>
            </w:pPr>
            <w:r>
              <w:rPr>
                <w:rFonts w:hint="eastAsia" w:ascii="宋体" w:hAnsi="宋体"/>
                <w:color w:val="000000" w:themeColor="text1"/>
                <w:kern w:val="0"/>
                <w:szCs w:val="21"/>
              </w:rPr>
              <w:t>3、新闻报道（含电视台、报业）；</w:t>
            </w:r>
          </w:p>
          <w:p>
            <w:pPr>
              <w:widowControl/>
              <w:jc w:val="left"/>
              <w:rPr>
                <w:rFonts w:ascii="宋体" w:hAnsi="宋体"/>
                <w:color w:val="000000" w:themeColor="text1"/>
                <w:kern w:val="0"/>
                <w:szCs w:val="21"/>
              </w:rPr>
            </w:pPr>
          </w:p>
        </w:tc>
      </w:tr>
    </w:tbl>
    <w:p>
      <w:pPr>
        <w:adjustRightInd w:val="0"/>
        <w:snapToGrid w:val="0"/>
        <w:spacing w:line="587" w:lineRule="atLeast"/>
        <w:ind w:firstLine="640" w:firstLineChars="200"/>
        <w:outlineLvl w:val="0"/>
        <w:rPr>
          <w:rFonts w:ascii="彩虹黑体" w:hAnsi="宋体" w:eastAsia="彩虹黑体" w:cs="宋体"/>
          <w:color w:val="333333"/>
          <w:kern w:val="0"/>
          <w:sz w:val="32"/>
          <w:szCs w:val="32"/>
          <w:shd w:val="clear" w:color="auto" w:fill="FFFFFF"/>
        </w:rPr>
      </w:pPr>
      <w:r>
        <w:rPr>
          <w:rFonts w:hint="eastAsia" w:ascii="彩虹黑体" w:hAnsi="宋体" w:eastAsia="彩虹黑体" w:cs="宋体"/>
          <w:color w:val="333333"/>
          <w:kern w:val="0"/>
          <w:sz w:val="32"/>
          <w:szCs w:val="32"/>
          <w:shd w:val="clear" w:color="auto" w:fill="FFFFFF"/>
        </w:rPr>
        <w:t>三、项目完成时间要求</w:t>
      </w:r>
    </w:p>
    <w:p>
      <w:pPr>
        <w:adjustRightInd w:val="0"/>
        <w:snapToGrid w:val="0"/>
        <w:spacing w:line="587" w:lineRule="atLeast"/>
        <w:ind w:firstLine="640" w:firstLineChars="200"/>
        <w:rPr>
          <w:rFonts w:ascii="彩虹粗仿宋" w:hAnsi="微软雅黑" w:eastAsia="彩虹粗仿宋"/>
          <w:sz w:val="32"/>
          <w:szCs w:val="32"/>
        </w:rPr>
      </w:pPr>
      <w:r>
        <w:rPr>
          <w:rFonts w:hint="eastAsia" w:ascii="彩虹粗仿宋" w:hAnsi="微软雅黑" w:eastAsia="彩虹粗仿宋"/>
          <w:sz w:val="32"/>
          <w:szCs w:val="32"/>
        </w:rPr>
        <w:t>活动前宣要求于晚会开始前至少提前1周展开宣传，晚会要求于202</w:t>
      </w:r>
      <w:r>
        <w:rPr>
          <w:rFonts w:hint="eastAsia" w:ascii="彩虹粗仿宋" w:hAnsi="微软雅黑" w:eastAsia="彩虹粗仿宋"/>
          <w:sz w:val="32"/>
          <w:szCs w:val="32"/>
          <w:lang w:val="en-US" w:eastAsia="zh-CN"/>
        </w:rPr>
        <w:t>6</w:t>
      </w:r>
      <w:r>
        <w:rPr>
          <w:rFonts w:hint="eastAsia" w:ascii="彩虹粗仿宋" w:hAnsi="微软雅黑" w:eastAsia="彩虹粗仿宋"/>
          <w:sz w:val="32"/>
          <w:szCs w:val="32"/>
        </w:rPr>
        <w:t>年</w:t>
      </w:r>
      <w:r>
        <w:rPr>
          <w:rFonts w:hint="eastAsia" w:ascii="彩虹粗仿宋" w:hAnsi="微软雅黑" w:eastAsia="彩虹粗仿宋"/>
          <w:sz w:val="32"/>
          <w:szCs w:val="32"/>
          <w:lang w:val="en-US" w:eastAsia="zh-CN"/>
        </w:rPr>
        <w:t>3</w:t>
      </w:r>
      <w:r>
        <w:rPr>
          <w:rFonts w:hint="eastAsia" w:ascii="彩虹粗仿宋" w:hAnsi="微软雅黑" w:eastAsia="彩虹粗仿宋"/>
          <w:sz w:val="32"/>
          <w:szCs w:val="32"/>
        </w:rPr>
        <w:t>月</w:t>
      </w:r>
      <w:r>
        <w:rPr>
          <w:rFonts w:hint="eastAsia" w:ascii="彩虹粗仿宋" w:hAnsi="微软雅黑" w:eastAsia="彩虹粗仿宋"/>
          <w:sz w:val="32"/>
          <w:szCs w:val="32"/>
          <w:lang w:val="en-US" w:eastAsia="zh-CN"/>
        </w:rPr>
        <w:t>4</w:t>
      </w:r>
      <w:r>
        <w:rPr>
          <w:rFonts w:hint="eastAsia" w:ascii="彩虹粗仿宋" w:hAnsi="微软雅黑" w:eastAsia="彩虹粗仿宋"/>
          <w:sz w:val="32"/>
          <w:szCs w:val="32"/>
        </w:rPr>
        <w:t>日（正月十六）左右完成，活动后宣要求于晚会结束后2周内完成。</w:t>
      </w:r>
      <w:r>
        <w:rPr>
          <w:rFonts w:ascii="彩虹粗仿宋" w:hAnsi="微软雅黑" w:eastAsia="彩虹粗仿宋"/>
          <w:sz w:val="32"/>
          <w:szCs w:val="32"/>
        </w:rPr>
        <w:t xml:space="preserve"> </w:t>
      </w:r>
    </w:p>
    <w:p>
      <w:pPr>
        <w:adjustRightInd w:val="0"/>
        <w:snapToGrid w:val="0"/>
        <w:spacing w:line="587" w:lineRule="atLeast"/>
        <w:ind w:firstLine="640" w:firstLineChars="200"/>
        <w:outlineLvl w:val="0"/>
        <w:rPr>
          <w:rFonts w:ascii="黑体" w:hAnsi="黑体" w:eastAsia="黑体" w:cs="Times New Roman"/>
          <w:bCs/>
          <w:sz w:val="28"/>
          <w:szCs w:val="24"/>
        </w:rPr>
      </w:pPr>
      <w:r>
        <w:rPr>
          <w:rFonts w:hint="eastAsia" w:ascii="彩虹黑体" w:hAnsi="宋体" w:eastAsia="彩虹黑体" w:cs="宋体"/>
          <w:color w:val="333333"/>
          <w:kern w:val="0"/>
          <w:sz w:val="32"/>
          <w:szCs w:val="32"/>
          <w:shd w:val="clear" w:color="auto" w:fill="FFFFFF"/>
        </w:rPr>
        <w:t>四、支付要求</w:t>
      </w:r>
    </w:p>
    <w:p>
      <w:pPr>
        <w:pStyle w:val="18"/>
        <w:spacing w:line="620" w:lineRule="exact"/>
        <w:ind w:firstLine="640" w:firstLineChars="200"/>
        <w:rPr>
          <w:rFonts w:ascii="彩虹粗仿宋" w:eastAsia="彩虹粗仿宋" w:cs="Times New Roman" w:hAnsiTheme="minorEastAsia"/>
          <w:bCs/>
          <w:kern w:val="2"/>
          <w:sz w:val="32"/>
          <w:szCs w:val="32"/>
        </w:rPr>
      </w:pPr>
      <w:r>
        <w:rPr>
          <w:rFonts w:hint="eastAsia" w:ascii="彩虹粗仿宋" w:eastAsia="彩虹粗仿宋" w:cs="Times New Roman" w:hAnsiTheme="minorEastAsia"/>
          <w:bCs/>
          <w:kern w:val="2"/>
          <w:sz w:val="32"/>
          <w:szCs w:val="32"/>
        </w:rPr>
        <w:t>本项目合同签订后，在供应商无任何违约行为的前提下，我行按照下列约定支付价款：</w:t>
      </w:r>
    </w:p>
    <w:p>
      <w:pPr>
        <w:pStyle w:val="18"/>
        <w:snapToGrid w:val="0"/>
        <w:spacing w:line="587" w:lineRule="atLeast"/>
        <w:ind w:firstLine="640" w:firstLineChars="200"/>
        <w:rPr>
          <w:rFonts w:ascii="彩虹粗仿宋" w:eastAsia="彩虹粗仿宋" w:cs="Times New Roman" w:hAnsiTheme="minorEastAsia"/>
          <w:bCs/>
          <w:kern w:val="2"/>
          <w:sz w:val="32"/>
          <w:szCs w:val="32"/>
        </w:rPr>
      </w:pPr>
      <w:r>
        <w:rPr>
          <w:rFonts w:hint="eastAsia" w:ascii="彩虹粗仿宋" w:eastAsia="彩虹粗仿宋" w:cs="Times New Roman" w:hAnsiTheme="minorEastAsia"/>
          <w:bCs/>
          <w:kern w:val="2"/>
          <w:sz w:val="32"/>
          <w:szCs w:val="32"/>
        </w:rPr>
        <w:t>自该</w:t>
      </w:r>
      <w:r>
        <w:rPr>
          <w:rFonts w:hint="eastAsia" w:ascii="彩虹粗仿宋" w:hAnsi="宋体" w:eastAsia="彩虹粗仿宋"/>
          <w:snapToGrid w:val="0"/>
          <w:kern w:val="0"/>
          <w:sz w:val="32"/>
          <w:szCs w:val="32"/>
        </w:rPr>
        <w:t>活动结束后，经确认活动已达到预期，</w:t>
      </w:r>
      <w:r>
        <w:rPr>
          <w:rFonts w:hint="eastAsia" w:ascii="彩虹粗仿宋" w:eastAsia="彩虹粗仿宋" w:cs="Times New Roman" w:hAnsiTheme="minorEastAsia"/>
          <w:bCs/>
          <w:kern w:val="2"/>
          <w:sz w:val="32"/>
          <w:szCs w:val="32"/>
        </w:rPr>
        <w:t>乙方开具合同全额增值税专用发票后甲方收到发票30个工作日内，</w:t>
      </w:r>
      <w:r>
        <w:rPr>
          <w:rFonts w:hint="eastAsia" w:ascii="彩虹粗仿宋" w:hAnsi="宋体" w:eastAsia="彩虹粗仿宋"/>
          <w:snapToGrid w:val="0"/>
          <w:kern w:val="0"/>
          <w:sz w:val="32"/>
          <w:szCs w:val="32"/>
        </w:rPr>
        <w:t>我行凭相应金额的发票和采购合同复印件</w:t>
      </w:r>
      <w:r>
        <w:rPr>
          <w:rFonts w:hint="eastAsia" w:ascii="彩虹粗仿宋" w:eastAsia="彩虹粗仿宋" w:cs="Times New Roman" w:hAnsiTheme="minorEastAsia"/>
          <w:bCs/>
          <w:kern w:val="2"/>
          <w:sz w:val="32"/>
          <w:szCs w:val="32"/>
        </w:rPr>
        <w:t>向供应商支付合同总价100%的款项。</w:t>
      </w:r>
    </w:p>
    <w:p>
      <w:pPr>
        <w:spacing w:line="560" w:lineRule="exact"/>
        <w:ind w:firstLine="640" w:firstLineChars="200"/>
        <w:outlineLvl w:val="0"/>
        <w:rPr>
          <w:rFonts w:ascii="彩虹黑体" w:hAnsi="宋体" w:eastAsia="彩虹黑体" w:cs="宋体"/>
          <w:color w:val="333333"/>
          <w:kern w:val="0"/>
          <w:sz w:val="32"/>
          <w:szCs w:val="32"/>
          <w:shd w:val="clear" w:color="auto" w:fill="FFFFFF"/>
        </w:rPr>
      </w:pPr>
      <w:r>
        <w:rPr>
          <w:rFonts w:hint="eastAsia" w:ascii="彩虹黑体" w:hAnsi="宋体" w:eastAsia="彩虹黑体" w:cs="宋体"/>
          <w:color w:val="333333"/>
          <w:kern w:val="0"/>
          <w:sz w:val="32"/>
          <w:szCs w:val="32"/>
          <w:shd w:val="clear" w:color="auto" w:fill="FFFFFF"/>
        </w:rPr>
        <w:t>五、其他要求</w:t>
      </w:r>
    </w:p>
    <w:p>
      <w:pPr>
        <w:adjustRightInd w:val="0"/>
        <w:snapToGrid w:val="0"/>
        <w:spacing w:line="587" w:lineRule="atLeast"/>
        <w:ind w:firstLine="643" w:firstLineChars="200"/>
        <w:outlineLvl w:val="0"/>
        <w:rPr>
          <w:rFonts w:ascii="彩虹楷体" w:hAnsi="宋体" w:eastAsia="彩虹楷体" w:cs="宋体"/>
          <w:b/>
          <w:color w:val="333333"/>
          <w:kern w:val="0"/>
          <w:sz w:val="32"/>
          <w:szCs w:val="28"/>
          <w:shd w:val="clear" w:color="auto" w:fill="FFFFFF"/>
        </w:rPr>
      </w:pPr>
      <w:r>
        <w:rPr>
          <w:rFonts w:hint="eastAsia" w:ascii="彩虹楷体" w:hAnsi="宋体" w:eastAsia="彩虹楷体" w:cs="宋体"/>
          <w:b/>
          <w:color w:val="333333"/>
          <w:kern w:val="0"/>
          <w:sz w:val="32"/>
          <w:szCs w:val="28"/>
          <w:shd w:val="clear" w:color="auto" w:fill="FFFFFF"/>
        </w:rPr>
        <w:t>（一）</w:t>
      </w:r>
      <w:r>
        <w:rPr>
          <w:rFonts w:hint="eastAsia" w:ascii="彩虹楷体" w:hAnsi="宋体" w:eastAsia="彩虹楷体"/>
          <w:b/>
          <w:snapToGrid w:val="0"/>
          <w:kern w:val="0"/>
          <w:sz w:val="32"/>
          <w:szCs w:val="28"/>
        </w:rPr>
        <w:t>采购项目要求</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1.活动形式应包含“前宣+现场植入+后宣”，能全方位的为建行温州分行起到一个较好的宣传推介作用。</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2.活动现场全程植入建行元素。</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3.活动结束后，将现场及直播内容进行视频剪辑，在各大权威媒体上进行后续报告，持续宣传。</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4.晚会时长不少于90分钟，节目不少于18个</w:t>
      </w:r>
    </w:p>
    <w:p>
      <w:pPr>
        <w:adjustRightInd w:val="0"/>
        <w:snapToGrid w:val="0"/>
        <w:spacing w:line="587" w:lineRule="atLeast"/>
        <w:ind w:firstLine="643" w:firstLineChars="200"/>
        <w:outlineLvl w:val="0"/>
        <w:rPr>
          <w:rFonts w:ascii="彩虹楷体" w:hAnsi="宋体" w:eastAsia="彩虹楷体" w:cs="宋体"/>
          <w:b/>
          <w:color w:val="333333"/>
          <w:kern w:val="0"/>
          <w:sz w:val="32"/>
          <w:szCs w:val="28"/>
          <w:shd w:val="clear" w:color="auto" w:fill="FFFFFF"/>
        </w:rPr>
      </w:pPr>
      <w:r>
        <w:rPr>
          <w:rFonts w:hint="eastAsia" w:ascii="彩虹楷体" w:hAnsi="宋体" w:eastAsia="彩虹楷体" w:cs="宋体"/>
          <w:b/>
          <w:color w:val="333333"/>
          <w:kern w:val="0"/>
          <w:sz w:val="32"/>
          <w:szCs w:val="28"/>
          <w:shd w:val="clear" w:color="auto" w:fill="FFFFFF"/>
        </w:rPr>
        <w:t>（二）服务供应商要求</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根据活动宣传推介及后续影响力的要求，供应商应是传媒行业的佼佼者。供应商需宣传平台多、宣传覆盖地域广、宣传内容全面、业务涵盖领域丰富，同时能承办电视直播，业务能力突出且服务优质。</w:t>
      </w:r>
    </w:p>
    <w:p>
      <w:pPr>
        <w:adjustRightInd w:val="0"/>
        <w:snapToGrid w:val="0"/>
        <w:spacing w:line="587" w:lineRule="atLeast"/>
        <w:ind w:firstLine="643" w:firstLineChars="200"/>
        <w:outlineLvl w:val="0"/>
        <w:rPr>
          <w:rFonts w:ascii="彩虹楷体" w:hAnsi="宋体" w:eastAsia="彩虹楷体" w:cs="宋体"/>
          <w:b/>
          <w:color w:val="333333"/>
          <w:kern w:val="0"/>
          <w:sz w:val="32"/>
          <w:szCs w:val="28"/>
          <w:shd w:val="clear" w:color="auto" w:fill="FFFFFF"/>
        </w:rPr>
      </w:pPr>
      <w:r>
        <w:rPr>
          <w:rFonts w:hint="eastAsia" w:ascii="彩虹楷体" w:hAnsi="宋体" w:eastAsia="彩虹楷体" w:cs="宋体"/>
          <w:b/>
          <w:color w:val="333333"/>
          <w:kern w:val="0"/>
          <w:sz w:val="32"/>
          <w:szCs w:val="28"/>
          <w:shd w:val="clear" w:color="auto" w:fill="FFFFFF"/>
        </w:rPr>
        <w:t>（三）采购项目内容要求</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1.活动前宣</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在活动举办前事先推出活动宣传片，宣传片中植入建设银行温州分行独家冠名+一句建行的品牌广告语，并在经济科教频道滚动播出，同步在温州人视频号、百晓讲新闻视频号微信公众号进行融媒矩阵宣推。</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2.活动现场植入</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活动现场全程植入建行元素。植入内容主要有五种形式：一是通过晚会串场过程中，文化碰撞、美食记忆、建行金融服务、创业创新、爱岗敬业等故事串联起新温州人新春晚会；二是在现场布置上（包括桌牌、建行角、横幅等）着重推出我行金融服务年的主打产品；三是设置建行元素的现场问答互动环节，让现场观众参与答题互动，提高我行各条线产品及我行元素的曝光率。四是设置“建行生活”专区礼包线上抽奖活动，晚会直播间为观众送出我行消费券，消费券可以在建行生活app商城内任意一家入驻品牌店消费。五是通过温州人app“礼遇温州”板块，里欧按揭温州城市好礼和特色精品，并作为战略合作伙伴助力春晚，与建行、与51家在温异地商会建立深度链接。</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3.活动后宣</w:t>
      </w:r>
    </w:p>
    <w:p>
      <w:pPr>
        <w:adjustRightInd w:val="0"/>
        <w:snapToGrid w:val="0"/>
        <w:spacing w:line="587"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活动结束后，供应商负责将现场及直播内容进行视频剪辑，在各大权威媒体上进行后续报告，持续的宣传推介将全方位的体现我行扎根温州、助力温州经济发展和民生改善，始终高度重视和大力支持本地业务的初心，不忘大行的使命与担当。</w:t>
      </w:r>
    </w:p>
    <w:p>
      <w:pPr>
        <w:adjustRightInd w:val="0"/>
        <w:snapToGrid w:val="0"/>
        <w:spacing w:line="587" w:lineRule="atLeast"/>
        <w:ind w:firstLine="643" w:firstLineChars="200"/>
        <w:rPr>
          <w:rFonts w:ascii="彩虹粗仿宋" w:hAnsi="宋体" w:eastAsia="彩虹粗仿宋"/>
          <w:sz w:val="28"/>
          <w:szCs w:val="32"/>
        </w:rPr>
      </w:pPr>
      <w:r>
        <w:rPr>
          <w:rFonts w:hint="eastAsia" w:ascii="彩虹楷体" w:hAnsi="宋体" w:eastAsia="彩虹楷体" w:cs="宋体"/>
          <w:b/>
          <w:color w:val="333333"/>
          <w:kern w:val="0"/>
          <w:sz w:val="32"/>
          <w:szCs w:val="28"/>
          <w:shd w:val="clear" w:color="auto" w:fill="FFFFFF"/>
        </w:rPr>
        <w:t>（四）保密要求</w:t>
      </w:r>
    </w:p>
    <w:p>
      <w:pPr>
        <w:pStyle w:val="18"/>
        <w:spacing w:line="620" w:lineRule="exact"/>
        <w:ind w:firstLine="646" w:firstLineChars="202"/>
        <w:rPr>
          <w:rFonts w:ascii="彩虹粗仿宋" w:eastAsia="彩虹粗仿宋" w:cs="Times New Roman" w:hAnsiTheme="minorEastAsia"/>
          <w:bCs/>
          <w:kern w:val="2"/>
          <w:sz w:val="32"/>
          <w:szCs w:val="32"/>
        </w:rPr>
      </w:pPr>
      <w:r>
        <w:rPr>
          <w:rFonts w:hint="eastAsia" w:ascii="彩虹粗仿宋" w:eastAsia="彩虹粗仿宋" w:cs="Times New Roman" w:hAnsiTheme="minorEastAsia"/>
          <w:bCs/>
          <w:kern w:val="2"/>
          <w:sz w:val="32"/>
          <w:szCs w:val="32"/>
        </w:rPr>
        <w:t>1.供应商应当对该项目对接过程中知悉或获得的所有有关方的商业秘密、客户资料等信息（即“保密信息”）予以保密，除非该信息是：（1）披露方以书面方式明确注明为非保密性质的信息；或（2）公众已经知晓的或通过公开渠道可获得的信息，且不是因为接受方违反本保密义务而导致该信息公知公晓的；（3）接受方从有权披露该信息的第三方获取的信息，且接受方对该信息无保密义务；（4）在合同谈判前接受方已独立开发的信息。</w:t>
      </w:r>
    </w:p>
    <w:p>
      <w:pPr>
        <w:pStyle w:val="18"/>
        <w:spacing w:line="620" w:lineRule="exact"/>
        <w:ind w:firstLine="646" w:firstLineChars="202"/>
        <w:rPr>
          <w:rFonts w:ascii="彩虹粗仿宋" w:eastAsia="彩虹粗仿宋" w:cs="Times New Roman" w:hAnsiTheme="minorEastAsia"/>
          <w:bCs/>
          <w:kern w:val="2"/>
          <w:sz w:val="32"/>
          <w:szCs w:val="32"/>
        </w:rPr>
      </w:pPr>
      <w:r>
        <w:rPr>
          <w:rFonts w:hint="eastAsia" w:ascii="彩虹粗仿宋" w:eastAsia="彩虹粗仿宋" w:cs="Times New Roman" w:hAnsiTheme="minorEastAsia"/>
          <w:bCs/>
          <w:kern w:val="2"/>
          <w:sz w:val="32"/>
          <w:szCs w:val="32"/>
        </w:rPr>
        <w:t>在合同约定的保密期限内，未经披露方书面同意，供应商不得将保密信息用于本项目以外的目的，并不得将其泄漏给任何第三方。供应商的雇员为履行合同约定而必须接触相关保密信息时，供应商可以将此部分保密信息披露给该雇员，但供应商应当告知该雇员相关的保密义务并和其签署书面保密协议，使其承担不低于本保密条款约定的保密义务。</w:t>
      </w:r>
    </w:p>
    <w:p>
      <w:pPr>
        <w:pStyle w:val="18"/>
        <w:spacing w:line="620" w:lineRule="exact"/>
        <w:ind w:firstLine="646" w:firstLineChars="202"/>
        <w:rPr>
          <w:rFonts w:ascii="彩虹粗仿宋" w:eastAsia="彩虹粗仿宋" w:cs="Times New Roman" w:hAnsiTheme="minorEastAsia"/>
          <w:bCs/>
          <w:kern w:val="2"/>
          <w:sz w:val="32"/>
          <w:szCs w:val="32"/>
        </w:rPr>
      </w:pPr>
      <w:r>
        <w:rPr>
          <w:rFonts w:hint="eastAsia" w:ascii="彩虹粗仿宋" w:eastAsia="彩虹粗仿宋" w:cs="Times New Roman" w:hAnsiTheme="minorEastAsia"/>
          <w:bCs/>
          <w:kern w:val="2"/>
          <w:sz w:val="32"/>
          <w:szCs w:val="32"/>
        </w:rPr>
        <w:t>司法、执法、监管机构（简称“有权机关”）或法律法规要求接受方披露保密信息的，供应商应在披露前或披露时尽最大努力为被要求披露的保密信息获取保密措施或保密待遇，并将披露范围严格限定在有权机关或法律法规所要求必须披露的范围之内。在法律许可的范围内，供应商应将此事立即书面通知披露方，使披露方有合理机会采取适当的申诉或保护措施。</w:t>
      </w:r>
    </w:p>
    <w:p>
      <w:pPr>
        <w:pStyle w:val="18"/>
        <w:spacing w:line="620" w:lineRule="exact"/>
        <w:ind w:firstLine="646" w:firstLineChars="202"/>
        <w:rPr>
          <w:rFonts w:ascii="彩虹粗仿宋" w:eastAsia="彩虹粗仿宋" w:cs="Times New Roman" w:hAnsiTheme="minorEastAsia"/>
          <w:bCs/>
          <w:kern w:val="2"/>
          <w:sz w:val="32"/>
          <w:szCs w:val="32"/>
        </w:rPr>
      </w:pPr>
      <w:r>
        <w:rPr>
          <w:rFonts w:hint="eastAsia" w:ascii="彩虹粗仿宋" w:eastAsia="彩虹粗仿宋" w:cs="Times New Roman" w:hAnsiTheme="minorEastAsia"/>
          <w:bCs/>
          <w:kern w:val="2"/>
          <w:sz w:val="32"/>
          <w:szCs w:val="32"/>
        </w:rPr>
        <w:t>2.供应商或其雇员（无论该雇员是否已离职）在本条约定的保密期限内违反保密义务的，供应商应当对披露方因此所遭受的损失承担赔偿责任。如果供应商在项目合同有效期内严重违反保密义务，披露方同时还有权提前终止合同。</w:t>
      </w:r>
    </w:p>
    <w:p>
      <w:pPr>
        <w:adjustRightInd w:val="0"/>
        <w:snapToGrid w:val="0"/>
        <w:spacing w:line="587" w:lineRule="atLeast"/>
        <w:ind w:firstLine="640" w:firstLineChars="200"/>
        <w:rPr>
          <w:rFonts w:ascii="彩虹粗仿宋" w:hAnsi="宋体" w:eastAsia="彩虹粗仿宋"/>
          <w:sz w:val="28"/>
          <w:szCs w:val="32"/>
        </w:rPr>
      </w:pPr>
      <w:r>
        <w:rPr>
          <w:rFonts w:hint="eastAsia" w:ascii="彩虹粗仿宋" w:eastAsia="彩虹粗仿宋" w:cs="Times New Roman" w:hAnsiTheme="minorEastAsia"/>
          <w:bCs/>
          <w:sz w:val="32"/>
          <w:szCs w:val="32"/>
        </w:rPr>
        <w:t>3.保密期限自本项目合同生效之日起算，至合同解除或终止后1年终止。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3"/>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彩虹楷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E7710"/>
    <w:multiLevelType w:val="singleLevel"/>
    <w:tmpl w:val="813E7710"/>
    <w:lvl w:ilvl="0" w:tentative="0">
      <w:start w:val="1"/>
      <w:numFmt w:val="decimal"/>
      <w:suff w:val="nothing"/>
      <w:lvlText w:val="%1、"/>
      <w:lvlJc w:val="left"/>
    </w:lvl>
  </w:abstractNum>
  <w:abstractNum w:abstractNumId="1">
    <w:nsid w:val="8D6680B3"/>
    <w:multiLevelType w:val="singleLevel"/>
    <w:tmpl w:val="8D6680B3"/>
    <w:lvl w:ilvl="0" w:tentative="0">
      <w:start w:val="1"/>
      <w:numFmt w:val="decimal"/>
      <w:suff w:val="nothing"/>
      <w:lvlText w:val="%1、"/>
      <w:lvlJc w:val="left"/>
      <w:pPr>
        <w:ind w:left="210" w:firstLine="0"/>
      </w:pPr>
    </w:lvl>
  </w:abstractNum>
  <w:abstractNum w:abstractNumId="2">
    <w:nsid w:val="C71483D9"/>
    <w:multiLevelType w:val="singleLevel"/>
    <w:tmpl w:val="C71483D9"/>
    <w:lvl w:ilvl="0" w:tentative="0">
      <w:start w:val="1"/>
      <w:numFmt w:val="decimal"/>
      <w:suff w:val="nothing"/>
      <w:lvlText w:val="%1、"/>
      <w:lvlJc w:val="left"/>
    </w:lvl>
  </w:abstractNum>
  <w:abstractNum w:abstractNumId="3">
    <w:nsid w:val="CD1D56AB"/>
    <w:multiLevelType w:val="singleLevel"/>
    <w:tmpl w:val="CD1D56AB"/>
    <w:lvl w:ilvl="0" w:tentative="0">
      <w:start w:val="1"/>
      <w:numFmt w:val="decimal"/>
      <w:suff w:val="nothing"/>
      <w:lvlText w:val="%1、"/>
      <w:lvlJc w:val="left"/>
    </w:lvl>
  </w:abstractNum>
  <w:abstractNum w:abstractNumId="4">
    <w:nsid w:val="00CA080F"/>
    <w:multiLevelType w:val="singleLevel"/>
    <w:tmpl w:val="00CA080F"/>
    <w:lvl w:ilvl="0" w:tentative="0">
      <w:start w:val="1"/>
      <w:numFmt w:val="decimal"/>
      <w:suff w:val="nothing"/>
      <w:lvlText w:val="%1、"/>
      <w:lvlJc w:val="left"/>
    </w:lvl>
  </w:abstractNum>
  <w:abstractNum w:abstractNumId="5">
    <w:nsid w:val="04C2DEFC"/>
    <w:multiLevelType w:val="singleLevel"/>
    <w:tmpl w:val="04C2DEFC"/>
    <w:lvl w:ilvl="0" w:tentative="0">
      <w:start w:val="1"/>
      <w:numFmt w:val="decimal"/>
      <w:suff w:val="nothing"/>
      <w:lvlText w:val="%1、"/>
      <w:lvlJc w:val="left"/>
    </w:lvl>
  </w:abstractNum>
  <w:abstractNum w:abstractNumId="6">
    <w:nsid w:val="305DABBF"/>
    <w:multiLevelType w:val="singleLevel"/>
    <w:tmpl w:val="305DABBF"/>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01CF"/>
    <w:rsid w:val="00007A29"/>
    <w:rsid w:val="00075C17"/>
    <w:rsid w:val="000808A2"/>
    <w:rsid w:val="0008719A"/>
    <w:rsid w:val="001146EC"/>
    <w:rsid w:val="00115359"/>
    <w:rsid w:val="0013644B"/>
    <w:rsid w:val="001557AE"/>
    <w:rsid w:val="001A0AA4"/>
    <w:rsid w:val="001B31FE"/>
    <w:rsid w:val="001D15E2"/>
    <w:rsid w:val="00202894"/>
    <w:rsid w:val="00242B40"/>
    <w:rsid w:val="00281909"/>
    <w:rsid w:val="00306D4B"/>
    <w:rsid w:val="003152DE"/>
    <w:rsid w:val="003A4E54"/>
    <w:rsid w:val="003E6595"/>
    <w:rsid w:val="003F3682"/>
    <w:rsid w:val="00474494"/>
    <w:rsid w:val="004821A8"/>
    <w:rsid w:val="004866BC"/>
    <w:rsid w:val="005207C0"/>
    <w:rsid w:val="00571268"/>
    <w:rsid w:val="005D5AF5"/>
    <w:rsid w:val="005F620C"/>
    <w:rsid w:val="006243E8"/>
    <w:rsid w:val="006550A1"/>
    <w:rsid w:val="006B61A8"/>
    <w:rsid w:val="006F63F9"/>
    <w:rsid w:val="00750564"/>
    <w:rsid w:val="00750D32"/>
    <w:rsid w:val="00757D34"/>
    <w:rsid w:val="007821F0"/>
    <w:rsid w:val="007D25C6"/>
    <w:rsid w:val="007D5999"/>
    <w:rsid w:val="007F1EFD"/>
    <w:rsid w:val="00814608"/>
    <w:rsid w:val="008653DA"/>
    <w:rsid w:val="00894EA4"/>
    <w:rsid w:val="008D3B07"/>
    <w:rsid w:val="00972487"/>
    <w:rsid w:val="00991CB1"/>
    <w:rsid w:val="009B7FE9"/>
    <w:rsid w:val="00A03C05"/>
    <w:rsid w:val="00A179EB"/>
    <w:rsid w:val="00A23383"/>
    <w:rsid w:val="00A33504"/>
    <w:rsid w:val="00A426F4"/>
    <w:rsid w:val="00A83230"/>
    <w:rsid w:val="00B11025"/>
    <w:rsid w:val="00B37F3A"/>
    <w:rsid w:val="00BC5339"/>
    <w:rsid w:val="00BE2FEC"/>
    <w:rsid w:val="00C03692"/>
    <w:rsid w:val="00C63A5C"/>
    <w:rsid w:val="00DC7214"/>
    <w:rsid w:val="00E0680B"/>
    <w:rsid w:val="00E20B29"/>
    <w:rsid w:val="00E27CAE"/>
    <w:rsid w:val="00E5102A"/>
    <w:rsid w:val="00E757E1"/>
    <w:rsid w:val="00EC3EF7"/>
    <w:rsid w:val="00ED01CF"/>
    <w:rsid w:val="00EE45C4"/>
    <w:rsid w:val="00F43B61"/>
    <w:rsid w:val="00F57946"/>
    <w:rsid w:val="00F972B2"/>
    <w:rsid w:val="00FB24A8"/>
    <w:rsid w:val="026F018C"/>
    <w:rsid w:val="0A2F3356"/>
    <w:rsid w:val="0D417345"/>
    <w:rsid w:val="0F9D3D2C"/>
    <w:rsid w:val="12423B6F"/>
    <w:rsid w:val="14EE0E52"/>
    <w:rsid w:val="15B30AF5"/>
    <w:rsid w:val="16A45182"/>
    <w:rsid w:val="1768419F"/>
    <w:rsid w:val="17FA6B5E"/>
    <w:rsid w:val="18437AC7"/>
    <w:rsid w:val="18546479"/>
    <w:rsid w:val="21867809"/>
    <w:rsid w:val="245473A9"/>
    <w:rsid w:val="25D6534F"/>
    <w:rsid w:val="26CA56BC"/>
    <w:rsid w:val="2B1B6DC7"/>
    <w:rsid w:val="2B81456D"/>
    <w:rsid w:val="310C2006"/>
    <w:rsid w:val="34401B48"/>
    <w:rsid w:val="376D427E"/>
    <w:rsid w:val="3C177F2C"/>
    <w:rsid w:val="44AC47A4"/>
    <w:rsid w:val="46BD37F6"/>
    <w:rsid w:val="4A785B49"/>
    <w:rsid w:val="4B6C26CB"/>
    <w:rsid w:val="4C2C4D07"/>
    <w:rsid w:val="51CD4943"/>
    <w:rsid w:val="55A61CD7"/>
    <w:rsid w:val="55FB55C5"/>
    <w:rsid w:val="5C6342A8"/>
    <w:rsid w:val="5D2A2A61"/>
    <w:rsid w:val="5D9E3405"/>
    <w:rsid w:val="5E1C33F4"/>
    <w:rsid w:val="5E1E68F7"/>
    <w:rsid w:val="60890F6F"/>
    <w:rsid w:val="64187EC6"/>
    <w:rsid w:val="647F4AC3"/>
    <w:rsid w:val="67BC5ABE"/>
    <w:rsid w:val="68172955"/>
    <w:rsid w:val="69AF1771"/>
    <w:rsid w:val="6B0F546C"/>
    <w:rsid w:val="6C2178B1"/>
    <w:rsid w:val="6E401570"/>
    <w:rsid w:val="6F1A3BE3"/>
    <w:rsid w:val="700C7562"/>
    <w:rsid w:val="75A0590A"/>
    <w:rsid w:val="760334AE"/>
    <w:rsid w:val="BCE5A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0"/>
    <w:pPr>
      <w:ind w:left="600" w:leftChars="600"/>
    </w:p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qFormat/>
    <w:uiPriority w:val="0"/>
    <w:rPr>
      <w:kern w:val="2"/>
      <w:sz w:val="18"/>
      <w:szCs w:val="18"/>
    </w:rPr>
  </w:style>
  <w:style w:type="character" w:customStyle="1" w:styleId="12">
    <w:name w:val="页脚 Char"/>
    <w:basedOn w:val="10"/>
    <w:link w:val="4"/>
    <w:qFormat/>
    <w:uiPriority w:val="0"/>
    <w:rPr>
      <w:kern w:val="2"/>
      <w:sz w:val="18"/>
      <w:szCs w:val="18"/>
    </w:rPr>
  </w:style>
  <w:style w:type="character" w:customStyle="1" w:styleId="13">
    <w:name w:val="HTML 预设格式 Char"/>
    <w:basedOn w:val="10"/>
    <w:link w:val="6"/>
    <w:qFormat/>
    <w:uiPriority w:val="99"/>
    <w:rPr>
      <w:rFonts w:ascii="宋体" w:hAnsi="宋体" w:eastAsia="宋体" w:cs="宋体"/>
      <w:sz w:val="24"/>
      <w:szCs w:val="24"/>
    </w:rPr>
  </w:style>
  <w:style w:type="paragraph" w:styleId="14">
    <w:name w:val="No Spacing"/>
    <w:qFormat/>
    <w:uiPriority w:val="1"/>
    <w:pPr>
      <w:widowControl w:val="0"/>
      <w:spacing w:line="360" w:lineRule="auto"/>
      <w:jc w:val="both"/>
    </w:pPr>
    <w:rPr>
      <w:rFonts w:ascii="宋体" w:hAnsi="宋体" w:eastAsiaTheme="minorEastAsia" w:cstheme="minorBidi"/>
      <w:kern w:val="2"/>
      <w:sz w:val="24"/>
      <w:szCs w:val="22"/>
      <w:lang w:val="en-US" w:eastAsia="zh-CN" w:bidi="ar-SA"/>
    </w:rPr>
  </w:style>
  <w:style w:type="paragraph" w:styleId="15">
    <w:name w:val="List Paragraph"/>
    <w:basedOn w:val="1"/>
    <w:link w:val="17"/>
    <w:unhideWhenUsed/>
    <w:qFormat/>
    <w:uiPriority w:val="34"/>
    <w:pPr>
      <w:ind w:firstLine="420" w:firstLineChars="200"/>
    </w:pPr>
  </w:style>
  <w:style w:type="character" w:customStyle="1" w:styleId="16">
    <w:name w:val="批注框文本 Char"/>
    <w:basedOn w:val="10"/>
    <w:link w:val="3"/>
    <w:qFormat/>
    <w:uiPriority w:val="0"/>
    <w:rPr>
      <w:kern w:val="2"/>
      <w:sz w:val="18"/>
      <w:szCs w:val="18"/>
    </w:rPr>
  </w:style>
  <w:style w:type="character" w:customStyle="1" w:styleId="17">
    <w:name w:val="列出段落 Char"/>
    <w:link w:val="15"/>
    <w:qFormat/>
    <w:locked/>
    <w:uiPriority w:val="34"/>
    <w:rPr>
      <w:kern w:val="2"/>
      <w:sz w:val="21"/>
      <w:szCs w:val="22"/>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498</Words>
  <Characters>2843</Characters>
  <Lines>23</Lines>
  <Paragraphs>6</Paragraphs>
  <TotalTime>29</TotalTime>
  <ScaleCrop>false</ScaleCrop>
  <LinksUpToDate>false</LinksUpToDate>
  <CharactersWithSpaces>3335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2026-01-05T17:09:00Z</dcterms:created>
  <dc:creator>huanglingxiao.zj</dc:creator>
  <cp:lastModifiedBy>ccb</cp:lastModifiedBy>
  <dcterms:modified xsi:type="dcterms:W3CDTF">2026-01-08T15:53:56Z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674A939926A1451E92B7F9B8B6ECAE5C_12</vt:lpwstr>
  </property>
  <property fmtid="{D5CDD505-2E9C-101B-9397-08002B2CF9AE}" pid="4" name="fileWhereFroms">
    <vt:lpwstr>PpjeLB1gRN0lwrPqMaCTkvJRgmP7thEmKibsF+sUT6fE7fnyO0dL1bXJnmKF80vcGoiwrOrHxh+4d0h+NpfYvVymW53hs0KjQ/0+AHNrvQGL1Kex5PfDuKQOg5o6epURPlrU5uavPKFtYn7Uulx75RAkfdKGq3qW0uybuMd6KJEjWArLEBerXLxl4y+ysmmrQ0htqvwxbqNlqRDXHpphWk8FivgzzhxnVat0iMvngezAEqyDE9ZWcXIJAKgUdu7</vt:lpwstr>
  </property>
</Properties>
</file>