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195D9">
      <w:pPr>
        <w:pStyle w:val="2"/>
        <w:tabs>
          <w:tab w:val="left" w:pos="0"/>
        </w:tabs>
        <w:autoSpaceDE w:val="0"/>
        <w:autoSpaceDN w:val="0"/>
        <w:adjustRightInd w:val="0"/>
        <w:spacing w:before="0" w:after="0" w:line="360" w:lineRule="auto"/>
        <w:jc w:val="center"/>
        <w:rPr>
          <w:rFonts w:hint="eastAsia" w:ascii="宋体" w:hAnsi="宋体"/>
          <w:color w:val="auto"/>
          <w:sz w:val="28"/>
          <w:szCs w:val="28"/>
          <w:highlight w:val="none"/>
        </w:rPr>
      </w:pPr>
      <w:bookmarkStart w:id="0" w:name="_Toc28359011"/>
      <w:bookmarkStart w:id="1" w:name="_Toc35393797"/>
      <w:r>
        <w:rPr>
          <w:rFonts w:hint="eastAsia" w:ascii="宋体" w:hAnsi="宋体"/>
          <w:color w:val="auto"/>
          <w:sz w:val="28"/>
          <w:szCs w:val="28"/>
          <w:highlight w:val="none"/>
          <w:lang w:eastAsia="zh-CN"/>
        </w:rPr>
        <w:t>专项下达一公办幼儿园人员额度经费学前教育服务采购项目</w:t>
      </w:r>
      <w:r>
        <w:rPr>
          <w:rFonts w:hint="eastAsia" w:ascii="宋体" w:hAnsi="宋体"/>
          <w:color w:val="auto"/>
          <w:sz w:val="28"/>
          <w:szCs w:val="28"/>
          <w:highlight w:val="none"/>
        </w:rPr>
        <w:t>招标公告</w:t>
      </w:r>
      <w:bookmarkEnd w:id="0"/>
      <w:bookmarkEnd w:id="1"/>
    </w:p>
    <w:p w14:paraId="6B3EA32F">
      <w:pPr>
        <w:pBdr>
          <w:top w:val="single" w:color="auto" w:sz="4" w:space="1"/>
          <w:left w:val="single" w:color="auto" w:sz="4" w:space="4"/>
          <w:bottom w:val="single" w:color="auto" w:sz="4" w:space="1"/>
          <w:right w:val="single" w:color="auto" w:sz="4" w:space="4"/>
        </w:pBdr>
        <w:spacing w:line="276"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项目概况</w:t>
      </w:r>
    </w:p>
    <w:p w14:paraId="5D073DEE">
      <w:pPr>
        <w:pBdr>
          <w:top w:val="single" w:color="auto" w:sz="4" w:space="1"/>
          <w:left w:val="single" w:color="auto" w:sz="4" w:space="4"/>
          <w:bottom w:val="single" w:color="auto" w:sz="4" w:space="1"/>
          <w:right w:val="single" w:color="auto" w:sz="4" w:space="4"/>
        </w:pBdr>
        <w:spacing w:line="276"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u w:val="single"/>
          <w:lang w:eastAsia="zh-CN"/>
        </w:rPr>
        <w:t>专项下达一公办幼儿园人员额度经费学前教育服务采购项目</w:t>
      </w:r>
      <w:r>
        <w:rPr>
          <w:rFonts w:hint="eastAsia" w:ascii="宋体" w:hAnsi="宋体"/>
          <w:color w:val="auto"/>
          <w:sz w:val="24"/>
          <w:szCs w:val="24"/>
          <w:highlight w:val="none"/>
        </w:rPr>
        <w:t xml:space="preserve"> 招标项目的潜在投标人应在</w:t>
      </w:r>
      <w:r>
        <w:rPr>
          <w:rFonts w:hint="eastAsia" w:ascii="宋体" w:hAnsi="宋体"/>
          <w:color w:val="auto"/>
          <w:sz w:val="24"/>
          <w:szCs w:val="24"/>
          <w:highlight w:val="none"/>
          <w:u w:val="single"/>
        </w:rPr>
        <w:t>北京市政府采购电子交易平台</w:t>
      </w:r>
      <w:r>
        <w:rPr>
          <w:rFonts w:hint="eastAsia" w:ascii="宋体" w:hAnsi="宋体"/>
          <w:color w:val="auto"/>
          <w:sz w:val="24"/>
          <w:szCs w:val="24"/>
          <w:highlight w:val="none"/>
        </w:rPr>
        <w:t>获取采购文件，并于</w:t>
      </w:r>
      <w:r>
        <w:rPr>
          <w:rFonts w:ascii="宋体" w:hAnsi="宋体"/>
          <w:color w:val="auto"/>
          <w:sz w:val="24"/>
          <w:szCs w:val="24"/>
          <w:highlight w:val="none"/>
          <w:u w:val="single"/>
        </w:rPr>
        <w:t>202</w:t>
      </w:r>
      <w:r>
        <w:rPr>
          <w:rFonts w:hint="eastAsia" w:ascii="宋体" w:hAnsi="宋体"/>
          <w:color w:val="auto"/>
          <w:sz w:val="24"/>
          <w:szCs w:val="24"/>
          <w:highlight w:val="none"/>
          <w:u w:val="single"/>
        </w:rPr>
        <w:t>4</w:t>
      </w:r>
      <w:r>
        <w:rPr>
          <w:rFonts w:hint="eastAsia" w:ascii="宋体" w:hAnsi="宋体"/>
          <w:bCs/>
          <w:color w:val="auto"/>
          <w:sz w:val="24"/>
          <w:szCs w:val="24"/>
          <w:highlight w:val="none"/>
          <w:u w:val="single"/>
        </w:rPr>
        <w:t>年1</w:t>
      </w:r>
      <w:r>
        <w:rPr>
          <w:rFonts w:hint="eastAsia" w:ascii="宋体" w:hAnsi="宋体"/>
          <w:bCs/>
          <w:color w:val="auto"/>
          <w:sz w:val="24"/>
          <w:szCs w:val="24"/>
          <w:highlight w:val="none"/>
          <w:u w:val="single"/>
          <w:lang w:val="en-US" w:eastAsia="zh-CN"/>
        </w:rPr>
        <w:t>2</w:t>
      </w:r>
      <w:r>
        <w:rPr>
          <w:rFonts w:hint="eastAsia" w:ascii="宋体" w:hAnsi="宋体"/>
          <w:bCs/>
          <w:color w:val="auto"/>
          <w:sz w:val="24"/>
          <w:szCs w:val="24"/>
          <w:highlight w:val="none"/>
          <w:u w:val="single"/>
        </w:rPr>
        <w:t>月</w:t>
      </w:r>
      <w:r>
        <w:rPr>
          <w:rFonts w:hint="eastAsia" w:ascii="宋体" w:hAnsi="宋体"/>
          <w:bCs/>
          <w:color w:val="auto"/>
          <w:sz w:val="24"/>
          <w:szCs w:val="24"/>
          <w:highlight w:val="none"/>
          <w:u w:val="single"/>
          <w:lang w:val="en-US" w:eastAsia="zh-CN"/>
        </w:rPr>
        <w:t xml:space="preserve"> 30 </w:t>
      </w:r>
      <w:r>
        <w:rPr>
          <w:rFonts w:hint="eastAsia" w:ascii="宋体" w:hAnsi="宋体"/>
          <w:bCs/>
          <w:color w:val="auto"/>
          <w:sz w:val="24"/>
          <w:szCs w:val="24"/>
          <w:highlight w:val="none"/>
          <w:u w:val="single"/>
        </w:rPr>
        <w:t>日</w:t>
      </w:r>
      <w:r>
        <w:rPr>
          <w:rFonts w:ascii="宋体" w:hAnsi="宋体"/>
          <w:bCs/>
          <w:color w:val="auto"/>
          <w:sz w:val="24"/>
          <w:szCs w:val="24"/>
          <w:highlight w:val="none"/>
          <w:u w:val="single"/>
        </w:rPr>
        <w:t>9</w:t>
      </w:r>
      <w:r>
        <w:rPr>
          <w:rFonts w:hint="eastAsia" w:ascii="宋体" w:hAnsi="宋体"/>
          <w:bCs/>
          <w:color w:val="auto"/>
          <w:sz w:val="24"/>
          <w:szCs w:val="24"/>
          <w:highlight w:val="none"/>
          <w:u w:val="single"/>
        </w:rPr>
        <w:t>点3</w:t>
      </w:r>
      <w:r>
        <w:rPr>
          <w:rFonts w:ascii="宋体" w:hAnsi="宋体"/>
          <w:bCs/>
          <w:color w:val="auto"/>
          <w:sz w:val="24"/>
          <w:szCs w:val="24"/>
          <w:highlight w:val="none"/>
          <w:u w:val="single"/>
        </w:rPr>
        <w:t>0</w:t>
      </w:r>
      <w:r>
        <w:rPr>
          <w:rFonts w:hint="eastAsia" w:ascii="宋体" w:hAnsi="宋体"/>
          <w:bCs/>
          <w:color w:val="auto"/>
          <w:sz w:val="24"/>
          <w:szCs w:val="24"/>
          <w:highlight w:val="none"/>
          <w:u w:val="single"/>
        </w:rPr>
        <w:t>分</w:t>
      </w:r>
      <w:r>
        <w:rPr>
          <w:rFonts w:hint="eastAsia" w:ascii="宋体" w:hAnsi="宋体"/>
          <w:bCs/>
          <w:color w:val="auto"/>
          <w:sz w:val="24"/>
          <w:szCs w:val="24"/>
          <w:highlight w:val="none"/>
        </w:rPr>
        <w:t>（北京时间）前提交投标</w:t>
      </w:r>
      <w:r>
        <w:rPr>
          <w:rFonts w:ascii="宋体" w:hAnsi="宋体"/>
          <w:bCs/>
          <w:color w:val="auto"/>
          <w:sz w:val="24"/>
          <w:szCs w:val="24"/>
          <w:highlight w:val="none"/>
        </w:rPr>
        <w:t>文件</w:t>
      </w:r>
      <w:r>
        <w:rPr>
          <w:rFonts w:hint="eastAsia" w:ascii="宋体" w:hAnsi="宋体"/>
          <w:color w:val="auto"/>
          <w:sz w:val="24"/>
          <w:szCs w:val="24"/>
          <w:highlight w:val="none"/>
        </w:rPr>
        <w:t>。</w:t>
      </w:r>
    </w:p>
    <w:p w14:paraId="79DFB70A">
      <w:pPr>
        <w:pStyle w:val="3"/>
        <w:spacing w:before="140" w:after="140" w:line="240" w:lineRule="auto"/>
        <w:rPr>
          <w:rFonts w:hint="eastAsia" w:ascii="宋体" w:hAnsi="宋体" w:eastAsia="宋体" w:cs="宋体"/>
          <w:b w:val="0"/>
          <w:color w:val="auto"/>
          <w:sz w:val="24"/>
          <w:szCs w:val="24"/>
          <w:highlight w:val="none"/>
        </w:rPr>
      </w:pPr>
      <w:bookmarkStart w:id="2" w:name="_Toc35393629"/>
      <w:bookmarkStart w:id="3" w:name="_Toc28359089"/>
      <w:bookmarkStart w:id="4" w:name="_Toc35393798"/>
      <w:bookmarkStart w:id="5" w:name="_Toc28359012"/>
      <w:r>
        <w:rPr>
          <w:rFonts w:hint="eastAsia" w:ascii="宋体" w:hAnsi="宋体" w:eastAsia="宋体" w:cs="宋体"/>
          <w:b w:val="0"/>
          <w:color w:val="auto"/>
          <w:sz w:val="24"/>
          <w:szCs w:val="24"/>
          <w:highlight w:val="none"/>
        </w:rPr>
        <w:t>一、项目基本情况</w:t>
      </w:r>
      <w:bookmarkEnd w:id="2"/>
      <w:bookmarkEnd w:id="3"/>
      <w:bookmarkEnd w:id="4"/>
      <w:bookmarkEnd w:id="5"/>
    </w:p>
    <w:p w14:paraId="167DE3D6">
      <w:pPr>
        <w:spacing w:line="276"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项目编号：11010624210200018583-XM001</w:t>
      </w:r>
    </w:p>
    <w:p w14:paraId="769A3D1D">
      <w:pPr>
        <w:spacing w:line="276" w:lineRule="auto"/>
        <w:ind w:firstLine="480" w:firstLineChars="200"/>
        <w:rPr>
          <w:rFonts w:hint="eastAsia" w:ascii="宋体" w:hAnsi="宋体" w:eastAsia="宋体"/>
          <w:color w:val="auto"/>
          <w:sz w:val="24"/>
          <w:szCs w:val="24"/>
          <w:highlight w:val="none"/>
          <w:u w:val="single"/>
          <w:lang w:eastAsia="zh-CN"/>
        </w:rPr>
      </w:pPr>
      <w:r>
        <w:rPr>
          <w:rFonts w:hint="eastAsia" w:ascii="宋体" w:hAnsi="宋体"/>
          <w:color w:val="auto"/>
          <w:sz w:val="24"/>
          <w:szCs w:val="24"/>
          <w:highlight w:val="none"/>
        </w:rPr>
        <w:t>项目名称：</w:t>
      </w:r>
      <w:bookmarkStart w:id="6" w:name="_Hlk123133781"/>
      <w:r>
        <w:rPr>
          <w:rFonts w:hint="eastAsia" w:ascii="宋体" w:hAnsi="宋体"/>
          <w:color w:val="auto"/>
          <w:sz w:val="24"/>
          <w:szCs w:val="24"/>
          <w:highlight w:val="none"/>
          <w:lang w:eastAsia="zh-CN"/>
        </w:rPr>
        <w:t>专项下达一公办幼儿园人员额度经费学前教育服务采购项目</w:t>
      </w:r>
    </w:p>
    <w:bookmarkEnd w:id="6"/>
    <w:p w14:paraId="047823AF">
      <w:pPr>
        <w:spacing w:line="276"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预算金额：</w:t>
      </w:r>
      <w:r>
        <w:rPr>
          <w:rFonts w:hint="eastAsia" w:ascii="宋体" w:hAnsi="宋体"/>
          <w:color w:val="auto"/>
          <w:sz w:val="24"/>
          <w:szCs w:val="24"/>
          <w:highlight w:val="none"/>
          <w:lang w:val="en-US" w:eastAsia="zh-CN"/>
        </w:rPr>
        <w:t>745.2</w:t>
      </w:r>
      <w:r>
        <w:rPr>
          <w:rFonts w:hint="eastAsia" w:ascii="宋体" w:hAnsi="宋体"/>
          <w:color w:val="auto"/>
          <w:sz w:val="24"/>
          <w:szCs w:val="24"/>
          <w:highlight w:val="none"/>
        </w:rPr>
        <w:t>万元</w:t>
      </w:r>
    </w:p>
    <w:p w14:paraId="0FFDAADF">
      <w:pPr>
        <w:spacing w:line="276"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最高限价（如有）：</w:t>
      </w:r>
      <w:r>
        <w:rPr>
          <w:rFonts w:hint="eastAsia" w:ascii="宋体" w:hAnsi="宋体"/>
          <w:color w:val="auto"/>
          <w:sz w:val="24"/>
          <w:szCs w:val="24"/>
          <w:highlight w:val="none"/>
          <w:lang w:val="en-US" w:eastAsia="zh-CN"/>
        </w:rPr>
        <w:t>745.2</w:t>
      </w:r>
      <w:r>
        <w:rPr>
          <w:rFonts w:hint="eastAsia" w:ascii="宋体" w:hAnsi="宋体"/>
          <w:color w:val="auto"/>
          <w:sz w:val="24"/>
          <w:szCs w:val="24"/>
          <w:highlight w:val="none"/>
        </w:rPr>
        <w:t>万元</w:t>
      </w:r>
    </w:p>
    <w:p w14:paraId="081E4B91">
      <w:pPr>
        <w:spacing w:line="276"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采购需求：</w:t>
      </w:r>
    </w:p>
    <w:tbl>
      <w:tblPr>
        <w:tblStyle w:val="9"/>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1670"/>
        <w:gridCol w:w="1824"/>
        <w:gridCol w:w="1070"/>
        <w:gridCol w:w="4584"/>
      </w:tblGrid>
      <w:tr w14:paraId="4C30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4A70F73B">
            <w:pPr>
              <w:jc w:val="center"/>
              <w:rPr>
                <w:bCs/>
                <w:color w:val="auto"/>
                <w:szCs w:val="21"/>
                <w:highlight w:val="none"/>
              </w:rPr>
            </w:pPr>
            <w:r>
              <w:rPr>
                <w:bCs/>
                <w:color w:val="auto"/>
                <w:szCs w:val="21"/>
                <w:highlight w:val="none"/>
              </w:rPr>
              <w:t>包号</w:t>
            </w:r>
          </w:p>
        </w:tc>
        <w:tc>
          <w:tcPr>
            <w:tcW w:w="843" w:type="pct"/>
            <w:vAlign w:val="center"/>
          </w:tcPr>
          <w:p w14:paraId="6AC97809">
            <w:pPr>
              <w:jc w:val="center"/>
              <w:rPr>
                <w:bCs/>
                <w:color w:val="auto"/>
                <w:szCs w:val="21"/>
                <w:highlight w:val="none"/>
              </w:rPr>
            </w:pPr>
            <w:r>
              <w:rPr>
                <w:bCs/>
                <w:color w:val="auto"/>
                <w:szCs w:val="21"/>
                <w:highlight w:val="none"/>
              </w:rPr>
              <w:t>标的名称</w:t>
            </w:r>
          </w:p>
        </w:tc>
        <w:tc>
          <w:tcPr>
            <w:tcW w:w="921" w:type="pct"/>
            <w:vAlign w:val="center"/>
          </w:tcPr>
          <w:p w14:paraId="17F8065A">
            <w:pPr>
              <w:jc w:val="center"/>
              <w:rPr>
                <w:bCs/>
                <w:color w:val="auto"/>
                <w:szCs w:val="21"/>
                <w:highlight w:val="none"/>
              </w:rPr>
            </w:pPr>
            <w:r>
              <w:rPr>
                <w:bCs/>
                <w:color w:val="auto"/>
                <w:szCs w:val="21"/>
                <w:highlight w:val="none"/>
              </w:rPr>
              <w:t>采购包预算金额</w:t>
            </w:r>
          </w:p>
          <w:p w14:paraId="2536D524">
            <w:pPr>
              <w:jc w:val="center"/>
              <w:rPr>
                <w:bCs/>
                <w:color w:val="auto"/>
                <w:szCs w:val="21"/>
                <w:highlight w:val="none"/>
              </w:rPr>
            </w:pPr>
            <w:r>
              <w:rPr>
                <w:bCs/>
                <w:color w:val="auto"/>
                <w:szCs w:val="21"/>
                <w:highlight w:val="none"/>
              </w:rPr>
              <w:t>（万元）</w:t>
            </w:r>
          </w:p>
        </w:tc>
        <w:tc>
          <w:tcPr>
            <w:tcW w:w="540" w:type="pct"/>
            <w:vAlign w:val="center"/>
          </w:tcPr>
          <w:p w14:paraId="4E0ED6CC">
            <w:pPr>
              <w:jc w:val="center"/>
              <w:rPr>
                <w:bCs/>
                <w:color w:val="auto"/>
                <w:szCs w:val="21"/>
                <w:highlight w:val="none"/>
              </w:rPr>
            </w:pPr>
            <w:r>
              <w:rPr>
                <w:bCs/>
                <w:color w:val="auto"/>
                <w:szCs w:val="21"/>
                <w:highlight w:val="none"/>
              </w:rPr>
              <w:t>数量</w:t>
            </w:r>
          </w:p>
        </w:tc>
        <w:tc>
          <w:tcPr>
            <w:tcW w:w="2314" w:type="pct"/>
            <w:vAlign w:val="center"/>
          </w:tcPr>
          <w:p w14:paraId="6CEFF252">
            <w:pPr>
              <w:jc w:val="center"/>
              <w:rPr>
                <w:color w:val="auto"/>
                <w:szCs w:val="21"/>
                <w:highlight w:val="none"/>
              </w:rPr>
            </w:pPr>
            <w:r>
              <w:rPr>
                <w:color w:val="auto"/>
                <w:szCs w:val="21"/>
                <w:highlight w:val="none"/>
              </w:rPr>
              <w:t>简要技术需求或服务要求</w:t>
            </w:r>
          </w:p>
        </w:tc>
      </w:tr>
      <w:tr w14:paraId="53AE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6EE2F90E">
            <w:pPr>
              <w:jc w:val="center"/>
              <w:rPr>
                <w:bCs/>
                <w:color w:val="auto"/>
                <w:szCs w:val="21"/>
                <w:highlight w:val="none"/>
              </w:rPr>
            </w:pPr>
            <w:r>
              <w:rPr>
                <w:bCs/>
                <w:color w:val="auto"/>
                <w:szCs w:val="21"/>
                <w:highlight w:val="none"/>
              </w:rPr>
              <w:t>01</w:t>
            </w:r>
          </w:p>
        </w:tc>
        <w:tc>
          <w:tcPr>
            <w:tcW w:w="843" w:type="pct"/>
            <w:vAlign w:val="center"/>
          </w:tcPr>
          <w:p w14:paraId="14797ABC">
            <w:pPr>
              <w:jc w:val="center"/>
              <w:rPr>
                <w:rFonts w:hint="eastAsia" w:eastAsia="宋体"/>
                <w:bCs/>
                <w:color w:val="auto"/>
                <w:szCs w:val="21"/>
                <w:highlight w:val="none"/>
                <w:lang w:eastAsia="zh-CN"/>
              </w:rPr>
            </w:pPr>
            <w:r>
              <w:rPr>
                <w:rFonts w:hint="eastAsia"/>
                <w:color w:val="auto"/>
                <w:sz w:val="24"/>
                <w:highlight w:val="none"/>
                <w:lang w:eastAsia="zh-CN"/>
              </w:rPr>
              <w:t>专项下达一公办幼儿园人员额度经费学前教育服务采购项目</w:t>
            </w:r>
          </w:p>
        </w:tc>
        <w:tc>
          <w:tcPr>
            <w:tcW w:w="921" w:type="pct"/>
            <w:vAlign w:val="center"/>
          </w:tcPr>
          <w:p w14:paraId="426FE1C5">
            <w:pPr>
              <w:jc w:val="center"/>
              <w:rPr>
                <w:rFonts w:hint="default" w:eastAsia="宋体"/>
                <w:bCs/>
                <w:color w:val="auto"/>
                <w:szCs w:val="21"/>
                <w:highlight w:val="none"/>
                <w:lang w:val="en-US" w:eastAsia="zh-CN"/>
              </w:rPr>
            </w:pPr>
            <w:r>
              <w:rPr>
                <w:rFonts w:hint="eastAsia"/>
                <w:color w:val="auto"/>
                <w:sz w:val="24"/>
                <w:highlight w:val="none"/>
                <w:lang w:val="en-US" w:eastAsia="zh-CN"/>
              </w:rPr>
              <w:t>745.2</w:t>
            </w:r>
          </w:p>
        </w:tc>
        <w:tc>
          <w:tcPr>
            <w:tcW w:w="540" w:type="pct"/>
            <w:vAlign w:val="center"/>
          </w:tcPr>
          <w:p w14:paraId="13664076">
            <w:pPr>
              <w:jc w:val="center"/>
              <w:rPr>
                <w:rFonts w:hint="eastAsia" w:eastAsia="宋体"/>
                <w:bCs/>
                <w:color w:val="auto"/>
                <w:szCs w:val="21"/>
                <w:highlight w:val="none"/>
                <w:lang w:val="en-US" w:eastAsia="zh-CN"/>
              </w:rPr>
            </w:pPr>
            <w:r>
              <w:rPr>
                <w:rFonts w:hint="eastAsia"/>
                <w:bCs/>
                <w:color w:val="auto"/>
                <w:szCs w:val="21"/>
                <w:highlight w:val="none"/>
                <w:lang w:val="en-US" w:eastAsia="zh-CN"/>
              </w:rPr>
              <w:t>1</w:t>
            </w:r>
          </w:p>
        </w:tc>
        <w:tc>
          <w:tcPr>
            <w:tcW w:w="2314" w:type="pct"/>
            <w:vAlign w:val="center"/>
          </w:tcPr>
          <w:p w14:paraId="62AE4C35">
            <w:pPr>
              <w:jc w:val="center"/>
              <w:rPr>
                <w:color w:val="auto"/>
                <w:kern w:val="0"/>
                <w:szCs w:val="21"/>
                <w:highlight w:val="none"/>
              </w:rPr>
            </w:pPr>
            <w:r>
              <w:rPr>
                <w:rFonts w:hint="eastAsia"/>
                <w:color w:val="auto"/>
                <w:sz w:val="24"/>
                <w:highlight w:val="none"/>
              </w:rPr>
              <w:t>为采购人提供</w:t>
            </w:r>
            <w:r>
              <w:rPr>
                <w:color w:val="auto"/>
                <w:sz w:val="24"/>
                <w:highlight w:val="none"/>
              </w:rPr>
              <w:t>幼儿园</w:t>
            </w:r>
            <w:r>
              <w:rPr>
                <w:rFonts w:hint="eastAsia"/>
                <w:color w:val="auto"/>
                <w:sz w:val="24"/>
                <w:highlight w:val="none"/>
              </w:rPr>
              <w:t>教师</w:t>
            </w:r>
            <w:r>
              <w:rPr>
                <w:rFonts w:hint="eastAsia"/>
                <w:color w:val="auto"/>
                <w:sz w:val="24"/>
                <w:highlight w:val="none"/>
                <w:lang w:eastAsia="zh-CN"/>
              </w:rPr>
              <w:t>、</w:t>
            </w:r>
            <w:r>
              <w:rPr>
                <w:rFonts w:hint="eastAsia"/>
                <w:color w:val="auto"/>
                <w:sz w:val="24"/>
                <w:highlight w:val="none"/>
              </w:rPr>
              <w:t>保育员、</w:t>
            </w:r>
            <w:r>
              <w:rPr>
                <w:rFonts w:hint="eastAsia"/>
                <w:color w:val="auto"/>
                <w:sz w:val="24"/>
                <w:highlight w:val="none"/>
                <w:lang w:val="en-US" w:eastAsia="zh-CN"/>
              </w:rPr>
              <w:t>保健医</w:t>
            </w:r>
            <w:r>
              <w:rPr>
                <w:rFonts w:hint="eastAsia"/>
                <w:color w:val="auto"/>
                <w:sz w:val="24"/>
                <w:highlight w:val="none"/>
                <w:lang w:eastAsia="zh-CN"/>
              </w:rPr>
              <w:t>、</w:t>
            </w:r>
            <w:r>
              <w:rPr>
                <w:rFonts w:hint="eastAsia"/>
                <w:color w:val="auto"/>
                <w:sz w:val="24"/>
                <w:highlight w:val="none"/>
                <w:lang w:val="en-US" w:eastAsia="zh-CN"/>
              </w:rPr>
              <w:t>食堂职工</w:t>
            </w:r>
            <w:r>
              <w:rPr>
                <w:rFonts w:hint="eastAsia"/>
                <w:color w:val="auto"/>
                <w:sz w:val="24"/>
                <w:highlight w:val="none"/>
                <w:lang w:eastAsia="zh-CN"/>
              </w:rPr>
              <w:t>、</w:t>
            </w:r>
            <w:r>
              <w:rPr>
                <w:rFonts w:hint="eastAsia"/>
                <w:color w:val="auto"/>
                <w:sz w:val="24"/>
                <w:highlight w:val="none"/>
                <w:lang w:val="en-US" w:eastAsia="zh-CN"/>
              </w:rPr>
              <w:t>后勤</w:t>
            </w:r>
            <w:r>
              <w:rPr>
                <w:color w:val="auto"/>
                <w:sz w:val="24"/>
                <w:highlight w:val="none"/>
              </w:rPr>
              <w:t>等</w:t>
            </w:r>
            <w:r>
              <w:rPr>
                <w:rFonts w:hint="eastAsia"/>
                <w:color w:val="auto"/>
                <w:sz w:val="24"/>
                <w:highlight w:val="none"/>
              </w:rPr>
              <w:t>岗位人员的工资保险等相关事项的服务机构。</w:t>
            </w:r>
          </w:p>
        </w:tc>
      </w:tr>
    </w:tbl>
    <w:p w14:paraId="7FD29821">
      <w:pPr>
        <w:spacing w:line="276" w:lineRule="auto"/>
        <w:ind w:firstLine="480" w:firstLineChars="200"/>
        <w:rPr>
          <w:rFonts w:hint="eastAsia" w:ascii="宋体" w:hAnsi="宋体"/>
          <w:color w:val="auto"/>
          <w:sz w:val="24"/>
          <w:szCs w:val="24"/>
          <w:highlight w:val="none"/>
          <w:u w:val="single"/>
        </w:rPr>
      </w:pPr>
      <w:r>
        <w:rPr>
          <w:rFonts w:hint="eastAsia" w:ascii="宋体" w:hAnsi="宋体"/>
          <w:color w:val="auto"/>
          <w:sz w:val="24"/>
          <w:szCs w:val="24"/>
          <w:highlight w:val="none"/>
        </w:rPr>
        <w:t>合同履行期限：12个月。</w:t>
      </w:r>
    </w:p>
    <w:p w14:paraId="4D231A4E">
      <w:pPr>
        <w:spacing w:line="276"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本项目不接受联合体投标。</w:t>
      </w:r>
    </w:p>
    <w:p w14:paraId="56B506F7">
      <w:pPr>
        <w:pStyle w:val="3"/>
        <w:spacing w:before="140" w:after="140" w:line="240" w:lineRule="auto"/>
        <w:rPr>
          <w:rFonts w:hint="eastAsia" w:ascii="宋体" w:hAnsi="宋体" w:eastAsia="宋体" w:cs="宋体"/>
          <w:b w:val="0"/>
          <w:color w:val="auto"/>
          <w:sz w:val="24"/>
          <w:szCs w:val="24"/>
          <w:highlight w:val="none"/>
        </w:rPr>
      </w:pPr>
      <w:bookmarkStart w:id="7" w:name="_Toc28359013"/>
      <w:bookmarkStart w:id="8" w:name="_Toc35393799"/>
      <w:bookmarkStart w:id="9" w:name="_Toc35393630"/>
      <w:bookmarkStart w:id="10" w:name="_Toc28359090"/>
      <w:r>
        <w:rPr>
          <w:rFonts w:hint="eastAsia" w:ascii="宋体" w:hAnsi="宋体" w:eastAsia="宋体" w:cs="宋体"/>
          <w:b w:val="0"/>
          <w:color w:val="auto"/>
          <w:sz w:val="24"/>
          <w:szCs w:val="24"/>
          <w:highlight w:val="none"/>
        </w:rPr>
        <w:t>二、申请人的资格要求：</w:t>
      </w:r>
      <w:bookmarkEnd w:id="7"/>
      <w:bookmarkEnd w:id="8"/>
      <w:bookmarkEnd w:id="9"/>
      <w:bookmarkEnd w:id="10"/>
    </w:p>
    <w:p w14:paraId="79D90965">
      <w:pPr>
        <w:spacing w:line="276"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1.满足《中华人民共和国政府采购法》第二十二条规定；</w:t>
      </w:r>
    </w:p>
    <w:p w14:paraId="4050BDF8">
      <w:pPr>
        <w:spacing w:line="360" w:lineRule="auto"/>
        <w:ind w:firstLine="480" w:firstLineChars="200"/>
        <w:rPr>
          <w:rFonts w:hint="eastAsia" w:ascii="宋体" w:hAnsi="宋体"/>
          <w:color w:val="auto"/>
          <w:sz w:val="24"/>
          <w:szCs w:val="24"/>
          <w:highlight w:val="none"/>
        </w:rPr>
      </w:pPr>
      <w:bookmarkStart w:id="11" w:name="_Toc28359014"/>
      <w:bookmarkStart w:id="12" w:name="_Toc28359091"/>
      <w:r>
        <w:rPr>
          <w:rFonts w:ascii="宋体" w:hAnsi="宋体"/>
          <w:color w:val="auto"/>
          <w:sz w:val="24"/>
          <w:szCs w:val="24"/>
          <w:highlight w:val="none"/>
        </w:rPr>
        <w:t>2</w:t>
      </w:r>
      <w:r>
        <w:rPr>
          <w:rFonts w:hint="eastAsia" w:ascii="宋体" w:hAnsi="宋体"/>
          <w:color w:val="auto"/>
          <w:sz w:val="24"/>
          <w:szCs w:val="24"/>
          <w:highlight w:val="none"/>
        </w:rPr>
        <w:t>.落实政府采购政策需满足的资格要求：</w:t>
      </w:r>
      <w:bookmarkStart w:id="13" w:name="_Toc35393631"/>
      <w:bookmarkStart w:id="14" w:name="_Toc35393800"/>
    </w:p>
    <w:p w14:paraId="26E92D6C">
      <w:pPr>
        <w:spacing w:line="360" w:lineRule="auto"/>
        <w:ind w:firstLine="480" w:firstLineChars="200"/>
        <w:rPr>
          <w:color w:val="auto"/>
          <w:sz w:val="24"/>
          <w:highlight w:val="none"/>
        </w:rPr>
      </w:pPr>
      <w:r>
        <w:rPr>
          <w:color w:val="auto"/>
          <w:sz w:val="24"/>
          <w:highlight w:val="none"/>
        </w:rPr>
        <w:t>2.1 中小企业政策</w:t>
      </w:r>
    </w:p>
    <w:p w14:paraId="5A805436">
      <w:pPr>
        <w:spacing w:line="360" w:lineRule="auto"/>
        <w:ind w:firstLine="480" w:firstLineChars="200"/>
        <w:rPr>
          <w:color w:val="auto"/>
          <w:sz w:val="24"/>
          <w:highlight w:val="none"/>
        </w:rPr>
      </w:pPr>
      <w:r>
        <w:rPr>
          <w:rFonts w:hint="eastAsia"/>
          <w:color w:val="auto"/>
          <w:sz w:val="24"/>
          <w:highlight w:val="none"/>
          <w:lang w:eastAsia="zh-CN"/>
        </w:rPr>
        <w:t>□</w:t>
      </w:r>
      <w:r>
        <w:rPr>
          <w:color w:val="auto"/>
          <w:sz w:val="24"/>
          <w:highlight w:val="none"/>
        </w:rPr>
        <w:t>本项目不专门面向中小企业预留采购份额。</w:t>
      </w:r>
    </w:p>
    <w:p w14:paraId="082B7C81">
      <w:pPr>
        <w:spacing w:line="360" w:lineRule="auto"/>
        <w:ind w:firstLine="520" w:firstLineChars="400"/>
        <w:rPr>
          <w:color w:val="auto"/>
          <w:sz w:val="24"/>
          <w:highlight w:val="none"/>
        </w:rPr>
      </w:pPr>
      <w:r>
        <w:rPr>
          <w:rFonts w:hint="eastAsia"/>
          <w:color w:val="auto"/>
          <w:sz w:val="13"/>
          <w:szCs w:val="13"/>
          <w:highlight w:val="none"/>
        </w:rPr>
        <w:t>■</w:t>
      </w:r>
      <w:r>
        <w:rPr>
          <w:color w:val="auto"/>
          <w:sz w:val="24"/>
          <w:highlight w:val="none"/>
        </w:rPr>
        <w:t xml:space="preserve">本项目专门面向  </w:t>
      </w:r>
      <w:r>
        <w:rPr>
          <w:rFonts w:hint="eastAsia"/>
          <w:color w:val="auto"/>
          <w:sz w:val="13"/>
          <w:szCs w:val="13"/>
          <w:highlight w:val="none"/>
        </w:rPr>
        <w:t>■</w:t>
      </w:r>
      <w:r>
        <w:rPr>
          <w:color w:val="auto"/>
          <w:sz w:val="24"/>
          <w:highlight w:val="none"/>
        </w:rPr>
        <w:t xml:space="preserve">中小 </w:t>
      </w:r>
      <w:r>
        <w:rPr>
          <w:rFonts w:hint="eastAsia"/>
          <w:color w:val="auto"/>
          <w:sz w:val="24"/>
          <w:highlight w:val="none"/>
          <w:lang w:eastAsia="zh-CN"/>
        </w:rPr>
        <w:t>□</w:t>
      </w:r>
      <w:r>
        <w:rPr>
          <w:color w:val="auto"/>
          <w:sz w:val="24"/>
          <w:highlight w:val="none"/>
        </w:rPr>
        <w:t>小微企业  采购。即：提供的货物全部由符合政策要求的中小/小微企业制造、服务全部由符合政策要求的中小/小微企业承接。</w:t>
      </w:r>
    </w:p>
    <w:p w14:paraId="07540F06">
      <w:pPr>
        <w:spacing w:line="360" w:lineRule="auto"/>
        <w:ind w:firstLine="480" w:firstLineChars="200"/>
        <w:rPr>
          <w:color w:val="auto"/>
          <w:sz w:val="24"/>
          <w:highlight w:val="none"/>
        </w:rPr>
      </w:pPr>
      <w:r>
        <w:rPr>
          <w:color w:val="auto"/>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asciiTheme="minorEastAsia" w:hAnsiTheme="minorEastAsia" w:eastAsiaTheme="minorEastAsia"/>
          <w:color w:val="auto"/>
          <w:sz w:val="24"/>
          <w:highlight w:val="none"/>
          <w:u w:val="single"/>
        </w:rPr>
        <w:t xml:space="preserve">   /   </w:t>
      </w:r>
      <w:r>
        <w:rPr>
          <w:color w:val="auto"/>
          <w:sz w:val="24"/>
          <w:highlight w:val="none"/>
        </w:rPr>
        <w:t>。</w:t>
      </w:r>
    </w:p>
    <w:p w14:paraId="3ED10876">
      <w:pPr>
        <w:spacing w:line="360" w:lineRule="auto"/>
        <w:ind w:firstLine="480" w:firstLineChars="200"/>
        <w:rPr>
          <w:color w:val="auto"/>
          <w:sz w:val="24"/>
          <w:highlight w:val="none"/>
        </w:rPr>
      </w:pPr>
      <w:r>
        <w:rPr>
          <w:color w:val="auto"/>
          <w:sz w:val="24"/>
          <w:highlight w:val="none"/>
        </w:rPr>
        <w:t>2.2 其它落实政府采购政策的资格要求（如有）：</w:t>
      </w:r>
      <w:r>
        <w:rPr>
          <w:rFonts w:hint="eastAsia"/>
          <w:color w:val="auto"/>
          <w:sz w:val="24"/>
          <w:highlight w:val="none"/>
          <w:u w:val="single"/>
        </w:rPr>
        <w:t>提供《中小企业声明函》或提供监狱企业或残疾人福利性单位证明材料</w:t>
      </w:r>
      <w:r>
        <w:rPr>
          <w:rFonts w:asciiTheme="minorEastAsia" w:hAnsiTheme="minorEastAsia" w:eastAsiaTheme="minorEastAsia"/>
          <w:color w:val="auto"/>
          <w:sz w:val="24"/>
          <w:highlight w:val="none"/>
          <w:lang w:bidi="ar"/>
        </w:rPr>
        <w:t>。</w:t>
      </w:r>
    </w:p>
    <w:p w14:paraId="743E61F1">
      <w:pPr>
        <w:spacing w:line="360" w:lineRule="auto"/>
        <w:ind w:firstLine="480" w:firstLineChars="200"/>
        <w:rPr>
          <w:i/>
          <w:iCs/>
          <w:color w:val="auto"/>
          <w:sz w:val="24"/>
          <w:highlight w:val="none"/>
          <w:u w:val="single"/>
        </w:rPr>
      </w:pPr>
      <w:r>
        <w:rPr>
          <w:color w:val="auto"/>
          <w:sz w:val="24"/>
          <w:highlight w:val="none"/>
        </w:rPr>
        <w:t>3.本项目的特定资格要求：</w:t>
      </w:r>
    </w:p>
    <w:p w14:paraId="18405AE8">
      <w:pPr>
        <w:tabs>
          <w:tab w:val="left" w:pos="900"/>
          <w:tab w:val="left" w:pos="1134"/>
          <w:tab w:val="left" w:pos="1589"/>
          <w:tab w:val="left" w:pos="5521"/>
        </w:tabs>
        <w:snapToGrid w:val="0"/>
        <w:spacing w:line="360" w:lineRule="auto"/>
        <w:ind w:firstLine="480" w:firstLineChars="200"/>
        <w:rPr>
          <w:color w:val="auto"/>
          <w:sz w:val="24"/>
          <w:highlight w:val="none"/>
        </w:rPr>
      </w:pPr>
      <w:r>
        <w:rPr>
          <w:color w:val="auto"/>
          <w:sz w:val="24"/>
          <w:highlight w:val="none"/>
        </w:rPr>
        <w:t>3.1本项目是否属于政府购买服务：</w:t>
      </w:r>
    </w:p>
    <w:p w14:paraId="77EC2F99">
      <w:pPr>
        <w:tabs>
          <w:tab w:val="left" w:pos="900"/>
          <w:tab w:val="left" w:pos="1134"/>
          <w:tab w:val="left" w:pos="1589"/>
          <w:tab w:val="left" w:pos="5521"/>
        </w:tabs>
        <w:snapToGrid w:val="0"/>
        <w:spacing w:line="360" w:lineRule="auto"/>
        <w:ind w:left="991" w:leftChars="472" w:firstLine="2"/>
        <w:rPr>
          <w:color w:val="auto"/>
          <w:sz w:val="24"/>
          <w:highlight w:val="none"/>
        </w:rPr>
      </w:pPr>
      <w:r>
        <w:rPr>
          <w:rFonts w:hint="eastAsia"/>
          <w:color w:val="auto"/>
          <w:sz w:val="15"/>
          <w:szCs w:val="15"/>
          <w:highlight w:val="none"/>
        </w:rPr>
        <w:t>■</w:t>
      </w:r>
      <w:r>
        <w:rPr>
          <w:color w:val="auto"/>
          <w:sz w:val="24"/>
          <w:highlight w:val="none"/>
        </w:rPr>
        <w:t>否</w:t>
      </w:r>
    </w:p>
    <w:p w14:paraId="3AEAFF10">
      <w:pPr>
        <w:tabs>
          <w:tab w:val="left" w:pos="900"/>
          <w:tab w:val="left" w:pos="1134"/>
          <w:tab w:val="left" w:pos="1589"/>
          <w:tab w:val="left" w:pos="5521"/>
        </w:tabs>
        <w:snapToGrid w:val="0"/>
        <w:spacing w:line="360" w:lineRule="auto"/>
        <w:ind w:left="991" w:leftChars="472" w:firstLine="2"/>
        <w:rPr>
          <w:color w:val="auto"/>
          <w:sz w:val="24"/>
          <w:highlight w:val="none"/>
        </w:rPr>
      </w:pPr>
      <w:r>
        <w:rPr>
          <w:color w:val="auto"/>
          <w:sz w:val="24"/>
          <w:highlight w:val="none"/>
        </w:rPr>
        <w:t>□是，公益一类事业单位、使用事业编制且由财政拨款保障的群团组织，不得作为承接主体；</w:t>
      </w:r>
    </w:p>
    <w:p w14:paraId="6447D3AA">
      <w:pPr>
        <w:keepNext w:val="0"/>
        <w:keepLines w:val="0"/>
        <w:widowControl w:val="0"/>
        <w:suppressLineNumbers w:val="0"/>
        <w:spacing w:before="0" w:beforeAutospacing="0" w:after="0" w:afterAutospacing="0"/>
        <w:ind w:left="0" w:right="0"/>
        <w:jc w:val="both"/>
        <w:rPr>
          <w:color w:val="auto"/>
          <w:sz w:val="24"/>
          <w:highlight w:val="none"/>
          <w:u w:val="single"/>
        </w:rPr>
      </w:pPr>
      <w:r>
        <w:rPr>
          <w:color w:val="auto"/>
          <w:sz w:val="24"/>
          <w:highlight w:val="none"/>
        </w:rPr>
        <w:t>3.2其他特定资格要求</w:t>
      </w:r>
      <w:r>
        <w:rPr>
          <w:rFonts w:eastAsiaTheme="minorEastAsia"/>
          <w:color w:val="auto"/>
          <w:sz w:val="24"/>
          <w:highlight w:val="none"/>
        </w:rPr>
        <w:t>：</w:t>
      </w:r>
      <w:r>
        <w:rPr>
          <w:rFonts w:hint="eastAsia" w:ascii="宋体" w:hAnsi="宋体" w:eastAsia="宋体" w:cs="宋体"/>
          <w:kern w:val="2"/>
          <w:sz w:val="24"/>
          <w:szCs w:val="24"/>
          <w:u w:val="single"/>
          <w:lang w:val="en-US" w:eastAsia="zh-CN" w:bidi="ar"/>
        </w:rPr>
        <w:t>须具有人力资源和社会保障局颁发的有效的《劳务派遣经营许可证》。</w:t>
      </w:r>
      <w:bookmarkStart w:id="41" w:name="_GoBack"/>
      <w:bookmarkEnd w:id="41"/>
    </w:p>
    <w:p w14:paraId="077C8316">
      <w:pPr>
        <w:spacing w:line="276" w:lineRule="auto"/>
        <w:ind w:firstLine="480" w:firstLineChars="200"/>
        <w:rPr>
          <w:rFonts w:hint="eastAsia" w:ascii="宋体" w:hAnsi="宋体" w:cs="宋体"/>
          <w:b/>
          <w:color w:val="auto"/>
          <w:sz w:val="24"/>
          <w:szCs w:val="24"/>
          <w:highlight w:val="none"/>
        </w:rPr>
      </w:pPr>
      <w:r>
        <w:rPr>
          <w:rFonts w:hint="eastAsia" w:ascii="宋体" w:hAnsi="宋体" w:cs="宋体"/>
          <w:color w:val="auto"/>
          <w:sz w:val="24"/>
          <w:szCs w:val="24"/>
          <w:highlight w:val="none"/>
        </w:rPr>
        <w:t>三、获取招标文件</w:t>
      </w:r>
      <w:bookmarkEnd w:id="11"/>
      <w:bookmarkEnd w:id="12"/>
      <w:bookmarkEnd w:id="13"/>
      <w:bookmarkEnd w:id="14"/>
    </w:p>
    <w:p w14:paraId="4EBD9F16">
      <w:pPr>
        <w:spacing w:line="276" w:lineRule="auto"/>
        <w:ind w:firstLine="540"/>
        <w:rPr>
          <w:rFonts w:hint="eastAsia" w:ascii="宋体" w:hAnsi="宋体" w:cs="宋体"/>
          <w:color w:val="auto"/>
          <w:sz w:val="24"/>
          <w:szCs w:val="24"/>
          <w:highlight w:val="none"/>
        </w:rPr>
      </w:pPr>
      <w:r>
        <w:rPr>
          <w:rFonts w:hint="eastAsia" w:ascii="宋体" w:hAnsi="宋体" w:cs="宋体"/>
          <w:color w:val="auto"/>
          <w:sz w:val="24"/>
          <w:szCs w:val="24"/>
          <w:highlight w:val="none"/>
        </w:rPr>
        <w:t>时间：2</w:t>
      </w:r>
      <w:r>
        <w:rPr>
          <w:rFonts w:ascii="宋体" w:hAnsi="宋体" w:cs="宋体"/>
          <w:color w:val="auto"/>
          <w:sz w:val="24"/>
          <w:szCs w:val="24"/>
          <w:highlight w:val="none"/>
        </w:rPr>
        <w:t>02</w:t>
      </w:r>
      <w:r>
        <w:rPr>
          <w:rFonts w:hint="eastAsia" w:ascii="宋体" w:hAnsi="宋体" w:cs="宋体"/>
          <w:color w:val="auto"/>
          <w:sz w:val="24"/>
          <w:szCs w:val="24"/>
          <w:highlight w:val="none"/>
        </w:rPr>
        <w:t>4年1</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 xml:space="preserve"> 10 </w:t>
      </w:r>
      <w:r>
        <w:rPr>
          <w:rFonts w:hint="eastAsia" w:ascii="宋体" w:hAnsi="宋体" w:cs="宋体"/>
          <w:color w:val="auto"/>
          <w:sz w:val="24"/>
          <w:szCs w:val="24"/>
          <w:highlight w:val="none"/>
        </w:rPr>
        <w:t>日至2</w:t>
      </w:r>
      <w:r>
        <w:rPr>
          <w:rFonts w:ascii="宋体" w:hAnsi="宋体" w:cs="宋体"/>
          <w:color w:val="auto"/>
          <w:sz w:val="24"/>
          <w:szCs w:val="24"/>
          <w:highlight w:val="none"/>
        </w:rPr>
        <w:t>02</w:t>
      </w:r>
      <w:r>
        <w:rPr>
          <w:rFonts w:hint="eastAsia" w:ascii="宋体" w:hAnsi="宋体" w:cs="宋体"/>
          <w:color w:val="auto"/>
          <w:sz w:val="24"/>
          <w:szCs w:val="24"/>
          <w:highlight w:val="none"/>
        </w:rPr>
        <w:t>4年1</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 xml:space="preserve"> 16 </w:t>
      </w:r>
      <w:r>
        <w:rPr>
          <w:rFonts w:hint="eastAsia" w:ascii="宋体" w:hAnsi="宋体" w:cs="宋体"/>
          <w:color w:val="auto"/>
          <w:sz w:val="24"/>
          <w:szCs w:val="24"/>
          <w:highlight w:val="none"/>
        </w:rPr>
        <w:t>日，每天上午</w:t>
      </w:r>
      <w:bookmarkStart w:id="15" w:name="_Hlk175665463"/>
      <w:r>
        <w:rPr>
          <w:rFonts w:hint="eastAsia" w:ascii="宋体" w:hAnsi="宋体" w:cs="宋体"/>
          <w:color w:val="auto"/>
          <w:sz w:val="24"/>
          <w:szCs w:val="24"/>
          <w:highlight w:val="none"/>
        </w:rPr>
        <w:t>9：</w:t>
      </w:r>
      <w:r>
        <w:rPr>
          <w:rFonts w:ascii="宋体" w:hAnsi="宋体" w:cs="宋体"/>
          <w:color w:val="auto"/>
          <w:sz w:val="24"/>
          <w:szCs w:val="24"/>
          <w:highlight w:val="none"/>
        </w:rPr>
        <w:t>3</w:t>
      </w:r>
      <w:r>
        <w:rPr>
          <w:rFonts w:hint="eastAsia" w:ascii="宋体" w:hAnsi="宋体" w:cs="宋体"/>
          <w:color w:val="auto"/>
          <w:sz w:val="24"/>
          <w:szCs w:val="24"/>
          <w:highlight w:val="none"/>
        </w:rPr>
        <w:t>0至12:00</w:t>
      </w:r>
      <w:bookmarkEnd w:id="15"/>
      <w:r>
        <w:rPr>
          <w:rFonts w:hint="eastAsia" w:ascii="宋体" w:hAnsi="宋体" w:cs="宋体"/>
          <w:color w:val="auto"/>
          <w:sz w:val="24"/>
          <w:szCs w:val="24"/>
          <w:highlight w:val="none"/>
        </w:rPr>
        <w:t>，下午12:00至</w:t>
      </w:r>
      <w:bookmarkStart w:id="16" w:name="_Hlk175665487"/>
      <w:r>
        <w:rPr>
          <w:rFonts w:hint="eastAsia" w:ascii="宋体" w:hAnsi="宋体" w:cs="宋体"/>
          <w:color w:val="auto"/>
          <w:sz w:val="24"/>
          <w:szCs w:val="24"/>
          <w:highlight w:val="none"/>
        </w:rPr>
        <w:t>16：</w:t>
      </w:r>
      <w:r>
        <w:rPr>
          <w:rFonts w:ascii="宋体" w:hAnsi="宋体" w:cs="宋体"/>
          <w:color w:val="auto"/>
          <w:sz w:val="24"/>
          <w:szCs w:val="24"/>
          <w:highlight w:val="none"/>
        </w:rPr>
        <w:t>0</w:t>
      </w:r>
      <w:r>
        <w:rPr>
          <w:rFonts w:hint="eastAsia" w:ascii="宋体" w:hAnsi="宋体" w:cs="宋体"/>
          <w:color w:val="auto"/>
          <w:sz w:val="24"/>
          <w:szCs w:val="24"/>
          <w:highlight w:val="none"/>
        </w:rPr>
        <w:t>0</w:t>
      </w:r>
      <w:bookmarkEnd w:id="16"/>
      <w:r>
        <w:rPr>
          <w:rFonts w:hint="eastAsia" w:ascii="宋体" w:hAnsi="宋体" w:cs="宋体"/>
          <w:color w:val="auto"/>
          <w:sz w:val="24"/>
          <w:szCs w:val="24"/>
          <w:highlight w:val="none"/>
        </w:rPr>
        <w:t>（北京时间，</w:t>
      </w:r>
      <w:r>
        <w:rPr>
          <w:rFonts w:ascii="宋体" w:hAnsi="宋体" w:cs="宋体"/>
          <w:color w:val="auto"/>
          <w:sz w:val="24"/>
          <w:szCs w:val="24"/>
          <w:highlight w:val="none"/>
        </w:rPr>
        <w:t>法定节假日</w:t>
      </w:r>
      <w:r>
        <w:rPr>
          <w:rFonts w:hint="eastAsia" w:ascii="宋体" w:hAnsi="宋体" w:cs="宋体"/>
          <w:color w:val="auto"/>
          <w:sz w:val="24"/>
          <w:szCs w:val="24"/>
          <w:highlight w:val="none"/>
        </w:rPr>
        <w:t>除外）</w:t>
      </w:r>
    </w:p>
    <w:p w14:paraId="5B8CDC64">
      <w:pPr>
        <w:spacing w:line="276" w:lineRule="auto"/>
        <w:ind w:firstLine="54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地点：</w:t>
      </w:r>
      <w:r>
        <w:rPr>
          <w:rFonts w:hint="eastAsia" w:ascii="宋体" w:hAnsi="宋体"/>
          <w:bCs/>
          <w:color w:val="auto"/>
          <w:sz w:val="24"/>
          <w:szCs w:val="24"/>
          <w:highlight w:val="none"/>
        </w:rPr>
        <w:t>北京市政府采购电子交易平台</w:t>
      </w:r>
    </w:p>
    <w:p w14:paraId="38ECF3D5">
      <w:pPr>
        <w:spacing w:line="276" w:lineRule="auto"/>
        <w:ind w:firstLine="540"/>
        <w:rPr>
          <w:rFonts w:hint="eastAsia" w:ascii="宋体" w:hAnsi="宋体" w:cs="宋体"/>
          <w:color w:val="auto"/>
          <w:sz w:val="24"/>
          <w:szCs w:val="24"/>
          <w:highlight w:val="none"/>
        </w:rPr>
      </w:pPr>
      <w:r>
        <w:rPr>
          <w:rFonts w:hint="eastAsia" w:ascii="宋体" w:hAnsi="宋体" w:cs="宋体"/>
          <w:color w:val="auto"/>
          <w:sz w:val="24"/>
          <w:szCs w:val="24"/>
          <w:highlight w:val="none"/>
        </w:rPr>
        <w:t>方式：</w:t>
      </w:r>
      <w:r>
        <w:rPr>
          <w:rFonts w:hint="eastAsia" w:ascii="宋体" w:hAnsi="宋体"/>
          <w:bCs/>
          <w:color w:val="auto"/>
          <w:sz w:val="24"/>
          <w:szCs w:val="24"/>
          <w:highlight w:val="none"/>
        </w:rPr>
        <w:t>供应商持CA数字认证证书或电子营业执照登录北京市政府采购电子交易平台（http://zbcg-bjzc.zhongcy.com/bjczj-portal-site/index.html#/home）获取电子版招标文件。</w:t>
      </w:r>
    </w:p>
    <w:p w14:paraId="45EFDA85">
      <w:pPr>
        <w:spacing w:line="276" w:lineRule="auto"/>
        <w:ind w:firstLine="540"/>
        <w:rPr>
          <w:rFonts w:hint="eastAsia" w:ascii="宋体" w:hAnsi="宋体" w:cs="宋体"/>
          <w:color w:val="auto"/>
          <w:sz w:val="24"/>
          <w:szCs w:val="24"/>
          <w:highlight w:val="none"/>
        </w:rPr>
      </w:pPr>
      <w:r>
        <w:rPr>
          <w:rFonts w:hint="eastAsia" w:ascii="宋体" w:hAnsi="宋体" w:cs="宋体"/>
          <w:color w:val="auto"/>
          <w:sz w:val="24"/>
          <w:szCs w:val="24"/>
          <w:highlight w:val="none"/>
        </w:rPr>
        <w:t>售价：</w:t>
      </w:r>
      <w:r>
        <w:rPr>
          <w:rFonts w:ascii="宋体" w:hAnsi="宋体" w:cs="宋体"/>
          <w:color w:val="auto"/>
          <w:sz w:val="24"/>
          <w:szCs w:val="24"/>
          <w:highlight w:val="none"/>
        </w:rPr>
        <w:t>0</w:t>
      </w:r>
      <w:r>
        <w:rPr>
          <w:rFonts w:hint="eastAsia" w:ascii="宋体" w:hAnsi="宋体" w:cs="宋体"/>
          <w:color w:val="auto"/>
          <w:sz w:val="24"/>
          <w:szCs w:val="24"/>
          <w:highlight w:val="none"/>
        </w:rPr>
        <w:t>元/本</w:t>
      </w:r>
    </w:p>
    <w:p w14:paraId="1D9EF344">
      <w:pPr>
        <w:pStyle w:val="3"/>
        <w:spacing w:before="140" w:after="140" w:line="240" w:lineRule="auto"/>
        <w:rPr>
          <w:rFonts w:hint="eastAsia" w:ascii="宋体" w:hAnsi="宋体" w:eastAsia="宋体" w:cs="宋体"/>
          <w:b w:val="0"/>
          <w:color w:val="auto"/>
          <w:sz w:val="24"/>
          <w:szCs w:val="24"/>
          <w:highlight w:val="none"/>
        </w:rPr>
      </w:pPr>
      <w:bookmarkStart w:id="17" w:name="_Toc35393632"/>
      <w:bookmarkStart w:id="18" w:name="_Toc35393801"/>
      <w:bookmarkStart w:id="19" w:name="_Toc28359015"/>
      <w:bookmarkStart w:id="20" w:name="_Toc28359092"/>
      <w:r>
        <w:rPr>
          <w:rFonts w:hint="eastAsia" w:ascii="宋体" w:hAnsi="宋体" w:eastAsia="宋体" w:cs="宋体"/>
          <w:b w:val="0"/>
          <w:color w:val="auto"/>
          <w:sz w:val="24"/>
          <w:szCs w:val="24"/>
          <w:highlight w:val="none"/>
        </w:rPr>
        <w:t>四、</w:t>
      </w:r>
      <w:bookmarkEnd w:id="17"/>
      <w:bookmarkEnd w:id="18"/>
      <w:bookmarkEnd w:id="19"/>
      <w:bookmarkEnd w:id="20"/>
      <w:r>
        <w:rPr>
          <w:rFonts w:hint="eastAsia" w:ascii="宋体" w:hAnsi="宋体" w:eastAsia="宋体" w:cs="宋体"/>
          <w:b w:val="0"/>
          <w:color w:val="auto"/>
          <w:sz w:val="24"/>
          <w:szCs w:val="24"/>
          <w:highlight w:val="none"/>
        </w:rPr>
        <w:t>提交投标文件截止时间、开标时间和地点</w:t>
      </w:r>
    </w:p>
    <w:p w14:paraId="556791E4">
      <w:pPr>
        <w:ind w:firstLine="480" w:firstLineChars="200"/>
        <w:rPr>
          <w:rFonts w:hint="eastAsia" w:ascii="宋体" w:hAnsi="宋体"/>
          <w:bCs/>
          <w:color w:val="auto"/>
          <w:sz w:val="24"/>
          <w:szCs w:val="24"/>
          <w:highlight w:val="none"/>
        </w:rPr>
      </w:pPr>
      <w:r>
        <w:rPr>
          <w:rFonts w:hint="eastAsia" w:ascii="宋体" w:hAnsi="宋体"/>
          <w:bCs/>
          <w:color w:val="auto"/>
          <w:sz w:val="24"/>
          <w:szCs w:val="24"/>
          <w:highlight w:val="none"/>
          <w:u w:val="single"/>
        </w:rPr>
        <w:t>2</w:t>
      </w:r>
      <w:r>
        <w:rPr>
          <w:rFonts w:ascii="宋体" w:hAnsi="宋体"/>
          <w:bCs/>
          <w:color w:val="auto"/>
          <w:sz w:val="24"/>
          <w:szCs w:val="24"/>
          <w:highlight w:val="none"/>
          <w:u w:val="single"/>
        </w:rPr>
        <w:t>02</w:t>
      </w:r>
      <w:r>
        <w:rPr>
          <w:rFonts w:hint="eastAsia" w:ascii="宋体" w:hAnsi="宋体"/>
          <w:bCs/>
          <w:color w:val="auto"/>
          <w:sz w:val="24"/>
          <w:szCs w:val="24"/>
          <w:highlight w:val="none"/>
          <w:u w:val="single"/>
        </w:rPr>
        <w:t>4</w:t>
      </w:r>
      <w:r>
        <w:rPr>
          <w:rFonts w:hint="eastAsia" w:ascii="宋体" w:hAnsi="宋体"/>
          <w:bCs/>
          <w:color w:val="auto"/>
          <w:sz w:val="24"/>
          <w:szCs w:val="24"/>
          <w:highlight w:val="none"/>
        </w:rPr>
        <w:t>年</w:t>
      </w:r>
      <w:r>
        <w:rPr>
          <w:rFonts w:hint="eastAsia" w:ascii="宋体" w:hAnsi="宋体"/>
          <w:bCs/>
          <w:color w:val="auto"/>
          <w:sz w:val="24"/>
          <w:szCs w:val="24"/>
          <w:highlight w:val="none"/>
          <w:u w:val="single"/>
        </w:rPr>
        <w:t>1</w:t>
      </w:r>
      <w:r>
        <w:rPr>
          <w:rFonts w:hint="eastAsia" w:ascii="宋体" w:hAnsi="宋体"/>
          <w:bCs/>
          <w:color w:val="auto"/>
          <w:sz w:val="24"/>
          <w:szCs w:val="24"/>
          <w:highlight w:val="none"/>
          <w:u w:val="single"/>
          <w:lang w:val="en-US" w:eastAsia="zh-CN"/>
        </w:rPr>
        <w:t>2</w:t>
      </w:r>
      <w:r>
        <w:rPr>
          <w:rFonts w:hint="eastAsia" w:ascii="宋体" w:hAnsi="宋体"/>
          <w:bCs/>
          <w:color w:val="auto"/>
          <w:sz w:val="24"/>
          <w:szCs w:val="24"/>
          <w:highlight w:val="none"/>
        </w:rPr>
        <w:t>月</w:t>
      </w:r>
      <w:r>
        <w:rPr>
          <w:rFonts w:hint="eastAsia" w:ascii="宋体" w:hAnsi="宋体"/>
          <w:bCs/>
          <w:color w:val="auto"/>
          <w:sz w:val="24"/>
          <w:szCs w:val="24"/>
          <w:highlight w:val="none"/>
          <w:u w:val="single"/>
          <w:lang w:val="en-US" w:eastAsia="zh-CN"/>
        </w:rPr>
        <w:t xml:space="preserve"> 30 </w:t>
      </w:r>
      <w:r>
        <w:rPr>
          <w:rFonts w:hint="eastAsia" w:ascii="宋体" w:hAnsi="宋体"/>
          <w:bCs/>
          <w:color w:val="auto"/>
          <w:sz w:val="24"/>
          <w:szCs w:val="24"/>
          <w:highlight w:val="none"/>
        </w:rPr>
        <w:t>日</w:t>
      </w:r>
      <w:r>
        <w:rPr>
          <w:rFonts w:ascii="宋体" w:hAnsi="宋体"/>
          <w:bCs/>
          <w:color w:val="auto"/>
          <w:sz w:val="24"/>
          <w:szCs w:val="24"/>
          <w:highlight w:val="none"/>
          <w:u w:val="single"/>
        </w:rPr>
        <w:t>09</w:t>
      </w:r>
      <w:r>
        <w:rPr>
          <w:rFonts w:hint="eastAsia" w:ascii="宋体" w:hAnsi="宋体"/>
          <w:bCs/>
          <w:color w:val="auto"/>
          <w:sz w:val="24"/>
          <w:szCs w:val="24"/>
          <w:highlight w:val="none"/>
        </w:rPr>
        <w:t>点</w:t>
      </w:r>
      <w:r>
        <w:rPr>
          <w:rFonts w:hint="eastAsia" w:ascii="宋体" w:hAnsi="宋体"/>
          <w:bCs/>
          <w:color w:val="auto"/>
          <w:sz w:val="24"/>
          <w:szCs w:val="24"/>
          <w:highlight w:val="none"/>
          <w:u w:val="single"/>
        </w:rPr>
        <w:t>3</w:t>
      </w:r>
      <w:r>
        <w:rPr>
          <w:rFonts w:ascii="宋体" w:hAnsi="宋体"/>
          <w:bCs/>
          <w:color w:val="auto"/>
          <w:sz w:val="24"/>
          <w:szCs w:val="24"/>
          <w:highlight w:val="none"/>
          <w:u w:val="single"/>
        </w:rPr>
        <w:t>0</w:t>
      </w:r>
      <w:r>
        <w:rPr>
          <w:rFonts w:hint="eastAsia" w:ascii="宋体" w:hAnsi="宋体"/>
          <w:bCs/>
          <w:color w:val="auto"/>
          <w:sz w:val="24"/>
          <w:szCs w:val="24"/>
          <w:highlight w:val="none"/>
        </w:rPr>
        <w:t>分（北京时间）</w:t>
      </w:r>
    </w:p>
    <w:p w14:paraId="40E07057">
      <w:pPr>
        <w:spacing w:line="276" w:lineRule="auto"/>
        <w:ind w:firstLine="480" w:firstLineChars="200"/>
        <w:rPr>
          <w:rFonts w:hint="eastAsia" w:ascii="宋体" w:hAnsi="宋体"/>
          <w:bCs/>
          <w:color w:val="auto"/>
          <w:sz w:val="24"/>
          <w:szCs w:val="24"/>
          <w:highlight w:val="none"/>
          <w:u w:val="single"/>
        </w:rPr>
      </w:pPr>
      <w:r>
        <w:rPr>
          <w:rFonts w:hint="eastAsia" w:ascii="宋体" w:hAnsi="宋体"/>
          <w:color w:val="auto"/>
          <w:sz w:val="24"/>
          <w:szCs w:val="24"/>
          <w:highlight w:val="none"/>
        </w:rPr>
        <w:t>地点：采用远程电子开标方式，投标人自行对电子投标文件进行解密，不接受纸质文件，投标人无须到达现场。</w:t>
      </w:r>
    </w:p>
    <w:p w14:paraId="5A393838">
      <w:pPr>
        <w:pStyle w:val="3"/>
        <w:spacing w:before="140" w:after="140" w:line="240" w:lineRule="auto"/>
        <w:rPr>
          <w:rFonts w:hint="eastAsia" w:ascii="宋体" w:hAnsi="宋体" w:eastAsia="宋体" w:cs="宋体"/>
          <w:b w:val="0"/>
          <w:color w:val="auto"/>
          <w:sz w:val="24"/>
          <w:szCs w:val="24"/>
          <w:highlight w:val="none"/>
        </w:rPr>
      </w:pPr>
      <w:bookmarkStart w:id="21" w:name="_Toc35393634"/>
      <w:bookmarkStart w:id="22" w:name="_Toc28359017"/>
      <w:bookmarkStart w:id="23" w:name="_Toc28359094"/>
      <w:bookmarkStart w:id="24" w:name="_Toc35393803"/>
      <w:r>
        <w:rPr>
          <w:rFonts w:hint="eastAsia" w:ascii="宋体" w:hAnsi="宋体" w:eastAsia="宋体" w:cs="宋体"/>
          <w:b w:val="0"/>
          <w:color w:val="auto"/>
          <w:sz w:val="24"/>
          <w:szCs w:val="24"/>
          <w:highlight w:val="none"/>
        </w:rPr>
        <w:t>五、公告期限</w:t>
      </w:r>
      <w:bookmarkEnd w:id="21"/>
      <w:bookmarkEnd w:id="22"/>
      <w:bookmarkEnd w:id="23"/>
      <w:bookmarkEnd w:id="24"/>
    </w:p>
    <w:p w14:paraId="1013E8F5">
      <w:pPr>
        <w:ind w:firstLine="480" w:firstLineChars="200"/>
        <w:rPr>
          <w:rFonts w:hint="eastAsia" w:ascii="宋体" w:hAnsi="宋体" w:cs="宋体"/>
          <w:color w:val="auto"/>
          <w:kern w:val="0"/>
          <w:sz w:val="24"/>
          <w:szCs w:val="24"/>
          <w:highlight w:val="none"/>
        </w:rPr>
      </w:pPr>
      <w:bookmarkStart w:id="25" w:name="_Toc35393804"/>
      <w:bookmarkStart w:id="26" w:name="_Toc35393635"/>
      <w:r>
        <w:rPr>
          <w:rFonts w:hint="eastAsia" w:ascii="宋体" w:hAnsi="宋体" w:cs="宋体"/>
          <w:color w:val="auto"/>
          <w:kern w:val="0"/>
          <w:sz w:val="24"/>
          <w:szCs w:val="24"/>
          <w:highlight w:val="none"/>
        </w:rPr>
        <w:t>自本公告发布之日起</w:t>
      </w:r>
      <w:r>
        <w:rPr>
          <w:rFonts w:ascii="宋体" w:hAnsi="宋体" w:cs="宋体"/>
          <w:color w:val="auto"/>
          <w:kern w:val="0"/>
          <w:sz w:val="24"/>
          <w:szCs w:val="24"/>
          <w:highlight w:val="none"/>
        </w:rPr>
        <w:t>5</w:t>
      </w:r>
      <w:r>
        <w:rPr>
          <w:rFonts w:hint="eastAsia" w:ascii="宋体" w:hAnsi="宋体" w:cs="宋体"/>
          <w:color w:val="auto"/>
          <w:kern w:val="0"/>
          <w:sz w:val="24"/>
          <w:szCs w:val="24"/>
          <w:highlight w:val="none"/>
        </w:rPr>
        <w:t xml:space="preserve">个工作日。 </w:t>
      </w:r>
    </w:p>
    <w:p w14:paraId="7749EEF9">
      <w:pPr>
        <w:pStyle w:val="3"/>
        <w:spacing w:before="140" w:after="140" w:line="240" w:lineRule="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六、其他补充事宜</w:t>
      </w:r>
      <w:bookmarkEnd w:id="25"/>
      <w:bookmarkEnd w:id="26"/>
    </w:p>
    <w:p w14:paraId="206B8394">
      <w:pPr>
        <w:spacing w:line="276" w:lineRule="auto"/>
        <w:ind w:firstLine="480" w:firstLineChars="200"/>
        <w:rPr>
          <w:rFonts w:hint="eastAsia" w:ascii="宋体" w:hAnsi="宋体"/>
          <w:color w:val="auto"/>
          <w:sz w:val="24"/>
          <w:szCs w:val="24"/>
          <w:highlight w:val="none"/>
          <w:u w:val="single"/>
        </w:rPr>
      </w:pPr>
      <w:r>
        <w:rPr>
          <w:rFonts w:hint="eastAsia" w:ascii="宋体" w:hAnsi="宋体"/>
          <w:color w:val="auto"/>
          <w:sz w:val="24"/>
          <w:szCs w:val="24"/>
          <w:highlight w:val="none"/>
        </w:rPr>
        <w:t>1.本项目需要落实的政府采购政策：</w:t>
      </w:r>
      <w:r>
        <w:rPr>
          <w:rFonts w:hint="eastAsia" w:ascii="宋体" w:hAnsi="宋体"/>
          <w:color w:val="auto"/>
          <w:sz w:val="24"/>
          <w:szCs w:val="24"/>
          <w:highlight w:val="none"/>
          <w:u w:val="single"/>
        </w:rPr>
        <w:t xml:space="preserve">节约能源、保护环境、扶持不发达地区和少数民族地区、促进中小企业发展、支持监狱企业发展、促进残疾人就业等政府采购政策。 </w:t>
      </w:r>
    </w:p>
    <w:p w14:paraId="7E87546C">
      <w:pPr>
        <w:spacing w:line="276"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2.本项目的采购年限为  / 年、预算金额为</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万元、当年安排数为</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万元。</w:t>
      </w:r>
    </w:p>
    <w:p w14:paraId="1075AFE7">
      <w:pPr>
        <w:widowControl/>
        <w:adjustRightInd w:val="0"/>
        <w:snapToGrid w:val="0"/>
        <w:spacing w:line="360" w:lineRule="auto"/>
        <w:ind w:firstLine="480" w:firstLineChars="200"/>
        <w:jc w:val="left"/>
        <w:rPr>
          <w:bCs/>
          <w:color w:val="auto"/>
          <w:sz w:val="24"/>
          <w:highlight w:val="none"/>
          <w:lang w:bidi="ar"/>
        </w:rPr>
      </w:pPr>
      <w:r>
        <w:rPr>
          <w:rFonts w:ascii="宋体" w:hAnsi="宋体"/>
          <w:color w:val="auto"/>
          <w:sz w:val="24"/>
          <w:szCs w:val="24"/>
          <w:highlight w:val="none"/>
        </w:rPr>
        <w:t>3</w:t>
      </w:r>
      <w:r>
        <w:rPr>
          <w:rFonts w:hint="eastAsia" w:ascii="宋体" w:hAnsi="宋体"/>
          <w:color w:val="auto"/>
          <w:sz w:val="24"/>
          <w:szCs w:val="24"/>
          <w:highlight w:val="none"/>
        </w:rPr>
        <w:t>、</w:t>
      </w:r>
      <w:r>
        <w:rPr>
          <w:color w:val="auto"/>
          <w:sz w:val="24"/>
          <w:highlight w:val="none"/>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color w:val="auto"/>
          <w:sz w:val="24"/>
          <w:highlight w:val="none"/>
          <w:lang w:bidi="ar"/>
        </w:rPr>
        <w:t>CA数字证书</w:t>
      </w:r>
      <w:r>
        <w:rPr>
          <w:color w:val="auto"/>
          <w:sz w:val="24"/>
          <w:highlight w:val="none"/>
          <w:lang w:bidi="ar"/>
        </w:rPr>
        <w:t>或电子营业执照</w:t>
      </w:r>
      <w:r>
        <w:rPr>
          <w:bCs/>
          <w:color w:val="auto"/>
          <w:sz w:val="24"/>
          <w:highlight w:val="none"/>
          <w:lang w:bidi="ar"/>
        </w:rPr>
        <w:t>情况确认是否符合本项目电子化采购流程要求。</w:t>
      </w:r>
    </w:p>
    <w:p w14:paraId="0DE9E9CB">
      <w:pPr>
        <w:adjustRightInd w:val="0"/>
        <w:snapToGrid w:val="0"/>
        <w:spacing w:line="360" w:lineRule="auto"/>
        <w:ind w:firstLine="480" w:firstLineChars="200"/>
        <w:rPr>
          <w:color w:val="auto"/>
          <w:sz w:val="24"/>
          <w:highlight w:val="none"/>
          <w:lang w:bidi="ar"/>
        </w:rPr>
      </w:pPr>
      <w:r>
        <w:rPr>
          <w:color w:val="auto"/>
          <w:sz w:val="24"/>
          <w:highlight w:val="none"/>
          <w:lang w:bidi="ar"/>
        </w:rPr>
        <w:t>CA数字证书服务热线 010-58511086</w:t>
      </w:r>
    </w:p>
    <w:p w14:paraId="61BABF0D">
      <w:pPr>
        <w:adjustRightInd w:val="0"/>
        <w:snapToGrid w:val="0"/>
        <w:spacing w:line="360" w:lineRule="auto"/>
        <w:ind w:firstLine="480" w:firstLineChars="200"/>
        <w:rPr>
          <w:color w:val="auto"/>
          <w:sz w:val="24"/>
          <w:highlight w:val="none"/>
        </w:rPr>
      </w:pPr>
      <w:r>
        <w:rPr>
          <w:color w:val="auto"/>
          <w:sz w:val="24"/>
          <w:highlight w:val="none"/>
          <w:lang w:bidi="ar"/>
        </w:rPr>
        <w:t>电子营业执照服务热线 400-699-7000</w:t>
      </w:r>
    </w:p>
    <w:p w14:paraId="5440394D">
      <w:pPr>
        <w:adjustRightInd w:val="0"/>
        <w:snapToGrid w:val="0"/>
        <w:spacing w:line="360" w:lineRule="auto"/>
        <w:ind w:firstLine="480" w:firstLineChars="200"/>
        <w:rPr>
          <w:color w:val="auto"/>
          <w:sz w:val="24"/>
          <w:highlight w:val="none"/>
        </w:rPr>
      </w:pPr>
      <w:r>
        <w:rPr>
          <w:color w:val="auto"/>
          <w:sz w:val="24"/>
          <w:highlight w:val="none"/>
          <w:lang w:bidi="ar"/>
        </w:rPr>
        <w:t>技术支持服务热线    010-86483801</w:t>
      </w:r>
    </w:p>
    <w:p w14:paraId="3EE3282C">
      <w:pPr>
        <w:widowControl/>
        <w:adjustRightInd w:val="0"/>
        <w:snapToGrid w:val="0"/>
        <w:spacing w:line="360" w:lineRule="auto"/>
        <w:ind w:firstLine="480" w:firstLineChars="200"/>
        <w:jc w:val="left"/>
        <w:rPr>
          <w:color w:val="auto"/>
          <w:sz w:val="24"/>
          <w:highlight w:val="none"/>
          <w:lang w:bidi="ar"/>
        </w:rPr>
      </w:pPr>
      <w:r>
        <w:rPr>
          <w:color w:val="auto"/>
          <w:sz w:val="24"/>
          <w:highlight w:val="none"/>
          <w:lang w:bidi="ar"/>
        </w:rPr>
        <w:t>3.1办理CA数字证书或电子营业执照</w:t>
      </w:r>
    </w:p>
    <w:p w14:paraId="2B88FAB9">
      <w:pPr>
        <w:widowControl/>
        <w:adjustRightInd w:val="0"/>
        <w:snapToGrid w:val="0"/>
        <w:spacing w:line="360" w:lineRule="auto"/>
        <w:ind w:firstLine="480" w:firstLineChars="200"/>
        <w:jc w:val="left"/>
        <w:rPr>
          <w:color w:val="auto"/>
          <w:sz w:val="24"/>
          <w:highlight w:val="none"/>
        </w:rPr>
      </w:pPr>
      <w:r>
        <w:rPr>
          <w:color w:val="auto"/>
          <w:sz w:val="24"/>
          <w:highlight w:val="none"/>
          <w:lang w:bidi="ar"/>
        </w:rPr>
        <w:t>供应商登录北京市政府采购电子交易平台查阅 “用户指南”—“操作指南”—“市场主体CA办理操作流程指引”/“电子营业执照使用指南”，按照程序要求办理。</w:t>
      </w:r>
    </w:p>
    <w:p w14:paraId="410763C6">
      <w:pPr>
        <w:adjustRightInd w:val="0"/>
        <w:snapToGrid w:val="0"/>
        <w:spacing w:line="360" w:lineRule="auto"/>
        <w:ind w:firstLine="480" w:firstLineChars="200"/>
        <w:rPr>
          <w:color w:val="auto"/>
          <w:sz w:val="24"/>
          <w:highlight w:val="none"/>
          <w:lang w:bidi="ar"/>
        </w:rPr>
      </w:pPr>
      <w:r>
        <w:rPr>
          <w:color w:val="auto"/>
          <w:sz w:val="24"/>
          <w:highlight w:val="none"/>
          <w:lang w:bidi="ar"/>
        </w:rPr>
        <w:t>3.2注册</w:t>
      </w:r>
    </w:p>
    <w:p w14:paraId="538B713B">
      <w:pPr>
        <w:adjustRightInd w:val="0"/>
        <w:snapToGrid w:val="0"/>
        <w:spacing w:line="360" w:lineRule="auto"/>
        <w:ind w:firstLine="480" w:firstLineChars="200"/>
        <w:rPr>
          <w:color w:val="auto"/>
          <w:sz w:val="24"/>
          <w:highlight w:val="none"/>
        </w:rPr>
      </w:pPr>
      <w:r>
        <w:rPr>
          <w:color w:val="auto"/>
          <w:sz w:val="24"/>
          <w:highlight w:val="none"/>
          <w:lang w:bidi="ar"/>
        </w:rPr>
        <w:t>供应商登录北京市政府采购电子交易平台“用户指南”—“操作指南”—“市场主体注册入库操作流程指引”进行自助注册绑定。</w:t>
      </w:r>
    </w:p>
    <w:p w14:paraId="2783B728">
      <w:pPr>
        <w:widowControl/>
        <w:adjustRightInd w:val="0"/>
        <w:snapToGrid w:val="0"/>
        <w:spacing w:line="360" w:lineRule="auto"/>
        <w:ind w:firstLine="480" w:firstLineChars="200"/>
        <w:jc w:val="left"/>
        <w:rPr>
          <w:color w:val="auto"/>
          <w:sz w:val="24"/>
          <w:highlight w:val="none"/>
          <w:lang w:bidi="ar"/>
        </w:rPr>
      </w:pPr>
      <w:r>
        <w:rPr>
          <w:color w:val="auto"/>
          <w:sz w:val="24"/>
          <w:highlight w:val="none"/>
          <w:lang w:bidi="ar"/>
        </w:rPr>
        <w:t>3.3驱动、客户端下载</w:t>
      </w:r>
    </w:p>
    <w:p w14:paraId="03164164">
      <w:pPr>
        <w:widowControl/>
        <w:adjustRightInd w:val="0"/>
        <w:snapToGrid w:val="0"/>
        <w:spacing w:line="360" w:lineRule="auto"/>
        <w:ind w:firstLine="480" w:firstLineChars="200"/>
        <w:jc w:val="left"/>
        <w:rPr>
          <w:color w:val="auto"/>
          <w:sz w:val="24"/>
          <w:highlight w:val="none"/>
        </w:rPr>
      </w:pPr>
      <w:r>
        <w:rPr>
          <w:color w:val="auto"/>
          <w:sz w:val="24"/>
          <w:highlight w:val="none"/>
          <w:lang w:bidi="ar"/>
        </w:rPr>
        <w:t>供应商登录北京市政府采购电子交易平台“用户指南”—“工具下载”—“招标采购系统文件驱动安装包”下载相关驱动。</w:t>
      </w:r>
    </w:p>
    <w:p w14:paraId="07D7543A">
      <w:pPr>
        <w:adjustRightInd w:val="0"/>
        <w:snapToGrid w:val="0"/>
        <w:spacing w:line="360" w:lineRule="auto"/>
        <w:ind w:firstLine="480" w:firstLineChars="200"/>
        <w:rPr>
          <w:color w:val="auto"/>
          <w:sz w:val="24"/>
          <w:highlight w:val="none"/>
          <w:lang w:bidi="ar"/>
        </w:rPr>
      </w:pPr>
      <w:r>
        <w:rPr>
          <w:color w:val="auto"/>
          <w:sz w:val="24"/>
          <w:highlight w:val="none"/>
          <w:lang w:bidi="ar"/>
        </w:rPr>
        <w:t>供应商登录北京市政府采购电子交易平台“用户指南”—“工具下载”—“投标文件编制工具”下载相关客户端。</w:t>
      </w:r>
    </w:p>
    <w:p w14:paraId="6AC6DFB4">
      <w:pPr>
        <w:adjustRightInd w:val="0"/>
        <w:snapToGrid w:val="0"/>
        <w:spacing w:line="360" w:lineRule="auto"/>
        <w:ind w:firstLine="480" w:firstLineChars="200"/>
        <w:rPr>
          <w:color w:val="auto"/>
          <w:sz w:val="24"/>
          <w:highlight w:val="none"/>
          <w:lang w:bidi="ar"/>
        </w:rPr>
      </w:pPr>
      <w:r>
        <w:rPr>
          <w:color w:val="auto"/>
          <w:sz w:val="24"/>
          <w:highlight w:val="none"/>
          <w:lang w:bidi="ar"/>
        </w:rPr>
        <w:t>3.4 获取电子招标文件</w:t>
      </w:r>
    </w:p>
    <w:p w14:paraId="6A80FAC8">
      <w:pPr>
        <w:adjustRightInd w:val="0"/>
        <w:snapToGrid w:val="0"/>
        <w:spacing w:line="360" w:lineRule="auto"/>
        <w:ind w:firstLine="480" w:firstLineChars="200"/>
        <w:rPr>
          <w:color w:val="auto"/>
          <w:sz w:val="24"/>
          <w:highlight w:val="none"/>
          <w:lang w:bidi="ar"/>
        </w:rPr>
      </w:pPr>
      <w:r>
        <w:rPr>
          <w:color w:val="auto"/>
          <w:sz w:val="24"/>
          <w:highlight w:val="none"/>
          <w:lang w:bidi="ar"/>
        </w:rPr>
        <w:t>供应商使用CA数字证书或电子营业执照登录北京市政府采购电子交易平台获取电子招标文件。</w:t>
      </w:r>
    </w:p>
    <w:p w14:paraId="7121CC0E">
      <w:pPr>
        <w:adjustRightInd w:val="0"/>
        <w:snapToGrid w:val="0"/>
        <w:spacing w:line="360" w:lineRule="auto"/>
        <w:ind w:firstLine="480" w:firstLineChars="200"/>
        <w:rPr>
          <w:color w:val="auto"/>
          <w:sz w:val="24"/>
          <w:highlight w:val="none"/>
          <w:lang w:bidi="ar"/>
        </w:rPr>
      </w:pPr>
      <w:r>
        <w:rPr>
          <w:color w:val="auto"/>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389E2986">
      <w:pPr>
        <w:adjustRightInd w:val="0"/>
        <w:snapToGrid w:val="0"/>
        <w:spacing w:line="360" w:lineRule="auto"/>
        <w:ind w:firstLine="480" w:firstLineChars="200"/>
        <w:rPr>
          <w:color w:val="auto"/>
          <w:sz w:val="24"/>
          <w:highlight w:val="none"/>
          <w:lang w:bidi="ar"/>
        </w:rPr>
      </w:pPr>
      <w:r>
        <w:rPr>
          <w:color w:val="auto"/>
          <w:sz w:val="24"/>
          <w:highlight w:val="none"/>
          <w:lang w:bidi="ar"/>
        </w:rPr>
        <w:t>3.5编制电子投标文件</w:t>
      </w:r>
    </w:p>
    <w:p w14:paraId="26ABDE03">
      <w:pPr>
        <w:adjustRightInd w:val="0"/>
        <w:snapToGrid w:val="0"/>
        <w:spacing w:line="360" w:lineRule="auto"/>
        <w:ind w:firstLine="480" w:firstLineChars="200"/>
        <w:rPr>
          <w:color w:val="auto"/>
          <w:sz w:val="24"/>
          <w:highlight w:val="none"/>
          <w:lang w:bidi="ar"/>
        </w:rPr>
      </w:pPr>
      <w:r>
        <w:rPr>
          <w:color w:val="auto"/>
          <w:sz w:val="24"/>
          <w:highlight w:val="none"/>
          <w:lang w:bidi="ar"/>
        </w:rPr>
        <w:t>供应商应使用电子投标客户端编制电子投标文件并进行线上投标，供应商电子投标文件需要加密并加盖电子签章</w:t>
      </w:r>
      <w:r>
        <w:rPr>
          <w:bCs/>
          <w:color w:val="auto"/>
          <w:sz w:val="24"/>
          <w:highlight w:val="none"/>
          <w:lang w:bidi="ar"/>
        </w:rPr>
        <w:t>，如无法按照要求在电子投标文件中加盖电子签章和加密，请及时通过技术支持服务热线联系技术人员</w:t>
      </w:r>
      <w:r>
        <w:rPr>
          <w:color w:val="auto"/>
          <w:sz w:val="24"/>
          <w:highlight w:val="none"/>
          <w:lang w:bidi="ar"/>
        </w:rPr>
        <w:t>。</w:t>
      </w:r>
    </w:p>
    <w:p w14:paraId="2A70D4E2">
      <w:pPr>
        <w:widowControl/>
        <w:spacing w:line="360" w:lineRule="auto"/>
        <w:ind w:firstLine="480" w:firstLineChars="200"/>
        <w:jc w:val="left"/>
        <w:rPr>
          <w:color w:val="auto"/>
          <w:sz w:val="24"/>
          <w:highlight w:val="none"/>
          <w:lang w:val="zh-TW" w:bidi="ar"/>
        </w:rPr>
      </w:pPr>
      <w:r>
        <w:rPr>
          <w:color w:val="auto"/>
          <w:sz w:val="24"/>
          <w:highlight w:val="none"/>
          <w:lang w:val="zh-TW" w:eastAsia="zh-TW" w:bidi="ar"/>
        </w:rPr>
        <w:t>3.6</w:t>
      </w:r>
      <w:r>
        <w:rPr>
          <w:color w:val="auto"/>
          <w:sz w:val="24"/>
          <w:highlight w:val="none"/>
          <w:lang w:val="zh-TW" w:bidi="ar"/>
        </w:rPr>
        <w:t>提交电子投标文件</w:t>
      </w:r>
    </w:p>
    <w:p w14:paraId="45A3B9FE">
      <w:pPr>
        <w:widowControl/>
        <w:spacing w:line="360" w:lineRule="auto"/>
        <w:ind w:firstLine="480" w:firstLineChars="200"/>
        <w:jc w:val="left"/>
        <w:rPr>
          <w:color w:val="auto"/>
          <w:sz w:val="24"/>
          <w:highlight w:val="none"/>
          <w:lang w:bidi="ar"/>
        </w:rPr>
      </w:pPr>
      <w:r>
        <w:rPr>
          <w:color w:val="auto"/>
          <w:sz w:val="24"/>
          <w:highlight w:val="none"/>
          <w:lang w:bidi="ar"/>
        </w:rPr>
        <w:t>供应商应于投标截止时间前在北京市政府采购电子交易平台提交电子投标文件，上传电子投标文件过程中请保持与互联网的连接畅通。</w:t>
      </w:r>
    </w:p>
    <w:p w14:paraId="35232196">
      <w:pPr>
        <w:widowControl/>
        <w:spacing w:line="360" w:lineRule="auto"/>
        <w:ind w:firstLine="480" w:firstLineChars="200"/>
        <w:jc w:val="left"/>
        <w:rPr>
          <w:color w:val="auto"/>
          <w:sz w:val="24"/>
          <w:highlight w:val="none"/>
          <w:lang w:eastAsia="zh-TW" w:bidi="ar"/>
        </w:rPr>
      </w:pPr>
      <w:r>
        <w:rPr>
          <w:color w:val="auto"/>
          <w:sz w:val="24"/>
          <w:highlight w:val="none"/>
          <w:lang w:val="zh-TW" w:bidi="ar"/>
        </w:rPr>
        <w:t>3.</w:t>
      </w:r>
      <w:r>
        <w:rPr>
          <w:color w:val="auto"/>
          <w:sz w:val="24"/>
          <w:highlight w:val="none"/>
          <w:lang w:val="zh-TW" w:eastAsia="zh-TW" w:bidi="ar"/>
        </w:rPr>
        <w:t>7</w:t>
      </w:r>
      <w:r>
        <w:rPr>
          <w:color w:val="auto"/>
          <w:sz w:val="24"/>
          <w:highlight w:val="none"/>
          <w:lang w:val="zh-TW" w:bidi="ar"/>
        </w:rPr>
        <w:t>电子开标</w:t>
      </w:r>
    </w:p>
    <w:p w14:paraId="1FCC48F1">
      <w:pPr>
        <w:spacing w:line="360" w:lineRule="auto"/>
        <w:ind w:firstLine="480" w:firstLineChars="200"/>
        <w:rPr>
          <w:color w:val="auto"/>
          <w:sz w:val="24"/>
          <w:highlight w:val="none"/>
          <w:lang w:eastAsia="zh-TW"/>
        </w:rPr>
      </w:pPr>
      <w:r>
        <w:rPr>
          <w:color w:val="auto"/>
          <w:sz w:val="24"/>
          <w:highlight w:val="none"/>
          <w:lang w:val="zh-TW" w:bidi="ar"/>
        </w:rPr>
        <w:t>供应商在开标地点使用</w:t>
      </w:r>
      <w:r>
        <w:rPr>
          <w:color w:val="auto"/>
          <w:sz w:val="24"/>
          <w:highlight w:val="none"/>
          <w:lang w:bidi="ar"/>
        </w:rPr>
        <w:t>CA数字证书或电子营业执照</w:t>
      </w:r>
      <w:r>
        <w:rPr>
          <w:color w:val="auto"/>
          <w:sz w:val="24"/>
          <w:highlight w:val="none"/>
          <w:lang w:val="zh-TW" w:bidi="ar"/>
        </w:rPr>
        <w:t>登录</w:t>
      </w:r>
      <w:r>
        <w:rPr>
          <w:color w:val="auto"/>
          <w:sz w:val="24"/>
          <w:highlight w:val="none"/>
          <w:lang w:bidi="ar"/>
        </w:rPr>
        <w:t>北京市政府采购电子交易平台进行电子开标</w:t>
      </w:r>
      <w:r>
        <w:rPr>
          <w:color w:val="auto"/>
          <w:sz w:val="24"/>
          <w:highlight w:val="none"/>
          <w:lang w:val="zh-TW" w:bidi="ar"/>
        </w:rPr>
        <w:t>。</w:t>
      </w:r>
    </w:p>
    <w:p w14:paraId="3C7BE46A">
      <w:pPr>
        <w:pStyle w:val="3"/>
        <w:spacing w:before="140" w:after="140" w:line="240" w:lineRule="auto"/>
        <w:rPr>
          <w:rFonts w:hint="eastAsia" w:ascii="宋体" w:hAnsi="宋体" w:eastAsia="宋体" w:cs="宋体"/>
          <w:b w:val="0"/>
          <w:color w:val="auto"/>
          <w:sz w:val="24"/>
          <w:szCs w:val="24"/>
          <w:highlight w:val="none"/>
        </w:rPr>
      </w:pPr>
      <w:bookmarkStart w:id="27" w:name="_Toc28359018"/>
      <w:bookmarkStart w:id="28" w:name="_Toc35393805"/>
      <w:bookmarkStart w:id="29" w:name="_Toc35393636"/>
      <w:bookmarkStart w:id="30" w:name="_Toc28359095"/>
      <w:r>
        <w:rPr>
          <w:rFonts w:hint="eastAsia" w:ascii="宋体" w:hAnsi="宋体" w:eastAsia="宋体" w:cs="宋体"/>
          <w:b w:val="0"/>
          <w:color w:val="auto"/>
          <w:sz w:val="24"/>
          <w:szCs w:val="24"/>
          <w:highlight w:val="none"/>
        </w:rPr>
        <w:t>八、凡对本次采购提出询问，请按</w:t>
      </w:r>
      <w:r>
        <w:rPr>
          <w:rFonts w:ascii="宋体" w:hAnsi="宋体" w:eastAsia="宋体" w:cs="宋体"/>
          <w:b w:val="0"/>
          <w:color w:val="auto"/>
          <w:sz w:val="24"/>
          <w:szCs w:val="24"/>
          <w:highlight w:val="none"/>
        </w:rPr>
        <w:t>以下方式</w:t>
      </w:r>
      <w:r>
        <w:rPr>
          <w:rFonts w:hint="eastAsia" w:ascii="宋体" w:hAnsi="宋体" w:eastAsia="宋体" w:cs="宋体"/>
          <w:b w:val="0"/>
          <w:color w:val="auto"/>
          <w:sz w:val="24"/>
          <w:szCs w:val="24"/>
          <w:highlight w:val="none"/>
        </w:rPr>
        <w:t>联系。</w:t>
      </w:r>
      <w:bookmarkEnd w:id="27"/>
      <w:bookmarkEnd w:id="28"/>
      <w:bookmarkEnd w:id="29"/>
      <w:bookmarkEnd w:id="30"/>
    </w:p>
    <w:p w14:paraId="77F690CB">
      <w:pPr>
        <w:pStyle w:val="3"/>
        <w:spacing w:before="140" w:after="140" w:line="240" w:lineRule="auto"/>
        <w:ind w:firstLine="720" w:firstLineChars="300"/>
        <w:rPr>
          <w:rFonts w:hint="eastAsia" w:ascii="宋体" w:hAnsi="宋体" w:eastAsia="宋体" w:cs="宋体"/>
          <w:b w:val="0"/>
          <w:color w:val="auto"/>
          <w:sz w:val="24"/>
          <w:szCs w:val="24"/>
          <w:highlight w:val="none"/>
        </w:rPr>
      </w:pPr>
      <w:bookmarkStart w:id="31" w:name="_Toc35393806"/>
      <w:bookmarkStart w:id="32" w:name="_Toc35393637"/>
      <w:bookmarkStart w:id="33" w:name="_Toc28359019"/>
      <w:bookmarkStart w:id="34" w:name="_Toc28359096"/>
      <w:r>
        <w:rPr>
          <w:rFonts w:hint="eastAsia" w:ascii="宋体" w:hAnsi="宋体" w:eastAsia="宋体" w:cs="宋体"/>
          <w:b w:val="0"/>
          <w:color w:val="auto"/>
          <w:sz w:val="24"/>
          <w:szCs w:val="24"/>
          <w:highlight w:val="none"/>
        </w:rPr>
        <w:t>1.采购人信息</w:t>
      </w:r>
      <w:bookmarkEnd w:id="31"/>
      <w:bookmarkEnd w:id="32"/>
      <w:bookmarkEnd w:id="33"/>
      <w:bookmarkEnd w:id="34"/>
    </w:p>
    <w:p w14:paraId="1128D725">
      <w:pPr>
        <w:pStyle w:val="3"/>
        <w:spacing w:before="140" w:after="140" w:line="240" w:lineRule="auto"/>
        <w:ind w:firstLine="720" w:firstLineChars="300"/>
        <w:rPr>
          <w:rFonts w:hint="eastAsia" w:ascii="宋体" w:hAnsi="宋体" w:eastAsia="宋体" w:cs="宋体"/>
          <w:b w:val="0"/>
          <w:color w:val="auto"/>
          <w:sz w:val="24"/>
          <w:szCs w:val="24"/>
          <w:highlight w:val="none"/>
          <w:lang w:eastAsia="zh-CN"/>
        </w:rPr>
      </w:pPr>
      <w:bookmarkStart w:id="35" w:name="_Toc35393638"/>
      <w:bookmarkStart w:id="36" w:name="_Toc35393807"/>
      <w:bookmarkStart w:id="37" w:name="_Toc28359097"/>
      <w:bookmarkStart w:id="38" w:name="_Toc28359020"/>
      <w:r>
        <w:rPr>
          <w:rFonts w:hint="eastAsia" w:ascii="宋体" w:hAnsi="宋体" w:eastAsia="宋体" w:cs="宋体"/>
          <w:b w:val="0"/>
          <w:color w:val="auto"/>
          <w:sz w:val="24"/>
          <w:szCs w:val="24"/>
          <w:highlight w:val="none"/>
        </w:rPr>
        <w:t>名    称：</w:t>
      </w:r>
      <w:r>
        <w:rPr>
          <w:rFonts w:hint="eastAsia" w:ascii="宋体" w:hAnsi="宋体" w:eastAsia="宋体" w:cs="宋体"/>
          <w:b w:val="0"/>
          <w:color w:val="auto"/>
          <w:sz w:val="24"/>
          <w:szCs w:val="24"/>
          <w:highlight w:val="none"/>
          <w:u w:val="single"/>
          <w:lang w:eastAsia="zh-CN"/>
        </w:rPr>
        <w:t>北京市丰台区第五幼儿园</w:t>
      </w:r>
    </w:p>
    <w:p w14:paraId="75B331C0">
      <w:pPr>
        <w:pStyle w:val="3"/>
        <w:spacing w:before="140" w:after="140" w:line="240" w:lineRule="auto"/>
        <w:ind w:firstLine="720" w:firstLineChars="300"/>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地    址：</w:t>
      </w:r>
      <w:r>
        <w:rPr>
          <w:rFonts w:hint="eastAsia" w:ascii="宋体" w:hAnsi="宋体" w:eastAsia="宋体" w:cs="宋体"/>
          <w:b w:val="0"/>
          <w:color w:val="auto"/>
          <w:sz w:val="24"/>
          <w:szCs w:val="24"/>
          <w:highlight w:val="none"/>
          <w:u w:val="single"/>
        </w:rPr>
        <w:t>北京市丰台区桥南韩庄子东里甲1号</w:t>
      </w:r>
    </w:p>
    <w:p w14:paraId="6D230461">
      <w:pPr>
        <w:pStyle w:val="3"/>
        <w:spacing w:before="140" w:after="140" w:line="240" w:lineRule="auto"/>
        <w:ind w:firstLine="720" w:firstLineChars="300"/>
        <w:rPr>
          <w:rFonts w:hint="eastAsia" w:ascii="宋体" w:hAnsi="宋体" w:eastAsia="宋体" w:cs="宋体"/>
          <w:b w:val="0"/>
          <w:color w:val="auto"/>
          <w:sz w:val="24"/>
          <w:szCs w:val="24"/>
          <w:highlight w:val="none"/>
          <w:u w:val="single"/>
          <w:lang w:val="en-US" w:eastAsia="zh-CN"/>
        </w:rPr>
      </w:pPr>
      <w:r>
        <w:rPr>
          <w:rFonts w:hint="eastAsia" w:ascii="宋体" w:hAnsi="宋体" w:eastAsia="宋体" w:cs="宋体"/>
          <w:b w:val="0"/>
          <w:color w:val="auto"/>
          <w:sz w:val="24"/>
          <w:szCs w:val="24"/>
          <w:highlight w:val="none"/>
        </w:rPr>
        <w:t>联系方式：</w:t>
      </w:r>
      <w:r>
        <w:rPr>
          <w:rFonts w:hint="eastAsia" w:ascii="宋体" w:hAnsi="宋体" w:eastAsia="宋体" w:cs="宋体"/>
          <w:b w:val="0"/>
          <w:color w:val="auto"/>
          <w:sz w:val="24"/>
          <w:szCs w:val="24"/>
          <w:highlight w:val="none"/>
          <w:u w:val="single"/>
          <w:lang w:val="en-US" w:eastAsia="zh-CN"/>
        </w:rPr>
        <w:t xml:space="preserve">李锐 </w:t>
      </w:r>
      <w:bookmarkEnd w:id="35"/>
      <w:bookmarkEnd w:id="36"/>
      <w:bookmarkEnd w:id="37"/>
      <w:bookmarkEnd w:id="38"/>
      <w:r>
        <w:rPr>
          <w:rFonts w:hint="eastAsia" w:ascii="宋体" w:hAnsi="宋体" w:eastAsia="宋体" w:cs="宋体"/>
          <w:b w:val="0"/>
          <w:color w:val="auto"/>
          <w:sz w:val="24"/>
          <w:szCs w:val="24"/>
          <w:highlight w:val="none"/>
          <w:u w:val="single"/>
          <w:lang w:val="en-US" w:eastAsia="zh-CN"/>
        </w:rPr>
        <w:t>010-63799235</w:t>
      </w:r>
    </w:p>
    <w:p w14:paraId="2DE2F4F7">
      <w:pPr>
        <w:pStyle w:val="3"/>
        <w:spacing w:before="140" w:after="140" w:line="240" w:lineRule="auto"/>
        <w:ind w:firstLine="720" w:firstLineChars="300"/>
        <w:rPr>
          <w:rFonts w:hint="default" w:ascii="宋体" w:hAnsi="宋体" w:eastAsia="宋体" w:cs="宋体"/>
          <w:b w:val="0"/>
          <w:color w:val="auto"/>
          <w:sz w:val="24"/>
          <w:szCs w:val="24"/>
          <w:highlight w:val="none"/>
          <w:u w:val="single"/>
          <w:lang w:val="en-US" w:eastAsia="zh-CN"/>
        </w:rPr>
      </w:pPr>
    </w:p>
    <w:p w14:paraId="2CB5A97A">
      <w:pPr>
        <w:pStyle w:val="3"/>
        <w:spacing w:before="140" w:after="140" w:line="240" w:lineRule="auto"/>
        <w:ind w:firstLine="720" w:firstLineChars="300"/>
        <w:rPr>
          <w:rFonts w:hint="eastAsia" w:ascii="宋体" w:hAnsi="宋体" w:eastAsia="宋体" w:cs="宋体"/>
          <w:b w:val="0"/>
          <w:color w:val="auto"/>
          <w:sz w:val="24"/>
          <w:szCs w:val="24"/>
          <w:highlight w:val="none"/>
          <w:u w:val="single"/>
          <w:lang w:val="en-US" w:eastAsia="zh-CN"/>
        </w:rPr>
      </w:pPr>
      <w:r>
        <w:rPr>
          <w:rFonts w:hint="eastAsia" w:ascii="宋体" w:hAnsi="宋体" w:eastAsia="宋体" w:cs="宋体"/>
          <w:b w:val="0"/>
          <w:color w:val="auto"/>
          <w:sz w:val="24"/>
          <w:szCs w:val="24"/>
          <w:highlight w:val="none"/>
          <w:u w:val="single"/>
          <w:lang w:val="en-US" w:eastAsia="zh-CN"/>
        </w:rPr>
        <w:t>2.采购代理机构信息</w:t>
      </w:r>
    </w:p>
    <w:p w14:paraId="58BDD341">
      <w:pPr>
        <w:pStyle w:val="3"/>
        <w:spacing w:before="140" w:after="140" w:line="240" w:lineRule="auto"/>
        <w:ind w:firstLine="720" w:firstLineChars="300"/>
        <w:rPr>
          <w:rFonts w:hint="eastAsia" w:ascii="宋体" w:hAnsi="宋体" w:eastAsia="宋体" w:cs="宋体"/>
          <w:b w:val="0"/>
          <w:color w:val="auto"/>
          <w:sz w:val="24"/>
          <w:szCs w:val="24"/>
          <w:highlight w:val="none"/>
          <w:u w:val="single"/>
          <w:lang w:val="en-US" w:eastAsia="zh-CN"/>
        </w:rPr>
      </w:pPr>
      <w:bookmarkStart w:id="39" w:name="_Toc28359010"/>
      <w:bookmarkStart w:id="40" w:name="_Toc28359087"/>
      <w:r>
        <w:rPr>
          <w:rFonts w:hint="eastAsia" w:ascii="宋体" w:hAnsi="宋体" w:eastAsia="宋体" w:cs="宋体"/>
          <w:b w:val="0"/>
          <w:color w:val="auto"/>
          <w:sz w:val="24"/>
          <w:szCs w:val="24"/>
          <w:highlight w:val="none"/>
          <w:u w:val="single"/>
          <w:lang w:val="en-US" w:eastAsia="zh-CN"/>
        </w:rPr>
        <w:t>名    称：北京千恒建设工程咨询有限公司</w:t>
      </w:r>
    </w:p>
    <w:p w14:paraId="71F05920">
      <w:pPr>
        <w:pStyle w:val="3"/>
        <w:spacing w:before="140" w:after="140" w:line="240" w:lineRule="auto"/>
        <w:ind w:firstLine="720" w:firstLineChars="300"/>
        <w:rPr>
          <w:rFonts w:hint="default" w:ascii="宋体" w:hAnsi="宋体" w:eastAsia="宋体" w:cs="宋体"/>
          <w:b w:val="0"/>
          <w:color w:val="auto"/>
          <w:sz w:val="24"/>
          <w:szCs w:val="24"/>
          <w:highlight w:val="none"/>
          <w:u w:val="single"/>
          <w:lang w:val="en-US" w:eastAsia="zh-CN"/>
        </w:rPr>
      </w:pPr>
      <w:r>
        <w:rPr>
          <w:rFonts w:hint="eastAsia" w:ascii="宋体" w:hAnsi="宋体" w:eastAsia="宋体" w:cs="宋体"/>
          <w:b w:val="0"/>
          <w:color w:val="auto"/>
          <w:sz w:val="24"/>
          <w:szCs w:val="24"/>
          <w:highlight w:val="none"/>
          <w:u w:val="single"/>
          <w:lang w:val="en-US" w:eastAsia="zh-CN"/>
        </w:rPr>
        <w:t>地    址：北京市西城区车公庄大街物华大厦A903</w:t>
      </w:r>
    </w:p>
    <w:p w14:paraId="701E9D9E">
      <w:pPr>
        <w:pStyle w:val="3"/>
        <w:spacing w:before="140" w:after="140" w:line="240" w:lineRule="auto"/>
        <w:ind w:firstLine="720" w:firstLineChars="300"/>
        <w:rPr>
          <w:rFonts w:hint="eastAsia" w:ascii="宋体" w:hAnsi="宋体" w:eastAsia="宋体" w:cs="宋体"/>
          <w:b w:val="0"/>
          <w:color w:val="auto"/>
          <w:sz w:val="24"/>
          <w:szCs w:val="24"/>
          <w:highlight w:val="none"/>
          <w:u w:val="single"/>
          <w:lang w:val="en-US" w:eastAsia="zh-CN"/>
        </w:rPr>
      </w:pPr>
      <w:r>
        <w:rPr>
          <w:rFonts w:hint="eastAsia" w:ascii="宋体" w:hAnsi="宋体" w:eastAsia="宋体" w:cs="宋体"/>
          <w:b w:val="0"/>
          <w:color w:val="auto"/>
          <w:sz w:val="24"/>
          <w:szCs w:val="24"/>
          <w:highlight w:val="none"/>
          <w:u w:val="single"/>
          <w:lang w:val="en-US" w:eastAsia="zh-CN"/>
        </w:rPr>
        <w:t>联系方式：赵莎莎 13811128604</w:t>
      </w:r>
    </w:p>
    <w:p w14:paraId="04DA69C1">
      <w:pPr>
        <w:rPr>
          <w:rFonts w:hint="default"/>
          <w:color w:val="auto"/>
          <w:highlight w:val="none"/>
          <w:lang w:val="en-US" w:eastAsia="zh-CN"/>
        </w:rPr>
      </w:pPr>
    </w:p>
    <w:p w14:paraId="78F661BF">
      <w:pPr>
        <w:pStyle w:val="3"/>
        <w:spacing w:before="140" w:after="140" w:line="240" w:lineRule="auto"/>
        <w:ind w:firstLine="720" w:firstLineChars="300"/>
        <w:rPr>
          <w:rFonts w:hint="eastAsia" w:ascii="宋体" w:hAnsi="宋体" w:eastAsia="宋体" w:cs="宋体"/>
          <w:b w:val="0"/>
          <w:color w:val="auto"/>
          <w:sz w:val="24"/>
          <w:szCs w:val="24"/>
          <w:highlight w:val="none"/>
          <w:u w:val="single"/>
          <w:lang w:val="en-US" w:eastAsia="zh-CN"/>
        </w:rPr>
      </w:pPr>
      <w:r>
        <w:rPr>
          <w:rFonts w:hint="eastAsia" w:ascii="宋体" w:hAnsi="宋体" w:eastAsia="宋体" w:cs="宋体"/>
          <w:b w:val="0"/>
          <w:color w:val="auto"/>
          <w:sz w:val="24"/>
          <w:szCs w:val="24"/>
          <w:highlight w:val="none"/>
          <w:u w:val="single"/>
          <w:lang w:val="en-US" w:eastAsia="zh-CN"/>
        </w:rPr>
        <w:t>3.项目联系方式</w:t>
      </w:r>
      <w:bookmarkEnd w:id="39"/>
      <w:bookmarkEnd w:id="40"/>
    </w:p>
    <w:p w14:paraId="7BFA8C15">
      <w:pPr>
        <w:pStyle w:val="3"/>
        <w:spacing w:before="140" w:after="140" w:line="240" w:lineRule="auto"/>
        <w:ind w:firstLine="720" w:firstLineChars="300"/>
        <w:rPr>
          <w:rFonts w:hint="eastAsia" w:ascii="宋体" w:hAnsi="宋体" w:eastAsia="宋体" w:cs="宋体"/>
          <w:b w:val="0"/>
          <w:color w:val="auto"/>
          <w:sz w:val="24"/>
          <w:szCs w:val="24"/>
          <w:highlight w:val="none"/>
          <w:u w:val="single"/>
          <w:lang w:val="en-US" w:eastAsia="zh-CN"/>
        </w:rPr>
      </w:pPr>
      <w:r>
        <w:rPr>
          <w:rFonts w:hint="eastAsia" w:ascii="宋体" w:hAnsi="宋体" w:eastAsia="宋体" w:cs="宋体"/>
          <w:b w:val="0"/>
          <w:color w:val="auto"/>
          <w:sz w:val="24"/>
          <w:szCs w:val="24"/>
          <w:highlight w:val="none"/>
          <w:u w:val="single"/>
          <w:lang w:val="en-US" w:eastAsia="zh-CN"/>
        </w:rPr>
        <w:t>项目联系人：赵莎莎</w:t>
      </w:r>
    </w:p>
    <w:p w14:paraId="4D706F07">
      <w:pPr>
        <w:pStyle w:val="3"/>
        <w:spacing w:before="140" w:after="140" w:line="240" w:lineRule="auto"/>
        <w:ind w:firstLine="720" w:firstLineChars="300"/>
        <w:rPr>
          <w:rFonts w:hint="eastAsia" w:ascii="宋体" w:hAnsi="宋体" w:eastAsia="宋体" w:cs="宋体"/>
          <w:b w:val="0"/>
          <w:color w:val="auto"/>
          <w:sz w:val="24"/>
          <w:szCs w:val="24"/>
          <w:highlight w:val="none"/>
          <w:u w:val="single"/>
          <w:lang w:val="en-US" w:eastAsia="zh-CN"/>
        </w:rPr>
      </w:pPr>
      <w:r>
        <w:rPr>
          <w:rFonts w:hint="eastAsia" w:ascii="宋体" w:hAnsi="宋体" w:eastAsia="宋体" w:cs="宋体"/>
          <w:b w:val="0"/>
          <w:color w:val="auto"/>
          <w:sz w:val="24"/>
          <w:szCs w:val="24"/>
          <w:highlight w:val="none"/>
          <w:u w:val="single"/>
          <w:lang w:val="en-US" w:eastAsia="zh-CN"/>
        </w:rPr>
        <w:t>电      话：13811128604</w:t>
      </w:r>
    </w:p>
    <w:p w14:paraId="21C354D6">
      <w:pPr>
        <w:pStyle w:val="3"/>
        <w:spacing w:before="140" w:after="140" w:line="240" w:lineRule="auto"/>
        <w:ind w:firstLine="720" w:firstLineChars="300"/>
        <w:rPr>
          <w:rFonts w:hint="eastAsia" w:ascii="宋体" w:hAnsi="宋体" w:eastAsia="宋体" w:cs="宋体"/>
          <w:b w:val="0"/>
          <w:color w:val="auto"/>
          <w:sz w:val="24"/>
          <w:szCs w:val="24"/>
          <w:highlight w:val="none"/>
          <w:lang w:val="en-US" w:eastAsia="zh-CN"/>
        </w:rPr>
      </w:pPr>
    </w:p>
    <w:sectPr>
      <w:pgSz w:w="11900" w:h="17440"/>
      <w:pgMar w:top="1440" w:right="1080" w:bottom="1440" w:left="1080" w:header="0" w:footer="136" w:gutter="0"/>
      <w:cols w:space="425"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299"/>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4E"/>
    <w:rsid w:val="000078B9"/>
    <w:rsid w:val="00014E82"/>
    <w:rsid w:val="00020D73"/>
    <w:rsid w:val="0002719E"/>
    <w:rsid w:val="00032D33"/>
    <w:rsid w:val="00033A5A"/>
    <w:rsid w:val="00071CEE"/>
    <w:rsid w:val="00073854"/>
    <w:rsid w:val="00074A84"/>
    <w:rsid w:val="000766D3"/>
    <w:rsid w:val="000767C4"/>
    <w:rsid w:val="00077592"/>
    <w:rsid w:val="00083279"/>
    <w:rsid w:val="0008380D"/>
    <w:rsid w:val="000A4B79"/>
    <w:rsid w:val="000C1A27"/>
    <w:rsid w:val="000C5031"/>
    <w:rsid w:val="000C6398"/>
    <w:rsid w:val="000D68A7"/>
    <w:rsid w:val="000F0524"/>
    <w:rsid w:val="000F5E10"/>
    <w:rsid w:val="000F7A2B"/>
    <w:rsid w:val="0010256C"/>
    <w:rsid w:val="0012214E"/>
    <w:rsid w:val="00122C0E"/>
    <w:rsid w:val="00134115"/>
    <w:rsid w:val="00144B51"/>
    <w:rsid w:val="00146111"/>
    <w:rsid w:val="001461CE"/>
    <w:rsid w:val="001774B9"/>
    <w:rsid w:val="001905FD"/>
    <w:rsid w:val="001941B0"/>
    <w:rsid w:val="001D12AF"/>
    <w:rsid w:val="00207478"/>
    <w:rsid w:val="002103EA"/>
    <w:rsid w:val="0022581D"/>
    <w:rsid w:val="00233B19"/>
    <w:rsid w:val="0026462A"/>
    <w:rsid w:val="002711BC"/>
    <w:rsid w:val="00283AB0"/>
    <w:rsid w:val="00286DDE"/>
    <w:rsid w:val="002A3BF1"/>
    <w:rsid w:val="002A5D56"/>
    <w:rsid w:val="002C2616"/>
    <w:rsid w:val="002D1DB9"/>
    <w:rsid w:val="002E5FBD"/>
    <w:rsid w:val="002E6188"/>
    <w:rsid w:val="002F6164"/>
    <w:rsid w:val="00320A2F"/>
    <w:rsid w:val="00321C32"/>
    <w:rsid w:val="003308F7"/>
    <w:rsid w:val="00343983"/>
    <w:rsid w:val="0035475E"/>
    <w:rsid w:val="00363C4F"/>
    <w:rsid w:val="00366DE9"/>
    <w:rsid w:val="003B7A55"/>
    <w:rsid w:val="003E1C29"/>
    <w:rsid w:val="003F5195"/>
    <w:rsid w:val="00407C9F"/>
    <w:rsid w:val="00407F98"/>
    <w:rsid w:val="00412235"/>
    <w:rsid w:val="00431BA7"/>
    <w:rsid w:val="004409E1"/>
    <w:rsid w:val="00442210"/>
    <w:rsid w:val="004527A5"/>
    <w:rsid w:val="004656CB"/>
    <w:rsid w:val="00471693"/>
    <w:rsid w:val="00476A19"/>
    <w:rsid w:val="00480A1C"/>
    <w:rsid w:val="00483DF4"/>
    <w:rsid w:val="00486EBD"/>
    <w:rsid w:val="00492B9B"/>
    <w:rsid w:val="004C12D7"/>
    <w:rsid w:val="004C2925"/>
    <w:rsid w:val="004C4A37"/>
    <w:rsid w:val="004C7293"/>
    <w:rsid w:val="004D639A"/>
    <w:rsid w:val="004E0AB1"/>
    <w:rsid w:val="004E161C"/>
    <w:rsid w:val="004F26C5"/>
    <w:rsid w:val="004F4AC0"/>
    <w:rsid w:val="004F7D9C"/>
    <w:rsid w:val="005323AC"/>
    <w:rsid w:val="00533C7B"/>
    <w:rsid w:val="005462CB"/>
    <w:rsid w:val="00553410"/>
    <w:rsid w:val="005649F3"/>
    <w:rsid w:val="00570840"/>
    <w:rsid w:val="005739E3"/>
    <w:rsid w:val="00576C35"/>
    <w:rsid w:val="00586761"/>
    <w:rsid w:val="00591A8D"/>
    <w:rsid w:val="00592ACA"/>
    <w:rsid w:val="00596991"/>
    <w:rsid w:val="005C4E77"/>
    <w:rsid w:val="005C65F6"/>
    <w:rsid w:val="005E2BB7"/>
    <w:rsid w:val="005F1CEA"/>
    <w:rsid w:val="005F7609"/>
    <w:rsid w:val="00600E60"/>
    <w:rsid w:val="00624F4F"/>
    <w:rsid w:val="006347F9"/>
    <w:rsid w:val="00674E28"/>
    <w:rsid w:val="006769F2"/>
    <w:rsid w:val="006809B1"/>
    <w:rsid w:val="00680DB0"/>
    <w:rsid w:val="006A1215"/>
    <w:rsid w:val="006A40B5"/>
    <w:rsid w:val="006A5B0A"/>
    <w:rsid w:val="006B198B"/>
    <w:rsid w:val="006B5606"/>
    <w:rsid w:val="006D05D0"/>
    <w:rsid w:val="006D1F63"/>
    <w:rsid w:val="006E7B87"/>
    <w:rsid w:val="006F476A"/>
    <w:rsid w:val="006F5885"/>
    <w:rsid w:val="00703A79"/>
    <w:rsid w:val="007145D0"/>
    <w:rsid w:val="0071695F"/>
    <w:rsid w:val="00740B3E"/>
    <w:rsid w:val="007A3A9B"/>
    <w:rsid w:val="007B3F12"/>
    <w:rsid w:val="007C6B2A"/>
    <w:rsid w:val="007D30A8"/>
    <w:rsid w:val="007E70C6"/>
    <w:rsid w:val="00801D7F"/>
    <w:rsid w:val="008050CD"/>
    <w:rsid w:val="0081267C"/>
    <w:rsid w:val="00822725"/>
    <w:rsid w:val="008236C1"/>
    <w:rsid w:val="00854F0B"/>
    <w:rsid w:val="0086557E"/>
    <w:rsid w:val="0088218C"/>
    <w:rsid w:val="00894C55"/>
    <w:rsid w:val="008A2600"/>
    <w:rsid w:val="008A4BAD"/>
    <w:rsid w:val="008A5167"/>
    <w:rsid w:val="008A7A3C"/>
    <w:rsid w:val="008B0CB7"/>
    <w:rsid w:val="008F0B36"/>
    <w:rsid w:val="008F269E"/>
    <w:rsid w:val="009201B6"/>
    <w:rsid w:val="00950A6D"/>
    <w:rsid w:val="00950E86"/>
    <w:rsid w:val="00952971"/>
    <w:rsid w:val="0097020D"/>
    <w:rsid w:val="0097023C"/>
    <w:rsid w:val="00972C3A"/>
    <w:rsid w:val="00993C93"/>
    <w:rsid w:val="00994AE6"/>
    <w:rsid w:val="009C3709"/>
    <w:rsid w:val="009E4E7B"/>
    <w:rsid w:val="00A170A9"/>
    <w:rsid w:val="00A25447"/>
    <w:rsid w:val="00A44B61"/>
    <w:rsid w:val="00A54B43"/>
    <w:rsid w:val="00A714F3"/>
    <w:rsid w:val="00A73223"/>
    <w:rsid w:val="00A95C12"/>
    <w:rsid w:val="00AB5E4C"/>
    <w:rsid w:val="00AF1846"/>
    <w:rsid w:val="00AF66A2"/>
    <w:rsid w:val="00B06D67"/>
    <w:rsid w:val="00B16FEB"/>
    <w:rsid w:val="00B4039A"/>
    <w:rsid w:val="00B445CC"/>
    <w:rsid w:val="00B51D5C"/>
    <w:rsid w:val="00B6213B"/>
    <w:rsid w:val="00B713AB"/>
    <w:rsid w:val="00B87E35"/>
    <w:rsid w:val="00BA6564"/>
    <w:rsid w:val="00BB3100"/>
    <w:rsid w:val="00BD1CFD"/>
    <w:rsid w:val="00BE32EA"/>
    <w:rsid w:val="00BE4DE9"/>
    <w:rsid w:val="00BF4771"/>
    <w:rsid w:val="00C108A3"/>
    <w:rsid w:val="00C4087F"/>
    <w:rsid w:val="00C419CE"/>
    <w:rsid w:val="00C54A97"/>
    <w:rsid w:val="00C5734A"/>
    <w:rsid w:val="00CA0789"/>
    <w:rsid w:val="00CA3461"/>
    <w:rsid w:val="00CB3456"/>
    <w:rsid w:val="00CB72B3"/>
    <w:rsid w:val="00CC608C"/>
    <w:rsid w:val="00D03A14"/>
    <w:rsid w:val="00D1515E"/>
    <w:rsid w:val="00D177CA"/>
    <w:rsid w:val="00D32480"/>
    <w:rsid w:val="00D379E1"/>
    <w:rsid w:val="00D46230"/>
    <w:rsid w:val="00D5083A"/>
    <w:rsid w:val="00D53E54"/>
    <w:rsid w:val="00D555CE"/>
    <w:rsid w:val="00D73A88"/>
    <w:rsid w:val="00D81BA5"/>
    <w:rsid w:val="00D84D59"/>
    <w:rsid w:val="00D86348"/>
    <w:rsid w:val="00D90D63"/>
    <w:rsid w:val="00DA6135"/>
    <w:rsid w:val="00DB3025"/>
    <w:rsid w:val="00DB4802"/>
    <w:rsid w:val="00DE0E1B"/>
    <w:rsid w:val="00DE650B"/>
    <w:rsid w:val="00DE7580"/>
    <w:rsid w:val="00DF255F"/>
    <w:rsid w:val="00DF5ED2"/>
    <w:rsid w:val="00E03FFD"/>
    <w:rsid w:val="00E1018F"/>
    <w:rsid w:val="00E16D37"/>
    <w:rsid w:val="00E17647"/>
    <w:rsid w:val="00E304CA"/>
    <w:rsid w:val="00E30A39"/>
    <w:rsid w:val="00E56341"/>
    <w:rsid w:val="00E712A1"/>
    <w:rsid w:val="00E84410"/>
    <w:rsid w:val="00E85747"/>
    <w:rsid w:val="00E87473"/>
    <w:rsid w:val="00EA5F95"/>
    <w:rsid w:val="00EB3F7D"/>
    <w:rsid w:val="00EC407F"/>
    <w:rsid w:val="00ED0157"/>
    <w:rsid w:val="00EE31AF"/>
    <w:rsid w:val="00EF57E5"/>
    <w:rsid w:val="00F1501A"/>
    <w:rsid w:val="00F30AC1"/>
    <w:rsid w:val="00F373B6"/>
    <w:rsid w:val="00F4052C"/>
    <w:rsid w:val="00F5009F"/>
    <w:rsid w:val="00F63272"/>
    <w:rsid w:val="00F66C6A"/>
    <w:rsid w:val="00F73C2F"/>
    <w:rsid w:val="00F96955"/>
    <w:rsid w:val="00FB79FC"/>
    <w:rsid w:val="00FD3D03"/>
    <w:rsid w:val="00FF42EA"/>
    <w:rsid w:val="04C41CD5"/>
    <w:rsid w:val="05283431"/>
    <w:rsid w:val="067A44CC"/>
    <w:rsid w:val="09817EC3"/>
    <w:rsid w:val="0C676F35"/>
    <w:rsid w:val="0DC331A1"/>
    <w:rsid w:val="0FFA00C0"/>
    <w:rsid w:val="10433815"/>
    <w:rsid w:val="13C5052C"/>
    <w:rsid w:val="17860465"/>
    <w:rsid w:val="19121FD6"/>
    <w:rsid w:val="1BB27AA1"/>
    <w:rsid w:val="1D392227"/>
    <w:rsid w:val="1DF414C0"/>
    <w:rsid w:val="233F4342"/>
    <w:rsid w:val="27AA0293"/>
    <w:rsid w:val="2803469B"/>
    <w:rsid w:val="296B4E82"/>
    <w:rsid w:val="2A8B7E3A"/>
    <w:rsid w:val="2D96384A"/>
    <w:rsid w:val="33226E62"/>
    <w:rsid w:val="36E032BC"/>
    <w:rsid w:val="36E41907"/>
    <w:rsid w:val="37164F30"/>
    <w:rsid w:val="3C6A3D54"/>
    <w:rsid w:val="3D5F6A55"/>
    <w:rsid w:val="3D87623F"/>
    <w:rsid w:val="3FDB0AC5"/>
    <w:rsid w:val="40061999"/>
    <w:rsid w:val="40881AFB"/>
    <w:rsid w:val="421B54CC"/>
    <w:rsid w:val="43727992"/>
    <w:rsid w:val="4723347D"/>
    <w:rsid w:val="4D182B12"/>
    <w:rsid w:val="50EF43D0"/>
    <w:rsid w:val="52916AC8"/>
    <w:rsid w:val="52DB10B0"/>
    <w:rsid w:val="53D92E34"/>
    <w:rsid w:val="57BB500C"/>
    <w:rsid w:val="58296419"/>
    <w:rsid w:val="58440DCD"/>
    <w:rsid w:val="5D69550A"/>
    <w:rsid w:val="5E9C3BEE"/>
    <w:rsid w:val="60AC5E39"/>
    <w:rsid w:val="61E86918"/>
    <w:rsid w:val="652A37D1"/>
    <w:rsid w:val="6703252B"/>
    <w:rsid w:val="67287A9E"/>
    <w:rsid w:val="678E6299"/>
    <w:rsid w:val="67F24A7A"/>
    <w:rsid w:val="685811C0"/>
    <w:rsid w:val="6FFB0243"/>
    <w:rsid w:val="71754026"/>
    <w:rsid w:val="7F1B2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qFormat/>
    <w:uiPriority w:val="0"/>
    <w:pPr>
      <w:keepNext/>
      <w:keepLines/>
      <w:spacing w:before="260" w:after="260" w:line="415" w:lineRule="auto"/>
      <w:outlineLvl w:val="1"/>
    </w:pPr>
    <w:rPr>
      <w:rFonts w:ascii="Arial" w:hAnsi="Arial" w:eastAsia="黑体" w:cs="Arial"/>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Plain Text"/>
    <w:basedOn w:val="1"/>
    <w:link w:val="17"/>
    <w:qFormat/>
    <w:uiPriority w:val="0"/>
    <w:rPr>
      <w:rFonts w:ascii="宋体" w:hAnsi="Courier New" w:eastAsiaTheme="minorEastAsia" w:cstheme="minorBidi"/>
      <w:szCs w:val="22"/>
    </w:rPr>
  </w:style>
  <w:style w:type="paragraph" w:styleId="6">
    <w:name w:val="Balloon Text"/>
    <w:basedOn w:val="1"/>
    <w:link w:val="18"/>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标题 1 字符"/>
    <w:basedOn w:val="11"/>
    <w:link w:val="2"/>
    <w:qFormat/>
    <w:uiPriority w:val="9"/>
    <w:rPr>
      <w:rFonts w:ascii="Times New Roman" w:hAnsi="Times New Roman" w:eastAsia="宋体" w:cs="Times New Roman"/>
      <w:b/>
      <w:bCs/>
      <w:kern w:val="44"/>
      <w:sz w:val="44"/>
      <w:szCs w:val="44"/>
    </w:rPr>
  </w:style>
  <w:style w:type="character" w:customStyle="1" w:styleId="15">
    <w:name w:val="标题 2 字符"/>
    <w:basedOn w:val="11"/>
    <w:link w:val="3"/>
    <w:qFormat/>
    <w:uiPriority w:val="0"/>
    <w:rPr>
      <w:rFonts w:ascii="Arial" w:hAnsi="Arial" w:eastAsia="黑体" w:cs="Arial"/>
      <w:b/>
      <w:bCs/>
      <w:sz w:val="32"/>
      <w:szCs w:val="32"/>
    </w:rPr>
  </w:style>
  <w:style w:type="character" w:customStyle="1" w:styleId="16">
    <w:name w:val="纯文本 字符"/>
    <w:basedOn w:val="11"/>
    <w:semiHidden/>
    <w:qFormat/>
    <w:uiPriority w:val="99"/>
    <w:rPr>
      <w:rFonts w:hAnsi="Courier New" w:cs="Courier New" w:asciiTheme="minorEastAsia"/>
      <w:szCs w:val="21"/>
    </w:rPr>
  </w:style>
  <w:style w:type="character" w:customStyle="1" w:styleId="17">
    <w:name w:val="纯文本 字符1"/>
    <w:basedOn w:val="11"/>
    <w:link w:val="5"/>
    <w:qFormat/>
    <w:uiPriority w:val="0"/>
    <w:rPr>
      <w:rFonts w:ascii="宋体" w:hAnsi="Courier New"/>
    </w:rPr>
  </w:style>
  <w:style w:type="character" w:customStyle="1" w:styleId="18">
    <w:name w:val="批注框文本 字符"/>
    <w:basedOn w:val="11"/>
    <w:link w:val="6"/>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2008</Words>
  <Characters>2266</Characters>
  <Lines>1</Lines>
  <Paragraphs>1</Paragraphs>
  <TotalTime>0</TotalTime>
  <ScaleCrop>false</ScaleCrop>
  <LinksUpToDate>false</LinksUpToDate>
  <CharactersWithSpaces>2331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2022-11-17T02:17:00Z</dcterms:created>
  <dc:creator>29292</dc:creator>
  <cp:lastModifiedBy>dell</cp:lastModifiedBy>
  <dcterms:modified xsi:type="dcterms:W3CDTF">2024-12-09T06:37:13Z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1CDCD2CCD65A4E8ABD82B4FC25EBDB17_13</vt:lpwstr>
  </property>
</Properties>
</file>