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  <w:t>法  人  授  权  书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center"/>
        <w:textAlignment w:val="baseline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>六盘水市水城区农业农村局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兹委派我单位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（全权代表姓名）参加贵方组织的政府采购项目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color w:val="121212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六盘水市水城区2025年基层农业技术推广体系改革与建设项目-国家现代农业科技示范展示基地（水城）项目-农药、肥料等物资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采购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询价报价。全权代表我单位处理本次报价中的有关事务。本授权书于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盖章后生效，特此声明。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附全权代表情况：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性    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通讯地址：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电    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其他联系方式：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报价单位（盖章）：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法定代表人签字（或盖章）：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授权时间： 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年 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 xml:space="preserve">月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  日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vertAlign w:val="baselin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 xml:space="preserve"> 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7"/>
          <w:rFonts w:hint="default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7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vertAlign w:val="baseline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vertAlign w:val="baseline"/>
          <w:lang w:val="en-US" w:eastAsia="zh-CN" w:bidi="ar"/>
        </w:rPr>
        <w:t>报   价   书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致：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六盘水市水城区农业农村局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根据贵单位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color w:val="121212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六盘水市水城区2025年基层农业技术推广体系改革与建设项目-国家现代农业科技示范展示基地（水城）项目-农药、肥料物资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报价采购的邀请，签字代表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         为             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（全名、职务）经正式授权并代表报价方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（报价方名称）提交下述文件正本一份；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firstLine="640" w:firstLineChars="200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（1）报价一览表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firstLine="640" w:firstLineChars="200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（2）报价货物相关的技术参数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firstLine="640" w:firstLineChars="200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（3）资格证明文件及资料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firstLine="640" w:firstLineChars="200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（4）按要求提供的全部文件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据此函，签字代表宣布同意如下：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1、愿按照采购文件中的报价人须知、技术条件、图纸资料、交货期等要求提供所需货物，总报价为人民币（大写）: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               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￥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             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元整，明细报价见报价货物的分项价格表。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2、如果我方成交，我方将按采购文件的规定履行合同责任和义务。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3、报价方已详细审查全部采购文件，包括修改文件（如有的话）以及全部参考资料和有关附件。我们完全理解并同意放弃对这方面有不明及误解的权利。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</w:t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-6"/>
          <w:w w:val="100"/>
          <w:kern w:val="2"/>
          <w:sz w:val="32"/>
          <w:szCs w:val="32"/>
          <w:lang w:val="en-US" w:eastAsia="zh-CN" w:bidi="ar-SA"/>
        </w:rPr>
        <w:t>供货期为合同签订后10个日历天，最迟2025年 月 日前。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5、与本次报价有关的一切正式往来通讯请寄：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地址：                  邮编：         电话：       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报价方代表姓名、职务：                             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报价方名称（加盖公章）：                 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日期：    年    月    日 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7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vertAlign w:val="baseline"/>
          <w:lang w:eastAsia="zh-CN"/>
        </w:rPr>
        <w:t>采购报价单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报价方名称(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章)：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</w:rPr>
        <w:t> 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vertAlign w:val="baseline"/>
        </w:rPr>
        <w:t>          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 </w:t>
      </w:r>
    </w:p>
    <w:tbl>
      <w:tblPr>
        <w:tblStyle w:val="4"/>
        <w:tblpPr w:leftFromText="180" w:rightFromText="180" w:vertAnchor="text" w:horzAnchor="page" w:tblpX="1943" w:tblpY="332"/>
        <w:tblOverlap w:val="never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3354"/>
        <w:gridCol w:w="821"/>
        <w:gridCol w:w="1212"/>
        <w:gridCol w:w="899"/>
        <w:gridCol w:w="1052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采购物资名称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（元/）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54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生物菌肥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en-US" w:eastAsia="zh-CN" w:bidi="ar"/>
              </w:rPr>
              <w:t>250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54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eastAsia="zh-CN" w:bidi="ar"/>
              </w:rPr>
              <w:t>农业用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硝酸钙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54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黄腐酸钾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吨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54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75%肟菌戊唑醇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en-US" w:eastAsia="zh-CN" w:bidi="ar"/>
              </w:rPr>
              <w:t>5g/袋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en-US" w:eastAsia="zh-CN" w:bidi="ar"/>
              </w:rPr>
              <w:t>3200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54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40%吡唑醚菌酯·啶酰菌胺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en-US" w:eastAsia="zh-CN" w:bidi="ar"/>
              </w:rPr>
              <w:t>15克/袋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en-US" w:eastAsia="zh-CN" w:bidi="ar"/>
              </w:rPr>
              <w:t>1600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54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  <w:t>富纳钙镁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en-US" w:eastAsia="zh-CN" w:bidi="ar"/>
              </w:rPr>
              <w:t>200ml/瓶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lang w:val="en-US" w:eastAsia="zh-CN" w:bidi="ar"/>
              </w:rPr>
              <w:t>1600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overflowPunct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354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报价方代表签字：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联  系  电  话：                            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报  价  日  期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：</w:t>
      </w:r>
    </w:p>
    <w:p>
      <w:bookmarkStart w:id="0" w:name="_GoBack"/>
      <w:bookmarkEnd w:id="0"/>
    </w:p>
    <w:sectPr>
      <w:pgSz w:w="11906" w:h="16838"/>
      <w:pgMar w:top="1440" w:right="1289" w:bottom="1440" w:left="179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A0B6D"/>
    <w:rsid w:val="2E6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7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2025-08-15T01:56:00Z</dcterms:created>
  <dc:creator>Administrator</dc:creator>
  <cp:lastModifiedBy>Administrator</cp:lastModifiedBy>
  <dcterms:modified xsi:type="dcterms:W3CDTF">2025-08-15T01:56:58Z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