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498" w:hanging="498"/>
        <w:rPr>
          <w:rFonts w:ascii="Times New Roman"/>
          <w:color w:val="auto"/>
        </w:rPr>
      </w:pPr>
      <w:bookmarkStart w:id="0" w:name="_Toc27395"/>
      <w:bookmarkStart w:id="1" w:name="_Toc515917530"/>
      <w:bookmarkStart w:id="2" w:name="_Toc374950540"/>
      <w:bookmarkStart w:id="3" w:name="_Toc397161337"/>
      <w:bookmarkStart w:id="4" w:name="_Toc439776455"/>
      <w:r>
        <w:rPr>
          <w:rFonts w:hint="default" w:ascii="Times New Roman"/>
          <w:color w:val="auto"/>
        </w:rPr>
        <w:t>工程概况</w:t>
      </w:r>
      <w:bookmarkEnd w:id="0"/>
    </w:p>
    <w:p>
      <w:pPr>
        <w:pStyle w:val="4"/>
        <w:numPr>
          <w:ilvl w:val="0"/>
          <w:numId w:val="0"/>
        </w:numPr>
        <w:ind w:left="718" w:hanging="576"/>
        <w:rPr>
          <w:color w:val="auto"/>
        </w:rPr>
      </w:pPr>
      <w:bookmarkStart w:id="5" w:name="_Toc12554"/>
      <w:r>
        <w:rPr>
          <w:rFonts w:hint="eastAsia"/>
          <w:color w:val="auto"/>
        </w:rPr>
        <w:t>1.1工程概况</w:t>
      </w:r>
      <w:bookmarkEnd w:id="5"/>
    </w:p>
    <w:p>
      <w:pPr>
        <w:autoSpaceDE w:val="0"/>
        <w:autoSpaceDN w:val="0"/>
        <w:ind w:firstLine="480" w:firstLineChars="200"/>
        <w:rPr>
          <w:rFonts w:hint="default" w:ascii="Times New Roman" w:hAnsi="Times New Roman" w:eastAsia="宋体" w:cs="Times New Roman"/>
          <w:bCs/>
          <w:color w:val="auto"/>
          <w:lang w:val="en-US" w:eastAsia="zh-CN"/>
        </w:rPr>
      </w:pPr>
      <w:r>
        <w:rPr>
          <w:rFonts w:hint="default" w:ascii="Times New Roman" w:hAnsi="Times New Roman" w:cs="Times New Roman"/>
          <w:bCs/>
          <w:color w:val="auto"/>
        </w:rPr>
        <w:t>1）工程名称：</w:t>
      </w:r>
      <w:r>
        <w:rPr>
          <w:rFonts w:hint="default" w:ascii="Times New Roman" w:hAnsi="Times New Roman" w:cs="Times New Roman"/>
          <w:bCs/>
          <w:color w:val="auto"/>
          <w:lang w:val="en-US" w:eastAsia="zh-CN"/>
        </w:rPr>
        <w:t>伊拉克米桑油田</w:t>
      </w:r>
      <w:r>
        <w:rPr>
          <w:rFonts w:hint="eastAsia" w:cs="Times New Roman"/>
          <w:bCs/>
          <w:color w:val="auto"/>
          <w:lang w:val="en-US" w:eastAsia="zh-CN"/>
        </w:rPr>
        <w:t>FQN脱气站升级项目安装及外输泵升级项目土建和安装</w:t>
      </w:r>
      <w:r>
        <w:rPr>
          <w:rFonts w:hint="default" w:ascii="Times New Roman" w:hAnsi="Times New Roman" w:cs="Times New Roman"/>
          <w:bCs/>
          <w:color w:val="auto"/>
          <w:lang w:val="en-US" w:eastAsia="zh-CN"/>
        </w:rPr>
        <w:t>施工工程（以下简称本工程</w:t>
      </w:r>
      <w:r>
        <w:rPr>
          <w:rFonts w:hint="eastAsia" w:cs="Times New Roman"/>
          <w:bCs/>
          <w:color w:val="auto"/>
          <w:lang w:val="en-US" w:eastAsia="zh-CN"/>
        </w:rPr>
        <w:t>）</w:t>
      </w:r>
    </w:p>
    <w:p>
      <w:pPr>
        <w:tabs>
          <w:tab w:val="clear" w:pos="360"/>
        </w:tabs>
        <w:autoSpaceDE w:val="0"/>
        <w:autoSpaceDN w:val="0"/>
        <w:ind w:firstLine="480" w:firstLineChars="200"/>
        <w:rPr>
          <w:rFonts w:hint="default" w:ascii="Times New Roman" w:hAnsi="Times New Roman" w:eastAsia="宋体" w:cs="Times New Roman"/>
          <w:bCs/>
          <w:color w:val="auto"/>
          <w:lang w:val="en-US" w:eastAsia="zh-CN"/>
        </w:rPr>
      </w:pPr>
      <w:r>
        <w:rPr>
          <w:rFonts w:hint="default" w:ascii="Times New Roman" w:hAnsi="Times New Roman" w:cs="Times New Roman"/>
          <w:bCs/>
          <w:color w:val="auto"/>
        </w:rPr>
        <w:t>2）工程地点：</w:t>
      </w:r>
      <w:r>
        <w:rPr>
          <w:rFonts w:hint="eastAsia" w:cs="Times New Roman"/>
          <w:bCs/>
          <w:color w:val="auto"/>
          <w:lang w:val="en-US" w:eastAsia="zh-CN"/>
        </w:rPr>
        <w:t>FQN脱气站升级项目--伊拉克米桑油田FQN脱气站；外输泵升级项目--</w:t>
      </w:r>
      <w:r>
        <w:rPr>
          <w:rFonts w:hint="default" w:ascii="Times New Roman" w:hAnsi="Times New Roman" w:cs="Times New Roman"/>
          <w:bCs/>
          <w:color w:val="auto"/>
        </w:rPr>
        <w:t>伊拉克米桑油田</w:t>
      </w:r>
      <w:r>
        <w:rPr>
          <w:rFonts w:hint="eastAsia" w:cs="Times New Roman"/>
          <w:bCs/>
          <w:color w:val="auto"/>
          <w:lang w:val="en-US" w:eastAsia="zh-CN"/>
        </w:rPr>
        <w:t>BUZURGAN终端厂原油外输泵站</w:t>
      </w:r>
    </w:p>
    <w:p>
      <w:pPr>
        <w:tabs>
          <w:tab w:val="clear" w:pos="360"/>
        </w:tabs>
        <w:autoSpaceDE w:val="0"/>
        <w:autoSpaceDN w:val="0"/>
        <w:ind w:firstLine="480" w:firstLineChars="200"/>
        <w:rPr>
          <w:rFonts w:ascii="Times New Roman" w:hAnsi="Times New Roman" w:cs="Times New Roman"/>
          <w:bCs/>
          <w:color w:val="auto"/>
        </w:rPr>
      </w:pPr>
      <w:r>
        <w:rPr>
          <w:rFonts w:hint="default" w:ascii="Times New Roman" w:hAnsi="Times New Roman" w:cs="Times New Roman"/>
          <w:bCs/>
          <w:color w:val="auto"/>
        </w:rPr>
        <w:t>3）工程规模：详见施工图纸及说明</w:t>
      </w:r>
      <w:bookmarkStart w:id="124" w:name="_GoBack"/>
      <w:bookmarkEnd w:id="124"/>
    </w:p>
    <w:p>
      <w:pPr>
        <w:tabs>
          <w:tab w:val="clear" w:pos="360"/>
        </w:tabs>
        <w:autoSpaceDE w:val="0"/>
        <w:autoSpaceDN w:val="0"/>
        <w:ind w:firstLine="480" w:firstLineChars="200"/>
        <w:rPr>
          <w:rFonts w:ascii="Times New Roman" w:hAnsi="Times New Roman" w:cs="Times New Roman"/>
          <w:bCs/>
          <w:color w:val="auto"/>
        </w:rPr>
      </w:pPr>
      <w:r>
        <w:rPr>
          <w:rFonts w:hint="default" w:ascii="Times New Roman" w:hAnsi="Times New Roman" w:cs="Times New Roman"/>
          <w:bCs/>
          <w:color w:val="auto"/>
        </w:rPr>
        <w:t>4）设计人：</w:t>
      </w:r>
      <w:r>
        <w:rPr>
          <w:rFonts w:hint="default" w:ascii="Times New Roman" w:hAnsi="Times New Roman" w:cs="Times New Roman"/>
          <w:bCs/>
          <w:color w:val="auto"/>
          <w:lang w:val="en-US" w:eastAsia="zh-CN"/>
        </w:rPr>
        <w:t>中海油石化</w:t>
      </w:r>
      <w:r>
        <w:rPr>
          <w:rFonts w:hint="default" w:ascii="Times New Roman" w:hAnsi="Times New Roman" w:cs="Times New Roman"/>
          <w:bCs/>
          <w:color w:val="auto"/>
        </w:rPr>
        <w:t>工程有限公司（</w:t>
      </w:r>
      <w:r>
        <w:rPr>
          <w:rFonts w:hint="eastAsia" w:cs="Times New Roman"/>
          <w:bCs/>
          <w:color w:val="auto"/>
          <w:lang w:val="en-US" w:eastAsia="zh-CN"/>
        </w:rPr>
        <w:t>本工程发包人、</w:t>
      </w:r>
      <w:r>
        <w:rPr>
          <w:rFonts w:hint="default" w:ascii="Times New Roman" w:hAnsi="Times New Roman" w:cs="Times New Roman"/>
          <w:bCs/>
          <w:color w:val="auto"/>
        </w:rPr>
        <w:t>EPC项目总包方）</w:t>
      </w:r>
    </w:p>
    <w:p>
      <w:pPr>
        <w:tabs>
          <w:tab w:val="clear" w:pos="360"/>
        </w:tabs>
        <w:autoSpaceDE w:val="0"/>
        <w:autoSpaceDN w:val="0"/>
        <w:ind w:firstLine="480" w:firstLineChars="200"/>
        <w:rPr>
          <w:rFonts w:hint="default" w:ascii="Times New Roman" w:hAnsi="Times New Roman" w:cs="Times New Roman"/>
          <w:bCs/>
          <w:color w:val="auto"/>
        </w:rPr>
      </w:pPr>
      <w:r>
        <w:rPr>
          <w:rFonts w:hint="default" w:ascii="Times New Roman" w:hAnsi="Times New Roman" w:cs="Times New Roman"/>
          <w:bCs/>
          <w:color w:val="auto"/>
        </w:rPr>
        <w:t>5）资金来源：自筹</w:t>
      </w:r>
    </w:p>
    <w:p>
      <w:pPr>
        <w:tabs>
          <w:tab w:val="clear" w:pos="360"/>
        </w:tabs>
        <w:autoSpaceDE w:val="0"/>
        <w:autoSpaceDN w:val="0"/>
        <w:ind w:firstLine="480" w:firstLineChars="200"/>
        <w:rPr>
          <w:rFonts w:hint="eastAsia" w:ascii="Times New Roman" w:hAnsi="Times New Roman" w:eastAsia="宋体" w:cs="Times New Roman"/>
          <w:bCs/>
          <w:color w:val="auto"/>
          <w:lang w:val="en-US" w:eastAsia="zh-CN"/>
        </w:rPr>
      </w:pPr>
      <w:r>
        <w:rPr>
          <w:rFonts w:hint="eastAsia" w:cs="Times New Roman"/>
          <w:bCs/>
          <w:color w:val="auto"/>
          <w:lang w:val="en-US" w:eastAsia="zh-CN"/>
        </w:rPr>
        <w:t>6）建设单位：中海油伊拉克有限公司（EPC项目业主方）</w:t>
      </w:r>
    </w:p>
    <w:p>
      <w:pPr>
        <w:tabs>
          <w:tab w:val="clear" w:pos="360"/>
        </w:tabs>
        <w:autoSpaceDE w:val="0"/>
        <w:autoSpaceDN w:val="0"/>
        <w:ind w:firstLine="480" w:firstLineChars="200"/>
        <w:rPr>
          <w:rFonts w:ascii="Times New Roman" w:hAnsi="Times New Roman" w:cs="Times New Roman"/>
          <w:bCs/>
          <w:color w:val="auto"/>
        </w:rPr>
      </w:pPr>
      <w:r>
        <w:rPr>
          <w:rFonts w:hint="eastAsia" w:cs="Times New Roman"/>
          <w:bCs/>
          <w:color w:val="auto"/>
          <w:lang w:val="en-US" w:eastAsia="zh-CN"/>
        </w:rPr>
        <w:t>7</w:t>
      </w:r>
      <w:r>
        <w:rPr>
          <w:rFonts w:hint="default" w:ascii="Times New Roman" w:hAnsi="Times New Roman" w:cs="Times New Roman"/>
          <w:bCs/>
          <w:color w:val="auto"/>
        </w:rPr>
        <w:t>）区域范围：见装置平面布置图</w:t>
      </w:r>
    </w:p>
    <w:p>
      <w:pPr>
        <w:numPr>
          <w:ilvl w:val="-1"/>
          <w:numId w:val="0"/>
        </w:numPr>
        <w:tabs>
          <w:tab w:val="clear" w:pos="360"/>
        </w:tabs>
        <w:autoSpaceDE w:val="0"/>
        <w:autoSpaceDN w:val="0"/>
        <w:ind w:firstLine="480" w:firstLineChars="200"/>
        <w:rPr>
          <w:rFonts w:hint="default" w:ascii="Times New Roman" w:hAnsi="Times New Roman" w:cs="Times New Roman"/>
          <w:bCs/>
          <w:color w:val="auto"/>
        </w:rPr>
      </w:pPr>
      <w:r>
        <w:rPr>
          <w:rFonts w:hint="eastAsia" w:cs="Times New Roman"/>
          <w:bCs/>
          <w:color w:val="auto"/>
          <w:lang w:val="en-US" w:eastAsia="zh-CN"/>
        </w:rPr>
        <w:t>8</w:t>
      </w:r>
      <w:r>
        <w:rPr>
          <w:rFonts w:hint="default" w:ascii="Times New Roman" w:hAnsi="Times New Roman" w:cs="Times New Roman"/>
          <w:bCs/>
          <w:color w:val="auto"/>
        </w:rPr>
        <w:t>）</w:t>
      </w:r>
      <w:r>
        <w:rPr>
          <w:rFonts w:hint="eastAsia" w:cs="Times New Roman"/>
          <w:bCs/>
          <w:color w:val="auto"/>
          <w:lang w:val="en-US" w:eastAsia="zh-CN"/>
        </w:rPr>
        <w:t>EPC项目</w:t>
      </w:r>
      <w:r>
        <w:rPr>
          <w:rFonts w:hint="default" w:ascii="Times New Roman" w:hAnsi="Times New Roman" w:cs="Times New Roman"/>
          <w:bCs/>
          <w:color w:val="auto"/>
        </w:rPr>
        <w:t>装置组成：</w:t>
      </w:r>
    </w:p>
    <w:p>
      <w:pPr>
        <w:numPr>
          <w:ilvl w:val="-1"/>
          <w:numId w:val="0"/>
        </w:numPr>
        <w:tabs>
          <w:tab w:val="clear" w:pos="360"/>
        </w:tabs>
        <w:autoSpaceDE w:val="0"/>
        <w:autoSpaceDN w:val="0"/>
        <w:ind w:firstLine="480" w:firstLineChars="200"/>
        <w:rPr>
          <w:rFonts w:hint="eastAsia" w:cs="Times New Roman"/>
          <w:bCs/>
          <w:color w:val="auto"/>
          <w:lang w:val="en-US" w:eastAsia="zh-CN"/>
        </w:rPr>
      </w:pPr>
      <w:r>
        <w:rPr>
          <w:rFonts w:hint="eastAsia" w:cs="Times New Roman"/>
          <w:bCs/>
          <w:color w:val="auto"/>
          <w:lang w:val="en-US" w:eastAsia="zh-CN"/>
        </w:rPr>
        <w:t>FQN脱气站升级项目主要工作内容包括新建2列油气水处理设施，含进站管汇、测试分离器、一/二级分离器、外输油泵、收发球筒、天然气分液罐、火炬系统、放空立管、污水缓冲罐、外输水泵、加药撬，以及为其配套的控制室、配电室、分析化验室、化学药剂库、氮气/仪表风/工厂风系统、新鲜水处理系统、消防系统、柴油系统、开闭排系统等工程。本项目主要专业包括总图、工艺、储运、设备、机械、建筑、结构、管道、线路、管材、管机、电气、自控、电信、消防、给排水、热工、暖通、阴保、分析化验、安全等。</w:t>
      </w:r>
    </w:p>
    <w:p>
      <w:pPr>
        <w:numPr>
          <w:ilvl w:val="-1"/>
          <w:numId w:val="0"/>
        </w:numPr>
        <w:tabs>
          <w:tab w:val="clear" w:pos="360"/>
        </w:tabs>
        <w:autoSpaceDE w:val="0"/>
        <w:autoSpaceDN w:val="0"/>
        <w:ind w:firstLine="480" w:firstLineChars="200"/>
        <w:rPr>
          <w:rFonts w:hint="default" w:cs="Times New Roman"/>
          <w:bCs/>
          <w:color w:val="auto"/>
          <w:lang w:val="en-US" w:eastAsia="zh-CN"/>
        </w:rPr>
      </w:pPr>
      <w:r>
        <w:rPr>
          <w:rFonts w:hint="eastAsia" w:cs="Times New Roman"/>
          <w:bCs/>
          <w:color w:val="auto"/>
          <w:lang w:val="en-US" w:eastAsia="zh-CN"/>
        </w:rPr>
        <w:t>外输泵升级项目主要工作内容为更换现有的2台透平泵P-12110A/B（额定流量925m</w:t>
      </w:r>
      <w:r>
        <w:rPr>
          <w:rFonts w:hint="eastAsia" w:cs="Times New Roman"/>
          <w:bCs/>
          <w:color w:val="auto"/>
          <w:vertAlign w:val="superscript"/>
          <w:lang w:val="en-US" w:eastAsia="zh-CN"/>
        </w:rPr>
        <w:t>3</w:t>
      </w:r>
      <w:r>
        <w:rPr>
          <w:rFonts w:hint="eastAsia" w:cs="Times New Roman"/>
          <w:bCs/>
          <w:color w:val="auto"/>
          <w:lang w:val="en-US" w:eastAsia="zh-CN"/>
        </w:rPr>
        <w:t>/h，扬程706m），包括不限于现有设施的拆除，新建2台外输泵及配套的土建、管道、电气、自控仪表等工程。</w:t>
      </w:r>
    </w:p>
    <w:p>
      <w:pPr>
        <w:numPr>
          <w:ilvl w:val="-1"/>
          <w:numId w:val="0"/>
        </w:numPr>
        <w:tabs>
          <w:tab w:val="clear" w:pos="360"/>
        </w:tabs>
        <w:autoSpaceDE w:val="0"/>
        <w:autoSpaceDN w:val="0"/>
        <w:ind w:firstLine="480" w:firstLineChars="200"/>
        <w:rPr>
          <w:rFonts w:hint="default" w:ascii="Times New Roman" w:hAnsi="Times New Roman" w:cs="Times New Roman"/>
          <w:bCs/>
          <w:color w:val="auto"/>
          <w:lang w:val="en-US" w:eastAsia="zh-CN"/>
        </w:rPr>
      </w:pPr>
      <w:r>
        <w:rPr>
          <w:rFonts w:hint="eastAsia" w:cs="Times New Roman"/>
          <w:bCs/>
          <w:color w:val="auto"/>
          <w:lang w:val="en-US" w:eastAsia="zh-CN"/>
        </w:rPr>
        <w:t>9</w:t>
      </w:r>
      <w:r>
        <w:rPr>
          <w:rFonts w:hint="default" w:ascii="Times New Roman" w:hAnsi="Times New Roman" w:cs="Times New Roman"/>
          <w:bCs/>
          <w:color w:val="auto"/>
          <w:lang w:val="en-US" w:eastAsia="zh-CN"/>
        </w:rPr>
        <w:t>）装置界区划分：</w:t>
      </w:r>
    </w:p>
    <w:p>
      <w:pPr>
        <w:numPr>
          <w:ilvl w:val="-1"/>
          <w:numId w:val="0"/>
        </w:numPr>
        <w:tabs>
          <w:tab w:val="clear" w:pos="360"/>
        </w:tabs>
        <w:autoSpaceDE w:val="0"/>
        <w:autoSpaceDN w:val="0"/>
        <w:ind w:firstLine="480" w:firstLineChars="200"/>
        <w:rPr>
          <w:rFonts w:hint="default" w:ascii="Times New Roman" w:hAnsi="Times New Roman" w:cs="Times New Roman"/>
          <w:bCs/>
          <w:color w:val="auto"/>
          <w:lang w:val="en-US" w:eastAsia="zh-CN"/>
        </w:rPr>
      </w:pPr>
      <w:r>
        <w:rPr>
          <w:rFonts w:hint="eastAsia" w:cs="Times New Roman"/>
          <w:bCs/>
          <w:color w:val="auto"/>
          <w:lang w:val="en-US" w:eastAsia="zh-CN"/>
        </w:rPr>
        <w:t>FQN脱气站升级项目</w:t>
      </w:r>
      <w:r>
        <w:rPr>
          <w:rFonts w:hint="default" w:ascii="Times New Roman" w:hAnsi="Times New Roman" w:cs="Times New Roman"/>
          <w:bCs/>
          <w:color w:val="auto"/>
          <w:lang w:val="en-US" w:eastAsia="zh-CN"/>
        </w:rPr>
        <w:t>详见装置平面布置图</w:t>
      </w:r>
      <w:r>
        <w:rPr>
          <w:rFonts w:hint="eastAsia" w:cs="Times New Roman"/>
          <w:bCs/>
          <w:color w:val="auto"/>
          <w:lang w:val="en-US" w:eastAsia="zh-CN"/>
        </w:rPr>
        <w:t>：</w:t>
      </w:r>
    </w:p>
    <w:p>
      <w:pPr>
        <w:numPr>
          <w:ilvl w:val="-1"/>
          <w:numId w:val="0"/>
        </w:numPr>
        <w:tabs>
          <w:tab w:val="clear" w:pos="360"/>
        </w:tabs>
        <w:autoSpaceDE w:val="0"/>
        <w:autoSpaceDN w:val="0"/>
        <w:ind w:firstLine="480" w:firstLineChars="200"/>
        <w:jc w:val="left"/>
        <w:rPr>
          <w:rFonts w:hint="default" w:ascii="Times New Roman" w:hAnsi="Times New Roman" w:cs="Times New Roman"/>
          <w:bCs/>
          <w:color w:val="auto"/>
          <w:highlight w:val="none"/>
          <w:lang w:val="en-US" w:eastAsia="zh-CN"/>
        </w:rPr>
      </w:pPr>
      <w:r>
        <w:rPr>
          <w:rFonts w:hint="default" w:ascii="Times New Roman" w:hAnsi="Times New Roman" w:cs="Times New Roman"/>
          <w:bCs/>
          <w:color w:val="auto"/>
          <w:highlight w:val="none"/>
          <w:lang w:val="en-US" w:eastAsia="zh-CN"/>
        </w:rPr>
        <w:t>CMIT-240048-728-GEN-15.01-0001</w:t>
      </w:r>
      <w:r>
        <w:rPr>
          <w:rFonts w:hint="eastAsia" w:cs="Times New Roman"/>
          <w:bCs/>
          <w:color w:val="auto"/>
          <w:highlight w:val="none"/>
          <w:lang w:val="en-US" w:eastAsia="zh-CN"/>
        </w:rPr>
        <w:t xml:space="preserve"> </w:t>
      </w:r>
      <w:r>
        <w:rPr>
          <w:rFonts w:hint="default" w:ascii="Times New Roman" w:hAnsi="Times New Roman" w:cs="Times New Roman"/>
          <w:bCs/>
          <w:color w:val="auto"/>
          <w:highlight w:val="none"/>
          <w:lang w:val="en-US" w:eastAsia="zh-CN"/>
        </w:rPr>
        <w:t>FQN DEGASSING STATION</w:t>
      </w:r>
      <w:r>
        <w:rPr>
          <w:rFonts w:hint="eastAsia" w:cs="Times New Roman"/>
          <w:bCs/>
          <w:color w:val="auto"/>
          <w:highlight w:val="none"/>
          <w:lang w:val="en-US" w:eastAsia="zh-CN"/>
        </w:rPr>
        <w:t xml:space="preserve"> </w:t>
      </w:r>
      <w:r>
        <w:rPr>
          <w:rFonts w:hint="default" w:ascii="Times New Roman" w:hAnsi="Times New Roman" w:cs="Times New Roman"/>
          <w:bCs/>
          <w:color w:val="auto"/>
          <w:highlight w:val="none"/>
          <w:lang w:val="en-US" w:eastAsia="zh-CN"/>
        </w:rPr>
        <w:t>PLOT PLAN</w:t>
      </w:r>
    </w:p>
    <w:p>
      <w:pPr>
        <w:numPr>
          <w:ilvl w:val="-1"/>
          <w:numId w:val="0"/>
        </w:numPr>
        <w:tabs>
          <w:tab w:val="clear" w:pos="360"/>
        </w:tabs>
        <w:autoSpaceDE w:val="0"/>
        <w:autoSpaceDN w:val="0"/>
        <w:ind w:firstLine="480" w:firstLineChars="200"/>
        <w:rPr>
          <w:rFonts w:hint="default" w:cs="Times New Roman"/>
          <w:bCs/>
          <w:color w:val="auto"/>
          <w:lang w:val="en-US" w:eastAsia="zh-CN"/>
        </w:rPr>
      </w:pPr>
      <w:r>
        <w:rPr>
          <w:rFonts w:hint="eastAsia" w:cs="Times New Roman"/>
          <w:bCs/>
          <w:color w:val="auto"/>
          <w:lang w:val="en-US" w:eastAsia="zh-CN"/>
        </w:rPr>
        <w:t>外输泵升级项目详见附件1-2-2：外输泵升级项目总平面布置示意图。</w:t>
      </w:r>
    </w:p>
    <w:p>
      <w:pPr>
        <w:tabs>
          <w:tab w:val="clear" w:pos="360"/>
        </w:tabs>
        <w:autoSpaceDE w:val="0"/>
        <w:autoSpaceDN w:val="0"/>
        <w:ind w:firstLine="480" w:firstLineChars="200"/>
        <w:rPr>
          <w:b/>
          <w:color w:val="auto"/>
        </w:rPr>
      </w:pPr>
      <w:r>
        <w:rPr>
          <w:rFonts w:hint="eastAsia" w:cs="Times New Roman"/>
          <w:bCs/>
          <w:color w:val="auto"/>
          <w:lang w:val="en-US" w:eastAsia="zh-CN"/>
        </w:rPr>
        <w:t>10</w:t>
      </w:r>
      <w:r>
        <w:rPr>
          <w:rFonts w:ascii="Times New Roman" w:hAnsi="Times New Roman" w:cs="Times New Roman"/>
          <w:bCs/>
          <w:color w:val="auto"/>
        </w:rPr>
        <w:t>）</w:t>
      </w:r>
      <w:r>
        <w:rPr>
          <w:rFonts w:hint="eastAsia"/>
          <w:b/>
          <w:color w:val="auto"/>
        </w:rPr>
        <w:t>本项目的下述工程内容不在本标段范围内：</w:t>
      </w:r>
    </w:p>
    <w:p>
      <w:pPr>
        <w:tabs>
          <w:tab w:val="clear" w:pos="360"/>
        </w:tabs>
        <w:autoSpaceDE w:val="0"/>
        <w:autoSpaceDN w:val="0"/>
        <w:ind w:firstLine="480" w:firstLineChars="200"/>
        <w:rPr>
          <w:rFonts w:hint="default" w:cs="Times New Roman"/>
          <w:color w:val="auto"/>
          <w:lang w:val="en-US" w:eastAsia="zh-CN"/>
        </w:rPr>
      </w:pPr>
      <w:r>
        <w:rPr>
          <w:rFonts w:hint="eastAsia" w:cs="Times New Roman"/>
          <w:color w:val="auto"/>
          <w:lang w:val="en-US" w:eastAsia="zh-CN"/>
        </w:rPr>
        <w:t>a）地质勘查和地形测绘；</w:t>
      </w:r>
    </w:p>
    <w:p>
      <w:pPr>
        <w:tabs>
          <w:tab w:val="clear" w:pos="360"/>
        </w:tabs>
        <w:autoSpaceDE w:val="0"/>
        <w:autoSpaceDN w:val="0"/>
        <w:ind w:firstLine="480" w:firstLineChars="200"/>
        <w:rPr>
          <w:rFonts w:hint="default" w:cs="Times New Roman"/>
          <w:color w:val="auto"/>
          <w:lang w:val="en-US" w:eastAsia="zh-CN"/>
        </w:rPr>
      </w:pPr>
      <w:r>
        <w:rPr>
          <w:rFonts w:hint="eastAsia" w:cs="Times New Roman"/>
          <w:color w:val="auto"/>
          <w:lang w:val="en-US" w:eastAsia="zh-CN"/>
        </w:rPr>
        <w:t>b）FQN脱气站升级项目土建工程（电缆光缆直埋及埋地管道等相关的土建工作仍属于安装承包商工作范围）；</w:t>
      </w:r>
    </w:p>
    <w:p>
      <w:pPr>
        <w:tabs>
          <w:tab w:val="clear" w:pos="360"/>
        </w:tabs>
        <w:autoSpaceDE w:val="0"/>
        <w:autoSpaceDN w:val="0"/>
        <w:ind w:firstLine="480" w:firstLineChars="200"/>
        <w:rPr>
          <w:rFonts w:hint="default" w:cs="Times New Roman"/>
          <w:color w:val="auto"/>
          <w:highlight w:val="none"/>
          <w:lang w:val="en-US" w:eastAsia="zh-CN"/>
        </w:rPr>
      </w:pPr>
      <w:r>
        <w:rPr>
          <w:rFonts w:hint="eastAsia" w:cs="Times New Roman"/>
          <w:color w:val="auto"/>
          <w:highlight w:val="none"/>
          <w:lang w:val="en-US" w:eastAsia="zh-CN"/>
        </w:rPr>
        <w:t>c）</w:t>
      </w:r>
      <w:r>
        <w:rPr>
          <w:rFonts w:hint="eastAsia" w:cs="Times New Roman"/>
          <w:color w:val="auto"/>
          <w:lang w:val="en-US" w:eastAsia="zh-CN"/>
        </w:rPr>
        <w:t>FQN脱气站升级项目</w:t>
      </w:r>
      <w:r>
        <w:rPr>
          <w:rFonts w:hint="eastAsia" w:cs="Times New Roman"/>
          <w:color w:val="auto"/>
          <w:highlight w:val="none"/>
          <w:lang w:val="en-US" w:eastAsia="zh-CN"/>
        </w:rPr>
        <w:t>建筑物内电信系统设备的安装，火灾报警系统、网络及电话系统、门禁系统调试工作，</w:t>
      </w:r>
      <w:r>
        <w:rPr>
          <w:rFonts w:hint="eastAsia" w:cs="Times New Roman"/>
          <w:color w:val="auto"/>
          <w:lang w:val="en-US" w:eastAsia="zh-CN"/>
        </w:rPr>
        <w:t>视频周界监控系统安装与调试；</w:t>
      </w:r>
    </w:p>
    <w:p>
      <w:pPr>
        <w:tabs>
          <w:tab w:val="clear" w:pos="360"/>
        </w:tabs>
        <w:autoSpaceDE w:val="0"/>
        <w:autoSpaceDN w:val="0"/>
        <w:ind w:firstLine="480" w:firstLineChars="200"/>
        <w:rPr>
          <w:rFonts w:hint="eastAsia" w:cs="Times New Roman"/>
          <w:color w:val="auto"/>
          <w:lang w:val="en-US" w:eastAsia="zh-CN"/>
        </w:rPr>
      </w:pPr>
      <w:r>
        <w:rPr>
          <w:rFonts w:hint="eastAsia" w:cs="Times New Roman"/>
          <w:color w:val="auto"/>
          <w:lang w:val="en-US" w:eastAsia="zh-CN"/>
        </w:rPr>
        <w:t>d）FQN脱气站升级项目站外污水管线和配套的阴保系统、光纤等安装与调试；</w:t>
      </w:r>
    </w:p>
    <w:p>
      <w:pPr>
        <w:tabs>
          <w:tab w:val="clear" w:pos="360"/>
        </w:tabs>
        <w:autoSpaceDE w:val="0"/>
        <w:autoSpaceDN w:val="0"/>
        <w:ind w:firstLine="480" w:firstLineChars="200"/>
        <w:rPr>
          <w:rFonts w:hint="default" w:cs="Times New Roman"/>
          <w:color w:val="auto"/>
          <w:lang w:val="en-US" w:eastAsia="zh-CN"/>
        </w:rPr>
      </w:pPr>
      <w:r>
        <w:rPr>
          <w:rFonts w:hint="eastAsia" w:cs="Times New Roman"/>
          <w:color w:val="auto"/>
          <w:lang w:val="en-US" w:eastAsia="zh-CN"/>
        </w:rPr>
        <w:t>e）FQN脱气站升级项目单井管线配套的阴保系统安装与调试；</w:t>
      </w:r>
    </w:p>
    <w:p>
      <w:pPr>
        <w:tabs>
          <w:tab w:val="clear" w:pos="360"/>
        </w:tabs>
        <w:autoSpaceDE w:val="0"/>
        <w:autoSpaceDN w:val="0"/>
        <w:ind w:firstLine="480" w:firstLineChars="200"/>
        <w:rPr>
          <w:rFonts w:hint="default" w:cs="Times New Roman"/>
          <w:color w:val="auto"/>
          <w:lang w:val="en-US" w:eastAsia="zh-CN"/>
        </w:rPr>
      </w:pPr>
      <w:r>
        <w:rPr>
          <w:rFonts w:hint="eastAsia" w:cs="Times New Roman"/>
          <w:color w:val="auto"/>
          <w:lang w:val="en-US" w:eastAsia="zh-CN"/>
        </w:rPr>
        <w:t>f）FQN脱气站升级项目玻璃钢和高密度聚乙烯管道及配套阀门、支架安装；</w:t>
      </w:r>
    </w:p>
    <w:p>
      <w:pPr>
        <w:tabs>
          <w:tab w:val="clear" w:pos="360"/>
        </w:tabs>
        <w:autoSpaceDE w:val="0"/>
        <w:autoSpaceDN w:val="0"/>
        <w:ind w:firstLine="480" w:firstLineChars="200"/>
        <w:rPr>
          <w:rFonts w:hint="eastAsia" w:cs="Times New Roman"/>
          <w:color w:val="auto"/>
          <w:lang w:val="en-US" w:eastAsia="zh-CN"/>
        </w:rPr>
      </w:pPr>
      <w:r>
        <w:rPr>
          <w:rFonts w:hint="eastAsia" w:cs="Times New Roman"/>
          <w:color w:val="auto"/>
          <w:lang w:val="en-US" w:eastAsia="zh-CN"/>
        </w:rPr>
        <w:t>g）FQN脱气站升级项目路灯安装（含电缆敷设、电缆沟开挖及回填）及调试；</w:t>
      </w:r>
    </w:p>
    <w:p>
      <w:pPr>
        <w:tabs>
          <w:tab w:val="clear" w:pos="360"/>
        </w:tabs>
        <w:autoSpaceDE w:val="0"/>
        <w:autoSpaceDN w:val="0"/>
        <w:ind w:firstLine="480" w:firstLineChars="200"/>
        <w:rPr>
          <w:rFonts w:hint="eastAsia" w:cs="Times New Roman"/>
          <w:color w:val="auto"/>
          <w:lang w:val="en-US" w:eastAsia="zh-CN"/>
        </w:rPr>
      </w:pPr>
      <w:r>
        <w:rPr>
          <w:rFonts w:hint="eastAsia" w:cs="Times New Roman"/>
          <w:color w:val="auto"/>
          <w:lang w:val="en-US" w:eastAsia="zh-CN"/>
        </w:rPr>
        <w:t>h）FQN脱气站升级项目棚类及钢结构安装；</w:t>
      </w:r>
    </w:p>
    <w:p>
      <w:pPr>
        <w:tabs>
          <w:tab w:val="clear" w:pos="360"/>
        </w:tabs>
        <w:autoSpaceDE w:val="0"/>
        <w:autoSpaceDN w:val="0"/>
        <w:ind w:firstLine="480" w:firstLineChars="200"/>
        <w:rPr>
          <w:rFonts w:hint="eastAsia" w:cs="Times New Roman"/>
          <w:color w:val="auto"/>
          <w:lang w:val="en-US" w:eastAsia="zh-CN"/>
        </w:rPr>
      </w:pPr>
      <w:r>
        <w:rPr>
          <w:rFonts w:hint="eastAsia" w:cs="Times New Roman"/>
          <w:color w:val="auto"/>
          <w:lang w:val="en-US" w:eastAsia="zh-CN"/>
        </w:rPr>
        <w:t>i）FQN脱气站升级项目全厂的防雷、接地系统安装；</w:t>
      </w:r>
    </w:p>
    <w:p>
      <w:pPr>
        <w:tabs>
          <w:tab w:val="clear" w:pos="360"/>
        </w:tabs>
        <w:autoSpaceDE w:val="0"/>
        <w:autoSpaceDN w:val="0"/>
        <w:ind w:firstLine="480" w:firstLineChars="200"/>
        <w:rPr>
          <w:rFonts w:ascii="Times New Roman" w:hAnsi="Times New Roman" w:cs="Times New Roman"/>
          <w:color w:val="auto"/>
        </w:rPr>
      </w:pPr>
      <w:r>
        <w:rPr>
          <w:rFonts w:hint="eastAsia" w:cs="Times New Roman"/>
          <w:color w:val="auto"/>
          <w:lang w:val="en-US" w:eastAsia="zh-CN"/>
        </w:rPr>
        <w:t>j</w:t>
      </w:r>
      <w:r>
        <w:rPr>
          <w:rFonts w:hint="default" w:ascii="Times New Roman" w:hAnsi="Times New Roman" w:cs="Times New Roman"/>
          <w:color w:val="auto"/>
        </w:rPr>
        <w:t>）界区内的清雷工作；</w:t>
      </w:r>
    </w:p>
    <w:p>
      <w:pPr>
        <w:tabs>
          <w:tab w:val="clear" w:pos="360"/>
        </w:tabs>
        <w:autoSpaceDE w:val="0"/>
        <w:autoSpaceDN w:val="0"/>
        <w:ind w:firstLine="480" w:firstLineChars="200"/>
        <w:rPr>
          <w:rFonts w:ascii="Times New Roman" w:hAnsi="Times New Roman" w:cs="Times New Roman"/>
          <w:color w:val="auto"/>
        </w:rPr>
      </w:pPr>
      <w:r>
        <w:rPr>
          <w:rFonts w:hint="eastAsia" w:cs="Times New Roman"/>
          <w:color w:val="auto"/>
          <w:lang w:val="en-US" w:eastAsia="zh-CN"/>
        </w:rPr>
        <w:t>k</w:t>
      </w:r>
      <w:r>
        <w:rPr>
          <w:rFonts w:hint="default" w:ascii="Times New Roman" w:hAnsi="Times New Roman" w:cs="Times New Roman"/>
          <w:color w:val="auto"/>
        </w:rPr>
        <w:t>）装置区内的全部绿化工程施工。</w:t>
      </w:r>
    </w:p>
    <w:p>
      <w:pPr>
        <w:pStyle w:val="4"/>
        <w:numPr>
          <w:ilvl w:val="0"/>
          <w:numId w:val="0"/>
        </w:numPr>
        <w:ind w:left="718" w:hanging="576"/>
        <w:rPr>
          <w:color w:val="auto"/>
        </w:rPr>
      </w:pPr>
      <w:bookmarkStart w:id="6" w:name="_Toc12678"/>
      <w:r>
        <w:rPr>
          <w:rFonts w:hint="eastAsia"/>
          <w:color w:val="auto"/>
        </w:rPr>
        <w:t>1.2场地条件</w:t>
      </w:r>
      <w:bookmarkEnd w:id="6"/>
    </w:p>
    <w:p>
      <w:pPr>
        <w:tabs>
          <w:tab w:val="clear" w:pos="360"/>
        </w:tabs>
        <w:autoSpaceDE w:val="0"/>
        <w:autoSpaceDN w:val="0"/>
        <w:ind w:firstLine="480" w:firstLineChars="200"/>
        <w:rPr>
          <w:rFonts w:hint="default" w:ascii="Times New Roman" w:eastAsia="宋体"/>
          <w:bCs/>
          <w:color w:val="auto"/>
          <w:highlight w:val="none"/>
          <w:lang w:val="en-US" w:eastAsia="zh-CN"/>
        </w:rPr>
      </w:pPr>
      <w:r>
        <w:rPr>
          <w:rFonts w:hint="eastAsia"/>
          <w:bCs/>
          <w:color w:val="auto"/>
          <w:highlight w:val="none"/>
          <w:lang w:val="en-US" w:eastAsia="zh-CN"/>
        </w:rPr>
        <w:t>FQN脱气站升级项目现场场地初步平整由土建施工承包商负责，已完成场地平整工作。外输泵升级项目属于技术改造工程，项目现场场地已完成平整。</w:t>
      </w:r>
    </w:p>
    <w:p>
      <w:pPr>
        <w:tabs>
          <w:tab w:val="clear" w:pos="360"/>
        </w:tabs>
        <w:autoSpaceDE w:val="0"/>
        <w:autoSpaceDN w:val="0"/>
        <w:ind w:firstLine="480" w:firstLineChars="200"/>
        <w:rPr>
          <w:rFonts w:ascii="Times New Roman"/>
          <w:bCs/>
          <w:color w:val="auto"/>
          <w:highlight w:val="none"/>
        </w:rPr>
      </w:pPr>
      <w:r>
        <w:rPr>
          <w:rFonts w:hint="default" w:ascii="Times New Roman"/>
          <w:bCs/>
          <w:color w:val="auto"/>
          <w:highlight w:val="none"/>
        </w:rPr>
        <w:t>施工临时用地必须经发包人批准，临时用水（承包人自行解决）、临时用电管理应遵守本项目有关规定提交相应的施工方案得到发包人</w:t>
      </w:r>
      <w:r>
        <w:rPr>
          <w:rFonts w:hint="default" w:ascii="Times New Roman"/>
          <w:bCs/>
          <w:color w:val="auto"/>
          <w:highlight w:val="none"/>
          <w:lang w:eastAsia="zh-CN"/>
        </w:rPr>
        <w:t>、</w:t>
      </w:r>
      <w:r>
        <w:rPr>
          <w:rFonts w:hint="default" w:ascii="Times New Roman"/>
          <w:bCs/>
          <w:color w:val="auto"/>
          <w:highlight w:val="none"/>
          <w:lang w:val="en-US" w:eastAsia="zh-CN"/>
        </w:rPr>
        <w:t>PMC</w:t>
      </w:r>
      <w:r>
        <w:rPr>
          <w:rFonts w:hint="default" w:ascii="Times New Roman"/>
          <w:bCs/>
          <w:color w:val="auto"/>
          <w:highlight w:val="none"/>
        </w:rPr>
        <w:t>及业主批准后方可施工。</w:t>
      </w:r>
    </w:p>
    <w:p>
      <w:pPr>
        <w:pStyle w:val="3"/>
        <w:ind w:left="498" w:hanging="498"/>
        <w:rPr>
          <w:rFonts w:ascii="Times New Roman"/>
          <w:color w:val="auto"/>
        </w:rPr>
      </w:pPr>
      <w:bookmarkStart w:id="7" w:name="_Toc29515"/>
      <w:r>
        <w:rPr>
          <w:rFonts w:hint="default" w:ascii="Times New Roman"/>
          <w:color w:val="auto"/>
        </w:rPr>
        <w:t>工作范围</w:t>
      </w:r>
      <w:bookmarkEnd w:id="1"/>
      <w:bookmarkEnd w:id="2"/>
      <w:bookmarkEnd w:id="3"/>
      <w:r>
        <w:rPr>
          <w:rFonts w:hint="default" w:ascii="Times New Roman"/>
          <w:color w:val="auto"/>
        </w:rPr>
        <w:t>和要求</w:t>
      </w:r>
      <w:bookmarkEnd w:id="7"/>
    </w:p>
    <w:p>
      <w:pPr>
        <w:pStyle w:val="4"/>
        <w:numPr>
          <w:ilvl w:val="0"/>
          <w:numId w:val="0"/>
        </w:numPr>
        <w:ind w:left="718" w:hanging="576"/>
        <w:rPr>
          <w:color w:val="auto"/>
        </w:rPr>
      </w:pPr>
      <w:bookmarkStart w:id="8" w:name="_Toc29567"/>
      <w:r>
        <w:rPr>
          <w:rFonts w:hint="eastAsia"/>
          <w:color w:val="auto"/>
        </w:rPr>
        <w:t>2.1工作范围</w:t>
      </w:r>
      <w:bookmarkEnd w:id="8"/>
    </w:p>
    <w:p>
      <w:pPr>
        <w:pStyle w:val="4"/>
        <w:numPr>
          <w:ilvl w:val="0"/>
          <w:numId w:val="0"/>
        </w:numPr>
        <w:ind w:left="718" w:hanging="576"/>
        <w:rPr>
          <w:rFonts w:hint="default" w:ascii="Times New Roman"/>
          <w:b w:val="0"/>
          <w:bCs/>
          <w:color w:val="auto"/>
        </w:rPr>
      </w:pPr>
      <w:bookmarkStart w:id="9" w:name="_Toc13516"/>
      <w:r>
        <w:rPr>
          <w:rFonts w:hint="default" w:ascii="Times New Roman"/>
          <w:b w:val="0"/>
          <w:bCs/>
          <w:color w:val="auto"/>
        </w:rPr>
        <w:t>2.1.1采办范围</w:t>
      </w:r>
      <w:bookmarkEnd w:id="9"/>
    </w:p>
    <w:p>
      <w:pPr>
        <w:rPr>
          <w:rFonts w:hint="eastAsia" w:eastAsia="宋体"/>
          <w:lang w:eastAsia="zh-CN"/>
        </w:rPr>
      </w:pPr>
      <w:r>
        <w:rPr>
          <w:rFonts w:hint="eastAsia" w:eastAsia="宋体"/>
          <w:lang w:eastAsia="zh-CN"/>
        </w:rPr>
        <w:object>
          <v:shape id="_x0000_i1025" o:spt="75" type="#_x0000_t75" style="height:66pt;width:72.75pt;" o:ole="t" filled="f" o:preferrelative="t" stroked="f" coordsize="21600,21600">
            <v:fill on="f" focussize="0,0"/>
            <v:stroke on="f"/>
            <v:imagedata r:id="rId9" o:title=""/>
            <o:lock v:ext="edit" aspectratio="t"/>
            <w10:wrap type="none"/>
            <w10:anchorlock/>
          </v:shape>
          <o:OLEObject Type="Embed" ProgID="Word.Document.12" ShapeID="_x0000_i1025" DrawAspect="Icon" ObjectID="_1468075725" r:id="rId8">
            <o:LockedField>false</o:LockedField>
          </o:OLEObject>
        </w:object>
      </w:r>
    </w:p>
    <w:p>
      <w:pPr>
        <w:pStyle w:val="4"/>
        <w:numPr>
          <w:ilvl w:val="0"/>
          <w:numId w:val="0"/>
        </w:numPr>
        <w:autoSpaceDE w:val="0"/>
        <w:autoSpaceDN w:val="0"/>
        <w:ind w:left="718" w:hanging="576"/>
        <w:rPr>
          <w:rFonts w:hint="eastAsia" w:ascii="Times New Roman"/>
          <w:b w:val="0"/>
          <w:bCs/>
          <w:color w:val="auto"/>
        </w:rPr>
      </w:pPr>
      <w:bookmarkStart w:id="10" w:name="_Toc13272"/>
      <w:bookmarkStart w:id="11" w:name="OLE_LINK16"/>
      <w:bookmarkStart w:id="12" w:name="OLE_LINK15"/>
      <w:r>
        <w:rPr>
          <w:rFonts w:hint="default" w:ascii="Times New Roman"/>
          <w:b w:val="0"/>
          <w:bCs/>
          <w:color w:val="auto"/>
        </w:rPr>
        <w:t>2.1.2施工范围</w:t>
      </w:r>
      <w:bookmarkEnd w:id="10"/>
    </w:p>
    <w:bookmarkEnd w:id="11"/>
    <w:bookmarkEnd w:id="12"/>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bookmarkStart w:id="13" w:name="_Toc516317053"/>
      <w:bookmarkStart w:id="14" w:name="_Toc517047519"/>
      <w:r>
        <w:rPr>
          <w:rFonts w:hint="eastAsia" w:cs="Times New Roman"/>
          <w:color w:val="auto"/>
          <w:lang w:val="en-US" w:eastAsia="zh-CN"/>
        </w:rPr>
        <w:t>（一）FQN脱气站升级项目安装施工工程</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cs="Times New Roman"/>
          <w:color w:val="auto"/>
          <w:lang w:val="en-US" w:eastAsia="zh-CN"/>
        </w:rPr>
      </w:pPr>
      <w:r>
        <w:rPr>
          <w:rFonts w:hint="eastAsia" w:cs="Times New Roman"/>
          <w:color w:val="auto"/>
          <w:lang w:val="en-US" w:eastAsia="zh-CN"/>
        </w:rPr>
        <w:t>1</w:t>
      </w:r>
      <w:r>
        <w:rPr>
          <w:rFonts w:hint="default" w:ascii="Times New Roman" w:hAnsi="Times New Roman" w:cs="Times New Roman"/>
          <w:color w:val="auto"/>
          <w:lang w:val="en-US" w:eastAsia="zh-CN"/>
        </w:rPr>
        <w:t>）</w:t>
      </w:r>
      <w:r>
        <w:rPr>
          <w:rFonts w:hint="eastAsia" w:cs="Times New Roman"/>
          <w:color w:val="auto"/>
          <w:lang w:val="en-US" w:eastAsia="zh-CN"/>
        </w:rPr>
        <w:t>设备、储罐及配套梯子平台的安装（含现场预制安装储罐等无损检测，储罐内件与附件的安装，，到货设备开罐检查及内件的调整等），水压试验和基础沉降观测等；</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cs="Times New Roman"/>
          <w:color w:val="auto"/>
          <w:lang w:val="en-US" w:eastAsia="zh-CN"/>
        </w:rPr>
      </w:pPr>
      <w:r>
        <w:rPr>
          <w:rFonts w:hint="eastAsia" w:cs="Times New Roman"/>
          <w:color w:val="auto"/>
          <w:lang w:val="en-US" w:eastAsia="zh-CN"/>
        </w:rPr>
        <w:t>2）管道、管道附件及配套阀门和支架的安装（埋地管道包含开挖及回填工作，以及必要的成品充砂保护），焊缝热处理及无损检测（金属管道），管道试压和吹扫，管道TIE-IN等；</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default" w:cs="Times New Roman"/>
          <w:color w:val="auto"/>
          <w:lang w:val="en-US" w:eastAsia="zh-CN"/>
        </w:rPr>
      </w:pPr>
      <w:r>
        <w:rPr>
          <w:rFonts w:hint="eastAsia" w:cs="Times New Roman"/>
          <w:color w:val="auto"/>
          <w:lang w:val="en-US" w:eastAsia="zh-CN"/>
        </w:rPr>
        <w:t>3）电气、仪表、电信专业的设备、材料和支架的安装（直埋电缆光缆包含开挖及回填工作，以及必要的成品充砂保护），包括不限于电缆沟揭盖盖板，电缆沟充砂，电缆槽盒安装，操作柱、现场电信设备立柱安装等（建筑物及钢结构棚本体照明和配电除外）；以及相关的电气、仪表、电信专业试验、调试和TIE-IN工作；</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cs="Times New Roman"/>
          <w:color w:val="auto"/>
          <w:lang w:val="en-US" w:eastAsia="zh-CN"/>
        </w:rPr>
      </w:pPr>
      <w:r>
        <w:rPr>
          <w:rFonts w:hint="eastAsia" w:cs="Times New Roman"/>
          <w:color w:val="auto"/>
          <w:lang w:val="en-US" w:eastAsia="zh-CN"/>
        </w:rPr>
        <w:t>4）储罐、设备、管道等安装专业的防腐保温工程，包括不限于防腐涂漆、牺牲阳极块的安装、外加电流阴极保护系统的安装与调试，到货设备防腐保温层路途运输损坏、焊缝及梯子平台缺陷等到现场的整改、修复完善；</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default" w:cs="Times New Roman"/>
          <w:color w:val="auto"/>
          <w:lang w:val="en-US" w:eastAsia="zh-CN"/>
        </w:rPr>
      </w:pPr>
      <w:r>
        <w:rPr>
          <w:rFonts w:hint="eastAsia" w:cs="Times New Roman"/>
          <w:color w:val="auto"/>
          <w:lang w:val="en-US" w:eastAsia="zh-CN"/>
        </w:rPr>
        <w:t>5）大件设备如分离器的临时存放（包括临时支撑制作），伊拉克境内沿途所需的道路桥梁升级（若有），吊车站位场地准备，提供500吨以上吊车（单独报价）。</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cs="Times New Roman"/>
          <w:color w:val="auto"/>
          <w:lang w:val="en-US" w:eastAsia="zh-CN"/>
        </w:rPr>
      </w:pPr>
      <w:r>
        <w:rPr>
          <w:rFonts w:hint="eastAsia" w:cs="Times New Roman"/>
          <w:color w:val="auto"/>
          <w:lang w:val="en-US" w:eastAsia="zh-CN"/>
        </w:rPr>
        <w:t>（二）外输泵升级项目土建和安装施工工程</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1）土建施工工程包括现有设施的拆除（硬化地面、基础、钢结构等）；土方挖填与清运，地基处理；设备、管道、钢结构等基础（各基础均含预埋铁构件、地脚螺栓、二次灌浆），室外电仪所需基础（如配合操作柱底盘浇筑、配电箱及检修箱的基础等、仪表盘箱柜及仪表设备基础等），以及其他不可预见的混凝土土建工程；砼地面；平台、过桥、护栏等钢结构工程（包括不限于现有钢结构设施的改造，钢结构材料采购并安装、钢结构防腐及防火材料采购和施工，钢结构焊接部分无损检测）。</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default" w:cs="Times New Roman"/>
          <w:color w:val="auto"/>
          <w:lang w:val="en-US" w:eastAsia="zh-CN"/>
        </w:rPr>
      </w:pPr>
      <w:r>
        <w:rPr>
          <w:rFonts w:hint="eastAsia" w:cs="Times New Roman"/>
          <w:color w:val="auto"/>
          <w:lang w:val="en-US" w:eastAsia="zh-CN"/>
        </w:rPr>
        <w:t>2）安装施工工程包括现有设施的保护性拆除（设备、管道、电仪等设施）并运至发包人指定地点；设备的安装与调试，外输泵润滑油冲洗（含润滑油材料采购）；管道、管道附件及配套阀门和支架的安装（埋地管道包含开挖及回填工作，以及必要的成品充砂保护），焊缝热处理及无损检测（金属管道），管道试压和吹扫，管道TIE-IN，润滑油管道酸洗（含酸洗材料采购）等；电气、仪表专业的设备、材料和支架的安装（直埋电缆包含开挖及回填工作，以及必要的成品充砂保护），包括不限于电缆沟揭盖盖板，电缆沟充砂，电缆槽盒安装，操作柱、现场电仪设备立柱安装，静电接地材料的采购与安装，以及相关的电气、仪表试验、调试和TIE-IN工作等；防腐保温工程。</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（三）</w:t>
      </w:r>
      <w:r>
        <w:rPr>
          <w:rFonts w:hint="default" w:ascii="Times New Roman" w:hAnsi="Times New Roman" w:cs="Times New Roman"/>
          <w:color w:val="auto"/>
          <w:lang w:val="en-US" w:eastAsia="zh-CN"/>
        </w:rPr>
        <w:t>其他</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cs="Times New Roman"/>
          <w:color w:val="auto"/>
          <w:lang w:val="en-US" w:eastAsia="zh-CN"/>
        </w:rPr>
      </w:pPr>
      <w:r>
        <w:rPr>
          <w:rFonts w:hint="default" w:ascii="Times New Roman" w:hAnsi="Times New Roman" w:cs="Times New Roman"/>
          <w:color w:val="auto"/>
          <w:lang w:val="en-US" w:eastAsia="zh-CN"/>
        </w:rPr>
        <w:t>1</w:t>
      </w:r>
      <w:r>
        <w:rPr>
          <w:rFonts w:hint="eastAsia" w:cs="Times New Roman"/>
          <w:color w:val="auto"/>
          <w:lang w:val="en-US" w:eastAsia="zh-CN"/>
        </w:rPr>
        <w:t>）施工范围内除甲采材料外的全部材料的采购（详见采购界面划分表）；</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cs="Times New Roman"/>
          <w:color w:val="auto"/>
          <w:lang w:val="en-US" w:eastAsia="zh-CN"/>
        </w:rPr>
      </w:pPr>
      <w:r>
        <w:rPr>
          <w:rFonts w:hint="eastAsia" w:cs="Times New Roman"/>
          <w:color w:val="auto"/>
          <w:lang w:val="en-US" w:eastAsia="zh-CN"/>
        </w:rPr>
        <w:t>2）</w:t>
      </w:r>
      <w:r>
        <w:rPr>
          <w:rFonts w:hint="default" w:ascii="Times New Roman" w:hAnsi="Times New Roman" w:cs="Times New Roman"/>
          <w:color w:val="auto"/>
          <w:lang w:val="en-US" w:eastAsia="zh-CN"/>
        </w:rPr>
        <w:t>承包人工作应包括但不局限于</w:t>
      </w:r>
      <w:r>
        <w:rPr>
          <w:rFonts w:hint="eastAsia" w:cs="Times New Roman"/>
          <w:color w:val="auto"/>
          <w:lang w:val="en-US" w:eastAsia="zh-CN"/>
        </w:rPr>
        <w:t>上述工程</w:t>
      </w:r>
      <w:r>
        <w:rPr>
          <w:rFonts w:hint="default" w:ascii="Times New Roman" w:hAnsi="Times New Roman" w:cs="Times New Roman"/>
          <w:color w:val="auto"/>
          <w:lang w:val="en-US" w:eastAsia="zh-CN"/>
        </w:rPr>
        <w:t>施工、预制、安装、检验、试验、材料采购、质量控制及质量保证、计划及施工监督，以及</w:t>
      </w:r>
      <w:r>
        <w:rPr>
          <w:rFonts w:hint="eastAsia" w:cs="Times New Roman"/>
          <w:color w:val="auto"/>
          <w:lang w:val="en-US" w:eastAsia="zh-CN"/>
        </w:rPr>
        <w:t>本</w:t>
      </w:r>
      <w:r>
        <w:rPr>
          <w:rFonts w:hint="default" w:ascii="Times New Roman" w:hAnsi="Times New Roman" w:cs="Times New Roman"/>
          <w:color w:val="auto"/>
          <w:lang w:val="en-US" w:eastAsia="zh-CN"/>
        </w:rPr>
        <w:t>工程达到机械完工前的所有工作和依据合同及发包人要求应进行的必要的配合试车、开车和性能考核等的支持工作。承包人应负责其工程范围内所有一切对内的界面（内部界面）及与其他承包人相关的界面（外部界面）工作，包括工作安排、协调，及时的处理，有效的达到成果等</w:t>
      </w:r>
      <w:r>
        <w:rPr>
          <w:rFonts w:hint="eastAsia" w:cs="Times New Roman"/>
          <w:color w:val="auto"/>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3）</w:t>
      </w:r>
      <w:r>
        <w:rPr>
          <w:rFonts w:hint="default" w:ascii="Times New Roman" w:hAnsi="Times New Roman" w:cs="Times New Roman"/>
          <w:color w:val="auto"/>
          <w:lang w:val="en-US" w:eastAsia="zh-CN"/>
        </w:rPr>
        <w:t>调试工作包括单机调试，配合机械完工后的联合调试、有限性能测试、可靠性能运转测试，投产保运，尾项整改，以及项目交工验收（临时验收和最终验收）阶段的配合工作</w:t>
      </w:r>
      <w:r>
        <w:rPr>
          <w:rFonts w:hint="eastAsia" w:cs="Times New Roman"/>
          <w:color w:val="auto"/>
          <w:lang w:val="en-US" w:eastAsia="zh-CN"/>
        </w:rPr>
        <w:t>，包括不限于各种临时设施的制作安装</w:t>
      </w:r>
      <w:r>
        <w:rPr>
          <w:rFonts w:hint="default" w:ascii="Times New Roman" w:hAnsi="Times New Roman" w:cs="Times New Roman"/>
          <w:color w:val="auto"/>
          <w:lang w:val="en-US" w:eastAsia="zh-CN"/>
        </w:rPr>
        <w:t>。材料检验、试验、工程质量保修服务等质量保修期内所做的一切工作也在施工范围内；</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4）</w:t>
      </w:r>
      <w:r>
        <w:rPr>
          <w:rFonts w:hint="default" w:ascii="Times New Roman" w:hAnsi="Times New Roman" w:cs="Times New Roman"/>
          <w:color w:val="auto"/>
          <w:lang w:val="en-US" w:eastAsia="zh-CN"/>
        </w:rPr>
        <w:t>施工范围内可视化的采购、安装、维修等工作</w:t>
      </w:r>
      <w:r>
        <w:rPr>
          <w:rFonts w:hint="eastAsia" w:cs="Times New Roman"/>
          <w:color w:val="auto"/>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b w:val="0"/>
          <w:bCs w:val="0"/>
          <w:color w:val="auto"/>
          <w:lang w:val="en-US" w:eastAsia="zh-CN"/>
        </w:rPr>
      </w:pPr>
      <w:r>
        <w:rPr>
          <w:rFonts w:hint="eastAsia" w:cs="Times New Roman"/>
          <w:color w:val="auto"/>
          <w:lang w:val="en-US" w:eastAsia="zh-CN"/>
        </w:rPr>
        <w:t>5）</w:t>
      </w:r>
      <w:r>
        <w:rPr>
          <w:rFonts w:hint="default" w:ascii="Times New Roman" w:hAnsi="Times New Roman" w:cs="Times New Roman"/>
          <w:color w:val="auto"/>
          <w:lang w:val="en-US" w:eastAsia="zh-CN"/>
        </w:rPr>
        <w:t>该工程属扩建</w:t>
      </w:r>
      <w:r>
        <w:rPr>
          <w:rFonts w:hint="eastAsia" w:cs="Times New Roman"/>
          <w:color w:val="auto"/>
          <w:lang w:val="en-US" w:eastAsia="zh-CN"/>
        </w:rPr>
        <w:t>和技改</w:t>
      </w:r>
      <w:r>
        <w:rPr>
          <w:rFonts w:hint="default" w:ascii="Times New Roman" w:hAnsi="Times New Roman" w:cs="Times New Roman"/>
          <w:color w:val="auto"/>
          <w:lang w:val="en-US" w:eastAsia="zh-CN"/>
        </w:rPr>
        <w:t>项目，且原有设施都在运行中，承包人在施工过程中需充分考虑与原有设施的隔离及连接，为便于实际扩建及技术改造部分施工进行的必要拆除及恢复工作，以及在运行区内作业对施工工艺和安全的要求，承包人应根据丰富的施工经验充分考虑由此引起的安全</w:t>
      </w:r>
      <w:r>
        <w:rPr>
          <w:rFonts w:hint="default" w:ascii="Times New Roman" w:hAnsi="Times New Roman" w:cs="Times New Roman"/>
          <w:b w:val="0"/>
          <w:bCs w:val="0"/>
          <w:color w:val="auto"/>
          <w:lang w:val="en-US" w:eastAsia="zh-CN"/>
        </w:rPr>
        <w:t>、必要的拆除恢复施工相关风险。发包人有权根据现场实际情况调整承包人的工作范围和工程量</w:t>
      </w:r>
      <w:r>
        <w:rPr>
          <w:rFonts w:hint="eastAsia" w:cs="Times New Roman"/>
          <w:b w:val="0"/>
          <w:bCs w:val="0"/>
          <w:color w:val="auto"/>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6）</w:t>
      </w:r>
      <w:r>
        <w:rPr>
          <w:rFonts w:hint="default" w:ascii="Times New Roman" w:hAnsi="Times New Roman" w:cs="Times New Roman"/>
          <w:color w:val="auto"/>
          <w:lang w:val="en-US" w:eastAsia="zh-CN"/>
        </w:rPr>
        <w:t>上述工作相关的施工人力动员、施工机具资源协调、材料管理和控制、施工组织设计、施工方案、施工环境、施工进度计划、QHSE、费用、文档等项目管理类工作；</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cs="Times New Roman"/>
          <w:color w:val="auto"/>
          <w:lang w:val="en-US" w:eastAsia="zh-CN"/>
        </w:rPr>
      </w:pPr>
      <w:r>
        <w:rPr>
          <w:rFonts w:hint="eastAsia" w:cs="Times New Roman"/>
          <w:color w:val="auto"/>
          <w:lang w:val="en-US" w:eastAsia="zh-CN"/>
        </w:rPr>
        <w:t>7）发包人材料的卸车、倒运、储存，以及发包人仓库管理的配合工作；</w:t>
      </w:r>
    </w:p>
    <w:p>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default" w:cs="Times New Roman"/>
          <w:color w:val="auto"/>
          <w:lang w:val="en-US" w:eastAsia="zh-CN"/>
        </w:rPr>
      </w:pPr>
      <w:r>
        <w:rPr>
          <w:rFonts w:hint="eastAsia" w:cs="Times New Roman"/>
          <w:color w:val="auto"/>
          <w:lang w:val="en-US" w:eastAsia="zh-CN"/>
        </w:rPr>
        <w:t>8）业主和发包人安排的与本工程相关的其他工作。</w:t>
      </w:r>
    </w:p>
    <w:p>
      <w:pPr>
        <w:pStyle w:val="4"/>
        <w:numPr>
          <w:ilvl w:val="0"/>
          <w:numId w:val="0"/>
        </w:numPr>
        <w:ind w:left="718" w:hanging="576"/>
        <w:rPr>
          <w:rFonts w:hint="eastAsia"/>
          <w:b w:val="0"/>
          <w:color w:val="auto"/>
        </w:rPr>
      </w:pPr>
      <w:bookmarkStart w:id="15" w:name="_Toc5073"/>
      <w:r>
        <w:rPr>
          <w:rFonts w:hint="eastAsia"/>
          <w:b w:val="0"/>
          <w:color w:val="auto"/>
        </w:rPr>
        <w:t>2.1.3承包人的工作范围</w:t>
      </w:r>
      <w:bookmarkEnd w:id="15"/>
    </w:p>
    <w:p>
      <w:pPr>
        <w:tabs>
          <w:tab w:val="clear" w:pos="360"/>
        </w:tabs>
        <w:autoSpaceDE w:val="0"/>
        <w:autoSpaceDN w:val="0"/>
        <w:ind w:firstLine="480" w:firstLineChars="200"/>
        <w:rPr>
          <w:rFonts w:hint="eastAsia"/>
          <w:bCs/>
          <w:color w:val="auto"/>
          <w:lang w:val="en-US" w:eastAsia="zh-CN"/>
        </w:rPr>
      </w:pPr>
      <w:r>
        <w:rPr>
          <w:rFonts w:hint="eastAsia"/>
          <w:bCs/>
          <w:color w:val="auto"/>
          <w:lang w:val="en-US" w:eastAsia="zh-CN"/>
        </w:rPr>
        <w:t>包括但不限于以下内容：</w:t>
      </w:r>
      <w:bookmarkEnd w:id="13"/>
      <w:bookmarkEnd w:id="14"/>
    </w:p>
    <w:p>
      <w:pPr>
        <w:tabs>
          <w:tab w:val="clear" w:pos="360"/>
        </w:tabs>
        <w:ind w:firstLine="480" w:firstLineChars="200"/>
        <w:rPr>
          <w:rFonts w:ascii="Times New Roman" w:hAnsi="Times New Roman"/>
          <w:color w:val="auto"/>
          <w:lang w:val="zh-CN"/>
        </w:rPr>
      </w:pPr>
      <w:r>
        <w:rPr>
          <w:rFonts w:hint="default" w:ascii="Times New Roman" w:hAnsi="Times New Roman"/>
          <w:color w:val="auto"/>
          <w:lang w:val="zh-CN"/>
        </w:rPr>
        <w:t>1）采办与支持：</w:t>
      </w:r>
    </w:p>
    <w:p>
      <w:pPr>
        <w:tabs>
          <w:tab w:val="clear" w:pos="360"/>
        </w:tabs>
        <w:ind w:firstLine="480" w:firstLineChars="200"/>
        <w:rPr>
          <w:rFonts w:ascii="Times New Roman" w:hAnsi="Times New Roman"/>
          <w:color w:val="auto"/>
          <w:lang w:val="zh-CN"/>
        </w:rPr>
      </w:pPr>
      <w:r>
        <w:rPr>
          <w:rFonts w:hint="default" w:ascii="Times New Roman" w:hAnsi="Times New Roman"/>
          <w:color w:val="auto"/>
          <w:lang w:val="zh-CN"/>
        </w:rPr>
        <w:t>负责承包人自己采办物资的招标、订货、接收、检验、装卸、运输、清关、转运（包括二次搬运）和现场保管。负责业主及发包人提供设备、材料的场内接收、装卸、转运（包括二次搬运）和现场保管。</w:t>
      </w:r>
    </w:p>
    <w:p>
      <w:pPr>
        <w:tabs>
          <w:tab w:val="clear" w:pos="360"/>
        </w:tabs>
        <w:ind w:firstLine="480" w:firstLineChars="200"/>
        <w:rPr>
          <w:rFonts w:ascii="Times New Roman" w:hAnsi="Times New Roman"/>
          <w:color w:val="auto"/>
          <w:lang w:val="zh-CN"/>
        </w:rPr>
      </w:pPr>
      <w:r>
        <w:rPr>
          <w:rFonts w:hint="default" w:ascii="Times New Roman" w:hAnsi="Times New Roman"/>
          <w:color w:val="auto"/>
          <w:lang w:val="zh-CN"/>
        </w:rPr>
        <w:t>2）招标文件内</w:t>
      </w:r>
      <w:r>
        <w:rPr>
          <w:rFonts w:hint="eastAsia" w:cs="Times New Roman"/>
          <w:bCs/>
          <w:color w:val="auto"/>
          <w:lang w:val="en-US" w:eastAsia="zh-CN"/>
        </w:rPr>
        <w:t>FQN脱气站升级项目</w:t>
      </w:r>
      <w:r>
        <w:rPr>
          <w:rFonts w:hint="default" w:ascii="Times New Roman" w:hAnsi="Times New Roman"/>
          <w:color w:val="auto"/>
          <w:lang w:val="zh-CN"/>
        </w:rPr>
        <w:t>的</w:t>
      </w:r>
      <w:r>
        <w:rPr>
          <w:rFonts w:hint="eastAsia"/>
          <w:color w:val="auto"/>
          <w:lang w:val="en-US" w:eastAsia="zh-CN"/>
        </w:rPr>
        <w:t>安装工作、外输泵升级项目土建和</w:t>
      </w:r>
      <w:r>
        <w:rPr>
          <w:rFonts w:hint="default" w:ascii="Times New Roman" w:hAnsi="Times New Roman"/>
          <w:color w:val="auto"/>
          <w:lang w:val="zh-CN"/>
        </w:rPr>
        <w:t>安装工作。</w:t>
      </w:r>
    </w:p>
    <w:p>
      <w:pPr>
        <w:tabs>
          <w:tab w:val="clear" w:pos="360"/>
        </w:tabs>
        <w:ind w:firstLine="480" w:firstLineChars="200"/>
        <w:rPr>
          <w:rFonts w:hint="default" w:ascii="Times New Roman" w:hAnsi="Times New Roman" w:eastAsia="宋体"/>
          <w:color w:val="auto"/>
          <w:lang w:val="en-US" w:eastAsia="zh-CN"/>
        </w:rPr>
      </w:pPr>
      <w:r>
        <w:rPr>
          <w:rFonts w:hint="default" w:ascii="Times New Roman" w:hAnsi="Times New Roman"/>
          <w:color w:val="auto"/>
          <w:lang w:val="zh-CN"/>
        </w:rPr>
        <w:t>3）建设满足施工和HSSE要求的临时设施，包括生活营地、现场办公室、预制场地、仓库、堆场、会议室、厕所、临时吸烟点等。</w:t>
      </w:r>
    </w:p>
    <w:p>
      <w:pPr>
        <w:tabs>
          <w:tab w:val="clear" w:pos="360"/>
        </w:tabs>
        <w:ind w:firstLine="480" w:firstLineChars="200"/>
        <w:rPr>
          <w:rFonts w:ascii="Times New Roman" w:hAnsi="Times New Roman"/>
          <w:color w:val="auto"/>
          <w:lang w:val="zh-CN"/>
        </w:rPr>
      </w:pPr>
      <w:r>
        <w:rPr>
          <w:rFonts w:hint="default" w:ascii="Times New Roman" w:hAnsi="Times New Roman"/>
          <w:color w:val="auto"/>
          <w:lang w:val="zh-CN"/>
        </w:rPr>
        <w:t>4）负责本标段装置区、临时预制场地内的场平、道路及各单元所需围挡。</w:t>
      </w:r>
    </w:p>
    <w:p>
      <w:pPr>
        <w:tabs>
          <w:tab w:val="clear" w:pos="360"/>
        </w:tabs>
        <w:ind w:firstLine="480" w:firstLineChars="200"/>
        <w:rPr>
          <w:rFonts w:ascii="Times New Roman" w:hAnsi="Times New Roman"/>
          <w:color w:val="auto"/>
          <w:lang w:val="zh-CN"/>
        </w:rPr>
      </w:pPr>
      <w:r>
        <w:rPr>
          <w:rFonts w:hint="default" w:ascii="Times New Roman" w:hAnsi="Times New Roman" w:cs="Times New Roman"/>
          <w:color w:val="auto"/>
          <w:lang w:val="zh-CN"/>
        </w:rPr>
        <w:t>5</w:t>
      </w:r>
      <w:r>
        <w:rPr>
          <w:rFonts w:ascii="Times New Roman" w:hAnsi="Times New Roman" w:cs="Times New Roman"/>
          <w:color w:val="auto"/>
          <w:lang w:val="zh-CN"/>
        </w:rPr>
        <w:t>）</w:t>
      </w:r>
      <w:r>
        <w:rPr>
          <w:rFonts w:hint="default" w:ascii="Times New Roman" w:hAnsi="Times New Roman"/>
          <w:color w:val="auto"/>
          <w:lang w:val="zh-CN"/>
        </w:rPr>
        <w:t>施工现场厂区道路与公共道路之间</w:t>
      </w:r>
      <w:r>
        <w:rPr>
          <w:rFonts w:hint="eastAsia"/>
          <w:color w:val="auto"/>
          <w:lang w:val="en-US" w:eastAsia="zh-CN"/>
        </w:rPr>
        <w:t>应</w:t>
      </w:r>
      <w:r>
        <w:rPr>
          <w:rFonts w:hint="default" w:ascii="Times New Roman" w:hAnsi="Times New Roman"/>
          <w:color w:val="auto"/>
          <w:lang w:val="zh-CN"/>
        </w:rPr>
        <w:t>具备良好的通车条件</w:t>
      </w:r>
      <w:r>
        <w:rPr>
          <w:rFonts w:hint="eastAsia"/>
          <w:color w:val="auto"/>
          <w:lang w:val="zh-CN"/>
        </w:rPr>
        <w:t>（</w:t>
      </w:r>
      <w:r>
        <w:rPr>
          <w:rFonts w:hint="eastAsia"/>
          <w:color w:val="auto"/>
          <w:lang w:val="en-US" w:eastAsia="zh-CN"/>
        </w:rPr>
        <w:t>外输泵升级项目已具备</w:t>
      </w:r>
      <w:r>
        <w:rPr>
          <w:rFonts w:hint="eastAsia"/>
          <w:color w:val="auto"/>
          <w:lang w:val="zh-CN"/>
        </w:rPr>
        <w:t>）</w:t>
      </w:r>
      <w:r>
        <w:rPr>
          <w:rFonts w:hint="default" w:ascii="Times New Roman" w:hAnsi="Times New Roman"/>
          <w:color w:val="auto"/>
          <w:lang w:val="zh-CN"/>
        </w:rPr>
        <w:t>；</w:t>
      </w:r>
    </w:p>
    <w:p>
      <w:pPr>
        <w:tabs>
          <w:tab w:val="clear" w:pos="360"/>
        </w:tabs>
        <w:ind w:firstLine="480" w:firstLineChars="200"/>
        <w:rPr>
          <w:rFonts w:ascii="Times New Roman" w:hAnsi="Times New Roman"/>
          <w:color w:val="auto"/>
          <w:lang w:val="zh-CN"/>
        </w:rPr>
      </w:pPr>
      <w:r>
        <w:rPr>
          <w:rFonts w:hint="default" w:ascii="Times New Roman" w:hAnsi="Times New Roman"/>
          <w:color w:val="auto"/>
          <w:lang w:val="zh-CN"/>
        </w:rPr>
        <w:t>6）为本标段内质量检测工作提供必要的支持（如脚手架、操作平台、电源接入点等）。</w:t>
      </w:r>
    </w:p>
    <w:p>
      <w:pPr>
        <w:tabs>
          <w:tab w:val="clear" w:pos="360"/>
        </w:tabs>
        <w:ind w:firstLine="480" w:firstLineChars="200"/>
        <w:rPr>
          <w:rFonts w:ascii="Times New Roman" w:hAnsi="Times New Roman"/>
          <w:color w:val="auto"/>
          <w:lang w:val="zh-CN"/>
        </w:rPr>
      </w:pPr>
      <w:r>
        <w:rPr>
          <w:rFonts w:hint="default" w:ascii="Times New Roman" w:hAnsi="Times New Roman"/>
          <w:color w:val="auto"/>
          <w:lang w:val="zh-CN"/>
        </w:rPr>
        <w:t>7）负责编制与本工程有关的各种法定报审文件（政府许可），并按工程需要及时提交给有关审批单位或部门。</w:t>
      </w:r>
    </w:p>
    <w:p>
      <w:pPr>
        <w:tabs>
          <w:tab w:val="clear" w:pos="360"/>
        </w:tabs>
        <w:ind w:firstLine="480" w:firstLineChars="200"/>
        <w:rPr>
          <w:rFonts w:ascii="Times New Roman" w:hAnsi="Times New Roman"/>
          <w:color w:val="auto"/>
          <w:lang w:val="zh-CN"/>
        </w:rPr>
      </w:pPr>
      <w:r>
        <w:rPr>
          <w:rFonts w:hint="default" w:ascii="Times New Roman" w:hAnsi="Times New Roman"/>
          <w:color w:val="auto"/>
          <w:lang w:val="zh-CN"/>
        </w:rPr>
        <w:t>8）对本标段安装工程及发包人组织的联动试车、投料试车和性能考核等的支持工作。</w:t>
      </w:r>
    </w:p>
    <w:p>
      <w:pPr>
        <w:pStyle w:val="4"/>
        <w:numPr>
          <w:ilvl w:val="0"/>
          <w:numId w:val="0"/>
        </w:numPr>
        <w:ind w:left="718" w:hanging="576"/>
        <w:rPr>
          <w:b w:val="0"/>
          <w:color w:val="auto"/>
        </w:rPr>
      </w:pPr>
      <w:bookmarkStart w:id="16" w:name="_Toc517047520"/>
      <w:bookmarkStart w:id="17" w:name="_Toc10940"/>
      <w:bookmarkStart w:id="18" w:name="_Toc516317054"/>
      <w:r>
        <w:rPr>
          <w:rFonts w:hint="eastAsia"/>
          <w:b w:val="0"/>
          <w:color w:val="auto"/>
        </w:rPr>
        <w:t>2.1.4发包人的工作范围</w:t>
      </w:r>
      <w:bookmarkEnd w:id="16"/>
      <w:bookmarkEnd w:id="17"/>
      <w:bookmarkEnd w:id="18"/>
    </w:p>
    <w:p>
      <w:pPr>
        <w:tabs>
          <w:tab w:val="clear" w:pos="360"/>
        </w:tabs>
        <w:ind w:firstLine="480" w:firstLineChars="200"/>
        <w:rPr>
          <w:rFonts w:ascii="Times New Roman" w:hAnsi="Times New Roman"/>
          <w:color w:val="auto"/>
          <w:lang w:val="zh-CN"/>
        </w:rPr>
      </w:pPr>
      <w:r>
        <w:rPr>
          <w:rFonts w:hint="default" w:ascii="Times New Roman" w:hAnsi="Times New Roman" w:cs="Times New Roman"/>
          <w:color w:val="auto"/>
          <w:lang w:val="zh-CN"/>
        </w:rPr>
        <w:t>1</w:t>
      </w:r>
      <w:r>
        <w:rPr>
          <w:rFonts w:ascii="Times New Roman" w:hAnsi="Times New Roman" w:cs="Times New Roman"/>
          <w:color w:val="auto"/>
          <w:lang w:val="zh-CN"/>
        </w:rPr>
        <w:t>）</w:t>
      </w:r>
      <w:r>
        <w:rPr>
          <w:rFonts w:hint="default" w:ascii="Times New Roman" w:hAnsi="Times New Roman"/>
          <w:color w:val="auto"/>
          <w:lang w:val="zh-CN"/>
        </w:rPr>
        <w:t>在承包人的协助下，发包人与业主方办理完工程用地交接工作，场地具备施工条件；</w:t>
      </w:r>
    </w:p>
    <w:p>
      <w:pPr>
        <w:tabs>
          <w:tab w:val="clear" w:pos="360"/>
        </w:tabs>
        <w:ind w:firstLine="480" w:firstLineChars="200"/>
        <w:rPr>
          <w:rFonts w:ascii="Times New Roman" w:hAnsi="Times New Roman"/>
          <w:color w:val="auto"/>
          <w:lang w:val="zh-CN"/>
        </w:rPr>
      </w:pPr>
      <w:r>
        <w:rPr>
          <w:rFonts w:hint="default" w:ascii="Times New Roman" w:hAnsi="Times New Roman" w:cs="Times New Roman"/>
          <w:color w:val="auto"/>
          <w:lang w:val="zh-CN"/>
        </w:rPr>
        <w:t>2</w:t>
      </w:r>
      <w:r>
        <w:rPr>
          <w:rFonts w:ascii="Times New Roman" w:hAnsi="Times New Roman" w:cs="Times New Roman"/>
          <w:color w:val="auto"/>
          <w:lang w:val="zh-CN"/>
        </w:rPr>
        <w:t>）</w:t>
      </w:r>
      <w:r>
        <w:rPr>
          <w:rFonts w:hint="default" w:ascii="Times New Roman" w:hAnsi="Times New Roman"/>
          <w:color w:val="auto"/>
          <w:lang w:val="zh-CN"/>
        </w:rPr>
        <w:t>提供</w:t>
      </w:r>
      <w:r>
        <w:rPr>
          <w:rFonts w:ascii="Times New Roman" w:hAnsi="Times New Roman"/>
          <w:color w:val="auto"/>
          <w:lang w:val="zh-CN"/>
        </w:rPr>
        <w:t>临时用</w:t>
      </w:r>
      <w:r>
        <w:rPr>
          <w:rFonts w:hint="default" w:ascii="Times New Roman" w:hAnsi="Times New Roman"/>
          <w:color w:val="auto"/>
          <w:lang w:val="zh-CN"/>
        </w:rPr>
        <w:t>电</w:t>
      </w:r>
      <w:r>
        <w:rPr>
          <w:rFonts w:ascii="Times New Roman" w:hAnsi="Times New Roman"/>
          <w:color w:val="auto"/>
          <w:lang w:val="zh-CN"/>
        </w:rPr>
        <w:t>接入点</w:t>
      </w:r>
      <w:r>
        <w:rPr>
          <w:rFonts w:hint="default" w:ascii="Times New Roman" w:hAnsi="Times New Roman"/>
          <w:color w:val="auto"/>
          <w:lang w:val="zh-CN"/>
        </w:rPr>
        <w:t>。</w:t>
      </w:r>
    </w:p>
    <w:p>
      <w:pPr>
        <w:tabs>
          <w:tab w:val="clear" w:pos="360"/>
        </w:tabs>
        <w:ind w:firstLine="480" w:firstLineChars="200"/>
        <w:rPr>
          <w:rFonts w:ascii="Times New Roman" w:hAnsi="Times New Roman" w:cs="Times New Roman"/>
          <w:color w:val="auto"/>
        </w:rPr>
      </w:pPr>
      <w:r>
        <w:rPr>
          <w:rFonts w:ascii="Times New Roman" w:hAnsi="Times New Roman" w:cs="Times New Roman"/>
          <w:color w:val="auto"/>
        </w:rPr>
        <w:t xml:space="preserve">a) </w:t>
      </w:r>
      <w:r>
        <w:rPr>
          <w:rFonts w:hint="default" w:ascii="Times New Roman" w:hAnsi="Times New Roman" w:cs="Times New Roman"/>
          <w:color w:val="auto"/>
        </w:rPr>
        <w:t>电费：执行中海油伊拉克公司规定，负荷不足时由承包人自行负责；</w:t>
      </w:r>
    </w:p>
    <w:p>
      <w:pPr>
        <w:tabs>
          <w:tab w:val="clear" w:pos="360"/>
        </w:tabs>
        <w:ind w:firstLine="480" w:firstLineChars="200"/>
        <w:rPr>
          <w:rFonts w:ascii="Times New Roman" w:hAnsi="Times New Roman" w:cs="Times New Roman"/>
          <w:color w:val="auto"/>
        </w:rPr>
      </w:pPr>
      <w:r>
        <w:rPr>
          <w:rFonts w:ascii="Times New Roman" w:hAnsi="Times New Roman" w:cs="Times New Roman"/>
          <w:color w:val="auto"/>
        </w:rPr>
        <w:t xml:space="preserve">b) </w:t>
      </w:r>
      <w:r>
        <w:rPr>
          <w:rFonts w:hint="default" w:ascii="Times New Roman" w:hAnsi="Times New Roman" w:cs="Times New Roman"/>
          <w:color w:val="auto"/>
        </w:rPr>
        <w:t>水费：施工及生活用水全部由承包人自行解决；</w:t>
      </w:r>
    </w:p>
    <w:p>
      <w:pPr>
        <w:tabs>
          <w:tab w:val="clear" w:pos="360"/>
        </w:tabs>
        <w:ind w:firstLine="480" w:firstLineChars="200"/>
        <w:rPr>
          <w:rFonts w:ascii="Times New Roman" w:hAnsi="Times New Roman"/>
          <w:color w:val="auto"/>
          <w:lang w:val="zh-CN"/>
        </w:rPr>
      </w:pPr>
      <w:r>
        <w:rPr>
          <w:rFonts w:ascii="Times New Roman" w:hAnsi="Times New Roman" w:cs="Times New Roman"/>
          <w:color w:val="auto"/>
          <w:lang w:val="zh-CN"/>
        </w:rPr>
        <w:t>3）</w:t>
      </w:r>
      <w:r>
        <w:rPr>
          <w:rFonts w:hint="default" w:ascii="Times New Roman" w:hAnsi="Times New Roman"/>
          <w:color w:val="auto"/>
          <w:lang w:val="zh-CN"/>
        </w:rPr>
        <w:t>水准点和坐标控制点在开工前七天以书面的形式交给承包人，复核由承包人自行负责，承包人有义务反馈复核不同之处；</w:t>
      </w:r>
    </w:p>
    <w:p>
      <w:pPr>
        <w:tabs>
          <w:tab w:val="clear" w:pos="360"/>
        </w:tabs>
        <w:ind w:firstLine="480" w:firstLineChars="200"/>
        <w:rPr>
          <w:rFonts w:ascii="Times New Roman" w:hAnsi="Times New Roman"/>
          <w:color w:val="auto"/>
          <w:lang w:val="zh-CN"/>
        </w:rPr>
      </w:pPr>
      <w:r>
        <w:rPr>
          <w:rFonts w:ascii="Times New Roman" w:hAnsi="Times New Roman" w:cs="Times New Roman"/>
          <w:color w:val="auto"/>
          <w:lang w:val="zh-CN"/>
        </w:rPr>
        <w:t>4）</w:t>
      </w:r>
      <w:r>
        <w:rPr>
          <w:rFonts w:hint="default" w:ascii="Times New Roman" w:hAnsi="Times New Roman"/>
          <w:color w:val="auto"/>
          <w:lang w:val="zh-CN"/>
        </w:rPr>
        <w:t>按时向承包人提供施工图纸及设计文件；</w:t>
      </w:r>
    </w:p>
    <w:p>
      <w:pPr>
        <w:tabs>
          <w:tab w:val="clear" w:pos="360"/>
        </w:tabs>
        <w:ind w:firstLine="480" w:firstLineChars="200"/>
        <w:rPr>
          <w:rFonts w:ascii="Times New Roman" w:hAnsi="Times New Roman"/>
          <w:color w:val="auto"/>
          <w:lang w:val="zh-CN"/>
        </w:rPr>
      </w:pPr>
      <w:r>
        <w:rPr>
          <w:rFonts w:ascii="Times New Roman" w:hAnsi="Times New Roman" w:cs="Times New Roman"/>
          <w:color w:val="auto"/>
          <w:lang w:val="zh-CN"/>
        </w:rPr>
        <w:t>5）</w:t>
      </w:r>
      <w:r>
        <w:rPr>
          <w:rFonts w:hint="default" w:ascii="Times New Roman" w:hAnsi="Times New Roman"/>
          <w:color w:val="auto"/>
          <w:lang w:val="zh-CN"/>
        </w:rPr>
        <w:t>按时向承包人提供工程所需的发包人供应的设备、材料；</w:t>
      </w:r>
    </w:p>
    <w:p>
      <w:pPr>
        <w:tabs>
          <w:tab w:val="clear" w:pos="360"/>
        </w:tabs>
        <w:ind w:firstLine="480" w:firstLineChars="200"/>
        <w:rPr>
          <w:rFonts w:ascii="Times New Roman" w:hAnsi="Times New Roman"/>
          <w:color w:val="auto"/>
          <w:lang w:val="zh-CN"/>
        </w:rPr>
      </w:pPr>
      <w:r>
        <w:rPr>
          <w:rFonts w:ascii="Times New Roman" w:hAnsi="Times New Roman" w:cs="Times New Roman"/>
          <w:color w:val="auto"/>
          <w:lang w:val="zh-CN"/>
        </w:rPr>
        <w:t>6）</w:t>
      </w:r>
      <w:r>
        <w:rPr>
          <w:rFonts w:hint="default" w:ascii="Times New Roman" w:hAnsi="Times New Roman"/>
          <w:color w:val="auto"/>
          <w:lang w:val="zh-CN"/>
        </w:rPr>
        <w:t>在规定的时间内进行相关的各种检查；</w:t>
      </w:r>
    </w:p>
    <w:p>
      <w:pPr>
        <w:tabs>
          <w:tab w:val="clear" w:pos="360"/>
        </w:tabs>
        <w:ind w:firstLine="480" w:firstLineChars="200"/>
        <w:rPr>
          <w:rFonts w:ascii="Times New Roman" w:hAnsi="Times New Roman"/>
          <w:color w:val="auto"/>
          <w:lang w:val="zh-CN"/>
        </w:rPr>
      </w:pPr>
      <w:r>
        <w:rPr>
          <w:rFonts w:ascii="Times New Roman" w:hAnsi="Times New Roman" w:cs="Times New Roman"/>
          <w:color w:val="auto"/>
          <w:lang w:val="zh-CN"/>
        </w:rPr>
        <w:t>7）</w:t>
      </w:r>
      <w:r>
        <w:rPr>
          <w:rFonts w:hint="default" w:ascii="Times New Roman" w:hAnsi="Times New Roman"/>
          <w:color w:val="auto"/>
          <w:lang w:val="zh-CN"/>
        </w:rPr>
        <w:t>按照合同约定的期限和方式支付合同价款和其他应当支付的款项。</w:t>
      </w:r>
    </w:p>
    <w:p>
      <w:pPr>
        <w:pStyle w:val="4"/>
        <w:numPr>
          <w:ilvl w:val="0"/>
          <w:numId w:val="0"/>
        </w:numPr>
        <w:ind w:left="718" w:hanging="576"/>
        <w:rPr>
          <w:b w:val="0"/>
          <w:color w:val="auto"/>
        </w:rPr>
      </w:pPr>
      <w:bookmarkStart w:id="19" w:name="_Toc5863"/>
      <w:bookmarkStart w:id="20" w:name="_Toc517047521"/>
      <w:bookmarkStart w:id="21" w:name="_Toc516317055"/>
      <w:r>
        <w:rPr>
          <w:rFonts w:hint="eastAsia"/>
          <w:b w:val="0"/>
          <w:color w:val="auto"/>
        </w:rPr>
        <w:t>2.1.5施工界面划分</w:t>
      </w:r>
      <w:bookmarkEnd w:id="19"/>
      <w:bookmarkEnd w:id="20"/>
      <w:bookmarkEnd w:id="21"/>
    </w:p>
    <w:p>
      <w:pPr>
        <w:tabs>
          <w:tab w:val="clear" w:pos="360"/>
        </w:tabs>
        <w:ind w:firstLine="480" w:firstLineChars="200"/>
        <w:rPr>
          <w:rFonts w:ascii="Times New Roman" w:hAnsi="Times New Roman" w:cs="Times New Roman"/>
          <w:color w:val="auto"/>
        </w:rPr>
      </w:pPr>
      <w:bookmarkStart w:id="22" w:name="_Toc358107079"/>
      <w:bookmarkStart w:id="23" w:name="_Toc397161361"/>
      <w:bookmarkStart w:id="24" w:name="_Toc353805123"/>
      <w:bookmarkStart w:id="25" w:name="_Toc358042713"/>
      <w:r>
        <w:rPr>
          <w:rFonts w:hint="eastAsia" w:cs="Times New Roman"/>
          <w:color w:val="auto"/>
          <w:lang w:val="en-US" w:eastAsia="zh-CN"/>
        </w:rPr>
        <w:t>1</w:t>
      </w:r>
      <w:r>
        <w:rPr>
          <w:rFonts w:ascii="Times New Roman" w:hAnsi="Times New Roman" w:cs="Times New Roman"/>
          <w:color w:val="auto"/>
          <w:lang w:val="zh-CN"/>
        </w:rPr>
        <w:t>）</w:t>
      </w:r>
      <w:r>
        <w:rPr>
          <w:rFonts w:hint="default" w:ascii="Times New Roman" w:hAnsi="Times New Roman" w:cs="Times New Roman"/>
          <w:color w:val="auto"/>
        </w:rPr>
        <w:t>装置界区外的</w:t>
      </w:r>
      <w:r>
        <w:rPr>
          <w:rFonts w:hint="default" w:ascii="Times New Roman" w:hAnsi="Times New Roman"/>
          <w:color w:val="auto"/>
          <w:lang w:val="zh-CN"/>
        </w:rPr>
        <w:t>土地使用权</w:t>
      </w:r>
      <w:r>
        <w:rPr>
          <w:rFonts w:hint="default" w:ascii="Times New Roman" w:hAnsi="Times New Roman" w:cs="Times New Roman"/>
          <w:color w:val="auto"/>
        </w:rPr>
        <w:t>的获取由业主负责。</w:t>
      </w:r>
    </w:p>
    <w:p>
      <w:pPr>
        <w:tabs>
          <w:tab w:val="clear" w:pos="360"/>
        </w:tabs>
        <w:ind w:firstLine="480" w:firstLineChars="200"/>
        <w:rPr>
          <w:rFonts w:hint="default" w:ascii="Times New Roman" w:hAnsi="Times New Roman" w:cs="Times New Roman"/>
          <w:color w:val="auto"/>
        </w:rPr>
      </w:pPr>
      <w:r>
        <w:rPr>
          <w:rFonts w:hint="eastAsia" w:cs="Times New Roman"/>
          <w:color w:val="auto"/>
          <w:lang w:val="en-US" w:eastAsia="zh-CN"/>
        </w:rPr>
        <w:t>2</w:t>
      </w:r>
      <w:r>
        <w:rPr>
          <w:rFonts w:ascii="Times New Roman" w:hAnsi="Times New Roman" w:cs="Times New Roman"/>
          <w:color w:val="auto"/>
          <w:lang w:val="zh-CN"/>
        </w:rPr>
        <w:t>）</w:t>
      </w:r>
      <w:r>
        <w:rPr>
          <w:rFonts w:hint="eastAsia" w:cs="Times New Roman"/>
          <w:color w:val="auto"/>
          <w:lang w:val="en-US" w:eastAsia="zh-CN"/>
        </w:rPr>
        <w:t>施工过程中</w:t>
      </w:r>
      <w:r>
        <w:rPr>
          <w:rFonts w:hint="default" w:ascii="Times New Roman" w:hAnsi="Times New Roman" w:cs="Times New Roman"/>
          <w:color w:val="auto"/>
        </w:rPr>
        <w:t>所有涉及的检验和试验由承包人按设计标准和规范完成。</w:t>
      </w:r>
    </w:p>
    <w:p>
      <w:pPr>
        <w:tabs>
          <w:tab w:val="clear" w:pos="360"/>
        </w:tabs>
        <w:ind w:firstLine="480" w:firstLineChars="200"/>
        <w:rPr>
          <w:rFonts w:ascii="Times New Roman" w:hAnsi="Times New Roman" w:cs="Times New Roman"/>
          <w:color w:val="auto"/>
        </w:rPr>
      </w:pPr>
      <w:r>
        <w:rPr>
          <w:rFonts w:hint="eastAsia" w:cs="Times New Roman"/>
          <w:color w:val="auto"/>
          <w:lang w:val="en-US" w:eastAsia="zh-CN"/>
        </w:rPr>
        <w:t>3</w:t>
      </w:r>
      <w:r>
        <w:rPr>
          <w:rFonts w:ascii="Times New Roman" w:hAnsi="Times New Roman" w:cs="Times New Roman"/>
          <w:color w:val="auto"/>
          <w:lang w:val="zh-CN"/>
        </w:rPr>
        <w:t>）</w:t>
      </w:r>
      <w:r>
        <w:rPr>
          <w:rFonts w:hint="eastAsia" w:cs="Times New Roman"/>
          <w:color w:val="auto"/>
          <w:lang w:val="en-US" w:eastAsia="zh-CN"/>
        </w:rPr>
        <w:t>FQN脱气站升级项目土建工程（含建筑物及建筑物室内部分安装工程、钢结构棚、砼构筑物、钢结构工程（设备本体除外）、总图地面工程）</w:t>
      </w:r>
      <w:r>
        <w:rPr>
          <w:rFonts w:hint="default" w:ascii="Times New Roman" w:hAnsi="Times New Roman" w:cs="Times New Roman"/>
          <w:color w:val="auto"/>
        </w:rPr>
        <w:t>由</w:t>
      </w:r>
      <w:r>
        <w:rPr>
          <w:rFonts w:hint="eastAsia" w:cs="Times New Roman"/>
          <w:color w:val="auto"/>
          <w:lang w:val="en-US" w:eastAsia="zh-CN"/>
        </w:rPr>
        <w:t>FQN脱气站升级项目土建施工单位</w:t>
      </w:r>
      <w:r>
        <w:rPr>
          <w:rFonts w:hint="default" w:ascii="Times New Roman" w:hAnsi="Times New Roman" w:cs="Times New Roman"/>
          <w:color w:val="auto"/>
        </w:rPr>
        <w:t>负责。</w:t>
      </w:r>
    </w:p>
    <w:p>
      <w:pPr>
        <w:tabs>
          <w:tab w:val="clear" w:pos="360"/>
        </w:tabs>
        <w:ind w:firstLine="480" w:firstLineChars="200"/>
        <w:rPr>
          <w:rFonts w:hint="default" w:ascii="Times New Roman" w:hAnsi="Times New Roman" w:cs="Times New Roman"/>
          <w:color w:val="auto"/>
        </w:rPr>
      </w:pPr>
      <w:r>
        <w:rPr>
          <w:rFonts w:hint="default" w:ascii="Times New Roman" w:hAnsi="Times New Roman" w:cs="Times New Roman"/>
          <w:color w:val="auto"/>
          <w:lang w:val="zh-CN"/>
        </w:rPr>
        <w:t>4</w:t>
      </w:r>
      <w:r>
        <w:rPr>
          <w:rFonts w:ascii="Times New Roman" w:hAnsi="Times New Roman" w:cs="Times New Roman"/>
          <w:color w:val="auto"/>
          <w:lang w:val="zh-CN"/>
        </w:rPr>
        <w:t>）</w:t>
      </w:r>
      <w:r>
        <w:rPr>
          <w:rFonts w:hint="eastAsia" w:cs="Times New Roman"/>
          <w:color w:val="auto"/>
          <w:lang w:val="en-US" w:eastAsia="zh-CN"/>
        </w:rPr>
        <w:t>FQN脱气站升级项目</w:t>
      </w:r>
      <w:r>
        <w:rPr>
          <w:rFonts w:hint="default" w:ascii="Times New Roman" w:hAnsi="Times New Roman" w:cs="Times New Roman"/>
          <w:color w:val="auto"/>
        </w:rPr>
        <w:t>安装工程（</w:t>
      </w:r>
      <w:r>
        <w:rPr>
          <w:rFonts w:hint="eastAsia" w:cs="Times New Roman"/>
          <w:color w:val="auto"/>
          <w:lang w:val="en-US" w:eastAsia="zh-CN"/>
        </w:rPr>
        <w:t>玻璃钢和高密度聚乙烯管道及配套阀门和支架安装，路灯安装（含电缆敷设、电缆沟开挖及回填）及调试，</w:t>
      </w:r>
      <w:r>
        <w:rPr>
          <w:rFonts w:hint="default" w:ascii="Times New Roman" w:hAnsi="Times New Roman" w:cs="Times New Roman"/>
          <w:color w:val="auto"/>
        </w:rPr>
        <w:t>全厂的防雷接地系统安装</w:t>
      </w:r>
      <w:r>
        <w:rPr>
          <w:rFonts w:hint="eastAsia" w:cs="Times New Roman"/>
          <w:color w:val="auto"/>
          <w:lang w:eastAsia="zh-CN"/>
        </w:rPr>
        <w:t>，</w:t>
      </w:r>
      <w:r>
        <w:rPr>
          <w:rFonts w:hint="eastAsia" w:cs="Times New Roman"/>
          <w:color w:val="auto"/>
          <w:lang w:val="en-US" w:eastAsia="zh-CN"/>
        </w:rPr>
        <w:t>站外污水管线和配套的阴保系统、光纤等安装与调试，单井管线配套的阴保系统安装与调试</w:t>
      </w:r>
      <w:r>
        <w:rPr>
          <w:rFonts w:hint="default" w:ascii="Times New Roman" w:hAnsi="Times New Roman" w:cs="Times New Roman"/>
          <w:color w:val="auto"/>
        </w:rPr>
        <w:t>除外）</w:t>
      </w:r>
      <w:r>
        <w:rPr>
          <w:rFonts w:hint="eastAsia" w:cs="Times New Roman"/>
          <w:color w:val="auto"/>
          <w:lang w:val="en-US" w:eastAsia="zh-CN"/>
        </w:rPr>
        <w:t>由承包人负责</w:t>
      </w:r>
      <w:r>
        <w:rPr>
          <w:rFonts w:hint="default" w:ascii="Times New Roman" w:hAnsi="Times New Roman" w:cs="Times New Roman"/>
          <w:color w:val="auto"/>
        </w:rPr>
        <w:t>。</w:t>
      </w:r>
    </w:p>
    <w:p>
      <w:pPr>
        <w:tabs>
          <w:tab w:val="clear" w:pos="360"/>
        </w:tabs>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zh-CN" w:eastAsia="zh-CN"/>
        </w:rPr>
        <w:t>5）</w:t>
      </w:r>
      <w:r>
        <w:rPr>
          <w:rFonts w:hint="eastAsia" w:cs="Times New Roman"/>
          <w:color w:val="auto"/>
          <w:lang w:val="en-US" w:eastAsia="zh-CN"/>
        </w:rPr>
        <w:t>FQN脱气站升级项目</w:t>
      </w:r>
      <w:r>
        <w:rPr>
          <w:rFonts w:hint="default" w:ascii="Times New Roman" w:hAnsi="Times New Roman" w:cs="Times New Roman"/>
          <w:color w:val="auto"/>
          <w:lang w:val="en-US" w:eastAsia="zh-CN"/>
        </w:rPr>
        <w:t>建筑物内盘、柜、变压器等电仪设备的安装与调试（</w:t>
      </w:r>
      <w:r>
        <w:rPr>
          <w:rFonts w:hint="eastAsia" w:cs="Times New Roman"/>
          <w:color w:val="auto"/>
          <w:highlight w:val="none"/>
          <w:lang w:val="en-US" w:eastAsia="zh-CN"/>
        </w:rPr>
        <w:t>建筑物内电信系统设备的安装，火灾报警系统、网络及电话系统、门禁系统调试工作，</w:t>
      </w:r>
      <w:r>
        <w:rPr>
          <w:rFonts w:hint="eastAsia" w:cs="Times New Roman"/>
          <w:color w:val="auto"/>
          <w:lang w:val="en-US" w:eastAsia="zh-CN"/>
        </w:rPr>
        <w:t>视频周界监控系统安装与调试除外</w:t>
      </w:r>
      <w:r>
        <w:rPr>
          <w:rFonts w:hint="default" w:ascii="Times New Roman" w:hAnsi="Times New Roman" w:cs="Times New Roman"/>
          <w:color w:val="auto"/>
          <w:lang w:val="en-US" w:eastAsia="zh-CN"/>
        </w:rPr>
        <w:t>）</w:t>
      </w:r>
      <w:r>
        <w:rPr>
          <w:rFonts w:hint="eastAsia" w:cs="Times New Roman"/>
          <w:color w:val="auto"/>
          <w:lang w:val="en-US" w:eastAsia="zh-CN"/>
        </w:rPr>
        <w:t>由承包人负责，包括盘柜基础增加或调整（若有）</w:t>
      </w:r>
      <w:r>
        <w:rPr>
          <w:rFonts w:hint="default" w:ascii="Times New Roman" w:hAnsi="Times New Roman" w:cs="Times New Roman"/>
          <w:color w:val="auto"/>
          <w:lang w:val="en-US" w:eastAsia="zh-CN"/>
        </w:rPr>
        <w:t>。</w:t>
      </w:r>
    </w:p>
    <w:p>
      <w:pPr>
        <w:tabs>
          <w:tab w:val="clear" w:pos="360"/>
        </w:tabs>
        <w:ind w:firstLine="480" w:firstLineChars="200"/>
        <w:rPr>
          <w:rFonts w:hint="default" w:cs="Times New Roman"/>
          <w:color w:val="auto"/>
          <w:lang w:val="en-US" w:eastAsia="zh-CN"/>
        </w:rPr>
      </w:pPr>
      <w:r>
        <w:rPr>
          <w:rFonts w:hint="eastAsia" w:cs="Times New Roman"/>
          <w:color w:val="auto"/>
          <w:lang w:val="en-US" w:eastAsia="zh-CN"/>
        </w:rPr>
        <w:t>6）外输泵升级项目土建和安装工程均由承包人负责。</w:t>
      </w:r>
    </w:p>
    <w:p>
      <w:pPr>
        <w:tabs>
          <w:tab w:val="clear" w:pos="360"/>
        </w:tabs>
        <w:ind w:firstLine="480" w:firstLineChars="200"/>
        <w:rPr>
          <w:rFonts w:hint="default" w:cs="Times New Roman"/>
          <w:color w:val="auto"/>
          <w:lang w:val="en-US" w:eastAsia="zh-CN"/>
        </w:rPr>
      </w:pPr>
      <w:r>
        <w:rPr>
          <w:rFonts w:hint="eastAsia" w:cs="Times New Roman"/>
          <w:color w:val="auto"/>
          <w:lang w:val="en-US" w:eastAsia="zh-CN"/>
        </w:rPr>
        <w:t>7）业主负责界区内的清雷工作。</w:t>
      </w:r>
    </w:p>
    <w:p>
      <w:pPr>
        <w:pStyle w:val="4"/>
        <w:numPr>
          <w:ilvl w:val="0"/>
          <w:numId w:val="0"/>
        </w:numPr>
        <w:ind w:left="718" w:hanging="576"/>
        <w:rPr>
          <w:color w:val="auto"/>
        </w:rPr>
      </w:pPr>
      <w:bookmarkStart w:id="26" w:name="_Toc32594"/>
      <w:r>
        <w:rPr>
          <w:rFonts w:hint="eastAsia"/>
          <w:color w:val="auto"/>
        </w:rPr>
        <w:t>2.2承包人提供的服务</w:t>
      </w:r>
      <w:bookmarkEnd w:id="22"/>
      <w:bookmarkEnd w:id="23"/>
      <w:bookmarkEnd w:id="24"/>
      <w:bookmarkEnd w:id="25"/>
      <w:bookmarkEnd w:id="26"/>
    </w:p>
    <w:p>
      <w:pPr>
        <w:pStyle w:val="4"/>
        <w:numPr>
          <w:ilvl w:val="0"/>
          <w:numId w:val="0"/>
        </w:numPr>
        <w:ind w:left="718" w:hanging="576"/>
        <w:rPr>
          <w:b w:val="0"/>
          <w:color w:val="auto"/>
        </w:rPr>
      </w:pPr>
      <w:bookmarkStart w:id="27" w:name="_Toc517047523"/>
      <w:bookmarkStart w:id="28" w:name="_Toc358042714"/>
      <w:bookmarkStart w:id="29" w:name="_Toc358107080"/>
      <w:bookmarkStart w:id="30" w:name="_Toc333480286"/>
      <w:bookmarkStart w:id="31" w:name="_Toc16447"/>
      <w:bookmarkStart w:id="32" w:name="_Toc332878091"/>
      <w:bookmarkStart w:id="33" w:name="_Toc516317057"/>
      <w:bookmarkStart w:id="34" w:name="_Toc397161362"/>
      <w:bookmarkStart w:id="35" w:name="_Toc333243242"/>
      <w:r>
        <w:rPr>
          <w:rFonts w:hint="eastAsia"/>
          <w:b w:val="0"/>
          <w:color w:val="auto"/>
        </w:rPr>
        <w:t>2.2</w:t>
      </w:r>
      <w:r>
        <w:rPr>
          <w:b w:val="0"/>
          <w:color w:val="auto"/>
        </w:rPr>
        <w:t xml:space="preserve">.1 </w:t>
      </w:r>
      <w:r>
        <w:rPr>
          <w:rFonts w:hint="eastAsia"/>
          <w:b w:val="0"/>
          <w:color w:val="auto"/>
        </w:rPr>
        <w:t>施工</w:t>
      </w:r>
      <w:bookmarkEnd w:id="27"/>
      <w:bookmarkEnd w:id="28"/>
      <w:bookmarkEnd w:id="29"/>
      <w:bookmarkEnd w:id="30"/>
      <w:bookmarkEnd w:id="31"/>
      <w:bookmarkEnd w:id="32"/>
      <w:bookmarkEnd w:id="33"/>
      <w:bookmarkEnd w:id="34"/>
      <w:bookmarkEnd w:id="35"/>
    </w:p>
    <w:p>
      <w:pPr>
        <w:ind w:firstLine="480" w:firstLineChars="200"/>
        <w:rPr>
          <w:color w:val="auto"/>
        </w:rPr>
      </w:pPr>
      <w:r>
        <w:rPr>
          <w:rFonts w:hint="eastAsia"/>
          <w:color w:val="auto"/>
        </w:rPr>
        <w:t>应该包括但不局限于设施的进出场、安装、施工、检验、验收、质量控制及质量保证、计划及施工监督，以及达到竣工交工前所需的所有工作和依据合同所进行的性能考核的所有工作。承包人应该负责提供根据合同和规范要求、安全、按时地完成施工工作所需的全部劳动力、材料及设备，施工工作应该包括所有地下及地上设施，除合同中明确说明不包括在内的设施外。</w:t>
      </w:r>
      <w:bookmarkStart w:id="36" w:name="_Toc333480287"/>
      <w:bookmarkStart w:id="37" w:name="_Toc333243243"/>
      <w:bookmarkStart w:id="38" w:name="_Toc332878092"/>
    </w:p>
    <w:p>
      <w:pPr>
        <w:pStyle w:val="4"/>
        <w:numPr>
          <w:ilvl w:val="0"/>
          <w:numId w:val="0"/>
        </w:numPr>
        <w:ind w:left="718" w:hanging="576"/>
        <w:rPr>
          <w:b w:val="0"/>
          <w:color w:val="auto"/>
        </w:rPr>
      </w:pPr>
      <w:bookmarkStart w:id="39" w:name="_Toc19486"/>
      <w:bookmarkStart w:id="40" w:name="_Toc358042715"/>
      <w:bookmarkStart w:id="41" w:name="_Toc358107081"/>
      <w:bookmarkStart w:id="42" w:name="_Toc397161363"/>
      <w:bookmarkStart w:id="43" w:name="_Toc516317058"/>
      <w:bookmarkStart w:id="44" w:name="_Toc517047524"/>
      <w:r>
        <w:rPr>
          <w:rFonts w:hint="eastAsia"/>
          <w:b w:val="0"/>
          <w:color w:val="auto"/>
        </w:rPr>
        <w:t>2.2.2项目详细施工计划</w:t>
      </w:r>
      <w:bookmarkEnd w:id="36"/>
      <w:bookmarkEnd w:id="37"/>
      <w:bookmarkEnd w:id="38"/>
      <w:bookmarkEnd w:id="39"/>
      <w:bookmarkEnd w:id="40"/>
      <w:bookmarkEnd w:id="41"/>
      <w:bookmarkEnd w:id="42"/>
      <w:bookmarkEnd w:id="43"/>
      <w:bookmarkEnd w:id="44"/>
    </w:p>
    <w:p>
      <w:pPr>
        <w:ind w:firstLine="480" w:firstLineChars="200"/>
        <w:rPr>
          <w:color w:val="auto"/>
        </w:rPr>
      </w:pPr>
      <w:r>
        <w:rPr>
          <w:rFonts w:hint="eastAsia"/>
          <w:color w:val="auto"/>
        </w:rPr>
        <w:t>承包人应编制项目详细施工计划并提交发包人审批。项目详细施工计划应结合项目设计和采购计划的关键路径和优先级编制。施工计划应包括初步的三级进度表和有关的资源柱状图。下列的施工服务涵盖了承包人根据合同、承包人政策和程序应提供的最低限度的、发包人已经审批或将要审批的工作要求，这些工作要求应在工程执行过程中得到遵守。</w:t>
      </w:r>
    </w:p>
    <w:p>
      <w:pPr>
        <w:pStyle w:val="47"/>
        <w:widowControl/>
        <w:ind w:firstLineChars="0"/>
        <w:contextualSpacing/>
        <w:jc w:val="left"/>
        <w:rPr>
          <w:color w:val="auto"/>
          <w:sz w:val="24"/>
        </w:rPr>
      </w:pPr>
      <w:r>
        <w:rPr>
          <w:rFonts w:hint="eastAsia"/>
          <w:color w:val="auto"/>
          <w:sz w:val="24"/>
        </w:rPr>
        <w:t>1）施工</w:t>
      </w:r>
    </w:p>
    <w:p>
      <w:pPr>
        <w:pStyle w:val="47"/>
        <w:widowControl/>
        <w:ind w:firstLineChars="0"/>
        <w:contextualSpacing/>
        <w:jc w:val="left"/>
        <w:rPr>
          <w:color w:val="auto"/>
          <w:sz w:val="24"/>
        </w:rPr>
      </w:pPr>
      <w:r>
        <w:rPr>
          <w:rFonts w:hint="eastAsia"/>
          <w:color w:val="auto"/>
          <w:sz w:val="24"/>
        </w:rPr>
        <w:t>2）施工管理</w:t>
      </w:r>
    </w:p>
    <w:p>
      <w:pPr>
        <w:pStyle w:val="47"/>
        <w:widowControl/>
        <w:ind w:firstLineChars="0"/>
        <w:contextualSpacing/>
        <w:jc w:val="left"/>
        <w:rPr>
          <w:color w:val="auto"/>
          <w:sz w:val="24"/>
        </w:rPr>
      </w:pPr>
      <w:r>
        <w:rPr>
          <w:rFonts w:hint="eastAsia"/>
          <w:color w:val="auto"/>
          <w:sz w:val="24"/>
        </w:rPr>
        <w:t>3）现场采购</w:t>
      </w:r>
    </w:p>
    <w:p>
      <w:pPr>
        <w:pStyle w:val="47"/>
        <w:widowControl/>
        <w:ind w:firstLineChars="0"/>
        <w:contextualSpacing/>
        <w:jc w:val="left"/>
        <w:rPr>
          <w:color w:val="auto"/>
          <w:sz w:val="24"/>
        </w:rPr>
      </w:pPr>
      <w:r>
        <w:rPr>
          <w:rFonts w:hint="eastAsia"/>
          <w:color w:val="auto"/>
          <w:sz w:val="24"/>
        </w:rPr>
        <w:t>4）材料管理和控制</w:t>
      </w:r>
    </w:p>
    <w:p>
      <w:pPr>
        <w:pStyle w:val="47"/>
        <w:widowControl/>
        <w:ind w:firstLineChars="0"/>
        <w:contextualSpacing/>
        <w:jc w:val="left"/>
        <w:rPr>
          <w:color w:val="auto"/>
          <w:sz w:val="24"/>
        </w:rPr>
      </w:pPr>
      <w:r>
        <w:rPr>
          <w:rFonts w:hint="eastAsia"/>
          <w:color w:val="auto"/>
          <w:sz w:val="24"/>
        </w:rPr>
        <w:t>5）计划编制和进度编制，要求使用P6项目管理软件编制</w:t>
      </w:r>
    </w:p>
    <w:p>
      <w:pPr>
        <w:pStyle w:val="47"/>
        <w:widowControl/>
        <w:ind w:firstLineChars="0"/>
        <w:contextualSpacing/>
        <w:jc w:val="left"/>
        <w:rPr>
          <w:color w:val="auto"/>
          <w:sz w:val="24"/>
        </w:rPr>
      </w:pPr>
      <w:r>
        <w:rPr>
          <w:rFonts w:hint="eastAsia"/>
          <w:color w:val="auto"/>
          <w:sz w:val="24"/>
        </w:rPr>
        <w:t>6）项目控制/成本控制</w:t>
      </w:r>
    </w:p>
    <w:p>
      <w:pPr>
        <w:pStyle w:val="47"/>
        <w:widowControl/>
        <w:ind w:firstLineChars="0"/>
        <w:contextualSpacing/>
        <w:jc w:val="left"/>
        <w:rPr>
          <w:color w:val="auto"/>
          <w:sz w:val="24"/>
        </w:rPr>
      </w:pPr>
      <w:r>
        <w:rPr>
          <w:rFonts w:hint="eastAsia"/>
          <w:color w:val="auto"/>
          <w:sz w:val="24"/>
        </w:rPr>
        <w:t>7）质量保证/控制</w:t>
      </w:r>
    </w:p>
    <w:p>
      <w:pPr>
        <w:pStyle w:val="47"/>
        <w:widowControl/>
        <w:ind w:firstLineChars="0"/>
        <w:contextualSpacing/>
        <w:jc w:val="left"/>
        <w:rPr>
          <w:color w:val="auto"/>
          <w:sz w:val="24"/>
        </w:rPr>
      </w:pPr>
      <w:r>
        <w:rPr>
          <w:rFonts w:hint="eastAsia"/>
          <w:color w:val="auto"/>
          <w:sz w:val="24"/>
        </w:rPr>
        <w:t>8）质量管理</w:t>
      </w:r>
    </w:p>
    <w:p>
      <w:pPr>
        <w:pStyle w:val="47"/>
        <w:widowControl/>
        <w:ind w:firstLineChars="0"/>
        <w:contextualSpacing/>
        <w:jc w:val="left"/>
        <w:rPr>
          <w:color w:val="auto"/>
          <w:sz w:val="24"/>
        </w:rPr>
      </w:pPr>
      <w:r>
        <w:rPr>
          <w:rFonts w:hint="eastAsia"/>
          <w:color w:val="auto"/>
          <w:sz w:val="24"/>
        </w:rPr>
        <w:t>9）健康、安全和环境管理</w:t>
      </w:r>
    </w:p>
    <w:p>
      <w:pPr>
        <w:pStyle w:val="47"/>
        <w:widowControl/>
        <w:ind w:firstLineChars="0"/>
        <w:contextualSpacing/>
        <w:jc w:val="left"/>
        <w:rPr>
          <w:color w:val="auto"/>
          <w:sz w:val="24"/>
        </w:rPr>
      </w:pPr>
      <w:r>
        <w:rPr>
          <w:rFonts w:hint="eastAsia"/>
          <w:color w:val="auto"/>
          <w:sz w:val="24"/>
        </w:rPr>
        <w:t>10）急救</w:t>
      </w:r>
    </w:p>
    <w:p>
      <w:pPr>
        <w:pStyle w:val="47"/>
        <w:widowControl/>
        <w:ind w:firstLineChars="0"/>
        <w:contextualSpacing/>
        <w:jc w:val="left"/>
        <w:rPr>
          <w:color w:val="auto"/>
          <w:sz w:val="24"/>
        </w:rPr>
      </w:pPr>
      <w:r>
        <w:rPr>
          <w:rFonts w:hint="eastAsia"/>
          <w:color w:val="auto"/>
          <w:sz w:val="24"/>
        </w:rPr>
        <w:t>11）报告</w:t>
      </w:r>
    </w:p>
    <w:p>
      <w:pPr>
        <w:pStyle w:val="47"/>
        <w:widowControl/>
        <w:ind w:firstLineChars="0"/>
        <w:contextualSpacing/>
        <w:jc w:val="left"/>
        <w:rPr>
          <w:color w:val="auto"/>
          <w:sz w:val="24"/>
        </w:rPr>
      </w:pPr>
      <w:r>
        <w:rPr>
          <w:rFonts w:hint="eastAsia"/>
          <w:color w:val="auto"/>
          <w:sz w:val="24"/>
        </w:rPr>
        <w:t>12）文件控制</w:t>
      </w:r>
    </w:p>
    <w:p>
      <w:pPr>
        <w:pStyle w:val="47"/>
        <w:widowControl/>
        <w:ind w:firstLineChars="0"/>
        <w:contextualSpacing/>
        <w:jc w:val="left"/>
        <w:rPr>
          <w:color w:val="auto"/>
          <w:sz w:val="24"/>
        </w:rPr>
      </w:pPr>
      <w:r>
        <w:rPr>
          <w:rFonts w:hint="eastAsia"/>
          <w:color w:val="auto"/>
          <w:sz w:val="24"/>
        </w:rPr>
        <w:t>13）安保</w:t>
      </w:r>
    </w:p>
    <w:p>
      <w:pPr>
        <w:ind w:firstLine="480" w:firstLineChars="200"/>
        <w:rPr>
          <w:color w:val="auto"/>
        </w:rPr>
      </w:pPr>
      <w:r>
        <w:rPr>
          <w:rFonts w:hint="eastAsia"/>
          <w:color w:val="auto"/>
        </w:rPr>
        <w:t>承包人应认真检查即将完成的工程并为完成工程提供一切必要的措施，包括按照进度的要求，提供一切加班或轮班（必要时24小时作业），</w:t>
      </w:r>
      <w:r>
        <w:rPr>
          <w:rFonts w:hint="default" w:ascii="Times New Roman" w:hAnsi="Times New Roman" w:cs="Times New Roman" w:eastAsiaTheme="minorEastAsia"/>
          <w:color w:val="auto"/>
          <w:kern w:val="0"/>
        </w:rPr>
        <w:t>缩短采办周期、优化施工方案、调整施工工序等，</w:t>
      </w:r>
      <w:r>
        <w:rPr>
          <w:rFonts w:hint="eastAsia"/>
          <w:color w:val="auto"/>
        </w:rPr>
        <w:t>以便满足控制点日期的要求。承包人应根据工作需要，提供基础设施配备齐全的工地办公室和临时施工设施，承包人应当：</w:t>
      </w:r>
    </w:p>
    <w:p>
      <w:pPr>
        <w:pStyle w:val="47"/>
        <w:widowControl/>
        <w:ind w:firstLineChars="0"/>
        <w:contextualSpacing/>
        <w:jc w:val="left"/>
        <w:rPr>
          <w:color w:val="auto"/>
          <w:sz w:val="24"/>
        </w:rPr>
      </w:pPr>
      <w:r>
        <w:rPr>
          <w:rFonts w:hint="eastAsia"/>
          <w:color w:val="auto"/>
          <w:sz w:val="24"/>
        </w:rPr>
        <w:t>1）按发包人要求提供足够的技术及劳务人员，以全面履行合同规定的职责；</w:t>
      </w:r>
    </w:p>
    <w:p>
      <w:pPr>
        <w:pStyle w:val="47"/>
        <w:widowControl/>
        <w:ind w:firstLineChars="0"/>
        <w:contextualSpacing/>
        <w:jc w:val="left"/>
        <w:rPr>
          <w:color w:val="auto"/>
          <w:sz w:val="24"/>
        </w:rPr>
      </w:pPr>
      <w:r>
        <w:rPr>
          <w:rFonts w:hint="eastAsia"/>
          <w:color w:val="auto"/>
          <w:sz w:val="24"/>
        </w:rPr>
        <w:t>2）在施工人员进驻伊拉克前，应将与承包人签订的人事合同或劳务分包合同复印件及身体健康证明报发包人审核，审核合格后的人员方可办理进驻伊拉克入境手续；</w:t>
      </w:r>
    </w:p>
    <w:p>
      <w:pPr>
        <w:pStyle w:val="47"/>
        <w:widowControl/>
        <w:ind w:firstLineChars="0"/>
        <w:contextualSpacing/>
        <w:jc w:val="left"/>
        <w:rPr>
          <w:color w:val="auto"/>
          <w:sz w:val="24"/>
        </w:rPr>
      </w:pPr>
      <w:r>
        <w:rPr>
          <w:rFonts w:hint="eastAsia"/>
          <w:color w:val="auto"/>
          <w:sz w:val="24"/>
        </w:rPr>
        <w:t>3）协调并控制施工工作，确保工作符合认可的质量和进度要求；</w:t>
      </w:r>
    </w:p>
    <w:p>
      <w:pPr>
        <w:pStyle w:val="47"/>
        <w:widowControl/>
        <w:ind w:firstLineChars="0"/>
        <w:contextualSpacing/>
        <w:jc w:val="left"/>
        <w:rPr>
          <w:color w:val="auto"/>
          <w:sz w:val="24"/>
        </w:rPr>
      </w:pPr>
      <w:r>
        <w:rPr>
          <w:rFonts w:hint="eastAsia"/>
          <w:color w:val="auto"/>
          <w:sz w:val="24"/>
        </w:rPr>
        <w:t>4）维护质量控制和检验记录和报告；</w:t>
      </w:r>
    </w:p>
    <w:p>
      <w:pPr>
        <w:pStyle w:val="47"/>
        <w:widowControl/>
        <w:ind w:firstLineChars="0"/>
        <w:contextualSpacing/>
        <w:jc w:val="left"/>
        <w:rPr>
          <w:color w:val="auto"/>
          <w:sz w:val="24"/>
        </w:rPr>
      </w:pPr>
      <w:r>
        <w:rPr>
          <w:rFonts w:hint="eastAsia"/>
          <w:color w:val="auto"/>
          <w:sz w:val="24"/>
        </w:rPr>
        <w:t>5）按照工作要求，进行工人资格审查，并维护一切审查记录；</w:t>
      </w:r>
    </w:p>
    <w:p>
      <w:pPr>
        <w:pStyle w:val="47"/>
        <w:widowControl/>
        <w:ind w:firstLineChars="0"/>
        <w:contextualSpacing/>
        <w:jc w:val="left"/>
        <w:rPr>
          <w:color w:val="auto"/>
          <w:sz w:val="24"/>
        </w:rPr>
      </w:pPr>
      <w:r>
        <w:rPr>
          <w:rFonts w:hint="eastAsia"/>
          <w:color w:val="auto"/>
          <w:sz w:val="24"/>
        </w:rPr>
        <w:t>6）确保工作安全进行，以满足认可的进度和质量要求；</w:t>
      </w:r>
    </w:p>
    <w:p>
      <w:pPr>
        <w:pStyle w:val="47"/>
        <w:widowControl/>
        <w:ind w:firstLineChars="0"/>
        <w:contextualSpacing/>
        <w:jc w:val="left"/>
        <w:rPr>
          <w:color w:val="auto"/>
          <w:sz w:val="24"/>
        </w:rPr>
      </w:pPr>
      <w:r>
        <w:rPr>
          <w:rFonts w:hint="eastAsia"/>
          <w:color w:val="auto"/>
          <w:sz w:val="24"/>
        </w:rPr>
        <w:t>7）提供一切必要的或发包人要求提供的施工方案，以支持工程的履行；</w:t>
      </w:r>
    </w:p>
    <w:p>
      <w:pPr>
        <w:pStyle w:val="47"/>
        <w:widowControl/>
        <w:ind w:firstLineChars="0"/>
        <w:contextualSpacing/>
        <w:jc w:val="left"/>
        <w:rPr>
          <w:color w:val="auto"/>
          <w:sz w:val="24"/>
        </w:rPr>
      </w:pPr>
      <w:r>
        <w:rPr>
          <w:rFonts w:hint="eastAsia"/>
          <w:color w:val="auto"/>
          <w:sz w:val="24"/>
        </w:rPr>
        <w:t>8）确保严格根据合同进行施工；</w:t>
      </w:r>
    </w:p>
    <w:p>
      <w:pPr>
        <w:pStyle w:val="47"/>
        <w:widowControl/>
        <w:ind w:firstLineChars="0"/>
        <w:contextualSpacing/>
        <w:jc w:val="left"/>
        <w:rPr>
          <w:color w:val="auto"/>
          <w:sz w:val="24"/>
        </w:rPr>
      </w:pPr>
      <w:r>
        <w:rPr>
          <w:rFonts w:hint="eastAsia"/>
          <w:color w:val="auto"/>
          <w:sz w:val="24"/>
        </w:rPr>
        <w:t>9）编制应急计划，以应付材料和（或）设备延迟进场出现的问题；</w:t>
      </w:r>
    </w:p>
    <w:p>
      <w:pPr>
        <w:pStyle w:val="47"/>
        <w:widowControl/>
        <w:ind w:firstLineChars="0"/>
        <w:contextualSpacing/>
        <w:jc w:val="left"/>
        <w:rPr>
          <w:color w:val="auto"/>
          <w:sz w:val="24"/>
        </w:rPr>
      </w:pPr>
      <w:r>
        <w:rPr>
          <w:rFonts w:hint="eastAsia"/>
          <w:color w:val="auto"/>
          <w:sz w:val="24"/>
        </w:rPr>
        <w:t>1</w:t>
      </w:r>
      <w:r>
        <w:rPr>
          <w:color w:val="auto"/>
          <w:sz w:val="24"/>
        </w:rPr>
        <w:t>0</w:t>
      </w:r>
      <w:r>
        <w:rPr>
          <w:rFonts w:hint="eastAsia"/>
          <w:color w:val="auto"/>
          <w:sz w:val="24"/>
        </w:rPr>
        <w:t>）实施补救计划，以应付材料或设备延迟交付或其他施工问题；</w:t>
      </w:r>
    </w:p>
    <w:p>
      <w:pPr>
        <w:pStyle w:val="47"/>
        <w:widowControl/>
        <w:ind w:firstLineChars="0"/>
        <w:contextualSpacing/>
        <w:jc w:val="left"/>
        <w:rPr>
          <w:color w:val="auto"/>
          <w:sz w:val="24"/>
        </w:rPr>
      </w:pPr>
      <w:r>
        <w:rPr>
          <w:rFonts w:hint="eastAsia"/>
          <w:color w:val="auto"/>
          <w:sz w:val="24"/>
        </w:rPr>
        <w:t>1</w:t>
      </w:r>
      <w:r>
        <w:rPr>
          <w:color w:val="auto"/>
          <w:sz w:val="24"/>
        </w:rPr>
        <w:t>1</w:t>
      </w:r>
      <w:r>
        <w:rPr>
          <w:rFonts w:hint="eastAsia"/>
          <w:color w:val="auto"/>
          <w:sz w:val="24"/>
        </w:rPr>
        <w:t>）编制并经常审查人力资源和施工设备配置图；</w:t>
      </w:r>
    </w:p>
    <w:p>
      <w:pPr>
        <w:pStyle w:val="47"/>
        <w:widowControl/>
        <w:ind w:firstLineChars="0"/>
        <w:contextualSpacing/>
        <w:jc w:val="left"/>
        <w:rPr>
          <w:color w:val="auto"/>
          <w:sz w:val="24"/>
        </w:rPr>
      </w:pPr>
      <w:r>
        <w:rPr>
          <w:rFonts w:hint="eastAsia"/>
          <w:color w:val="auto"/>
          <w:sz w:val="24"/>
        </w:rPr>
        <w:t>1</w:t>
      </w:r>
      <w:r>
        <w:rPr>
          <w:color w:val="auto"/>
          <w:sz w:val="24"/>
        </w:rPr>
        <w:t>2</w:t>
      </w:r>
      <w:r>
        <w:rPr>
          <w:rFonts w:hint="eastAsia"/>
          <w:color w:val="auto"/>
          <w:sz w:val="24"/>
        </w:rPr>
        <w:t>）提供一切需要的临时设施以支持合同规定的施工作业；</w:t>
      </w:r>
    </w:p>
    <w:p>
      <w:pPr>
        <w:pStyle w:val="47"/>
        <w:widowControl/>
        <w:ind w:firstLineChars="0"/>
        <w:contextualSpacing/>
        <w:jc w:val="left"/>
        <w:rPr>
          <w:color w:val="auto"/>
          <w:sz w:val="24"/>
        </w:rPr>
      </w:pPr>
      <w:r>
        <w:rPr>
          <w:rFonts w:hint="eastAsia"/>
          <w:color w:val="auto"/>
          <w:sz w:val="24"/>
        </w:rPr>
        <w:t>1</w:t>
      </w:r>
      <w:r>
        <w:rPr>
          <w:color w:val="auto"/>
          <w:sz w:val="24"/>
        </w:rPr>
        <w:t>3</w:t>
      </w:r>
      <w:r>
        <w:rPr>
          <w:rFonts w:hint="eastAsia"/>
          <w:color w:val="auto"/>
          <w:sz w:val="24"/>
        </w:rPr>
        <w:t>）依据项目规范、图纸、国家规范、供应商资料和完成工程必需参考的其他资料来实施工作，监督现场发布的信息是否准确。</w:t>
      </w:r>
    </w:p>
    <w:p>
      <w:pPr>
        <w:pStyle w:val="4"/>
        <w:numPr>
          <w:ilvl w:val="0"/>
          <w:numId w:val="0"/>
        </w:numPr>
        <w:ind w:left="718" w:hanging="576"/>
        <w:rPr>
          <w:b w:val="0"/>
          <w:color w:val="auto"/>
        </w:rPr>
      </w:pPr>
      <w:bookmarkStart w:id="45" w:name="_Toc333243244"/>
      <w:bookmarkStart w:id="46" w:name="_Toc516317059"/>
      <w:bookmarkStart w:id="47" w:name="_Toc517047525"/>
      <w:bookmarkStart w:id="48" w:name="_Toc358107082"/>
      <w:bookmarkStart w:id="49" w:name="_Toc333480288"/>
      <w:bookmarkStart w:id="50" w:name="_Toc17659"/>
      <w:bookmarkStart w:id="51" w:name="_Toc358042716"/>
      <w:bookmarkStart w:id="52" w:name="_Toc397161364"/>
      <w:bookmarkStart w:id="53" w:name="_Toc332878093"/>
      <w:r>
        <w:rPr>
          <w:rFonts w:hint="eastAsia"/>
          <w:b w:val="0"/>
          <w:color w:val="auto"/>
        </w:rPr>
        <w:t>2.2</w:t>
      </w:r>
      <w:r>
        <w:rPr>
          <w:b w:val="0"/>
          <w:color w:val="auto"/>
        </w:rPr>
        <w:t xml:space="preserve">.3 </w:t>
      </w:r>
      <w:r>
        <w:rPr>
          <w:rFonts w:hint="eastAsia"/>
          <w:b w:val="0"/>
          <w:color w:val="auto"/>
        </w:rPr>
        <w:t>组织</w:t>
      </w:r>
      <w:bookmarkEnd w:id="45"/>
      <w:bookmarkEnd w:id="46"/>
      <w:bookmarkEnd w:id="47"/>
      <w:bookmarkEnd w:id="48"/>
      <w:bookmarkEnd w:id="49"/>
      <w:bookmarkEnd w:id="50"/>
      <w:bookmarkEnd w:id="51"/>
      <w:bookmarkEnd w:id="52"/>
      <w:bookmarkEnd w:id="53"/>
    </w:p>
    <w:p>
      <w:pPr>
        <w:ind w:firstLine="480" w:firstLineChars="200"/>
        <w:rPr>
          <w:color w:val="auto"/>
        </w:rPr>
      </w:pPr>
      <w:r>
        <w:rPr>
          <w:rFonts w:hint="eastAsia"/>
          <w:color w:val="auto"/>
        </w:rPr>
        <w:t>承包人应就一切规定的作业编制总体组织机构图，并提交发包人审批。各个工作岗位的职责描述和关键人员的简历应提交发包人审批，未经审批的人员不得进入伊拉克现场。</w:t>
      </w:r>
      <w:bookmarkStart w:id="54" w:name="_Toc333243245"/>
      <w:bookmarkStart w:id="55" w:name="_Toc332878094"/>
      <w:bookmarkStart w:id="56" w:name="_Toc333480289"/>
    </w:p>
    <w:p>
      <w:pPr>
        <w:pStyle w:val="4"/>
        <w:numPr>
          <w:ilvl w:val="0"/>
          <w:numId w:val="0"/>
        </w:numPr>
        <w:ind w:left="718" w:hanging="576"/>
        <w:rPr>
          <w:b w:val="0"/>
          <w:color w:val="auto"/>
        </w:rPr>
      </w:pPr>
      <w:bookmarkStart w:id="57" w:name="_Toc358107083"/>
      <w:bookmarkStart w:id="58" w:name="_Toc516317060"/>
      <w:bookmarkStart w:id="59" w:name="_Toc11175"/>
      <w:bookmarkStart w:id="60" w:name="_Toc358042717"/>
      <w:bookmarkStart w:id="61" w:name="_Toc517047526"/>
      <w:bookmarkStart w:id="62" w:name="_Toc397161365"/>
      <w:r>
        <w:rPr>
          <w:rFonts w:hint="eastAsia"/>
          <w:b w:val="0"/>
          <w:color w:val="auto"/>
        </w:rPr>
        <w:t>2.2</w:t>
      </w:r>
      <w:r>
        <w:rPr>
          <w:b w:val="0"/>
          <w:color w:val="auto"/>
        </w:rPr>
        <w:t xml:space="preserve">.4 </w:t>
      </w:r>
      <w:r>
        <w:rPr>
          <w:rFonts w:hint="eastAsia"/>
          <w:b w:val="0"/>
          <w:color w:val="auto"/>
        </w:rPr>
        <w:t>施工管理</w:t>
      </w:r>
      <w:bookmarkEnd w:id="54"/>
      <w:bookmarkEnd w:id="55"/>
      <w:bookmarkEnd w:id="56"/>
      <w:bookmarkEnd w:id="57"/>
      <w:bookmarkEnd w:id="58"/>
      <w:bookmarkEnd w:id="59"/>
      <w:bookmarkEnd w:id="60"/>
      <w:bookmarkEnd w:id="61"/>
      <w:bookmarkEnd w:id="62"/>
    </w:p>
    <w:p>
      <w:pPr>
        <w:ind w:firstLine="480" w:firstLineChars="200"/>
        <w:rPr>
          <w:color w:val="auto"/>
        </w:rPr>
      </w:pPr>
      <w:r>
        <w:rPr>
          <w:rFonts w:hint="eastAsia"/>
          <w:color w:val="auto"/>
        </w:rPr>
        <w:t>承包人承担工程施工作业的管理与监督工作，根据合同及时完成所需的辅助性或临时性服务和工作的采购；承包人的工作政策和程序应满足施工过程中发包人向承包人提出的特别要求。这些特别要求应与根据合同完成工程的目标保持一致。</w:t>
      </w:r>
      <w:bookmarkStart w:id="63" w:name="_Toc333243246"/>
      <w:bookmarkStart w:id="64" w:name="_Toc333480290"/>
      <w:bookmarkStart w:id="65" w:name="_Toc332878095"/>
    </w:p>
    <w:p>
      <w:pPr>
        <w:pStyle w:val="4"/>
        <w:numPr>
          <w:ilvl w:val="0"/>
          <w:numId w:val="0"/>
        </w:numPr>
        <w:ind w:left="718" w:hanging="576"/>
        <w:rPr>
          <w:b w:val="0"/>
          <w:color w:val="auto"/>
        </w:rPr>
      </w:pPr>
      <w:bookmarkStart w:id="66" w:name="_Toc358107084"/>
      <w:bookmarkStart w:id="67" w:name="_Toc517047527"/>
      <w:bookmarkStart w:id="68" w:name="_Toc516317061"/>
      <w:bookmarkStart w:id="69" w:name="_Toc20427"/>
      <w:bookmarkStart w:id="70" w:name="_Toc358042718"/>
      <w:bookmarkStart w:id="71" w:name="_Toc397161366"/>
      <w:r>
        <w:rPr>
          <w:rFonts w:hint="eastAsia"/>
          <w:b w:val="0"/>
          <w:color w:val="auto"/>
        </w:rPr>
        <w:t>2.2</w:t>
      </w:r>
      <w:r>
        <w:rPr>
          <w:b w:val="0"/>
          <w:color w:val="auto"/>
        </w:rPr>
        <w:t xml:space="preserve">.5 </w:t>
      </w:r>
      <w:r>
        <w:rPr>
          <w:rFonts w:hint="eastAsia"/>
          <w:b w:val="0"/>
          <w:color w:val="auto"/>
        </w:rPr>
        <w:t>临时设</w:t>
      </w:r>
      <w:bookmarkEnd w:id="63"/>
      <w:bookmarkEnd w:id="64"/>
      <w:bookmarkEnd w:id="65"/>
      <w:r>
        <w:rPr>
          <w:rFonts w:hint="eastAsia"/>
          <w:b w:val="0"/>
          <w:color w:val="auto"/>
        </w:rPr>
        <w:t>施</w:t>
      </w:r>
      <w:bookmarkEnd w:id="66"/>
      <w:bookmarkEnd w:id="67"/>
      <w:bookmarkEnd w:id="68"/>
      <w:bookmarkEnd w:id="69"/>
      <w:bookmarkEnd w:id="70"/>
      <w:bookmarkEnd w:id="71"/>
    </w:p>
    <w:p>
      <w:pPr>
        <w:ind w:firstLine="480" w:firstLineChars="200"/>
        <w:rPr>
          <w:color w:val="auto"/>
        </w:rPr>
      </w:pPr>
      <w:r>
        <w:rPr>
          <w:rFonts w:hint="eastAsia"/>
          <w:color w:val="auto"/>
        </w:rPr>
        <w:t>承包人应自负成本费用，提供支持施工作业的一切临时设施。临时设施包括但不限于现场和施工办公室、更衣室、食堂设施、卫生间、下水道、现场仓库和储存场地、饮用水、临时应急电源、服务、应急设施、通讯线路和通讯系统（例如：对讲机、网络、电话和计算机）以及围护设施、工地大门。承包人应根据工程需要和合同规定维护现场的围护设施，以保护施工现场、材料、设备和办公室；承包人应配备发包人同意的适当类型和数量的消防装置以备施工期间使用；承包人应根据临时施工设施和堆放计划修建临时施工道路；在交工验收前所有的临设应拆除，除非发包人要求保留。</w:t>
      </w:r>
      <w:bookmarkStart w:id="72" w:name="_Toc333480291"/>
      <w:bookmarkStart w:id="73" w:name="_Toc333243247"/>
      <w:bookmarkStart w:id="74" w:name="_Toc332878096"/>
    </w:p>
    <w:p>
      <w:pPr>
        <w:ind w:firstLine="480" w:firstLineChars="200"/>
        <w:rPr>
          <w:color w:val="auto"/>
        </w:rPr>
      </w:pPr>
      <w:r>
        <w:rPr>
          <w:rFonts w:hint="eastAsia"/>
          <w:color w:val="auto"/>
        </w:rPr>
        <w:t>为保证施工现场的清洁和卫生，承包人必须在项目围挡外自行设计建设卫生间，方便现场施工人员工作期间使用，承包人应负责定期清理该卫生间，费用包含在综合单价中。</w:t>
      </w:r>
    </w:p>
    <w:p>
      <w:pPr>
        <w:pStyle w:val="4"/>
        <w:numPr>
          <w:ilvl w:val="0"/>
          <w:numId w:val="0"/>
        </w:numPr>
        <w:ind w:left="718" w:hanging="576"/>
        <w:rPr>
          <w:b w:val="0"/>
          <w:color w:val="auto"/>
        </w:rPr>
      </w:pPr>
      <w:bookmarkStart w:id="75" w:name="_Toc14100"/>
      <w:bookmarkStart w:id="76" w:name="_Toc397161367"/>
      <w:bookmarkStart w:id="77" w:name="_Toc517047528"/>
      <w:bookmarkStart w:id="78" w:name="_Toc358107085"/>
      <w:bookmarkStart w:id="79" w:name="_Toc516317062"/>
      <w:bookmarkStart w:id="80" w:name="_Toc358042719"/>
      <w:r>
        <w:rPr>
          <w:rFonts w:hint="eastAsia"/>
          <w:b w:val="0"/>
          <w:color w:val="auto"/>
        </w:rPr>
        <w:t>2.2</w:t>
      </w:r>
      <w:r>
        <w:rPr>
          <w:b w:val="0"/>
          <w:color w:val="auto"/>
        </w:rPr>
        <w:t xml:space="preserve">.6 </w:t>
      </w:r>
      <w:r>
        <w:rPr>
          <w:rFonts w:hint="eastAsia"/>
          <w:b w:val="0"/>
          <w:color w:val="auto"/>
        </w:rPr>
        <w:t>吊装</w:t>
      </w:r>
      <w:bookmarkEnd w:id="72"/>
      <w:bookmarkEnd w:id="73"/>
      <w:bookmarkEnd w:id="74"/>
      <w:bookmarkEnd w:id="75"/>
      <w:bookmarkEnd w:id="76"/>
      <w:bookmarkEnd w:id="77"/>
      <w:bookmarkEnd w:id="78"/>
      <w:bookmarkEnd w:id="79"/>
      <w:bookmarkEnd w:id="80"/>
    </w:p>
    <w:p>
      <w:pPr>
        <w:ind w:firstLine="480" w:firstLineChars="200"/>
        <w:rPr>
          <w:color w:val="auto"/>
        </w:rPr>
      </w:pPr>
      <w:r>
        <w:rPr>
          <w:rFonts w:hint="eastAsia"/>
          <w:color w:val="auto"/>
        </w:rPr>
        <w:t>承包人应通过审查手头上的项目图纸和文件（平面布置图、设备布置图、结构和土木设计、卖方厂商图纸），进行初步的吊装研究，编制吊装方案供发包人审批。</w:t>
      </w:r>
      <w:bookmarkStart w:id="81" w:name="_Toc332878097"/>
      <w:bookmarkStart w:id="82" w:name="_Toc333480292"/>
      <w:bookmarkStart w:id="83" w:name="_Toc333243248"/>
    </w:p>
    <w:p>
      <w:pPr>
        <w:pStyle w:val="4"/>
        <w:numPr>
          <w:ilvl w:val="0"/>
          <w:numId w:val="0"/>
        </w:numPr>
        <w:ind w:left="718" w:hanging="576"/>
        <w:rPr>
          <w:b w:val="0"/>
          <w:color w:val="auto"/>
        </w:rPr>
      </w:pPr>
      <w:bookmarkStart w:id="84" w:name="_Toc358042720"/>
      <w:bookmarkStart w:id="85" w:name="_Toc397161368"/>
      <w:bookmarkStart w:id="86" w:name="_Toc358107086"/>
      <w:bookmarkStart w:id="87" w:name="_Toc517047529"/>
      <w:bookmarkStart w:id="88" w:name="_Toc12685"/>
      <w:bookmarkStart w:id="89" w:name="_Toc516317063"/>
      <w:r>
        <w:rPr>
          <w:rFonts w:hint="eastAsia"/>
          <w:b w:val="0"/>
          <w:color w:val="auto"/>
        </w:rPr>
        <w:t>2.2</w:t>
      </w:r>
      <w:r>
        <w:rPr>
          <w:b w:val="0"/>
          <w:color w:val="auto"/>
        </w:rPr>
        <w:t xml:space="preserve">.7 </w:t>
      </w:r>
      <w:r>
        <w:rPr>
          <w:rFonts w:hint="eastAsia"/>
          <w:b w:val="0"/>
          <w:color w:val="auto"/>
        </w:rPr>
        <w:t>运输</w:t>
      </w:r>
      <w:bookmarkEnd w:id="81"/>
      <w:bookmarkEnd w:id="82"/>
      <w:bookmarkEnd w:id="83"/>
      <w:bookmarkEnd w:id="84"/>
      <w:bookmarkEnd w:id="85"/>
      <w:bookmarkEnd w:id="86"/>
      <w:bookmarkEnd w:id="87"/>
      <w:bookmarkEnd w:id="88"/>
      <w:bookmarkEnd w:id="89"/>
    </w:p>
    <w:p>
      <w:pPr>
        <w:ind w:firstLine="480" w:firstLineChars="200"/>
        <w:rPr>
          <w:color w:val="auto"/>
        </w:rPr>
      </w:pPr>
      <w:r>
        <w:rPr>
          <w:rFonts w:hint="eastAsia"/>
          <w:color w:val="auto"/>
        </w:rPr>
        <w:t>针对项目建设期间需要的一切供应品、材料、装置和人员，承包人应提出一套综合的运输或装、卸车方案，包括业主和发包人采购的材料设备送达施工现场或仓库时，承包人设计的行车路线和卸车方案。</w:t>
      </w:r>
      <w:bookmarkStart w:id="90" w:name="_Toc332878098"/>
      <w:bookmarkStart w:id="91" w:name="_Toc333480293"/>
      <w:bookmarkStart w:id="92" w:name="_Toc333243249"/>
    </w:p>
    <w:p>
      <w:pPr>
        <w:pStyle w:val="4"/>
        <w:numPr>
          <w:ilvl w:val="0"/>
          <w:numId w:val="0"/>
        </w:numPr>
        <w:ind w:left="718" w:hanging="576"/>
        <w:rPr>
          <w:b w:val="0"/>
          <w:color w:val="auto"/>
        </w:rPr>
      </w:pPr>
      <w:bookmarkStart w:id="93" w:name="_Toc517047530"/>
      <w:bookmarkStart w:id="94" w:name="_Toc397161369"/>
      <w:bookmarkStart w:id="95" w:name="_Toc28374"/>
      <w:bookmarkStart w:id="96" w:name="_Toc516317064"/>
      <w:bookmarkStart w:id="97" w:name="_Toc358107087"/>
      <w:bookmarkStart w:id="98" w:name="_Toc358042721"/>
      <w:r>
        <w:rPr>
          <w:rFonts w:hint="eastAsia"/>
          <w:b w:val="0"/>
          <w:color w:val="auto"/>
        </w:rPr>
        <w:t>2.2.8 支持服务</w:t>
      </w:r>
      <w:bookmarkEnd w:id="93"/>
      <w:bookmarkEnd w:id="94"/>
      <w:bookmarkEnd w:id="95"/>
      <w:bookmarkEnd w:id="96"/>
    </w:p>
    <w:p>
      <w:pPr>
        <w:ind w:firstLine="480" w:firstLineChars="200"/>
        <w:rPr>
          <w:color w:val="auto"/>
        </w:rPr>
      </w:pPr>
      <w:r>
        <w:rPr>
          <w:rFonts w:hint="eastAsia"/>
          <w:color w:val="auto"/>
        </w:rPr>
        <w:t>所有发包人在招标文件中指定的需由承包人负责的事项，费用均包含在承包人合同价格内，若承包人不按招标文件执行且未在投标文件中提出偏离，项目执行中发包人有权安排其他承包人完成，费用按实际发生从承包人进度款中扣除。</w:t>
      </w:r>
    </w:p>
    <w:bookmarkEnd w:id="90"/>
    <w:bookmarkEnd w:id="91"/>
    <w:bookmarkEnd w:id="92"/>
    <w:bookmarkEnd w:id="97"/>
    <w:bookmarkEnd w:id="98"/>
    <w:p>
      <w:pPr>
        <w:pStyle w:val="4"/>
        <w:numPr>
          <w:ilvl w:val="1"/>
          <w:numId w:val="4"/>
        </w:numPr>
        <w:rPr>
          <w:color w:val="auto"/>
        </w:rPr>
      </w:pPr>
      <w:bookmarkStart w:id="99" w:name="_Toc358107092"/>
      <w:bookmarkEnd w:id="99"/>
      <w:bookmarkStart w:id="100" w:name="_Toc358107094"/>
      <w:bookmarkEnd w:id="100"/>
      <w:bookmarkStart w:id="101" w:name="_Toc358042728"/>
      <w:bookmarkEnd w:id="101"/>
      <w:bookmarkStart w:id="102" w:name="_Toc358042730"/>
      <w:bookmarkEnd w:id="102"/>
      <w:bookmarkStart w:id="103" w:name="_Toc358042726"/>
      <w:bookmarkEnd w:id="103"/>
      <w:bookmarkStart w:id="104" w:name="_Toc358107096"/>
      <w:bookmarkEnd w:id="104"/>
      <w:bookmarkStart w:id="105" w:name="_Toc397161370"/>
      <w:bookmarkStart w:id="106" w:name="_Toc358042734"/>
      <w:bookmarkStart w:id="107" w:name="_Toc358107100"/>
      <w:bookmarkStart w:id="108" w:name="_Toc14284"/>
      <w:bookmarkStart w:id="109" w:name="_Toc353805124"/>
      <w:bookmarkStart w:id="110" w:name="_Toc332810537"/>
      <w:bookmarkStart w:id="111" w:name="_Toc332809259"/>
      <w:r>
        <w:rPr>
          <w:rFonts w:hint="eastAsia"/>
          <w:color w:val="auto"/>
        </w:rPr>
        <w:t>业主和发包人提供的服务</w:t>
      </w:r>
      <w:bookmarkEnd w:id="105"/>
      <w:bookmarkEnd w:id="106"/>
      <w:bookmarkEnd w:id="107"/>
      <w:bookmarkEnd w:id="108"/>
      <w:bookmarkEnd w:id="109"/>
    </w:p>
    <w:bookmarkEnd w:id="110"/>
    <w:bookmarkEnd w:id="111"/>
    <w:p>
      <w:pPr>
        <w:pStyle w:val="47"/>
        <w:widowControl/>
        <w:ind w:firstLineChars="0"/>
        <w:contextualSpacing/>
        <w:jc w:val="left"/>
        <w:rPr>
          <w:color w:val="auto"/>
          <w:sz w:val="24"/>
        </w:rPr>
      </w:pPr>
      <w:bookmarkStart w:id="112" w:name="_Toc332809261"/>
      <w:bookmarkStart w:id="113" w:name="_Toc332810539"/>
      <w:r>
        <w:rPr>
          <w:rFonts w:hint="eastAsia"/>
          <w:color w:val="auto"/>
          <w:sz w:val="24"/>
        </w:rPr>
        <w:t>1）提供总体施工进度计划（或里程碑控制点）；</w:t>
      </w:r>
    </w:p>
    <w:p>
      <w:pPr>
        <w:pStyle w:val="47"/>
        <w:widowControl/>
        <w:ind w:firstLineChars="0"/>
        <w:contextualSpacing/>
        <w:jc w:val="left"/>
        <w:rPr>
          <w:color w:val="auto"/>
          <w:sz w:val="24"/>
        </w:rPr>
      </w:pPr>
      <w:r>
        <w:rPr>
          <w:rFonts w:hint="eastAsia"/>
          <w:color w:val="auto"/>
          <w:sz w:val="24"/>
        </w:rPr>
        <w:t>2）协调承包人与其他施工单位的工作界面、施工进度、数据接口；</w:t>
      </w:r>
    </w:p>
    <w:p>
      <w:pPr>
        <w:pStyle w:val="47"/>
        <w:widowControl/>
        <w:ind w:firstLineChars="0"/>
        <w:contextualSpacing/>
        <w:jc w:val="left"/>
        <w:rPr>
          <w:color w:val="auto"/>
          <w:sz w:val="24"/>
        </w:rPr>
      </w:pPr>
      <w:r>
        <w:rPr>
          <w:rFonts w:hint="eastAsia"/>
          <w:color w:val="auto"/>
          <w:sz w:val="24"/>
        </w:rPr>
        <w:t>3）发包人采购和提供的材料</w:t>
      </w:r>
      <w:bookmarkEnd w:id="112"/>
      <w:bookmarkEnd w:id="113"/>
      <w:bookmarkStart w:id="114" w:name="_Toc332809262"/>
      <w:bookmarkStart w:id="115" w:name="_Toc332810540"/>
      <w:r>
        <w:rPr>
          <w:rFonts w:hint="eastAsia"/>
          <w:color w:val="auto"/>
          <w:sz w:val="24"/>
        </w:rPr>
        <w:t>：</w:t>
      </w:r>
      <w:bookmarkEnd w:id="114"/>
      <w:bookmarkEnd w:id="115"/>
      <w:bookmarkStart w:id="116" w:name="_Toc332810541"/>
      <w:bookmarkStart w:id="117" w:name="_Toc332809263"/>
      <w:r>
        <w:rPr>
          <w:rFonts w:hint="eastAsia"/>
          <w:color w:val="auto"/>
          <w:sz w:val="24"/>
        </w:rPr>
        <w:t>见附件</w:t>
      </w:r>
      <w:r>
        <w:rPr>
          <w:rFonts w:hint="eastAsia"/>
          <w:color w:val="auto"/>
          <w:sz w:val="24"/>
          <w:lang w:val="en-US" w:eastAsia="zh-CN"/>
        </w:rPr>
        <w:t>1</w:t>
      </w:r>
      <w:r>
        <w:rPr>
          <w:rFonts w:hint="eastAsia"/>
          <w:color w:val="auto"/>
          <w:sz w:val="24"/>
        </w:rPr>
        <w:t>-6：采购工作范围、管理及要求；</w:t>
      </w:r>
    </w:p>
    <w:p>
      <w:pPr>
        <w:pStyle w:val="47"/>
        <w:widowControl/>
        <w:ind w:firstLineChars="0"/>
        <w:contextualSpacing/>
        <w:jc w:val="left"/>
        <w:rPr>
          <w:color w:val="auto"/>
          <w:sz w:val="24"/>
        </w:rPr>
      </w:pPr>
      <w:r>
        <w:rPr>
          <w:rFonts w:hint="eastAsia"/>
          <w:color w:val="auto"/>
          <w:sz w:val="24"/>
        </w:rPr>
        <w:t>4）提供以下公用工程设施</w:t>
      </w:r>
      <w:bookmarkEnd w:id="116"/>
      <w:bookmarkEnd w:id="117"/>
      <w:bookmarkStart w:id="118" w:name="_Toc332809264"/>
      <w:bookmarkStart w:id="119" w:name="_Toc332810542"/>
      <w:r>
        <w:rPr>
          <w:rFonts w:hint="eastAsia"/>
          <w:color w:val="auto"/>
          <w:sz w:val="24"/>
        </w:rPr>
        <w:t>：</w:t>
      </w:r>
      <w:bookmarkEnd w:id="118"/>
      <w:bookmarkEnd w:id="119"/>
      <w:bookmarkStart w:id="120" w:name="_Toc332809265"/>
      <w:bookmarkStart w:id="121" w:name="_Toc332810543"/>
      <w:r>
        <w:rPr>
          <w:rFonts w:hint="eastAsia"/>
          <w:color w:val="auto"/>
          <w:sz w:val="24"/>
        </w:rPr>
        <w:t>施工用电接入点</w:t>
      </w:r>
      <w:bookmarkEnd w:id="120"/>
      <w:bookmarkEnd w:id="121"/>
      <w:bookmarkStart w:id="122" w:name="_Toc332810545"/>
      <w:bookmarkStart w:id="123" w:name="_Toc332809267"/>
      <w:r>
        <w:rPr>
          <w:rFonts w:hint="eastAsia"/>
          <w:color w:val="auto"/>
          <w:sz w:val="24"/>
        </w:rPr>
        <w:t>，但承包人需考虑自备发电设施；</w:t>
      </w:r>
    </w:p>
    <w:bookmarkEnd w:id="122"/>
    <w:bookmarkEnd w:id="123"/>
    <w:p>
      <w:pPr>
        <w:pStyle w:val="47"/>
        <w:widowControl/>
        <w:ind w:firstLineChars="0"/>
        <w:contextualSpacing/>
        <w:jc w:val="left"/>
        <w:rPr>
          <w:rFonts w:hint="default"/>
          <w:color w:val="auto"/>
          <w:highlight w:val="none"/>
          <w:lang w:val="en-US" w:eastAsia="zh-CN"/>
        </w:rPr>
      </w:pPr>
      <w:r>
        <w:rPr>
          <w:rFonts w:hint="eastAsia"/>
          <w:color w:val="auto"/>
          <w:sz w:val="24"/>
        </w:rPr>
        <w:t>5）发包人为承包人指定材料堆放场、仓库地点和办公区等临设所需场地。在承包人界区内的临时设施应由承包人自己提供、施工和维护，费用由承包人自己负担。</w:t>
      </w:r>
      <w:bookmarkEnd w:id="4"/>
    </w:p>
    <w:sectPr>
      <w:headerReference r:id="rId5" w:type="default"/>
      <w:footerReference r:id="rId6" w:type="default"/>
      <w:pgSz w:w="11906" w:h="16838"/>
      <w:pgMar w:top="1588" w:right="1418" w:bottom="1021" w:left="1418" w:header="851" w:footer="680"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1"/>
      <w:jc w:val="center"/>
      <w:rPr>
        <w:rFonts w:hint="eastAsia" w:eastAsia="宋体"/>
        <w:lang w:val="en-US" w:eastAsia="zh-CN"/>
      </w:rPr>
    </w:pPr>
    <w:r>
      <w:rPr>
        <w:b/>
        <w:bCs/>
      </w:rPr>
      <w:fldChar w:fldCharType="begin"/>
    </w:r>
    <w:r>
      <w:rPr>
        <w:b/>
        <w:bCs/>
      </w:rPr>
      <w:instrText xml:space="preserve">PAGE</w:instrText>
    </w:r>
    <w:r>
      <w:rPr>
        <w:b/>
        <w:bCs/>
      </w:rPr>
      <w:fldChar w:fldCharType="separate"/>
    </w:r>
    <w:r>
      <w:rPr>
        <w:b/>
        <w:bCs/>
      </w:rPr>
      <w:t>37</w:t>
    </w:r>
    <w:r>
      <w:rPr>
        <w:b/>
        <w:bCs/>
      </w:rPr>
      <w:fldChar w:fldCharType="end"/>
    </w:r>
    <w:r>
      <w:rPr>
        <w:b/>
        <w:bCs/>
      </w:rPr>
      <w:t xml:space="preserve"> / </w:t>
    </w:r>
    <w:r>
      <w:rPr>
        <w:rFonts w:hint="eastAsia"/>
        <w:b/>
        <w:bCs/>
        <w:lang w:val="en-US" w:eastAsia="zh-CN"/>
      </w:rPr>
      <w:t>9</w:t>
    </w:r>
  </w:p>
  <w:p>
    <w:pPr>
      <w:pStyle w:val="18"/>
      <w:ind w:firstLine="0" w:firstLineChars="0"/>
      <w:rPr>
        <w:sz w:val="32"/>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after="120" w:afterLines="50" w:line="240" w:lineRule="auto"/>
      <w:jc w:val="both"/>
    </w:pPr>
    <w:r>
      <w:rPr>
        <w:rFonts w:hint="eastAsia"/>
      </w:rPr>
      <w:t>伊拉克米桑油田</w:t>
    </w:r>
    <w:r>
      <w:rPr>
        <w:rFonts w:hint="eastAsia" w:ascii="Times" w:hAnsi="Times" w:cs="Times"/>
        <w:bCs/>
        <w:color w:val="000000" w:themeColor="text1"/>
        <w:lang w:val="en-US" w:eastAsia="zh-CN"/>
        <w14:textFill>
          <w14:solidFill>
            <w14:schemeClr w14:val="tx1"/>
          </w14:solidFill>
        </w14:textFill>
      </w:rPr>
      <w:t>FQN脱气站升级项目安装及外输泵升级项目土建和安装施工工程</w:t>
    </w:r>
    <w:r>
      <w:rPr>
        <w:rFonts w:hint="eastAsia"/>
        <w:lang w:val="en-US" w:eastAsia="zh-CN"/>
      </w:rPr>
      <w:t xml:space="preserve">             </w:t>
    </w:r>
    <w:r>
      <w:rPr>
        <w:rFonts w:hint="eastAsia" w:hAnsi="宋体" w:cs="宋体"/>
      </w:rPr>
      <w:t>施工范围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650F9"/>
    <w:multiLevelType w:val="multilevel"/>
    <w:tmpl w:val="171650F9"/>
    <w:lvl w:ilvl="0" w:tentative="0">
      <w:start w:val="1"/>
      <w:numFmt w:val="bullet"/>
      <w:pStyle w:val="72"/>
      <w:lvlText w:val=""/>
      <w:lvlJc w:val="left"/>
      <w:pPr>
        <w:tabs>
          <w:tab w:val="left" w:pos="-360"/>
        </w:tabs>
        <w:ind w:left="1080" w:hanging="360"/>
      </w:pPr>
      <w:rPr>
        <w:rFonts w:hint="default" w:ascii="Wingdings" w:hAnsi="Wingdings"/>
        <w:b w:val="0"/>
        <w:i w:val="0"/>
      </w:rPr>
    </w:lvl>
    <w:lvl w:ilvl="1" w:tentative="0">
      <w:start w:val="1"/>
      <w:numFmt w:val="bullet"/>
      <w:lvlText w:val="o"/>
      <w:lvlJc w:val="left"/>
      <w:pPr>
        <w:tabs>
          <w:tab w:val="left" w:pos="360"/>
        </w:tabs>
        <w:ind w:left="360" w:hanging="360"/>
      </w:pPr>
      <w:rPr>
        <w:rFonts w:hint="default" w:ascii="Courier New" w:hAnsi="Courier New" w:cs="Courier New"/>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800"/>
        </w:tabs>
        <w:ind w:left="1800" w:hanging="360"/>
      </w:pPr>
      <w:rPr>
        <w:rFonts w:hint="default" w:ascii="Symbol" w:hAnsi="Symbol"/>
      </w:rPr>
    </w:lvl>
    <w:lvl w:ilvl="4" w:tentative="0">
      <w:start w:val="1"/>
      <w:numFmt w:val="bullet"/>
      <w:lvlText w:val="o"/>
      <w:lvlJc w:val="left"/>
      <w:pPr>
        <w:tabs>
          <w:tab w:val="left" w:pos="2520"/>
        </w:tabs>
        <w:ind w:left="2520" w:hanging="360"/>
      </w:pPr>
      <w:rPr>
        <w:rFonts w:hint="default" w:ascii="Courier New" w:hAnsi="Courier New" w:cs="Courier New"/>
      </w:rPr>
    </w:lvl>
    <w:lvl w:ilvl="5" w:tentative="0">
      <w:start w:val="1"/>
      <w:numFmt w:val="bullet"/>
      <w:lvlText w:val=""/>
      <w:lvlJc w:val="left"/>
      <w:pPr>
        <w:tabs>
          <w:tab w:val="left" w:pos="3240"/>
        </w:tabs>
        <w:ind w:left="3240" w:hanging="360"/>
      </w:pPr>
      <w:rPr>
        <w:rFonts w:hint="default" w:ascii="Wingdings" w:hAnsi="Wingdings"/>
      </w:rPr>
    </w:lvl>
    <w:lvl w:ilvl="6" w:tentative="0">
      <w:start w:val="1"/>
      <w:numFmt w:val="bullet"/>
      <w:lvlText w:val=""/>
      <w:lvlJc w:val="left"/>
      <w:pPr>
        <w:tabs>
          <w:tab w:val="left" w:pos="3960"/>
        </w:tabs>
        <w:ind w:left="3960" w:hanging="360"/>
      </w:pPr>
      <w:rPr>
        <w:rFonts w:hint="default" w:ascii="Symbol" w:hAnsi="Symbol"/>
      </w:rPr>
    </w:lvl>
    <w:lvl w:ilvl="7" w:tentative="0">
      <w:start w:val="1"/>
      <w:numFmt w:val="bullet"/>
      <w:lvlText w:val="o"/>
      <w:lvlJc w:val="left"/>
      <w:pPr>
        <w:tabs>
          <w:tab w:val="left" w:pos="4680"/>
        </w:tabs>
        <w:ind w:left="4680" w:hanging="360"/>
      </w:pPr>
      <w:rPr>
        <w:rFonts w:hint="default" w:ascii="Courier New" w:hAnsi="Courier New" w:cs="Courier New"/>
      </w:rPr>
    </w:lvl>
    <w:lvl w:ilvl="8" w:tentative="0">
      <w:start w:val="1"/>
      <w:numFmt w:val="bullet"/>
      <w:lvlText w:val=""/>
      <w:lvlJc w:val="left"/>
      <w:pPr>
        <w:tabs>
          <w:tab w:val="left" w:pos="5400"/>
        </w:tabs>
        <w:ind w:left="5400" w:hanging="360"/>
      </w:pPr>
      <w:rPr>
        <w:rFonts w:hint="default" w:ascii="Wingdings" w:hAnsi="Wingdings"/>
      </w:rPr>
    </w:lvl>
  </w:abstractNum>
  <w:abstractNum w:abstractNumId="1">
    <w:nsid w:val="19297E06"/>
    <w:multiLevelType w:val="multilevel"/>
    <w:tmpl w:val="19297E06"/>
    <w:lvl w:ilvl="0" w:tentative="0">
      <w:start w:val="1"/>
      <w:numFmt w:val="decimal"/>
      <w:pStyle w:val="3"/>
      <w:lvlText w:val="%1."/>
      <w:lvlJc w:val="left"/>
      <w:pPr>
        <w:tabs>
          <w:tab w:val="left" w:pos="425"/>
        </w:tabs>
        <w:ind w:left="425" w:hanging="425"/>
      </w:pPr>
      <w:rPr>
        <w:rFonts w:hint="default" w:ascii="Times" w:hAnsi="Times" w:cs="Times"/>
        <w:sz w:val="28"/>
        <w:szCs w:val="28"/>
      </w:rPr>
    </w:lvl>
    <w:lvl w:ilvl="1" w:tentative="0">
      <w:start w:val="1"/>
      <w:numFmt w:val="decimal"/>
      <w:suff w:val="space"/>
      <w:lvlText w:val="%1.%2"/>
      <w:lvlJc w:val="left"/>
      <w:pPr>
        <w:ind w:left="567" w:hanging="567"/>
      </w:pPr>
      <w:rPr>
        <w:rFonts w:hint="eastAsia" w:eastAsia="仿宋_GB2312"/>
        <w:sz w:val="28"/>
        <w:szCs w:val="28"/>
      </w:rPr>
    </w:lvl>
    <w:lvl w:ilvl="2" w:tentative="0">
      <w:start w:val="1"/>
      <w:numFmt w:val="decimal"/>
      <w:lvlText w:val="4.%3"/>
      <w:lvlJc w:val="left"/>
      <w:pPr>
        <w:ind w:left="709" w:hanging="709"/>
      </w:pPr>
      <w:rPr>
        <w:rFonts w:hint="eastAsia"/>
      </w:rPr>
    </w:lvl>
    <w:lvl w:ilvl="3" w:tentative="0">
      <w:start w:val="1"/>
      <w:numFmt w:val="decimal"/>
      <w:suff w:val="space"/>
      <w:lvlText w:val="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72FC0AAA"/>
    <w:multiLevelType w:val="multilevel"/>
    <w:tmpl w:val="72FC0AAA"/>
    <w:lvl w:ilvl="0" w:tentative="0">
      <w:start w:val="1"/>
      <w:numFmt w:val="decimal"/>
      <w:lvlText w:val="%1"/>
      <w:lvlJc w:val="left"/>
      <w:pPr>
        <w:ind w:left="432" w:hanging="432"/>
      </w:pPr>
      <w:rPr>
        <w:rFonts w:hint="eastAsia"/>
      </w:rPr>
    </w:lvl>
    <w:lvl w:ilvl="1" w:tentative="0">
      <w:start w:val="1"/>
      <w:numFmt w:val="decimal"/>
      <w:pStyle w:val="4"/>
      <w:lvlText w:val="1.%2"/>
      <w:lvlJc w:val="left"/>
      <w:pPr>
        <w:ind w:left="718" w:hanging="576"/>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5"/>
      <w:lvlText w:val="%1.%2.%3"/>
      <w:lvlJc w:val="left"/>
      <w:pPr>
        <w:ind w:left="720" w:hanging="720"/>
      </w:pPr>
      <w:rPr>
        <w:rFonts w:hint="eastAsia"/>
        <w:color w:val="auto"/>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1"/>
  </w:num>
  <w:num w:numId="2">
    <w:abstractNumId w:val="2"/>
  </w:num>
  <w:num w:numId="3">
    <w:abstractNumId w:val="0"/>
  </w:num>
  <w:num w:numId="4">
    <w:abstractNumId w:val="1"/>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mU4Mjc4YWZhNjEzOGVjM2E4ZmNmZTY3NDMzZDEifQ=="/>
  </w:docVars>
  <w:rsids>
    <w:rsidRoot w:val="009220E9"/>
    <w:rsid w:val="000004A1"/>
    <w:rsid w:val="00000FB1"/>
    <w:rsid w:val="000025A8"/>
    <w:rsid w:val="00002EB5"/>
    <w:rsid w:val="000032FE"/>
    <w:rsid w:val="00003317"/>
    <w:rsid w:val="00003E6A"/>
    <w:rsid w:val="0000420A"/>
    <w:rsid w:val="000043A8"/>
    <w:rsid w:val="00004439"/>
    <w:rsid w:val="00004522"/>
    <w:rsid w:val="00004F75"/>
    <w:rsid w:val="0000502A"/>
    <w:rsid w:val="00005786"/>
    <w:rsid w:val="00006199"/>
    <w:rsid w:val="00006D67"/>
    <w:rsid w:val="000075EC"/>
    <w:rsid w:val="00007E40"/>
    <w:rsid w:val="0001013B"/>
    <w:rsid w:val="00010411"/>
    <w:rsid w:val="00011288"/>
    <w:rsid w:val="0001242A"/>
    <w:rsid w:val="000140DC"/>
    <w:rsid w:val="00014E3F"/>
    <w:rsid w:val="00015729"/>
    <w:rsid w:val="0001588C"/>
    <w:rsid w:val="00015993"/>
    <w:rsid w:val="00016543"/>
    <w:rsid w:val="000168D6"/>
    <w:rsid w:val="00017A54"/>
    <w:rsid w:val="00017E61"/>
    <w:rsid w:val="00017FE1"/>
    <w:rsid w:val="000218D9"/>
    <w:rsid w:val="00021B62"/>
    <w:rsid w:val="00021CED"/>
    <w:rsid w:val="00021FB0"/>
    <w:rsid w:val="000222D0"/>
    <w:rsid w:val="000223A2"/>
    <w:rsid w:val="000227F2"/>
    <w:rsid w:val="00023373"/>
    <w:rsid w:val="000247C9"/>
    <w:rsid w:val="000248CA"/>
    <w:rsid w:val="000260C2"/>
    <w:rsid w:val="00026260"/>
    <w:rsid w:val="000262B3"/>
    <w:rsid w:val="000264B4"/>
    <w:rsid w:val="0002680F"/>
    <w:rsid w:val="0002731F"/>
    <w:rsid w:val="00027C95"/>
    <w:rsid w:val="0003211E"/>
    <w:rsid w:val="000323B4"/>
    <w:rsid w:val="00034A70"/>
    <w:rsid w:val="00034B9D"/>
    <w:rsid w:val="00034D82"/>
    <w:rsid w:val="00034EFC"/>
    <w:rsid w:val="00035219"/>
    <w:rsid w:val="00035ED4"/>
    <w:rsid w:val="00036758"/>
    <w:rsid w:val="00037BCC"/>
    <w:rsid w:val="00040769"/>
    <w:rsid w:val="00040C39"/>
    <w:rsid w:val="00041DD7"/>
    <w:rsid w:val="00042151"/>
    <w:rsid w:val="000429F9"/>
    <w:rsid w:val="000448AD"/>
    <w:rsid w:val="000449B8"/>
    <w:rsid w:val="00046181"/>
    <w:rsid w:val="00046788"/>
    <w:rsid w:val="00046CD4"/>
    <w:rsid w:val="0005026B"/>
    <w:rsid w:val="00053228"/>
    <w:rsid w:val="0005376E"/>
    <w:rsid w:val="000541E6"/>
    <w:rsid w:val="00055727"/>
    <w:rsid w:val="00055942"/>
    <w:rsid w:val="00055BD7"/>
    <w:rsid w:val="00055DDE"/>
    <w:rsid w:val="0005632C"/>
    <w:rsid w:val="00056FD4"/>
    <w:rsid w:val="00057341"/>
    <w:rsid w:val="00057F93"/>
    <w:rsid w:val="00060B76"/>
    <w:rsid w:val="0006183D"/>
    <w:rsid w:val="000621A3"/>
    <w:rsid w:val="00062C50"/>
    <w:rsid w:val="00063F75"/>
    <w:rsid w:val="00064A22"/>
    <w:rsid w:val="00065C95"/>
    <w:rsid w:val="00065CB2"/>
    <w:rsid w:val="00065F2E"/>
    <w:rsid w:val="0006658A"/>
    <w:rsid w:val="0006741F"/>
    <w:rsid w:val="000675BC"/>
    <w:rsid w:val="000709CE"/>
    <w:rsid w:val="00070D28"/>
    <w:rsid w:val="00070D3F"/>
    <w:rsid w:val="0007195A"/>
    <w:rsid w:val="00071C58"/>
    <w:rsid w:val="00071ED5"/>
    <w:rsid w:val="000728F3"/>
    <w:rsid w:val="00072AF6"/>
    <w:rsid w:val="00072F71"/>
    <w:rsid w:val="00072FDD"/>
    <w:rsid w:val="000740A2"/>
    <w:rsid w:val="0007419E"/>
    <w:rsid w:val="000753B7"/>
    <w:rsid w:val="000758C7"/>
    <w:rsid w:val="00075EA7"/>
    <w:rsid w:val="00075EC3"/>
    <w:rsid w:val="00076424"/>
    <w:rsid w:val="000773D9"/>
    <w:rsid w:val="00077662"/>
    <w:rsid w:val="00077B6A"/>
    <w:rsid w:val="000823D7"/>
    <w:rsid w:val="00082BED"/>
    <w:rsid w:val="00084ED2"/>
    <w:rsid w:val="00085662"/>
    <w:rsid w:val="000856EC"/>
    <w:rsid w:val="00085AC8"/>
    <w:rsid w:val="00085E69"/>
    <w:rsid w:val="00087B1C"/>
    <w:rsid w:val="00090A12"/>
    <w:rsid w:val="00090D39"/>
    <w:rsid w:val="00091975"/>
    <w:rsid w:val="000919A8"/>
    <w:rsid w:val="0009209B"/>
    <w:rsid w:val="00092528"/>
    <w:rsid w:val="00092717"/>
    <w:rsid w:val="00092735"/>
    <w:rsid w:val="00092836"/>
    <w:rsid w:val="00094AE6"/>
    <w:rsid w:val="0009562F"/>
    <w:rsid w:val="00096175"/>
    <w:rsid w:val="000A0333"/>
    <w:rsid w:val="000A038A"/>
    <w:rsid w:val="000A05A0"/>
    <w:rsid w:val="000A124A"/>
    <w:rsid w:val="000A157D"/>
    <w:rsid w:val="000A1856"/>
    <w:rsid w:val="000A3636"/>
    <w:rsid w:val="000A371C"/>
    <w:rsid w:val="000A3884"/>
    <w:rsid w:val="000A3F33"/>
    <w:rsid w:val="000A43C5"/>
    <w:rsid w:val="000A4825"/>
    <w:rsid w:val="000A581D"/>
    <w:rsid w:val="000A5DEF"/>
    <w:rsid w:val="000A6E99"/>
    <w:rsid w:val="000A7471"/>
    <w:rsid w:val="000A7860"/>
    <w:rsid w:val="000A79D6"/>
    <w:rsid w:val="000A7F8D"/>
    <w:rsid w:val="000B06B8"/>
    <w:rsid w:val="000B0AD6"/>
    <w:rsid w:val="000B0B1B"/>
    <w:rsid w:val="000B0E90"/>
    <w:rsid w:val="000B1BE4"/>
    <w:rsid w:val="000B1CE8"/>
    <w:rsid w:val="000B2439"/>
    <w:rsid w:val="000B25C2"/>
    <w:rsid w:val="000B27E6"/>
    <w:rsid w:val="000B2CD3"/>
    <w:rsid w:val="000B3019"/>
    <w:rsid w:val="000B3FE9"/>
    <w:rsid w:val="000B4EE8"/>
    <w:rsid w:val="000B52FA"/>
    <w:rsid w:val="000B53F2"/>
    <w:rsid w:val="000B557A"/>
    <w:rsid w:val="000B5F3A"/>
    <w:rsid w:val="000B663B"/>
    <w:rsid w:val="000B72AA"/>
    <w:rsid w:val="000B7A8F"/>
    <w:rsid w:val="000C025E"/>
    <w:rsid w:val="000C02ED"/>
    <w:rsid w:val="000C034E"/>
    <w:rsid w:val="000C07FF"/>
    <w:rsid w:val="000C15BF"/>
    <w:rsid w:val="000C1672"/>
    <w:rsid w:val="000C1C6F"/>
    <w:rsid w:val="000C1D8B"/>
    <w:rsid w:val="000C2168"/>
    <w:rsid w:val="000C25BA"/>
    <w:rsid w:val="000C2887"/>
    <w:rsid w:val="000C4AEF"/>
    <w:rsid w:val="000C597A"/>
    <w:rsid w:val="000C7EFD"/>
    <w:rsid w:val="000D0C7E"/>
    <w:rsid w:val="000D159F"/>
    <w:rsid w:val="000D1656"/>
    <w:rsid w:val="000D4DD4"/>
    <w:rsid w:val="000D4EFD"/>
    <w:rsid w:val="000D59B7"/>
    <w:rsid w:val="000D5D2B"/>
    <w:rsid w:val="000D5D30"/>
    <w:rsid w:val="000D60CD"/>
    <w:rsid w:val="000D663D"/>
    <w:rsid w:val="000D70F2"/>
    <w:rsid w:val="000D754E"/>
    <w:rsid w:val="000D7A5B"/>
    <w:rsid w:val="000D7AC6"/>
    <w:rsid w:val="000D7EC3"/>
    <w:rsid w:val="000D7F57"/>
    <w:rsid w:val="000D7F74"/>
    <w:rsid w:val="000E0422"/>
    <w:rsid w:val="000E1C76"/>
    <w:rsid w:val="000E204C"/>
    <w:rsid w:val="000E2332"/>
    <w:rsid w:val="000E24DA"/>
    <w:rsid w:val="000E2765"/>
    <w:rsid w:val="000E2908"/>
    <w:rsid w:val="000E3673"/>
    <w:rsid w:val="000E49BE"/>
    <w:rsid w:val="000E66E1"/>
    <w:rsid w:val="000E778D"/>
    <w:rsid w:val="000F0102"/>
    <w:rsid w:val="000F152F"/>
    <w:rsid w:val="000F1C39"/>
    <w:rsid w:val="000F1CFB"/>
    <w:rsid w:val="000F1DD4"/>
    <w:rsid w:val="000F31DA"/>
    <w:rsid w:val="000F3BDB"/>
    <w:rsid w:val="000F3CD9"/>
    <w:rsid w:val="000F3D22"/>
    <w:rsid w:val="000F4A3F"/>
    <w:rsid w:val="000F4C3F"/>
    <w:rsid w:val="000F4F4B"/>
    <w:rsid w:val="000F570A"/>
    <w:rsid w:val="000F5C04"/>
    <w:rsid w:val="000F6219"/>
    <w:rsid w:val="000F7C38"/>
    <w:rsid w:val="00100590"/>
    <w:rsid w:val="00100B0B"/>
    <w:rsid w:val="00100B98"/>
    <w:rsid w:val="00100BD3"/>
    <w:rsid w:val="00100DD7"/>
    <w:rsid w:val="00100EC9"/>
    <w:rsid w:val="00101BE8"/>
    <w:rsid w:val="00101E35"/>
    <w:rsid w:val="001024E6"/>
    <w:rsid w:val="00103437"/>
    <w:rsid w:val="0010450B"/>
    <w:rsid w:val="0010469C"/>
    <w:rsid w:val="0010517B"/>
    <w:rsid w:val="001055CA"/>
    <w:rsid w:val="0010591B"/>
    <w:rsid w:val="00105F6F"/>
    <w:rsid w:val="001060A0"/>
    <w:rsid w:val="00106A2C"/>
    <w:rsid w:val="00106AEE"/>
    <w:rsid w:val="00107270"/>
    <w:rsid w:val="001073A9"/>
    <w:rsid w:val="001079F2"/>
    <w:rsid w:val="00107A7D"/>
    <w:rsid w:val="0011009E"/>
    <w:rsid w:val="00110584"/>
    <w:rsid w:val="001108C4"/>
    <w:rsid w:val="0011114A"/>
    <w:rsid w:val="00111677"/>
    <w:rsid w:val="00111E09"/>
    <w:rsid w:val="00112E5F"/>
    <w:rsid w:val="001130AA"/>
    <w:rsid w:val="001137F4"/>
    <w:rsid w:val="00113C71"/>
    <w:rsid w:val="00114472"/>
    <w:rsid w:val="00114852"/>
    <w:rsid w:val="001149BB"/>
    <w:rsid w:val="00114C6B"/>
    <w:rsid w:val="00115F71"/>
    <w:rsid w:val="0011636B"/>
    <w:rsid w:val="001166C7"/>
    <w:rsid w:val="00117404"/>
    <w:rsid w:val="001174B2"/>
    <w:rsid w:val="00120597"/>
    <w:rsid w:val="001210CD"/>
    <w:rsid w:val="00121144"/>
    <w:rsid w:val="001212F2"/>
    <w:rsid w:val="0012182C"/>
    <w:rsid w:val="00121F5F"/>
    <w:rsid w:val="00122B93"/>
    <w:rsid w:val="001231DA"/>
    <w:rsid w:val="0012354C"/>
    <w:rsid w:val="001235DF"/>
    <w:rsid w:val="001244D2"/>
    <w:rsid w:val="00125C30"/>
    <w:rsid w:val="00125E9E"/>
    <w:rsid w:val="00126352"/>
    <w:rsid w:val="0012700B"/>
    <w:rsid w:val="001274EC"/>
    <w:rsid w:val="0013108C"/>
    <w:rsid w:val="00131EB6"/>
    <w:rsid w:val="00131FBC"/>
    <w:rsid w:val="00132B02"/>
    <w:rsid w:val="00132D78"/>
    <w:rsid w:val="00132DCE"/>
    <w:rsid w:val="001332BF"/>
    <w:rsid w:val="001333D1"/>
    <w:rsid w:val="00134583"/>
    <w:rsid w:val="00134E3A"/>
    <w:rsid w:val="00134E97"/>
    <w:rsid w:val="0013525F"/>
    <w:rsid w:val="001353ED"/>
    <w:rsid w:val="00135DF8"/>
    <w:rsid w:val="00135F67"/>
    <w:rsid w:val="00136013"/>
    <w:rsid w:val="001366A9"/>
    <w:rsid w:val="001378EC"/>
    <w:rsid w:val="00140D8E"/>
    <w:rsid w:val="00143100"/>
    <w:rsid w:val="00143188"/>
    <w:rsid w:val="001431FF"/>
    <w:rsid w:val="001435AD"/>
    <w:rsid w:val="00144341"/>
    <w:rsid w:val="00145761"/>
    <w:rsid w:val="00150581"/>
    <w:rsid w:val="00150776"/>
    <w:rsid w:val="00150A06"/>
    <w:rsid w:val="00150B60"/>
    <w:rsid w:val="00150C36"/>
    <w:rsid w:val="00150C77"/>
    <w:rsid w:val="0015243C"/>
    <w:rsid w:val="00154255"/>
    <w:rsid w:val="001543F2"/>
    <w:rsid w:val="001547BE"/>
    <w:rsid w:val="00154D0B"/>
    <w:rsid w:val="00154D2C"/>
    <w:rsid w:val="00156E0C"/>
    <w:rsid w:val="00157665"/>
    <w:rsid w:val="00157BF7"/>
    <w:rsid w:val="00157D5B"/>
    <w:rsid w:val="001606EA"/>
    <w:rsid w:val="001612A3"/>
    <w:rsid w:val="00161678"/>
    <w:rsid w:val="0016189A"/>
    <w:rsid w:val="00161E2D"/>
    <w:rsid w:val="001635E5"/>
    <w:rsid w:val="001636C1"/>
    <w:rsid w:val="00163B07"/>
    <w:rsid w:val="00163D07"/>
    <w:rsid w:val="00164213"/>
    <w:rsid w:val="001649B8"/>
    <w:rsid w:val="0016554D"/>
    <w:rsid w:val="00166182"/>
    <w:rsid w:val="00166330"/>
    <w:rsid w:val="00166D2F"/>
    <w:rsid w:val="001676A5"/>
    <w:rsid w:val="00167CCC"/>
    <w:rsid w:val="00167DFA"/>
    <w:rsid w:val="00170F76"/>
    <w:rsid w:val="0017274F"/>
    <w:rsid w:val="001737C2"/>
    <w:rsid w:val="0017475F"/>
    <w:rsid w:val="001748B4"/>
    <w:rsid w:val="0017506C"/>
    <w:rsid w:val="00175236"/>
    <w:rsid w:val="00175C7C"/>
    <w:rsid w:val="00176792"/>
    <w:rsid w:val="00176E75"/>
    <w:rsid w:val="0017700A"/>
    <w:rsid w:val="001777AC"/>
    <w:rsid w:val="001777D4"/>
    <w:rsid w:val="00177916"/>
    <w:rsid w:val="00177982"/>
    <w:rsid w:val="001779B2"/>
    <w:rsid w:val="00180571"/>
    <w:rsid w:val="001805AA"/>
    <w:rsid w:val="00181257"/>
    <w:rsid w:val="0018223E"/>
    <w:rsid w:val="001830D3"/>
    <w:rsid w:val="00183415"/>
    <w:rsid w:val="00183E4D"/>
    <w:rsid w:val="00185A90"/>
    <w:rsid w:val="00185EC4"/>
    <w:rsid w:val="0018625F"/>
    <w:rsid w:val="00186C73"/>
    <w:rsid w:val="001877D4"/>
    <w:rsid w:val="00190029"/>
    <w:rsid w:val="00190A95"/>
    <w:rsid w:val="00190FCA"/>
    <w:rsid w:val="00192D27"/>
    <w:rsid w:val="00193EB8"/>
    <w:rsid w:val="00194495"/>
    <w:rsid w:val="001949AF"/>
    <w:rsid w:val="00194DA7"/>
    <w:rsid w:val="001963A1"/>
    <w:rsid w:val="00197279"/>
    <w:rsid w:val="00197EB4"/>
    <w:rsid w:val="00197ED8"/>
    <w:rsid w:val="001A0448"/>
    <w:rsid w:val="001A0575"/>
    <w:rsid w:val="001A0BF4"/>
    <w:rsid w:val="001A0D78"/>
    <w:rsid w:val="001A101E"/>
    <w:rsid w:val="001A1383"/>
    <w:rsid w:val="001A1566"/>
    <w:rsid w:val="001A1A4F"/>
    <w:rsid w:val="001A2177"/>
    <w:rsid w:val="001A39D1"/>
    <w:rsid w:val="001A3F76"/>
    <w:rsid w:val="001A4163"/>
    <w:rsid w:val="001A44AB"/>
    <w:rsid w:val="001A4987"/>
    <w:rsid w:val="001A4BDB"/>
    <w:rsid w:val="001A4D55"/>
    <w:rsid w:val="001A4FF0"/>
    <w:rsid w:val="001A5089"/>
    <w:rsid w:val="001A5711"/>
    <w:rsid w:val="001A5F5A"/>
    <w:rsid w:val="001A5FA7"/>
    <w:rsid w:val="001A6D80"/>
    <w:rsid w:val="001A6E43"/>
    <w:rsid w:val="001B0323"/>
    <w:rsid w:val="001B0B1B"/>
    <w:rsid w:val="001B0C1E"/>
    <w:rsid w:val="001B11C1"/>
    <w:rsid w:val="001B1414"/>
    <w:rsid w:val="001B17DF"/>
    <w:rsid w:val="001B247E"/>
    <w:rsid w:val="001B2C7E"/>
    <w:rsid w:val="001B3380"/>
    <w:rsid w:val="001B35A9"/>
    <w:rsid w:val="001B3D54"/>
    <w:rsid w:val="001B428E"/>
    <w:rsid w:val="001B51B5"/>
    <w:rsid w:val="001B6E13"/>
    <w:rsid w:val="001B6F80"/>
    <w:rsid w:val="001B7090"/>
    <w:rsid w:val="001B78F3"/>
    <w:rsid w:val="001B7E83"/>
    <w:rsid w:val="001C01EE"/>
    <w:rsid w:val="001C05C6"/>
    <w:rsid w:val="001C0E1D"/>
    <w:rsid w:val="001C1152"/>
    <w:rsid w:val="001C15B4"/>
    <w:rsid w:val="001C251B"/>
    <w:rsid w:val="001C2F8E"/>
    <w:rsid w:val="001C3583"/>
    <w:rsid w:val="001C47F7"/>
    <w:rsid w:val="001C4975"/>
    <w:rsid w:val="001C4D8D"/>
    <w:rsid w:val="001C5021"/>
    <w:rsid w:val="001C5A25"/>
    <w:rsid w:val="001C5E09"/>
    <w:rsid w:val="001C653D"/>
    <w:rsid w:val="001C6BBB"/>
    <w:rsid w:val="001C7145"/>
    <w:rsid w:val="001C7C1C"/>
    <w:rsid w:val="001C7C6F"/>
    <w:rsid w:val="001C7D05"/>
    <w:rsid w:val="001C7E8E"/>
    <w:rsid w:val="001D0003"/>
    <w:rsid w:val="001D0800"/>
    <w:rsid w:val="001D2A1F"/>
    <w:rsid w:val="001D2E24"/>
    <w:rsid w:val="001D3331"/>
    <w:rsid w:val="001D3469"/>
    <w:rsid w:val="001D6AB3"/>
    <w:rsid w:val="001D6D84"/>
    <w:rsid w:val="001D7573"/>
    <w:rsid w:val="001E00FD"/>
    <w:rsid w:val="001E0D40"/>
    <w:rsid w:val="001E1896"/>
    <w:rsid w:val="001E18BE"/>
    <w:rsid w:val="001E1AD3"/>
    <w:rsid w:val="001E1E0E"/>
    <w:rsid w:val="001E2D01"/>
    <w:rsid w:val="001E3073"/>
    <w:rsid w:val="001E3C4E"/>
    <w:rsid w:val="001E5046"/>
    <w:rsid w:val="001E5CD0"/>
    <w:rsid w:val="001E5FFB"/>
    <w:rsid w:val="001E622F"/>
    <w:rsid w:val="001E6C37"/>
    <w:rsid w:val="001E6FAF"/>
    <w:rsid w:val="001E6FC7"/>
    <w:rsid w:val="001E7485"/>
    <w:rsid w:val="001E78E1"/>
    <w:rsid w:val="001E7AD8"/>
    <w:rsid w:val="001E7BC3"/>
    <w:rsid w:val="001F0311"/>
    <w:rsid w:val="001F0CCE"/>
    <w:rsid w:val="001F0D61"/>
    <w:rsid w:val="001F1285"/>
    <w:rsid w:val="001F1290"/>
    <w:rsid w:val="001F1395"/>
    <w:rsid w:val="001F20F4"/>
    <w:rsid w:val="001F4277"/>
    <w:rsid w:val="001F515A"/>
    <w:rsid w:val="001F5754"/>
    <w:rsid w:val="001F5994"/>
    <w:rsid w:val="001F68B1"/>
    <w:rsid w:val="001F6A16"/>
    <w:rsid w:val="001F7445"/>
    <w:rsid w:val="001F7646"/>
    <w:rsid w:val="001F7C1D"/>
    <w:rsid w:val="002013FA"/>
    <w:rsid w:val="00201538"/>
    <w:rsid w:val="00203C0D"/>
    <w:rsid w:val="002045A1"/>
    <w:rsid w:val="00204DDF"/>
    <w:rsid w:val="0020511B"/>
    <w:rsid w:val="00205760"/>
    <w:rsid w:val="002059B0"/>
    <w:rsid w:val="002059D7"/>
    <w:rsid w:val="002060AA"/>
    <w:rsid w:val="00206B01"/>
    <w:rsid w:val="0020718B"/>
    <w:rsid w:val="00207A79"/>
    <w:rsid w:val="00207EAF"/>
    <w:rsid w:val="0021106D"/>
    <w:rsid w:val="0021177D"/>
    <w:rsid w:val="00211A10"/>
    <w:rsid w:val="002123DF"/>
    <w:rsid w:val="002132A3"/>
    <w:rsid w:val="0021364A"/>
    <w:rsid w:val="00213B74"/>
    <w:rsid w:val="0021416D"/>
    <w:rsid w:val="002144E9"/>
    <w:rsid w:val="00214716"/>
    <w:rsid w:val="002148C8"/>
    <w:rsid w:val="00214A8C"/>
    <w:rsid w:val="00216F78"/>
    <w:rsid w:val="00217C0D"/>
    <w:rsid w:val="0022064E"/>
    <w:rsid w:val="00221B7C"/>
    <w:rsid w:val="00222163"/>
    <w:rsid w:val="0022305D"/>
    <w:rsid w:val="00223290"/>
    <w:rsid w:val="00223648"/>
    <w:rsid w:val="00223AD5"/>
    <w:rsid w:val="00224108"/>
    <w:rsid w:val="00224E18"/>
    <w:rsid w:val="00227123"/>
    <w:rsid w:val="00227A20"/>
    <w:rsid w:val="002300BC"/>
    <w:rsid w:val="002303F3"/>
    <w:rsid w:val="00230A7C"/>
    <w:rsid w:val="00230CCD"/>
    <w:rsid w:val="002335A5"/>
    <w:rsid w:val="00233971"/>
    <w:rsid w:val="002340B5"/>
    <w:rsid w:val="002340F1"/>
    <w:rsid w:val="002344BF"/>
    <w:rsid w:val="00234CDE"/>
    <w:rsid w:val="00235019"/>
    <w:rsid w:val="00235030"/>
    <w:rsid w:val="0023504F"/>
    <w:rsid w:val="00235BB9"/>
    <w:rsid w:val="00235BDD"/>
    <w:rsid w:val="00235D89"/>
    <w:rsid w:val="00236D00"/>
    <w:rsid w:val="0024065E"/>
    <w:rsid w:val="0024082C"/>
    <w:rsid w:val="00241806"/>
    <w:rsid w:val="00243237"/>
    <w:rsid w:val="002435EA"/>
    <w:rsid w:val="00243A56"/>
    <w:rsid w:val="00244308"/>
    <w:rsid w:val="00244CF2"/>
    <w:rsid w:val="00244F32"/>
    <w:rsid w:val="002455D4"/>
    <w:rsid w:val="00245A68"/>
    <w:rsid w:val="00246114"/>
    <w:rsid w:val="00246AD4"/>
    <w:rsid w:val="00246E41"/>
    <w:rsid w:val="00247D08"/>
    <w:rsid w:val="00250CC1"/>
    <w:rsid w:val="00251805"/>
    <w:rsid w:val="00251FC6"/>
    <w:rsid w:val="002525D1"/>
    <w:rsid w:val="00252BE0"/>
    <w:rsid w:val="0025304D"/>
    <w:rsid w:val="00253269"/>
    <w:rsid w:val="0025343D"/>
    <w:rsid w:val="0025393F"/>
    <w:rsid w:val="00254669"/>
    <w:rsid w:val="00256649"/>
    <w:rsid w:val="00256D8E"/>
    <w:rsid w:val="00257009"/>
    <w:rsid w:val="00257143"/>
    <w:rsid w:val="002576AF"/>
    <w:rsid w:val="002578E1"/>
    <w:rsid w:val="00257927"/>
    <w:rsid w:val="002579FC"/>
    <w:rsid w:val="002606F3"/>
    <w:rsid w:val="0026102E"/>
    <w:rsid w:val="00261171"/>
    <w:rsid w:val="00261365"/>
    <w:rsid w:val="0026136B"/>
    <w:rsid w:val="0026167F"/>
    <w:rsid w:val="00261BE5"/>
    <w:rsid w:val="00262132"/>
    <w:rsid w:val="00262CA2"/>
    <w:rsid w:val="00262CA8"/>
    <w:rsid w:val="00262DD2"/>
    <w:rsid w:val="0026330B"/>
    <w:rsid w:val="00263D38"/>
    <w:rsid w:val="00266CF8"/>
    <w:rsid w:val="00266F93"/>
    <w:rsid w:val="002700C1"/>
    <w:rsid w:val="00270442"/>
    <w:rsid w:val="002719EA"/>
    <w:rsid w:val="00272006"/>
    <w:rsid w:val="002725E6"/>
    <w:rsid w:val="00272DC0"/>
    <w:rsid w:val="00272F3A"/>
    <w:rsid w:val="00273816"/>
    <w:rsid w:val="00273CA4"/>
    <w:rsid w:val="0027571B"/>
    <w:rsid w:val="00280B0A"/>
    <w:rsid w:val="002821C2"/>
    <w:rsid w:val="002821F0"/>
    <w:rsid w:val="00282CCA"/>
    <w:rsid w:val="00283837"/>
    <w:rsid w:val="00283997"/>
    <w:rsid w:val="002842DD"/>
    <w:rsid w:val="002850BE"/>
    <w:rsid w:val="002851A3"/>
    <w:rsid w:val="0028520A"/>
    <w:rsid w:val="00286114"/>
    <w:rsid w:val="0028621D"/>
    <w:rsid w:val="00286A6F"/>
    <w:rsid w:val="00286C56"/>
    <w:rsid w:val="00286E5D"/>
    <w:rsid w:val="002872C9"/>
    <w:rsid w:val="00287E8C"/>
    <w:rsid w:val="00291B25"/>
    <w:rsid w:val="00291D17"/>
    <w:rsid w:val="00291D6E"/>
    <w:rsid w:val="002924AE"/>
    <w:rsid w:val="00292732"/>
    <w:rsid w:val="002937B4"/>
    <w:rsid w:val="002941C0"/>
    <w:rsid w:val="00294340"/>
    <w:rsid w:val="002944A2"/>
    <w:rsid w:val="00294C30"/>
    <w:rsid w:val="00295C68"/>
    <w:rsid w:val="002962B1"/>
    <w:rsid w:val="002965CC"/>
    <w:rsid w:val="002977A7"/>
    <w:rsid w:val="00297BCE"/>
    <w:rsid w:val="002A0C16"/>
    <w:rsid w:val="002A1763"/>
    <w:rsid w:val="002A19A7"/>
    <w:rsid w:val="002A1A03"/>
    <w:rsid w:val="002A206A"/>
    <w:rsid w:val="002A2E10"/>
    <w:rsid w:val="002A3916"/>
    <w:rsid w:val="002A40A8"/>
    <w:rsid w:val="002A41F6"/>
    <w:rsid w:val="002A4AD0"/>
    <w:rsid w:val="002A4B42"/>
    <w:rsid w:val="002A56CF"/>
    <w:rsid w:val="002A582D"/>
    <w:rsid w:val="002A615F"/>
    <w:rsid w:val="002A6326"/>
    <w:rsid w:val="002A7037"/>
    <w:rsid w:val="002A73FA"/>
    <w:rsid w:val="002A756A"/>
    <w:rsid w:val="002B0889"/>
    <w:rsid w:val="002B1242"/>
    <w:rsid w:val="002B18DA"/>
    <w:rsid w:val="002B199A"/>
    <w:rsid w:val="002B1C28"/>
    <w:rsid w:val="002B4804"/>
    <w:rsid w:val="002B5521"/>
    <w:rsid w:val="002B5578"/>
    <w:rsid w:val="002B656E"/>
    <w:rsid w:val="002B7AA8"/>
    <w:rsid w:val="002C006F"/>
    <w:rsid w:val="002C0E89"/>
    <w:rsid w:val="002C175D"/>
    <w:rsid w:val="002C1C69"/>
    <w:rsid w:val="002C2317"/>
    <w:rsid w:val="002C245D"/>
    <w:rsid w:val="002C2A9B"/>
    <w:rsid w:val="002C2DA5"/>
    <w:rsid w:val="002C31D2"/>
    <w:rsid w:val="002C3E23"/>
    <w:rsid w:val="002C3E57"/>
    <w:rsid w:val="002C523D"/>
    <w:rsid w:val="002C54B4"/>
    <w:rsid w:val="002C5671"/>
    <w:rsid w:val="002C56D1"/>
    <w:rsid w:val="002C607C"/>
    <w:rsid w:val="002C657E"/>
    <w:rsid w:val="002C6F1A"/>
    <w:rsid w:val="002C6F47"/>
    <w:rsid w:val="002C7303"/>
    <w:rsid w:val="002C7369"/>
    <w:rsid w:val="002C756C"/>
    <w:rsid w:val="002D1308"/>
    <w:rsid w:val="002D25BA"/>
    <w:rsid w:val="002D2D5F"/>
    <w:rsid w:val="002D2D60"/>
    <w:rsid w:val="002D5476"/>
    <w:rsid w:val="002D5702"/>
    <w:rsid w:val="002D5A39"/>
    <w:rsid w:val="002D5F86"/>
    <w:rsid w:val="002D64CE"/>
    <w:rsid w:val="002E02E1"/>
    <w:rsid w:val="002E137A"/>
    <w:rsid w:val="002E1D8F"/>
    <w:rsid w:val="002E26F4"/>
    <w:rsid w:val="002E28AA"/>
    <w:rsid w:val="002E3171"/>
    <w:rsid w:val="002E3642"/>
    <w:rsid w:val="002E3AB9"/>
    <w:rsid w:val="002E3F64"/>
    <w:rsid w:val="002E55D5"/>
    <w:rsid w:val="002E5EE5"/>
    <w:rsid w:val="002E5F5D"/>
    <w:rsid w:val="002E6142"/>
    <w:rsid w:val="002E66A5"/>
    <w:rsid w:val="002E6C69"/>
    <w:rsid w:val="002F04B1"/>
    <w:rsid w:val="002F17CA"/>
    <w:rsid w:val="002F1B3C"/>
    <w:rsid w:val="002F1EED"/>
    <w:rsid w:val="002F2130"/>
    <w:rsid w:val="002F21D2"/>
    <w:rsid w:val="002F2C93"/>
    <w:rsid w:val="002F30F8"/>
    <w:rsid w:val="002F4C84"/>
    <w:rsid w:val="002F4EE3"/>
    <w:rsid w:val="002F58F4"/>
    <w:rsid w:val="002F6067"/>
    <w:rsid w:val="002F657B"/>
    <w:rsid w:val="002F6FD3"/>
    <w:rsid w:val="00300A37"/>
    <w:rsid w:val="0030121F"/>
    <w:rsid w:val="00301E4A"/>
    <w:rsid w:val="00303EED"/>
    <w:rsid w:val="00304D1D"/>
    <w:rsid w:val="00305580"/>
    <w:rsid w:val="003056C6"/>
    <w:rsid w:val="003060DF"/>
    <w:rsid w:val="0030650E"/>
    <w:rsid w:val="00306899"/>
    <w:rsid w:val="00307AAB"/>
    <w:rsid w:val="00310177"/>
    <w:rsid w:val="00310C0E"/>
    <w:rsid w:val="00311043"/>
    <w:rsid w:val="00311AE2"/>
    <w:rsid w:val="00311E33"/>
    <w:rsid w:val="0031207D"/>
    <w:rsid w:val="003125E2"/>
    <w:rsid w:val="00312BEC"/>
    <w:rsid w:val="003134BC"/>
    <w:rsid w:val="0031430C"/>
    <w:rsid w:val="0031447B"/>
    <w:rsid w:val="00314FB7"/>
    <w:rsid w:val="00316B27"/>
    <w:rsid w:val="00316B48"/>
    <w:rsid w:val="00316BEB"/>
    <w:rsid w:val="003179E0"/>
    <w:rsid w:val="00317D1F"/>
    <w:rsid w:val="00317FD8"/>
    <w:rsid w:val="0032006E"/>
    <w:rsid w:val="00320232"/>
    <w:rsid w:val="00320F82"/>
    <w:rsid w:val="00321418"/>
    <w:rsid w:val="003214B9"/>
    <w:rsid w:val="0032198F"/>
    <w:rsid w:val="00321ED9"/>
    <w:rsid w:val="00323ADD"/>
    <w:rsid w:val="00324966"/>
    <w:rsid w:val="00325112"/>
    <w:rsid w:val="00325A9E"/>
    <w:rsid w:val="003261C3"/>
    <w:rsid w:val="00330517"/>
    <w:rsid w:val="00330D49"/>
    <w:rsid w:val="00330F74"/>
    <w:rsid w:val="00332898"/>
    <w:rsid w:val="00333060"/>
    <w:rsid w:val="00333FE3"/>
    <w:rsid w:val="003344D1"/>
    <w:rsid w:val="003344DE"/>
    <w:rsid w:val="00334AF4"/>
    <w:rsid w:val="00334E24"/>
    <w:rsid w:val="00336387"/>
    <w:rsid w:val="003363AB"/>
    <w:rsid w:val="00336417"/>
    <w:rsid w:val="00336523"/>
    <w:rsid w:val="0034007F"/>
    <w:rsid w:val="00340692"/>
    <w:rsid w:val="00340A71"/>
    <w:rsid w:val="00340BB4"/>
    <w:rsid w:val="00341117"/>
    <w:rsid w:val="00341751"/>
    <w:rsid w:val="003418E6"/>
    <w:rsid w:val="00341E1D"/>
    <w:rsid w:val="00342CC1"/>
    <w:rsid w:val="00342F06"/>
    <w:rsid w:val="00343342"/>
    <w:rsid w:val="00343CEB"/>
    <w:rsid w:val="0034415C"/>
    <w:rsid w:val="003453E1"/>
    <w:rsid w:val="00345627"/>
    <w:rsid w:val="003456BF"/>
    <w:rsid w:val="00345955"/>
    <w:rsid w:val="00345A77"/>
    <w:rsid w:val="003465F9"/>
    <w:rsid w:val="00347751"/>
    <w:rsid w:val="00347F5F"/>
    <w:rsid w:val="00350CA3"/>
    <w:rsid w:val="00351C87"/>
    <w:rsid w:val="0035295C"/>
    <w:rsid w:val="00353238"/>
    <w:rsid w:val="00353A2E"/>
    <w:rsid w:val="00353A49"/>
    <w:rsid w:val="00354C2F"/>
    <w:rsid w:val="0035515B"/>
    <w:rsid w:val="003553E5"/>
    <w:rsid w:val="00355A90"/>
    <w:rsid w:val="00356254"/>
    <w:rsid w:val="00356290"/>
    <w:rsid w:val="00356646"/>
    <w:rsid w:val="00356F9C"/>
    <w:rsid w:val="00357244"/>
    <w:rsid w:val="0035760B"/>
    <w:rsid w:val="00357778"/>
    <w:rsid w:val="00357B62"/>
    <w:rsid w:val="00357DF5"/>
    <w:rsid w:val="00360A5F"/>
    <w:rsid w:val="003619AE"/>
    <w:rsid w:val="00361B11"/>
    <w:rsid w:val="00362DDB"/>
    <w:rsid w:val="003633F6"/>
    <w:rsid w:val="0036402A"/>
    <w:rsid w:val="003644ED"/>
    <w:rsid w:val="0036460F"/>
    <w:rsid w:val="0036464F"/>
    <w:rsid w:val="00364966"/>
    <w:rsid w:val="00364DEF"/>
    <w:rsid w:val="00365052"/>
    <w:rsid w:val="00366E2E"/>
    <w:rsid w:val="003673F1"/>
    <w:rsid w:val="0037095E"/>
    <w:rsid w:val="00370969"/>
    <w:rsid w:val="00370D82"/>
    <w:rsid w:val="00372436"/>
    <w:rsid w:val="003727DD"/>
    <w:rsid w:val="003729FD"/>
    <w:rsid w:val="00372DE1"/>
    <w:rsid w:val="003732A0"/>
    <w:rsid w:val="003737A5"/>
    <w:rsid w:val="003738C7"/>
    <w:rsid w:val="003747E5"/>
    <w:rsid w:val="003751B4"/>
    <w:rsid w:val="0037599F"/>
    <w:rsid w:val="00375F39"/>
    <w:rsid w:val="00375FA7"/>
    <w:rsid w:val="003767F2"/>
    <w:rsid w:val="00377566"/>
    <w:rsid w:val="0037767E"/>
    <w:rsid w:val="00377B4B"/>
    <w:rsid w:val="00377DED"/>
    <w:rsid w:val="00380193"/>
    <w:rsid w:val="003809F6"/>
    <w:rsid w:val="003818EB"/>
    <w:rsid w:val="0038202C"/>
    <w:rsid w:val="003824FB"/>
    <w:rsid w:val="00382D7D"/>
    <w:rsid w:val="00383506"/>
    <w:rsid w:val="00383B8B"/>
    <w:rsid w:val="00385A50"/>
    <w:rsid w:val="00385C9A"/>
    <w:rsid w:val="00385EF5"/>
    <w:rsid w:val="0038691E"/>
    <w:rsid w:val="0038716B"/>
    <w:rsid w:val="003871C0"/>
    <w:rsid w:val="003915BB"/>
    <w:rsid w:val="00391B75"/>
    <w:rsid w:val="00394645"/>
    <w:rsid w:val="003948D2"/>
    <w:rsid w:val="00395655"/>
    <w:rsid w:val="003956C8"/>
    <w:rsid w:val="0039598A"/>
    <w:rsid w:val="003964A3"/>
    <w:rsid w:val="003964E7"/>
    <w:rsid w:val="00396DBD"/>
    <w:rsid w:val="003970FA"/>
    <w:rsid w:val="003978C3"/>
    <w:rsid w:val="003A0FF1"/>
    <w:rsid w:val="003A113A"/>
    <w:rsid w:val="003A298B"/>
    <w:rsid w:val="003A2C47"/>
    <w:rsid w:val="003A372A"/>
    <w:rsid w:val="003A491D"/>
    <w:rsid w:val="003A4E8D"/>
    <w:rsid w:val="003A671B"/>
    <w:rsid w:val="003A6742"/>
    <w:rsid w:val="003A689C"/>
    <w:rsid w:val="003A68E8"/>
    <w:rsid w:val="003A7054"/>
    <w:rsid w:val="003A71D6"/>
    <w:rsid w:val="003A7869"/>
    <w:rsid w:val="003B002D"/>
    <w:rsid w:val="003B0400"/>
    <w:rsid w:val="003B0D82"/>
    <w:rsid w:val="003B188B"/>
    <w:rsid w:val="003B2870"/>
    <w:rsid w:val="003B28A3"/>
    <w:rsid w:val="003B295F"/>
    <w:rsid w:val="003B4303"/>
    <w:rsid w:val="003B4363"/>
    <w:rsid w:val="003B49AD"/>
    <w:rsid w:val="003B4A50"/>
    <w:rsid w:val="003B57D6"/>
    <w:rsid w:val="003B5C57"/>
    <w:rsid w:val="003B6132"/>
    <w:rsid w:val="003B664A"/>
    <w:rsid w:val="003B6DC1"/>
    <w:rsid w:val="003B7454"/>
    <w:rsid w:val="003B7898"/>
    <w:rsid w:val="003C011E"/>
    <w:rsid w:val="003C06CB"/>
    <w:rsid w:val="003C074F"/>
    <w:rsid w:val="003C0A7D"/>
    <w:rsid w:val="003C15F1"/>
    <w:rsid w:val="003C193B"/>
    <w:rsid w:val="003C1E4C"/>
    <w:rsid w:val="003C2552"/>
    <w:rsid w:val="003C2E6C"/>
    <w:rsid w:val="003C3991"/>
    <w:rsid w:val="003C4186"/>
    <w:rsid w:val="003C526F"/>
    <w:rsid w:val="003C57EC"/>
    <w:rsid w:val="003C5EAA"/>
    <w:rsid w:val="003C6015"/>
    <w:rsid w:val="003C60E6"/>
    <w:rsid w:val="003C7328"/>
    <w:rsid w:val="003C7389"/>
    <w:rsid w:val="003C78EC"/>
    <w:rsid w:val="003D0181"/>
    <w:rsid w:val="003D01D9"/>
    <w:rsid w:val="003D085F"/>
    <w:rsid w:val="003D09D3"/>
    <w:rsid w:val="003D0BB4"/>
    <w:rsid w:val="003D1EF8"/>
    <w:rsid w:val="003D1F14"/>
    <w:rsid w:val="003D2862"/>
    <w:rsid w:val="003D41DF"/>
    <w:rsid w:val="003D4BAB"/>
    <w:rsid w:val="003D4F14"/>
    <w:rsid w:val="003D5177"/>
    <w:rsid w:val="003D51C9"/>
    <w:rsid w:val="003D5CE2"/>
    <w:rsid w:val="003D65AA"/>
    <w:rsid w:val="003D665C"/>
    <w:rsid w:val="003D6675"/>
    <w:rsid w:val="003D6CB7"/>
    <w:rsid w:val="003D75A1"/>
    <w:rsid w:val="003D7A80"/>
    <w:rsid w:val="003E013D"/>
    <w:rsid w:val="003E18C0"/>
    <w:rsid w:val="003E1F3F"/>
    <w:rsid w:val="003E2846"/>
    <w:rsid w:val="003E3084"/>
    <w:rsid w:val="003E36ED"/>
    <w:rsid w:val="003E3CEE"/>
    <w:rsid w:val="003E435F"/>
    <w:rsid w:val="003E4558"/>
    <w:rsid w:val="003E55C9"/>
    <w:rsid w:val="003E57DA"/>
    <w:rsid w:val="003E6DEB"/>
    <w:rsid w:val="003E70D3"/>
    <w:rsid w:val="003F0655"/>
    <w:rsid w:val="003F12D6"/>
    <w:rsid w:val="003F1C58"/>
    <w:rsid w:val="003F3225"/>
    <w:rsid w:val="003F3E41"/>
    <w:rsid w:val="003F5340"/>
    <w:rsid w:val="003F67C0"/>
    <w:rsid w:val="003F7B83"/>
    <w:rsid w:val="00400BDA"/>
    <w:rsid w:val="00400E96"/>
    <w:rsid w:val="00401E3A"/>
    <w:rsid w:val="00403B6E"/>
    <w:rsid w:val="00405682"/>
    <w:rsid w:val="00406BC6"/>
    <w:rsid w:val="00410293"/>
    <w:rsid w:val="004107DC"/>
    <w:rsid w:val="004115A7"/>
    <w:rsid w:val="00411B4A"/>
    <w:rsid w:val="004121AE"/>
    <w:rsid w:val="00412473"/>
    <w:rsid w:val="00412772"/>
    <w:rsid w:val="00412BE9"/>
    <w:rsid w:val="0041313C"/>
    <w:rsid w:val="0041347A"/>
    <w:rsid w:val="00413B97"/>
    <w:rsid w:val="0041445E"/>
    <w:rsid w:val="0041461D"/>
    <w:rsid w:val="004149FC"/>
    <w:rsid w:val="00414D94"/>
    <w:rsid w:val="0041519C"/>
    <w:rsid w:val="004164A0"/>
    <w:rsid w:val="0041789E"/>
    <w:rsid w:val="00417E05"/>
    <w:rsid w:val="00417E1F"/>
    <w:rsid w:val="00417F28"/>
    <w:rsid w:val="00420BD0"/>
    <w:rsid w:val="00420EBD"/>
    <w:rsid w:val="00421BF2"/>
    <w:rsid w:val="00421E54"/>
    <w:rsid w:val="004233F2"/>
    <w:rsid w:val="00423946"/>
    <w:rsid w:val="00424004"/>
    <w:rsid w:val="004241E8"/>
    <w:rsid w:val="004242D5"/>
    <w:rsid w:val="00424DFE"/>
    <w:rsid w:val="00426861"/>
    <w:rsid w:val="00426CF4"/>
    <w:rsid w:val="00427D99"/>
    <w:rsid w:val="004306E7"/>
    <w:rsid w:val="00430CE1"/>
    <w:rsid w:val="00430F36"/>
    <w:rsid w:val="00431628"/>
    <w:rsid w:val="004322A4"/>
    <w:rsid w:val="00432D75"/>
    <w:rsid w:val="00432FD0"/>
    <w:rsid w:val="004333C3"/>
    <w:rsid w:val="00433637"/>
    <w:rsid w:val="00433965"/>
    <w:rsid w:val="00434117"/>
    <w:rsid w:val="004344EE"/>
    <w:rsid w:val="004349BE"/>
    <w:rsid w:val="00435F4B"/>
    <w:rsid w:val="00436D4B"/>
    <w:rsid w:val="00436ED4"/>
    <w:rsid w:val="00437324"/>
    <w:rsid w:val="004402CA"/>
    <w:rsid w:val="0044116D"/>
    <w:rsid w:val="004413D0"/>
    <w:rsid w:val="00441C83"/>
    <w:rsid w:val="004422FF"/>
    <w:rsid w:val="004427B0"/>
    <w:rsid w:val="00442AE7"/>
    <w:rsid w:val="00442FD5"/>
    <w:rsid w:val="00443128"/>
    <w:rsid w:val="0044330B"/>
    <w:rsid w:val="00443BC7"/>
    <w:rsid w:val="004442CF"/>
    <w:rsid w:val="00444347"/>
    <w:rsid w:val="0044474A"/>
    <w:rsid w:val="00445857"/>
    <w:rsid w:val="00445E4E"/>
    <w:rsid w:val="00445F6C"/>
    <w:rsid w:val="00446257"/>
    <w:rsid w:val="004462DB"/>
    <w:rsid w:val="004470FB"/>
    <w:rsid w:val="004471CD"/>
    <w:rsid w:val="00447644"/>
    <w:rsid w:val="00447A5A"/>
    <w:rsid w:val="00447E0C"/>
    <w:rsid w:val="0045037B"/>
    <w:rsid w:val="00450CC9"/>
    <w:rsid w:val="0045269B"/>
    <w:rsid w:val="00452FFA"/>
    <w:rsid w:val="0045321F"/>
    <w:rsid w:val="00453B56"/>
    <w:rsid w:val="00454374"/>
    <w:rsid w:val="00454592"/>
    <w:rsid w:val="0045491E"/>
    <w:rsid w:val="0045603A"/>
    <w:rsid w:val="00456244"/>
    <w:rsid w:val="00457FAE"/>
    <w:rsid w:val="004600B7"/>
    <w:rsid w:val="004607C8"/>
    <w:rsid w:val="00460823"/>
    <w:rsid w:val="00460AAB"/>
    <w:rsid w:val="00460D7F"/>
    <w:rsid w:val="00460E90"/>
    <w:rsid w:val="00461E73"/>
    <w:rsid w:val="00462CF4"/>
    <w:rsid w:val="00463256"/>
    <w:rsid w:val="004643FB"/>
    <w:rsid w:val="00465F91"/>
    <w:rsid w:val="00466FEA"/>
    <w:rsid w:val="0046737E"/>
    <w:rsid w:val="004679B9"/>
    <w:rsid w:val="00470C58"/>
    <w:rsid w:val="00471827"/>
    <w:rsid w:val="00471BED"/>
    <w:rsid w:val="00471D6B"/>
    <w:rsid w:val="0047203D"/>
    <w:rsid w:val="004721A8"/>
    <w:rsid w:val="00472FA3"/>
    <w:rsid w:val="004738C9"/>
    <w:rsid w:val="004739BC"/>
    <w:rsid w:val="004739CD"/>
    <w:rsid w:val="00474136"/>
    <w:rsid w:val="004747FD"/>
    <w:rsid w:val="00474D0B"/>
    <w:rsid w:val="00475B25"/>
    <w:rsid w:val="00475B80"/>
    <w:rsid w:val="004762BA"/>
    <w:rsid w:val="00476911"/>
    <w:rsid w:val="00476BC0"/>
    <w:rsid w:val="004778BF"/>
    <w:rsid w:val="00477BFE"/>
    <w:rsid w:val="00480618"/>
    <w:rsid w:val="00480B9D"/>
    <w:rsid w:val="004810FA"/>
    <w:rsid w:val="00482A28"/>
    <w:rsid w:val="004834B3"/>
    <w:rsid w:val="00483AC2"/>
    <w:rsid w:val="0048415E"/>
    <w:rsid w:val="00484DBF"/>
    <w:rsid w:val="00485770"/>
    <w:rsid w:val="004857DF"/>
    <w:rsid w:val="00485985"/>
    <w:rsid w:val="004867FC"/>
    <w:rsid w:val="00486811"/>
    <w:rsid w:val="004903C8"/>
    <w:rsid w:val="004905F6"/>
    <w:rsid w:val="00491272"/>
    <w:rsid w:val="004917B1"/>
    <w:rsid w:val="00491AD3"/>
    <w:rsid w:val="004926A6"/>
    <w:rsid w:val="0049311E"/>
    <w:rsid w:val="00494BC2"/>
    <w:rsid w:val="00494F24"/>
    <w:rsid w:val="00495161"/>
    <w:rsid w:val="00495914"/>
    <w:rsid w:val="00495A22"/>
    <w:rsid w:val="00497B8C"/>
    <w:rsid w:val="00497F37"/>
    <w:rsid w:val="004A0199"/>
    <w:rsid w:val="004A02D6"/>
    <w:rsid w:val="004A051B"/>
    <w:rsid w:val="004A1159"/>
    <w:rsid w:val="004A3F8F"/>
    <w:rsid w:val="004A4207"/>
    <w:rsid w:val="004A73B7"/>
    <w:rsid w:val="004A7CED"/>
    <w:rsid w:val="004B1F3D"/>
    <w:rsid w:val="004B2190"/>
    <w:rsid w:val="004B2742"/>
    <w:rsid w:val="004B2BF4"/>
    <w:rsid w:val="004B32DC"/>
    <w:rsid w:val="004B43FC"/>
    <w:rsid w:val="004B5FDE"/>
    <w:rsid w:val="004B6147"/>
    <w:rsid w:val="004B6814"/>
    <w:rsid w:val="004B7362"/>
    <w:rsid w:val="004B73E8"/>
    <w:rsid w:val="004B7879"/>
    <w:rsid w:val="004B79EA"/>
    <w:rsid w:val="004C0252"/>
    <w:rsid w:val="004C0456"/>
    <w:rsid w:val="004C067A"/>
    <w:rsid w:val="004C1526"/>
    <w:rsid w:val="004C1C8F"/>
    <w:rsid w:val="004C1F88"/>
    <w:rsid w:val="004C23D2"/>
    <w:rsid w:val="004C30AE"/>
    <w:rsid w:val="004C5017"/>
    <w:rsid w:val="004C5505"/>
    <w:rsid w:val="004C5BA5"/>
    <w:rsid w:val="004C6059"/>
    <w:rsid w:val="004C60F1"/>
    <w:rsid w:val="004C6186"/>
    <w:rsid w:val="004C6BCF"/>
    <w:rsid w:val="004C78E0"/>
    <w:rsid w:val="004D074E"/>
    <w:rsid w:val="004D0BCA"/>
    <w:rsid w:val="004D141B"/>
    <w:rsid w:val="004D181E"/>
    <w:rsid w:val="004D1EAD"/>
    <w:rsid w:val="004D2926"/>
    <w:rsid w:val="004D2AEF"/>
    <w:rsid w:val="004D3A7F"/>
    <w:rsid w:val="004D3C9A"/>
    <w:rsid w:val="004D48C7"/>
    <w:rsid w:val="004D52CF"/>
    <w:rsid w:val="004D54BB"/>
    <w:rsid w:val="004D608B"/>
    <w:rsid w:val="004D735E"/>
    <w:rsid w:val="004E033F"/>
    <w:rsid w:val="004E18F5"/>
    <w:rsid w:val="004E2328"/>
    <w:rsid w:val="004E27AE"/>
    <w:rsid w:val="004E2937"/>
    <w:rsid w:val="004E3435"/>
    <w:rsid w:val="004E4FE2"/>
    <w:rsid w:val="004E60D2"/>
    <w:rsid w:val="004E6777"/>
    <w:rsid w:val="004E7F70"/>
    <w:rsid w:val="004F06E8"/>
    <w:rsid w:val="004F0D65"/>
    <w:rsid w:val="004F0E1A"/>
    <w:rsid w:val="004F2137"/>
    <w:rsid w:val="004F48FD"/>
    <w:rsid w:val="004F4987"/>
    <w:rsid w:val="004F4A6A"/>
    <w:rsid w:val="004F4F2D"/>
    <w:rsid w:val="004F58AD"/>
    <w:rsid w:val="004F5EF2"/>
    <w:rsid w:val="004F6A8C"/>
    <w:rsid w:val="0050008C"/>
    <w:rsid w:val="005001D4"/>
    <w:rsid w:val="005002C2"/>
    <w:rsid w:val="00500652"/>
    <w:rsid w:val="00500AB2"/>
    <w:rsid w:val="00500C8D"/>
    <w:rsid w:val="00500E34"/>
    <w:rsid w:val="005013B6"/>
    <w:rsid w:val="0050159C"/>
    <w:rsid w:val="00501E9D"/>
    <w:rsid w:val="00504067"/>
    <w:rsid w:val="00504E42"/>
    <w:rsid w:val="00504FAD"/>
    <w:rsid w:val="00505351"/>
    <w:rsid w:val="00505AFA"/>
    <w:rsid w:val="00506209"/>
    <w:rsid w:val="00506694"/>
    <w:rsid w:val="005069CC"/>
    <w:rsid w:val="00507645"/>
    <w:rsid w:val="00507848"/>
    <w:rsid w:val="00510650"/>
    <w:rsid w:val="005111D5"/>
    <w:rsid w:val="0051218A"/>
    <w:rsid w:val="0051242C"/>
    <w:rsid w:val="005128C8"/>
    <w:rsid w:val="00512E31"/>
    <w:rsid w:val="00513CF0"/>
    <w:rsid w:val="005140D6"/>
    <w:rsid w:val="00514F42"/>
    <w:rsid w:val="00516CE6"/>
    <w:rsid w:val="005171BD"/>
    <w:rsid w:val="00517B7C"/>
    <w:rsid w:val="00521A76"/>
    <w:rsid w:val="00521CF2"/>
    <w:rsid w:val="00521E17"/>
    <w:rsid w:val="00522085"/>
    <w:rsid w:val="0052316A"/>
    <w:rsid w:val="005231D4"/>
    <w:rsid w:val="005243B4"/>
    <w:rsid w:val="005243CE"/>
    <w:rsid w:val="0052517A"/>
    <w:rsid w:val="00526343"/>
    <w:rsid w:val="00526498"/>
    <w:rsid w:val="005269C3"/>
    <w:rsid w:val="005274EE"/>
    <w:rsid w:val="005276B6"/>
    <w:rsid w:val="005278C3"/>
    <w:rsid w:val="00527CC5"/>
    <w:rsid w:val="005303A8"/>
    <w:rsid w:val="00532BA1"/>
    <w:rsid w:val="005335AF"/>
    <w:rsid w:val="00535473"/>
    <w:rsid w:val="00536D80"/>
    <w:rsid w:val="00536EB1"/>
    <w:rsid w:val="00537E78"/>
    <w:rsid w:val="0054078E"/>
    <w:rsid w:val="005415B7"/>
    <w:rsid w:val="00541881"/>
    <w:rsid w:val="0054251C"/>
    <w:rsid w:val="00542927"/>
    <w:rsid w:val="00542A82"/>
    <w:rsid w:val="00542A8E"/>
    <w:rsid w:val="00542F10"/>
    <w:rsid w:val="00543162"/>
    <w:rsid w:val="00543367"/>
    <w:rsid w:val="00544E07"/>
    <w:rsid w:val="00544EB7"/>
    <w:rsid w:val="00545531"/>
    <w:rsid w:val="005460CA"/>
    <w:rsid w:val="00546198"/>
    <w:rsid w:val="005462CD"/>
    <w:rsid w:val="00546A53"/>
    <w:rsid w:val="00546E35"/>
    <w:rsid w:val="00547412"/>
    <w:rsid w:val="0054790C"/>
    <w:rsid w:val="00547F14"/>
    <w:rsid w:val="005519FB"/>
    <w:rsid w:val="00552005"/>
    <w:rsid w:val="005521D1"/>
    <w:rsid w:val="005524A8"/>
    <w:rsid w:val="0055258D"/>
    <w:rsid w:val="00552FBD"/>
    <w:rsid w:val="005536B1"/>
    <w:rsid w:val="005539B8"/>
    <w:rsid w:val="00553C69"/>
    <w:rsid w:val="00553C6C"/>
    <w:rsid w:val="0055410E"/>
    <w:rsid w:val="00554630"/>
    <w:rsid w:val="00554B71"/>
    <w:rsid w:val="0055538E"/>
    <w:rsid w:val="00555619"/>
    <w:rsid w:val="005558D8"/>
    <w:rsid w:val="00555A0F"/>
    <w:rsid w:val="00555C84"/>
    <w:rsid w:val="00555DA4"/>
    <w:rsid w:val="00556153"/>
    <w:rsid w:val="00556B76"/>
    <w:rsid w:val="00556D77"/>
    <w:rsid w:val="00557678"/>
    <w:rsid w:val="00557D20"/>
    <w:rsid w:val="00557DD7"/>
    <w:rsid w:val="00560624"/>
    <w:rsid w:val="00561D9D"/>
    <w:rsid w:val="00561F2A"/>
    <w:rsid w:val="00562851"/>
    <w:rsid w:val="00563446"/>
    <w:rsid w:val="005647C5"/>
    <w:rsid w:val="00564FEB"/>
    <w:rsid w:val="005652C8"/>
    <w:rsid w:val="0056551E"/>
    <w:rsid w:val="00565CEB"/>
    <w:rsid w:val="00565D27"/>
    <w:rsid w:val="005664AA"/>
    <w:rsid w:val="00566A60"/>
    <w:rsid w:val="00566CD9"/>
    <w:rsid w:val="0057130C"/>
    <w:rsid w:val="005713BC"/>
    <w:rsid w:val="005714F0"/>
    <w:rsid w:val="00571CAE"/>
    <w:rsid w:val="00573B89"/>
    <w:rsid w:val="00574081"/>
    <w:rsid w:val="0057737F"/>
    <w:rsid w:val="00577CC6"/>
    <w:rsid w:val="00580CAF"/>
    <w:rsid w:val="00580E18"/>
    <w:rsid w:val="005827DA"/>
    <w:rsid w:val="00583F9C"/>
    <w:rsid w:val="00584805"/>
    <w:rsid w:val="00584B72"/>
    <w:rsid w:val="00584F6A"/>
    <w:rsid w:val="005858E9"/>
    <w:rsid w:val="00586438"/>
    <w:rsid w:val="005866FC"/>
    <w:rsid w:val="00586B2F"/>
    <w:rsid w:val="00587706"/>
    <w:rsid w:val="00587AFE"/>
    <w:rsid w:val="00591065"/>
    <w:rsid w:val="005911CC"/>
    <w:rsid w:val="00591367"/>
    <w:rsid w:val="0059152B"/>
    <w:rsid w:val="00591C72"/>
    <w:rsid w:val="00591F43"/>
    <w:rsid w:val="00591F49"/>
    <w:rsid w:val="00592A09"/>
    <w:rsid w:val="00593969"/>
    <w:rsid w:val="00593C83"/>
    <w:rsid w:val="00593F3D"/>
    <w:rsid w:val="00594BCD"/>
    <w:rsid w:val="00594ED8"/>
    <w:rsid w:val="00595D50"/>
    <w:rsid w:val="00596437"/>
    <w:rsid w:val="0059660D"/>
    <w:rsid w:val="005A0514"/>
    <w:rsid w:val="005A19D4"/>
    <w:rsid w:val="005A1F05"/>
    <w:rsid w:val="005A213B"/>
    <w:rsid w:val="005A2525"/>
    <w:rsid w:val="005A280A"/>
    <w:rsid w:val="005A4E6E"/>
    <w:rsid w:val="005A631E"/>
    <w:rsid w:val="005A7083"/>
    <w:rsid w:val="005A757B"/>
    <w:rsid w:val="005B0066"/>
    <w:rsid w:val="005B040B"/>
    <w:rsid w:val="005B04CF"/>
    <w:rsid w:val="005B0640"/>
    <w:rsid w:val="005B0A90"/>
    <w:rsid w:val="005B2981"/>
    <w:rsid w:val="005B2F88"/>
    <w:rsid w:val="005B32D4"/>
    <w:rsid w:val="005B3329"/>
    <w:rsid w:val="005B3B54"/>
    <w:rsid w:val="005B3CA0"/>
    <w:rsid w:val="005B4006"/>
    <w:rsid w:val="005B465C"/>
    <w:rsid w:val="005B4D9B"/>
    <w:rsid w:val="005B4FDB"/>
    <w:rsid w:val="005B54FA"/>
    <w:rsid w:val="005B6FD7"/>
    <w:rsid w:val="005C092F"/>
    <w:rsid w:val="005C09EE"/>
    <w:rsid w:val="005C12CD"/>
    <w:rsid w:val="005C1899"/>
    <w:rsid w:val="005C18C4"/>
    <w:rsid w:val="005C1A0F"/>
    <w:rsid w:val="005C2714"/>
    <w:rsid w:val="005C3A44"/>
    <w:rsid w:val="005C46D1"/>
    <w:rsid w:val="005C4A84"/>
    <w:rsid w:val="005C4B51"/>
    <w:rsid w:val="005C4D9E"/>
    <w:rsid w:val="005C4F7E"/>
    <w:rsid w:val="005C545A"/>
    <w:rsid w:val="005C5B3F"/>
    <w:rsid w:val="005C5D9C"/>
    <w:rsid w:val="005C6467"/>
    <w:rsid w:val="005C68B7"/>
    <w:rsid w:val="005C76F4"/>
    <w:rsid w:val="005C78B5"/>
    <w:rsid w:val="005D06A1"/>
    <w:rsid w:val="005D1512"/>
    <w:rsid w:val="005D153F"/>
    <w:rsid w:val="005D16FB"/>
    <w:rsid w:val="005D1CE0"/>
    <w:rsid w:val="005D1DD2"/>
    <w:rsid w:val="005D1EFE"/>
    <w:rsid w:val="005D1F92"/>
    <w:rsid w:val="005D2456"/>
    <w:rsid w:val="005D3C6A"/>
    <w:rsid w:val="005D4248"/>
    <w:rsid w:val="005D49B7"/>
    <w:rsid w:val="005D4BD2"/>
    <w:rsid w:val="005D5EB7"/>
    <w:rsid w:val="005D62CC"/>
    <w:rsid w:val="005D746C"/>
    <w:rsid w:val="005E04B6"/>
    <w:rsid w:val="005E087B"/>
    <w:rsid w:val="005E0E33"/>
    <w:rsid w:val="005E1312"/>
    <w:rsid w:val="005E37AE"/>
    <w:rsid w:val="005E39A0"/>
    <w:rsid w:val="005E50BD"/>
    <w:rsid w:val="005E54B8"/>
    <w:rsid w:val="005E5A33"/>
    <w:rsid w:val="005E5ECB"/>
    <w:rsid w:val="005E77FC"/>
    <w:rsid w:val="005E7B36"/>
    <w:rsid w:val="005F061F"/>
    <w:rsid w:val="005F1A19"/>
    <w:rsid w:val="005F2699"/>
    <w:rsid w:val="005F2FEF"/>
    <w:rsid w:val="005F30DA"/>
    <w:rsid w:val="005F3BED"/>
    <w:rsid w:val="005F40D9"/>
    <w:rsid w:val="005F50EE"/>
    <w:rsid w:val="005F6525"/>
    <w:rsid w:val="005F67DE"/>
    <w:rsid w:val="005F6E82"/>
    <w:rsid w:val="005F6F99"/>
    <w:rsid w:val="005F6FBE"/>
    <w:rsid w:val="005F70A1"/>
    <w:rsid w:val="005F730D"/>
    <w:rsid w:val="005F7711"/>
    <w:rsid w:val="00600643"/>
    <w:rsid w:val="00600A60"/>
    <w:rsid w:val="00600B70"/>
    <w:rsid w:val="006018C2"/>
    <w:rsid w:val="00601EF6"/>
    <w:rsid w:val="0060207B"/>
    <w:rsid w:val="006023A1"/>
    <w:rsid w:val="00602630"/>
    <w:rsid w:val="006030ED"/>
    <w:rsid w:val="00603B54"/>
    <w:rsid w:val="00603E16"/>
    <w:rsid w:val="00603F74"/>
    <w:rsid w:val="00605EA1"/>
    <w:rsid w:val="00606272"/>
    <w:rsid w:val="00607162"/>
    <w:rsid w:val="006100BE"/>
    <w:rsid w:val="0061077B"/>
    <w:rsid w:val="00610900"/>
    <w:rsid w:val="00610964"/>
    <w:rsid w:val="00610C91"/>
    <w:rsid w:val="00611621"/>
    <w:rsid w:val="00611691"/>
    <w:rsid w:val="00611891"/>
    <w:rsid w:val="00614941"/>
    <w:rsid w:val="00615273"/>
    <w:rsid w:val="006154BD"/>
    <w:rsid w:val="00616D0A"/>
    <w:rsid w:val="00620221"/>
    <w:rsid w:val="006206E8"/>
    <w:rsid w:val="00622425"/>
    <w:rsid w:val="0062318D"/>
    <w:rsid w:val="00624056"/>
    <w:rsid w:val="006240D5"/>
    <w:rsid w:val="00624824"/>
    <w:rsid w:val="00624FE9"/>
    <w:rsid w:val="006254D8"/>
    <w:rsid w:val="00625728"/>
    <w:rsid w:val="00625AC3"/>
    <w:rsid w:val="00625F36"/>
    <w:rsid w:val="0062709A"/>
    <w:rsid w:val="00627603"/>
    <w:rsid w:val="006277B8"/>
    <w:rsid w:val="00627AE0"/>
    <w:rsid w:val="0063011D"/>
    <w:rsid w:val="006303F4"/>
    <w:rsid w:val="006304E4"/>
    <w:rsid w:val="006309AD"/>
    <w:rsid w:val="00631035"/>
    <w:rsid w:val="0063207D"/>
    <w:rsid w:val="0063258B"/>
    <w:rsid w:val="00632BA8"/>
    <w:rsid w:val="00633FCE"/>
    <w:rsid w:val="00634062"/>
    <w:rsid w:val="00634132"/>
    <w:rsid w:val="00634B8B"/>
    <w:rsid w:val="00635B18"/>
    <w:rsid w:val="00636D42"/>
    <w:rsid w:val="00636F92"/>
    <w:rsid w:val="00637701"/>
    <w:rsid w:val="006377A4"/>
    <w:rsid w:val="00637FF4"/>
    <w:rsid w:val="00640698"/>
    <w:rsid w:val="0064073B"/>
    <w:rsid w:val="0064141D"/>
    <w:rsid w:val="00641ECE"/>
    <w:rsid w:val="0064212E"/>
    <w:rsid w:val="00642205"/>
    <w:rsid w:val="0064320D"/>
    <w:rsid w:val="0064332C"/>
    <w:rsid w:val="00643621"/>
    <w:rsid w:val="00643853"/>
    <w:rsid w:val="0064529B"/>
    <w:rsid w:val="00645837"/>
    <w:rsid w:val="00645DD1"/>
    <w:rsid w:val="006463F2"/>
    <w:rsid w:val="0064719A"/>
    <w:rsid w:val="00650C79"/>
    <w:rsid w:val="0065145A"/>
    <w:rsid w:val="0065177B"/>
    <w:rsid w:val="00651D6F"/>
    <w:rsid w:val="00651E5D"/>
    <w:rsid w:val="0065235E"/>
    <w:rsid w:val="0065249C"/>
    <w:rsid w:val="006529E6"/>
    <w:rsid w:val="00654290"/>
    <w:rsid w:val="00654AA2"/>
    <w:rsid w:val="00654E6A"/>
    <w:rsid w:val="006555DC"/>
    <w:rsid w:val="00655B79"/>
    <w:rsid w:val="0065680D"/>
    <w:rsid w:val="00656FDD"/>
    <w:rsid w:val="00657647"/>
    <w:rsid w:val="00657BCE"/>
    <w:rsid w:val="00657CAC"/>
    <w:rsid w:val="006605C3"/>
    <w:rsid w:val="006627A0"/>
    <w:rsid w:val="00663966"/>
    <w:rsid w:val="006641CF"/>
    <w:rsid w:val="00664888"/>
    <w:rsid w:val="00665E2E"/>
    <w:rsid w:val="00666501"/>
    <w:rsid w:val="00667412"/>
    <w:rsid w:val="00667B05"/>
    <w:rsid w:val="00667C0D"/>
    <w:rsid w:val="00671201"/>
    <w:rsid w:val="006714DE"/>
    <w:rsid w:val="0067188B"/>
    <w:rsid w:val="00672CD9"/>
    <w:rsid w:val="00673128"/>
    <w:rsid w:val="00673D77"/>
    <w:rsid w:val="00674E59"/>
    <w:rsid w:val="00674F2F"/>
    <w:rsid w:val="00675266"/>
    <w:rsid w:val="00675B94"/>
    <w:rsid w:val="006760DD"/>
    <w:rsid w:val="00680322"/>
    <w:rsid w:val="006804A7"/>
    <w:rsid w:val="00680A9B"/>
    <w:rsid w:val="00680E67"/>
    <w:rsid w:val="00682158"/>
    <w:rsid w:val="006822D1"/>
    <w:rsid w:val="00682784"/>
    <w:rsid w:val="00682AFB"/>
    <w:rsid w:val="0068334F"/>
    <w:rsid w:val="00684A2F"/>
    <w:rsid w:val="00684C5C"/>
    <w:rsid w:val="006851F2"/>
    <w:rsid w:val="00685621"/>
    <w:rsid w:val="00685E9B"/>
    <w:rsid w:val="00686EDB"/>
    <w:rsid w:val="00687031"/>
    <w:rsid w:val="006878C4"/>
    <w:rsid w:val="0069058F"/>
    <w:rsid w:val="006918BF"/>
    <w:rsid w:val="00691EB9"/>
    <w:rsid w:val="00693B9B"/>
    <w:rsid w:val="00693CE4"/>
    <w:rsid w:val="00693F5B"/>
    <w:rsid w:val="0069586D"/>
    <w:rsid w:val="00695D3D"/>
    <w:rsid w:val="00695EB5"/>
    <w:rsid w:val="006966B8"/>
    <w:rsid w:val="006972AD"/>
    <w:rsid w:val="006A008E"/>
    <w:rsid w:val="006A011E"/>
    <w:rsid w:val="006A0261"/>
    <w:rsid w:val="006A0661"/>
    <w:rsid w:val="006A15E2"/>
    <w:rsid w:val="006A1819"/>
    <w:rsid w:val="006A1FFC"/>
    <w:rsid w:val="006A2EE9"/>
    <w:rsid w:val="006A3216"/>
    <w:rsid w:val="006A3AF7"/>
    <w:rsid w:val="006A3E9B"/>
    <w:rsid w:val="006A414D"/>
    <w:rsid w:val="006A50C6"/>
    <w:rsid w:val="006A5234"/>
    <w:rsid w:val="006A617B"/>
    <w:rsid w:val="006A6767"/>
    <w:rsid w:val="006A68F5"/>
    <w:rsid w:val="006A700E"/>
    <w:rsid w:val="006A7D94"/>
    <w:rsid w:val="006B1937"/>
    <w:rsid w:val="006B2640"/>
    <w:rsid w:val="006B268D"/>
    <w:rsid w:val="006B2836"/>
    <w:rsid w:val="006B3301"/>
    <w:rsid w:val="006B3687"/>
    <w:rsid w:val="006B3762"/>
    <w:rsid w:val="006B3A12"/>
    <w:rsid w:val="006B41B5"/>
    <w:rsid w:val="006B44DE"/>
    <w:rsid w:val="006B5CC4"/>
    <w:rsid w:val="006B6262"/>
    <w:rsid w:val="006B6380"/>
    <w:rsid w:val="006B65B0"/>
    <w:rsid w:val="006B7811"/>
    <w:rsid w:val="006C062A"/>
    <w:rsid w:val="006C077B"/>
    <w:rsid w:val="006C08E9"/>
    <w:rsid w:val="006C11A8"/>
    <w:rsid w:val="006C11FF"/>
    <w:rsid w:val="006C1D5F"/>
    <w:rsid w:val="006C1E66"/>
    <w:rsid w:val="006C1FC9"/>
    <w:rsid w:val="006C240E"/>
    <w:rsid w:val="006C303D"/>
    <w:rsid w:val="006C335D"/>
    <w:rsid w:val="006C365E"/>
    <w:rsid w:val="006C3A33"/>
    <w:rsid w:val="006C3E93"/>
    <w:rsid w:val="006C44CA"/>
    <w:rsid w:val="006C53F2"/>
    <w:rsid w:val="006C5EFC"/>
    <w:rsid w:val="006C68C8"/>
    <w:rsid w:val="006C7A6E"/>
    <w:rsid w:val="006C7FA5"/>
    <w:rsid w:val="006D0E39"/>
    <w:rsid w:val="006D0FEC"/>
    <w:rsid w:val="006D117D"/>
    <w:rsid w:val="006D33FA"/>
    <w:rsid w:val="006D3B16"/>
    <w:rsid w:val="006D3B2A"/>
    <w:rsid w:val="006D4AC9"/>
    <w:rsid w:val="006D4CCD"/>
    <w:rsid w:val="006D4E5C"/>
    <w:rsid w:val="006D5052"/>
    <w:rsid w:val="006D5F85"/>
    <w:rsid w:val="006D6586"/>
    <w:rsid w:val="006D65E3"/>
    <w:rsid w:val="006D7919"/>
    <w:rsid w:val="006D79E8"/>
    <w:rsid w:val="006E0F60"/>
    <w:rsid w:val="006E2174"/>
    <w:rsid w:val="006E2344"/>
    <w:rsid w:val="006E2CE2"/>
    <w:rsid w:val="006E2E03"/>
    <w:rsid w:val="006E36A1"/>
    <w:rsid w:val="006E3C72"/>
    <w:rsid w:val="006E3F43"/>
    <w:rsid w:val="006E49B2"/>
    <w:rsid w:val="006E63AB"/>
    <w:rsid w:val="006E7107"/>
    <w:rsid w:val="006E7FD0"/>
    <w:rsid w:val="006F00A8"/>
    <w:rsid w:val="006F00BA"/>
    <w:rsid w:val="006F02BB"/>
    <w:rsid w:val="006F0F32"/>
    <w:rsid w:val="006F1101"/>
    <w:rsid w:val="006F15EC"/>
    <w:rsid w:val="006F1691"/>
    <w:rsid w:val="006F17A0"/>
    <w:rsid w:val="006F1F4C"/>
    <w:rsid w:val="006F265C"/>
    <w:rsid w:val="006F2810"/>
    <w:rsid w:val="006F415E"/>
    <w:rsid w:val="006F5AF8"/>
    <w:rsid w:val="006F5CAC"/>
    <w:rsid w:val="006F5CF4"/>
    <w:rsid w:val="006F649B"/>
    <w:rsid w:val="006F6607"/>
    <w:rsid w:val="006F6B10"/>
    <w:rsid w:val="006F7966"/>
    <w:rsid w:val="00700129"/>
    <w:rsid w:val="00700BA1"/>
    <w:rsid w:val="00700BDD"/>
    <w:rsid w:val="00701745"/>
    <w:rsid w:val="00702515"/>
    <w:rsid w:val="0070276E"/>
    <w:rsid w:val="0070286D"/>
    <w:rsid w:val="00702985"/>
    <w:rsid w:val="00703750"/>
    <w:rsid w:val="0070379F"/>
    <w:rsid w:val="007038CC"/>
    <w:rsid w:val="007040F6"/>
    <w:rsid w:val="00704535"/>
    <w:rsid w:val="00704740"/>
    <w:rsid w:val="00704B80"/>
    <w:rsid w:val="00704CB3"/>
    <w:rsid w:val="007053CE"/>
    <w:rsid w:val="00705417"/>
    <w:rsid w:val="00705797"/>
    <w:rsid w:val="00706038"/>
    <w:rsid w:val="00706050"/>
    <w:rsid w:val="007067CB"/>
    <w:rsid w:val="007070E3"/>
    <w:rsid w:val="007079E0"/>
    <w:rsid w:val="00707ACC"/>
    <w:rsid w:val="00707D89"/>
    <w:rsid w:val="007103B2"/>
    <w:rsid w:val="00710F2C"/>
    <w:rsid w:val="00711252"/>
    <w:rsid w:val="00711405"/>
    <w:rsid w:val="00711FDC"/>
    <w:rsid w:val="0071235F"/>
    <w:rsid w:val="007124C5"/>
    <w:rsid w:val="00712ECB"/>
    <w:rsid w:val="007130D8"/>
    <w:rsid w:val="00713E9E"/>
    <w:rsid w:val="00714EB3"/>
    <w:rsid w:val="00715198"/>
    <w:rsid w:val="007156D9"/>
    <w:rsid w:val="00715DA6"/>
    <w:rsid w:val="00716168"/>
    <w:rsid w:val="007162C4"/>
    <w:rsid w:val="007175F3"/>
    <w:rsid w:val="00717B8F"/>
    <w:rsid w:val="00717F1A"/>
    <w:rsid w:val="0072033A"/>
    <w:rsid w:val="00720EB3"/>
    <w:rsid w:val="00721EE6"/>
    <w:rsid w:val="0072210D"/>
    <w:rsid w:val="0072328B"/>
    <w:rsid w:val="00723C0D"/>
    <w:rsid w:val="007248D9"/>
    <w:rsid w:val="00724E78"/>
    <w:rsid w:val="00725001"/>
    <w:rsid w:val="00725972"/>
    <w:rsid w:val="00725F19"/>
    <w:rsid w:val="007267C0"/>
    <w:rsid w:val="00726E1B"/>
    <w:rsid w:val="00726F2D"/>
    <w:rsid w:val="00727509"/>
    <w:rsid w:val="00730132"/>
    <w:rsid w:val="007314EC"/>
    <w:rsid w:val="00731740"/>
    <w:rsid w:val="00732117"/>
    <w:rsid w:val="00732819"/>
    <w:rsid w:val="007331CB"/>
    <w:rsid w:val="00734619"/>
    <w:rsid w:val="007350E4"/>
    <w:rsid w:val="0073585C"/>
    <w:rsid w:val="00737B9F"/>
    <w:rsid w:val="00737FFC"/>
    <w:rsid w:val="00740480"/>
    <w:rsid w:val="00740875"/>
    <w:rsid w:val="00741318"/>
    <w:rsid w:val="00741A78"/>
    <w:rsid w:val="00741E82"/>
    <w:rsid w:val="00742856"/>
    <w:rsid w:val="00743207"/>
    <w:rsid w:val="007444F6"/>
    <w:rsid w:val="0074508C"/>
    <w:rsid w:val="007450D2"/>
    <w:rsid w:val="0074544D"/>
    <w:rsid w:val="007458EF"/>
    <w:rsid w:val="007468F1"/>
    <w:rsid w:val="00746B9C"/>
    <w:rsid w:val="00747E07"/>
    <w:rsid w:val="00751153"/>
    <w:rsid w:val="00751CCD"/>
    <w:rsid w:val="0075275B"/>
    <w:rsid w:val="00752BDB"/>
    <w:rsid w:val="00753309"/>
    <w:rsid w:val="007535A7"/>
    <w:rsid w:val="007536D1"/>
    <w:rsid w:val="00753F62"/>
    <w:rsid w:val="007553C4"/>
    <w:rsid w:val="00755A1C"/>
    <w:rsid w:val="00755B17"/>
    <w:rsid w:val="007560CC"/>
    <w:rsid w:val="007560D5"/>
    <w:rsid w:val="007567D4"/>
    <w:rsid w:val="0076028E"/>
    <w:rsid w:val="0076060A"/>
    <w:rsid w:val="00761F77"/>
    <w:rsid w:val="00762687"/>
    <w:rsid w:val="00762939"/>
    <w:rsid w:val="00762DE6"/>
    <w:rsid w:val="00763300"/>
    <w:rsid w:val="00763B30"/>
    <w:rsid w:val="007644F7"/>
    <w:rsid w:val="0076460E"/>
    <w:rsid w:val="0076628F"/>
    <w:rsid w:val="007669E0"/>
    <w:rsid w:val="00767569"/>
    <w:rsid w:val="00767BE7"/>
    <w:rsid w:val="00770196"/>
    <w:rsid w:val="00771055"/>
    <w:rsid w:val="00771CA6"/>
    <w:rsid w:val="0077300D"/>
    <w:rsid w:val="00773C23"/>
    <w:rsid w:val="007748CF"/>
    <w:rsid w:val="007749E2"/>
    <w:rsid w:val="0077597D"/>
    <w:rsid w:val="00776346"/>
    <w:rsid w:val="007767C1"/>
    <w:rsid w:val="00776A48"/>
    <w:rsid w:val="00780183"/>
    <w:rsid w:val="007817DF"/>
    <w:rsid w:val="00782299"/>
    <w:rsid w:val="007826C7"/>
    <w:rsid w:val="00782B13"/>
    <w:rsid w:val="00782D37"/>
    <w:rsid w:val="00783D2F"/>
    <w:rsid w:val="00783D5B"/>
    <w:rsid w:val="00783D7A"/>
    <w:rsid w:val="00783F34"/>
    <w:rsid w:val="007850AA"/>
    <w:rsid w:val="00785394"/>
    <w:rsid w:val="00785515"/>
    <w:rsid w:val="00785721"/>
    <w:rsid w:val="0078603B"/>
    <w:rsid w:val="00786195"/>
    <w:rsid w:val="007866B5"/>
    <w:rsid w:val="007872F1"/>
    <w:rsid w:val="007912FA"/>
    <w:rsid w:val="00791858"/>
    <w:rsid w:val="00791A0E"/>
    <w:rsid w:val="00792D0A"/>
    <w:rsid w:val="00792DBD"/>
    <w:rsid w:val="007933A5"/>
    <w:rsid w:val="007937CF"/>
    <w:rsid w:val="00793CE7"/>
    <w:rsid w:val="007943E0"/>
    <w:rsid w:val="0079444F"/>
    <w:rsid w:val="007944D5"/>
    <w:rsid w:val="007956CF"/>
    <w:rsid w:val="0079599E"/>
    <w:rsid w:val="00795FF1"/>
    <w:rsid w:val="00796060"/>
    <w:rsid w:val="007968C1"/>
    <w:rsid w:val="00796E71"/>
    <w:rsid w:val="007970F4"/>
    <w:rsid w:val="007974F9"/>
    <w:rsid w:val="00797618"/>
    <w:rsid w:val="00797D36"/>
    <w:rsid w:val="007A0006"/>
    <w:rsid w:val="007A0023"/>
    <w:rsid w:val="007A1753"/>
    <w:rsid w:val="007A1D22"/>
    <w:rsid w:val="007A27BF"/>
    <w:rsid w:val="007A40A9"/>
    <w:rsid w:val="007A4639"/>
    <w:rsid w:val="007A4876"/>
    <w:rsid w:val="007A4A64"/>
    <w:rsid w:val="007A4FBF"/>
    <w:rsid w:val="007A5C3A"/>
    <w:rsid w:val="007A6651"/>
    <w:rsid w:val="007A7318"/>
    <w:rsid w:val="007A7A89"/>
    <w:rsid w:val="007B08EC"/>
    <w:rsid w:val="007B0C0B"/>
    <w:rsid w:val="007B0E67"/>
    <w:rsid w:val="007B1BC7"/>
    <w:rsid w:val="007B1DB9"/>
    <w:rsid w:val="007B2544"/>
    <w:rsid w:val="007B27E1"/>
    <w:rsid w:val="007B2993"/>
    <w:rsid w:val="007B2E78"/>
    <w:rsid w:val="007B31BF"/>
    <w:rsid w:val="007B3654"/>
    <w:rsid w:val="007B44AA"/>
    <w:rsid w:val="007B44E9"/>
    <w:rsid w:val="007B4D56"/>
    <w:rsid w:val="007B59B0"/>
    <w:rsid w:val="007B5B12"/>
    <w:rsid w:val="007B5E2C"/>
    <w:rsid w:val="007B6BC5"/>
    <w:rsid w:val="007C027D"/>
    <w:rsid w:val="007C0D67"/>
    <w:rsid w:val="007C24FB"/>
    <w:rsid w:val="007C3299"/>
    <w:rsid w:val="007C35DB"/>
    <w:rsid w:val="007C4784"/>
    <w:rsid w:val="007C7778"/>
    <w:rsid w:val="007D058B"/>
    <w:rsid w:val="007D08B2"/>
    <w:rsid w:val="007D169D"/>
    <w:rsid w:val="007D212D"/>
    <w:rsid w:val="007D3C14"/>
    <w:rsid w:val="007D3CC5"/>
    <w:rsid w:val="007D540D"/>
    <w:rsid w:val="007D58E1"/>
    <w:rsid w:val="007D5F95"/>
    <w:rsid w:val="007D60EB"/>
    <w:rsid w:val="007D661D"/>
    <w:rsid w:val="007D7889"/>
    <w:rsid w:val="007D7D20"/>
    <w:rsid w:val="007E150E"/>
    <w:rsid w:val="007E4A7E"/>
    <w:rsid w:val="007E59D6"/>
    <w:rsid w:val="007E5A6C"/>
    <w:rsid w:val="007E7032"/>
    <w:rsid w:val="007E7917"/>
    <w:rsid w:val="007F0391"/>
    <w:rsid w:val="007F1035"/>
    <w:rsid w:val="007F1497"/>
    <w:rsid w:val="007F1684"/>
    <w:rsid w:val="007F4730"/>
    <w:rsid w:val="007F53CC"/>
    <w:rsid w:val="007F6C79"/>
    <w:rsid w:val="007F7246"/>
    <w:rsid w:val="007F7BC1"/>
    <w:rsid w:val="00800103"/>
    <w:rsid w:val="008014BE"/>
    <w:rsid w:val="0080184F"/>
    <w:rsid w:val="00801AF0"/>
    <w:rsid w:val="00801BA9"/>
    <w:rsid w:val="008048E1"/>
    <w:rsid w:val="00804CD0"/>
    <w:rsid w:val="0080576A"/>
    <w:rsid w:val="00805D1B"/>
    <w:rsid w:val="00806217"/>
    <w:rsid w:val="00806B9D"/>
    <w:rsid w:val="008074CB"/>
    <w:rsid w:val="008078DE"/>
    <w:rsid w:val="00807E97"/>
    <w:rsid w:val="008103B2"/>
    <w:rsid w:val="00811041"/>
    <w:rsid w:val="00811B2A"/>
    <w:rsid w:val="00813AD1"/>
    <w:rsid w:val="00813B05"/>
    <w:rsid w:val="00813BF3"/>
    <w:rsid w:val="008142A0"/>
    <w:rsid w:val="00815208"/>
    <w:rsid w:val="00815FBE"/>
    <w:rsid w:val="00820292"/>
    <w:rsid w:val="00820435"/>
    <w:rsid w:val="0082106B"/>
    <w:rsid w:val="0082153F"/>
    <w:rsid w:val="008219ED"/>
    <w:rsid w:val="008220FA"/>
    <w:rsid w:val="008229CC"/>
    <w:rsid w:val="00822C25"/>
    <w:rsid w:val="0082349A"/>
    <w:rsid w:val="00824808"/>
    <w:rsid w:val="0082484A"/>
    <w:rsid w:val="008249BB"/>
    <w:rsid w:val="0082546E"/>
    <w:rsid w:val="008259FF"/>
    <w:rsid w:val="00826179"/>
    <w:rsid w:val="0082661E"/>
    <w:rsid w:val="00826A50"/>
    <w:rsid w:val="00826E3F"/>
    <w:rsid w:val="00827550"/>
    <w:rsid w:val="00827A71"/>
    <w:rsid w:val="0083016A"/>
    <w:rsid w:val="00830D54"/>
    <w:rsid w:val="00830E90"/>
    <w:rsid w:val="0083196F"/>
    <w:rsid w:val="00831E1C"/>
    <w:rsid w:val="00832F45"/>
    <w:rsid w:val="00833DA3"/>
    <w:rsid w:val="008341C6"/>
    <w:rsid w:val="00834406"/>
    <w:rsid w:val="00834ADF"/>
    <w:rsid w:val="00834DEB"/>
    <w:rsid w:val="0083589E"/>
    <w:rsid w:val="00835C7C"/>
    <w:rsid w:val="00835F99"/>
    <w:rsid w:val="008368BA"/>
    <w:rsid w:val="0083738A"/>
    <w:rsid w:val="008373B3"/>
    <w:rsid w:val="00837DF2"/>
    <w:rsid w:val="00840B40"/>
    <w:rsid w:val="00841044"/>
    <w:rsid w:val="00841272"/>
    <w:rsid w:val="00841F2C"/>
    <w:rsid w:val="00842DA9"/>
    <w:rsid w:val="00843AA8"/>
    <w:rsid w:val="0084493F"/>
    <w:rsid w:val="00844CB6"/>
    <w:rsid w:val="00844F21"/>
    <w:rsid w:val="00845B13"/>
    <w:rsid w:val="00845B84"/>
    <w:rsid w:val="008468D9"/>
    <w:rsid w:val="008473B2"/>
    <w:rsid w:val="00847E81"/>
    <w:rsid w:val="0085095C"/>
    <w:rsid w:val="00850EE0"/>
    <w:rsid w:val="00850F81"/>
    <w:rsid w:val="008533BE"/>
    <w:rsid w:val="00853C84"/>
    <w:rsid w:val="00854101"/>
    <w:rsid w:val="00854275"/>
    <w:rsid w:val="00854874"/>
    <w:rsid w:val="0085491A"/>
    <w:rsid w:val="00856032"/>
    <w:rsid w:val="0085612B"/>
    <w:rsid w:val="00856FD8"/>
    <w:rsid w:val="00857712"/>
    <w:rsid w:val="0086067F"/>
    <w:rsid w:val="00861003"/>
    <w:rsid w:val="00861380"/>
    <w:rsid w:val="00861D8F"/>
    <w:rsid w:val="00861F25"/>
    <w:rsid w:val="00861FC9"/>
    <w:rsid w:val="00862D89"/>
    <w:rsid w:val="00863109"/>
    <w:rsid w:val="00863B38"/>
    <w:rsid w:val="00864699"/>
    <w:rsid w:val="0086537B"/>
    <w:rsid w:val="00865B68"/>
    <w:rsid w:val="0086694D"/>
    <w:rsid w:val="00866F9E"/>
    <w:rsid w:val="00872ECE"/>
    <w:rsid w:val="0087307D"/>
    <w:rsid w:val="008732CB"/>
    <w:rsid w:val="00875211"/>
    <w:rsid w:val="00875490"/>
    <w:rsid w:val="00875C89"/>
    <w:rsid w:val="00875CED"/>
    <w:rsid w:val="00875E5D"/>
    <w:rsid w:val="008778F8"/>
    <w:rsid w:val="00877AA9"/>
    <w:rsid w:val="0088022B"/>
    <w:rsid w:val="00880845"/>
    <w:rsid w:val="00880E04"/>
    <w:rsid w:val="00881265"/>
    <w:rsid w:val="00881681"/>
    <w:rsid w:val="008823D8"/>
    <w:rsid w:val="008831B1"/>
    <w:rsid w:val="008837CC"/>
    <w:rsid w:val="00884D09"/>
    <w:rsid w:val="00884F9B"/>
    <w:rsid w:val="0088519E"/>
    <w:rsid w:val="00885DA4"/>
    <w:rsid w:val="0088604B"/>
    <w:rsid w:val="0088612E"/>
    <w:rsid w:val="008864E5"/>
    <w:rsid w:val="0088652F"/>
    <w:rsid w:val="00887D4D"/>
    <w:rsid w:val="008901BA"/>
    <w:rsid w:val="0089035C"/>
    <w:rsid w:val="008908F9"/>
    <w:rsid w:val="00890ED4"/>
    <w:rsid w:val="0089171D"/>
    <w:rsid w:val="00891AEA"/>
    <w:rsid w:val="00891E49"/>
    <w:rsid w:val="00892C1F"/>
    <w:rsid w:val="00892D96"/>
    <w:rsid w:val="00894D01"/>
    <w:rsid w:val="00896222"/>
    <w:rsid w:val="00897ACE"/>
    <w:rsid w:val="00897B54"/>
    <w:rsid w:val="008A0B0B"/>
    <w:rsid w:val="008A12CD"/>
    <w:rsid w:val="008A12F4"/>
    <w:rsid w:val="008A17B2"/>
    <w:rsid w:val="008A1964"/>
    <w:rsid w:val="008A1B26"/>
    <w:rsid w:val="008A1E25"/>
    <w:rsid w:val="008A3006"/>
    <w:rsid w:val="008A34FE"/>
    <w:rsid w:val="008A420B"/>
    <w:rsid w:val="008A44F8"/>
    <w:rsid w:val="008A4C65"/>
    <w:rsid w:val="008A5330"/>
    <w:rsid w:val="008A57BC"/>
    <w:rsid w:val="008A5A47"/>
    <w:rsid w:val="008A5D29"/>
    <w:rsid w:val="008A64A4"/>
    <w:rsid w:val="008A76C2"/>
    <w:rsid w:val="008A7DBA"/>
    <w:rsid w:val="008B11E8"/>
    <w:rsid w:val="008B1245"/>
    <w:rsid w:val="008B227C"/>
    <w:rsid w:val="008B240C"/>
    <w:rsid w:val="008B25C2"/>
    <w:rsid w:val="008B2EF8"/>
    <w:rsid w:val="008B329C"/>
    <w:rsid w:val="008B39FD"/>
    <w:rsid w:val="008B4538"/>
    <w:rsid w:val="008B4766"/>
    <w:rsid w:val="008B4C34"/>
    <w:rsid w:val="008B4EA6"/>
    <w:rsid w:val="008B4EC3"/>
    <w:rsid w:val="008B505D"/>
    <w:rsid w:val="008B5B14"/>
    <w:rsid w:val="008B5BA1"/>
    <w:rsid w:val="008B662F"/>
    <w:rsid w:val="008B6A34"/>
    <w:rsid w:val="008B6C8E"/>
    <w:rsid w:val="008B6FEF"/>
    <w:rsid w:val="008B70EB"/>
    <w:rsid w:val="008B7494"/>
    <w:rsid w:val="008B7DF7"/>
    <w:rsid w:val="008C0317"/>
    <w:rsid w:val="008C035A"/>
    <w:rsid w:val="008C0372"/>
    <w:rsid w:val="008C05A3"/>
    <w:rsid w:val="008C09E5"/>
    <w:rsid w:val="008C1056"/>
    <w:rsid w:val="008C1BC8"/>
    <w:rsid w:val="008C2D5E"/>
    <w:rsid w:val="008C325F"/>
    <w:rsid w:val="008C3798"/>
    <w:rsid w:val="008C3912"/>
    <w:rsid w:val="008C4AE8"/>
    <w:rsid w:val="008C4D99"/>
    <w:rsid w:val="008C5087"/>
    <w:rsid w:val="008C5471"/>
    <w:rsid w:val="008C5799"/>
    <w:rsid w:val="008C6160"/>
    <w:rsid w:val="008C7C9D"/>
    <w:rsid w:val="008D0183"/>
    <w:rsid w:val="008D148F"/>
    <w:rsid w:val="008D15A8"/>
    <w:rsid w:val="008D185A"/>
    <w:rsid w:val="008D1D8B"/>
    <w:rsid w:val="008D2652"/>
    <w:rsid w:val="008D273F"/>
    <w:rsid w:val="008D285D"/>
    <w:rsid w:val="008D28A4"/>
    <w:rsid w:val="008D2B8E"/>
    <w:rsid w:val="008D2C5C"/>
    <w:rsid w:val="008D345E"/>
    <w:rsid w:val="008D3CC2"/>
    <w:rsid w:val="008D452E"/>
    <w:rsid w:val="008D46C2"/>
    <w:rsid w:val="008D5BB5"/>
    <w:rsid w:val="008D60BB"/>
    <w:rsid w:val="008D67EA"/>
    <w:rsid w:val="008D6BAD"/>
    <w:rsid w:val="008D713F"/>
    <w:rsid w:val="008D7BD0"/>
    <w:rsid w:val="008D7D9F"/>
    <w:rsid w:val="008E125E"/>
    <w:rsid w:val="008E164D"/>
    <w:rsid w:val="008E3CF9"/>
    <w:rsid w:val="008E4318"/>
    <w:rsid w:val="008E4572"/>
    <w:rsid w:val="008E50C2"/>
    <w:rsid w:val="008E5A6C"/>
    <w:rsid w:val="008E61BD"/>
    <w:rsid w:val="008E784E"/>
    <w:rsid w:val="008E7AC4"/>
    <w:rsid w:val="008F028C"/>
    <w:rsid w:val="008F0692"/>
    <w:rsid w:val="008F0D8F"/>
    <w:rsid w:val="008F1196"/>
    <w:rsid w:val="008F1FD9"/>
    <w:rsid w:val="008F233F"/>
    <w:rsid w:val="008F2A1E"/>
    <w:rsid w:val="008F3D50"/>
    <w:rsid w:val="008F455E"/>
    <w:rsid w:val="008F4827"/>
    <w:rsid w:val="008F55B0"/>
    <w:rsid w:val="008F57DE"/>
    <w:rsid w:val="008F57EF"/>
    <w:rsid w:val="008F58FE"/>
    <w:rsid w:val="008F59F4"/>
    <w:rsid w:val="008F5CFA"/>
    <w:rsid w:val="008F5F21"/>
    <w:rsid w:val="008F6A34"/>
    <w:rsid w:val="008F6F36"/>
    <w:rsid w:val="00900307"/>
    <w:rsid w:val="00900744"/>
    <w:rsid w:val="00900A9D"/>
    <w:rsid w:val="00900B10"/>
    <w:rsid w:val="00901B7E"/>
    <w:rsid w:val="00901F90"/>
    <w:rsid w:val="0090215B"/>
    <w:rsid w:val="00902682"/>
    <w:rsid w:val="00902F8D"/>
    <w:rsid w:val="009030FD"/>
    <w:rsid w:val="009036BA"/>
    <w:rsid w:val="00903E19"/>
    <w:rsid w:val="009057CF"/>
    <w:rsid w:val="00905AF7"/>
    <w:rsid w:val="009066B2"/>
    <w:rsid w:val="00906FE9"/>
    <w:rsid w:val="009073BB"/>
    <w:rsid w:val="00907E1F"/>
    <w:rsid w:val="00910475"/>
    <w:rsid w:val="0091072D"/>
    <w:rsid w:val="00910B4A"/>
    <w:rsid w:val="00911379"/>
    <w:rsid w:val="009135D5"/>
    <w:rsid w:val="0091395B"/>
    <w:rsid w:val="00913D8E"/>
    <w:rsid w:val="00914FAF"/>
    <w:rsid w:val="00916CA7"/>
    <w:rsid w:val="0091712D"/>
    <w:rsid w:val="00917E9A"/>
    <w:rsid w:val="0092207F"/>
    <w:rsid w:val="009220E9"/>
    <w:rsid w:val="009230E6"/>
    <w:rsid w:val="009233A0"/>
    <w:rsid w:val="00923853"/>
    <w:rsid w:val="00923BE9"/>
    <w:rsid w:val="0092465D"/>
    <w:rsid w:val="009247F4"/>
    <w:rsid w:val="00924A25"/>
    <w:rsid w:val="00925D1D"/>
    <w:rsid w:val="009266E9"/>
    <w:rsid w:val="00926D95"/>
    <w:rsid w:val="00927333"/>
    <w:rsid w:val="00927BD3"/>
    <w:rsid w:val="00930636"/>
    <w:rsid w:val="00930AD3"/>
    <w:rsid w:val="00930FF2"/>
    <w:rsid w:val="00931A2F"/>
    <w:rsid w:val="009322F9"/>
    <w:rsid w:val="009333DC"/>
    <w:rsid w:val="00933503"/>
    <w:rsid w:val="00933C6B"/>
    <w:rsid w:val="00933D00"/>
    <w:rsid w:val="00934111"/>
    <w:rsid w:val="00934E52"/>
    <w:rsid w:val="00934F15"/>
    <w:rsid w:val="00935253"/>
    <w:rsid w:val="009359E6"/>
    <w:rsid w:val="00937898"/>
    <w:rsid w:val="00940FF2"/>
    <w:rsid w:val="00941275"/>
    <w:rsid w:val="0094282D"/>
    <w:rsid w:val="009433DF"/>
    <w:rsid w:val="00943905"/>
    <w:rsid w:val="00944568"/>
    <w:rsid w:val="00944D94"/>
    <w:rsid w:val="00945A5C"/>
    <w:rsid w:val="00946A1C"/>
    <w:rsid w:val="00946EB1"/>
    <w:rsid w:val="00947357"/>
    <w:rsid w:val="00947701"/>
    <w:rsid w:val="00947A52"/>
    <w:rsid w:val="0095047E"/>
    <w:rsid w:val="00950B71"/>
    <w:rsid w:val="0095113D"/>
    <w:rsid w:val="00951289"/>
    <w:rsid w:val="009515EF"/>
    <w:rsid w:val="00951807"/>
    <w:rsid w:val="00952FC6"/>
    <w:rsid w:val="00953441"/>
    <w:rsid w:val="0095530A"/>
    <w:rsid w:val="009557D9"/>
    <w:rsid w:val="00956636"/>
    <w:rsid w:val="009566E1"/>
    <w:rsid w:val="00956FCA"/>
    <w:rsid w:val="009570C6"/>
    <w:rsid w:val="009572D9"/>
    <w:rsid w:val="0095743F"/>
    <w:rsid w:val="00957591"/>
    <w:rsid w:val="00961033"/>
    <w:rsid w:val="0096115A"/>
    <w:rsid w:val="00961D1E"/>
    <w:rsid w:val="00961FEA"/>
    <w:rsid w:val="0096245B"/>
    <w:rsid w:val="00963B30"/>
    <w:rsid w:val="00964173"/>
    <w:rsid w:val="009641F2"/>
    <w:rsid w:val="009648B5"/>
    <w:rsid w:val="00964A12"/>
    <w:rsid w:val="00965345"/>
    <w:rsid w:val="009656E4"/>
    <w:rsid w:val="0096576B"/>
    <w:rsid w:val="00965E6D"/>
    <w:rsid w:val="00965EF0"/>
    <w:rsid w:val="0096641E"/>
    <w:rsid w:val="00966E9B"/>
    <w:rsid w:val="009672C3"/>
    <w:rsid w:val="00970D21"/>
    <w:rsid w:val="0097113C"/>
    <w:rsid w:val="0097130E"/>
    <w:rsid w:val="009714DB"/>
    <w:rsid w:val="009714E6"/>
    <w:rsid w:val="0097186B"/>
    <w:rsid w:val="00972F98"/>
    <w:rsid w:val="009741CE"/>
    <w:rsid w:val="009745B3"/>
    <w:rsid w:val="00974A82"/>
    <w:rsid w:val="00977F8B"/>
    <w:rsid w:val="00981223"/>
    <w:rsid w:val="00981AAF"/>
    <w:rsid w:val="00981B32"/>
    <w:rsid w:val="00982194"/>
    <w:rsid w:val="00982276"/>
    <w:rsid w:val="00983F05"/>
    <w:rsid w:val="00984795"/>
    <w:rsid w:val="00985642"/>
    <w:rsid w:val="00985759"/>
    <w:rsid w:val="00985D2D"/>
    <w:rsid w:val="00985EAA"/>
    <w:rsid w:val="00985F80"/>
    <w:rsid w:val="00986357"/>
    <w:rsid w:val="00986B50"/>
    <w:rsid w:val="00986C73"/>
    <w:rsid w:val="009904CA"/>
    <w:rsid w:val="00990B28"/>
    <w:rsid w:val="00991402"/>
    <w:rsid w:val="00991CD8"/>
    <w:rsid w:val="009928CE"/>
    <w:rsid w:val="00993710"/>
    <w:rsid w:val="0099405C"/>
    <w:rsid w:val="009947DC"/>
    <w:rsid w:val="009958EF"/>
    <w:rsid w:val="00995A66"/>
    <w:rsid w:val="0099713A"/>
    <w:rsid w:val="00997294"/>
    <w:rsid w:val="009977FC"/>
    <w:rsid w:val="009978C7"/>
    <w:rsid w:val="009A1DAB"/>
    <w:rsid w:val="009A2EAE"/>
    <w:rsid w:val="009A47DB"/>
    <w:rsid w:val="009A54EA"/>
    <w:rsid w:val="009A5669"/>
    <w:rsid w:val="009A57E7"/>
    <w:rsid w:val="009A5C3C"/>
    <w:rsid w:val="009A62DE"/>
    <w:rsid w:val="009A6C8E"/>
    <w:rsid w:val="009A70D2"/>
    <w:rsid w:val="009A7BA2"/>
    <w:rsid w:val="009B0530"/>
    <w:rsid w:val="009B1F79"/>
    <w:rsid w:val="009B2557"/>
    <w:rsid w:val="009B2581"/>
    <w:rsid w:val="009B3DDC"/>
    <w:rsid w:val="009B4660"/>
    <w:rsid w:val="009B546F"/>
    <w:rsid w:val="009B56A9"/>
    <w:rsid w:val="009B6A3E"/>
    <w:rsid w:val="009B6C95"/>
    <w:rsid w:val="009B752A"/>
    <w:rsid w:val="009C1828"/>
    <w:rsid w:val="009C1A7A"/>
    <w:rsid w:val="009C237F"/>
    <w:rsid w:val="009C2E02"/>
    <w:rsid w:val="009C30D7"/>
    <w:rsid w:val="009C3361"/>
    <w:rsid w:val="009C349D"/>
    <w:rsid w:val="009C34E5"/>
    <w:rsid w:val="009C3CF2"/>
    <w:rsid w:val="009C5E44"/>
    <w:rsid w:val="009C6EC9"/>
    <w:rsid w:val="009C70F5"/>
    <w:rsid w:val="009C7675"/>
    <w:rsid w:val="009C7D12"/>
    <w:rsid w:val="009D01CE"/>
    <w:rsid w:val="009D04FE"/>
    <w:rsid w:val="009D1188"/>
    <w:rsid w:val="009D13F4"/>
    <w:rsid w:val="009D1836"/>
    <w:rsid w:val="009D19D3"/>
    <w:rsid w:val="009D1C42"/>
    <w:rsid w:val="009D2C0E"/>
    <w:rsid w:val="009D2CB0"/>
    <w:rsid w:val="009D3452"/>
    <w:rsid w:val="009D3A17"/>
    <w:rsid w:val="009D4DD3"/>
    <w:rsid w:val="009D587A"/>
    <w:rsid w:val="009D5E36"/>
    <w:rsid w:val="009D609D"/>
    <w:rsid w:val="009D6DDC"/>
    <w:rsid w:val="009D74E2"/>
    <w:rsid w:val="009D784E"/>
    <w:rsid w:val="009D7AE3"/>
    <w:rsid w:val="009E0815"/>
    <w:rsid w:val="009E2086"/>
    <w:rsid w:val="009E2C78"/>
    <w:rsid w:val="009E358C"/>
    <w:rsid w:val="009E3EA2"/>
    <w:rsid w:val="009E43A2"/>
    <w:rsid w:val="009E559F"/>
    <w:rsid w:val="009E6C2A"/>
    <w:rsid w:val="009E740D"/>
    <w:rsid w:val="009E7B4A"/>
    <w:rsid w:val="009F0C55"/>
    <w:rsid w:val="009F0F6E"/>
    <w:rsid w:val="009F1329"/>
    <w:rsid w:val="009F234E"/>
    <w:rsid w:val="009F3969"/>
    <w:rsid w:val="009F4D42"/>
    <w:rsid w:val="009F4E1D"/>
    <w:rsid w:val="009F5545"/>
    <w:rsid w:val="009F5BB3"/>
    <w:rsid w:val="009F6353"/>
    <w:rsid w:val="009F6828"/>
    <w:rsid w:val="009F72C0"/>
    <w:rsid w:val="00A0010A"/>
    <w:rsid w:val="00A01AC7"/>
    <w:rsid w:val="00A02D6B"/>
    <w:rsid w:val="00A0360E"/>
    <w:rsid w:val="00A03A94"/>
    <w:rsid w:val="00A056A8"/>
    <w:rsid w:val="00A061E9"/>
    <w:rsid w:val="00A06A2E"/>
    <w:rsid w:val="00A06C23"/>
    <w:rsid w:val="00A06E6A"/>
    <w:rsid w:val="00A104E6"/>
    <w:rsid w:val="00A10DF9"/>
    <w:rsid w:val="00A114CC"/>
    <w:rsid w:val="00A12221"/>
    <w:rsid w:val="00A122E2"/>
    <w:rsid w:val="00A123D0"/>
    <w:rsid w:val="00A12A98"/>
    <w:rsid w:val="00A1509D"/>
    <w:rsid w:val="00A15590"/>
    <w:rsid w:val="00A1613B"/>
    <w:rsid w:val="00A16B1B"/>
    <w:rsid w:val="00A1721D"/>
    <w:rsid w:val="00A17A85"/>
    <w:rsid w:val="00A17C45"/>
    <w:rsid w:val="00A205F5"/>
    <w:rsid w:val="00A20B4A"/>
    <w:rsid w:val="00A20B62"/>
    <w:rsid w:val="00A21699"/>
    <w:rsid w:val="00A219C3"/>
    <w:rsid w:val="00A21F0B"/>
    <w:rsid w:val="00A230D0"/>
    <w:rsid w:val="00A23ADF"/>
    <w:rsid w:val="00A253B9"/>
    <w:rsid w:val="00A25D3E"/>
    <w:rsid w:val="00A26233"/>
    <w:rsid w:val="00A26553"/>
    <w:rsid w:val="00A2670F"/>
    <w:rsid w:val="00A26C08"/>
    <w:rsid w:val="00A26C1E"/>
    <w:rsid w:val="00A26D14"/>
    <w:rsid w:val="00A27229"/>
    <w:rsid w:val="00A27250"/>
    <w:rsid w:val="00A275F0"/>
    <w:rsid w:val="00A30685"/>
    <w:rsid w:val="00A30E03"/>
    <w:rsid w:val="00A31AEE"/>
    <w:rsid w:val="00A331D3"/>
    <w:rsid w:val="00A33530"/>
    <w:rsid w:val="00A335A5"/>
    <w:rsid w:val="00A343BD"/>
    <w:rsid w:val="00A344BF"/>
    <w:rsid w:val="00A35481"/>
    <w:rsid w:val="00A354BE"/>
    <w:rsid w:val="00A35AAD"/>
    <w:rsid w:val="00A35CE1"/>
    <w:rsid w:val="00A36A67"/>
    <w:rsid w:val="00A36F00"/>
    <w:rsid w:val="00A40694"/>
    <w:rsid w:val="00A40B20"/>
    <w:rsid w:val="00A40EE0"/>
    <w:rsid w:val="00A410BA"/>
    <w:rsid w:val="00A41B14"/>
    <w:rsid w:val="00A41C5D"/>
    <w:rsid w:val="00A42296"/>
    <w:rsid w:val="00A4288D"/>
    <w:rsid w:val="00A429C1"/>
    <w:rsid w:val="00A436A9"/>
    <w:rsid w:val="00A43D27"/>
    <w:rsid w:val="00A43F8E"/>
    <w:rsid w:val="00A445D3"/>
    <w:rsid w:val="00A4598A"/>
    <w:rsid w:val="00A460FB"/>
    <w:rsid w:val="00A46235"/>
    <w:rsid w:val="00A46340"/>
    <w:rsid w:val="00A46D23"/>
    <w:rsid w:val="00A46EDF"/>
    <w:rsid w:val="00A47735"/>
    <w:rsid w:val="00A50DB8"/>
    <w:rsid w:val="00A51164"/>
    <w:rsid w:val="00A511DF"/>
    <w:rsid w:val="00A5353C"/>
    <w:rsid w:val="00A53AD1"/>
    <w:rsid w:val="00A5461F"/>
    <w:rsid w:val="00A5594F"/>
    <w:rsid w:val="00A55B19"/>
    <w:rsid w:val="00A5646B"/>
    <w:rsid w:val="00A6048D"/>
    <w:rsid w:val="00A608F6"/>
    <w:rsid w:val="00A609C5"/>
    <w:rsid w:val="00A60AF8"/>
    <w:rsid w:val="00A60EA4"/>
    <w:rsid w:val="00A61514"/>
    <w:rsid w:val="00A616ED"/>
    <w:rsid w:val="00A621E2"/>
    <w:rsid w:val="00A622D7"/>
    <w:rsid w:val="00A62317"/>
    <w:rsid w:val="00A6250F"/>
    <w:rsid w:val="00A629A8"/>
    <w:rsid w:val="00A62A78"/>
    <w:rsid w:val="00A6401F"/>
    <w:rsid w:val="00A64EAA"/>
    <w:rsid w:val="00A651CB"/>
    <w:rsid w:val="00A655BD"/>
    <w:rsid w:val="00A659B7"/>
    <w:rsid w:val="00A66A24"/>
    <w:rsid w:val="00A66DB7"/>
    <w:rsid w:val="00A66F65"/>
    <w:rsid w:val="00A67B21"/>
    <w:rsid w:val="00A70220"/>
    <w:rsid w:val="00A702A7"/>
    <w:rsid w:val="00A70329"/>
    <w:rsid w:val="00A70FE9"/>
    <w:rsid w:val="00A718D6"/>
    <w:rsid w:val="00A71E04"/>
    <w:rsid w:val="00A72357"/>
    <w:rsid w:val="00A727FE"/>
    <w:rsid w:val="00A7353A"/>
    <w:rsid w:val="00A735AB"/>
    <w:rsid w:val="00A7371A"/>
    <w:rsid w:val="00A73A04"/>
    <w:rsid w:val="00A73E9A"/>
    <w:rsid w:val="00A7409A"/>
    <w:rsid w:val="00A74FE4"/>
    <w:rsid w:val="00A75790"/>
    <w:rsid w:val="00A76414"/>
    <w:rsid w:val="00A77299"/>
    <w:rsid w:val="00A7737A"/>
    <w:rsid w:val="00A774B4"/>
    <w:rsid w:val="00A802F4"/>
    <w:rsid w:val="00A81086"/>
    <w:rsid w:val="00A81099"/>
    <w:rsid w:val="00A81820"/>
    <w:rsid w:val="00A81B94"/>
    <w:rsid w:val="00A81E09"/>
    <w:rsid w:val="00A81E79"/>
    <w:rsid w:val="00A82005"/>
    <w:rsid w:val="00A83491"/>
    <w:rsid w:val="00A848C5"/>
    <w:rsid w:val="00A85112"/>
    <w:rsid w:val="00A857AC"/>
    <w:rsid w:val="00A85A76"/>
    <w:rsid w:val="00A8697C"/>
    <w:rsid w:val="00A87B52"/>
    <w:rsid w:val="00A90400"/>
    <w:rsid w:val="00A90408"/>
    <w:rsid w:val="00A90759"/>
    <w:rsid w:val="00A92004"/>
    <w:rsid w:val="00A927BE"/>
    <w:rsid w:val="00A9333C"/>
    <w:rsid w:val="00A95093"/>
    <w:rsid w:val="00A950F6"/>
    <w:rsid w:val="00A95599"/>
    <w:rsid w:val="00A958F5"/>
    <w:rsid w:val="00A9630F"/>
    <w:rsid w:val="00A96727"/>
    <w:rsid w:val="00A96BB0"/>
    <w:rsid w:val="00A973B0"/>
    <w:rsid w:val="00A978CA"/>
    <w:rsid w:val="00A97F55"/>
    <w:rsid w:val="00A97FA1"/>
    <w:rsid w:val="00AA051A"/>
    <w:rsid w:val="00AA10B8"/>
    <w:rsid w:val="00AA1E1C"/>
    <w:rsid w:val="00AA2412"/>
    <w:rsid w:val="00AA256F"/>
    <w:rsid w:val="00AA258D"/>
    <w:rsid w:val="00AA2A52"/>
    <w:rsid w:val="00AA2E0D"/>
    <w:rsid w:val="00AA34E4"/>
    <w:rsid w:val="00AA3A9F"/>
    <w:rsid w:val="00AA4585"/>
    <w:rsid w:val="00AA4613"/>
    <w:rsid w:val="00AA4F39"/>
    <w:rsid w:val="00AA5900"/>
    <w:rsid w:val="00AA6463"/>
    <w:rsid w:val="00AA6F42"/>
    <w:rsid w:val="00AA71F4"/>
    <w:rsid w:val="00AA721A"/>
    <w:rsid w:val="00AB0AEE"/>
    <w:rsid w:val="00AB144A"/>
    <w:rsid w:val="00AB15C1"/>
    <w:rsid w:val="00AB1804"/>
    <w:rsid w:val="00AB1ADA"/>
    <w:rsid w:val="00AB2EE5"/>
    <w:rsid w:val="00AB2F2E"/>
    <w:rsid w:val="00AB349B"/>
    <w:rsid w:val="00AB42E7"/>
    <w:rsid w:val="00AB469F"/>
    <w:rsid w:val="00AB662E"/>
    <w:rsid w:val="00AB6F38"/>
    <w:rsid w:val="00AB7002"/>
    <w:rsid w:val="00AB7778"/>
    <w:rsid w:val="00AB7A99"/>
    <w:rsid w:val="00AC07E8"/>
    <w:rsid w:val="00AC0D46"/>
    <w:rsid w:val="00AC1360"/>
    <w:rsid w:val="00AC2560"/>
    <w:rsid w:val="00AC2CCC"/>
    <w:rsid w:val="00AC3477"/>
    <w:rsid w:val="00AC3577"/>
    <w:rsid w:val="00AC387B"/>
    <w:rsid w:val="00AC4266"/>
    <w:rsid w:val="00AC444C"/>
    <w:rsid w:val="00AC5529"/>
    <w:rsid w:val="00AC6EF1"/>
    <w:rsid w:val="00AC7967"/>
    <w:rsid w:val="00AD0427"/>
    <w:rsid w:val="00AD377A"/>
    <w:rsid w:val="00AD42BA"/>
    <w:rsid w:val="00AD4720"/>
    <w:rsid w:val="00AD553B"/>
    <w:rsid w:val="00AD5B81"/>
    <w:rsid w:val="00AD5E7A"/>
    <w:rsid w:val="00AD6C57"/>
    <w:rsid w:val="00AD74ED"/>
    <w:rsid w:val="00AD7AA0"/>
    <w:rsid w:val="00AD7B24"/>
    <w:rsid w:val="00AD7D55"/>
    <w:rsid w:val="00AE0B43"/>
    <w:rsid w:val="00AE13FC"/>
    <w:rsid w:val="00AE2148"/>
    <w:rsid w:val="00AE2861"/>
    <w:rsid w:val="00AE3950"/>
    <w:rsid w:val="00AE4505"/>
    <w:rsid w:val="00AE6F40"/>
    <w:rsid w:val="00AE790A"/>
    <w:rsid w:val="00AE7EA4"/>
    <w:rsid w:val="00AF097C"/>
    <w:rsid w:val="00AF0B08"/>
    <w:rsid w:val="00AF0CD3"/>
    <w:rsid w:val="00AF1075"/>
    <w:rsid w:val="00AF1C42"/>
    <w:rsid w:val="00AF281D"/>
    <w:rsid w:val="00AF39FF"/>
    <w:rsid w:val="00AF3D0E"/>
    <w:rsid w:val="00AF3EF2"/>
    <w:rsid w:val="00AF541D"/>
    <w:rsid w:val="00AF54D2"/>
    <w:rsid w:val="00AF57C0"/>
    <w:rsid w:val="00AF5F8A"/>
    <w:rsid w:val="00AF63D5"/>
    <w:rsid w:val="00AF6E65"/>
    <w:rsid w:val="00AF74B9"/>
    <w:rsid w:val="00AF785A"/>
    <w:rsid w:val="00B01B28"/>
    <w:rsid w:val="00B052EE"/>
    <w:rsid w:val="00B06CA9"/>
    <w:rsid w:val="00B07907"/>
    <w:rsid w:val="00B07B6B"/>
    <w:rsid w:val="00B07F91"/>
    <w:rsid w:val="00B102FD"/>
    <w:rsid w:val="00B10323"/>
    <w:rsid w:val="00B10B69"/>
    <w:rsid w:val="00B10BBA"/>
    <w:rsid w:val="00B115D4"/>
    <w:rsid w:val="00B1226B"/>
    <w:rsid w:val="00B127E3"/>
    <w:rsid w:val="00B12C4A"/>
    <w:rsid w:val="00B14875"/>
    <w:rsid w:val="00B15027"/>
    <w:rsid w:val="00B15366"/>
    <w:rsid w:val="00B155BE"/>
    <w:rsid w:val="00B16C98"/>
    <w:rsid w:val="00B16DF4"/>
    <w:rsid w:val="00B1703E"/>
    <w:rsid w:val="00B174FB"/>
    <w:rsid w:val="00B177B3"/>
    <w:rsid w:val="00B17A07"/>
    <w:rsid w:val="00B215FF"/>
    <w:rsid w:val="00B22922"/>
    <w:rsid w:val="00B2294A"/>
    <w:rsid w:val="00B22EF3"/>
    <w:rsid w:val="00B2300E"/>
    <w:rsid w:val="00B234C1"/>
    <w:rsid w:val="00B247D5"/>
    <w:rsid w:val="00B25EC2"/>
    <w:rsid w:val="00B26144"/>
    <w:rsid w:val="00B26229"/>
    <w:rsid w:val="00B264AB"/>
    <w:rsid w:val="00B2679F"/>
    <w:rsid w:val="00B26C83"/>
    <w:rsid w:val="00B27EC8"/>
    <w:rsid w:val="00B3004B"/>
    <w:rsid w:val="00B31142"/>
    <w:rsid w:val="00B3117B"/>
    <w:rsid w:val="00B318F4"/>
    <w:rsid w:val="00B31903"/>
    <w:rsid w:val="00B32A80"/>
    <w:rsid w:val="00B32FC1"/>
    <w:rsid w:val="00B33470"/>
    <w:rsid w:val="00B337F6"/>
    <w:rsid w:val="00B33C2B"/>
    <w:rsid w:val="00B34600"/>
    <w:rsid w:val="00B351D8"/>
    <w:rsid w:val="00B363C6"/>
    <w:rsid w:val="00B36B97"/>
    <w:rsid w:val="00B37A12"/>
    <w:rsid w:val="00B37C0F"/>
    <w:rsid w:val="00B37C62"/>
    <w:rsid w:val="00B40A7C"/>
    <w:rsid w:val="00B41C5D"/>
    <w:rsid w:val="00B4243C"/>
    <w:rsid w:val="00B42E1E"/>
    <w:rsid w:val="00B44163"/>
    <w:rsid w:val="00B44378"/>
    <w:rsid w:val="00B452B0"/>
    <w:rsid w:val="00B45ACB"/>
    <w:rsid w:val="00B468A7"/>
    <w:rsid w:val="00B477FD"/>
    <w:rsid w:val="00B5042F"/>
    <w:rsid w:val="00B5095C"/>
    <w:rsid w:val="00B517E3"/>
    <w:rsid w:val="00B51E8C"/>
    <w:rsid w:val="00B53191"/>
    <w:rsid w:val="00B531C3"/>
    <w:rsid w:val="00B535EB"/>
    <w:rsid w:val="00B537FA"/>
    <w:rsid w:val="00B53C0E"/>
    <w:rsid w:val="00B53DD9"/>
    <w:rsid w:val="00B54934"/>
    <w:rsid w:val="00B54D8D"/>
    <w:rsid w:val="00B56E52"/>
    <w:rsid w:val="00B608BE"/>
    <w:rsid w:val="00B6094A"/>
    <w:rsid w:val="00B618C0"/>
    <w:rsid w:val="00B61BC8"/>
    <w:rsid w:val="00B6259E"/>
    <w:rsid w:val="00B62F32"/>
    <w:rsid w:val="00B631F8"/>
    <w:rsid w:val="00B63261"/>
    <w:rsid w:val="00B63780"/>
    <w:rsid w:val="00B640CA"/>
    <w:rsid w:val="00B64F13"/>
    <w:rsid w:val="00B6521D"/>
    <w:rsid w:val="00B65E43"/>
    <w:rsid w:val="00B65F67"/>
    <w:rsid w:val="00B66426"/>
    <w:rsid w:val="00B66C69"/>
    <w:rsid w:val="00B67D32"/>
    <w:rsid w:val="00B708F6"/>
    <w:rsid w:val="00B70C25"/>
    <w:rsid w:val="00B71B67"/>
    <w:rsid w:val="00B72001"/>
    <w:rsid w:val="00B729E3"/>
    <w:rsid w:val="00B73D1C"/>
    <w:rsid w:val="00B73D76"/>
    <w:rsid w:val="00B7407B"/>
    <w:rsid w:val="00B74883"/>
    <w:rsid w:val="00B74DFD"/>
    <w:rsid w:val="00B753CC"/>
    <w:rsid w:val="00B7679A"/>
    <w:rsid w:val="00B76808"/>
    <w:rsid w:val="00B77608"/>
    <w:rsid w:val="00B80299"/>
    <w:rsid w:val="00B80A94"/>
    <w:rsid w:val="00B82BB9"/>
    <w:rsid w:val="00B837AF"/>
    <w:rsid w:val="00B837C5"/>
    <w:rsid w:val="00B849C1"/>
    <w:rsid w:val="00B85406"/>
    <w:rsid w:val="00B855EC"/>
    <w:rsid w:val="00B857AA"/>
    <w:rsid w:val="00B8762F"/>
    <w:rsid w:val="00B87A1C"/>
    <w:rsid w:val="00B90C61"/>
    <w:rsid w:val="00B91C17"/>
    <w:rsid w:val="00B92369"/>
    <w:rsid w:val="00B93989"/>
    <w:rsid w:val="00B93BBE"/>
    <w:rsid w:val="00B93EE8"/>
    <w:rsid w:val="00B93F11"/>
    <w:rsid w:val="00B93F3F"/>
    <w:rsid w:val="00B94D26"/>
    <w:rsid w:val="00B959AB"/>
    <w:rsid w:val="00B959F8"/>
    <w:rsid w:val="00B96592"/>
    <w:rsid w:val="00B968B7"/>
    <w:rsid w:val="00B97C17"/>
    <w:rsid w:val="00BA0908"/>
    <w:rsid w:val="00BA0E91"/>
    <w:rsid w:val="00BA17C2"/>
    <w:rsid w:val="00BA255D"/>
    <w:rsid w:val="00BA473F"/>
    <w:rsid w:val="00BA47D0"/>
    <w:rsid w:val="00BA4A2E"/>
    <w:rsid w:val="00BA55B8"/>
    <w:rsid w:val="00BA5E4D"/>
    <w:rsid w:val="00BA5E7F"/>
    <w:rsid w:val="00BA6FE1"/>
    <w:rsid w:val="00BB02EB"/>
    <w:rsid w:val="00BB1111"/>
    <w:rsid w:val="00BB1E85"/>
    <w:rsid w:val="00BB3FC0"/>
    <w:rsid w:val="00BB4120"/>
    <w:rsid w:val="00BB4A55"/>
    <w:rsid w:val="00BB4E32"/>
    <w:rsid w:val="00BB4FAB"/>
    <w:rsid w:val="00BB50FF"/>
    <w:rsid w:val="00BB53A2"/>
    <w:rsid w:val="00BB6C92"/>
    <w:rsid w:val="00BB6ED2"/>
    <w:rsid w:val="00BC0181"/>
    <w:rsid w:val="00BC0A4F"/>
    <w:rsid w:val="00BC10E2"/>
    <w:rsid w:val="00BC1575"/>
    <w:rsid w:val="00BC2E2D"/>
    <w:rsid w:val="00BC4212"/>
    <w:rsid w:val="00BC481B"/>
    <w:rsid w:val="00BC4A4E"/>
    <w:rsid w:val="00BC4B45"/>
    <w:rsid w:val="00BC4D1C"/>
    <w:rsid w:val="00BC4E65"/>
    <w:rsid w:val="00BC55BF"/>
    <w:rsid w:val="00BC5C7A"/>
    <w:rsid w:val="00BC5F18"/>
    <w:rsid w:val="00BD0030"/>
    <w:rsid w:val="00BD02E6"/>
    <w:rsid w:val="00BD05DD"/>
    <w:rsid w:val="00BD07A5"/>
    <w:rsid w:val="00BD0D2B"/>
    <w:rsid w:val="00BD1320"/>
    <w:rsid w:val="00BD1533"/>
    <w:rsid w:val="00BD1F05"/>
    <w:rsid w:val="00BD1F1C"/>
    <w:rsid w:val="00BD2C3A"/>
    <w:rsid w:val="00BD37AF"/>
    <w:rsid w:val="00BD3982"/>
    <w:rsid w:val="00BD44C1"/>
    <w:rsid w:val="00BD5025"/>
    <w:rsid w:val="00BD567F"/>
    <w:rsid w:val="00BD5C7F"/>
    <w:rsid w:val="00BD64D6"/>
    <w:rsid w:val="00BD670B"/>
    <w:rsid w:val="00BD6DBF"/>
    <w:rsid w:val="00BD72F5"/>
    <w:rsid w:val="00BD77C6"/>
    <w:rsid w:val="00BE07F3"/>
    <w:rsid w:val="00BE1A9B"/>
    <w:rsid w:val="00BE1C19"/>
    <w:rsid w:val="00BE2510"/>
    <w:rsid w:val="00BE269F"/>
    <w:rsid w:val="00BE37F1"/>
    <w:rsid w:val="00BE4BD3"/>
    <w:rsid w:val="00BE51C1"/>
    <w:rsid w:val="00BE5592"/>
    <w:rsid w:val="00BE5649"/>
    <w:rsid w:val="00BE566F"/>
    <w:rsid w:val="00BE5DC6"/>
    <w:rsid w:val="00BE60C1"/>
    <w:rsid w:val="00BE7A6C"/>
    <w:rsid w:val="00BE7FB9"/>
    <w:rsid w:val="00BF0333"/>
    <w:rsid w:val="00BF1670"/>
    <w:rsid w:val="00BF1685"/>
    <w:rsid w:val="00BF1D47"/>
    <w:rsid w:val="00BF292B"/>
    <w:rsid w:val="00BF2D27"/>
    <w:rsid w:val="00BF3B7E"/>
    <w:rsid w:val="00BF4D87"/>
    <w:rsid w:val="00BF4D8C"/>
    <w:rsid w:val="00BF4EEB"/>
    <w:rsid w:val="00BF55F4"/>
    <w:rsid w:val="00BF579C"/>
    <w:rsid w:val="00BF6003"/>
    <w:rsid w:val="00BF6F04"/>
    <w:rsid w:val="00BF7385"/>
    <w:rsid w:val="00BF7807"/>
    <w:rsid w:val="00C00370"/>
    <w:rsid w:val="00C00410"/>
    <w:rsid w:val="00C0256B"/>
    <w:rsid w:val="00C03104"/>
    <w:rsid w:val="00C03F1E"/>
    <w:rsid w:val="00C04BD5"/>
    <w:rsid w:val="00C052F3"/>
    <w:rsid w:val="00C056FF"/>
    <w:rsid w:val="00C0581D"/>
    <w:rsid w:val="00C05FAB"/>
    <w:rsid w:val="00C06535"/>
    <w:rsid w:val="00C0673F"/>
    <w:rsid w:val="00C07C13"/>
    <w:rsid w:val="00C101A2"/>
    <w:rsid w:val="00C11A36"/>
    <w:rsid w:val="00C11D84"/>
    <w:rsid w:val="00C12172"/>
    <w:rsid w:val="00C1262D"/>
    <w:rsid w:val="00C14160"/>
    <w:rsid w:val="00C143D4"/>
    <w:rsid w:val="00C147D6"/>
    <w:rsid w:val="00C149C9"/>
    <w:rsid w:val="00C14A7B"/>
    <w:rsid w:val="00C150A6"/>
    <w:rsid w:val="00C164F4"/>
    <w:rsid w:val="00C16CDF"/>
    <w:rsid w:val="00C17327"/>
    <w:rsid w:val="00C21C29"/>
    <w:rsid w:val="00C220C8"/>
    <w:rsid w:val="00C2283A"/>
    <w:rsid w:val="00C23388"/>
    <w:rsid w:val="00C23585"/>
    <w:rsid w:val="00C24537"/>
    <w:rsid w:val="00C24D73"/>
    <w:rsid w:val="00C2559B"/>
    <w:rsid w:val="00C26068"/>
    <w:rsid w:val="00C2638B"/>
    <w:rsid w:val="00C277F7"/>
    <w:rsid w:val="00C27BAB"/>
    <w:rsid w:val="00C30099"/>
    <w:rsid w:val="00C30534"/>
    <w:rsid w:val="00C30B84"/>
    <w:rsid w:val="00C31B4A"/>
    <w:rsid w:val="00C3227E"/>
    <w:rsid w:val="00C330B9"/>
    <w:rsid w:val="00C33555"/>
    <w:rsid w:val="00C338EB"/>
    <w:rsid w:val="00C34A2A"/>
    <w:rsid w:val="00C3503D"/>
    <w:rsid w:val="00C350ED"/>
    <w:rsid w:val="00C3558D"/>
    <w:rsid w:val="00C36EDF"/>
    <w:rsid w:val="00C370A2"/>
    <w:rsid w:val="00C37422"/>
    <w:rsid w:val="00C375C6"/>
    <w:rsid w:val="00C3786D"/>
    <w:rsid w:val="00C4074E"/>
    <w:rsid w:val="00C40D25"/>
    <w:rsid w:val="00C4141C"/>
    <w:rsid w:val="00C41967"/>
    <w:rsid w:val="00C41F1D"/>
    <w:rsid w:val="00C42297"/>
    <w:rsid w:val="00C4271D"/>
    <w:rsid w:val="00C434E0"/>
    <w:rsid w:val="00C43A75"/>
    <w:rsid w:val="00C43B21"/>
    <w:rsid w:val="00C43E0E"/>
    <w:rsid w:val="00C4475A"/>
    <w:rsid w:val="00C45ED2"/>
    <w:rsid w:val="00C465F2"/>
    <w:rsid w:val="00C46885"/>
    <w:rsid w:val="00C46C1A"/>
    <w:rsid w:val="00C472C5"/>
    <w:rsid w:val="00C475F3"/>
    <w:rsid w:val="00C47870"/>
    <w:rsid w:val="00C47880"/>
    <w:rsid w:val="00C47FA7"/>
    <w:rsid w:val="00C50426"/>
    <w:rsid w:val="00C50AA8"/>
    <w:rsid w:val="00C50E48"/>
    <w:rsid w:val="00C5135F"/>
    <w:rsid w:val="00C51447"/>
    <w:rsid w:val="00C5144C"/>
    <w:rsid w:val="00C516CF"/>
    <w:rsid w:val="00C537BD"/>
    <w:rsid w:val="00C53DA3"/>
    <w:rsid w:val="00C53E57"/>
    <w:rsid w:val="00C53F96"/>
    <w:rsid w:val="00C54BA8"/>
    <w:rsid w:val="00C550AC"/>
    <w:rsid w:val="00C5627B"/>
    <w:rsid w:val="00C5664F"/>
    <w:rsid w:val="00C571FE"/>
    <w:rsid w:val="00C573EC"/>
    <w:rsid w:val="00C60551"/>
    <w:rsid w:val="00C611CC"/>
    <w:rsid w:val="00C61C8B"/>
    <w:rsid w:val="00C61D64"/>
    <w:rsid w:val="00C622E0"/>
    <w:rsid w:val="00C62938"/>
    <w:rsid w:val="00C62C2B"/>
    <w:rsid w:val="00C64738"/>
    <w:rsid w:val="00C6510E"/>
    <w:rsid w:val="00C6612C"/>
    <w:rsid w:val="00C661DD"/>
    <w:rsid w:val="00C6701D"/>
    <w:rsid w:val="00C670F9"/>
    <w:rsid w:val="00C70B4A"/>
    <w:rsid w:val="00C726FC"/>
    <w:rsid w:val="00C7494C"/>
    <w:rsid w:val="00C7557A"/>
    <w:rsid w:val="00C75F4F"/>
    <w:rsid w:val="00C7685A"/>
    <w:rsid w:val="00C76E91"/>
    <w:rsid w:val="00C7733D"/>
    <w:rsid w:val="00C77FD6"/>
    <w:rsid w:val="00C80F88"/>
    <w:rsid w:val="00C81BDD"/>
    <w:rsid w:val="00C826E8"/>
    <w:rsid w:val="00C83238"/>
    <w:rsid w:val="00C8327D"/>
    <w:rsid w:val="00C85BCE"/>
    <w:rsid w:val="00C85CB3"/>
    <w:rsid w:val="00C85D4E"/>
    <w:rsid w:val="00C86473"/>
    <w:rsid w:val="00C86F01"/>
    <w:rsid w:val="00C8746D"/>
    <w:rsid w:val="00C91D8E"/>
    <w:rsid w:val="00C91DA8"/>
    <w:rsid w:val="00C9203D"/>
    <w:rsid w:val="00C9328C"/>
    <w:rsid w:val="00C93578"/>
    <w:rsid w:val="00C9479B"/>
    <w:rsid w:val="00C956DC"/>
    <w:rsid w:val="00C95C5A"/>
    <w:rsid w:val="00C95F62"/>
    <w:rsid w:val="00C965A7"/>
    <w:rsid w:val="00C9716F"/>
    <w:rsid w:val="00CA0262"/>
    <w:rsid w:val="00CA0D47"/>
    <w:rsid w:val="00CA0EE8"/>
    <w:rsid w:val="00CA0F05"/>
    <w:rsid w:val="00CA18E6"/>
    <w:rsid w:val="00CA2B22"/>
    <w:rsid w:val="00CA30A0"/>
    <w:rsid w:val="00CA3445"/>
    <w:rsid w:val="00CA4B38"/>
    <w:rsid w:val="00CA4EA7"/>
    <w:rsid w:val="00CA506C"/>
    <w:rsid w:val="00CA517D"/>
    <w:rsid w:val="00CA5281"/>
    <w:rsid w:val="00CA620D"/>
    <w:rsid w:val="00CA691B"/>
    <w:rsid w:val="00CA778C"/>
    <w:rsid w:val="00CA7F62"/>
    <w:rsid w:val="00CB070F"/>
    <w:rsid w:val="00CB0C9E"/>
    <w:rsid w:val="00CB1598"/>
    <w:rsid w:val="00CB2B33"/>
    <w:rsid w:val="00CB2E45"/>
    <w:rsid w:val="00CB2E74"/>
    <w:rsid w:val="00CB3201"/>
    <w:rsid w:val="00CB33E1"/>
    <w:rsid w:val="00CB3554"/>
    <w:rsid w:val="00CB3B27"/>
    <w:rsid w:val="00CB4863"/>
    <w:rsid w:val="00CB4A57"/>
    <w:rsid w:val="00CB547C"/>
    <w:rsid w:val="00CB6646"/>
    <w:rsid w:val="00CB6B72"/>
    <w:rsid w:val="00CB6C5C"/>
    <w:rsid w:val="00CB7B8C"/>
    <w:rsid w:val="00CC0A43"/>
    <w:rsid w:val="00CC15E1"/>
    <w:rsid w:val="00CC177A"/>
    <w:rsid w:val="00CC1848"/>
    <w:rsid w:val="00CC1F15"/>
    <w:rsid w:val="00CC26C0"/>
    <w:rsid w:val="00CC42B6"/>
    <w:rsid w:val="00CC544C"/>
    <w:rsid w:val="00CC660D"/>
    <w:rsid w:val="00CC682C"/>
    <w:rsid w:val="00CC6850"/>
    <w:rsid w:val="00CC6A47"/>
    <w:rsid w:val="00CC779E"/>
    <w:rsid w:val="00CD0CB0"/>
    <w:rsid w:val="00CD0E26"/>
    <w:rsid w:val="00CD167A"/>
    <w:rsid w:val="00CD29A3"/>
    <w:rsid w:val="00CD2FB0"/>
    <w:rsid w:val="00CD4A00"/>
    <w:rsid w:val="00CD55AA"/>
    <w:rsid w:val="00CD7820"/>
    <w:rsid w:val="00CD7915"/>
    <w:rsid w:val="00CD79DC"/>
    <w:rsid w:val="00CD7DF2"/>
    <w:rsid w:val="00CE0EBB"/>
    <w:rsid w:val="00CE1279"/>
    <w:rsid w:val="00CE1FBA"/>
    <w:rsid w:val="00CE25EE"/>
    <w:rsid w:val="00CE53C3"/>
    <w:rsid w:val="00CE5710"/>
    <w:rsid w:val="00CE5ADB"/>
    <w:rsid w:val="00CE5F40"/>
    <w:rsid w:val="00CE70D2"/>
    <w:rsid w:val="00CE7114"/>
    <w:rsid w:val="00CE7C6C"/>
    <w:rsid w:val="00CF0B24"/>
    <w:rsid w:val="00CF225A"/>
    <w:rsid w:val="00CF2611"/>
    <w:rsid w:val="00CF29A4"/>
    <w:rsid w:val="00CF326C"/>
    <w:rsid w:val="00CF3CC7"/>
    <w:rsid w:val="00CF3D98"/>
    <w:rsid w:val="00CF4E22"/>
    <w:rsid w:val="00CF5589"/>
    <w:rsid w:val="00CF5598"/>
    <w:rsid w:val="00CF6231"/>
    <w:rsid w:val="00CF64EA"/>
    <w:rsid w:val="00CF66EC"/>
    <w:rsid w:val="00CF6ED0"/>
    <w:rsid w:val="00CF7801"/>
    <w:rsid w:val="00CF7846"/>
    <w:rsid w:val="00D00F21"/>
    <w:rsid w:val="00D012EF"/>
    <w:rsid w:val="00D01D35"/>
    <w:rsid w:val="00D02AB2"/>
    <w:rsid w:val="00D02EFD"/>
    <w:rsid w:val="00D0408A"/>
    <w:rsid w:val="00D047D3"/>
    <w:rsid w:val="00D04BE8"/>
    <w:rsid w:val="00D05109"/>
    <w:rsid w:val="00D05C3D"/>
    <w:rsid w:val="00D10AE5"/>
    <w:rsid w:val="00D10C75"/>
    <w:rsid w:val="00D11DF1"/>
    <w:rsid w:val="00D12079"/>
    <w:rsid w:val="00D1212B"/>
    <w:rsid w:val="00D1268E"/>
    <w:rsid w:val="00D12DEC"/>
    <w:rsid w:val="00D14182"/>
    <w:rsid w:val="00D15854"/>
    <w:rsid w:val="00D16C29"/>
    <w:rsid w:val="00D17545"/>
    <w:rsid w:val="00D1780F"/>
    <w:rsid w:val="00D17FE0"/>
    <w:rsid w:val="00D2004C"/>
    <w:rsid w:val="00D20403"/>
    <w:rsid w:val="00D2095B"/>
    <w:rsid w:val="00D2210A"/>
    <w:rsid w:val="00D22B5E"/>
    <w:rsid w:val="00D24387"/>
    <w:rsid w:val="00D2568F"/>
    <w:rsid w:val="00D25FA1"/>
    <w:rsid w:val="00D2643C"/>
    <w:rsid w:val="00D2658D"/>
    <w:rsid w:val="00D276B8"/>
    <w:rsid w:val="00D27BFC"/>
    <w:rsid w:val="00D30AF1"/>
    <w:rsid w:val="00D31263"/>
    <w:rsid w:val="00D31CCD"/>
    <w:rsid w:val="00D32EA1"/>
    <w:rsid w:val="00D33F73"/>
    <w:rsid w:val="00D34B78"/>
    <w:rsid w:val="00D34CA9"/>
    <w:rsid w:val="00D34F85"/>
    <w:rsid w:val="00D35649"/>
    <w:rsid w:val="00D359A7"/>
    <w:rsid w:val="00D35C0C"/>
    <w:rsid w:val="00D406B4"/>
    <w:rsid w:val="00D40971"/>
    <w:rsid w:val="00D4117B"/>
    <w:rsid w:val="00D416DB"/>
    <w:rsid w:val="00D42583"/>
    <w:rsid w:val="00D429B6"/>
    <w:rsid w:val="00D45517"/>
    <w:rsid w:val="00D45B1D"/>
    <w:rsid w:val="00D46421"/>
    <w:rsid w:val="00D5013B"/>
    <w:rsid w:val="00D50516"/>
    <w:rsid w:val="00D51B85"/>
    <w:rsid w:val="00D522E2"/>
    <w:rsid w:val="00D537AF"/>
    <w:rsid w:val="00D53FD2"/>
    <w:rsid w:val="00D54552"/>
    <w:rsid w:val="00D54828"/>
    <w:rsid w:val="00D550A2"/>
    <w:rsid w:val="00D55507"/>
    <w:rsid w:val="00D5556F"/>
    <w:rsid w:val="00D55609"/>
    <w:rsid w:val="00D565F4"/>
    <w:rsid w:val="00D56697"/>
    <w:rsid w:val="00D571A2"/>
    <w:rsid w:val="00D60A4F"/>
    <w:rsid w:val="00D616F2"/>
    <w:rsid w:val="00D61726"/>
    <w:rsid w:val="00D62290"/>
    <w:rsid w:val="00D628BC"/>
    <w:rsid w:val="00D62A1D"/>
    <w:rsid w:val="00D62F9A"/>
    <w:rsid w:val="00D6476A"/>
    <w:rsid w:val="00D64EC5"/>
    <w:rsid w:val="00D656EC"/>
    <w:rsid w:val="00D663AD"/>
    <w:rsid w:val="00D666DD"/>
    <w:rsid w:val="00D675A1"/>
    <w:rsid w:val="00D67809"/>
    <w:rsid w:val="00D700EB"/>
    <w:rsid w:val="00D70DF6"/>
    <w:rsid w:val="00D71335"/>
    <w:rsid w:val="00D72721"/>
    <w:rsid w:val="00D732E0"/>
    <w:rsid w:val="00D74ACC"/>
    <w:rsid w:val="00D74D8D"/>
    <w:rsid w:val="00D7510A"/>
    <w:rsid w:val="00D76111"/>
    <w:rsid w:val="00D76437"/>
    <w:rsid w:val="00D76667"/>
    <w:rsid w:val="00D7732B"/>
    <w:rsid w:val="00D77C23"/>
    <w:rsid w:val="00D8026F"/>
    <w:rsid w:val="00D80DD4"/>
    <w:rsid w:val="00D811A6"/>
    <w:rsid w:val="00D81524"/>
    <w:rsid w:val="00D84AFB"/>
    <w:rsid w:val="00D86BD3"/>
    <w:rsid w:val="00D919FC"/>
    <w:rsid w:val="00D91E2C"/>
    <w:rsid w:val="00D9258D"/>
    <w:rsid w:val="00D92831"/>
    <w:rsid w:val="00D9302A"/>
    <w:rsid w:val="00D94641"/>
    <w:rsid w:val="00D94B34"/>
    <w:rsid w:val="00D96042"/>
    <w:rsid w:val="00D96B54"/>
    <w:rsid w:val="00D9774A"/>
    <w:rsid w:val="00D97C7B"/>
    <w:rsid w:val="00DA01CA"/>
    <w:rsid w:val="00DA0A3E"/>
    <w:rsid w:val="00DA1008"/>
    <w:rsid w:val="00DA1B52"/>
    <w:rsid w:val="00DA2CF5"/>
    <w:rsid w:val="00DA31F2"/>
    <w:rsid w:val="00DA3ADF"/>
    <w:rsid w:val="00DA4B46"/>
    <w:rsid w:val="00DA70B9"/>
    <w:rsid w:val="00DA75D5"/>
    <w:rsid w:val="00DA7DC5"/>
    <w:rsid w:val="00DA7E60"/>
    <w:rsid w:val="00DA7F12"/>
    <w:rsid w:val="00DB0999"/>
    <w:rsid w:val="00DB0A90"/>
    <w:rsid w:val="00DB0CF1"/>
    <w:rsid w:val="00DB10C8"/>
    <w:rsid w:val="00DB2A46"/>
    <w:rsid w:val="00DB3D99"/>
    <w:rsid w:val="00DB3F71"/>
    <w:rsid w:val="00DB5880"/>
    <w:rsid w:val="00DB5998"/>
    <w:rsid w:val="00DB70B9"/>
    <w:rsid w:val="00DB7E15"/>
    <w:rsid w:val="00DC09FB"/>
    <w:rsid w:val="00DC11BF"/>
    <w:rsid w:val="00DC129C"/>
    <w:rsid w:val="00DC22B6"/>
    <w:rsid w:val="00DC2386"/>
    <w:rsid w:val="00DC31D5"/>
    <w:rsid w:val="00DC3BCB"/>
    <w:rsid w:val="00DC47E4"/>
    <w:rsid w:val="00DC4D05"/>
    <w:rsid w:val="00DC53E5"/>
    <w:rsid w:val="00DC56E0"/>
    <w:rsid w:val="00DC5781"/>
    <w:rsid w:val="00DC5D3E"/>
    <w:rsid w:val="00DC5EB6"/>
    <w:rsid w:val="00DC5FAD"/>
    <w:rsid w:val="00DC7379"/>
    <w:rsid w:val="00DD1634"/>
    <w:rsid w:val="00DD1670"/>
    <w:rsid w:val="00DD279A"/>
    <w:rsid w:val="00DD2881"/>
    <w:rsid w:val="00DD2B34"/>
    <w:rsid w:val="00DD2C5D"/>
    <w:rsid w:val="00DD2CB0"/>
    <w:rsid w:val="00DD420D"/>
    <w:rsid w:val="00DD4C34"/>
    <w:rsid w:val="00DD5B9F"/>
    <w:rsid w:val="00DD5E2B"/>
    <w:rsid w:val="00DD6495"/>
    <w:rsid w:val="00DD6E8C"/>
    <w:rsid w:val="00DD71B5"/>
    <w:rsid w:val="00DD71E2"/>
    <w:rsid w:val="00DD7493"/>
    <w:rsid w:val="00DD77C9"/>
    <w:rsid w:val="00DE01A6"/>
    <w:rsid w:val="00DE2FB3"/>
    <w:rsid w:val="00DE401C"/>
    <w:rsid w:val="00DE4F5B"/>
    <w:rsid w:val="00DE62E9"/>
    <w:rsid w:val="00DE64C6"/>
    <w:rsid w:val="00DE733A"/>
    <w:rsid w:val="00DF0194"/>
    <w:rsid w:val="00DF052B"/>
    <w:rsid w:val="00DF093B"/>
    <w:rsid w:val="00DF0980"/>
    <w:rsid w:val="00DF1C4C"/>
    <w:rsid w:val="00DF1EF6"/>
    <w:rsid w:val="00DF1EFA"/>
    <w:rsid w:val="00DF255E"/>
    <w:rsid w:val="00DF27F6"/>
    <w:rsid w:val="00DF2806"/>
    <w:rsid w:val="00DF2AE4"/>
    <w:rsid w:val="00DF2B61"/>
    <w:rsid w:val="00DF3162"/>
    <w:rsid w:val="00DF3290"/>
    <w:rsid w:val="00DF3A58"/>
    <w:rsid w:val="00DF445B"/>
    <w:rsid w:val="00DF4F95"/>
    <w:rsid w:val="00DF5278"/>
    <w:rsid w:val="00DF6299"/>
    <w:rsid w:val="00DF6A78"/>
    <w:rsid w:val="00DF6E18"/>
    <w:rsid w:val="00DF7303"/>
    <w:rsid w:val="00DF7801"/>
    <w:rsid w:val="00DF7A6A"/>
    <w:rsid w:val="00DF7C37"/>
    <w:rsid w:val="00E01209"/>
    <w:rsid w:val="00E015A5"/>
    <w:rsid w:val="00E016A7"/>
    <w:rsid w:val="00E02F7D"/>
    <w:rsid w:val="00E032CE"/>
    <w:rsid w:val="00E03B41"/>
    <w:rsid w:val="00E03F97"/>
    <w:rsid w:val="00E040F3"/>
    <w:rsid w:val="00E04353"/>
    <w:rsid w:val="00E045B1"/>
    <w:rsid w:val="00E047B3"/>
    <w:rsid w:val="00E049C2"/>
    <w:rsid w:val="00E04D2B"/>
    <w:rsid w:val="00E04F99"/>
    <w:rsid w:val="00E05392"/>
    <w:rsid w:val="00E05536"/>
    <w:rsid w:val="00E056D5"/>
    <w:rsid w:val="00E05BA3"/>
    <w:rsid w:val="00E0686A"/>
    <w:rsid w:val="00E06C04"/>
    <w:rsid w:val="00E074EF"/>
    <w:rsid w:val="00E077DE"/>
    <w:rsid w:val="00E07F08"/>
    <w:rsid w:val="00E11264"/>
    <w:rsid w:val="00E11912"/>
    <w:rsid w:val="00E11948"/>
    <w:rsid w:val="00E11E12"/>
    <w:rsid w:val="00E12B8B"/>
    <w:rsid w:val="00E12F21"/>
    <w:rsid w:val="00E1395C"/>
    <w:rsid w:val="00E142DD"/>
    <w:rsid w:val="00E145C2"/>
    <w:rsid w:val="00E152DC"/>
    <w:rsid w:val="00E15BC2"/>
    <w:rsid w:val="00E172C1"/>
    <w:rsid w:val="00E20266"/>
    <w:rsid w:val="00E20539"/>
    <w:rsid w:val="00E207F7"/>
    <w:rsid w:val="00E212B0"/>
    <w:rsid w:val="00E212D5"/>
    <w:rsid w:val="00E21F82"/>
    <w:rsid w:val="00E236CE"/>
    <w:rsid w:val="00E23F4C"/>
    <w:rsid w:val="00E24243"/>
    <w:rsid w:val="00E244E4"/>
    <w:rsid w:val="00E24829"/>
    <w:rsid w:val="00E24ACA"/>
    <w:rsid w:val="00E24E79"/>
    <w:rsid w:val="00E25763"/>
    <w:rsid w:val="00E258E8"/>
    <w:rsid w:val="00E25E32"/>
    <w:rsid w:val="00E26585"/>
    <w:rsid w:val="00E268BE"/>
    <w:rsid w:val="00E2690A"/>
    <w:rsid w:val="00E2701B"/>
    <w:rsid w:val="00E27046"/>
    <w:rsid w:val="00E278A8"/>
    <w:rsid w:val="00E279F3"/>
    <w:rsid w:val="00E3039B"/>
    <w:rsid w:val="00E315E7"/>
    <w:rsid w:val="00E31A14"/>
    <w:rsid w:val="00E31ADB"/>
    <w:rsid w:val="00E32349"/>
    <w:rsid w:val="00E331C5"/>
    <w:rsid w:val="00E33826"/>
    <w:rsid w:val="00E33BEF"/>
    <w:rsid w:val="00E344DE"/>
    <w:rsid w:val="00E34F3C"/>
    <w:rsid w:val="00E36E87"/>
    <w:rsid w:val="00E36F8A"/>
    <w:rsid w:val="00E3700E"/>
    <w:rsid w:val="00E37C18"/>
    <w:rsid w:val="00E37C6A"/>
    <w:rsid w:val="00E37FC0"/>
    <w:rsid w:val="00E40439"/>
    <w:rsid w:val="00E41712"/>
    <w:rsid w:val="00E41BC9"/>
    <w:rsid w:val="00E42611"/>
    <w:rsid w:val="00E437D3"/>
    <w:rsid w:val="00E440EF"/>
    <w:rsid w:val="00E44A20"/>
    <w:rsid w:val="00E450C8"/>
    <w:rsid w:val="00E45284"/>
    <w:rsid w:val="00E452C2"/>
    <w:rsid w:val="00E45AC2"/>
    <w:rsid w:val="00E45C30"/>
    <w:rsid w:val="00E4635B"/>
    <w:rsid w:val="00E467A9"/>
    <w:rsid w:val="00E46901"/>
    <w:rsid w:val="00E46BC3"/>
    <w:rsid w:val="00E46CA7"/>
    <w:rsid w:val="00E4787D"/>
    <w:rsid w:val="00E502A4"/>
    <w:rsid w:val="00E5133F"/>
    <w:rsid w:val="00E51E9A"/>
    <w:rsid w:val="00E52013"/>
    <w:rsid w:val="00E52971"/>
    <w:rsid w:val="00E52CA8"/>
    <w:rsid w:val="00E5346C"/>
    <w:rsid w:val="00E5351C"/>
    <w:rsid w:val="00E53A74"/>
    <w:rsid w:val="00E54ECC"/>
    <w:rsid w:val="00E556FD"/>
    <w:rsid w:val="00E5570C"/>
    <w:rsid w:val="00E563F0"/>
    <w:rsid w:val="00E5703B"/>
    <w:rsid w:val="00E57FAF"/>
    <w:rsid w:val="00E6014F"/>
    <w:rsid w:val="00E604C4"/>
    <w:rsid w:val="00E6077A"/>
    <w:rsid w:val="00E60D1F"/>
    <w:rsid w:val="00E613A0"/>
    <w:rsid w:val="00E61C66"/>
    <w:rsid w:val="00E626FA"/>
    <w:rsid w:val="00E62B43"/>
    <w:rsid w:val="00E63274"/>
    <w:rsid w:val="00E6371D"/>
    <w:rsid w:val="00E65234"/>
    <w:rsid w:val="00E66ED3"/>
    <w:rsid w:val="00E6777F"/>
    <w:rsid w:val="00E70801"/>
    <w:rsid w:val="00E722DE"/>
    <w:rsid w:val="00E723EE"/>
    <w:rsid w:val="00E7295C"/>
    <w:rsid w:val="00E72A51"/>
    <w:rsid w:val="00E72B3A"/>
    <w:rsid w:val="00E730FF"/>
    <w:rsid w:val="00E73277"/>
    <w:rsid w:val="00E737B3"/>
    <w:rsid w:val="00E73B45"/>
    <w:rsid w:val="00E74C6B"/>
    <w:rsid w:val="00E75A1F"/>
    <w:rsid w:val="00E75C35"/>
    <w:rsid w:val="00E75E2D"/>
    <w:rsid w:val="00E76B3E"/>
    <w:rsid w:val="00E773D8"/>
    <w:rsid w:val="00E77D6B"/>
    <w:rsid w:val="00E80BAE"/>
    <w:rsid w:val="00E81A8D"/>
    <w:rsid w:val="00E81EF2"/>
    <w:rsid w:val="00E823BA"/>
    <w:rsid w:val="00E830D7"/>
    <w:rsid w:val="00E8348F"/>
    <w:rsid w:val="00E8584A"/>
    <w:rsid w:val="00E86277"/>
    <w:rsid w:val="00E86809"/>
    <w:rsid w:val="00E90A14"/>
    <w:rsid w:val="00E90CDF"/>
    <w:rsid w:val="00E90E96"/>
    <w:rsid w:val="00E91F44"/>
    <w:rsid w:val="00E92083"/>
    <w:rsid w:val="00E92413"/>
    <w:rsid w:val="00E92714"/>
    <w:rsid w:val="00E92BE9"/>
    <w:rsid w:val="00E931DD"/>
    <w:rsid w:val="00E94477"/>
    <w:rsid w:val="00E955DA"/>
    <w:rsid w:val="00E96594"/>
    <w:rsid w:val="00E97653"/>
    <w:rsid w:val="00EA0BD3"/>
    <w:rsid w:val="00EA1858"/>
    <w:rsid w:val="00EA21BF"/>
    <w:rsid w:val="00EA2608"/>
    <w:rsid w:val="00EA2B77"/>
    <w:rsid w:val="00EA2DDF"/>
    <w:rsid w:val="00EA4ADD"/>
    <w:rsid w:val="00EA67B0"/>
    <w:rsid w:val="00EA73F1"/>
    <w:rsid w:val="00EA740E"/>
    <w:rsid w:val="00EA7E64"/>
    <w:rsid w:val="00EB17FA"/>
    <w:rsid w:val="00EB188C"/>
    <w:rsid w:val="00EB1A36"/>
    <w:rsid w:val="00EB1D22"/>
    <w:rsid w:val="00EB2223"/>
    <w:rsid w:val="00EB30CB"/>
    <w:rsid w:val="00EB41BD"/>
    <w:rsid w:val="00EB468C"/>
    <w:rsid w:val="00EB6563"/>
    <w:rsid w:val="00EB7A2F"/>
    <w:rsid w:val="00EB7D01"/>
    <w:rsid w:val="00EC06BB"/>
    <w:rsid w:val="00EC0999"/>
    <w:rsid w:val="00EC1B25"/>
    <w:rsid w:val="00EC2487"/>
    <w:rsid w:val="00EC257F"/>
    <w:rsid w:val="00EC2D27"/>
    <w:rsid w:val="00EC3024"/>
    <w:rsid w:val="00EC4352"/>
    <w:rsid w:val="00EC5739"/>
    <w:rsid w:val="00EC5801"/>
    <w:rsid w:val="00EC6DF0"/>
    <w:rsid w:val="00EC7128"/>
    <w:rsid w:val="00ED0ADC"/>
    <w:rsid w:val="00ED0F57"/>
    <w:rsid w:val="00ED1540"/>
    <w:rsid w:val="00ED15A9"/>
    <w:rsid w:val="00ED184F"/>
    <w:rsid w:val="00ED2D0F"/>
    <w:rsid w:val="00ED31FC"/>
    <w:rsid w:val="00ED3345"/>
    <w:rsid w:val="00ED3858"/>
    <w:rsid w:val="00ED3A8D"/>
    <w:rsid w:val="00ED4BCC"/>
    <w:rsid w:val="00ED4BE0"/>
    <w:rsid w:val="00ED53FE"/>
    <w:rsid w:val="00ED5F13"/>
    <w:rsid w:val="00ED6603"/>
    <w:rsid w:val="00ED6DE3"/>
    <w:rsid w:val="00ED739B"/>
    <w:rsid w:val="00EE0CE6"/>
    <w:rsid w:val="00EE0D50"/>
    <w:rsid w:val="00EE14C1"/>
    <w:rsid w:val="00EE1585"/>
    <w:rsid w:val="00EE17AF"/>
    <w:rsid w:val="00EE2153"/>
    <w:rsid w:val="00EE2581"/>
    <w:rsid w:val="00EE25DA"/>
    <w:rsid w:val="00EE2828"/>
    <w:rsid w:val="00EE2AB4"/>
    <w:rsid w:val="00EE3A27"/>
    <w:rsid w:val="00EE3BEC"/>
    <w:rsid w:val="00EE4480"/>
    <w:rsid w:val="00EE47E3"/>
    <w:rsid w:val="00EE4AC7"/>
    <w:rsid w:val="00EE59E1"/>
    <w:rsid w:val="00EE5A76"/>
    <w:rsid w:val="00EE5BB0"/>
    <w:rsid w:val="00EE6056"/>
    <w:rsid w:val="00EE6777"/>
    <w:rsid w:val="00EE67BD"/>
    <w:rsid w:val="00EE6C8B"/>
    <w:rsid w:val="00EE73B4"/>
    <w:rsid w:val="00EE7C1E"/>
    <w:rsid w:val="00EE7E34"/>
    <w:rsid w:val="00EF00CC"/>
    <w:rsid w:val="00EF1008"/>
    <w:rsid w:val="00EF2148"/>
    <w:rsid w:val="00EF26F1"/>
    <w:rsid w:val="00EF2B68"/>
    <w:rsid w:val="00EF3227"/>
    <w:rsid w:val="00EF3C93"/>
    <w:rsid w:val="00EF3D68"/>
    <w:rsid w:val="00EF519B"/>
    <w:rsid w:val="00EF53A9"/>
    <w:rsid w:val="00EF6475"/>
    <w:rsid w:val="00EF650B"/>
    <w:rsid w:val="00EF6CDD"/>
    <w:rsid w:val="00EF6EDA"/>
    <w:rsid w:val="00EF74EE"/>
    <w:rsid w:val="00EF7709"/>
    <w:rsid w:val="00EF7C9B"/>
    <w:rsid w:val="00F0001F"/>
    <w:rsid w:val="00F0003F"/>
    <w:rsid w:val="00F002C4"/>
    <w:rsid w:val="00F00C68"/>
    <w:rsid w:val="00F012D5"/>
    <w:rsid w:val="00F026F3"/>
    <w:rsid w:val="00F03D21"/>
    <w:rsid w:val="00F0520E"/>
    <w:rsid w:val="00F05CC9"/>
    <w:rsid w:val="00F065D6"/>
    <w:rsid w:val="00F06C73"/>
    <w:rsid w:val="00F07897"/>
    <w:rsid w:val="00F10371"/>
    <w:rsid w:val="00F11D43"/>
    <w:rsid w:val="00F11E21"/>
    <w:rsid w:val="00F13018"/>
    <w:rsid w:val="00F13624"/>
    <w:rsid w:val="00F136C7"/>
    <w:rsid w:val="00F13BE8"/>
    <w:rsid w:val="00F158F6"/>
    <w:rsid w:val="00F16D11"/>
    <w:rsid w:val="00F17B86"/>
    <w:rsid w:val="00F2067C"/>
    <w:rsid w:val="00F21096"/>
    <w:rsid w:val="00F232CB"/>
    <w:rsid w:val="00F23405"/>
    <w:rsid w:val="00F237A3"/>
    <w:rsid w:val="00F25536"/>
    <w:rsid w:val="00F257CE"/>
    <w:rsid w:val="00F26342"/>
    <w:rsid w:val="00F26559"/>
    <w:rsid w:val="00F26F59"/>
    <w:rsid w:val="00F30625"/>
    <w:rsid w:val="00F30A56"/>
    <w:rsid w:val="00F30A5D"/>
    <w:rsid w:val="00F3211D"/>
    <w:rsid w:val="00F326B9"/>
    <w:rsid w:val="00F32F94"/>
    <w:rsid w:val="00F33805"/>
    <w:rsid w:val="00F34096"/>
    <w:rsid w:val="00F34850"/>
    <w:rsid w:val="00F3534A"/>
    <w:rsid w:val="00F37EF0"/>
    <w:rsid w:val="00F40765"/>
    <w:rsid w:val="00F40B23"/>
    <w:rsid w:val="00F41ABF"/>
    <w:rsid w:val="00F41E3F"/>
    <w:rsid w:val="00F4217F"/>
    <w:rsid w:val="00F421BF"/>
    <w:rsid w:val="00F42EF9"/>
    <w:rsid w:val="00F4352A"/>
    <w:rsid w:val="00F441D0"/>
    <w:rsid w:val="00F45238"/>
    <w:rsid w:val="00F45409"/>
    <w:rsid w:val="00F45473"/>
    <w:rsid w:val="00F454CB"/>
    <w:rsid w:val="00F46C03"/>
    <w:rsid w:val="00F4702F"/>
    <w:rsid w:val="00F47670"/>
    <w:rsid w:val="00F47F9D"/>
    <w:rsid w:val="00F501AC"/>
    <w:rsid w:val="00F50381"/>
    <w:rsid w:val="00F507B9"/>
    <w:rsid w:val="00F508B9"/>
    <w:rsid w:val="00F51042"/>
    <w:rsid w:val="00F510AE"/>
    <w:rsid w:val="00F517E5"/>
    <w:rsid w:val="00F51AAC"/>
    <w:rsid w:val="00F52B0D"/>
    <w:rsid w:val="00F535F3"/>
    <w:rsid w:val="00F53D5E"/>
    <w:rsid w:val="00F53D85"/>
    <w:rsid w:val="00F55246"/>
    <w:rsid w:val="00F564C0"/>
    <w:rsid w:val="00F56771"/>
    <w:rsid w:val="00F57491"/>
    <w:rsid w:val="00F57705"/>
    <w:rsid w:val="00F57776"/>
    <w:rsid w:val="00F57B41"/>
    <w:rsid w:val="00F601EC"/>
    <w:rsid w:val="00F60AE2"/>
    <w:rsid w:val="00F61951"/>
    <w:rsid w:val="00F62268"/>
    <w:rsid w:val="00F6331F"/>
    <w:rsid w:val="00F634EC"/>
    <w:rsid w:val="00F63DC2"/>
    <w:rsid w:val="00F6411E"/>
    <w:rsid w:val="00F6502D"/>
    <w:rsid w:val="00F651FC"/>
    <w:rsid w:val="00F65D1A"/>
    <w:rsid w:val="00F66578"/>
    <w:rsid w:val="00F66883"/>
    <w:rsid w:val="00F668D2"/>
    <w:rsid w:val="00F66EFE"/>
    <w:rsid w:val="00F6799B"/>
    <w:rsid w:val="00F7111A"/>
    <w:rsid w:val="00F7142C"/>
    <w:rsid w:val="00F71646"/>
    <w:rsid w:val="00F721AB"/>
    <w:rsid w:val="00F72254"/>
    <w:rsid w:val="00F72730"/>
    <w:rsid w:val="00F72DCD"/>
    <w:rsid w:val="00F73A71"/>
    <w:rsid w:val="00F7432A"/>
    <w:rsid w:val="00F744A8"/>
    <w:rsid w:val="00F751F2"/>
    <w:rsid w:val="00F75EC4"/>
    <w:rsid w:val="00F75FF3"/>
    <w:rsid w:val="00F76A3D"/>
    <w:rsid w:val="00F76E41"/>
    <w:rsid w:val="00F77557"/>
    <w:rsid w:val="00F7768F"/>
    <w:rsid w:val="00F80C93"/>
    <w:rsid w:val="00F81E32"/>
    <w:rsid w:val="00F822AF"/>
    <w:rsid w:val="00F83292"/>
    <w:rsid w:val="00F83BBC"/>
    <w:rsid w:val="00F844DE"/>
    <w:rsid w:val="00F84784"/>
    <w:rsid w:val="00F84A86"/>
    <w:rsid w:val="00F84B22"/>
    <w:rsid w:val="00F84F8E"/>
    <w:rsid w:val="00F85360"/>
    <w:rsid w:val="00F85EE5"/>
    <w:rsid w:val="00F866DC"/>
    <w:rsid w:val="00F86722"/>
    <w:rsid w:val="00F86C24"/>
    <w:rsid w:val="00F86CC1"/>
    <w:rsid w:val="00F86F26"/>
    <w:rsid w:val="00F8711A"/>
    <w:rsid w:val="00F87214"/>
    <w:rsid w:val="00F91617"/>
    <w:rsid w:val="00F925E7"/>
    <w:rsid w:val="00F92E8B"/>
    <w:rsid w:val="00F93235"/>
    <w:rsid w:val="00F9329D"/>
    <w:rsid w:val="00F93440"/>
    <w:rsid w:val="00F93AB4"/>
    <w:rsid w:val="00F943E9"/>
    <w:rsid w:val="00F94622"/>
    <w:rsid w:val="00F95911"/>
    <w:rsid w:val="00F964B9"/>
    <w:rsid w:val="00F977BD"/>
    <w:rsid w:val="00F97964"/>
    <w:rsid w:val="00F97B37"/>
    <w:rsid w:val="00FA021F"/>
    <w:rsid w:val="00FA062A"/>
    <w:rsid w:val="00FA066F"/>
    <w:rsid w:val="00FA10B7"/>
    <w:rsid w:val="00FA10BB"/>
    <w:rsid w:val="00FA1FA6"/>
    <w:rsid w:val="00FA25A1"/>
    <w:rsid w:val="00FA3152"/>
    <w:rsid w:val="00FA38CF"/>
    <w:rsid w:val="00FA3D99"/>
    <w:rsid w:val="00FA3E19"/>
    <w:rsid w:val="00FA4406"/>
    <w:rsid w:val="00FA4754"/>
    <w:rsid w:val="00FA5F55"/>
    <w:rsid w:val="00FA6E9D"/>
    <w:rsid w:val="00FA745E"/>
    <w:rsid w:val="00FA7710"/>
    <w:rsid w:val="00FA7B73"/>
    <w:rsid w:val="00FA7D8E"/>
    <w:rsid w:val="00FB1B27"/>
    <w:rsid w:val="00FB25D6"/>
    <w:rsid w:val="00FB2D5A"/>
    <w:rsid w:val="00FB348D"/>
    <w:rsid w:val="00FB38BD"/>
    <w:rsid w:val="00FB3E8C"/>
    <w:rsid w:val="00FB4DD0"/>
    <w:rsid w:val="00FB5890"/>
    <w:rsid w:val="00FB5BBE"/>
    <w:rsid w:val="00FB787C"/>
    <w:rsid w:val="00FC170B"/>
    <w:rsid w:val="00FC28CC"/>
    <w:rsid w:val="00FC33CA"/>
    <w:rsid w:val="00FC3A31"/>
    <w:rsid w:val="00FC4596"/>
    <w:rsid w:val="00FC4EA4"/>
    <w:rsid w:val="00FC5C50"/>
    <w:rsid w:val="00FC6281"/>
    <w:rsid w:val="00FC6C42"/>
    <w:rsid w:val="00FC6E03"/>
    <w:rsid w:val="00FC7433"/>
    <w:rsid w:val="00FC7557"/>
    <w:rsid w:val="00FC78FB"/>
    <w:rsid w:val="00FD01E7"/>
    <w:rsid w:val="00FD090F"/>
    <w:rsid w:val="00FD0BDF"/>
    <w:rsid w:val="00FD12AA"/>
    <w:rsid w:val="00FD1449"/>
    <w:rsid w:val="00FD182C"/>
    <w:rsid w:val="00FD1F0E"/>
    <w:rsid w:val="00FD23E0"/>
    <w:rsid w:val="00FD28E8"/>
    <w:rsid w:val="00FD299B"/>
    <w:rsid w:val="00FD305D"/>
    <w:rsid w:val="00FD314E"/>
    <w:rsid w:val="00FD34B2"/>
    <w:rsid w:val="00FD3957"/>
    <w:rsid w:val="00FD402B"/>
    <w:rsid w:val="00FD42BF"/>
    <w:rsid w:val="00FD509F"/>
    <w:rsid w:val="00FD511D"/>
    <w:rsid w:val="00FD6811"/>
    <w:rsid w:val="00FD687A"/>
    <w:rsid w:val="00FD6942"/>
    <w:rsid w:val="00FE06C0"/>
    <w:rsid w:val="00FE1407"/>
    <w:rsid w:val="00FE14DA"/>
    <w:rsid w:val="00FE19F2"/>
    <w:rsid w:val="00FE1E68"/>
    <w:rsid w:val="00FE29AB"/>
    <w:rsid w:val="00FE353E"/>
    <w:rsid w:val="00FE39B4"/>
    <w:rsid w:val="00FE3F52"/>
    <w:rsid w:val="00FE41E3"/>
    <w:rsid w:val="00FE5B24"/>
    <w:rsid w:val="00FE72C1"/>
    <w:rsid w:val="00FE76A2"/>
    <w:rsid w:val="00FF0309"/>
    <w:rsid w:val="00FF1939"/>
    <w:rsid w:val="00FF21B1"/>
    <w:rsid w:val="00FF2BCC"/>
    <w:rsid w:val="00FF3264"/>
    <w:rsid w:val="00FF3570"/>
    <w:rsid w:val="00FF58A7"/>
    <w:rsid w:val="00FF5BF5"/>
    <w:rsid w:val="00FF619A"/>
    <w:rsid w:val="00FF6292"/>
    <w:rsid w:val="00FF6330"/>
    <w:rsid w:val="00FF73DA"/>
    <w:rsid w:val="00FF770E"/>
    <w:rsid w:val="013923F0"/>
    <w:rsid w:val="018429DA"/>
    <w:rsid w:val="024973AB"/>
    <w:rsid w:val="02617840"/>
    <w:rsid w:val="0269670C"/>
    <w:rsid w:val="02863634"/>
    <w:rsid w:val="02B05FDE"/>
    <w:rsid w:val="02C843D1"/>
    <w:rsid w:val="02CE4798"/>
    <w:rsid w:val="02DA0772"/>
    <w:rsid w:val="03701033"/>
    <w:rsid w:val="03860A50"/>
    <w:rsid w:val="039331F8"/>
    <w:rsid w:val="03A56476"/>
    <w:rsid w:val="03AA62EE"/>
    <w:rsid w:val="03EE2043"/>
    <w:rsid w:val="03FC3A60"/>
    <w:rsid w:val="04640482"/>
    <w:rsid w:val="04651C4A"/>
    <w:rsid w:val="048E0607"/>
    <w:rsid w:val="04CB3830"/>
    <w:rsid w:val="05741A85"/>
    <w:rsid w:val="059017B4"/>
    <w:rsid w:val="05E42F70"/>
    <w:rsid w:val="06540A5E"/>
    <w:rsid w:val="06B244F7"/>
    <w:rsid w:val="06E670D4"/>
    <w:rsid w:val="071D535B"/>
    <w:rsid w:val="07817C28"/>
    <w:rsid w:val="07CA0F43"/>
    <w:rsid w:val="08102275"/>
    <w:rsid w:val="088F318D"/>
    <w:rsid w:val="08C12DDB"/>
    <w:rsid w:val="08C4628A"/>
    <w:rsid w:val="08C55CCF"/>
    <w:rsid w:val="08DE5E55"/>
    <w:rsid w:val="098A32EB"/>
    <w:rsid w:val="0990373C"/>
    <w:rsid w:val="099C154E"/>
    <w:rsid w:val="0A1A250B"/>
    <w:rsid w:val="0A237128"/>
    <w:rsid w:val="0A3E437E"/>
    <w:rsid w:val="0A6C5FCA"/>
    <w:rsid w:val="0AF938ED"/>
    <w:rsid w:val="0C6F19D7"/>
    <w:rsid w:val="0D1977C7"/>
    <w:rsid w:val="0D6B0CF5"/>
    <w:rsid w:val="0D80428B"/>
    <w:rsid w:val="0DA169B2"/>
    <w:rsid w:val="0DAC7DA7"/>
    <w:rsid w:val="0DB94098"/>
    <w:rsid w:val="0EC9627A"/>
    <w:rsid w:val="0ECE0CD5"/>
    <w:rsid w:val="0FA637DB"/>
    <w:rsid w:val="0FB80A48"/>
    <w:rsid w:val="10331486"/>
    <w:rsid w:val="104A50E4"/>
    <w:rsid w:val="10D23119"/>
    <w:rsid w:val="10E05218"/>
    <w:rsid w:val="115E5581"/>
    <w:rsid w:val="121E0742"/>
    <w:rsid w:val="1288647B"/>
    <w:rsid w:val="129E4C6C"/>
    <w:rsid w:val="12A22DAA"/>
    <w:rsid w:val="131E500C"/>
    <w:rsid w:val="14245CC4"/>
    <w:rsid w:val="144917C3"/>
    <w:rsid w:val="148A7817"/>
    <w:rsid w:val="15A7408A"/>
    <w:rsid w:val="160C5D61"/>
    <w:rsid w:val="16201D5D"/>
    <w:rsid w:val="16457E84"/>
    <w:rsid w:val="16896F54"/>
    <w:rsid w:val="16BC6E0A"/>
    <w:rsid w:val="16DB32D0"/>
    <w:rsid w:val="172673CF"/>
    <w:rsid w:val="172C79B3"/>
    <w:rsid w:val="17590D6B"/>
    <w:rsid w:val="17854901"/>
    <w:rsid w:val="17994C66"/>
    <w:rsid w:val="17AA0D30"/>
    <w:rsid w:val="186A13C3"/>
    <w:rsid w:val="187D411E"/>
    <w:rsid w:val="192B2230"/>
    <w:rsid w:val="192B4F61"/>
    <w:rsid w:val="192F33F5"/>
    <w:rsid w:val="197812F6"/>
    <w:rsid w:val="19B07427"/>
    <w:rsid w:val="19B27C2F"/>
    <w:rsid w:val="19C61E39"/>
    <w:rsid w:val="1A0C0CE6"/>
    <w:rsid w:val="1A1D3659"/>
    <w:rsid w:val="1A250629"/>
    <w:rsid w:val="1AE127F5"/>
    <w:rsid w:val="1B971471"/>
    <w:rsid w:val="1BA74D11"/>
    <w:rsid w:val="1BE83859"/>
    <w:rsid w:val="1C85314C"/>
    <w:rsid w:val="1C97178F"/>
    <w:rsid w:val="1D083731"/>
    <w:rsid w:val="1D58455B"/>
    <w:rsid w:val="1D993137"/>
    <w:rsid w:val="1E3D083D"/>
    <w:rsid w:val="1E8D7D69"/>
    <w:rsid w:val="1F27517A"/>
    <w:rsid w:val="1F9B684D"/>
    <w:rsid w:val="1FAA03AD"/>
    <w:rsid w:val="20F44C70"/>
    <w:rsid w:val="211D49E7"/>
    <w:rsid w:val="213C0D92"/>
    <w:rsid w:val="215470CE"/>
    <w:rsid w:val="21A56FE5"/>
    <w:rsid w:val="21E22005"/>
    <w:rsid w:val="21F82DB9"/>
    <w:rsid w:val="22A51D6D"/>
    <w:rsid w:val="22AD26BD"/>
    <w:rsid w:val="233835FF"/>
    <w:rsid w:val="23B425A4"/>
    <w:rsid w:val="23D552C9"/>
    <w:rsid w:val="240424FD"/>
    <w:rsid w:val="24642BC9"/>
    <w:rsid w:val="24745E14"/>
    <w:rsid w:val="25155365"/>
    <w:rsid w:val="253829A0"/>
    <w:rsid w:val="25902D24"/>
    <w:rsid w:val="26094B48"/>
    <w:rsid w:val="266422B2"/>
    <w:rsid w:val="269E0CA3"/>
    <w:rsid w:val="26DF33AC"/>
    <w:rsid w:val="27862641"/>
    <w:rsid w:val="27C35DCC"/>
    <w:rsid w:val="27E83C57"/>
    <w:rsid w:val="285E01C8"/>
    <w:rsid w:val="287178AF"/>
    <w:rsid w:val="28EA3A0E"/>
    <w:rsid w:val="292804F6"/>
    <w:rsid w:val="29B8425F"/>
    <w:rsid w:val="29D56BC2"/>
    <w:rsid w:val="29E61BAE"/>
    <w:rsid w:val="29FF7CB5"/>
    <w:rsid w:val="2A383F1E"/>
    <w:rsid w:val="2A5B1F18"/>
    <w:rsid w:val="2A866794"/>
    <w:rsid w:val="2AB5275E"/>
    <w:rsid w:val="2AB72922"/>
    <w:rsid w:val="2ADF6F62"/>
    <w:rsid w:val="2C5520C6"/>
    <w:rsid w:val="2C7574E1"/>
    <w:rsid w:val="2C9846DE"/>
    <w:rsid w:val="2CA606BB"/>
    <w:rsid w:val="2CD012BC"/>
    <w:rsid w:val="2CFA6FE6"/>
    <w:rsid w:val="2D6C203D"/>
    <w:rsid w:val="2DE46F7F"/>
    <w:rsid w:val="2E854025"/>
    <w:rsid w:val="2EAC6812"/>
    <w:rsid w:val="2F167482"/>
    <w:rsid w:val="2F564849"/>
    <w:rsid w:val="2F9F6C18"/>
    <w:rsid w:val="2FB1403C"/>
    <w:rsid w:val="2FC04B33"/>
    <w:rsid w:val="2FFA0EC4"/>
    <w:rsid w:val="30936254"/>
    <w:rsid w:val="30D53C01"/>
    <w:rsid w:val="30F10317"/>
    <w:rsid w:val="31022BBA"/>
    <w:rsid w:val="31185B3D"/>
    <w:rsid w:val="320132D4"/>
    <w:rsid w:val="32265FD5"/>
    <w:rsid w:val="327325BC"/>
    <w:rsid w:val="32A0612C"/>
    <w:rsid w:val="32DC56F3"/>
    <w:rsid w:val="32FC2E9A"/>
    <w:rsid w:val="32FC4B5B"/>
    <w:rsid w:val="331C03F0"/>
    <w:rsid w:val="337A5F9A"/>
    <w:rsid w:val="33FB7298"/>
    <w:rsid w:val="345D2B4D"/>
    <w:rsid w:val="347D612A"/>
    <w:rsid w:val="34901CA6"/>
    <w:rsid w:val="34C25004"/>
    <w:rsid w:val="34D11FB8"/>
    <w:rsid w:val="353B1D6A"/>
    <w:rsid w:val="354A7D7A"/>
    <w:rsid w:val="35903C94"/>
    <w:rsid w:val="35B65C19"/>
    <w:rsid w:val="35D40080"/>
    <w:rsid w:val="367E1E19"/>
    <w:rsid w:val="36DF3716"/>
    <w:rsid w:val="371011BA"/>
    <w:rsid w:val="372F0AD6"/>
    <w:rsid w:val="377067A6"/>
    <w:rsid w:val="382C2440"/>
    <w:rsid w:val="3888024E"/>
    <w:rsid w:val="38C06297"/>
    <w:rsid w:val="38C817A8"/>
    <w:rsid w:val="3928717E"/>
    <w:rsid w:val="39902120"/>
    <w:rsid w:val="39C66BF2"/>
    <w:rsid w:val="3A5917DC"/>
    <w:rsid w:val="3A5C3E46"/>
    <w:rsid w:val="3A842EED"/>
    <w:rsid w:val="3AA854A0"/>
    <w:rsid w:val="3B2155E4"/>
    <w:rsid w:val="3B36414B"/>
    <w:rsid w:val="3B4E16C1"/>
    <w:rsid w:val="3B654C63"/>
    <w:rsid w:val="3BCB756B"/>
    <w:rsid w:val="3BFE3A36"/>
    <w:rsid w:val="3C2C0A13"/>
    <w:rsid w:val="3C6D363D"/>
    <w:rsid w:val="3CA7660D"/>
    <w:rsid w:val="3CAF2FDB"/>
    <w:rsid w:val="3CC27E1C"/>
    <w:rsid w:val="3CE27534"/>
    <w:rsid w:val="3E166B10"/>
    <w:rsid w:val="3E951480"/>
    <w:rsid w:val="3EA15A8A"/>
    <w:rsid w:val="3EAE73F2"/>
    <w:rsid w:val="3EC425C4"/>
    <w:rsid w:val="3ECE3ECC"/>
    <w:rsid w:val="3ECF3B5C"/>
    <w:rsid w:val="3F62441B"/>
    <w:rsid w:val="3F8569BD"/>
    <w:rsid w:val="3F9C68B8"/>
    <w:rsid w:val="401F177C"/>
    <w:rsid w:val="40C40871"/>
    <w:rsid w:val="40C61E47"/>
    <w:rsid w:val="40C744DB"/>
    <w:rsid w:val="40CC62D2"/>
    <w:rsid w:val="40EE334D"/>
    <w:rsid w:val="41241AE4"/>
    <w:rsid w:val="41357D9B"/>
    <w:rsid w:val="416A187F"/>
    <w:rsid w:val="4190045D"/>
    <w:rsid w:val="421D04F3"/>
    <w:rsid w:val="422B27D0"/>
    <w:rsid w:val="42E64B2F"/>
    <w:rsid w:val="43226B23"/>
    <w:rsid w:val="435116CE"/>
    <w:rsid w:val="4374679B"/>
    <w:rsid w:val="438A33CC"/>
    <w:rsid w:val="43A477F6"/>
    <w:rsid w:val="43E65D7D"/>
    <w:rsid w:val="442600F0"/>
    <w:rsid w:val="442D22C4"/>
    <w:rsid w:val="446B7663"/>
    <w:rsid w:val="44790B61"/>
    <w:rsid w:val="44844471"/>
    <w:rsid w:val="44B86B57"/>
    <w:rsid w:val="450C3142"/>
    <w:rsid w:val="452033DB"/>
    <w:rsid w:val="454D3E49"/>
    <w:rsid w:val="454F7FBE"/>
    <w:rsid w:val="460F073B"/>
    <w:rsid w:val="46EC5AA4"/>
    <w:rsid w:val="470E7BD9"/>
    <w:rsid w:val="47236108"/>
    <w:rsid w:val="475E4763"/>
    <w:rsid w:val="478430E5"/>
    <w:rsid w:val="47DA081B"/>
    <w:rsid w:val="480442EC"/>
    <w:rsid w:val="485E71E2"/>
    <w:rsid w:val="4879290F"/>
    <w:rsid w:val="495951B7"/>
    <w:rsid w:val="49850EC1"/>
    <w:rsid w:val="49AE120E"/>
    <w:rsid w:val="4A142B4C"/>
    <w:rsid w:val="4A7B2FC9"/>
    <w:rsid w:val="4A961C50"/>
    <w:rsid w:val="4A9B3F37"/>
    <w:rsid w:val="4A9E677A"/>
    <w:rsid w:val="4AB02BAC"/>
    <w:rsid w:val="4ACE7003"/>
    <w:rsid w:val="4B696123"/>
    <w:rsid w:val="4B856EBD"/>
    <w:rsid w:val="4BA7111A"/>
    <w:rsid w:val="4CD55C1E"/>
    <w:rsid w:val="4D112B19"/>
    <w:rsid w:val="4D465DC8"/>
    <w:rsid w:val="4D5E1526"/>
    <w:rsid w:val="4D9462E6"/>
    <w:rsid w:val="4DB706EB"/>
    <w:rsid w:val="4DB80E8E"/>
    <w:rsid w:val="4E466737"/>
    <w:rsid w:val="4E594F2D"/>
    <w:rsid w:val="4E5A531C"/>
    <w:rsid w:val="4E652D1C"/>
    <w:rsid w:val="4EC97975"/>
    <w:rsid w:val="4ED71862"/>
    <w:rsid w:val="4EDB5C25"/>
    <w:rsid w:val="4F266000"/>
    <w:rsid w:val="4F2C329D"/>
    <w:rsid w:val="4F9264D3"/>
    <w:rsid w:val="4F9268BC"/>
    <w:rsid w:val="50352BC9"/>
    <w:rsid w:val="50546455"/>
    <w:rsid w:val="50744926"/>
    <w:rsid w:val="50BF0271"/>
    <w:rsid w:val="50F12907"/>
    <w:rsid w:val="511B7B9B"/>
    <w:rsid w:val="5161131F"/>
    <w:rsid w:val="516C5386"/>
    <w:rsid w:val="51783820"/>
    <w:rsid w:val="51971BD6"/>
    <w:rsid w:val="51D174B1"/>
    <w:rsid w:val="51E90E1F"/>
    <w:rsid w:val="521C7411"/>
    <w:rsid w:val="523E3AF4"/>
    <w:rsid w:val="52652008"/>
    <w:rsid w:val="52CF6F1D"/>
    <w:rsid w:val="5334096C"/>
    <w:rsid w:val="53744FA3"/>
    <w:rsid w:val="53D10ABF"/>
    <w:rsid w:val="53EC1BE1"/>
    <w:rsid w:val="54B739E0"/>
    <w:rsid w:val="54F02174"/>
    <w:rsid w:val="555009AD"/>
    <w:rsid w:val="555478DF"/>
    <w:rsid w:val="559774D8"/>
    <w:rsid w:val="55CF18CE"/>
    <w:rsid w:val="55FA6E2F"/>
    <w:rsid w:val="561E6D40"/>
    <w:rsid w:val="56250F62"/>
    <w:rsid w:val="56436AEF"/>
    <w:rsid w:val="57B20F1E"/>
    <w:rsid w:val="57B675EE"/>
    <w:rsid w:val="58651C17"/>
    <w:rsid w:val="586D667A"/>
    <w:rsid w:val="5880297D"/>
    <w:rsid w:val="589A7301"/>
    <w:rsid w:val="58A114A2"/>
    <w:rsid w:val="58B42919"/>
    <w:rsid w:val="58D64BDC"/>
    <w:rsid w:val="590A2302"/>
    <w:rsid w:val="596E59E8"/>
    <w:rsid w:val="59EC3918"/>
    <w:rsid w:val="5A1F72D1"/>
    <w:rsid w:val="5A336CAB"/>
    <w:rsid w:val="5A655225"/>
    <w:rsid w:val="5AD42692"/>
    <w:rsid w:val="5AF04024"/>
    <w:rsid w:val="5B055F2A"/>
    <w:rsid w:val="5B1F20D2"/>
    <w:rsid w:val="5B2262E0"/>
    <w:rsid w:val="5BB11C78"/>
    <w:rsid w:val="5BB54691"/>
    <w:rsid w:val="5C0B3630"/>
    <w:rsid w:val="5CEA77FF"/>
    <w:rsid w:val="5CEF6B03"/>
    <w:rsid w:val="5DE30A49"/>
    <w:rsid w:val="5E861100"/>
    <w:rsid w:val="5F1F0FB6"/>
    <w:rsid w:val="5F7F373B"/>
    <w:rsid w:val="5FB15976"/>
    <w:rsid w:val="5FC50A32"/>
    <w:rsid w:val="60326060"/>
    <w:rsid w:val="608512D9"/>
    <w:rsid w:val="60B969CA"/>
    <w:rsid w:val="60BC2EF2"/>
    <w:rsid w:val="615E6602"/>
    <w:rsid w:val="61A46041"/>
    <w:rsid w:val="62670500"/>
    <w:rsid w:val="6301292B"/>
    <w:rsid w:val="632B7977"/>
    <w:rsid w:val="63EC3690"/>
    <w:rsid w:val="641C605A"/>
    <w:rsid w:val="645F2839"/>
    <w:rsid w:val="64D81563"/>
    <w:rsid w:val="65500782"/>
    <w:rsid w:val="65BD3CCD"/>
    <w:rsid w:val="65E1468F"/>
    <w:rsid w:val="66176ED6"/>
    <w:rsid w:val="66D563FC"/>
    <w:rsid w:val="67476A7F"/>
    <w:rsid w:val="67723F9C"/>
    <w:rsid w:val="67E33515"/>
    <w:rsid w:val="67E6636C"/>
    <w:rsid w:val="68CA13F3"/>
    <w:rsid w:val="692E005D"/>
    <w:rsid w:val="6971799E"/>
    <w:rsid w:val="69826F2C"/>
    <w:rsid w:val="6A72463D"/>
    <w:rsid w:val="6A7A26D3"/>
    <w:rsid w:val="6B005971"/>
    <w:rsid w:val="6B250786"/>
    <w:rsid w:val="6B5C4B37"/>
    <w:rsid w:val="6B5C5386"/>
    <w:rsid w:val="6B8B7890"/>
    <w:rsid w:val="6BA94A99"/>
    <w:rsid w:val="6C254F48"/>
    <w:rsid w:val="6C2B006A"/>
    <w:rsid w:val="6C2C16C5"/>
    <w:rsid w:val="6C577324"/>
    <w:rsid w:val="6C7D1B5B"/>
    <w:rsid w:val="6C985AA7"/>
    <w:rsid w:val="6CD01622"/>
    <w:rsid w:val="6CF13C81"/>
    <w:rsid w:val="6D1F7E35"/>
    <w:rsid w:val="6E224F50"/>
    <w:rsid w:val="6E2C4680"/>
    <w:rsid w:val="6EA60084"/>
    <w:rsid w:val="6EAB4077"/>
    <w:rsid w:val="6FCA4672"/>
    <w:rsid w:val="6FE614D9"/>
    <w:rsid w:val="70966691"/>
    <w:rsid w:val="70E11042"/>
    <w:rsid w:val="71133911"/>
    <w:rsid w:val="71660043"/>
    <w:rsid w:val="723737A9"/>
    <w:rsid w:val="725D1AD6"/>
    <w:rsid w:val="72852E8A"/>
    <w:rsid w:val="728910D4"/>
    <w:rsid w:val="72DE67ED"/>
    <w:rsid w:val="735635D8"/>
    <w:rsid w:val="737410E3"/>
    <w:rsid w:val="738B31AF"/>
    <w:rsid w:val="73AF458D"/>
    <w:rsid w:val="73EF5E24"/>
    <w:rsid w:val="73EF735C"/>
    <w:rsid w:val="747D0412"/>
    <w:rsid w:val="749C3581"/>
    <w:rsid w:val="749E5561"/>
    <w:rsid w:val="74A3149B"/>
    <w:rsid w:val="750541CF"/>
    <w:rsid w:val="75983DC4"/>
    <w:rsid w:val="759B6CBB"/>
    <w:rsid w:val="75B870F3"/>
    <w:rsid w:val="75C4736E"/>
    <w:rsid w:val="75DE1386"/>
    <w:rsid w:val="75E34446"/>
    <w:rsid w:val="75EE6FB3"/>
    <w:rsid w:val="75FD747A"/>
    <w:rsid w:val="760B6B46"/>
    <w:rsid w:val="76332B72"/>
    <w:rsid w:val="76493F84"/>
    <w:rsid w:val="76B42BA7"/>
    <w:rsid w:val="773D24EC"/>
    <w:rsid w:val="774771EF"/>
    <w:rsid w:val="776D40C1"/>
    <w:rsid w:val="777B7DFA"/>
    <w:rsid w:val="78B816B8"/>
    <w:rsid w:val="78EB17B1"/>
    <w:rsid w:val="79556048"/>
    <w:rsid w:val="79997C51"/>
    <w:rsid w:val="79D319C8"/>
    <w:rsid w:val="7A2B4B0D"/>
    <w:rsid w:val="7A5375F6"/>
    <w:rsid w:val="7A5A0797"/>
    <w:rsid w:val="7AC53E67"/>
    <w:rsid w:val="7AD1048C"/>
    <w:rsid w:val="7B221A2C"/>
    <w:rsid w:val="7BF823D9"/>
    <w:rsid w:val="7C7D400F"/>
    <w:rsid w:val="7C850D0B"/>
    <w:rsid w:val="7C8B4721"/>
    <w:rsid w:val="7CB7092B"/>
    <w:rsid w:val="7D650A06"/>
    <w:rsid w:val="7D916E8F"/>
    <w:rsid w:val="7E0244BF"/>
    <w:rsid w:val="7E2D78FF"/>
    <w:rsid w:val="7E2E69F6"/>
    <w:rsid w:val="7E9736EF"/>
    <w:rsid w:val="7EAE4218"/>
    <w:rsid w:val="7F3022D6"/>
    <w:rsid w:val="7F8151AD"/>
    <w:rsid w:val="7FE027C4"/>
    <w:rsid w:val="7FE44BA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60"/>
      </w:tabs>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next w:val="1"/>
    <w:link w:val="31"/>
    <w:qFormat/>
    <w:uiPriority w:val="99"/>
    <w:pPr>
      <w:keepNext/>
      <w:keepLines/>
      <w:numPr>
        <w:ilvl w:val="0"/>
        <w:numId w:val="1"/>
      </w:numPr>
      <w:spacing w:line="360" w:lineRule="auto"/>
      <w:outlineLvl w:val="0"/>
    </w:pPr>
    <w:rPr>
      <w:rFonts w:ascii="Times New Roman" w:hAnsi="Times New Roman" w:eastAsia="宋体" w:cs="Times New Roman"/>
      <w:b/>
      <w:bCs/>
      <w:kern w:val="44"/>
      <w:sz w:val="28"/>
      <w:szCs w:val="28"/>
      <w:lang w:val="en-US" w:eastAsia="zh-CN" w:bidi="ar-SA"/>
    </w:rPr>
  </w:style>
  <w:style w:type="paragraph" w:styleId="4">
    <w:name w:val="heading 2"/>
    <w:next w:val="1"/>
    <w:link w:val="32"/>
    <w:qFormat/>
    <w:uiPriority w:val="99"/>
    <w:pPr>
      <w:keepNext/>
      <w:keepLines/>
      <w:numPr>
        <w:ilvl w:val="1"/>
        <w:numId w:val="2"/>
      </w:numPr>
      <w:spacing w:line="360" w:lineRule="auto"/>
      <w:outlineLvl w:val="1"/>
    </w:pPr>
    <w:rPr>
      <w:rFonts w:ascii="Times New Roman" w:hAnsi="Times New Roman" w:eastAsia="宋体" w:cs="Times New Roman"/>
      <w:b/>
      <w:bCs/>
      <w:kern w:val="2"/>
      <w:sz w:val="24"/>
      <w:szCs w:val="24"/>
      <w:lang w:val="en-US" w:eastAsia="zh-CN" w:bidi="ar-SA"/>
    </w:rPr>
  </w:style>
  <w:style w:type="paragraph" w:styleId="5">
    <w:name w:val="heading 3"/>
    <w:basedOn w:val="1"/>
    <w:next w:val="1"/>
    <w:link w:val="33"/>
    <w:qFormat/>
    <w:uiPriority w:val="99"/>
    <w:pPr>
      <w:keepNext/>
      <w:keepLines/>
      <w:numPr>
        <w:ilvl w:val="2"/>
        <w:numId w:val="2"/>
      </w:numPr>
      <w:tabs>
        <w:tab w:val="left" w:pos="851"/>
      </w:tabs>
      <w:jc w:val="left"/>
      <w:outlineLvl w:val="2"/>
    </w:pPr>
    <w:rPr>
      <w:rFonts w:ascii="宋体" w:hAnsi="宋体" w:cs="宋体"/>
      <w:b/>
      <w:bCs/>
    </w:rPr>
  </w:style>
  <w:style w:type="paragraph" w:styleId="6">
    <w:name w:val="heading 4"/>
    <w:basedOn w:val="1"/>
    <w:next w:val="1"/>
    <w:link w:val="34"/>
    <w:qFormat/>
    <w:uiPriority w:val="99"/>
    <w:pPr>
      <w:keepNext/>
      <w:keepLines/>
      <w:numPr>
        <w:ilvl w:val="3"/>
        <w:numId w:val="2"/>
      </w:numPr>
      <w:spacing w:before="280" w:after="290" w:line="377" w:lineRule="auto"/>
      <w:outlineLvl w:val="3"/>
    </w:pPr>
    <w:rPr>
      <w:rFonts w:ascii="Cambria" w:hAnsi="Cambria" w:cs="Cambria"/>
      <w:b/>
      <w:bCs/>
      <w:sz w:val="28"/>
      <w:szCs w:val="28"/>
    </w:rPr>
  </w:style>
  <w:style w:type="paragraph" w:styleId="7">
    <w:name w:val="heading 5"/>
    <w:basedOn w:val="1"/>
    <w:next w:val="1"/>
    <w:link w:val="35"/>
    <w:qFormat/>
    <w:uiPriority w:val="99"/>
    <w:pPr>
      <w:keepNext/>
      <w:keepLines/>
      <w:numPr>
        <w:ilvl w:val="4"/>
        <w:numId w:val="2"/>
      </w:numPr>
      <w:spacing w:before="280" w:after="290" w:line="377" w:lineRule="auto"/>
      <w:outlineLvl w:val="4"/>
    </w:pPr>
    <w:rPr>
      <w:b/>
      <w:bCs/>
      <w:sz w:val="28"/>
      <w:szCs w:val="28"/>
    </w:rPr>
  </w:style>
  <w:style w:type="paragraph" w:styleId="8">
    <w:name w:val="heading 6"/>
    <w:basedOn w:val="1"/>
    <w:next w:val="1"/>
    <w:link w:val="36"/>
    <w:qFormat/>
    <w:uiPriority w:val="99"/>
    <w:pPr>
      <w:keepNext/>
      <w:keepLines/>
      <w:numPr>
        <w:ilvl w:val="5"/>
        <w:numId w:val="2"/>
      </w:numPr>
      <w:spacing w:before="240" w:after="64" w:line="320" w:lineRule="auto"/>
      <w:outlineLvl w:val="5"/>
    </w:pPr>
    <w:rPr>
      <w:rFonts w:ascii="Cambria" w:hAnsi="Cambria" w:cs="Cambria"/>
      <w:b/>
      <w:bCs/>
    </w:rPr>
  </w:style>
  <w:style w:type="paragraph" w:styleId="9">
    <w:name w:val="heading 7"/>
    <w:basedOn w:val="1"/>
    <w:next w:val="1"/>
    <w:link w:val="37"/>
    <w:qFormat/>
    <w:uiPriority w:val="99"/>
    <w:pPr>
      <w:keepNext/>
      <w:keepLines/>
      <w:numPr>
        <w:ilvl w:val="6"/>
        <w:numId w:val="2"/>
      </w:numPr>
      <w:spacing w:before="240" w:after="64" w:line="320" w:lineRule="auto"/>
      <w:outlineLvl w:val="6"/>
    </w:pPr>
    <w:rPr>
      <w:b/>
      <w:bCs/>
    </w:rPr>
  </w:style>
  <w:style w:type="paragraph" w:styleId="10">
    <w:name w:val="heading 8"/>
    <w:basedOn w:val="1"/>
    <w:next w:val="1"/>
    <w:link w:val="38"/>
    <w:qFormat/>
    <w:uiPriority w:val="99"/>
    <w:pPr>
      <w:keepNext/>
      <w:keepLines/>
      <w:numPr>
        <w:ilvl w:val="7"/>
        <w:numId w:val="2"/>
      </w:numPr>
      <w:spacing w:before="240" w:after="64" w:line="320" w:lineRule="auto"/>
      <w:outlineLvl w:val="7"/>
    </w:pPr>
    <w:rPr>
      <w:rFonts w:ascii="Cambria" w:hAnsi="Cambria" w:cs="Cambria"/>
    </w:rPr>
  </w:style>
  <w:style w:type="paragraph" w:styleId="11">
    <w:name w:val="heading 9"/>
    <w:basedOn w:val="1"/>
    <w:next w:val="1"/>
    <w:link w:val="39"/>
    <w:qFormat/>
    <w:uiPriority w:val="99"/>
    <w:pPr>
      <w:keepNext/>
      <w:keepLines/>
      <w:numPr>
        <w:ilvl w:val="8"/>
        <w:numId w:val="2"/>
      </w:numPr>
      <w:spacing w:before="240" w:after="64" w:line="320" w:lineRule="auto"/>
      <w:outlineLvl w:val="8"/>
    </w:pPr>
    <w:rPr>
      <w:rFonts w:ascii="Cambria" w:hAnsi="Cambria" w:cs="Cambria"/>
      <w:sz w:val="21"/>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widowControl/>
      <w:spacing w:after="200" w:line="276" w:lineRule="auto"/>
      <w:ind w:firstLine="420" w:firstLineChars="200"/>
      <w:jc w:val="left"/>
    </w:pPr>
    <w:rPr>
      <w:rFonts w:ascii="Times New Roman" w:hAnsi="Times New Roman" w:eastAsia="宋体" w:cs="Times New Roman"/>
      <w:kern w:val="0"/>
      <w:sz w:val="20"/>
      <w:szCs w:val="24"/>
    </w:rPr>
  </w:style>
  <w:style w:type="paragraph" w:styleId="12">
    <w:name w:val="caption"/>
    <w:basedOn w:val="1"/>
    <w:next w:val="1"/>
    <w:qFormat/>
    <w:uiPriority w:val="99"/>
    <w:pPr>
      <w:tabs>
        <w:tab w:val="left" w:pos="1040"/>
        <w:tab w:val="clear" w:pos="360"/>
      </w:tabs>
      <w:adjustRightInd w:val="0"/>
      <w:snapToGrid w:val="0"/>
      <w:spacing w:before="120" w:after="120" w:line="336" w:lineRule="auto"/>
      <w:ind w:firstLine="567"/>
      <w:jc w:val="center"/>
    </w:pPr>
    <w:rPr>
      <w:rFonts w:ascii="Univers" w:hAnsi="Univers" w:cs="Univers"/>
      <w:b/>
      <w:bCs/>
      <w:kern w:val="0"/>
      <w:sz w:val="28"/>
      <w:szCs w:val="28"/>
    </w:rPr>
  </w:style>
  <w:style w:type="paragraph" w:styleId="13">
    <w:name w:val="Document Map"/>
    <w:basedOn w:val="1"/>
    <w:link w:val="54"/>
    <w:semiHidden/>
    <w:qFormat/>
    <w:uiPriority w:val="99"/>
    <w:rPr>
      <w:rFonts w:ascii="宋体" w:cs="宋体"/>
      <w:sz w:val="18"/>
      <w:szCs w:val="18"/>
    </w:rPr>
  </w:style>
  <w:style w:type="paragraph" w:styleId="14">
    <w:name w:val="annotation text"/>
    <w:basedOn w:val="1"/>
    <w:link w:val="55"/>
    <w:semiHidden/>
    <w:qFormat/>
    <w:uiPriority w:val="99"/>
    <w:pPr>
      <w:jc w:val="left"/>
    </w:pPr>
  </w:style>
  <w:style w:type="paragraph" w:styleId="15">
    <w:name w:val="Body Text Indent"/>
    <w:basedOn w:val="1"/>
    <w:link w:val="77"/>
    <w:qFormat/>
    <w:locked/>
    <w:uiPriority w:val="0"/>
    <w:pPr>
      <w:widowControl/>
      <w:tabs>
        <w:tab w:val="clear" w:pos="360"/>
      </w:tabs>
      <w:spacing w:after="120" w:line="240" w:lineRule="auto"/>
      <w:ind w:left="420" w:leftChars="200"/>
      <w:jc w:val="left"/>
    </w:pPr>
    <w:rPr>
      <w:kern w:val="0"/>
      <w:sz w:val="20"/>
      <w:szCs w:val="20"/>
      <w:lang w:eastAsia="en-US"/>
    </w:rPr>
  </w:style>
  <w:style w:type="paragraph" w:styleId="16">
    <w:name w:val="toc 3"/>
    <w:basedOn w:val="1"/>
    <w:next w:val="1"/>
    <w:qFormat/>
    <w:uiPriority w:val="39"/>
    <w:pPr>
      <w:tabs>
        <w:tab w:val="left" w:pos="1370"/>
        <w:tab w:val="right" w:leader="dot" w:pos="9072"/>
        <w:tab w:val="clear" w:pos="360"/>
      </w:tabs>
      <w:ind w:left="720" w:leftChars="300"/>
      <w:jc w:val="left"/>
    </w:pPr>
    <w:rPr>
      <w:rFonts w:ascii="Calibri" w:hAnsi="Calibri" w:cs="Calibri"/>
      <w:i/>
      <w:iCs/>
      <w:sz w:val="20"/>
      <w:szCs w:val="20"/>
    </w:rPr>
  </w:style>
  <w:style w:type="paragraph" w:styleId="17">
    <w:name w:val="Balloon Text"/>
    <w:basedOn w:val="1"/>
    <w:link w:val="51"/>
    <w:semiHidden/>
    <w:qFormat/>
    <w:uiPriority w:val="99"/>
    <w:rPr>
      <w:sz w:val="18"/>
      <w:szCs w:val="18"/>
    </w:rPr>
  </w:style>
  <w:style w:type="paragraph" w:styleId="18">
    <w:name w:val="footer"/>
    <w:basedOn w:val="1"/>
    <w:link w:val="43"/>
    <w:qFormat/>
    <w:uiPriority w:val="99"/>
    <w:pPr>
      <w:tabs>
        <w:tab w:val="center" w:pos="4153"/>
        <w:tab w:val="right" w:pos="8306"/>
        <w:tab w:val="clear" w:pos="360"/>
      </w:tabs>
      <w:snapToGrid w:val="0"/>
      <w:ind w:firstLine="560" w:firstLineChars="200"/>
      <w:jc w:val="left"/>
    </w:pPr>
    <w:rPr>
      <w:sz w:val="18"/>
      <w:szCs w:val="18"/>
    </w:rPr>
  </w:style>
  <w:style w:type="paragraph" w:styleId="19">
    <w:name w:val="header"/>
    <w:basedOn w:val="1"/>
    <w:link w:val="42"/>
    <w:qFormat/>
    <w:uiPriority w:val="99"/>
    <w:pPr>
      <w:pBdr>
        <w:bottom w:val="single" w:color="auto" w:sz="6" w:space="1"/>
      </w:pBdr>
      <w:tabs>
        <w:tab w:val="center" w:pos="4153"/>
        <w:tab w:val="right" w:pos="8306"/>
        <w:tab w:val="clear" w:pos="360"/>
      </w:tabs>
      <w:snapToGrid w:val="0"/>
      <w:jc w:val="center"/>
    </w:pPr>
    <w:rPr>
      <w:sz w:val="18"/>
      <w:szCs w:val="18"/>
    </w:rPr>
  </w:style>
  <w:style w:type="paragraph" w:styleId="20">
    <w:name w:val="toc 1"/>
    <w:basedOn w:val="1"/>
    <w:next w:val="1"/>
    <w:qFormat/>
    <w:uiPriority w:val="39"/>
    <w:pPr>
      <w:tabs>
        <w:tab w:val="left" w:pos="320"/>
        <w:tab w:val="right" w:leader="dot" w:pos="9072"/>
        <w:tab w:val="clear" w:pos="360"/>
      </w:tabs>
      <w:jc w:val="left"/>
    </w:pPr>
    <w:rPr>
      <w:b/>
      <w:bCs/>
      <w:caps/>
    </w:rPr>
  </w:style>
  <w:style w:type="paragraph" w:styleId="21">
    <w:name w:val="toc 2"/>
    <w:basedOn w:val="1"/>
    <w:next w:val="1"/>
    <w:qFormat/>
    <w:uiPriority w:val="39"/>
    <w:pPr>
      <w:tabs>
        <w:tab w:val="left" w:pos="665"/>
        <w:tab w:val="right" w:leader="dot" w:pos="9072"/>
        <w:tab w:val="clear" w:pos="360"/>
      </w:tabs>
      <w:spacing w:line="240" w:lineRule="auto"/>
      <w:ind w:left="240" w:leftChars="100"/>
      <w:jc w:val="left"/>
    </w:pPr>
    <w:rPr>
      <w:rFonts w:ascii="Calibri" w:hAnsi="Calibri" w:cs="Calibri"/>
      <w:smallCaps/>
      <w:sz w:val="20"/>
      <w:szCs w:val="20"/>
    </w:rPr>
  </w:style>
  <w:style w:type="paragraph" w:styleId="22">
    <w:name w:val="Normal (Web)"/>
    <w:basedOn w:val="1"/>
    <w:qFormat/>
    <w:uiPriority w:val="99"/>
    <w:pPr>
      <w:widowControl/>
      <w:spacing w:before="100" w:beforeAutospacing="1" w:after="100" w:afterAutospacing="1"/>
      <w:jc w:val="left"/>
    </w:pPr>
    <w:rPr>
      <w:rFonts w:ascii="Arial Unicode MS" w:hAnsi="Arial Unicode MS" w:cs="Arial Unicode MS"/>
      <w:kern w:val="0"/>
    </w:rPr>
  </w:style>
  <w:style w:type="paragraph" w:styleId="23">
    <w:name w:val="Title"/>
    <w:basedOn w:val="1"/>
    <w:next w:val="1"/>
    <w:link w:val="67"/>
    <w:qFormat/>
    <w:locked/>
    <w:uiPriority w:val="1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6"/>
    <w:semiHidden/>
    <w:qFormat/>
    <w:uiPriority w:val="99"/>
    <w:rPr>
      <w:b/>
      <w:bCs/>
    </w:rPr>
  </w:style>
  <w:style w:type="table" w:styleId="26">
    <w:name w:val="Table Grid"/>
    <w:basedOn w:val="25"/>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99"/>
    <w:rPr>
      <w:rFonts w:eastAsia="宋体"/>
      <w:sz w:val="22"/>
      <w:szCs w:val="22"/>
      <w:lang w:eastAsia="zh-CN"/>
    </w:rPr>
  </w:style>
  <w:style w:type="character" w:styleId="29">
    <w:name w:val="Hyperlink"/>
    <w:qFormat/>
    <w:uiPriority w:val="99"/>
    <w:rPr>
      <w:color w:val="0000FF"/>
      <w:u w:val="single"/>
    </w:rPr>
  </w:style>
  <w:style w:type="character" w:styleId="30">
    <w:name w:val="annotation reference"/>
    <w:semiHidden/>
    <w:qFormat/>
    <w:uiPriority w:val="99"/>
    <w:rPr>
      <w:sz w:val="21"/>
      <w:szCs w:val="21"/>
    </w:rPr>
  </w:style>
  <w:style w:type="character" w:customStyle="1" w:styleId="31">
    <w:name w:val="标题 1 Char"/>
    <w:link w:val="3"/>
    <w:qFormat/>
    <w:locked/>
    <w:uiPriority w:val="99"/>
    <w:rPr>
      <w:rFonts w:ascii="Times New Roman" w:hAnsi="Times New Roman"/>
      <w:b/>
      <w:bCs/>
      <w:kern w:val="44"/>
      <w:sz w:val="28"/>
      <w:szCs w:val="28"/>
    </w:rPr>
  </w:style>
  <w:style w:type="character" w:customStyle="1" w:styleId="32">
    <w:name w:val="标题 2 Char"/>
    <w:link w:val="4"/>
    <w:qFormat/>
    <w:locked/>
    <w:uiPriority w:val="99"/>
    <w:rPr>
      <w:rFonts w:ascii="Times New Roman" w:hAnsi="Times New Roman"/>
      <w:b/>
      <w:bCs/>
      <w:kern w:val="2"/>
      <w:sz w:val="24"/>
      <w:szCs w:val="24"/>
    </w:rPr>
  </w:style>
  <w:style w:type="character" w:customStyle="1" w:styleId="33">
    <w:name w:val="标题 3 Char"/>
    <w:link w:val="5"/>
    <w:qFormat/>
    <w:locked/>
    <w:uiPriority w:val="99"/>
    <w:rPr>
      <w:rFonts w:ascii="宋体" w:hAnsi="宋体" w:cs="宋体"/>
      <w:b/>
      <w:bCs/>
      <w:kern w:val="2"/>
      <w:sz w:val="24"/>
      <w:szCs w:val="24"/>
    </w:rPr>
  </w:style>
  <w:style w:type="character" w:customStyle="1" w:styleId="34">
    <w:name w:val="标题 4 Char"/>
    <w:link w:val="6"/>
    <w:qFormat/>
    <w:locked/>
    <w:uiPriority w:val="99"/>
    <w:rPr>
      <w:rFonts w:ascii="Cambria" w:hAnsi="Cambria" w:cs="Cambria"/>
      <w:b/>
      <w:bCs/>
      <w:kern w:val="2"/>
      <w:sz w:val="28"/>
      <w:szCs w:val="28"/>
    </w:rPr>
  </w:style>
  <w:style w:type="character" w:customStyle="1" w:styleId="35">
    <w:name w:val="标题 5 Char"/>
    <w:link w:val="7"/>
    <w:qFormat/>
    <w:locked/>
    <w:uiPriority w:val="99"/>
    <w:rPr>
      <w:rFonts w:ascii="Times New Roman" w:hAnsi="Times New Roman"/>
      <w:b/>
      <w:bCs/>
      <w:kern w:val="2"/>
      <w:sz w:val="28"/>
      <w:szCs w:val="28"/>
    </w:rPr>
  </w:style>
  <w:style w:type="character" w:customStyle="1" w:styleId="36">
    <w:name w:val="标题 6 Char"/>
    <w:link w:val="8"/>
    <w:qFormat/>
    <w:locked/>
    <w:uiPriority w:val="99"/>
    <w:rPr>
      <w:rFonts w:ascii="Cambria" w:hAnsi="Cambria" w:cs="Cambria"/>
      <w:b/>
      <w:bCs/>
      <w:kern w:val="2"/>
      <w:sz w:val="24"/>
      <w:szCs w:val="24"/>
    </w:rPr>
  </w:style>
  <w:style w:type="character" w:customStyle="1" w:styleId="37">
    <w:name w:val="标题 7 Char"/>
    <w:link w:val="9"/>
    <w:qFormat/>
    <w:locked/>
    <w:uiPriority w:val="99"/>
    <w:rPr>
      <w:rFonts w:ascii="Times New Roman" w:hAnsi="Times New Roman"/>
      <w:b/>
      <w:bCs/>
      <w:kern w:val="2"/>
      <w:sz w:val="24"/>
      <w:szCs w:val="24"/>
    </w:rPr>
  </w:style>
  <w:style w:type="character" w:customStyle="1" w:styleId="38">
    <w:name w:val="标题 8 Char"/>
    <w:link w:val="10"/>
    <w:qFormat/>
    <w:locked/>
    <w:uiPriority w:val="99"/>
    <w:rPr>
      <w:rFonts w:ascii="Cambria" w:hAnsi="Cambria" w:cs="Cambria"/>
      <w:kern w:val="2"/>
      <w:sz w:val="24"/>
      <w:szCs w:val="24"/>
    </w:rPr>
  </w:style>
  <w:style w:type="character" w:customStyle="1" w:styleId="39">
    <w:name w:val="标题 9 Char"/>
    <w:link w:val="11"/>
    <w:qFormat/>
    <w:locked/>
    <w:uiPriority w:val="99"/>
    <w:rPr>
      <w:rFonts w:ascii="Cambria" w:hAnsi="Cambria" w:cs="Cambria"/>
      <w:kern w:val="2"/>
      <w:sz w:val="21"/>
      <w:szCs w:val="21"/>
    </w:rPr>
  </w:style>
  <w:style w:type="character" w:customStyle="1" w:styleId="40">
    <w:name w:val="tw4winMark"/>
    <w:qFormat/>
    <w:uiPriority w:val="99"/>
    <w:rPr>
      <w:rFonts w:ascii="Courier New" w:hAnsi="Courier New" w:cs="Courier New"/>
      <w:vanish/>
      <w:color w:val="800080"/>
      <w:vertAlign w:val="subscript"/>
    </w:rPr>
  </w:style>
  <w:style w:type="paragraph" w:customStyle="1" w:styleId="41">
    <w:name w:val="表标题"/>
    <w:basedOn w:val="1"/>
    <w:next w:val="1"/>
    <w:qFormat/>
    <w:uiPriority w:val="99"/>
    <w:pPr>
      <w:tabs>
        <w:tab w:val="clear" w:pos="360"/>
      </w:tabs>
      <w:jc w:val="center"/>
    </w:pPr>
    <w:rPr>
      <w:lang w:val="fr-FR"/>
    </w:rPr>
  </w:style>
  <w:style w:type="character" w:customStyle="1" w:styleId="42">
    <w:name w:val="页眉 Char"/>
    <w:link w:val="19"/>
    <w:qFormat/>
    <w:locked/>
    <w:uiPriority w:val="99"/>
    <w:rPr>
      <w:rFonts w:ascii="Times New Roman" w:hAnsi="Times New Roman" w:eastAsia="仿宋_GB2312" w:cs="Times New Roman"/>
      <w:sz w:val="18"/>
      <w:szCs w:val="18"/>
    </w:rPr>
  </w:style>
  <w:style w:type="character" w:customStyle="1" w:styleId="43">
    <w:name w:val="页脚 Char"/>
    <w:link w:val="18"/>
    <w:qFormat/>
    <w:locked/>
    <w:uiPriority w:val="99"/>
    <w:rPr>
      <w:rFonts w:ascii="Times New Roman" w:hAnsi="Times New Roman" w:eastAsia="仿宋_GB2312" w:cs="Times New Roman"/>
      <w:sz w:val="18"/>
      <w:szCs w:val="18"/>
    </w:rPr>
  </w:style>
  <w:style w:type="paragraph" w:customStyle="1" w:styleId="44">
    <w:name w:val="Footer Even"/>
    <w:basedOn w:val="1"/>
    <w:qFormat/>
    <w:uiPriority w:val="99"/>
    <w:pPr>
      <w:widowControl/>
      <w:pBdr>
        <w:top w:val="single" w:color="4F81BD" w:sz="4" w:space="1"/>
      </w:pBdr>
      <w:tabs>
        <w:tab w:val="clear" w:pos="360"/>
      </w:tabs>
      <w:spacing w:after="180" w:line="264" w:lineRule="auto"/>
      <w:jc w:val="left"/>
    </w:pPr>
    <w:rPr>
      <w:rFonts w:ascii="Calibri" w:hAnsi="Calibri" w:cs="Calibri"/>
      <w:color w:val="1F497D"/>
      <w:kern w:val="0"/>
      <w:sz w:val="20"/>
      <w:szCs w:val="20"/>
    </w:rPr>
  </w:style>
  <w:style w:type="paragraph" w:customStyle="1" w:styleId="45">
    <w:name w:val="Header Even"/>
    <w:basedOn w:val="46"/>
    <w:qFormat/>
    <w:uiPriority w:val="99"/>
    <w:pPr>
      <w:widowControl/>
      <w:pBdr>
        <w:bottom w:val="single" w:color="4F81BD" w:sz="4" w:space="1"/>
      </w:pBdr>
      <w:tabs>
        <w:tab w:val="left" w:pos="360"/>
      </w:tabs>
      <w:jc w:val="left"/>
    </w:pPr>
    <w:rPr>
      <w:rFonts w:ascii="Calibri" w:hAnsi="Calibri" w:eastAsia="宋体" w:cs="Calibri"/>
      <w:b/>
      <w:bCs/>
      <w:color w:val="1F497D"/>
      <w:kern w:val="0"/>
      <w:sz w:val="20"/>
      <w:szCs w:val="20"/>
    </w:rPr>
  </w:style>
  <w:style w:type="paragraph" w:styleId="46">
    <w:name w:val="No Spacing"/>
    <w:qFormat/>
    <w:uiPriority w:val="99"/>
    <w:pPr>
      <w:widowControl w:val="0"/>
      <w:tabs>
        <w:tab w:val="left" w:pos="360"/>
      </w:tabs>
      <w:jc w:val="both"/>
    </w:pPr>
    <w:rPr>
      <w:rFonts w:ascii="Times New Roman" w:hAnsi="Times New Roman" w:eastAsia="仿宋_GB2312" w:cs="Times New Roman"/>
      <w:kern w:val="2"/>
      <w:sz w:val="24"/>
      <w:szCs w:val="24"/>
      <w:lang w:val="en-US" w:eastAsia="zh-CN" w:bidi="ar-SA"/>
    </w:rPr>
  </w:style>
  <w:style w:type="paragraph" w:styleId="47">
    <w:name w:val="List Paragraph"/>
    <w:basedOn w:val="1"/>
    <w:link w:val="64"/>
    <w:qFormat/>
    <w:uiPriority w:val="0"/>
    <w:pPr>
      <w:tabs>
        <w:tab w:val="clear" w:pos="360"/>
      </w:tabs>
      <w:ind w:firstLine="420" w:firstLineChars="200"/>
    </w:pPr>
    <w:rPr>
      <w:sz w:val="28"/>
      <w:szCs w:val="28"/>
    </w:rPr>
  </w:style>
  <w:style w:type="paragraph" w:customStyle="1" w:styleId="48">
    <w:name w:val="表格样式"/>
    <w:basedOn w:val="1"/>
    <w:link w:val="49"/>
    <w:qFormat/>
    <w:uiPriority w:val="0"/>
    <w:pPr>
      <w:tabs>
        <w:tab w:val="clear" w:pos="360"/>
      </w:tabs>
      <w:jc w:val="center"/>
    </w:pPr>
    <w:rPr>
      <w:rFonts w:eastAsia="仿宋"/>
      <w:kern w:val="0"/>
    </w:rPr>
  </w:style>
  <w:style w:type="character" w:customStyle="1" w:styleId="49">
    <w:name w:val="表格样式 Char"/>
    <w:link w:val="48"/>
    <w:qFormat/>
    <w:locked/>
    <w:uiPriority w:val="0"/>
    <w:rPr>
      <w:rFonts w:ascii="Times New Roman" w:hAnsi="Times New Roman" w:eastAsia="仿宋" w:cs="Times New Roman"/>
      <w:kern w:val="0"/>
      <w:sz w:val="24"/>
      <w:szCs w:val="24"/>
    </w:rPr>
  </w:style>
  <w:style w:type="paragraph" w:customStyle="1" w:styleId="50">
    <w:name w:val="标题3"/>
    <w:basedOn w:val="1"/>
    <w:qFormat/>
    <w:uiPriority w:val="99"/>
    <w:pPr>
      <w:tabs>
        <w:tab w:val="clear" w:pos="360"/>
      </w:tabs>
      <w:outlineLvl w:val="2"/>
    </w:pPr>
    <w:rPr>
      <w:sz w:val="28"/>
      <w:szCs w:val="28"/>
    </w:rPr>
  </w:style>
  <w:style w:type="character" w:customStyle="1" w:styleId="51">
    <w:name w:val="批注框文本 Char"/>
    <w:link w:val="17"/>
    <w:semiHidden/>
    <w:qFormat/>
    <w:locked/>
    <w:uiPriority w:val="99"/>
    <w:rPr>
      <w:rFonts w:ascii="Times New Roman" w:hAnsi="Times New Roman" w:eastAsia="仿宋_GB2312" w:cs="Times New Roman"/>
      <w:sz w:val="18"/>
      <w:szCs w:val="18"/>
    </w:rPr>
  </w:style>
  <w:style w:type="paragraph" w:customStyle="1" w:styleId="5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3">
    <w:name w:val="TOC Heading"/>
    <w:basedOn w:val="3"/>
    <w:next w:val="1"/>
    <w:qFormat/>
    <w:uiPriority w:val="99"/>
    <w:pPr>
      <w:numPr>
        <w:numId w:val="0"/>
      </w:numPr>
      <w:spacing w:before="480" w:line="276" w:lineRule="auto"/>
      <w:outlineLvl w:val="9"/>
    </w:pPr>
    <w:rPr>
      <w:rFonts w:ascii="Cambria" w:hAnsi="Cambria" w:cs="Cambria"/>
      <w:color w:val="365F91"/>
      <w:kern w:val="0"/>
    </w:rPr>
  </w:style>
  <w:style w:type="character" w:customStyle="1" w:styleId="54">
    <w:name w:val="文档结构图 Char"/>
    <w:link w:val="13"/>
    <w:semiHidden/>
    <w:qFormat/>
    <w:locked/>
    <w:uiPriority w:val="99"/>
    <w:rPr>
      <w:rFonts w:ascii="宋体" w:hAnsi="Times New Roman" w:eastAsia="宋体" w:cs="宋体"/>
      <w:sz w:val="18"/>
      <w:szCs w:val="18"/>
    </w:rPr>
  </w:style>
  <w:style w:type="character" w:customStyle="1" w:styleId="55">
    <w:name w:val="批注文字 Char"/>
    <w:link w:val="14"/>
    <w:semiHidden/>
    <w:qFormat/>
    <w:locked/>
    <w:uiPriority w:val="99"/>
    <w:rPr>
      <w:rFonts w:ascii="Times New Roman" w:hAnsi="Times New Roman" w:eastAsia="仿宋_GB2312" w:cs="Times New Roman"/>
      <w:sz w:val="24"/>
      <w:szCs w:val="24"/>
    </w:rPr>
  </w:style>
  <w:style w:type="character" w:customStyle="1" w:styleId="56">
    <w:name w:val="批注主题 Char"/>
    <w:link w:val="24"/>
    <w:semiHidden/>
    <w:qFormat/>
    <w:locked/>
    <w:uiPriority w:val="99"/>
    <w:rPr>
      <w:rFonts w:ascii="Times New Roman" w:hAnsi="Times New Roman" w:eastAsia="仿宋_GB2312" w:cs="Times New Roman"/>
      <w:b/>
      <w:bCs/>
      <w:sz w:val="24"/>
      <w:szCs w:val="24"/>
    </w:rPr>
  </w:style>
  <w:style w:type="paragraph" w:customStyle="1" w:styleId="57">
    <w:name w:val="样式1"/>
    <w:basedOn w:val="19"/>
    <w:link w:val="58"/>
    <w:qFormat/>
    <w:uiPriority w:val="99"/>
    <w:pPr>
      <w:pBdr>
        <w:bottom w:val="none" w:color="auto" w:sz="0" w:space="0"/>
      </w:pBdr>
    </w:pPr>
  </w:style>
  <w:style w:type="character" w:customStyle="1" w:styleId="58">
    <w:name w:val="样式1 Char"/>
    <w:link w:val="57"/>
    <w:qFormat/>
    <w:locked/>
    <w:uiPriority w:val="99"/>
    <w:rPr>
      <w:rFonts w:ascii="Times New Roman" w:hAnsi="Times New Roman" w:eastAsia="仿宋_GB2312" w:cs="Times New Roman"/>
      <w:sz w:val="18"/>
      <w:szCs w:val="18"/>
    </w:rPr>
  </w:style>
  <w:style w:type="paragraph" w:customStyle="1" w:styleId="59">
    <w:name w:val="表文字内容"/>
    <w:basedOn w:val="1"/>
    <w:qFormat/>
    <w:uiPriority w:val="99"/>
    <w:pPr>
      <w:tabs>
        <w:tab w:val="clear" w:pos="360"/>
      </w:tabs>
      <w:jc w:val="center"/>
    </w:pPr>
    <w:rPr>
      <w:rFonts w:ascii="Calibri" w:hAnsi="Calibri" w:eastAsia="仿宋" w:cs="Calibri"/>
    </w:rPr>
  </w:style>
  <w:style w:type="paragraph" w:customStyle="1" w:styleId="60">
    <w:name w:val="表头"/>
    <w:basedOn w:val="1"/>
    <w:qFormat/>
    <w:uiPriority w:val="99"/>
    <w:pPr>
      <w:tabs>
        <w:tab w:val="clear" w:pos="360"/>
      </w:tabs>
      <w:jc w:val="center"/>
    </w:pPr>
    <w:rPr>
      <w:rFonts w:ascii="Calibri" w:hAnsi="Calibri" w:eastAsia="仿宋" w:cs="Calibri"/>
      <w:b/>
      <w:bCs/>
    </w:rPr>
  </w:style>
  <w:style w:type="paragraph" w:customStyle="1" w:styleId="61">
    <w:name w:val="Char"/>
    <w:basedOn w:val="1"/>
    <w:qFormat/>
    <w:uiPriority w:val="99"/>
    <w:pPr>
      <w:tabs>
        <w:tab w:val="clear" w:pos="360"/>
      </w:tabs>
      <w:spacing w:line="240" w:lineRule="auto"/>
    </w:pPr>
    <w:rPr>
      <w:sz w:val="21"/>
      <w:szCs w:val="21"/>
    </w:rPr>
  </w:style>
  <w:style w:type="paragraph" w:customStyle="1" w:styleId="62">
    <w:name w:val="正文4"/>
    <w:basedOn w:val="1"/>
    <w:qFormat/>
    <w:uiPriority w:val="99"/>
    <w:pPr>
      <w:tabs>
        <w:tab w:val="clear" w:pos="360"/>
      </w:tabs>
      <w:spacing w:line="240" w:lineRule="auto"/>
      <w:ind w:firstLine="630"/>
    </w:pPr>
    <w:rPr>
      <w:sz w:val="28"/>
      <w:szCs w:val="28"/>
    </w:rPr>
  </w:style>
  <w:style w:type="paragraph" w:customStyle="1" w:styleId="63">
    <w:name w:val="reader-word-layer"/>
    <w:basedOn w:val="1"/>
    <w:qFormat/>
    <w:uiPriority w:val="99"/>
    <w:pPr>
      <w:widowControl/>
      <w:tabs>
        <w:tab w:val="clear" w:pos="360"/>
      </w:tabs>
      <w:spacing w:before="100" w:beforeAutospacing="1" w:after="100" w:afterAutospacing="1" w:line="240" w:lineRule="auto"/>
      <w:jc w:val="left"/>
    </w:pPr>
    <w:rPr>
      <w:rFonts w:ascii="宋体" w:hAnsi="宋体" w:cs="宋体"/>
      <w:kern w:val="0"/>
    </w:rPr>
  </w:style>
  <w:style w:type="character" w:customStyle="1" w:styleId="64">
    <w:name w:val="列出段落 Char"/>
    <w:link w:val="47"/>
    <w:qFormat/>
    <w:uiPriority w:val="0"/>
    <w:rPr>
      <w:rFonts w:ascii="Times New Roman" w:hAnsi="Times New Roman"/>
      <w:kern w:val="2"/>
      <w:sz w:val="28"/>
      <w:szCs w:val="28"/>
    </w:rPr>
  </w:style>
  <w:style w:type="paragraph" w:customStyle="1" w:styleId="65">
    <w:name w:val="正文2"/>
    <w:link w:val="66"/>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66">
    <w:name w:val="正文2 Char"/>
    <w:basedOn w:val="27"/>
    <w:link w:val="65"/>
    <w:qFormat/>
    <w:uiPriority w:val="0"/>
    <w:rPr>
      <w:rFonts w:ascii="Times New Roman" w:hAnsi="Times New Roman"/>
      <w:kern w:val="2"/>
      <w:sz w:val="24"/>
      <w:szCs w:val="24"/>
    </w:rPr>
  </w:style>
  <w:style w:type="character" w:customStyle="1" w:styleId="67">
    <w:name w:val="标题 Char"/>
    <w:basedOn w:val="27"/>
    <w:link w:val="23"/>
    <w:qFormat/>
    <w:uiPriority w:val="10"/>
    <w:rPr>
      <w:rFonts w:asciiTheme="majorHAnsi" w:hAnsiTheme="majorHAnsi" w:cstheme="majorBidi"/>
      <w:b/>
      <w:bCs/>
      <w:kern w:val="2"/>
      <w:sz w:val="32"/>
      <w:szCs w:val="32"/>
    </w:rPr>
  </w:style>
  <w:style w:type="paragraph" w:customStyle="1" w:styleId="68">
    <w:name w:val="Revision"/>
    <w:hidden/>
    <w:semiHidden/>
    <w:qFormat/>
    <w:uiPriority w:val="99"/>
    <w:rPr>
      <w:rFonts w:ascii="Times New Roman" w:hAnsi="Times New Roman" w:eastAsia="宋体" w:cs="Times New Roman"/>
      <w:kern w:val="2"/>
      <w:sz w:val="24"/>
      <w:szCs w:val="24"/>
      <w:lang w:val="en-US" w:eastAsia="zh-CN" w:bidi="ar-SA"/>
    </w:rPr>
  </w:style>
  <w:style w:type="character" w:customStyle="1" w:styleId="69">
    <w:name w:val="表中 Char"/>
    <w:qFormat/>
    <w:uiPriority w:val="0"/>
    <w:rPr>
      <w:rFonts w:hint="eastAsia" w:ascii="宋体" w:hAnsi="宋体" w:eastAsia="宋体"/>
      <w:kern w:val="2"/>
      <w:sz w:val="24"/>
      <w:szCs w:val="22"/>
      <w:lang w:val="en-US" w:eastAsia="zh-CN" w:bidi="ar-SA"/>
    </w:rPr>
  </w:style>
  <w:style w:type="paragraph" w:customStyle="1" w:styleId="70">
    <w:name w:val="列出段落1"/>
    <w:basedOn w:val="1"/>
    <w:qFormat/>
    <w:uiPriority w:val="0"/>
    <w:pPr>
      <w:widowControl/>
      <w:tabs>
        <w:tab w:val="clear" w:pos="360"/>
      </w:tabs>
      <w:spacing w:after="200" w:line="300" w:lineRule="auto"/>
      <w:ind w:left="720" w:firstLine="200" w:firstLineChars="200"/>
      <w:jc w:val="left"/>
    </w:pPr>
    <w:rPr>
      <w:rFonts w:eastAsia="仿宋_GB2312"/>
      <w:kern w:val="0"/>
      <w:szCs w:val="22"/>
    </w:rPr>
  </w:style>
  <w:style w:type="paragraph" w:customStyle="1" w:styleId="71">
    <w:name w:val="列出段落2"/>
    <w:basedOn w:val="1"/>
    <w:qFormat/>
    <w:uiPriority w:val="0"/>
    <w:pPr>
      <w:widowControl/>
      <w:tabs>
        <w:tab w:val="clear" w:pos="360"/>
      </w:tabs>
      <w:spacing w:after="200" w:line="300" w:lineRule="auto"/>
      <w:ind w:left="720" w:firstLine="200" w:firstLineChars="200"/>
      <w:jc w:val="left"/>
    </w:pPr>
    <w:rPr>
      <w:rFonts w:eastAsia="仿宋_GB2312"/>
      <w:kern w:val="0"/>
      <w:szCs w:val="22"/>
    </w:rPr>
  </w:style>
  <w:style w:type="paragraph" w:customStyle="1" w:styleId="72">
    <w:name w:val="bullet 5"/>
    <w:basedOn w:val="1"/>
    <w:qFormat/>
    <w:uiPriority w:val="0"/>
    <w:pPr>
      <w:widowControl/>
      <w:numPr>
        <w:ilvl w:val="0"/>
        <w:numId w:val="3"/>
      </w:numPr>
      <w:spacing w:beforeLines="50" w:afterLines="50"/>
      <w:ind w:firstLine="0"/>
      <w:jc w:val="left"/>
    </w:pPr>
    <w:rPr>
      <w:rFonts w:eastAsia="仿宋_GB2312"/>
      <w:kern w:val="0"/>
      <w:sz w:val="22"/>
      <w:szCs w:val="20"/>
      <w:lang w:bidi="en-US"/>
    </w:rPr>
  </w:style>
  <w:style w:type="paragraph" w:customStyle="1" w:styleId="73">
    <w:name w:val="正文表格无缩进"/>
    <w:basedOn w:val="1"/>
    <w:link w:val="74"/>
    <w:qFormat/>
    <w:uiPriority w:val="0"/>
    <w:pPr>
      <w:widowControl/>
      <w:tabs>
        <w:tab w:val="clear" w:pos="360"/>
      </w:tabs>
      <w:spacing w:after="200" w:line="276" w:lineRule="auto"/>
      <w:jc w:val="left"/>
    </w:pPr>
    <w:rPr>
      <w:bCs/>
      <w:kern w:val="0"/>
      <w:szCs w:val="20"/>
      <w:lang w:val="en-GB"/>
    </w:rPr>
  </w:style>
  <w:style w:type="character" w:customStyle="1" w:styleId="74">
    <w:name w:val="正文表格无缩进 Char"/>
    <w:link w:val="73"/>
    <w:qFormat/>
    <w:uiPriority w:val="0"/>
    <w:rPr>
      <w:rFonts w:ascii="Times New Roman" w:hAnsi="Times New Roman"/>
      <w:bCs/>
      <w:sz w:val="24"/>
      <w:lang w:val="en-GB"/>
    </w:rPr>
  </w:style>
  <w:style w:type="paragraph" w:customStyle="1" w:styleId="75">
    <w:name w:val="我的正文"/>
    <w:basedOn w:val="1"/>
    <w:link w:val="76"/>
    <w:qFormat/>
    <w:uiPriority w:val="0"/>
    <w:pPr>
      <w:widowControl/>
      <w:tabs>
        <w:tab w:val="clear" w:pos="360"/>
      </w:tabs>
      <w:spacing w:beforeLines="50" w:after="200" w:line="276" w:lineRule="auto"/>
      <w:ind w:firstLine="480" w:firstLineChars="200"/>
      <w:jc w:val="left"/>
    </w:pPr>
    <w:rPr>
      <w:bCs/>
      <w:kern w:val="0"/>
      <w:szCs w:val="20"/>
      <w:lang w:val="en-GB"/>
    </w:rPr>
  </w:style>
  <w:style w:type="character" w:customStyle="1" w:styleId="76">
    <w:name w:val="我的正文 Char"/>
    <w:link w:val="75"/>
    <w:qFormat/>
    <w:uiPriority w:val="0"/>
    <w:rPr>
      <w:rFonts w:ascii="Times New Roman" w:hAnsi="Times New Roman"/>
      <w:bCs/>
      <w:sz w:val="24"/>
      <w:lang w:val="en-GB"/>
    </w:rPr>
  </w:style>
  <w:style w:type="character" w:customStyle="1" w:styleId="77">
    <w:name w:val="正文文本缩进 Char"/>
    <w:basedOn w:val="27"/>
    <w:link w:val="15"/>
    <w:qFormat/>
    <w:uiPriority w:val="0"/>
    <w:rPr>
      <w:rFonts w:ascii="Times New Roman" w:hAnsi="Times New Roman"/>
      <w:lang w:eastAsia="en-US"/>
    </w:rPr>
  </w:style>
  <w:style w:type="paragraph" w:customStyle="1" w:styleId="78">
    <w:name w:val="Title1"/>
    <w:basedOn w:val="1"/>
    <w:qFormat/>
    <w:uiPriority w:val="0"/>
    <w:pPr>
      <w:tabs>
        <w:tab w:val="clear" w:pos="360"/>
      </w:tabs>
      <w:spacing w:beforeLines="50" w:afterLines="50"/>
    </w:pPr>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D5937-0F65-451B-83C2-B4C57F6966B5}">
  <ds:schemaRefs/>
</ds:datastoreItem>
</file>

<file path=docProps/app.xml><?xml version="1.0" encoding="utf-8"?>
<Properties xmlns="http://schemas.openxmlformats.org/officeDocument/2006/extended-properties" xmlns:vt="http://schemas.openxmlformats.org/officeDocument/2006/docPropsVTypes">
  <Template>Normal.dotm</Template>
  <Company>cooec</Company>
  <Pages>9</Pages>
  <Words>25990</Words>
  <Characters>27817</Characters>
  <Lines>235</Lines>
  <Paragraphs>66</Paragraphs>
  <TotalTime>14</TotalTime>
  <ScaleCrop>false</ScaleCrop>
  <LinksUpToDate>false</LinksUpToDate>
  <CharactersWithSpaces>28476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2020-10-30T01:36:00Z</dcterms:created>
  <dc:creator>Zhangbochao</dc:creator>
  <cp:lastModifiedBy>杨惠萍</cp:lastModifiedBy>
  <cp:lastPrinted>2016-01-25T05:51:00Z</cp:lastPrinted>
  <dcterms:modified xsi:type="dcterms:W3CDTF">2026-03-17T03:04:23Z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0012C27481C947B78AB387BB0C775579_12</vt:lpwstr>
  </property>
</Properties>
</file>