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版本号：N510522202500018920251024001</w:t>
      </w:r>
    </w:p>
    <w:p>
      <w:pPr>
        <w:pStyle w:val="null3"/>
        <w:jc w:val="left"/>
        <w:outlineLvl w:val="0"/>
      </w:pPr>
      <w:r>
        <w:rPr>
          <w:rFonts w:ascii="仿宋_GB2312" w:hAnsi="仿宋_GB2312" w:cs="仿宋_GB2312" w:eastAsia="仿宋_GB2312"/>
          <w:sz w:val="48"/>
          <w:b/>
        </w:rPr>
        <w:t>竞 争 性 谈 判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合江临港化工园区消防救援防护装备采购项目(二次)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N5105222025000189</w:t>
      </w:r>
    </w:p>
    <w:p>
      <w:pPr>
        <w:pStyle w:val="null3"/>
        <w:jc w:val="left"/>
        <w:outlineLvl w:val="2"/>
      </w:pPr>
      <w:r>
        <w:rPr>
          <w:rFonts w:ascii="仿宋_GB2312" w:hAnsi="仿宋_GB2312" w:cs="仿宋_GB2312" w:eastAsia="仿宋_GB2312"/>
          <w:sz w:val="28"/>
          <w:b/>
        </w:rPr>
        <w:t>四川合江临港工业园区管理委员会</w:t>
      </w:r>
    </w:p>
    <w:p>
      <w:pPr>
        <w:pStyle w:val="null3"/>
        <w:jc w:val="center"/>
        <w:outlineLvl w:val="2"/>
      </w:pPr>
      <w:r>
        <w:rPr>
          <w:rFonts w:ascii="仿宋_GB2312" w:hAnsi="仿宋_GB2312" w:cs="仿宋_GB2312" w:eastAsia="仿宋_GB2312"/>
          <w:sz w:val="28"/>
          <w:b/>
        </w:rPr>
        <w:t>四川循远项目管理有限公司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2025年10月27日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jc w:val="left"/>
      </w:pPr>
      <w:r>
        <w:rPr>
          <w:rFonts w:ascii="仿宋_GB2312" w:hAnsi="仿宋_GB2312" w:cs="仿宋_GB2312" w:eastAsia="仿宋_GB2312"/>
        </w:rPr>
        <w:t>四川循远项目管理有限公司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四川合江临港工业园区管理委员会</w:t>
      </w:r>
      <w:r>
        <w:rPr>
          <w:rFonts w:ascii="仿宋_GB2312" w:hAnsi="仿宋_GB2312" w:cs="仿宋_GB2312" w:eastAsia="仿宋_GB2312"/>
        </w:rPr>
        <w:t xml:space="preserve"> 委托，拟对 </w:t>
      </w:r>
      <w:r>
        <w:rPr>
          <w:rFonts w:ascii="仿宋_GB2312" w:hAnsi="仿宋_GB2312" w:cs="仿宋_GB2312" w:eastAsia="仿宋_GB2312"/>
        </w:rPr>
        <w:t>合江临港化工园区消防救援防护装备采购项目(二次)</w:t>
      </w:r>
      <w:r>
        <w:rPr>
          <w:rFonts w:ascii="仿宋_GB2312" w:hAnsi="仿宋_GB2312" w:cs="仿宋_GB2312" w:eastAsia="仿宋_GB2312"/>
        </w:rPr>
        <w:t>采用竞争性谈判方式进行采购，兹邀请符合资格条件的供应商参加谈判。本项目为四川省</w:t>
      </w:r>
      <w:r>
        <w:rPr>
          <w:rFonts w:ascii="仿宋_GB2312" w:hAnsi="仿宋_GB2312" w:cs="仿宋_GB2312" w:eastAsia="仿宋_GB2312"/>
        </w:rPr>
        <w:t>泸州市合江县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N5105222025000189</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合江临港化工园区消防救援防护装备采购项目(二次)</w:t>
      </w:r>
    </w:p>
    <w:p>
      <w:pPr>
        <w:pStyle w:val="null3"/>
        <w:jc w:val="left"/>
        <w:outlineLvl w:val="2"/>
      </w:pPr>
      <w:r>
        <w:rPr>
          <w:rFonts w:ascii="仿宋_GB2312" w:hAnsi="仿宋_GB2312" w:cs="仿宋_GB2312" w:eastAsia="仿宋_GB2312"/>
          <w:sz w:val="28"/>
          <w:b/>
        </w:rPr>
        <w:t>1.3.谈判项目简介</w:t>
      </w:r>
    </w:p>
    <w:p>
      <w:pPr>
        <w:pStyle w:val="null3"/>
        <w:ind w:firstLine="480"/>
        <w:jc w:val="left"/>
      </w:pPr>
      <w:r>
        <w:rPr>
          <w:rFonts w:ascii="仿宋_GB2312" w:hAnsi="仿宋_GB2312" w:cs="仿宋_GB2312" w:eastAsia="仿宋_GB2312"/>
          <w:sz w:val="21"/>
        </w:rPr>
        <w:t>本项目一个包，采购</w:t>
      </w:r>
      <w:r>
        <w:rPr>
          <w:rFonts w:ascii="仿宋_GB2312" w:hAnsi="仿宋_GB2312" w:cs="仿宋_GB2312" w:eastAsia="仿宋_GB2312"/>
        </w:rPr>
        <w:t>合江临港化工园区消防救援防护装备一批</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本项目以发布公告的方式邀请供应商参加谈判。公告在四川政府采购网（www.ccgp-sichuan.gov.cn）发布。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谈判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1.7.谈判文件获取时间、方式及地址</w:t>
      </w:r>
    </w:p>
    <w:p>
      <w:pPr>
        <w:pStyle w:val="null3"/>
        <w:ind w:firstLine="480"/>
        <w:jc w:val="left"/>
      </w:pPr>
      <w:r>
        <w:rPr>
          <w:rFonts w:ascii="仿宋_GB2312" w:hAnsi="仿宋_GB2312" w:cs="仿宋_GB2312" w:eastAsia="仿宋_GB2312"/>
        </w:rPr>
        <w:t xml:space="preserve">一、谈判文件获取时间： </w:t>
      </w:r>
      <w:r>
        <w:rPr>
          <w:rFonts w:ascii="仿宋_GB2312" w:hAnsi="仿宋_GB2312" w:cs="仿宋_GB2312" w:eastAsia="仿宋_GB2312"/>
        </w:rPr>
        <w:t>详见采购公告</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采购人或者代理机构应当在谈判文件获取时间开始前，将本项目电子谈判文件上传至交易系统，向供应商免费提供，供应商通过交易系统获取谈判文件。供应商成功获取谈判文件后，将收到已获取谈判文件的回执单。未按规定获取谈判文件的供应商，不得参与本次采购活动，不得对谈判文件提起质疑。</w:t>
      </w:r>
    </w:p>
    <w:p>
      <w:pPr>
        <w:pStyle w:val="null3"/>
        <w:ind w:firstLine="480"/>
        <w:jc w:val="left"/>
      </w:pPr>
      <w:r>
        <w:rPr>
          <w:rFonts w:ascii="仿宋_GB2312" w:hAnsi="仿宋_GB2312" w:cs="仿宋_GB2312" w:eastAsia="仿宋_GB2312"/>
        </w:rPr>
        <w:t>注：获取的谈判文件由正文和附件组成，正文部分包括pdf、word两种格式版本，如内容有不一致的，以pdf格式内容为准。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四川合江临港工业园区管理委员会</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四川省泸州市合江县临港街道1108号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646000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骆先生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0830-5280603</w:t>
      </w:r>
    </w:p>
    <w:p>
      <w:pPr>
        <w:pStyle w:val="null3"/>
        <w:jc w:val="left"/>
        <w:outlineLvl w:val="3"/>
      </w:pPr>
      <w:r>
        <w:rPr>
          <w:rFonts w:ascii="仿宋_GB2312" w:hAnsi="仿宋_GB2312" w:cs="仿宋_GB2312" w:eastAsia="仿宋_GB2312"/>
          <w:sz w:val="24"/>
          <w:b/>
        </w:rPr>
        <w:t xml:space="preserve">代理机构： </w:t>
      </w:r>
      <w:r>
        <w:rPr>
          <w:rFonts w:ascii="仿宋_GB2312" w:hAnsi="仿宋_GB2312" w:cs="仿宋_GB2312" w:eastAsia="仿宋_GB2312"/>
          <w:sz w:val="24"/>
          <w:b/>
        </w:rPr>
        <w:t>四川循远项目管理有限公司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合江县大桥镇桥溪小院19#楼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646000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0830-2210777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采购包1：1,992,050.00元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供应商支付，依照成本加合理利润的原则，以成交金额作为计算基数，按差额定率累进法进行计算，并按以下费率标准（货物采购项目）收取：成交金额100万元以下，费率1.5 %；成交金额100-500万元，费率1.1%；中标金额500-1000万元，费率0.8%；成交金额1000-5000万元，费率0.5%；成交金额5000-10000万元，费率0.25%；成交金额10000-100000万元，费率0.05%；成交金额100000万元以上，费率0.01%。按收费标准计算代理费用不足6000元的小额零星项目，代理费用统一按6000元计算。</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jc w:val="left"/>
            </w:pPr>
            <w:r>
              <w:rPr>
                <w:rFonts w:ascii="仿宋_GB2312" w:hAnsi="仿宋_GB2312" w:cs="仿宋_GB2312" w:eastAsia="仿宋_GB2312"/>
              </w:rPr>
              <w:t>（一）交易系统发生故障而无法正常使用的；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采购人或者采购代理机构、谈判小组应当认真评估影响，对不影响采购公平、公正的，待上述情形消除后继续组织采购活动；影响或者可能影响采购公平、公正的，应当采取顺延相关截止时间等方式依法进行处置；经处置后，仍然影响采购公平、公正的，应当依法废标或者终止采购活动。</w:t>
            </w:r>
          </w:p>
          <w:p>
            <w:pPr>
              <w:pStyle w:val="null3"/>
              <w:jc w:val="left"/>
            </w:pPr>
            <w:r>
              <w:rPr>
                <w:rFonts w:ascii="仿宋_GB2312" w:hAnsi="仿宋_GB2312" w:cs="仿宋_GB2312" w:eastAsia="仿宋_GB2312"/>
              </w:rPr>
              <w:t>注：故障处理详见第二章规定。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本谈判文件中“★”要求为实质性要求。供应商应当按照第五章评审程序中的符合性审查规定，在响应文件中进行实质性响应，否则作无效响应处理。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本谈判文件所称的“以上”、“以下”、“内”、“以内”、“不少于”包括本数；所称的“不足”、“低于”、“超过”不包括本数。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一、本谈判文件仅适用于本次竞争性谈判采购项目。</w:t>
      </w:r>
    </w:p>
    <w:p>
      <w:pPr>
        <w:pStyle w:val="null3"/>
        <w:ind w:firstLine="480"/>
        <w:jc w:val="left"/>
      </w:pPr>
      <w:r>
        <w:rPr>
          <w:rFonts w:ascii="仿宋_GB2312" w:hAnsi="仿宋_GB2312" w:cs="仿宋_GB2312" w:eastAsia="仿宋_GB2312"/>
        </w:rPr>
        <w:t xml:space="preserve">二、本谈判文件由 </w:t>
      </w:r>
      <w:r>
        <w:rPr>
          <w:rFonts w:ascii="仿宋_GB2312" w:hAnsi="仿宋_GB2312" w:cs="仿宋_GB2312" w:eastAsia="仿宋_GB2312"/>
        </w:rPr>
        <w:t>四川合江临港工业园区管理委员会</w:t>
      </w:r>
      <w:r>
        <w:rPr>
          <w:rFonts w:ascii="仿宋_GB2312" w:hAnsi="仿宋_GB2312" w:cs="仿宋_GB2312" w:eastAsia="仿宋_GB2312"/>
        </w:rPr>
        <w:t xml:space="preserve"> 和 </w:t>
      </w:r>
      <w:r>
        <w:rPr>
          <w:rFonts w:ascii="仿宋_GB2312" w:hAnsi="仿宋_GB2312" w:cs="仿宋_GB2312" w:eastAsia="仿宋_GB2312"/>
        </w:rPr>
        <w:t>四川循远项目管理有限公司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一、“采购人”是指依法进行政府采购的国家机关、事业单位、团体组织。本次谈判的采购人是</w:t>
      </w:r>
      <w:r>
        <w:rPr>
          <w:rFonts w:ascii="仿宋_GB2312" w:hAnsi="仿宋_GB2312" w:cs="仿宋_GB2312" w:eastAsia="仿宋_GB2312"/>
        </w:rPr>
        <w:t>四川合江临港工业园区管理委员会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规定获取谈判文件，参加采购活动的法人、其他组织或者自然人。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四川循远项目管理有限公司</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五、“电子评审”是指谈判小组开展资格审查、符合性审查、谈判、推荐成交候选供应商、出具谈判报告等活动。</w:t>
      </w:r>
    </w:p>
    <w:p>
      <w:pPr>
        <w:pStyle w:val="null3"/>
        <w:jc w:val="left"/>
        <w:outlineLvl w:val="2"/>
      </w:pPr>
      <w:r>
        <w:rPr>
          <w:rFonts w:ascii="仿宋_GB2312" w:hAnsi="仿宋_GB2312" w:cs="仿宋_GB2312" w:eastAsia="仿宋_GB2312"/>
          <w:sz w:val="28"/>
          <w:b/>
        </w:rPr>
        <w:t>2.3.谈判文件</w:t>
      </w:r>
    </w:p>
    <w:p>
      <w:pPr>
        <w:pStyle w:val="null3"/>
        <w:jc w:val="left"/>
        <w:outlineLvl w:val="3"/>
      </w:pPr>
      <w:r>
        <w:rPr>
          <w:rFonts w:ascii="仿宋_GB2312" w:hAnsi="仿宋_GB2312" w:cs="仿宋_GB2312" w:eastAsia="仿宋_GB2312"/>
          <w:sz w:val="24"/>
          <w:b/>
        </w:rPr>
        <w:t>2.3.1.谈判文件的构成</w:t>
      </w:r>
    </w:p>
    <w:p>
      <w:pPr>
        <w:pStyle w:val="null3"/>
        <w:ind w:firstLine="480"/>
        <w:jc w:val="left"/>
      </w:pPr>
      <w:r>
        <w:rPr>
          <w:rFonts w:ascii="仿宋_GB2312" w:hAnsi="仿宋_GB2312" w:cs="仿宋_GB2312" w:eastAsia="仿宋_GB2312"/>
        </w:rPr>
        <w:t>谈判文件由采购人、代理机构通过交易系统编制、确认，是项目采购活动开展的基本依据，主要包括以下内容：</w:t>
      </w:r>
    </w:p>
    <w:p>
      <w:pPr>
        <w:pStyle w:val="null3"/>
        <w:ind w:firstLine="480"/>
        <w:jc w:val="left"/>
      </w:pPr>
      <w:r>
        <w:rPr>
          <w:rFonts w:ascii="仿宋_GB2312" w:hAnsi="仿宋_GB2312" w:cs="仿宋_GB2312" w:eastAsia="仿宋_GB2312"/>
        </w:rPr>
        <w:t>一、竞争性谈判邀请；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四、谈判过程中可实质性变动的内容；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2.3.2.谈判文件的澄清或者修改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一、提交首次响应文件截止之日前，采购人或者代理机构可以对已发出的谈判文件进行必要的澄清或者修改。</w:t>
      </w:r>
    </w:p>
    <w:p>
      <w:pPr>
        <w:pStyle w:val="null3"/>
        <w:ind w:firstLine="480"/>
        <w:jc w:val="left"/>
      </w:pPr>
      <w:r>
        <w:rPr>
          <w:rFonts w:ascii="仿宋_GB2312" w:hAnsi="仿宋_GB2312" w:cs="仿宋_GB2312" w:eastAsia="仿宋_GB2312"/>
        </w:rPr>
        <w:t>二、澄清或者修改的内容为谈判文件的组成部分，采购人或者代理机构将更正后的谈判文件上传至交易系统，通过交易系统向已获取谈判文件的供应商发送更正通知，在四川政府采购网发布更正公告。更正内容可能影响响应文件编制的，采购人或者代理机构应当在提交首次响应文件截止之日3个工作日前，通过交易系统向已获取谈判文件的供应商发送更正信息，不足3个工作日的，应当顺延提交首次响应文件截止之日。</w:t>
      </w:r>
    </w:p>
    <w:p>
      <w:pPr>
        <w:pStyle w:val="null3"/>
        <w:jc w:val="left"/>
      </w:pPr>
      <w:r>
        <w:rPr>
          <w:rFonts w:ascii="仿宋_GB2312" w:hAnsi="仿宋_GB2312" w:cs="仿宋_GB2312" w:eastAsia="仿宋_GB2312"/>
        </w:rPr>
        <w:t>三、采购人或者代理机构通过交易系统发出更正通知的同时，即为送达供应商。供应商应当及时查看更正公告、更正信息，并根据更正公告、更正信息要求，获取更正后的谈判文件，进行响应文件编制。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谈判小组在谈判过程中的所有来往书面文件原则上使用中文。响应文件中如附有外文资料，要对应翻译成中文并附在相关外文资料后面，未翻译的外文资料，谈判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除谈判文件中另有规定外，本项目均采用国家法定的计量单位。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按照谈判文件第五章评审办法规定进行价格修正的，修正后的报价经供应商加盖电子印章确认后产生约束力。未在规定时间内确认的，视同供应商不确认，作无效响应处理。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一、供应商应当按照谈判文件规定编制响应文件，谈判文件第六章对响应文件格式有要求的，按照格式要求编制响应文件，没有格式要求的，由供应商自行编写。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pPr>
      <w:r>
        <w:rPr>
          <w:rFonts w:ascii="仿宋_GB2312" w:hAnsi="仿宋_GB2312" w:cs="仿宋_GB2312" w:eastAsia="仿宋_GB2312"/>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未按谈判文件和采购平台操作规范编制、确认、加密、盖章和提交的响应文件，将被拒绝接收。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提交响应文件截止时间后，成功提交响应文件的供应商符合谈判文件规定数量的，代理机构将启动响应文件解密程序，解密时间为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符合《政府采购非招标采购方式管理办法》第二十七条第二款情形的可以为2家。</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详见谈判文件第五章。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一、采购人或者谈判小组确认成交供应商后，代理机构在四川政府采购网发布成交结果公告、通过交易系统发出成交通知书，成交供应商通过交易系统获取成交通知书。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二、采购人和成交供应商签订的书面合同不得对谈判文件确定的事项以及成交供应商的响应文件作实质性修改，采购人不得向成交供应商提出任何不合理的要求作为签订合同的条件。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投标人完成全部货物供货后</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本项目采购人将严格按照本项目采购文件中“技术要求及服务要求”及中标人投标文件进行验收。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本项目采购人将严格按照本项目采购文件中“商务要求”及中标人投标文件进行验收。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本项目采购人将严格按照《财政部关于进一步加强政府采购需求和履约验收管理的指导意见》（财库〔2016〕205 号）、财政部《政府采购需求管理办法》财库〔2021〕22号的要求及本行业国家现行标准、规范的要求；招标文件要求（或投标文件的响应或承诺）以及合同的要求进行验收。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供应商参加谈判不得有下列情形：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（一）不同供应商的响应文件异常一致；</w:t>
      </w:r>
    </w:p>
    <w:p>
      <w:pPr>
        <w:pStyle w:val="null3"/>
        <w:ind w:firstLine="480"/>
        <w:jc w:val="left"/>
      </w:pPr>
      <w:r>
        <w:rPr>
          <w:rFonts w:ascii="仿宋_GB2312" w:hAnsi="仿宋_GB2312" w:cs="仿宋_GB2312" w:eastAsia="仿宋_GB2312"/>
        </w:rPr>
        <w:t>（二）不同供应商的响应报价呈规律性差异；</w:t>
      </w:r>
    </w:p>
    <w:p>
      <w:pPr>
        <w:pStyle w:val="null3"/>
        <w:ind w:firstLine="480"/>
        <w:jc w:val="left"/>
      </w:pPr>
      <w:r>
        <w:rPr>
          <w:rFonts w:ascii="仿宋_GB2312" w:hAnsi="仿宋_GB2312" w:cs="仿宋_GB2312" w:eastAsia="仿宋_GB2312"/>
        </w:rPr>
        <w:t>（三）不同供应商的响应文件相互混装；</w:t>
      </w:r>
    </w:p>
    <w:p>
      <w:pPr>
        <w:pStyle w:val="null3"/>
        <w:ind w:firstLine="480"/>
        <w:jc w:val="left"/>
      </w:pPr>
      <w:r>
        <w:rPr>
          <w:rFonts w:ascii="仿宋_GB2312" w:hAnsi="仿宋_GB2312" w:cs="仿宋_GB2312" w:eastAsia="仿宋_GB2312"/>
        </w:rPr>
        <w:t>（四）不同供应商的响应保证金从同一单位或者个人的账户转出；</w:t>
      </w:r>
    </w:p>
    <w:p>
      <w:pPr>
        <w:pStyle w:val="null3"/>
        <w:ind w:firstLine="480"/>
        <w:jc w:val="left"/>
      </w:pPr>
      <w:r>
        <w:rPr>
          <w:rFonts w:ascii="仿宋_GB2312" w:hAnsi="仿宋_GB2312" w:cs="仿宋_GB2312" w:eastAsia="仿宋_GB2312"/>
        </w:rPr>
        <w:t>（五）不同供应商编制或者提交响应文件的计算机网卡MAC地址、CPU序列号、硬盘序列号等硬件信息均异常一致；</w:t>
      </w:r>
    </w:p>
    <w:p>
      <w:pPr>
        <w:pStyle w:val="null3"/>
        <w:ind w:firstLine="480"/>
        <w:jc w:val="left"/>
      </w:pPr>
      <w:r>
        <w:rPr>
          <w:rFonts w:ascii="仿宋_GB2312" w:hAnsi="仿宋_GB2312" w:cs="仿宋_GB2312" w:eastAsia="仿宋_GB2312"/>
        </w:rPr>
        <w:t>（六）法律法规规章制度规定的其他情形。</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六、向采购人或者代理机构、谈判小组成员行贿或者提供其他不正当利益；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八、未按照谈判文件确定的事项签订政府采购合同；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根据委托代理协议约定，供应商对谈判文件中采购需求的询问、质疑由 </w:t>
      </w:r>
      <w:r>
        <w:rPr>
          <w:rFonts w:ascii="仿宋_GB2312" w:hAnsi="仿宋_GB2312" w:cs="仿宋_GB2312" w:eastAsia="仿宋_GB2312"/>
        </w:rPr>
        <w:t>四川合江临港工业园区管理委员会</w:t>
      </w:r>
      <w:r>
        <w:rPr>
          <w:rFonts w:ascii="仿宋_GB2312" w:hAnsi="仿宋_GB2312" w:cs="仿宋_GB2312" w:eastAsia="仿宋_GB2312"/>
        </w:rPr>
        <w:t xml:space="preserve"> 负责答复；供应商对除采购需求外的谈判文件的询问、质疑由 </w:t>
      </w:r>
      <w:r>
        <w:rPr>
          <w:rFonts w:ascii="仿宋_GB2312" w:hAnsi="仿宋_GB2312" w:cs="仿宋_GB2312" w:eastAsia="仿宋_GB2312"/>
        </w:rPr>
        <w:t>四川循远项目管理有限公司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四川循远项目管理有限公司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联系人：刘先生</w:t>
      </w:r>
    </w:p>
    <w:p>
      <w:pPr>
        <w:pStyle w:val="null3"/>
        <w:jc w:val="left"/>
      </w:pPr>
      <w:r>
        <w:rPr>
          <w:rFonts w:ascii="仿宋_GB2312" w:hAnsi="仿宋_GB2312" w:cs="仿宋_GB2312" w:eastAsia="仿宋_GB2312"/>
        </w:rPr>
        <w:t>联系电话：15351296724</w:t>
      </w:r>
    </w:p>
    <w:p>
      <w:pPr>
        <w:pStyle w:val="null3"/>
        <w:jc w:val="left"/>
      </w:pPr>
      <w:r>
        <w:rPr>
          <w:rFonts w:ascii="仿宋_GB2312" w:hAnsi="仿宋_GB2312" w:cs="仿宋_GB2312" w:eastAsia="仿宋_GB2312"/>
        </w:rPr>
        <w:t>地址：合江县大桥镇桥溪小院19#楼</w:t>
      </w:r>
    </w:p>
    <w:p>
      <w:pPr>
        <w:pStyle w:val="null3"/>
        <w:jc w:val="left"/>
      </w:pPr>
      <w:r>
        <w:rPr>
          <w:rFonts w:ascii="仿宋_GB2312" w:hAnsi="仿宋_GB2312" w:cs="仿宋_GB2312" w:eastAsia="仿宋_GB2312"/>
        </w:rPr>
        <w:t>邮编：646000</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联系人：骆先生</w:t>
      </w:r>
    </w:p>
    <w:p>
      <w:pPr>
        <w:pStyle w:val="null3"/>
        <w:jc w:val="left"/>
      </w:pPr>
      <w:r>
        <w:rPr>
          <w:rFonts w:ascii="仿宋_GB2312" w:hAnsi="仿宋_GB2312" w:cs="仿宋_GB2312" w:eastAsia="仿宋_GB2312"/>
        </w:rPr>
        <w:t>联系电话：0830-5280603</w:t>
      </w:r>
    </w:p>
    <w:p>
      <w:pPr>
        <w:pStyle w:val="null3"/>
        <w:jc w:val="left"/>
      </w:pPr>
      <w:r>
        <w:rPr>
          <w:rFonts w:ascii="仿宋_GB2312" w:hAnsi="仿宋_GB2312" w:cs="仿宋_GB2312" w:eastAsia="仿宋_GB2312"/>
        </w:rPr>
        <w:t>地址：四川省泸州市合江县临港街道1108号</w:t>
      </w:r>
    </w:p>
    <w:p>
      <w:pPr>
        <w:pStyle w:val="null3"/>
        <w:jc w:val="left"/>
      </w:pPr>
      <w:r>
        <w:rPr>
          <w:rFonts w:ascii="仿宋_GB2312" w:hAnsi="仿宋_GB2312" w:cs="仿宋_GB2312" w:eastAsia="仿宋_GB2312"/>
        </w:rPr>
        <w:t>邮编：646000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谈判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谈判文件提出质疑的，为获取谈判文件之日。对更正后的谈判文件提出质疑的，如质疑内容为更正内容，为发出谈判文件更正通知之日；如质疑内容为原谈判文件内容，为获取原谈判文件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（五）针对质疑事项必要的证明材料（针对谈判文件提出的质疑，需提交从交易系统获取的谈判文件回执单）。</w:t>
      </w:r>
    </w:p>
    <w:p>
      <w:pPr>
        <w:pStyle w:val="null3"/>
        <w:ind w:firstLine="480"/>
        <w:jc w:val="left"/>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代理机构应当制定电子化采购活动应急处置预案，根据《四川省政府采购项目电子化采购管理办法》等规定，依法有效应对、处置电子化采购活动中出现影响采购活动顺利推进的各类特殊情况。</w:t>
      </w:r>
    </w:p>
    <w:p>
      <w:pPr>
        <w:pStyle w:val="null3"/>
        <w:jc w:val="left"/>
      </w:pPr>
      <w:r>
        <w:rPr>
          <w:rFonts w:ascii="仿宋_GB2312" w:hAnsi="仿宋_GB2312" w:cs="仿宋_GB2312" w:eastAsia="仿宋_GB2312"/>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办法》第四十一条规定和应急处置预案进行处理，依法开展后续采购活动。如影响供应商获取采购文件、提交投标响应文件、解密投标响应文件或者评审中响应报价、澄清说明等的，采购人、代理机构、谈判小组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对经核实排查认定不属于平台系统故障的，采购人、代理机构、供应商、谈判小组应按政府采购法律制度和平台操作要求开展后续操作。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办法》第四十一条规定和应急处置预案进行处理。如影响供应商获取采购文件、提交投标响应文件、解密投标响应文件或者评审中响应报价、澄清说明等的，采购人、代理机构、谈判小组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采购人或者代理机构应当在谈判文件中明确线下样品评审规则和方式，不得对供应商实行差别待遇或者歧视性待遇。样品评审应当全过程录音录像，形成书面评审记录上传至交易系统。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1,992,050.00</w:t>
      </w:r>
    </w:p>
    <w:p>
      <w:pPr>
        <w:pStyle w:val="null3"/>
        <w:jc w:val="left"/>
      </w:pPr>
      <w:r>
        <w:rPr>
          <w:rFonts w:ascii="仿宋_GB2312" w:hAnsi="仿宋_GB2312" w:cs="仿宋_GB2312" w:eastAsia="仿宋_GB2312"/>
        </w:rPr>
        <w:t>采购包最高限价（元）: 1,992,050.00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A02370100 消防设备</w:t>
            </w:r>
          </w:p>
        </w:tc>
        <w:tc>
          <w:tcPr>
            <w:tcW w:type="dxa" w:w="821"/>
          </w:tcPr>
          <w:p>
            <w:pPr>
              <w:pStyle w:val="null3"/>
              <w:jc w:val="left"/>
            </w:pPr>
            <w:r>
              <w:rPr>
                <w:rFonts w:ascii="仿宋_GB2312" w:hAnsi="仿宋_GB2312" w:cs="仿宋_GB2312" w:eastAsia="仿宋_GB2312"/>
              </w:rPr>
              <w:t>消防救援防护装备</w:t>
            </w:r>
          </w:p>
        </w:tc>
        <w:tc>
          <w:tcPr>
            <w:tcW w:type="dxa" w:w="821"/>
          </w:tcPr>
          <w:p>
            <w:pPr>
              <w:pStyle w:val="null3"/>
              <w:jc w:val="right"/>
            </w:pPr>
            <w:r>
              <w:rPr>
                <w:rFonts w:ascii="仿宋_GB2312" w:hAnsi="仿宋_GB2312" w:cs="仿宋_GB2312" w:eastAsia="仿宋_GB2312"/>
              </w:rPr>
              <w:t>1.00（批）</w:t>
            </w:r>
          </w:p>
        </w:tc>
        <w:tc>
          <w:tcPr>
            <w:tcW w:type="dxa" w:w="821"/>
          </w:tcPr>
          <w:p>
            <w:pPr>
              <w:pStyle w:val="null3"/>
              <w:jc w:val="right"/>
            </w:pPr>
            <w:r>
              <w:rPr>
                <w:rFonts w:ascii="仿宋_GB2312" w:hAnsi="仿宋_GB2312" w:cs="仿宋_GB2312" w:eastAsia="仿宋_GB2312"/>
              </w:rPr>
              <w:t>1,992,050.00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消防救援防护装备</w:t>
            </w:r>
          </w:p>
        </w:tc>
        <w:tc>
          <w:tcPr>
            <w:tcW w:type="dxa" w:w="1138"/>
          </w:tcPr>
          <w:p>
            <w:pPr>
              <w:pStyle w:val="null3"/>
              <w:jc w:val="center"/>
            </w:pPr>
            <w:r>
              <w:rPr>
                <w:rFonts w:ascii="仿宋_GB2312" w:hAnsi="仿宋_GB2312" w:cs="仿宋_GB2312" w:eastAsia="仿宋_GB2312"/>
              </w:rPr>
              <w:t>1.00（批）</w:t>
            </w:r>
          </w:p>
        </w:tc>
        <w:tc>
          <w:tcPr>
            <w:tcW w:type="dxa" w:w="1365"/>
          </w:tcPr>
          <w:p>
            <w:pPr>
              <w:pStyle w:val="null3"/>
              <w:jc w:val="center"/>
            </w:pPr>
            <w:r>
              <w:rPr>
                <w:rFonts w:ascii="仿宋_GB2312" w:hAnsi="仿宋_GB2312" w:cs="仿宋_GB2312" w:eastAsia="仿宋_GB2312"/>
              </w:rPr>
              <w:t>1,992,050.00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A02370100 消防设备</w:t>
            </w:r>
          </w:p>
        </w:tc>
        <w:tc>
          <w:tcPr>
            <w:tcW w:type="dxa" w:w="2492"/>
          </w:tcPr>
          <w:p>
            <w:pPr>
              <w:pStyle w:val="null3"/>
              <w:jc w:val="left"/>
            </w:pPr>
            <w:r>
              <w:rPr>
                <w:rFonts w:ascii="仿宋_GB2312" w:hAnsi="仿宋_GB2312" w:cs="仿宋_GB2312" w:eastAsia="仿宋_GB2312"/>
              </w:rPr>
              <w:t>消防救援防护装备</w:t>
            </w:r>
          </w:p>
        </w:tc>
        <w:tc>
          <w:tcPr>
            <w:tcW w:type="dxa" w:w="2492"/>
          </w:tcPr>
          <w:p>
            <w:pPr>
              <w:pStyle w:val="null3"/>
              <w:jc w:val="left"/>
            </w:pPr>
            <w:r>
              <w:rPr>
                <w:rFonts w:ascii="仿宋_GB2312" w:hAnsi="仿宋_GB2312" w:cs="仿宋_GB2312" w:eastAsia="仿宋_GB2312"/>
              </w:rPr>
              <w:t>消防员单兵定位装置</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A02370100 消防设备</w:t>
            </w:r>
          </w:p>
        </w:tc>
        <w:tc>
          <w:tcPr>
            <w:tcW w:type="dxa" w:w="2492"/>
          </w:tcPr>
          <w:p>
            <w:pPr>
              <w:pStyle w:val="null3"/>
              <w:jc w:val="left"/>
            </w:pPr>
            <w:r>
              <w:rPr>
                <w:rFonts w:ascii="仿宋_GB2312" w:hAnsi="仿宋_GB2312" w:cs="仿宋_GB2312" w:eastAsia="仿宋_GB2312"/>
              </w:rPr>
              <w:t>消防救援防护装备</w:t>
            </w:r>
          </w:p>
        </w:tc>
        <w:tc>
          <w:tcPr>
            <w:tcW w:type="dxa" w:w="2492"/>
          </w:tcPr>
          <w:p>
            <w:pPr>
              <w:pStyle w:val="null3"/>
              <w:jc w:val="left"/>
            </w:pPr>
            <w:r>
              <w:rPr>
                <w:rFonts w:ascii="仿宋_GB2312" w:hAnsi="仿宋_GB2312" w:cs="仿宋_GB2312" w:eastAsia="仿宋_GB2312"/>
              </w:rPr>
              <w:t>支撑保护套具</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标的名称：消防救援防护装备</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产品清单</w:t>
            </w:r>
          </w:p>
        </w:tc>
        <w:tc>
          <w:tcPr>
            <w:tcW w:type="dxa" w:w="5814"/>
          </w:tcPr>
          <w:tbl>
            <w:tblPr>
              <w:tblInd w:type="dxa" w:w="135"/>
              <w:tblBorders>
                <w:top w:val="none" w:color="000000" w:sz="4"/>
                <w:left w:val="none" w:color="000000" w:sz="4"/>
                <w:bottom w:val="none" w:color="000000" w:sz="4"/>
                <w:right w:val="none" w:color="000000" w:sz="4"/>
                <w:insideH w:val="none"/>
                <w:insideV w:val="none"/>
              </w:tblBorders>
            </w:tblPr>
            <w:tblGrid>
              <w:gridCol w:w="344"/>
              <w:gridCol w:w="637"/>
              <w:gridCol w:w="661"/>
              <w:gridCol w:w="648"/>
              <w:gridCol w:w="550"/>
              <w:gridCol w:w="550"/>
              <w:gridCol w:w="550"/>
              <w:gridCol w:w="550"/>
              <w:gridCol w:w="551"/>
              <w:gridCol w:w="553"/>
            </w:tblGrid>
            <w:tr>
              <w:tc>
                <w:tcPr>
                  <w:tcW w:type="dxa" w:w="3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序号</w:t>
                  </w:r>
                </w:p>
              </w:tc>
              <w:tc>
                <w:tcPr>
                  <w:tcW w:type="dxa" w:w="6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标的名称</w:t>
                  </w:r>
                </w:p>
              </w:tc>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数量</w:t>
                  </w:r>
                  <w:r>
                    <w:br/>
                  </w:r>
                  <w:r>
                    <w:rPr>
                      <w:rFonts w:ascii="仿宋_GB2312" w:hAnsi="仿宋_GB2312" w:cs="仿宋_GB2312" w:eastAsia="仿宋_GB2312"/>
                      <w:sz w:val="19"/>
                    </w:rPr>
                    <w:t>(计量单位)</w:t>
                  </w:r>
                </w:p>
              </w:tc>
              <w:tc>
                <w:tcPr>
                  <w:tcW w:type="dxa" w:w="6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单价限价</w:t>
                  </w:r>
                  <w:r>
                    <w:rPr>
                      <w:rFonts w:ascii="仿宋_GB2312" w:hAnsi="仿宋_GB2312" w:cs="仿宋_GB2312" w:eastAsia="仿宋_GB2312"/>
                      <w:sz w:val="19"/>
                    </w:rPr>
                    <w:t>（元）</w:t>
                  </w:r>
                </w:p>
              </w:tc>
              <w:tc>
                <w:tcPr>
                  <w:tcW w:type="dxa" w:w="5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所属行业</w:t>
                  </w:r>
                </w:p>
              </w:tc>
              <w:tc>
                <w:tcPr>
                  <w:tcW w:type="dxa" w:w="5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是否涉及核心产品</w:t>
                  </w:r>
                </w:p>
              </w:tc>
              <w:tc>
                <w:tcPr>
                  <w:tcW w:type="dxa" w:w="5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是否涉及采购进口产品</w:t>
                  </w:r>
                </w:p>
              </w:tc>
              <w:tc>
                <w:tcPr>
                  <w:tcW w:type="dxa" w:w="5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是否涉及强制采购节能产品</w:t>
                  </w:r>
                </w:p>
              </w:tc>
              <w:tc>
                <w:tcPr>
                  <w:tcW w:type="dxa" w:w="5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是否涉及优先采购节能产品</w:t>
                  </w:r>
                </w:p>
              </w:tc>
              <w:tc>
                <w:tcPr>
                  <w:tcW w:type="dxa" w:w="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是否涉及优先采购环境标志产品</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消防头盔</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60顶</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2500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消防员灭火防护服</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60套</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3100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消防手套</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60双</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消防安全腰带</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30条</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消防灭火防护靴</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60双</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佩戴式防爆照明灯</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30个</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消防呼救器</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30个</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应急逃生自救安全绳</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30根</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950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消防腰斧</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30把</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消防员灭火防护头套</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60个</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防静电内衣</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60件</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消防护目镜</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30个</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消防员抢险救援头盔</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30顶</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1500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消防员抢险救援手套</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60双</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消防员抢险救援防护服</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60套</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1500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护膝、护肘</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60个</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消防员抢险救援靴</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60双</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骨传导通话装置</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15个</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3000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手持电台</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30个</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4000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消防员隔热防护服</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24套</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2000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消防员避火防护服</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6套</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5500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二级化学防护服</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20套</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1500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一级化学防护服</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6套</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9000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化学防护手套</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6双</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内置劳动保护手套</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25双</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防高温手套</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6双</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消防员防蜂服</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4套</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2300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电绝缘装具</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2个</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3500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防静电服</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12套</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5400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消防阻燃毛衣</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30件</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31</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消防员降温背心</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24件</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消防过滤式综合防毒面具</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30个</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33</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消防坐式半身安全吊带</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12个</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34</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消防全身式安全吊带</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12个</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1500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消防通用安全绳</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12根</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1300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消防员轻型安全绳</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30根</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37</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消防防坠落辅助部件</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12套</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9000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38</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手提式强光照明灯</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12个</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1300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39</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消防用荧光棒</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120根</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消防员单兵定位装置</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1个</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25000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41</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单兵图像传输设备</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25000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42</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支撑保护套具</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110000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43</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正压式消防空气呼吸器</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20个</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17000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44</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气动起重气垫</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164000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45</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稳固保护附件</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46</w:t>
                  </w:r>
                </w:p>
              </w:tc>
              <w:tc>
                <w:tcPr>
                  <w:tcW w:type="dxa" w:w="6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便携式硫化氢报警仪</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4个</w:t>
                  </w:r>
                </w:p>
              </w:tc>
              <w:tc>
                <w:tcPr>
                  <w:tcW w:type="dxa" w:w="6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300</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rFonts w:ascii="仿宋_GB2312" w:hAnsi="仿宋_GB2312" w:cs="仿宋_GB2312" w:eastAsia="仿宋_GB2312"/>
                      <w:sz w:val="19"/>
                    </w:rPr>
                    <w:t>工业</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bl>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技术参数</w:t>
            </w:r>
          </w:p>
        </w:tc>
        <w:tc>
          <w:tcPr>
            <w:tcW w:type="dxa" w:w="5814"/>
          </w:tcPr>
          <w:p>
            <w:pPr>
              <w:pStyle w:val="null3"/>
              <w:jc w:val="left"/>
            </w:pPr>
            <w:r>
              <w:br/>
            </w: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325"/>
              <w:gridCol w:w="361"/>
              <w:gridCol w:w="494"/>
              <w:gridCol w:w="4418"/>
            </w:tblGrid>
            <w:tr>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序号</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符号标识</w:t>
                  </w:r>
                </w:p>
              </w:tc>
              <w:tc>
                <w:tcPr>
                  <w:tcW w:type="dxa" w:w="4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技术要求名称</w:t>
                  </w:r>
                </w:p>
              </w:tc>
              <w:tc>
                <w:tcPr>
                  <w:tcW w:type="dxa" w:w="44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技术参数与性能指标</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消防头盔</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1、符合XF 44-2015《消防头盔》标准。</w:t>
                  </w:r>
                  <w:r>
                    <w:br/>
                  </w:r>
                  <w:r>
                    <w:rPr>
                      <w:rFonts w:ascii="仿宋_GB2312" w:hAnsi="仿宋_GB2312" w:cs="仿宋_GB2312" w:eastAsia="仿宋_GB2312"/>
                      <w:sz w:val="22"/>
                    </w:rPr>
                    <w:t>2、头盔为全盔式，由盔壳、滑轨、缓冲层、舒适衬垫、佩戴装置、面罩、披肩、帽徽等组成。</w:t>
                  </w:r>
                  <w:r>
                    <w:br/>
                  </w:r>
                  <w:r>
                    <w:rPr>
                      <w:rFonts w:ascii="仿宋_GB2312" w:hAnsi="仿宋_GB2312" w:cs="仿宋_GB2312" w:eastAsia="仿宋_GB2312"/>
                      <w:sz w:val="22"/>
                    </w:rPr>
                    <w:t>3、冲击吸收性能：经高温预处理，最大冲击力≤3000N；辐射热预处理，最大冲击力≤3460N；低温预处理，最大冲击力≤3560N；浸水预处理，最大冲击力≤3350N。</w:t>
                  </w:r>
                  <w:r>
                    <w:br/>
                  </w:r>
                  <w:r>
                    <w:rPr>
                      <w:rFonts w:ascii="仿宋_GB2312" w:hAnsi="仿宋_GB2312" w:cs="仿宋_GB2312" w:eastAsia="仿宋_GB2312"/>
                      <w:sz w:val="22"/>
                    </w:rPr>
                    <w:t>4、抗冲击加速度性能：帽顶部最大冲击加速度≤121gn。</w:t>
                  </w:r>
                  <w:r>
                    <w:br/>
                  </w:r>
                  <w:r>
                    <w:rPr>
                      <w:rFonts w:ascii="仿宋_GB2312" w:hAnsi="仿宋_GB2312" w:cs="仿宋_GB2312" w:eastAsia="仿宋_GB2312"/>
                      <w:sz w:val="22"/>
                    </w:rPr>
                    <w:t>帽前部最大冲击加速度：</w:t>
                  </w:r>
                  <w:r>
                    <w:rPr>
                      <w:rFonts w:ascii="仿宋_GB2312" w:hAnsi="仿宋_GB2312" w:cs="仿宋_GB2312" w:eastAsia="仿宋_GB2312"/>
                      <w:sz w:val="22"/>
                    </w:rPr>
                    <w:t>≤310gn；加速度≥150gn，持续≤4.5ms；加速度＞200gn，持续≤2.5ms。</w:t>
                  </w:r>
                  <w:r>
                    <w:br/>
                  </w:r>
                  <w:r>
                    <w:rPr>
                      <w:rFonts w:ascii="仿宋_GB2312" w:hAnsi="仿宋_GB2312" w:cs="仿宋_GB2312" w:eastAsia="仿宋_GB2312"/>
                      <w:sz w:val="22"/>
                    </w:rPr>
                    <w:t>帽侧部最大冲击加速度：</w:t>
                  </w:r>
                  <w:r>
                    <w:rPr>
                      <w:rFonts w:ascii="仿宋_GB2312" w:hAnsi="仿宋_GB2312" w:cs="仿宋_GB2312" w:eastAsia="仿宋_GB2312"/>
                      <w:sz w:val="22"/>
                    </w:rPr>
                    <w:t>≤315gn。加速度≥150gn，持续≤4.5ms；加速度＞200gn，持续≤2.2ms。</w:t>
                  </w:r>
                  <w:r>
                    <w:br/>
                  </w:r>
                  <w:r>
                    <w:rPr>
                      <w:rFonts w:ascii="仿宋_GB2312" w:hAnsi="仿宋_GB2312" w:cs="仿宋_GB2312" w:eastAsia="仿宋_GB2312"/>
                      <w:sz w:val="22"/>
                    </w:rPr>
                    <w:t>帽后部最大冲击加速度：</w:t>
                  </w:r>
                  <w:r>
                    <w:rPr>
                      <w:rFonts w:ascii="仿宋_GB2312" w:hAnsi="仿宋_GB2312" w:cs="仿宋_GB2312" w:eastAsia="仿宋_GB2312"/>
                      <w:sz w:val="22"/>
                    </w:rPr>
                    <w:t>≤300gn。加速度≥150gn，持续≤5.0ms；加速度＞200gn，持续≤2.3ms。</w:t>
                  </w:r>
                  <w:r>
                    <w:br/>
                  </w:r>
                  <w:r>
                    <w:rPr>
                      <w:rFonts w:ascii="仿宋_GB2312" w:hAnsi="仿宋_GB2312" w:cs="仿宋_GB2312" w:eastAsia="仿宋_GB2312"/>
                      <w:sz w:val="22"/>
                    </w:rPr>
                    <w:t>5、耐穿透性能：钢锥不会穿透头盔与头模产生接触。</w:t>
                  </w:r>
                  <w:r>
                    <w:br/>
                  </w:r>
                  <w:r>
                    <w:rPr>
                      <w:rFonts w:ascii="仿宋_GB2312" w:hAnsi="仿宋_GB2312" w:cs="仿宋_GB2312" w:eastAsia="仿宋_GB2312"/>
                      <w:sz w:val="22"/>
                    </w:rPr>
                    <w:t>6、耐燃烧性能：火源离开帽壳后，帽壳火焰在5s内自熄，没有火焰烧透到帽壳内部的迹象。</w:t>
                  </w:r>
                  <w:r>
                    <w:br/>
                  </w:r>
                  <w:r>
                    <w:rPr>
                      <w:rFonts w:ascii="仿宋_GB2312" w:hAnsi="仿宋_GB2312" w:cs="仿宋_GB2312" w:eastAsia="仿宋_GB2312"/>
                      <w:sz w:val="22"/>
                    </w:rPr>
                    <w:t>7、阻燃性能：头盔经高温实验后，下颏带损毁长度≤8mm，续燃时间0s；披肩损毁长度≤31mm，续燃时间0s；面罩续燃时间0s；各部分均无熔融、滴落现象。</w:t>
                  </w:r>
                  <w:r>
                    <w:br/>
                  </w:r>
                  <w:r>
                    <w:rPr>
                      <w:rFonts w:ascii="仿宋_GB2312" w:hAnsi="仿宋_GB2312" w:cs="仿宋_GB2312" w:eastAsia="仿宋_GB2312"/>
                      <w:sz w:val="22"/>
                    </w:rPr>
                    <w:t>8、电绝缘性能：帽壳泄露电流≤1.1mA。</w:t>
                  </w:r>
                  <w:r>
                    <w:br/>
                  </w:r>
                  <w:r>
                    <w:rPr>
                      <w:rFonts w:ascii="仿宋_GB2312" w:hAnsi="仿宋_GB2312" w:cs="仿宋_GB2312" w:eastAsia="仿宋_GB2312"/>
                      <w:sz w:val="22"/>
                    </w:rPr>
                    <w:t>9、下颏带抗拉强度：延伸长度≤16.0m，试验后下颏带不会出现断裂、连接件脱落及搭扣松脱现象。</w:t>
                  </w:r>
                  <w:r>
                    <w:br/>
                  </w:r>
                  <w:r>
                    <w:rPr>
                      <w:rFonts w:ascii="仿宋_GB2312" w:hAnsi="仿宋_GB2312" w:cs="仿宋_GB2312" w:eastAsia="仿宋_GB2312"/>
                      <w:sz w:val="22"/>
                    </w:rPr>
                    <w:t>10、侧向刚性：帽壳最大变形≤33.0mm，卸载后变形≤2.0mm，试验后不会有碎片脱落。</w:t>
                  </w:r>
                  <w:r>
                    <w:br/>
                  </w:r>
                  <w:r>
                    <w:rPr>
                      <w:rFonts w:ascii="仿宋_GB2312" w:hAnsi="仿宋_GB2312" w:cs="仿宋_GB2312" w:eastAsia="仿宋_GB2312"/>
                      <w:sz w:val="22"/>
                    </w:rPr>
                    <w:t>11、面罩透光率：≥69%。</w:t>
                  </w:r>
                  <w:r>
                    <w:br/>
                  </w:r>
                  <w:r>
                    <w:rPr>
                      <w:rFonts w:ascii="仿宋_GB2312" w:hAnsi="仿宋_GB2312" w:cs="仿宋_GB2312" w:eastAsia="仿宋_GB2312"/>
                      <w:sz w:val="22"/>
                    </w:rPr>
                    <w:t>12、质量：头盔质量（不包括披肩及其他附件）≤1300g。</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消防员灭火防护服</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1、产品符合XF10-2014《消防员灭火防护服》标准要求。</w:t>
                  </w:r>
                  <w:r>
                    <w:br/>
                  </w:r>
                  <w:r>
                    <w:rPr>
                      <w:rFonts w:ascii="仿宋_GB2312" w:hAnsi="仿宋_GB2312" w:cs="仿宋_GB2312" w:eastAsia="仿宋_GB2312"/>
                      <w:sz w:val="22"/>
                    </w:rPr>
                    <w:t>2、款式结构：作战款，三层面料，颜色、款式、标识等符合《20式消防员灭火防护服款式标识统型要求》；</w:t>
                  </w:r>
                  <w:r>
                    <w:br/>
                  </w:r>
                  <w:r>
                    <w:rPr>
                      <w:rFonts w:ascii="仿宋_GB2312" w:hAnsi="仿宋_GB2312" w:cs="仿宋_GB2312" w:eastAsia="仿宋_GB2312"/>
                      <w:sz w:val="22"/>
                    </w:rPr>
                    <w:t>3、整体热防护性能TPP：≥31cal/cm²；</w:t>
                  </w:r>
                  <w:r>
                    <w:br/>
                  </w:r>
                  <w:r>
                    <w:rPr>
                      <w:rFonts w:ascii="仿宋_GB2312" w:hAnsi="仿宋_GB2312" w:cs="仿宋_GB2312" w:eastAsia="仿宋_GB2312"/>
                      <w:sz w:val="22"/>
                    </w:rPr>
                    <w:t>4、阻燃性能：外层损毁长度≤30mm；防水透气层损毁长度≤30mm；舒适层损毁长度≤30mm；反光标志带损毁长度≤50mm</w:t>
                  </w:r>
                  <w:r>
                    <w:br/>
                  </w:r>
                  <w:r>
                    <w:rPr>
                      <w:rFonts w:ascii="仿宋_GB2312" w:hAnsi="仿宋_GB2312" w:cs="仿宋_GB2312" w:eastAsia="仿宋_GB2312"/>
                      <w:sz w:val="22"/>
                    </w:rPr>
                    <w:t>5、热稳定性能：外层变化率：≤1%；防水透气层变化率：≤1%；舒适层变化率：≤2%；</w:t>
                  </w:r>
                  <w:r>
                    <w:br/>
                  </w:r>
                  <w:r>
                    <w:rPr>
                      <w:rFonts w:ascii="仿宋_GB2312" w:hAnsi="仿宋_GB2312" w:cs="仿宋_GB2312" w:eastAsia="仿宋_GB2312"/>
                      <w:sz w:val="22"/>
                    </w:rPr>
                    <w:t>6、缩水率：外层≤1.5%；防水透气层≤1.5%;舒适层≤2.5%</w:t>
                  </w:r>
                  <w:r>
                    <w:br/>
                  </w:r>
                  <w:r>
                    <w:rPr>
                      <w:rFonts w:ascii="仿宋_GB2312" w:hAnsi="仿宋_GB2312" w:cs="仿宋_GB2312" w:eastAsia="仿宋_GB2312"/>
                      <w:sz w:val="22"/>
                    </w:rPr>
                    <w:t>7、断裂强力：外层≥1100N；舒适层≥500N</w:t>
                  </w:r>
                  <w:r>
                    <w:br/>
                  </w:r>
                  <w:r>
                    <w:rPr>
                      <w:rFonts w:ascii="仿宋_GB2312" w:hAnsi="仿宋_GB2312" w:cs="仿宋_GB2312" w:eastAsia="仿宋_GB2312"/>
                      <w:sz w:val="22"/>
                    </w:rPr>
                    <w:t>8、外层撕破强力经向：≥350N；</w:t>
                  </w:r>
                  <w:r>
                    <w:br/>
                  </w:r>
                  <w:r>
                    <w:rPr>
                      <w:rFonts w:ascii="仿宋_GB2312" w:hAnsi="仿宋_GB2312" w:cs="仿宋_GB2312" w:eastAsia="仿宋_GB2312"/>
                      <w:sz w:val="22"/>
                    </w:rPr>
                    <w:t>9、接缝断裂强力外层经向、纬向：≥1000N、1000N；</w:t>
                  </w:r>
                  <w:r>
                    <w:br/>
                  </w:r>
                  <w:r>
                    <w:rPr>
                      <w:rFonts w:ascii="仿宋_GB2312" w:hAnsi="仿宋_GB2312" w:cs="仿宋_GB2312" w:eastAsia="仿宋_GB2312"/>
                      <w:sz w:val="22"/>
                    </w:rPr>
                    <w:t>10、救生拖拉带断裂强力：≥20000N；</w:t>
                  </w:r>
                  <w:r>
                    <w:br/>
                  </w:r>
                  <w:r>
                    <w:rPr>
                      <w:rFonts w:ascii="仿宋_GB2312" w:hAnsi="仿宋_GB2312" w:cs="仿宋_GB2312" w:eastAsia="仿宋_GB2312"/>
                      <w:sz w:val="22"/>
                    </w:rPr>
                    <w:t>11、质量：≤3kg。</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消防手套</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1、符合国家XF7-2004《消防手套》标准</w:t>
                  </w:r>
                  <w:r>
                    <w:br/>
                  </w:r>
                  <w:r>
                    <w:rPr>
                      <w:rFonts w:ascii="仿宋_GB2312" w:hAnsi="仿宋_GB2312" w:cs="仿宋_GB2312" w:eastAsia="仿宋_GB2312"/>
                      <w:sz w:val="22"/>
                    </w:rPr>
                    <w:t>2、颜色要求：手掌为黑色；手背藏蓝色。款式要求：采用 3D 立体设计，符合人体手型自然弯曲。主体结构。手背结构：由外向里，分为五层。手掌结构: 由外向里，分为四层。手掌外层为牛二层皮。手腕处有腕带锁紧设计。</w:t>
                  </w:r>
                  <w:r>
                    <w:br/>
                  </w:r>
                  <w:r>
                    <w:rPr>
                      <w:rFonts w:ascii="仿宋_GB2312" w:hAnsi="仿宋_GB2312" w:cs="仿宋_GB2312" w:eastAsia="仿宋_GB2312"/>
                      <w:sz w:val="22"/>
                    </w:rPr>
                    <w:t>3、阻燃性能：</w:t>
                  </w:r>
                  <w:r>
                    <w:br/>
                  </w:r>
                  <w:r>
                    <w:rPr>
                      <w:rFonts w:ascii="仿宋_GB2312" w:hAnsi="仿宋_GB2312" w:cs="仿宋_GB2312" w:eastAsia="仿宋_GB2312"/>
                      <w:sz w:val="22"/>
                    </w:rPr>
                    <w:t>3.1手套掌心面：续燃时间0s，阴燃时间0s，损毁长度≤10mm，无熔融、滴落现象。</w:t>
                  </w:r>
                  <w:r>
                    <w:br/>
                  </w:r>
                  <w:r>
                    <w:rPr>
                      <w:rFonts w:ascii="仿宋_GB2312" w:hAnsi="仿宋_GB2312" w:cs="仿宋_GB2312" w:eastAsia="仿宋_GB2312"/>
                      <w:sz w:val="22"/>
                    </w:rPr>
                    <w:t>3.2手套手背面：续燃时间0s，阴燃时间0s，损毁长度≤21mm，无熔融、滴落现象；衬里无熔融、滴落现象。</w:t>
                  </w:r>
                  <w:r>
                    <w:br/>
                  </w:r>
                  <w:r>
                    <w:rPr>
                      <w:rFonts w:ascii="仿宋_GB2312" w:hAnsi="仿宋_GB2312" w:cs="仿宋_GB2312" w:eastAsia="仿宋_GB2312"/>
                      <w:sz w:val="22"/>
                    </w:rPr>
                    <w:t>3.3手套本体：续燃时间0s，阴燃时间0s，损毁长度≤41mm，无熔融、滴落现象；衬里无熔融、滴落现象。</w:t>
                  </w:r>
                  <w:r>
                    <w:br/>
                  </w:r>
                  <w:r>
                    <w:rPr>
                      <w:rFonts w:ascii="仿宋_GB2312" w:hAnsi="仿宋_GB2312" w:cs="仿宋_GB2312" w:eastAsia="仿宋_GB2312"/>
                      <w:sz w:val="22"/>
                    </w:rPr>
                    <w:t>4、整体热防护性能≥38cal/cm²。</w:t>
                  </w:r>
                  <w:r>
                    <w:br/>
                  </w:r>
                  <w:r>
                    <w:rPr>
                      <w:rFonts w:ascii="仿宋_GB2312" w:hAnsi="仿宋_GB2312" w:cs="仿宋_GB2312" w:eastAsia="仿宋_GB2312"/>
                      <w:sz w:val="22"/>
                    </w:rPr>
                    <w:t>5、耐热性能：手套收缩率≤1.0%，衬里收缩率≤1.0%，表面无明显变化，无熔融、脱离和燃烧现象。</w:t>
                  </w:r>
                  <w:r>
                    <w:br/>
                  </w:r>
                  <w:r>
                    <w:rPr>
                      <w:rFonts w:ascii="仿宋_GB2312" w:hAnsi="仿宋_GB2312" w:cs="仿宋_GB2312" w:eastAsia="仿宋_GB2312"/>
                      <w:sz w:val="22"/>
                    </w:rPr>
                    <w:t>6、力学性能：耐磨性能：9kPa压力下掌心、背面耐磨＞2000次；割破力：＞15N；掌心撕破强力≥200N；背面撕破强力≥130N；掌心穿刺力≥150N；背面穿刺力≥65N。</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消防安全腰带</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1、符合国家XF494-2023《消防用防坠落装备》标准要求。</w:t>
                  </w:r>
                  <w:r>
                    <w:br/>
                  </w:r>
                  <w:r>
                    <w:rPr>
                      <w:rFonts w:ascii="仿宋_GB2312" w:hAnsi="仿宋_GB2312" w:cs="仿宋_GB2312" w:eastAsia="仿宋_GB2312"/>
                      <w:sz w:val="22"/>
                    </w:rPr>
                    <w:t>2、本产品由织带、2个D型环、双排插杆外带扣、带圆弧整烫的带尾等组成。织带由高强聚酰胺纤维制成，金属拉环材质为铝合金6005材质。</w:t>
                  </w:r>
                  <w:r>
                    <w:br/>
                  </w:r>
                  <w:r>
                    <w:rPr>
                      <w:rFonts w:ascii="仿宋_GB2312" w:hAnsi="仿宋_GB2312" w:cs="仿宋_GB2312" w:eastAsia="仿宋_GB2312"/>
                      <w:sz w:val="22"/>
                    </w:rPr>
                    <w:t>3、设计负荷为≥1.33 KN。</w:t>
                  </w:r>
                  <w:r>
                    <w:br/>
                  </w:r>
                  <w:r>
                    <w:rPr>
                      <w:rFonts w:ascii="仿宋_GB2312" w:hAnsi="仿宋_GB2312" w:cs="仿宋_GB2312" w:eastAsia="仿宋_GB2312"/>
                      <w:sz w:val="22"/>
                    </w:rPr>
                    <w:t>4、带宽69~70mm，织带厚度2.8±0.3mm，拉环最小厚度6±1mm，最大厚度10±1mm。</w:t>
                  </w:r>
                  <w:r>
                    <w:br/>
                  </w:r>
                  <w:r>
                    <w:rPr>
                      <w:rFonts w:ascii="仿宋_GB2312" w:hAnsi="仿宋_GB2312" w:cs="仿宋_GB2312" w:eastAsia="仿宋_GB2312"/>
                      <w:sz w:val="22"/>
                    </w:rPr>
                    <w:t>5、质量：≤0.65</w:t>
                  </w:r>
                  <w:r>
                    <w:rPr>
                      <w:rFonts w:ascii="仿宋_GB2312" w:hAnsi="仿宋_GB2312" w:cs="仿宋_GB2312" w:eastAsia="仿宋_GB2312"/>
                      <w:sz w:val="22"/>
                    </w:rPr>
                    <w:t>k</w:t>
                  </w:r>
                  <w:r>
                    <w:rPr>
                      <w:rFonts w:ascii="仿宋_GB2312" w:hAnsi="仿宋_GB2312" w:cs="仿宋_GB2312" w:eastAsia="仿宋_GB2312"/>
                      <w:sz w:val="22"/>
                    </w:rPr>
                    <w:t>g。</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消防灭火防护靴</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1、主体颜色为黑色，靴帮由外到里分为帮面、防切割层和隔热舒适层三层结构，靴底由上到下分为隔热舒适层、防穿刺层 和靴大底三层结构，靴头部位设有保护包头。</w:t>
                  </w:r>
                  <w:r>
                    <w:br/>
                  </w:r>
                  <w:r>
                    <w:rPr>
                      <w:rFonts w:ascii="仿宋_GB2312" w:hAnsi="仿宋_GB2312" w:cs="仿宋_GB2312" w:eastAsia="仿宋_GB2312"/>
                      <w:sz w:val="22"/>
                    </w:rPr>
                    <w:t>2、从靴外底起至靴筒口最低处的高度不低于 340mm。</w:t>
                  </w:r>
                  <w:r>
                    <w:br/>
                  </w:r>
                  <w:r>
                    <w:rPr>
                      <w:rFonts w:ascii="仿宋_GB2312" w:hAnsi="仿宋_GB2312" w:cs="仿宋_GB2312" w:eastAsia="仿宋_GB2312"/>
                      <w:sz w:val="22"/>
                    </w:rPr>
                    <w:t>3、靴帮、靴底材料应为阻燃橡胶，靴底防穿刺层应采用芳香族聚酰胺纤维材料，靴内衬采用发泡氯丁胶海绵材料。</w:t>
                  </w:r>
                  <w:r>
                    <w:br/>
                  </w:r>
                  <w:r>
                    <w:rPr>
                      <w:rFonts w:ascii="仿宋_GB2312" w:hAnsi="仿宋_GB2312" w:cs="仿宋_GB2312" w:eastAsia="仿宋_GB2312"/>
                      <w:sz w:val="22"/>
                    </w:rPr>
                    <w:t>4、靴内采用减震缓冲排汗鞋垫，在足心处应采用足弓支撑设计，后跟结构应能够分散脚部冲击地面时的震荡波，可有效吸收地面冲击力。</w:t>
                  </w:r>
                  <w:r>
                    <w:br/>
                  </w:r>
                  <w:r>
                    <w:rPr>
                      <w:rFonts w:ascii="仿宋_GB2312" w:hAnsi="仿宋_GB2312" w:cs="仿宋_GB2312" w:eastAsia="仿宋_GB2312"/>
                      <w:sz w:val="22"/>
                    </w:rPr>
                    <w:t>5、质量：255 码样靴的整双靴总质量≤2.6kg</w:t>
                  </w:r>
                  <w:r>
                    <w:br/>
                  </w:r>
                  <w:r>
                    <w:rPr>
                      <w:rFonts w:ascii="仿宋_GB2312" w:hAnsi="仿宋_GB2312" w:cs="仿宋_GB2312" w:eastAsia="仿宋_GB2312"/>
                      <w:sz w:val="22"/>
                    </w:rPr>
                    <w:t>6、整靴防水性能：灭火防护胶靴置于容器内后注水，水面距靴筒开口最低点的距离不大于（25±3）mm，经 4h 后，靴内无水渗透现象。</w:t>
                  </w:r>
                  <w:r>
                    <w:br/>
                  </w:r>
                  <w:r>
                    <w:rPr>
                      <w:rFonts w:ascii="仿宋_GB2312" w:hAnsi="仿宋_GB2312" w:cs="仿宋_GB2312" w:eastAsia="仿宋_GB2312"/>
                      <w:sz w:val="22"/>
                    </w:rPr>
                    <w:t>7、防穿刺垫耐弯折性能：经受10000 次屈挠后不出现可视裂缝痕迹。</w:t>
                  </w:r>
                  <w:r>
                    <w:br/>
                  </w:r>
                  <w:r>
                    <w:rPr>
                      <w:rFonts w:ascii="仿宋_GB2312" w:hAnsi="仿宋_GB2312" w:cs="仿宋_GB2312" w:eastAsia="仿宋_GB2312"/>
                      <w:sz w:val="22"/>
                    </w:rPr>
                    <w:t>8、 电绝缘性能：击穿电压＞5000V 、泄漏电流≤ 0.2mA</w:t>
                  </w:r>
                  <w:r>
                    <w:br/>
                  </w:r>
                  <w:r>
                    <w:rPr>
                      <w:rFonts w:ascii="仿宋_GB2312" w:hAnsi="仿宋_GB2312" w:cs="仿宋_GB2312" w:eastAsia="仿宋_GB2312"/>
                      <w:sz w:val="22"/>
                    </w:rPr>
                    <w:t>9、 抗刺穿性能：≥2</w:t>
                  </w:r>
                  <w:r>
                    <w:rPr>
                      <w:rFonts w:ascii="仿宋_GB2312" w:hAnsi="仿宋_GB2312" w:cs="仿宋_GB2312" w:eastAsia="仿宋_GB2312"/>
                      <w:sz w:val="22"/>
                    </w:rPr>
                    <w:t>3</w:t>
                  </w:r>
                  <w:r>
                    <w:rPr>
                      <w:rFonts w:ascii="仿宋_GB2312" w:hAnsi="仿宋_GB2312" w:cs="仿宋_GB2312" w:eastAsia="仿宋_GB2312"/>
                      <w:sz w:val="22"/>
                    </w:rPr>
                    <w:t>00N</w:t>
                  </w:r>
                  <w:r>
                    <w:br/>
                  </w:r>
                  <w:r>
                    <w:rPr>
                      <w:rFonts w:ascii="仿宋_GB2312" w:hAnsi="仿宋_GB2312" w:cs="仿宋_GB2312" w:eastAsia="仿宋_GB2312"/>
                      <w:sz w:val="22"/>
                    </w:rPr>
                    <w:t>10、防砸性能：包头采用轻质新型铝合金，静压力≥17mm，冲击≥16mm。</w:t>
                  </w:r>
                  <w:r>
                    <w:br/>
                  </w:r>
                  <w:r>
                    <w:rPr>
                      <w:rFonts w:ascii="仿宋_GB2312" w:hAnsi="仿宋_GB2312" w:cs="仿宋_GB2312" w:eastAsia="仿宋_GB2312"/>
                      <w:sz w:val="22"/>
                    </w:rPr>
                    <w:t>11、隔热性能：在标准要求的试验中加热 30min 时，靴底内表面的温升≤</w:t>
                  </w:r>
                  <w:r>
                    <w:rPr>
                      <w:rFonts w:ascii="仿宋_GB2312" w:hAnsi="仿宋_GB2312" w:cs="仿宋_GB2312" w:eastAsia="仿宋_GB2312"/>
                      <w:sz w:val="22"/>
                    </w:rPr>
                    <w:t>8</w:t>
                  </w:r>
                  <w:r>
                    <w:rPr>
                      <w:rFonts w:ascii="仿宋_GB2312" w:hAnsi="仿宋_GB2312" w:cs="仿宋_GB2312" w:eastAsia="仿宋_GB2312"/>
                      <w:sz w:val="22"/>
                    </w:rPr>
                    <w:t>℃。</w:t>
                  </w:r>
                  <w:r>
                    <w:br/>
                  </w:r>
                  <w:r>
                    <w:rPr>
                      <w:rFonts w:ascii="仿宋_GB2312" w:hAnsi="仿宋_GB2312" w:cs="仿宋_GB2312" w:eastAsia="仿宋_GB2312"/>
                      <w:sz w:val="22"/>
                    </w:rPr>
                    <w:t>12、抗辐射热渗透性能：靴面内表面的温升≤</w:t>
                  </w:r>
                  <w:r>
                    <w:rPr>
                      <w:rFonts w:ascii="仿宋_GB2312" w:hAnsi="仿宋_GB2312" w:cs="仿宋_GB2312" w:eastAsia="仿宋_GB2312"/>
                      <w:sz w:val="22"/>
                    </w:rPr>
                    <w:t>5</w:t>
                  </w:r>
                  <w:r>
                    <w:rPr>
                      <w:rFonts w:ascii="仿宋_GB2312" w:hAnsi="仿宋_GB2312" w:cs="仿宋_GB2312" w:eastAsia="仿宋_GB2312"/>
                      <w:sz w:val="22"/>
                    </w:rPr>
                    <w:t>℃。</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佩戴式防爆照明灯</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1、符合GB30734-2014消防员照明灯具国家标准要求。</w:t>
                  </w:r>
                  <w:r>
                    <w:br/>
                  </w:r>
                  <w:r>
                    <w:rPr>
                      <w:rFonts w:ascii="仿宋_GB2312" w:hAnsi="仿宋_GB2312" w:cs="仿宋_GB2312" w:eastAsia="仿宋_GB2312"/>
                      <w:sz w:val="22"/>
                    </w:rPr>
                    <w:t>2、产品符合GB/T 3836.1-2021、GB/T 3836.4-2021国家防爆标准，防爆等级：≥Ex ib IIC T4 Gb;Exib IIIC T130℃ Db</w:t>
                  </w:r>
                  <w:r>
                    <w:br/>
                  </w:r>
                  <w:r>
                    <w:rPr>
                      <w:rFonts w:ascii="仿宋_GB2312" w:hAnsi="仿宋_GB2312" w:cs="仿宋_GB2312" w:eastAsia="仿宋_GB2312"/>
                      <w:sz w:val="22"/>
                    </w:rPr>
                    <w:t>3、电压≥3.7V，光源采用LED，额定功率≥3W。</w:t>
                  </w:r>
                  <w:r>
                    <w:br/>
                  </w:r>
                  <w:r>
                    <w:rPr>
                      <w:rFonts w:ascii="仿宋_GB2312" w:hAnsi="仿宋_GB2312" w:cs="仿宋_GB2312" w:eastAsia="仿宋_GB2312"/>
                      <w:sz w:val="22"/>
                    </w:rPr>
                    <w:t>4、具有强光、工作光、爆闪三挡功能，通过按压开关可以切换。</w:t>
                  </w:r>
                  <w:r>
                    <w:br/>
                  </w:r>
                  <w:r>
                    <w:rPr>
                      <w:rFonts w:ascii="仿宋_GB2312" w:hAnsi="仿宋_GB2312" w:cs="仿宋_GB2312" w:eastAsia="仿宋_GB2312"/>
                      <w:sz w:val="22"/>
                    </w:rPr>
                    <w:t>5、锂电池容量电池≥1.9Ah，强光≥4小时，工作光≥8小时。</w:t>
                  </w:r>
                  <w:r>
                    <w:br/>
                  </w:r>
                  <w:r>
                    <w:rPr>
                      <w:rFonts w:ascii="仿宋_GB2312" w:hAnsi="仿宋_GB2312" w:cs="仿宋_GB2312" w:eastAsia="仿宋_GB2312"/>
                      <w:sz w:val="22"/>
                    </w:rPr>
                    <w:t>6、尾部红色警示方位灯设计。</w:t>
                  </w:r>
                  <w:r>
                    <w:br/>
                  </w:r>
                  <w:r>
                    <w:rPr>
                      <w:rFonts w:ascii="仿宋_GB2312" w:hAnsi="仿宋_GB2312" w:cs="仿宋_GB2312" w:eastAsia="仿宋_GB2312"/>
                      <w:sz w:val="22"/>
                    </w:rPr>
                    <w:t>7、充电口采用Type-C设计，充电器采用插头交直流转换器分离式结构。</w:t>
                  </w:r>
                  <w:r>
                    <w:br/>
                  </w:r>
                  <w:r>
                    <w:rPr>
                      <w:rFonts w:ascii="仿宋_GB2312" w:hAnsi="仿宋_GB2312" w:cs="仿宋_GB2312" w:eastAsia="仿宋_GB2312"/>
                      <w:sz w:val="22"/>
                    </w:rPr>
                    <w:t>8、具有的四波段式电量显示，可随时直观查询剩余电量。</w:t>
                  </w:r>
                  <w:r>
                    <w:br/>
                  </w:r>
                  <w:r>
                    <w:rPr>
                      <w:rFonts w:ascii="仿宋_GB2312" w:hAnsi="仿宋_GB2312" w:cs="仿宋_GB2312" w:eastAsia="仿宋_GB2312"/>
                      <w:sz w:val="22"/>
                    </w:rPr>
                    <w:t>9、配有可方便安装在消防帽盔和安全帽救援头盔上的安装支架，可调照射方向。</w:t>
                  </w:r>
                  <w:r>
                    <w:br/>
                  </w:r>
                  <w:r>
                    <w:rPr>
                      <w:rFonts w:ascii="仿宋_GB2312" w:hAnsi="仿宋_GB2312" w:cs="仿宋_GB2312" w:eastAsia="仿宋_GB2312"/>
                      <w:sz w:val="22"/>
                    </w:rPr>
                    <w:t>10、外壳防护等级≥IP67标准。</w:t>
                  </w:r>
                  <w:r>
                    <w:br/>
                  </w:r>
                  <w:r>
                    <w:rPr>
                      <w:rFonts w:ascii="仿宋_GB2312" w:hAnsi="仿宋_GB2312" w:cs="仿宋_GB2312" w:eastAsia="仿宋_GB2312"/>
                      <w:sz w:val="22"/>
                    </w:rPr>
                    <w:t>11、具有优良在恶劣环境适应能力，能在-25℃-55℃范围内正常工作。</w:t>
                  </w:r>
                  <w:r>
                    <w:br/>
                  </w:r>
                  <w:r>
                    <w:rPr>
                      <w:rFonts w:ascii="仿宋_GB2312" w:hAnsi="仿宋_GB2312" w:cs="仿宋_GB2312" w:eastAsia="仿宋_GB2312"/>
                      <w:sz w:val="22"/>
                    </w:rPr>
                    <w:t>12、电池最高开路电压:4.2V;电池最大短路电流:1.0A。</w:t>
                  </w:r>
                  <w:r>
                    <w:br/>
                  </w:r>
                  <w:r>
                    <w:rPr>
                      <w:rFonts w:ascii="仿宋_GB2312" w:hAnsi="仿宋_GB2312" w:cs="仿宋_GB2312" w:eastAsia="仿宋_GB2312"/>
                      <w:sz w:val="22"/>
                    </w:rPr>
                    <w:t>13、产品具有优异的绝缘性能及耐电压性能，能承受高达500V的耐电压测试。</w:t>
                  </w:r>
                  <w:r>
                    <w:br/>
                  </w:r>
                  <w:r>
                    <w:rPr>
                      <w:rFonts w:ascii="仿宋_GB2312" w:hAnsi="仿宋_GB2312" w:cs="仿宋_GB2312" w:eastAsia="仿宋_GB2312"/>
                      <w:sz w:val="22"/>
                    </w:rPr>
                    <w:t>14、绝缘性能： 在常温环境下，灯具带电端子与外壳简的绝缘电阻≥450MΩ 交变湿热试验电阻≥5MΩ。</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消防呼救器</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1、特有的声光报警式设计，兼有呼救器方位灯功能，报警同时能提供方位指示。</w:t>
                  </w:r>
                  <w:r>
                    <w:br/>
                  </w:r>
                  <w:r>
                    <w:rPr>
                      <w:rFonts w:ascii="仿宋_GB2312" w:hAnsi="仿宋_GB2312" w:cs="仿宋_GB2312" w:eastAsia="仿宋_GB2312"/>
                      <w:sz w:val="22"/>
                    </w:rPr>
                    <w:t>2、呼救器方位灯一体化设计，采用新型LED光源作为方位灯。</w:t>
                  </w:r>
                  <w:r>
                    <w:br/>
                  </w:r>
                  <w:r>
                    <w:rPr>
                      <w:rFonts w:ascii="仿宋_GB2312" w:hAnsi="仿宋_GB2312" w:cs="仿宋_GB2312" w:eastAsia="仿宋_GB2312"/>
                      <w:sz w:val="22"/>
                    </w:rPr>
                    <w:t>3、具有自动和手动两种报警模式。</w:t>
                  </w:r>
                  <w:r>
                    <w:br/>
                  </w:r>
                  <w:r>
                    <w:rPr>
                      <w:rFonts w:ascii="仿宋_GB2312" w:hAnsi="仿宋_GB2312" w:cs="仿宋_GB2312" w:eastAsia="仿宋_GB2312"/>
                      <w:sz w:val="22"/>
                    </w:rPr>
                    <w:t>4、内置高性能聚合物锂电池，可反复充电使用，待机时间≥120h。</w:t>
                  </w:r>
                  <w:r>
                    <w:br/>
                  </w:r>
                  <w:r>
                    <w:rPr>
                      <w:rFonts w:ascii="仿宋_GB2312" w:hAnsi="仿宋_GB2312" w:cs="仿宋_GB2312" w:eastAsia="仿宋_GB2312"/>
                      <w:sz w:val="22"/>
                    </w:rPr>
                    <w:t>5、电池最高开路电压:≥12V,电池最大短路电流:≥1.1A。</w:t>
                  </w:r>
                  <w:r>
                    <w:br/>
                  </w:r>
                  <w:r>
                    <w:rPr>
                      <w:rFonts w:ascii="仿宋_GB2312" w:hAnsi="仿宋_GB2312" w:cs="仿宋_GB2312" w:eastAsia="仿宋_GB2312"/>
                      <w:sz w:val="22"/>
                    </w:rPr>
                    <w:t>6、防护等级≥IP65，最高表面温度(℃):≤130</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应急逃生自救安全绳</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1、总体性能符合XF494-2023《消防用防坠落装备》标准；</w:t>
                  </w:r>
                  <w:r>
                    <w:br/>
                  </w:r>
                  <w:r>
                    <w:rPr>
                      <w:rFonts w:ascii="仿宋_GB2312" w:hAnsi="仿宋_GB2312" w:cs="仿宋_GB2312" w:eastAsia="仿宋_GB2312"/>
                      <w:sz w:val="22"/>
                    </w:rPr>
                    <w:t>2、套装包括应急逃生自救安全绳1根、绳包1个、安全钩2个、下降器1个、扁带1根、排绳器1个和包绳布套1个；</w:t>
                  </w:r>
                  <w:r>
                    <w:br/>
                  </w:r>
                  <w:r>
                    <w:rPr>
                      <w:rFonts w:ascii="仿宋_GB2312" w:hAnsi="仿宋_GB2312" w:cs="仿宋_GB2312" w:eastAsia="仿宋_GB2312"/>
                      <w:sz w:val="22"/>
                    </w:rPr>
                    <w:t>3、应急逃生自救安全绳：</w:t>
                  </w:r>
                  <w:r>
                    <w:br/>
                  </w:r>
                  <w:r>
                    <w:rPr>
                      <w:rFonts w:ascii="仿宋_GB2312" w:hAnsi="仿宋_GB2312" w:cs="仿宋_GB2312" w:eastAsia="仿宋_GB2312"/>
                      <w:sz w:val="22"/>
                    </w:rPr>
                    <w:t>直径：</w:t>
                  </w:r>
                  <w:r>
                    <w:rPr>
                      <w:rFonts w:ascii="仿宋_GB2312" w:hAnsi="仿宋_GB2312" w:cs="仿宋_GB2312" w:eastAsia="仿宋_GB2312"/>
                      <w:sz w:val="22"/>
                    </w:rPr>
                    <w:t>8.0±0.5mm；长度：≥16m；延伸率≤7%；应急逃生自救安全绳最小破断强度≥30kN；线密度≥45g/m；</w:t>
                  </w:r>
                  <w:r>
                    <w:br/>
                  </w:r>
                  <w:r>
                    <w:rPr>
                      <w:rFonts w:ascii="仿宋_GB2312" w:hAnsi="仿宋_GB2312" w:cs="仿宋_GB2312" w:eastAsia="仿宋_GB2312"/>
                      <w:sz w:val="22"/>
                    </w:rPr>
                    <w:t>4、轻型安全钩：配备数量：2个，自动保护三锁装置（即提起、转动和开锁），开口闭合状态时的破断强度≥27kN，材质为高强度铝合金；</w:t>
                  </w:r>
                  <w:r>
                    <w:br/>
                  </w:r>
                  <w:r>
                    <w:rPr>
                      <w:rFonts w:ascii="仿宋_GB2312" w:hAnsi="仿宋_GB2312" w:cs="仿宋_GB2312" w:eastAsia="仿宋_GB2312"/>
                      <w:sz w:val="22"/>
                    </w:rPr>
                    <w:t>5、轻型安全钩：长轴破断强度≥27kN，短轴破断强度≥7kN；</w:t>
                  </w:r>
                  <w:r>
                    <w:br/>
                  </w:r>
                  <w:r>
                    <w:rPr>
                      <w:rFonts w:ascii="仿宋_GB2312" w:hAnsi="仿宋_GB2312" w:cs="仿宋_GB2312" w:eastAsia="仿宋_GB2312"/>
                      <w:sz w:val="22"/>
                    </w:rPr>
                    <w:t>6、轻型下降器：工作负荷≥5kN，破断强度≥50kN；</w:t>
                  </w:r>
                  <w:r>
                    <w:br/>
                  </w:r>
                  <w:r>
                    <w:rPr>
                      <w:rFonts w:ascii="仿宋_GB2312" w:hAnsi="仿宋_GB2312" w:cs="仿宋_GB2312" w:eastAsia="仿宋_GB2312"/>
                      <w:sz w:val="22"/>
                    </w:rPr>
                    <w:t>7、扁带采用了耐高温材料，经260℃高温试验后，无熔融、焦化现象，破断强度≥40 kN；</w:t>
                  </w:r>
                  <w:r>
                    <w:br/>
                  </w:r>
                  <w:r>
                    <w:rPr>
                      <w:rFonts w:ascii="仿宋_GB2312" w:hAnsi="仿宋_GB2312" w:cs="仿宋_GB2312" w:eastAsia="仿宋_GB2312"/>
                      <w:sz w:val="22"/>
                    </w:rPr>
                    <w:t>8、绳包：外层采用了耐高温材料，经260℃高温试验后，无熔融、焦化现象；</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消防腰斧</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1、符合XF 630-2023《消防腰斧》标准。</w:t>
                  </w:r>
                  <w:r>
                    <w:br/>
                  </w:r>
                  <w:r>
                    <w:rPr>
                      <w:rFonts w:ascii="仿宋_GB2312" w:hAnsi="仿宋_GB2312" w:cs="仿宋_GB2312" w:eastAsia="仿宋_GB2312"/>
                      <w:sz w:val="22"/>
                    </w:rPr>
                    <w:t>2、腰斧采用不锈钢材质，斧柄套采用PVC材质。</w:t>
                  </w:r>
                  <w:r>
                    <w:br/>
                  </w:r>
                  <w:r>
                    <w:rPr>
                      <w:rFonts w:ascii="仿宋_GB2312" w:hAnsi="仿宋_GB2312" w:cs="仿宋_GB2312" w:eastAsia="仿宋_GB2312"/>
                      <w:sz w:val="22"/>
                    </w:rPr>
                    <w:t>3、尺寸：消防腰斧的整体尺寸不应大于325mm×175mm。</w:t>
                  </w:r>
                  <w:r>
                    <w:br/>
                  </w:r>
                  <w:r>
                    <w:rPr>
                      <w:rFonts w:ascii="仿宋_GB2312" w:hAnsi="仿宋_GB2312" w:cs="仿宋_GB2312" w:eastAsia="仿宋_GB2312"/>
                      <w:sz w:val="22"/>
                    </w:rPr>
                    <w:t>4、质量（kg）：≤1.0</w:t>
                  </w:r>
                  <w:r>
                    <w:br/>
                  </w:r>
                  <w:r>
                    <w:rPr>
                      <w:rFonts w:ascii="仿宋_GB2312" w:hAnsi="仿宋_GB2312" w:cs="仿宋_GB2312" w:eastAsia="仿宋_GB2312"/>
                      <w:sz w:val="22"/>
                    </w:rPr>
                    <w:t>5、电绝缘性能：消防腰斧的斧柄抓握区域的绝缘电阻应不小于10MΩ。</w:t>
                  </w:r>
                  <w:r>
                    <w:br/>
                  </w:r>
                  <w:r>
                    <w:rPr>
                      <w:rFonts w:ascii="仿宋_GB2312" w:hAnsi="仿宋_GB2312" w:cs="仿宋_GB2312" w:eastAsia="仿宋_GB2312"/>
                      <w:sz w:val="22"/>
                    </w:rPr>
                    <w:t>6、消防腰斧平刃应能砍断直径5mm的Q235A圆钢，尖刃应能凿穿厚度1.5mm的Q235A钢平板，刃口不应出现明显缺刃、卷边和裂纹等影响使用功能的损伤。</w:t>
                  </w:r>
                  <w:r>
                    <w:br/>
                  </w:r>
                  <w:r>
                    <w:rPr>
                      <w:rFonts w:ascii="仿宋_GB2312" w:hAnsi="仿宋_GB2312" w:cs="仿宋_GB2312" w:eastAsia="仿宋_GB2312"/>
                      <w:sz w:val="22"/>
                    </w:rPr>
                    <w:t>7、内置式锯条，腰斧具备砍、凿、撬、锯等功能，含腰斧套</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消防员灭火防护头套</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1、符合国家 XF869-2010《消防员灭火防护头套》标准要求。</w:t>
                  </w:r>
                  <w:r>
                    <w:br/>
                  </w:r>
                  <w:r>
                    <w:rPr>
                      <w:rFonts w:ascii="仿宋_GB2312" w:hAnsi="仿宋_GB2312" w:cs="仿宋_GB2312" w:eastAsia="仿宋_GB2312"/>
                      <w:sz w:val="22"/>
                    </w:rPr>
                    <w:t>2、面料为消防头套针织面料，克重（225±18）g/㎡。本产品为双层结构，头套前部、后部与防护服领口内重叠的长度≥200mm，头套侧部与防护服领口内重叠的长度≥130mm。</w:t>
                  </w:r>
                  <w:r>
                    <w:br/>
                  </w:r>
                  <w:r>
                    <w:rPr>
                      <w:rFonts w:ascii="仿宋_GB2312" w:hAnsi="仿宋_GB2312" w:cs="仿宋_GB2312" w:eastAsia="仿宋_GB2312"/>
                      <w:sz w:val="22"/>
                    </w:rPr>
                    <w:t>3、颜色为米白色。</w:t>
                  </w:r>
                  <w:r>
                    <w:br/>
                  </w:r>
                  <w:r>
                    <w:rPr>
                      <w:rFonts w:ascii="仿宋_GB2312" w:hAnsi="仿宋_GB2312" w:cs="仿宋_GB2312" w:eastAsia="仿宋_GB2312"/>
                      <w:sz w:val="22"/>
                    </w:rPr>
                    <w:t>4、阻燃性能：损毁长度≤20mm，续燃时间0s，无熔融、滴落现象；</w:t>
                  </w:r>
                  <w:r>
                    <w:br/>
                  </w:r>
                  <w:r>
                    <w:rPr>
                      <w:rFonts w:ascii="仿宋_GB2312" w:hAnsi="仿宋_GB2312" w:cs="仿宋_GB2312" w:eastAsia="仿宋_GB2312"/>
                      <w:sz w:val="22"/>
                    </w:rPr>
                    <w:t>5、热稳定性能：尺寸变化率≤2.0%，无变色、熔融和滴落现象；水洗尺寸变化率：≤1.5%。</w:t>
                  </w:r>
                  <w:r>
                    <w:br/>
                  </w:r>
                  <w:r>
                    <w:rPr>
                      <w:rFonts w:ascii="仿宋_GB2312" w:hAnsi="仿宋_GB2312" w:cs="仿宋_GB2312" w:eastAsia="仿宋_GB2312"/>
                      <w:sz w:val="22"/>
                    </w:rPr>
                    <w:t>6、整体性能：接缝强力≥ 610N；面部开口尺寸稳定性≤1.0%，质量：≤200g。</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防静电内衣</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1、符合GB12014-2019《防护服装防静电内衣》标准。</w:t>
                  </w:r>
                  <w:r>
                    <w:br/>
                  </w:r>
                  <w:r>
                    <w:rPr>
                      <w:rFonts w:ascii="仿宋_GB2312" w:hAnsi="仿宋_GB2312" w:cs="仿宋_GB2312" w:eastAsia="仿宋_GB2312"/>
                      <w:sz w:val="22"/>
                    </w:rPr>
                    <w:t>2、甲醛含量≤75mg/kg。</w:t>
                  </w:r>
                  <w:r>
                    <w:br/>
                  </w:r>
                  <w:r>
                    <w:rPr>
                      <w:rFonts w:ascii="仿宋_GB2312" w:hAnsi="仿宋_GB2312" w:cs="仿宋_GB2312" w:eastAsia="仿宋_GB2312"/>
                      <w:sz w:val="22"/>
                    </w:rPr>
                    <w:t>3、pH 值4.0~8.5。</w:t>
                  </w:r>
                  <w:r>
                    <w:br/>
                  </w:r>
                  <w:r>
                    <w:rPr>
                      <w:rFonts w:ascii="仿宋_GB2312" w:hAnsi="仿宋_GB2312" w:cs="仿宋_GB2312" w:eastAsia="仿宋_GB2312"/>
                      <w:sz w:val="22"/>
                    </w:rPr>
                    <w:t>4、松弛尺寸变化率：长度方向收缩≤2%，宽度方向收缩≤8%.</w:t>
                  </w:r>
                  <w:r>
                    <w:br/>
                  </w:r>
                  <w:r>
                    <w:rPr>
                      <w:rFonts w:ascii="仿宋_GB2312" w:hAnsi="仿宋_GB2312" w:cs="仿宋_GB2312" w:eastAsia="仿宋_GB2312"/>
                      <w:sz w:val="22"/>
                    </w:rPr>
                    <w:t>5、耐洗色牢度≥3级，耐干摩擦色牢度≥3级，耐光色牢度≥3级，耐汗渍色牢度≥3级。</w:t>
                  </w:r>
                  <w:r>
                    <w:br/>
                  </w:r>
                  <w:r>
                    <w:rPr>
                      <w:rFonts w:ascii="仿宋_GB2312" w:hAnsi="仿宋_GB2312" w:cs="仿宋_GB2312" w:eastAsia="仿宋_GB2312"/>
                      <w:sz w:val="22"/>
                    </w:rPr>
                    <w:t>6、腋下接缝强力≥160N，裤后裆接缝强力≥400N。</w:t>
                  </w:r>
                  <w:r>
                    <w:br/>
                  </w:r>
                  <w:r>
                    <w:rPr>
                      <w:rFonts w:ascii="仿宋_GB2312" w:hAnsi="仿宋_GB2312" w:cs="仿宋_GB2312" w:eastAsia="仿宋_GB2312"/>
                      <w:sz w:val="22"/>
                    </w:rPr>
                    <w:t>7、带电电荷量≤0.6mC/套。</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消防护目镜</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1、符合XF1273-2015《消防员防护辅助装备 消防员护目镜》标准；</w:t>
                  </w:r>
                  <w:r>
                    <w:br/>
                  </w:r>
                  <w:r>
                    <w:rPr>
                      <w:rFonts w:ascii="仿宋_GB2312" w:hAnsi="仿宋_GB2312" w:cs="仿宋_GB2312" w:eastAsia="仿宋_GB2312"/>
                      <w:sz w:val="22"/>
                    </w:rPr>
                    <w:t xml:space="preserve">2、头带：可调节，宽度≥20mm； </w:t>
                  </w:r>
                  <w:r>
                    <w:br/>
                  </w:r>
                  <w:r>
                    <w:rPr>
                      <w:rFonts w:ascii="仿宋_GB2312" w:hAnsi="仿宋_GB2312" w:cs="仿宋_GB2312" w:eastAsia="仿宋_GB2312"/>
                      <w:sz w:val="22"/>
                    </w:rPr>
                    <w:t>3、质量：≤150g；</w:t>
                  </w:r>
                  <w:r>
                    <w:br/>
                  </w:r>
                  <w:r>
                    <w:rPr>
                      <w:rFonts w:ascii="仿宋_GB2312" w:hAnsi="仿宋_GB2312" w:cs="仿宋_GB2312" w:eastAsia="仿宋_GB2312"/>
                      <w:sz w:val="22"/>
                    </w:rPr>
                    <w:t>4、防护镜片：护目镜为单镜片，其长方形镜片（包括眼罩）的长≥150mm，宽≥70mm，厚度≤3.0mm；</w:t>
                  </w:r>
                  <w:r>
                    <w:br/>
                  </w:r>
                  <w:r>
                    <w:rPr>
                      <w:rFonts w:ascii="仿宋_GB2312" w:hAnsi="仿宋_GB2312" w:cs="仿宋_GB2312" w:eastAsia="仿宋_GB2312"/>
                      <w:sz w:val="22"/>
                    </w:rPr>
                    <w:t>5、光学性能：球镜度±0.04D，柱镜度≤0.05D；</w:t>
                  </w:r>
                  <w:r>
                    <w:br/>
                  </w:r>
                  <w:r>
                    <w:rPr>
                      <w:rFonts w:ascii="仿宋_GB2312" w:hAnsi="仿宋_GB2312" w:cs="仿宋_GB2312" w:eastAsia="仿宋_GB2312"/>
                      <w:sz w:val="22"/>
                    </w:rPr>
                    <w:t>6、光透射比≥90%；</w:t>
                  </w:r>
                  <w:r>
                    <w:br/>
                  </w:r>
                  <w:r>
                    <w:rPr>
                      <w:rFonts w:ascii="仿宋_GB2312" w:hAnsi="仿宋_GB2312" w:cs="仿宋_GB2312" w:eastAsia="仿宋_GB2312"/>
                      <w:sz w:val="22"/>
                    </w:rPr>
                    <w:t>7、广角散射≤0.5%；</w:t>
                  </w:r>
                  <w:r>
                    <w:br/>
                  </w:r>
                  <w:r>
                    <w:rPr>
                      <w:rFonts w:ascii="仿宋_GB2312" w:hAnsi="仿宋_GB2312" w:cs="仿宋_GB2312" w:eastAsia="仿宋_GB2312"/>
                      <w:sz w:val="22"/>
                    </w:rPr>
                    <w:t>8、镜片防雾性能：防雾实验期间，护目镜镜片应在10s内不能起雾；</w:t>
                  </w:r>
                  <w:r>
                    <w:br/>
                  </w:r>
                  <w:r>
                    <w:rPr>
                      <w:rFonts w:ascii="仿宋_GB2312" w:hAnsi="仿宋_GB2312" w:cs="仿宋_GB2312" w:eastAsia="仿宋_GB2312"/>
                      <w:sz w:val="22"/>
                    </w:rPr>
                    <w:t>9、耐磨性能：经耐磨试验后，护目镜的广角散射测量值≤2%；</w:t>
                  </w:r>
                  <w:r>
                    <w:br/>
                  </w:r>
                  <w:r>
                    <w:rPr>
                      <w:rFonts w:ascii="仿宋_GB2312" w:hAnsi="仿宋_GB2312" w:cs="仿宋_GB2312" w:eastAsia="仿宋_GB2312"/>
                      <w:sz w:val="22"/>
                    </w:rPr>
                    <w:t>10、具有耐紫外老化性能、耐热性能、耐腐蚀性能、防高速粒子冲击性能、抗重物锥击性能；</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消防员抢险救援头盔</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1、消防员抢险救援头盔由盔壳、滑轨、缓冲层、舒适衬垫、佩戴装置、帽徽等组成。</w:t>
                  </w:r>
                  <w:r>
                    <w:br/>
                  </w:r>
                  <w:r>
                    <w:rPr>
                      <w:rFonts w:ascii="仿宋_GB2312" w:hAnsi="仿宋_GB2312" w:cs="仿宋_GB2312" w:eastAsia="仿宋_GB2312"/>
                      <w:sz w:val="22"/>
                    </w:rPr>
                    <w:t>2、冲击吸收性能：高温预处理、低温预处理、浸水预处理、最大冲击力≤3000N。</w:t>
                  </w:r>
                  <w:r>
                    <w:br/>
                  </w:r>
                  <w:r>
                    <w:rPr>
                      <w:rFonts w:ascii="仿宋_GB2312" w:hAnsi="仿宋_GB2312" w:cs="仿宋_GB2312" w:eastAsia="仿宋_GB2312"/>
                      <w:sz w:val="22"/>
                    </w:rPr>
                    <w:t>3、耐穿透性能：钢锥不会穿透头盔与头模产生接触。</w:t>
                  </w:r>
                  <w:r>
                    <w:br/>
                  </w:r>
                  <w:r>
                    <w:rPr>
                      <w:rFonts w:ascii="仿宋_GB2312" w:hAnsi="仿宋_GB2312" w:cs="仿宋_GB2312" w:eastAsia="仿宋_GB2312"/>
                      <w:sz w:val="22"/>
                    </w:rPr>
                    <w:t>4、阻燃性能：火源离开帽壳后，帽壳火焰在0s内自熄。</w:t>
                  </w:r>
                  <w:r>
                    <w:br/>
                  </w:r>
                  <w:r>
                    <w:rPr>
                      <w:rFonts w:ascii="仿宋_GB2312" w:hAnsi="仿宋_GB2312" w:cs="仿宋_GB2312" w:eastAsia="仿宋_GB2312"/>
                      <w:sz w:val="22"/>
                    </w:rPr>
                    <w:t>5、热稳定性能：在260℃条件下，经5min后，救援头盔边沿无明显变形；硬质附件仍保持功能完好；反光材料表面无炭化、脱落现象。</w:t>
                  </w:r>
                  <w:r>
                    <w:br/>
                  </w:r>
                  <w:r>
                    <w:rPr>
                      <w:rFonts w:ascii="仿宋_GB2312" w:hAnsi="仿宋_GB2312" w:cs="仿宋_GB2312" w:eastAsia="仿宋_GB2312"/>
                      <w:sz w:val="22"/>
                    </w:rPr>
                    <w:t>6、电绝缘性能：帽壳泄露电流≤0.5mA。</w:t>
                  </w:r>
                  <w:r>
                    <w:br/>
                  </w:r>
                  <w:r>
                    <w:rPr>
                      <w:rFonts w:ascii="仿宋_GB2312" w:hAnsi="仿宋_GB2312" w:cs="仿宋_GB2312" w:eastAsia="仿宋_GB2312"/>
                      <w:sz w:val="22"/>
                    </w:rPr>
                    <w:t>7、侧向刚性：帽壳最大变形≤17mm，卸载后变形≤2mm。</w:t>
                  </w:r>
                  <w:r>
                    <w:br/>
                  </w:r>
                  <w:r>
                    <w:rPr>
                      <w:rFonts w:ascii="仿宋_GB2312" w:hAnsi="仿宋_GB2312" w:cs="仿宋_GB2312" w:eastAsia="仿宋_GB2312"/>
                      <w:sz w:val="22"/>
                    </w:rPr>
                    <w:t>8、下颏带抗拉强度：试验后下颏带不会出现断裂、滑脱现象，延伸长度≤10mm。</w:t>
                  </w:r>
                  <w:r>
                    <w:br/>
                  </w:r>
                  <w:r>
                    <w:rPr>
                      <w:rFonts w:ascii="仿宋_GB2312" w:hAnsi="仿宋_GB2312" w:cs="仿宋_GB2312" w:eastAsia="仿宋_GB2312"/>
                      <w:sz w:val="22"/>
                    </w:rPr>
                    <w:t>9、质量：900g。</w:t>
                  </w:r>
                  <w:r>
                    <w:br/>
                  </w:r>
                  <w:r>
                    <w:rPr>
                      <w:rFonts w:ascii="仿宋_GB2312" w:hAnsi="仿宋_GB2312" w:cs="仿宋_GB2312" w:eastAsia="仿宋_GB2312"/>
                      <w:sz w:val="22"/>
                    </w:rPr>
                    <w:t>10、抗冲击加速度性能：</w:t>
                  </w:r>
                  <w:r>
                    <w:br/>
                  </w:r>
                  <w:r>
                    <w:rPr>
                      <w:rFonts w:ascii="仿宋_GB2312" w:hAnsi="仿宋_GB2312" w:cs="仿宋_GB2312" w:eastAsia="仿宋_GB2312"/>
                      <w:sz w:val="22"/>
                    </w:rPr>
                    <w:t>低温预处理后，帽壳顶部最大冲击加速度：</w:t>
                  </w:r>
                  <w:r>
                    <w:rPr>
                      <w:rFonts w:ascii="仿宋_GB2312" w:hAnsi="仿宋_GB2312" w:cs="仿宋_GB2312" w:eastAsia="仿宋_GB2312"/>
                      <w:sz w:val="22"/>
                    </w:rPr>
                    <w:t>≤110gn；加速度＞150gn，持续0ms；加速度＞200gn，持续≤0ms。</w:t>
                  </w:r>
                  <w:r>
                    <w:br/>
                  </w:r>
                  <w:r>
                    <w:rPr>
                      <w:rFonts w:ascii="仿宋_GB2312" w:hAnsi="仿宋_GB2312" w:cs="仿宋_GB2312" w:eastAsia="仿宋_GB2312"/>
                      <w:sz w:val="22"/>
                    </w:rPr>
                    <w:t>帽壳前部最大冲击加速度：</w:t>
                  </w:r>
                  <w:r>
                    <w:rPr>
                      <w:rFonts w:ascii="仿宋_GB2312" w:hAnsi="仿宋_GB2312" w:cs="仿宋_GB2312" w:eastAsia="仿宋_GB2312"/>
                      <w:sz w:val="22"/>
                    </w:rPr>
                    <w:t>≤170gn；加速度≥150gn，持续≤1ms；加速度＞200gn，持续≤0ms。</w:t>
                  </w:r>
                  <w:r>
                    <w:br/>
                  </w:r>
                  <w:r>
                    <w:rPr>
                      <w:rFonts w:ascii="仿宋_GB2312" w:hAnsi="仿宋_GB2312" w:cs="仿宋_GB2312" w:eastAsia="仿宋_GB2312"/>
                      <w:sz w:val="22"/>
                    </w:rPr>
                    <w:t>帽壳侧部最大冲击加速度：</w:t>
                  </w:r>
                  <w:r>
                    <w:rPr>
                      <w:rFonts w:ascii="仿宋_GB2312" w:hAnsi="仿宋_GB2312" w:cs="仿宋_GB2312" w:eastAsia="仿宋_GB2312"/>
                      <w:sz w:val="22"/>
                    </w:rPr>
                    <w:t>≤145gn。加速度≥150gn，持续≤0ms；加速度＞200gn，持续≤0ms。</w:t>
                  </w:r>
                  <w:r>
                    <w:br/>
                  </w:r>
                  <w:r>
                    <w:rPr>
                      <w:rFonts w:ascii="仿宋_GB2312" w:hAnsi="仿宋_GB2312" w:cs="仿宋_GB2312" w:eastAsia="仿宋_GB2312"/>
                      <w:sz w:val="22"/>
                    </w:rPr>
                    <w:t>帽壳后部最大冲击加速度：</w:t>
                  </w:r>
                  <w:r>
                    <w:rPr>
                      <w:rFonts w:ascii="仿宋_GB2312" w:hAnsi="仿宋_GB2312" w:cs="仿宋_GB2312" w:eastAsia="仿宋_GB2312"/>
                      <w:sz w:val="22"/>
                    </w:rPr>
                    <w:t>≤185gn。加速度≥150gn，持续≤1ms；加速度＞200gn，持续≤0ms。</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消防员抢险救援手套</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1、款式要求：采用3D立体设计，自然弯曲，手掌指尖一片式翻转入手指背，袖口采用内扣收缩式。</w:t>
                  </w:r>
                  <w:r>
                    <w:br/>
                  </w:r>
                  <w:r>
                    <w:rPr>
                      <w:rFonts w:ascii="仿宋_GB2312" w:hAnsi="仿宋_GB2312" w:cs="仿宋_GB2312" w:eastAsia="仿宋_GB2312"/>
                      <w:sz w:val="22"/>
                    </w:rPr>
                    <w:t>2、手掌结构：内层为芳纶针织布，颜色为黄色。外层用牛皮头层反绒加强，颜色为黄色。手背结构：芳纶双面针织布。颜色为橘红色。</w:t>
                  </w:r>
                  <w:r>
                    <w:br/>
                  </w:r>
                  <w:r>
                    <w:rPr>
                      <w:rFonts w:ascii="仿宋_GB2312" w:hAnsi="仿宋_GB2312" w:cs="仿宋_GB2312" w:eastAsia="仿宋_GB2312"/>
                      <w:sz w:val="22"/>
                    </w:rPr>
                    <w:t>3、阻燃性能：掌心面料续燃时间≤2S，损毁长度≤10mm ；背面面料续燃时间0S，损坏长度≤15mm。</w:t>
                  </w:r>
                  <w:r>
                    <w:br/>
                  </w:r>
                  <w:r>
                    <w:rPr>
                      <w:rFonts w:ascii="仿宋_GB2312" w:hAnsi="仿宋_GB2312" w:cs="仿宋_GB2312" w:eastAsia="仿宋_GB2312"/>
                      <w:sz w:val="22"/>
                    </w:rPr>
                    <w:t>4、热稳定性能：收缩率≤3.0%，无熔融、融滴和剥离现象。</w:t>
                  </w:r>
                  <w:r>
                    <w:br/>
                  </w:r>
                  <w:r>
                    <w:rPr>
                      <w:rFonts w:ascii="仿宋_GB2312" w:hAnsi="仿宋_GB2312" w:cs="仿宋_GB2312" w:eastAsia="仿宋_GB2312"/>
                      <w:sz w:val="22"/>
                    </w:rPr>
                    <w:t>5、抗切割性能：割破力掌心面材料≥5N，背面材料≥5N。</w:t>
                  </w:r>
                  <w:r>
                    <w:br/>
                  </w:r>
                  <w:r>
                    <w:rPr>
                      <w:rFonts w:ascii="仿宋_GB2312" w:hAnsi="仿宋_GB2312" w:cs="仿宋_GB2312" w:eastAsia="仿宋_GB2312"/>
                      <w:sz w:val="22"/>
                    </w:rPr>
                    <w:t>6、耐撕破性能：耐撕破性能：掌心面材料≥100N。背面材料≥100N。</w:t>
                  </w:r>
                  <w:r>
                    <w:br/>
                  </w:r>
                  <w:r>
                    <w:rPr>
                      <w:rFonts w:ascii="仿宋_GB2312" w:hAnsi="仿宋_GB2312" w:cs="仿宋_GB2312" w:eastAsia="仿宋_GB2312"/>
                      <w:sz w:val="22"/>
                    </w:rPr>
                    <w:t>7、抗机械刺穿性能：掌心面穿刺力≥250N，背面≥120N。</w:t>
                  </w:r>
                  <w:r>
                    <w:br/>
                  </w:r>
                  <w:r>
                    <w:rPr>
                      <w:rFonts w:ascii="仿宋_GB2312" w:hAnsi="仿宋_GB2312" w:cs="仿宋_GB2312" w:eastAsia="仿宋_GB2312"/>
                      <w:sz w:val="22"/>
                    </w:rPr>
                    <w:t>8、耐摩擦性能：掌心面材料≥5000次。</w:t>
                  </w:r>
                  <w:r>
                    <w:br/>
                  </w:r>
                  <w:r>
                    <w:rPr>
                      <w:rFonts w:ascii="仿宋_GB2312" w:hAnsi="仿宋_GB2312" w:cs="仿宋_GB2312" w:eastAsia="仿宋_GB2312"/>
                      <w:sz w:val="22"/>
                    </w:rPr>
                    <w:t>9、接缝断裂强力：≥380N。</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消防员抢险救援防护服</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1、产品符合XF 633《消防员抢险救援防护服装》标准要求。</w:t>
                  </w:r>
                  <w:r>
                    <w:br/>
                  </w:r>
                  <w:r>
                    <w:rPr>
                      <w:rFonts w:ascii="仿宋_GB2312" w:hAnsi="仿宋_GB2312" w:cs="仿宋_GB2312" w:eastAsia="仿宋_GB2312"/>
                      <w:sz w:val="22"/>
                    </w:rPr>
                    <w:t>2、服装面料：</w:t>
                  </w:r>
                  <w:r>
                    <w:br/>
                  </w:r>
                  <w:r>
                    <w:rPr>
                      <w:rFonts w:ascii="仿宋_GB2312" w:hAnsi="仿宋_GB2312" w:cs="仿宋_GB2312" w:eastAsia="仿宋_GB2312"/>
                      <w:sz w:val="22"/>
                    </w:rPr>
                    <w:t>2.1采用单层织物，为原液染色芳纶、氨纶、阻燃粘胶纤维等交织而成的双重组织；具备防静电、阻燃、耐磨、轻便、柔软、弹性，外层拒水防油、内层吸湿等性能。</w:t>
                  </w:r>
                  <w:r>
                    <w:br/>
                  </w:r>
                  <w:r>
                    <w:rPr>
                      <w:rFonts w:ascii="仿宋_GB2312" w:hAnsi="仿宋_GB2312" w:cs="仿宋_GB2312" w:eastAsia="仿宋_GB2312"/>
                      <w:sz w:val="22"/>
                    </w:rPr>
                    <w:t>2.2阻燃性能：防护层面料与肩部、膝部、臀部、肘部等部位的加强材料，经过25次洗涤后进行阻燃性能试验，损毁长度≤60mm，续燃时间0s且无熔融、滴落现象。</w:t>
                  </w:r>
                  <w:r>
                    <w:br/>
                  </w:r>
                  <w:r>
                    <w:rPr>
                      <w:rFonts w:ascii="仿宋_GB2312" w:hAnsi="仿宋_GB2312" w:cs="仿宋_GB2312" w:eastAsia="仿宋_GB2312"/>
                      <w:sz w:val="22"/>
                    </w:rPr>
                    <w:t>2.3断裂强力：面料经、纬向干态断裂强力≥800N。</w:t>
                  </w:r>
                  <w:r>
                    <w:br/>
                  </w:r>
                  <w:r>
                    <w:rPr>
                      <w:rFonts w:ascii="仿宋_GB2312" w:hAnsi="仿宋_GB2312" w:cs="仿宋_GB2312" w:eastAsia="仿宋_GB2312"/>
                      <w:sz w:val="22"/>
                    </w:rPr>
                    <w:t>2.4撕破强力：面料经、纬向撕破强力≥200N。</w:t>
                  </w:r>
                  <w:r>
                    <w:br/>
                  </w:r>
                  <w:r>
                    <w:rPr>
                      <w:rFonts w:ascii="仿宋_GB2312" w:hAnsi="仿宋_GB2312" w:cs="仿宋_GB2312" w:eastAsia="仿宋_GB2312"/>
                      <w:sz w:val="22"/>
                    </w:rPr>
                    <w:t>2.5热稳定性能：经（180±5）℃热稳定性能试验后，防护层面料与肩部、膝部、臀部、肘部等部位的加强材料沿经、纬方向尺寸变化率≤1%，且试样表面无明显变化。</w:t>
                  </w:r>
                  <w:r>
                    <w:br/>
                  </w:r>
                  <w:r>
                    <w:rPr>
                      <w:rFonts w:ascii="仿宋_GB2312" w:hAnsi="仿宋_GB2312" w:cs="仿宋_GB2312" w:eastAsia="仿宋_GB2312"/>
                      <w:sz w:val="22"/>
                    </w:rPr>
                    <w:t>3、缩水率：经过五次洗涤后，沿经、纬向缩水率≤2%。</w:t>
                  </w:r>
                  <w:r>
                    <w:br/>
                  </w:r>
                  <w:r>
                    <w:rPr>
                      <w:rFonts w:ascii="仿宋_GB2312" w:hAnsi="仿宋_GB2312" w:cs="仿宋_GB2312" w:eastAsia="仿宋_GB2312"/>
                      <w:sz w:val="22"/>
                    </w:rPr>
                    <w:t>4、起毛起球性能：按照GB/T 4802.1-2008《纺织品 织物起毛起球性能的测定》检测，≤4级。</w:t>
                  </w:r>
                  <w:r>
                    <w:br/>
                  </w:r>
                  <w:r>
                    <w:rPr>
                      <w:rFonts w:ascii="仿宋_GB2312" w:hAnsi="仿宋_GB2312" w:cs="仿宋_GB2312" w:eastAsia="仿宋_GB2312"/>
                      <w:sz w:val="22"/>
                    </w:rPr>
                    <w:t>5、针距密度：各部位明暗线每3cm≥12针，包缝线每3cm≥9针。</w:t>
                  </w:r>
                  <w:r>
                    <w:br/>
                  </w:r>
                  <w:r>
                    <w:rPr>
                      <w:rFonts w:ascii="仿宋_GB2312" w:hAnsi="仿宋_GB2312" w:cs="仿宋_GB2312" w:eastAsia="仿宋_GB2312"/>
                      <w:sz w:val="22"/>
                    </w:rPr>
                    <w:t>6、接缝断裂强力：面料接缝断裂强力≥700N。</w:t>
                  </w:r>
                  <w:r>
                    <w:br/>
                  </w:r>
                  <w:r>
                    <w:rPr>
                      <w:rFonts w:ascii="仿宋_GB2312" w:hAnsi="仿宋_GB2312" w:cs="仿宋_GB2312" w:eastAsia="仿宋_GB2312"/>
                      <w:sz w:val="22"/>
                    </w:rPr>
                    <w:t>7、衣领内部采用亲肤舒适层。</w:t>
                  </w:r>
                  <w:r>
                    <w:br/>
                  </w:r>
                  <w:r>
                    <w:rPr>
                      <w:rFonts w:ascii="仿宋_GB2312" w:hAnsi="仿宋_GB2312" w:cs="仿宋_GB2312" w:eastAsia="仿宋_GB2312"/>
                      <w:sz w:val="22"/>
                    </w:rPr>
                    <w:t>8、防静电性能：上衣、裤子的带电量每件均≤0.2μC。</w:t>
                  </w:r>
                  <w:r>
                    <w:br/>
                  </w:r>
                  <w:r>
                    <w:rPr>
                      <w:rFonts w:ascii="仿宋_GB2312" w:hAnsi="仿宋_GB2312" w:cs="仿宋_GB2312" w:eastAsia="仿宋_GB2312"/>
                      <w:sz w:val="22"/>
                    </w:rPr>
                    <w:t>9、所有硬质附件表面均须光滑，无毛刺和锋利的边缘，五金件还须经过防腐蚀处理，经（180±5）℃热稳定性能试验后，保持原有功能。</w:t>
                  </w:r>
                  <w:r>
                    <w:br/>
                  </w:r>
                  <w:r>
                    <w:rPr>
                      <w:rFonts w:ascii="仿宋_GB2312" w:hAnsi="仿宋_GB2312" w:cs="仿宋_GB2312" w:eastAsia="仿宋_GB2312"/>
                      <w:sz w:val="22"/>
                    </w:rPr>
                    <w:t>10、服装质量：总质量≤1.5kg（不含腰带和行军帽）。</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护膝、护肘</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1、护膝护肘护具，四层结构，有效防止硬物刺伤、划破，固定装置可调节。</w:t>
                  </w:r>
                  <w:r>
                    <w:br/>
                  </w:r>
                  <w:r>
                    <w:rPr>
                      <w:rFonts w:ascii="仿宋_GB2312" w:hAnsi="仿宋_GB2312" w:cs="仿宋_GB2312" w:eastAsia="仿宋_GB2312"/>
                      <w:sz w:val="22"/>
                    </w:rPr>
                    <w:t>2、耐摩擦性≥8000</w:t>
                  </w:r>
                  <w:r>
                    <w:br/>
                  </w:r>
                  <w:r>
                    <w:rPr>
                      <w:rFonts w:ascii="仿宋_GB2312" w:hAnsi="仿宋_GB2312" w:cs="仿宋_GB2312" w:eastAsia="仿宋_GB2312"/>
                      <w:sz w:val="22"/>
                    </w:rPr>
                    <w:t>3、耐切割性≥2</w:t>
                  </w:r>
                  <w:r>
                    <w:br/>
                  </w:r>
                  <w:r>
                    <w:rPr>
                      <w:rFonts w:ascii="仿宋_GB2312" w:hAnsi="仿宋_GB2312" w:cs="仿宋_GB2312" w:eastAsia="仿宋_GB2312"/>
                      <w:sz w:val="22"/>
                    </w:rPr>
                    <w:t>4、耐撕裂性≥30N</w:t>
                  </w:r>
                  <w:r>
                    <w:br/>
                  </w:r>
                  <w:r>
                    <w:rPr>
                      <w:rFonts w:ascii="仿宋_GB2312" w:hAnsi="仿宋_GB2312" w:cs="仿宋_GB2312" w:eastAsia="仿宋_GB2312"/>
                      <w:sz w:val="22"/>
                    </w:rPr>
                    <w:t>5、耐穿刺性护膝≥2200N、护肘≥120N</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消防员抢险救援靴</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1、符合XF 633-2006《消防员抢险救援防护服装》</w:t>
                  </w:r>
                  <w:r>
                    <w:br/>
                  </w:r>
                  <w:r>
                    <w:rPr>
                      <w:rFonts w:ascii="仿宋_GB2312" w:hAnsi="仿宋_GB2312" w:cs="仿宋_GB2312" w:eastAsia="仿宋_GB2312"/>
                      <w:sz w:val="22"/>
                    </w:rPr>
                    <w:t>2、消防员抢险救援靴应由外底、带舒适层的靴帮、带防刺穿层的靴内底和防砸靴头组成，靴面主体材料应为皮革，为中帮款式，从靴内后跟中央起至靴口最低处的高度≥200mm，靴筒、靴子具备阻燃性能内部有防寒保暖层。</w:t>
                  </w:r>
                  <w:r>
                    <w:br/>
                  </w:r>
                  <w:r>
                    <w:rPr>
                      <w:rFonts w:ascii="仿宋_GB2312" w:hAnsi="仿宋_GB2312" w:cs="仿宋_GB2312" w:eastAsia="仿宋_GB2312"/>
                      <w:sz w:val="22"/>
                    </w:rPr>
                    <w:t>3、靴帮耐弯折性能：靴帮材料在经过反复弯折20000次后，应无裂纹、松面、掉浆等现象</w:t>
                  </w:r>
                  <w:r>
                    <w:br/>
                  </w:r>
                  <w:r>
                    <w:rPr>
                      <w:rFonts w:ascii="仿宋_GB2312" w:hAnsi="仿宋_GB2312" w:cs="仿宋_GB2312" w:eastAsia="仿宋_GB2312"/>
                      <w:sz w:val="22"/>
                    </w:rPr>
                    <w:t>4、靴帮抗切割性能：靴帮材料经抗切割试验后，不应被割穿</w:t>
                  </w:r>
                  <w:r>
                    <w:br/>
                  </w:r>
                  <w:r>
                    <w:rPr>
                      <w:rFonts w:ascii="仿宋_GB2312" w:hAnsi="仿宋_GB2312" w:cs="仿宋_GB2312" w:eastAsia="仿宋_GB2312"/>
                      <w:sz w:val="22"/>
                    </w:rPr>
                    <w:t>5、靴帮抗刺穿性能≥300N</w:t>
                  </w:r>
                  <w:r>
                    <w:br/>
                  </w:r>
                  <w:r>
                    <w:rPr>
                      <w:rFonts w:ascii="仿宋_GB2312" w:hAnsi="仿宋_GB2312" w:cs="仿宋_GB2312" w:eastAsia="仿宋_GB2312"/>
                      <w:sz w:val="22"/>
                    </w:rPr>
                    <w:t>6、隔热性能：在隔热性能试验中被加热30min时，救援靴底内表面的温升不应大于6℃</w:t>
                  </w:r>
                  <w:r>
                    <w:br/>
                  </w:r>
                  <w:r>
                    <w:rPr>
                      <w:rFonts w:ascii="仿宋_GB2312" w:hAnsi="仿宋_GB2312" w:cs="仿宋_GB2312" w:eastAsia="仿宋_GB2312"/>
                      <w:sz w:val="22"/>
                    </w:rPr>
                    <w:t>7、靴底抗刺穿性能≥1700N</w:t>
                  </w:r>
                  <w:r>
                    <w:br/>
                  </w:r>
                  <w:r>
                    <w:rPr>
                      <w:rFonts w:ascii="仿宋_GB2312" w:hAnsi="仿宋_GB2312" w:cs="仿宋_GB2312" w:eastAsia="仿宋_GB2312"/>
                      <w:sz w:val="22"/>
                    </w:rPr>
                    <w:t>8、阻燃性能：损毁长度不应大于</w:t>
                  </w:r>
                  <w:r>
                    <w:rPr>
                      <w:rFonts w:ascii="仿宋_GB2312" w:hAnsi="仿宋_GB2312" w:cs="仿宋_GB2312" w:eastAsia="仿宋_GB2312"/>
                      <w:sz w:val="22"/>
                    </w:rPr>
                    <w:t>28</w:t>
                  </w:r>
                  <w:r>
                    <w:rPr>
                      <w:rFonts w:ascii="仿宋_GB2312" w:hAnsi="仿宋_GB2312" w:cs="仿宋_GB2312" w:eastAsia="仿宋_GB2312"/>
                      <w:sz w:val="22"/>
                    </w:rPr>
                    <w:t>mm,离火自熄时间不应大于0s且不生产熔融、熔滴或剥离等现象</w:t>
                  </w:r>
                  <w:r>
                    <w:br/>
                  </w:r>
                  <w:r>
                    <w:rPr>
                      <w:rFonts w:ascii="仿宋_GB2312" w:hAnsi="仿宋_GB2312" w:cs="仿宋_GB2312" w:eastAsia="仿宋_GB2312"/>
                      <w:sz w:val="22"/>
                    </w:rPr>
                    <w:t>9、质量≤2kg</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骨传导通话装置</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1、麦克风灵敏度：在音频频率300Hz-400Hz范围内，送话灵敏度-29±5dB</w:t>
                  </w:r>
                  <w:r>
                    <w:br/>
                  </w:r>
                  <w:r>
                    <w:rPr>
                      <w:rFonts w:ascii="仿宋_GB2312" w:hAnsi="仿宋_GB2312" w:cs="仿宋_GB2312" w:eastAsia="仿宋_GB2312"/>
                      <w:sz w:val="22"/>
                    </w:rPr>
                    <w:t>2、送话输入阻抗：送话输入阻抗不小于1KΩ。</w:t>
                  </w:r>
                  <w:r>
                    <w:br/>
                  </w:r>
                  <w:r>
                    <w:rPr>
                      <w:rFonts w:ascii="仿宋_GB2312" w:hAnsi="仿宋_GB2312" w:cs="仿宋_GB2312" w:eastAsia="仿宋_GB2312"/>
                      <w:sz w:val="22"/>
                    </w:rPr>
                    <w:t>3、送话总谐波失真系数：r≤2.45％。</w:t>
                  </w:r>
                  <w:r>
                    <w:br/>
                  </w:r>
                  <w:r>
                    <w:rPr>
                      <w:rFonts w:ascii="仿宋_GB2312" w:hAnsi="仿宋_GB2312" w:cs="仿宋_GB2312" w:eastAsia="仿宋_GB2312"/>
                      <w:sz w:val="22"/>
                    </w:rPr>
                    <w:t>4、PTT按钮单元：圆形大按键PTT，背夹有D形环支持360°旋转；</w:t>
                  </w:r>
                  <w:r>
                    <w:br/>
                  </w:r>
                  <w:r>
                    <w:rPr>
                      <w:rFonts w:ascii="仿宋_GB2312" w:hAnsi="仿宋_GB2312" w:cs="仿宋_GB2312" w:eastAsia="仿宋_GB2312"/>
                      <w:sz w:val="22"/>
                    </w:rPr>
                    <w:t>5、送受话语音清晰度： 在不低于95dB噪声环境下通话应清晰可辨。</w:t>
                  </w:r>
                  <w:r>
                    <w:br/>
                  </w:r>
                  <w:r>
                    <w:rPr>
                      <w:rFonts w:ascii="仿宋_GB2312" w:hAnsi="仿宋_GB2312" w:cs="仿宋_GB2312" w:eastAsia="仿宋_GB2312"/>
                      <w:sz w:val="22"/>
                    </w:rPr>
                    <w:t>6、送受话器噪音抗扰等级：≥100dB。</w:t>
                  </w:r>
                  <w:r>
                    <w:br/>
                  </w:r>
                  <w:r>
                    <w:rPr>
                      <w:rFonts w:ascii="仿宋_GB2312" w:hAnsi="仿宋_GB2312" w:cs="仿宋_GB2312" w:eastAsia="仿宋_GB2312"/>
                      <w:sz w:val="22"/>
                    </w:rPr>
                    <w:t>7、频率响应：20～20000Hz。</w:t>
                  </w:r>
                  <w:r>
                    <w:br/>
                  </w:r>
                  <w:r>
                    <w:rPr>
                      <w:rFonts w:ascii="仿宋_GB2312" w:hAnsi="仿宋_GB2312" w:cs="仿宋_GB2312" w:eastAsia="仿宋_GB2312"/>
                      <w:sz w:val="22"/>
                    </w:rPr>
                    <w:t>8、骨传导麦克风信噪比：≥80dB。</w:t>
                  </w:r>
                  <w:r>
                    <w:br/>
                  </w:r>
                  <w:r>
                    <w:rPr>
                      <w:rFonts w:ascii="仿宋_GB2312" w:hAnsi="仿宋_GB2312" w:cs="仿宋_GB2312" w:eastAsia="仿宋_GB2312"/>
                      <w:sz w:val="22"/>
                    </w:rPr>
                    <w:t>9、整套骨传导通话装置由耳骨骨传导麦克风，双边耳骨骨传导喇叭和PTT按钮单元组成。耳机单元：听，说均采用骨传导技术，通过感知震动实现听说；穿戴舒适，符合人体工程学。</w:t>
                  </w:r>
                  <w:r>
                    <w:br/>
                  </w:r>
                  <w:r>
                    <w:rPr>
                      <w:rFonts w:ascii="仿宋_GB2312" w:hAnsi="仿宋_GB2312" w:cs="仿宋_GB2312" w:eastAsia="仿宋_GB2312"/>
                      <w:sz w:val="22"/>
                    </w:rPr>
                    <w:t>10、组件连接处连接拉力：＞100N</w:t>
                  </w:r>
                  <w:r>
                    <w:rPr>
                      <w:rFonts w:ascii="仿宋_GB2312" w:hAnsi="仿宋_GB2312" w:cs="仿宋_GB2312" w:eastAsia="仿宋_GB2312"/>
                      <w:sz w:val="22"/>
                    </w:rPr>
                    <w:t>。</w:t>
                  </w:r>
                  <w:r>
                    <w:br/>
                  </w:r>
                  <w:r>
                    <w:rPr>
                      <w:rFonts w:ascii="仿宋_GB2312" w:hAnsi="仿宋_GB2312" w:cs="仿宋_GB2312" w:eastAsia="仿宋_GB2312"/>
                      <w:sz w:val="22"/>
                    </w:rPr>
                    <w:t>11、</w:t>
                  </w:r>
                  <w:r>
                    <w:rPr>
                      <w:rFonts w:ascii="仿宋_GB2312" w:hAnsi="仿宋_GB2312" w:cs="仿宋_GB2312" w:eastAsia="仿宋_GB2312"/>
                      <w:sz w:val="22"/>
                    </w:rPr>
                    <w:t>防爆等级：</w:t>
                  </w:r>
                  <w:r>
                    <w:rPr>
                      <w:rFonts w:ascii="仿宋_GB2312" w:hAnsi="仿宋_GB2312" w:cs="仿宋_GB2312" w:eastAsia="仿宋_GB2312"/>
                      <w:sz w:val="22"/>
                    </w:rPr>
                    <w:t>符合国家防爆标准，在响应文件中</w:t>
                  </w:r>
                  <w:r>
                    <w:rPr>
                      <w:rFonts w:ascii="仿宋_GB2312" w:hAnsi="仿宋_GB2312" w:cs="仿宋_GB2312" w:eastAsia="仿宋_GB2312"/>
                      <w:sz w:val="22"/>
                    </w:rPr>
                    <w:t>提供防爆合格证扫描件并进行电子签章</w:t>
                  </w:r>
                  <w:r>
                    <w:rPr>
                      <w:rFonts w:ascii="仿宋_GB2312" w:hAnsi="仿宋_GB2312" w:cs="仿宋_GB2312" w:eastAsia="仿宋_GB2312"/>
                      <w:sz w:val="22"/>
                    </w:rPr>
                    <w:t>。</w:t>
                  </w:r>
                  <w:r>
                    <w:br/>
                  </w:r>
                  <w:r>
                    <w:rPr>
                      <w:rFonts w:ascii="仿宋_GB2312" w:hAnsi="仿宋_GB2312" w:cs="仿宋_GB2312" w:eastAsia="仿宋_GB2312"/>
                      <w:sz w:val="22"/>
                    </w:rPr>
                    <w:t>12、对讲机耳机插头和耳机针对主流对讲机品牌（海能达，科立讯。维德，中兴高达，摩托罗拉）可做分体设计，插头为6芯航空插头支持盲插模式，耳机插头有快速开关功能,针对主流对讲机品牌可以单独长期保留在对讲机上不用耳机时插头长期单独保存在对讲机上不影响对讲机正常使用，保障消防员快速出警。</w:t>
                  </w:r>
                  <w:r>
                    <w:br/>
                  </w:r>
                  <w:r>
                    <w:rPr>
                      <w:rFonts w:ascii="仿宋_GB2312" w:hAnsi="仿宋_GB2312" w:cs="仿宋_GB2312" w:eastAsia="仿宋_GB2312"/>
                      <w:sz w:val="22"/>
                    </w:rPr>
                    <w:t>13、防护等级：≥IP67。</w:t>
                  </w:r>
                  <w:r>
                    <w:br/>
                  </w:r>
                  <w:r>
                    <w:rPr>
                      <w:rFonts w:ascii="仿宋_GB2312" w:hAnsi="仿宋_GB2312" w:cs="仿宋_GB2312" w:eastAsia="仿宋_GB2312"/>
                      <w:sz w:val="22"/>
                    </w:rPr>
                    <w:t>14、整机重量：≤300克。</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手持电台</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1、发射功率1～4W可调，频率范围350-400MHz；</w:t>
                  </w:r>
                  <w:r>
                    <w:br/>
                  </w:r>
                  <w:r>
                    <w:rPr>
                      <w:rFonts w:ascii="仿宋_GB2312" w:hAnsi="仿宋_GB2312" w:cs="仿宋_GB2312" w:eastAsia="仿宋_GB2312"/>
                      <w:sz w:val="22"/>
                    </w:rPr>
                    <w:t>2、屏幕尺寸≥2.4英寸；</w:t>
                  </w:r>
                  <w:r>
                    <w:br/>
                  </w:r>
                  <w:r>
                    <w:rPr>
                      <w:rFonts w:ascii="仿宋_GB2312" w:hAnsi="仿宋_GB2312" w:cs="仿宋_GB2312" w:eastAsia="仿宋_GB2312"/>
                      <w:sz w:val="22"/>
                    </w:rPr>
                    <w:t>3、配备原厂锂电池（≥2000mAh）、背夹、吊绳、充电器；</w:t>
                  </w:r>
                  <w:r>
                    <w:br/>
                  </w:r>
                  <w:r>
                    <w:rPr>
                      <w:rFonts w:ascii="仿宋_GB2312" w:hAnsi="仿宋_GB2312" w:cs="仿宋_GB2312" w:eastAsia="仿宋_GB2312"/>
                      <w:sz w:val="22"/>
                    </w:rPr>
                    <w:t>4、具备良好的防水防尘功能，防护等级≥IP68；</w:t>
                  </w:r>
                  <w:r>
                    <w:br/>
                  </w:r>
                  <w:r>
                    <w:rPr>
                      <w:rFonts w:ascii="仿宋_GB2312" w:hAnsi="仿宋_GB2312" w:cs="仿宋_GB2312" w:eastAsia="仿宋_GB2312"/>
                      <w:sz w:val="22"/>
                    </w:rPr>
                    <w:t>5、内置蓝牙模块，支持蓝牙耳机、头盔耳机等多种配件用于解放消防员双手，蓝牙协议版本不低于5.0，且支持向下兼容；</w:t>
                  </w:r>
                  <w:r>
                    <w:br/>
                  </w:r>
                  <w:r>
                    <w:rPr>
                      <w:rFonts w:ascii="仿宋_GB2312" w:hAnsi="仿宋_GB2312" w:cs="仿宋_GB2312" w:eastAsia="仿宋_GB2312"/>
                      <w:sz w:val="22"/>
                    </w:rPr>
                    <w:t>6、支持将常规信道和集群组呼可以放在同一个组群里，通过信道旋钮进行切换，且不重启对讲机；</w:t>
                  </w:r>
                  <w:r>
                    <w:br/>
                  </w:r>
                  <w:r>
                    <w:rPr>
                      <w:rFonts w:ascii="仿宋_GB2312" w:hAnsi="仿宋_GB2312" w:cs="仿宋_GB2312" w:eastAsia="仿宋_GB2312"/>
                      <w:sz w:val="22"/>
                    </w:rPr>
                    <w:t>7、支持二维码管理，便于电台统一维护管理；</w:t>
                  </w:r>
                  <w:r>
                    <w:br/>
                  </w:r>
                  <w:r>
                    <w:rPr>
                      <w:rFonts w:ascii="仿宋_GB2312" w:hAnsi="仿宋_GB2312" w:cs="仿宋_GB2312" w:eastAsia="仿宋_GB2312"/>
                      <w:sz w:val="22"/>
                    </w:rPr>
                    <w:t>8、终端导水可快速流出进入到麦克风和喇叭的水；</w:t>
                  </w:r>
                  <w:r>
                    <w:br/>
                  </w:r>
                  <w:r>
                    <w:rPr>
                      <w:rFonts w:ascii="仿宋_GB2312" w:hAnsi="仿宋_GB2312" w:cs="仿宋_GB2312" w:eastAsia="仿宋_GB2312"/>
                      <w:sz w:val="22"/>
                    </w:rPr>
                    <w:t xml:space="preserve">9、支持多种工作模式，能够在不同的网络制式下正常使用，适应不同的应用场景，至少支持模拟常规、数字常规和数字集群3种工作模式，同时在对讲机切换工作模式时，不用重启对讲机； </w:t>
                  </w:r>
                  <w:r>
                    <w:br/>
                  </w:r>
                  <w:r>
                    <w:rPr>
                      <w:rFonts w:ascii="仿宋_GB2312" w:hAnsi="仿宋_GB2312" w:cs="仿宋_GB2312" w:eastAsia="仿宋_GB2312"/>
                      <w:sz w:val="22"/>
                    </w:rPr>
                    <w:t>10、支持功率自动调整，在信号较强时降低发射功率，信号较弱时增大发射功率;</w:t>
                  </w:r>
                  <w:r>
                    <w:br/>
                  </w:r>
                  <w:r>
                    <w:rPr>
                      <w:rFonts w:ascii="仿宋_GB2312" w:hAnsi="仿宋_GB2312" w:cs="仿宋_GB2312" w:eastAsia="仿宋_GB2312"/>
                      <w:sz w:val="22"/>
                    </w:rPr>
                    <w:t>11、支持双集群，集群模式下，终端可同时配置两套数字集群相互独立的参数，如拨号方案、联系人、对讲机ID、扫描参数、固定信道列表等；终端支持通过旋钮在两套数字集群间进行切换，且不会重启；终端支持在两套集群之间自动切换，且不会重启；</w:t>
                  </w:r>
                  <w:r>
                    <w:br/>
                  </w:r>
                  <w:r>
                    <w:rPr>
                      <w:rFonts w:ascii="仿宋_GB2312" w:hAnsi="仿宋_GB2312" w:cs="仿宋_GB2312" w:eastAsia="仿宋_GB2312"/>
                      <w:sz w:val="22"/>
                    </w:rPr>
                    <w:t>12、支持中文短信收发功能，短信息文本内容≥500个汉字；</w:t>
                  </w:r>
                  <w:r>
                    <w:br/>
                  </w:r>
                  <w:r>
                    <w:rPr>
                      <w:rFonts w:ascii="仿宋_GB2312" w:hAnsi="仿宋_GB2312" w:cs="仿宋_GB2312" w:eastAsia="仿宋_GB2312"/>
                      <w:sz w:val="22"/>
                    </w:rPr>
                    <w:t>13、支持智能降噪功能，保证对讲机在嘈杂环境下能提供清晰的语音，噪声抑制能力不小于30dB；</w:t>
                  </w:r>
                  <w:r>
                    <w:br/>
                  </w:r>
                  <w:r>
                    <w:rPr>
                      <w:rFonts w:ascii="仿宋_GB2312" w:hAnsi="仿宋_GB2312" w:cs="仿宋_GB2312" w:eastAsia="仿宋_GB2312"/>
                      <w:sz w:val="22"/>
                    </w:rPr>
                    <w:t>14、数字接收灵敏度：≤-124dBm（BER5%）、邻道选择性：≥65dBm。</w:t>
                  </w:r>
                  <w:r>
                    <w:br/>
                  </w:r>
                  <w:r>
                    <w:rPr>
                      <w:rFonts w:ascii="仿宋_GB2312" w:hAnsi="仿宋_GB2312" w:cs="仿宋_GB2312" w:eastAsia="仿宋_GB2312"/>
                      <w:sz w:val="22"/>
                    </w:rPr>
                    <w:t>15、设备须兼容四川消防在用数模中转台、数字专网系统、PDT集群系统、PDT同播系统、PDT自组网系统，提供免费写频及入网服务。提供承诺函。</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消防员隔热防护服</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1、符合GA634-2015《消防隔热防护服》的标准要求告。</w:t>
                  </w:r>
                  <w:r>
                    <w:br/>
                  </w:r>
                  <w:r>
                    <w:rPr>
                      <w:rFonts w:ascii="仿宋_GB2312" w:hAnsi="仿宋_GB2312" w:cs="仿宋_GB2312" w:eastAsia="仿宋_GB2312"/>
                      <w:sz w:val="22"/>
                    </w:rPr>
                    <w:t>2、结构：分体内置呼吸器式，上衣背囊可内置6.8升或9.0升空呼气瓶。</w:t>
                  </w:r>
                  <w:r>
                    <w:br/>
                  </w:r>
                  <w:r>
                    <w:rPr>
                      <w:rFonts w:ascii="仿宋_GB2312" w:hAnsi="仿宋_GB2312" w:cs="仿宋_GB2312" w:eastAsia="仿宋_GB2312"/>
                      <w:sz w:val="22"/>
                    </w:rPr>
                    <w:t>3、整套隔热服包括上衣(前襟内魔术贴外金属挂钩）、下背带裤、镀铬视片隔热头罩、三指隔热手套和防护脚罩。</w:t>
                  </w:r>
                  <w:r>
                    <w:br/>
                  </w:r>
                  <w:r>
                    <w:rPr>
                      <w:rFonts w:ascii="仿宋_GB2312" w:hAnsi="仿宋_GB2312" w:cs="仿宋_GB2312" w:eastAsia="仿宋_GB2312"/>
                      <w:sz w:val="22"/>
                    </w:rPr>
                    <w:t>4、阻燃性能：外层损毁长度：≤50mm，续燃时间0s，阴燃时间0s；隔热层损毁长度：≤60mm，续燃时间0s，阴燃时间0s；舒适层损毁长度：经向≤55mm，续燃时间0s，阴燃时间0s；无熔融、滴落现象。</w:t>
                  </w:r>
                  <w:r>
                    <w:br/>
                  </w:r>
                  <w:r>
                    <w:rPr>
                      <w:rFonts w:ascii="仿宋_GB2312" w:hAnsi="仿宋_GB2312" w:cs="仿宋_GB2312" w:eastAsia="仿宋_GB2312"/>
                      <w:sz w:val="22"/>
                    </w:rPr>
                    <w:t>5、剥离强力：经向≥50N/30mm，纬向≥35N/30mm。</w:t>
                  </w:r>
                  <w:r>
                    <w:br/>
                  </w:r>
                  <w:r>
                    <w:rPr>
                      <w:rFonts w:ascii="仿宋_GB2312" w:hAnsi="仿宋_GB2312" w:cs="仿宋_GB2312" w:eastAsia="仿宋_GB2312"/>
                      <w:sz w:val="22"/>
                    </w:rPr>
                    <w:t>6、撕破强力：经向≥220N、纬向≥160N。</w:t>
                  </w:r>
                  <w:r>
                    <w:br/>
                  </w:r>
                  <w:r>
                    <w:rPr>
                      <w:rFonts w:ascii="仿宋_GB2312" w:hAnsi="仿宋_GB2312" w:cs="仿宋_GB2312" w:eastAsia="仿宋_GB2312"/>
                      <w:sz w:val="22"/>
                    </w:rPr>
                    <w:t>7、断裂强力：经向≥1100N、纬向≥850N。</w:t>
                  </w:r>
                  <w:r>
                    <w:br/>
                  </w:r>
                  <w:r>
                    <w:rPr>
                      <w:rFonts w:ascii="仿宋_GB2312" w:hAnsi="仿宋_GB2312" w:cs="仿宋_GB2312" w:eastAsia="仿宋_GB2312"/>
                      <w:sz w:val="22"/>
                    </w:rPr>
                    <w:t>8、接缝断裂强力：≥1300N。</w:t>
                  </w:r>
                  <w:r>
                    <w:br/>
                  </w:r>
                  <w:r>
                    <w:rPr>
                      <w:rFonts w:ascii="仿宋_GB2312" w:hAnsi="仿宋_GB2312" w:cs="仿宋_GB2312" w:eastAsia="仿宋_GB2312"/>
                      <w:sz w:val="22"/>
                    </w:rPr>
                    <w:t>9、耐静水压性能：≥250Kpa。</w:t>
                  </w:r>
                  <w:r>
                    <w:br/>
                  </w:r>
                  <w:r>
                    <w:rPr>
                      <w:rFonts w:ascii="仿宋_GB2312" w:hAnsi="仿宋_GB2312" w:cs="仿宋_GB2312" w:eastAsia="仿宋_GB2312"/>
                      <w:sz w:val="22"/>
                    </w:rPr>
                    <w:t>10、热稳定性能：外层经、纬向尺寸变化率：经向≤1%、纬向≤2%；隔热层经、纬向尺寸变化率：经向≤3%、纬向≤3%。</w:t>
                  </w:r>
                  <w:r>
                    <w:br/>
                  </w:r>
                  <w:r>
                    <w:rPr>
                      <w:rFonts w:ascii="仿宋_GB2312" w:hAnsi="仿宋_GB2312" w:cs="仿宋_GB2312" w:eastAsia="仿宋_GB2312"/>
                      <w:sz w:val="22"/>
                    </w:rPr>
                    <w:t>11、抗辐射热渗透性能：内表面温升达到24℃的时间≥67s。</w:t>
                  </w:r>
                  <w:r>
                    <w:br/>
                  </w:r>
                  <w:r>
                    <w:rPr>
                      <w:rFonts w:ascii="仿宋_GB2312" w:hAnsi="仿宋_GB2312" w:cs="仿宋_GB2312" w:eastAsia="仿宋_GB2312"/>
                      <w:sz w:val="22"/>
                    </w:rPr>
                    <w:t>12、硬质附件耐高温性能：在温度为260℃条件下，5min后保持原有功能。</w:t>
                  </w:r>
                  <w:r>
                    <w:br/>
                  </w:r>
                  <w:r>
                    <w:rPr>
                      <w:rFonts w:ascii="仿宋_GB2312" w:hAnsi="仿宋_GB2312" w:cs="仿宋_GB2312" w:eastAsia="仿宋_GB2312"/>
                      <w:sz w:val="22"/>
                    </w:rPr>
                    <w:t>13、服装热防护性TPP值≥30cal/cm2。</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消防员避火防护服</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1、符合XF634-2015《消防员隔热防护服》技术标准。</w:t>
                  </w:r>
                  <w:r>
                    <w:br/>
                  </w:r>
                  <w:r>
                    <w:rPr>
                      <w:rFonts w:ascii="仿宋_GB2312" w:hAnsi="仿宋_GB2312" w:cs="仿宋_GB2312" w:eastAsia="仿宋_GB2312"/>
                      <w:sz w:val="22"/>
                    </w:rPr>
                    <w:t>2、消防员避火防护服是消防员进入火焰区域短时间灭火或关阀作业时穿着的的全身防护服装。主要由碳纤维和芳纶混纺外层面料、耐火碳纤维毡、防火隔热层、隔热层、舒适层等多层材料组成，具有良好的耐火、隔热性能。</w:t>
                  </w:r>
                  <w:r>
                    <w:br/>
                  </w:r>
                  <w:r>
                    <w:rPr>
                      <w:rFonts w:ascii="仿宋_GB2312" w:hAnsi="仿宋_GB2312" w:cs="仿宋_GB2312" w:eastAsia="仿宋_GB2312"/>
                      <w:sz w:val="22"/>
                    </w:rPr>
                    <w:t>3、整套避火服包括上衣、裤子、头罩（配置镀金大视窗）、手套和避火靴（内含隔热鞋）。</w:t>
                  </w:r>
                  <w:r>
                    <w:br/>
                  </w:r>
                  <w:r>
                    <w:rPr>
                      <w:rFonts w:ascii="仿宋_GB2312" w:hAnsi="仿宋_GB2312" w:cs="仿宋_GB2312" w:eastAsia="仿宋_GB2312"/>
                      <w:sz w:val="22"/>
                    </w:rPr>
                    <w:t>4、防火、隔热，可承受1000℃的火焰温度,能防护1300℃的辐射热。</w:t>
                  </w:r>
                  <w:r>
                    <w:br/>
                  </w:r>
                  <w:r>
                    <w:rPr>
                      <w:rFonts w:ascii="仿宋_GB2312" w:hAnsi="仿宋_GB2312" w:cs="仿宋_GB2312" w:eastAsia="仿宋_GB2312"/>
                      <w:sz w:val="22"/>
                    </w:rPr>
                    <w:t>5、外层材料阻燃性能：毁损长度≤5mm，续燃时间0s，没有熔融、滴落现象。</w:t>
                  </w:r>
                  <w:r>
                    <w:br/>
                  </w:r>
                  <w:r>
                    <w:rPr>
                      <w:rFonts w:ascii="仿宋_GB2312" w:hAnsi="仿宋_GB2312" w:cs="仿宋_GB2312" w:eastAsia="仿宋_GB2312"/>
                      <w:sz w:val="22"/>
                    </w:rPr>
                    <w:t>6、外层材料撕破强力：经向≥160N，纬向≥160N。</w:t>
                  </w:r>
                  <w:r>
                    <w:br/>
                  </w:r>
                  <w:r>
                    <w:rPr>
                      <w:rFonts w:ascii="仿宋_GB2312" w:hAnsi="仿宋_GB2312" w:cs="仿宋_GB2312" w:eastAsia="仿宋_GB2312"/>
                      <w:sz w:val="22"/>
                    </w:rPr>
                    <w:t>7、外层面料断裂强力：经向≥1600N，纬向≥1300N。</w:t>
                  </w:r>
                  <w:r>
                    <w:br/>
                  </w:r>
                  <w:r>
                    <w:rPr>
                      <w:rFonts w:ascii="仿宋_GB2312" w:hAnsi="仿宋_GB2312" w:cs="仿宋_GB2312" w:eastAsia="仿宋_GB2312"/>
                      <w:sz w:val="22"/>
                    </w:rPr>
                    <w:t>8、热稳定性能（外层性能）：经热稳定性能试验后，沿经、纬向尺寸变化率≤1%，且试样表面无变色、脱层、炭化、熔融和滴落现象。</w:t>
                  </w:r>
                  <w:r>
                    <w:br/>
                  </w:r>
                  <w:r>
                    <w:rPr>
                      <w:rFonts w:ascii="仿宋_GB2312" w:hAnsi="仿宋_GB2312" w:cs="仿宋_GB2312" w:eastAsia="仿宋_GB2312"/>
                      <w:sz w:val="22"/>
                    </w:rPr>
                    <w:t>9、抗辐射热渗透性能（整体性能）：内表面温升达到24℃的时间≥68s。</w:t>
                  </w:r>
                  <w:r>
                    <w:br/>
                  </w:r>
                  <w:r>
                    <w:rPr>
                      <w:rFonts w:ascii="仿宋_GB2312" w:hAnsi="仿宋_GB2312" w:cs="仿宋_GB2312" w:eastAsia="仿宋_GB2312"/>
                      <w:sz w:val="22"/>
                    </w:rPr>
                    <w:t>10、隔热头罩性能：</w:t>
                  </w:r>
                  <w:r>
                    <w:br/>
                  </w:r>
                  <w:r>
                    <w:rPr>
                      <w:rFonts w:ascii="仿宋_GB2312" w:hAnsi="仿宋_GB2312" w:cs="仿宋_GB2312" w:eastAsia="仿宋_GB2312"/>
                      <w:sz w:val="22"/>
                    </w:rPr>
                    <w:t>10.1耐高温性能：≤180℃高温5min后，隔热头罩无炭化、熔融和滴落现象，视窗无明显变形和损坏现象。</w:t>
                  </w:r>
                  <w:r>
                    <w:br/>
                  </w:r>
                  <w:r>
                    <w:rPr>
                      <w:rFonts w:ascii="仿宋_GB2312" w:hAnsi="仿宋_GB2312" w:cs="仿宋_GB2312" w:eastAsia="仿宋_GB2312"/>
                      <w:sz w:val="22"/>
                    </w:rPr>
                    <w:t>1</w:t>
                  </w:r>
                  <w:r>
                    <w:rPr>
                      <w:rFonts w:ascii="仿宋_GB2312" w:hAnsi="仿宋_GB2312" w:cs="仿宋_GB2312" w:eastAsia="仿宋_GB2312"/>
                      <w:sz w:val="22"/>
                    </w:rPr>
                    <w:t>0</w:t>
                  </w:r>
                  <w:r>
                    <w:rPr>
                      <w:rFonts w:ascii="仿宋_GB2312" w:hAnsi="仿宋_GB2312" w:cs="仿宋_GB2312" w:eastAsia="仿宋_GB2312"/>
                      <w:sz w:val="22"/>
                    </w:rPr>
                    <w:t>.2视野：左右水平视野≥105°，上视野≥7°，下视野≥45°。</w:t>
                  </w:r>
                  <w:r>
                    <w:br/>
                  </w:r>
                  <w:r>
                    <w:rPr>
                      <w:rFonts w:ascii="仿宋_GB2312" w:hAnsi="仿宋_GB2312" w:cs="仿宋_GB2312" w:eastAsia="仿宋_GB2312"/>
                      <w:sz w:val="22"/>
                    </w:rPr>
                    <w:t>1</w:t>
                  </w:r>
                  <w:r>
                    <w:rPr>
                      <w:rFonts w:ascii="仿宋_GB2312" w:hAnsi="仿宋_GB2312" w:cs="仿宋_GB2312" w:eastAsia="仿宋_GB2312"/>
                      <w:sz w:val="22"/>
                    </w:rPr>
                    <w:t>0</w:t>
                  </w:r>
                  <w:r>
                    <w:rPr>
                      <w:rFonts w:ascii="仿宋_GB2312" w:hAnsi="仿宋_GB2312" w:cs="仿宋_GB2312" w:eastAsia="仿宋_GB2312"/>
                      <w:sz w:val="22"/>
                    </w:rPr>
                    <w:t>.3视窗透光率：透光率≥20%。</w:t>
                  </w:r>
                  <w:r>
                    <w:br/>
                  </w:r>
                  <w:r>
                    <w:rPr>
                      <w:rFonts w:ascii="仿宋_GB2312" w:hAnsi="仿宋_GB2312" w:cs="仿宋_GB2312" w:eastAsia="仿宋_GB2312"/>
                      <w:sz w:val="22"/>
                    </w:rPr>
                    <w:t>11、火焰和辐射热防护性能：服装热防护性TPP值≥53cal/cm2。</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二级化学防护服</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1、符合XF770-2008《消防员化学防护服》。</w:t>
                  </w:r>
                  <w:r>
                    <w:br/>
                  </w:r>
                  <w:r>
                    <w:rPr>
                      <w:rFonts w:ascii="仿宋_GB2312" w:hAnsi="仿宋_GB2312" w:cs="仿宋_GB2312" w:eastAsia="仿宋_GB2312"/>
                      <w:sz w:val="22"/>
                    </w:rPr>
                    <w:t>2、采用改性pvc双面涂覆织物面料制作，具有防酸、碱、阻燃性能及强力性能。</w:t>
                  </w:r>
                  <w:r>
                    <w:br/>
                  </w:r>
                  <w:r>
                    <w:rPr>
                      <w:rFonts w:ascii="仿宋_GB2312" w:hAnsi="仿宋_GB2312" w:cs="仿宋_GB2312" w:eastAsia="仿宋_GB2312"/>
                      <w:sz w:val="22"/>
                    </w:rPr>
                    <w:t>3、连体式半封闭结构，除面部裸露，其余部位采用密封形式。</w:t>
                  </w:r>
                  <w:r>
                    <w:br/>
                  </w:r>
                  <w:r>
                    <w:rPr>
                      <w:rFonts w:ascii="仿宋_GB2312" w:hAnsi="仿宋_GB2312" w:cs="仿宋_GB2312" w:eastAsia="仿宋_GB2312"/>
                      <w:sz w:val="22"/>
                    </w:rPr>
                    <w:t>4、整套防化服是由带帽连体衣、防化手套、防化胶靴（钢包头，钢底板，防砸防穿刺）组成。</w:t>
                  </w:r>
                  <w:r>
                    <w:br/>
                  </w:r>
                  <w:r>
                    <w:rPr>
                      <w:rFonts w:ascii="仿宋_GB2312" w:hAnsi="仿宋_GB2312" w:cs="仿宋_GB2312" w:eastAsia="仿宋_GB2312"/>
                      <w:sz w:val="22"/>
                    </w:rPr>
                    <w:t>5、整体抗水渗漏性能：试样经整体抗水渗漏性试验20min后，无渗漏现象。</w:t>
                  </w:r>
                  <w:r>
                    <w:br/>
                  </w:r>
                  <w:r>
                    <w:rPr>
                      <w:rFonts w:ascii="仿宋_GB2312" w:hAnsi="仿宋_GB2312" w:cs="仿宋_GB2312" w:eastAsia="仿宋_GB2312"/>
                      <w:sz w:val="22"/>
                    </w:rPr>
                    <w:t>6、粘附强度：≥1.9kN/m。</w:t>
                  </w:r>
                  <w:r>
                    <w:br/>
                  </w:r>
                  <w:r>
                    <w:rPr>
                      <w:rFonts w:ascii="仿宋_GB2312" w:hAnsi="仿宋_GB2312" w:cs="仿宋_GB2312" w:eastAsia="仿宋_GB2312"/>
                      <w:sz w:val="22"/>
                    </w:rPr>
                    <w:t>7、断裂强力（拉伸强度）：经向≥15kN/m，纬向≥12kN/m。</w:t>
                  </w:r>
                  <w:r>
                    <w:br/>
                  </w:r>
                  <w:r>
                    <w:rPr>
                      <w:rFonts w:ascii="仿宋_GB2312" w:hAnsi="仿宋_GB2312" w:cs="仿宋_GB2312" w:eastAsia="仿宋_GB2312"/>
                      <w:sz w:val="22"/>
                    </w:rPr>
                    <w:t>8、撕裂强力：经向≥98N,纬向≥76N。</w:t>
                  </w:r>
                  <w:r>
                    <w:br/>
                  </w:r>
                  <w:r>
                    <w:rPr>
                      <w:rFonts w:ascii="仿宋_GB2312" w:hAnsi="仿宋_GB2312" w:cs="仿宋_GB2312" w:eastAsia="仿宋_GB2312"/>
                      <w:sz w:val="22"/>
                    </w:rPr>
                    <w:t>9、阻燃性能：有焰燃烧时间≤1.3s，无焰燃烧时间≤0s，损毁长度≤10cm。</w:t>
                  </w:r>
                  <w:r>
                    <w:br/>
                  </w:r>
                  <w:r>
                    <w:rPr>
                      <w:rFonts w:ascii="仿宋_GB2312" w:hAnsi="仿宋_GB2312" w:cs="仿宋_GB2312" w:eastAsia="仿宋_GB2312"/>
                      <w:sz w:val="22"/>
                    </w:rPr>
                    <w:t>10、防化手套：耐穿刺力≥24N，灵巧性能5级。</w:t>
                  </w:r>
                  <w:r>
                    <w:br/>
                  </w:r>
                  <w:r>
                    <w:rPr>
                      <w:rFonts w:ascii="仿宋_GB2312" w:hAnsi="仿宋_GB2312" w:cs="仿宋_GB2312" w:eastAsia="仿宋_GB2312"/>
                      <w:sz w:val="22"/>
                    </w:rPr>
                    <w:t>11、防化靴：</w:t>
                  </w:r>
                  <w:r>
                    <w:br/>
                  </w:r>
                  <w:r>
                    <w:rPr>
                      <w:rFonts w:ascii="仿宋_GB2312" w:hAnsi="仿宋_GB2312" w:cs="仿宋_GB2312" w:eastAsia="仿宋_GB2312"/>
                      <w:sz w:val="22"/>
                    </w:rPr>
                    <w:t>11.1.靴底抗刺穿性能：≥1240N。</w:t>
                  </w:r>
                  <w:r>
                    <w:br/>
                  </w:r>
                  <w:r>
                    <w:rPr>
                      <w:rFonts w:ascii="仿宋_GB2312" w:hAnsi="仿宋_GB2312" w:cs="仿宋_GB2312" w:eastAsia="仿宋_GB2312"/>
                      <w:sz w:val="22"/>
                    </w:rPr>
                    <w:t>11.2.抗切割性能：靴面经抗切割试验后，未被刺穿。</w:t>
                  </w:r>
                  <w:r>
                    <w:br/>
                  </w:r>
                  <w:r>
                    <w:rPr>
                      <w:rFonts w:ascii="仿宋_GB2312" w:hAnsi="仿宋_GB2312" w:cs="仿宋_GB2312" w:eastAsia="仿宋_GB2312"/>
                      <w:sz w:val="22"/>
                    </w:rPr>
                    <w:t>11.3.电绝缘性能：≥5000V且泄露电流≤0.10mA。</w:t>
                  </w:r>
                  <w:r>
                    <w:br/>
                  </w:r>
                  <w:r>
                    <w:rPr>
                      <w:rFonts w:ascii="仿宋_GB2312" w:hAnsi="仿宋_GB2312" w:cs="仿宋_GB2312" w:eastAsia="仿宋_GB2312"/>
                      <w:sz w:val="22"/>
                    </w:rPr>
                    <w:t>11.4.防滑性能：始滑角≥23°。</w:t>
                  </w:r>
                  <w:r>
                    <w:br/>
                  </w:r>
                  <w:r>
                    <w:rPr>
                      <w:rFonts w:ascii="仿宋_GB2312" w:hAnsi="仿宋_GB2312" w:cs="仿宋_GB2312" w:eastAsia="仿宋_GB2312"/>
                      <w:sz w:val="22"/>
                    </w:rPr>
                    <w:t>11.5.靴头防砸性能经冲击试验后，其间隙高度≥16mm。</w:t>
                  </w:r>
                  <w:r>
                    <w:br/>
                  </w:r>
                  <w:r>
                    <w:rPr>
                      <w:rFonts w:ascii="仿宋_GB2312" w:hAnsi="仿宋_GB2312" w:cs="仿宋_GB2312" w:eastAsia="仿宋_GB2312"/>
                      <w:sz w:val="22"/>
                    </w:rPr>
                    <w:t>12、渗透性能：面料分别在96%硫酸、30%氢氧化钠的酸碱液体下≥、1h不渗透。</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一级化学防护服</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1、符合XF770-2008《消防员化学防护服》标准要求。</w:t>
                  </w:r>
                  <w:r>
                    <w:br/>
                  </w:r>
                  <w:r>
                    <w:rPr>
                      <w:rFonts w:ascii="仿宋_GB2312" w:hAnsi="仿宋_GB2312" w:cs="仿宋_GB2312" w:eastAsia="仿宋_GB2312"/>
                      <w:sz w:val="22"/>
                    </w:rPr>
                    <w:t>2、连体式全封闭结构，内置呼吸器，防化服通风阀（排气）为正压式，接缝牢固，且双面热溶胶式连接合缝，面屏为硬质透明材质。</w:t>
                  </w:r>
                  <w:r>
                    <w:br/>
                  </w:r>
                  <w:r>
                    <w:rPr>
                      <w:rFonts w:ascii="仿宋_GB2312" w:hAnsi="仿宋_GB2312" w:cs="仿宋_GB2312" w:eastAsia="仿宋_GB2312"/>
                      <w:sz w:val="22"/>
                    </w:rPr>
                    <w:t>3、手套采用卡环可拆卸式连接，既能保证气密性，又便于更换。</w:t>
                  </w:r>
                  <w:r>
                    <w:br/>
                  </w:r>
                  <w:r>
                    <w:rPr>
                      <w:rFonts w:ascii="仿宋_GB2312" w:hAnsi="仿宋_GB2312" w:cs="仿宋_GB2312" w:eastAsia="仿宋_GB2312"/>
                      <w:sz w:val="22"/>
                    </w:rPr>
                    <w:t>4、整套防化服是由大视野连体头罩、呼吸器背囊、防化手套、防化胶靴（钢包头，钢底板，防砸防穿刺）、密封拉链、超压排气系统等组成，与头盔、空气呼吸器配套使用。</w:t>
                  </w:r>
                  <w:r>
                    <w:br/>
                  </w:r>
                  <w:r>
                    <w:rPr>
                      <w:rFonts w:ascii="仿宋_GB2312" w:hAnsi="仿宋_GB2312" w:cs="仿宋_GB2312" w:eastAsia="仿宋_GB2312"/>
                      <w:sz w:val="22"/>
                    </w:rPr>
                    <w:t>5、整体气密性：≤223Pa。</w:t>
                  </w:r>
                  <w:r>
                    <w:br/>
                  </w:r>
                  <w:r>
                    <w:rPr>
                      <w:rFonts w:ascii="仿宋_GB2312" w:hAnsi="仿宋_GB2312" w:cs="仿宋_GB2312" w:eastAsia="仿宋_GB2312"/>
                      <w:sz w:val="22"/>
                    </w:rPr>
                    <w:t>6、粘附强度：≥0.95kN/m。</w:t>
                  </w:r>
                  <w:r>
                    <w:br/>
                  </w:r>
                  <w:r>
                    <w:rPr>
                      <w:rFonts w:ascii="仿宋_GB2312" w:hAnsi="仿宋_GB2312" w:cs="仿宋_GB2312" w:eastAsia="仿宋_GB2312"/>
                      <w:sz w:val="22"/>
                    </w:rPr>
                    <w:t>7、断裂强力（拉伸强度）：经向≥16kN/m，纬向≥12kN/m。</w:t>
                  </w:r>
                  <w:r>
                    <w:br/>
                  </w:r>
                  <w:r>
                    <w:rPr>
                      <w:rFonts w:ascii="仿宋_GB2312" w:hAnsi="仿宋_GB2312" w:cs="仿宋_GB2312" w:eastAsia="仿宋_GB2312"/>
                      <w:sz w:val="22"/>
                    </w:rPr>
                    <w:t>8、撕裂强力：经向≥93N,纬向≥84N。</w:t>
                  </w:r>
                  <w:r>
                    <w:br/>
                  </w:r>
                  <w:r>
                    <w:rPr>
                      <w:rFonts w:ascii="仿宋_GB2312" w:hAnsi="仿宋_GB2312" w:cs="仿宋_GB2312" w:eastAsia="仿宋_GB2312"/>
                      <w:sz w:val="22"/>
                    </w:rPr>
                    <w:t>9、阻燃性能：有焰燃烧时间≤4.0s，无焰燃烧时间0s，损毁长度≤9cm。</w:t>
                  </w:r>
                  <w:r>
                    <w:br/>
                  </w:r>
                  <w:r>
                    <w:rPr>
                      <w:rFonts w:ascii="仿宋_GB2312" w:hAnsi="仿宋_GB2312" w:cs="仿宋_GB2312" w:eastAsia="仿宋_GB2312"/>
                      <w:sz w:val="22"/>
                    </w:rPr>
                    <w:t>10、接缝强力：≥415N。</w:t>
                  </w:r>
                  <w:r>
                    <w:br/>
                  </w:r>
                  <w:r>
                    <w:rPr>
                      <w:rFonts w:ascii="仿宋_GB2312" w:hAnsi="仿宋_GB2312" w:cs="仿宋_GB2312" w:eastAsia="仿宋_GB2312"/>
                      <w:sz w:val="22"/>
                    </w:rPr>
                    <w:t>11、耐热老化性能：试样经125℃×24h不粘、不脆。</w:t>
                  </w:r>
                  <w:r>
                    <w:br/>
                  </w:r>
                  <w:r>
                    <w:rPr>
                      <w:rFonts w:ascii="仿宋_GB2312" w:hAnsi="仿宋_GB2312" w:cs="仿宋_GB2312" w:eastAsia="仿宋_GB2312"/>
                      <w:sz w:val="22"/>
                    </w:rPr>
                    <w:t>12、耐寒性能：试样经-25℃×5min后，无裂纹。</w:t>
                  </w:r>
                  <w:r>
                    <w:br/>
                  </w:r>
                  <w:r>
                    <w:rPr>
                      <w:rFonts w:ascii="仿宋_GB2312" w:hAnsi="仿宋_GB2312" w:cs="仿宋_GB2312" w:eastAsia="仿宋_GB2312"/>
                      <w:sz w:val="22"/>
                    </w:rPr>
                    <w:t>13、防化手套：耐穿刺力≥23N，灵巧性能5级。</w:t>
                  </w:r>
                  <w:r>
                    <w:br/>
                  </w:r>
                  <w:r>
                    <w:rPr>
                      <w:rFonts w:ascii="仿宋_GB2312" w:hAnsi="仿宋_GB2312" w:cs="仿宋_GB2312" w:eastAsia="仿宋_GB2312"/>
                      <w:sz w:val="22"/>
                    </w:rPr>
                    <w:t>14、防化靴：</w:t>
                  </w:r>
                  <w:r>
                    <w:br/>
                  </w:r>
                  <w:r>
                    <w:rPr>
                      <w:rFonts w:ascii="仿宋_GB2312" w:hAnsi="仿宋_GB2312" w:cs="仿宋_GB2312" w:eastAsia="仿宋_GB2312"/>
                      <w:sz w:val="22"/>
                    </w:rPr>
                    <w:t>14.1靴底抗刺穿性能：左≥1340N,右≥1340N。</w:t>
                  </w:r>
                  <w:r>
                    <w:br/>
                  </w:r>
                  <w:r>
                    <w:rPr>
                      <w:rFonts w:ascii="仿宋_GB2312" w:hAnsi="仿宋_GB2312" w:cs="仿宋_GB2312" w:eastAsia="仿宋_GB2312"/>
                      <w:sz w:val="22"/>
                    </w:rPr>
                    <w:t>14.2抗切割性能：靴面经抗切割试验后，未被刺穿。</w:t>
                  </w:r>
                  <w:r>
                    <w:br/>
                  </w:r>
                  <w:r>
                    <w:rPr>
                      <w:rFonts w:ascii="仿宋_GB2312" w:hAnsi="仿宋_GB2312" w:cs="仿宋_GB2312" w:eastAsia="仿宋_GB2312"/>
                      <w:sz w:val="22"/>
                    </w:rPr>
                    <w:t>14.3电绝缘性能：≥5000V且泄露电流≤0.1mA。</w:t>
                  </w:r>
                  <w:r>
                    <w:br/>
                  </w:r>
                  <w:r>
                    <w:rPr>
                      <w:rFonts w:ascii="仿宋_GB2312" w:hAnsi="仿宋_GB2312" w:cs="仿宋_GB2312" w:eastAsia="仿宋_GB2312"/>
                      <w:sz w:val="22"/>
                    </w:rPr>
                    <w:t>14.4防滑性能：始滑角≥23°。</w:t>
                  </w:r>
                  <w:r>
                    <w:br/>
                  </w:r>
                  <w:r>
                    <w:rPr>
                      <w:rFonts w:ascii="仿宋_GB2312" w:hAnsi="仿宋_GB2312" w:cs="仿宋_GB2312" w:eastAsia="仿宋_GB2312"/>
                      <w:sz w:val="22"/>
                    </w:rPr>
                    <w:t>14.5靴头防砸性能：经冲击试验后，其间隙高度≥17mm。</w:t>
                  </w:r>
                  <w:r>
                    <w:br/>
                  </w:r>
                  <w:r>
                    <w:rPr>
                      <w:rFonts w:ascii="仿宋_GB2312" w:hAnsi="仿宋_GB2312" w:cs="仿宋_GB2312" w:eastAsia="仿宋_GB2312"/>
                      <w:sz w:val="22"/>
                    </w:rPr>
                    <w:t>15、渗透性能：面料分别在96%硫酸、30%氢氧化钠的酸碱液体下1h不渗透。</w:t>
                  </w:r>
                  <w:r>
                    <w:br/>
                  </w:r>
                  <w:r>
                    <w:rPr>
                      <w:rFonts w:ascii="仿宋_GB2312" w:hAnsi="仿宋_GB2312" w:cs="仿宋_GB2312" w:eastAsia="仿宋_GB2312"/>
                      <w:sz w:val="22"/>
                    </w:rPr>
                    <w:t>16、质量：≤8kg。</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化学防护手套</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1.技术性能符合XF770-2008《消防员化学防护服装》标准要求；</w:t>
                  </w:r>
                  <w:r>
                    <w:br/>
                  </w:r>
                  <w:r>
                    <w:rPr>
                      <w:rFonts w:ascii="仿宋_GB2312" w:hAnsi="仿宋_GB2312" w:cs="仿宋_GB2312" w:eastAsia="仿宋_GB2312"/>
                      <w:sz w:val="22"/>
                    </w:rPr>
                    <w:t>2.阻燃、耐热、绝缘；</w:t>
                  </w:r>
                  <w:r>
                    <w:br/>
                  </w:r>
                  <w:r>
                    <w:rPr>
                      <w:rFonts w:ascii="仿宋_GB2312" w:hAnsi="仿宋_GB2312" w:cs="仿宋_GB2312" w:eastAsia="仿宋_GB2312"/>
                      <w:sz w:val="22"/>
                    </w:rPr>
                    <w:t>3.防水防酸、碱、盐及各种溶剂；</w:t>
                  </w:r>
                  <w:r>
                    <w:br/>
                  </w:r>
                  <w:r>
                    <w:rPr>
                      <w:rFonts w:ascii="仿宋_GB2312" w:hAnsi="仿宋_GB2312" w:cs="仿宋_GB2312" w:eastAsia="仿宋_GB2312"/>
                      <w:sz w:val="22"/>
                    </w:rPr>
                    <w:t>4.能有效抵御芳烃、卤代物、植物油、动物油、有机酸等各种有机物的危害；</w:t>
                  </w:r>
                  <w:r>
                    <w:br/>
                  </w:r>
                  <w:r>
                    <w:rPr>
                      <w:rFonts w:ascii="仿宋_GB2312" w:hAnsi="仿宋_GB2312" w:cs="仿宋_GB2312" w:eastAsia="仿宋_GB2312"/>
                      <w:sz w:val="22"/>
                    </w:rPr>
                    <w:t>5.耐穿刺力≥22N；</w:t>
                  </w:r>
                  <w:r>
                    <w:br/>
                  </w:r>
                  <w:r>
                    <w:rPr>
                      <w:rFonts w:ascii="仿宋_GB2312" w:hAnsi="仿宋_GB2312" w:cs="仿宋_GB2312" w:eastAsia="仿宋_GB2312"/>
                      <w:sz w:val="22"/>
                    </w:rPr>
                    <w:t xml:space="preserve">6.灵巧性能：实验条件下，抓取的测试棒最小直径为5mm，性能等级为5级； </w:t>
                  </w:r>
                  <w:r>
                    <w:br/>
                  </w:r>
                  <w:r>
                    <w:rPr>
                      <w:rFonts w:ascii="仿宋_GB2312" w:hAnsi="仿宋_GB2312" w:cs="仿宋_GB2312" w:eastAsia="仿宋_GB2312"/>
                      <w:sz w:val="22"/>
                    </w:rPr>
                    <w:t>7.耐寒性能：在≤-25℃温度下冷冻下5分钟，手套表面无裂纹；</w:t>
                  </w:r>
                  <w:r>
                    <w:br/>
                  </w:r>
                  <w:r>
                    <w:rPr>
                      <w:rFonts w:ascii="仿宋_GB2312" w:hAnsi="仿宋_GB2312" w:cs="仿宋_GB2312" w:eastAsia="仿宋_GB2312"/>
                      <w:sz w:val="22"/>
                    </w:rPr>
                    <w:t>8.耐老化性能：温度≥125℃的老化实验箱经24小时后手套表面无发粘、发脆现象；</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内置劳动保护手套</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1、技术性能符合GB/T12624-2009《手部防护 通用技术条件测试方法》 标准要求。</w:t>
                  </w:r>
                  <w:r>
                    <w:br/>
                  </w:r>
                  <w:r>
                    <w:rPr>
                      <w:rFonts w:ascii="仿宋_GB2312" w:hAnsi="仿宋_GB2312" w:cs="仿宋_GB2312" w:eastAsia="仿宋_GB2312"/>
                      <w:sz w:val="22"/>
                    </w:rPr>
                    <w:t>2、手套的无害性PH值≤</w:t>
                  </w:r>
                  <w:r>
                    <w:rPr>
                      <w:rFonts w:ascii="仿宋_GB2312" w:hAnsi="仿宋_GB2312" w:cs="仿宋_GB2312" w:eastAsia="仿宋_GB2312"/>
                      <w:sz w:val="22"/>
                    </w:rPr>
                    <w:t>8</w:t>
                  </w:r>
                  <w:r>
                    <w:rPr>
                      <w:rFonts w:ascii="仿宋_GB2312" w:hAnsi="仿宋_GB2312" w:cs="仿宋_GB2312" w:eastAsia="仿宋_GB2312"/>
                      <w:sz w:val="22"/>
                    </w:rPr>
                    <w:t>，灵巧性能</w:t>
                  </w:r>
                  <w:r>
                    <w:rPr>
                      <w:rFonts w:ascii="仿宋_GB2312" w:hAnsi="仿宋_GB2312" w:cs="仿宋_GB2312" w:eastAsia="仿宋_GB2312"/>
                      <w:sz w:val="22"/>
                    </w:rPr>
                    <w:t>5级，用于消防员可燃气体，粉尘，蒸汽等易燃易爆场所作业时的手部内层防护装备。具备防静电，质地柔软的性能。</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防高温手套</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1、对位芳纶细斜纹编织布,耐高温1000℃,具有防切割、耐磨等功能。手套内部由多层隔热耐高温材料,使用者使用能有效的保护手部安全。</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消防员防蜂服</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1.技术性能符合XF3008-2020《消防员防蜂服》标准要求；</w:t>
                  </w:r>
                  <w:r>
                    <w:br/>
                  </w:r>
                  <w:r>
                    <w:rPr>
                      <w:rFonts w:ascii="仿宋_GB2312" w:hAnsi="仿宋_GB2312" w:cs="仿宋_GB2312" w:eastAsia="仿宋_GB2312"/>
                      <w:sz w:val="22"/>
                    </w:rPr>
                    <w:t>2.主要部件：头罩、护目镜、服装、手套、运动式防蜂靴，头罩面网由成型不锈钢网制成；</w:t>
                  </w:r>
                  <w:r>
                    <w:br/>
                  </w:r>
                  <w:r>
                    <w:rPr>
                      <w:rFonts w:ascii="仿宋_GB2312" w:hAnsi="仿宋_GB2312" w:cs="仿宋_GB2312" w:eastAsia="仿宋_GB2312"/>
                      <w:sz w:val="22"/>
                    </w:rPr>
                    <w:t>3.整体抗蛰刺性能：≥0.4N；</w:t>
                  </w:r>
                  <w:r>
                    <w:br/>
                  </w:r>
                  <w:r>
                    <w:rPr>
                      <w:rFonts w:ascii="仿宋_GB2312" w:hAnsi="仿宋_GB2312" w:cs="仿宋_GB2312" w:eastAsia="仿宋_GB2312"/>
                      <w:sz w:val="22"/>
                    </w:rPr>
                    <w:t>4.撕破强力：≥350N；</w:t>
                  </w:r>
                  <w:r>
                    <w:br/>
                  </w:r>
                  <w:r>
                    <w:rPr>
                      <w:rFonts w:ascii="仿宋_GB2312" w:hAnsi="仿宋_GB2312" w:cs="仿宋_GB2312" w:eastAsia="仿宋_GB2312"/>
                      <w:sz w:val="22"/>
                    </w:rPr>
                    <w:t>5.断裂强力：≥1200N；</w:t>
                  </w:r>
                  <w:r>
                    <w:br/>
                  </w:r>
                  <w:r>
                    <w:rPr>
                      <w:rFonts w:ascii="仿宋_GB2312" w:hAnsi="仿宋_GB2312" w:cs="仿宋_GB2312" w:eastAsia="仿宋_GB2312"/>
                      <w:sz w:val="22"/>
                    </w:rPr>
                    <w:t>6.手套耐切割性能：≥2N；</w:t>
                  </w:r>
                  <w:r>
                    <w:br/>
                  </w:r>
                  <w:r>
                    <w:rPr>
                      <w:rFonts w:ascii="仿宋_GB2312" w:hAnsi="仿宋_GB2312" w:cs="仿宋_GB2312" w:eastAsia="仿宋_GB2312"/>
                      <w:sz w:val="22"/>
                    </w:rPr>
                    <w:t>7.靴底电绝缘性能：≥5000V；</w:t>
                  </w:r>
                  <w:r>
                    <w:br/>
                  </w:r>
                  <w:r>
                    <w:rPr>
                      <w:rFonts w:ascii="仿宋_GB2312" w:hAnsi="仿宋_GB2312" w:cs="仿宋_GB2312" w:eastAsia="仿宋_GB2312"/>
                      <w:sz w:val="22"/>
                    </w:rPr>
                    <w:t>8.重量：整套防蜂服重量≤4.5Kg。</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电绝缘装具</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1.具备阻燃、绝缘性能；</w:t>
                  </w:r>
                  <w:r>
                    <w:br/>
                  </w:r>
                  <w:r>
                    <w:rPr>
                      <w:rFonts w:ascii="仿宋_GB2312" w:hAnsi="仿宋_GB2312" w:cs="仿宋_GB2312" w:eastAsia="仿宋_GB2312"/>
                      <w:sz w:val="22"/>
                    </w:rPr>
                    <w:t>2.由电绝缘帽、垫肩、上衣、裤子、手套、绝缘鞋组成；</w:t>
                  </w:r>
                  <w:r>
                    <w:br/>
                  </w:r>
                  <w:r>
                    <w:rPr>
                      <w:rFonts w:ascii="仿宋_GB2312" w:hAnsi="仿宋_GB2312" w:cs="仿宋_GB2312" w:eastAsia="仿宋_GB2312"/>
                      <w:sz w:val="22"/>
                    </w:rPr>
                    <w:t>3.具备耐油、耐酸、耐臭氧和耐低温、强机械抗性能；</w:t>
                  </w:r>
                  <w:r>
                    <w:br/>
                  </w:r>
                  <w:r>
                    <w:rPr>
                      <w:rFonts w:ascii="仿宋_GB2312" w:hAnsi="仿宋_GB2312" w:cs="仿宋_GB2312" w:eastAsia="仿宋_GB2312"/>
                      <w:sz w:val="22"/>
                    </w:rPr>
                    <w:t>4.整套服装耐直流电压≥7000V，交流≥1000V。</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防静电服</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1、由防静电防尘面料，采用专用涤纶长丝与高性能永久性导电纤维经特殊工艺编造而成，具有优良持久的防静电防尘功能，能有效释放人体静电荷。上下分体式结构，上衣前胸设计有反光带。</w:t>
                  </w:r>
                  <w:r>
                    <w:br/>
                  </w:r>
                  <w:r>
                    <w:rPr>
                      <w:rFonts w:ascii="仿宋_GB2312" w:hAnsi="仿宋_GB2312" w:cs="仿宋_GB2312" w:eastAsia="仿宋_GB2312"/>
                      <w:sz w:val="22"/>
                    </w:rPr>
                    <w:t>2、面料甲醛含量≤75mg/kg,PH值4.0-8.5之间，无异味。面料透气率≥70mm/s。</w:t>
                  </w:r>
                  <w:r>
                    <w:br/>
                  </w:r>
                  <w:r>
                    <w:rPr>
                      <w:rFonts w:ascii="仿宋_GB2312" w:hAnsi="仿宋_GB2312" w:cs="仿宋_GB2312" w:eastAsia="仿宋_GB2312"/>
                      <w:sz w:val="22"/>
                    </w:rPr>
                    <w:t>3、断裂强力：经向≥1000N，纬向≥600N。撕破强力：经向≥40N，纬向≥20N。</w:t>
                  </w:r>
                  <w:r>
                    <w:br/>
                  </w:r>
                  <w:r>
                    <w:rPr>
                      <w:rFonts w:ascii="仿宋_GB2312" w:hAnsi="仿宋_GB2312" w:cs="仿宋_GB2312" w:eastAsia="仿宋_GB2312"/>
                      <w:sz w:val="22"/>
                    </w:rPr>
                    <w:t>4</w:t>
                  </w:r>
                  <w:r>
                    <w:rPr>
                      <w:rFonts w:ascii="仿宋_GB2312" w:hAnsi="仿宋_GB2312" w:cs="仿宋_GB2312" w:eastAsia="仿宋_GB2312"/>
                      <w:sz w:val="22"/>
                    </w:rPr>
                    <w:t>、防静电性能：带电电荷量</w:t>
                  </w:r>
                  <w:r>
                    <w:rPr>
                      <w:rFonts w:ascii="仿宋_GB2312" w:hAnsi="仿宋_GB2312" w:cs="仿宋_GB2312" w:eastAsia="仿宋_GB2312"/>
                      <w:sz w:val="22"/>
                    </w:rPr>
                    <w:t>≤0.4μC/套。</w:t>
                  </w:r>
                  <w:r>
                    <w:br/>
                  </w:r>
                  <w:r>
                    <w:rPr>
                      <w:rFonts w:ascii="仿宋_GB2312" w:hAnsi="仿宋_GB2312" w:cs="仿宋_GB2312" w:eastAsia="仿宋_GB2312"/>
                      <w:sz w:val="22"/>
                    </w:rPr>
                    <w:t>5</w:t>
                  </w:r>
                  <w:r>
                    <w:rPr>
                      <w:rFonts w:ascii="仿宋_GB2312" w:hAnsi="仿宋_GB2312" w:cs="仿宋_GB2312" w:eastAsia="仿宋_GB2312"/>
                      <w:sz w:val="22"/>
                    </w:rPr>
                    <w:t>.符合GB12014-2019《防护服装 防静电服》标准要求。</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消防阻燃毛衣</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1、采用芳纶、绵羊毛、锦纶异性纤维、腈纶等材料混纺，采用双缝制。为长袖款，鸡心领设计。肩肘部需用芳纶材料补强。</w:t>
                  </w:r>
                  <w:r>
                    <w:br/>
                  </w:r>
                  <w:r>
                    <w:rPr>
                      <w:rFonts w:ascii="仿宋_GB2312" w:hAnsi="仿宋_GB2312" w:cs="仿宋_GB2312" w:eastAsia="仿宋_GB2312"/>
                      <w:sz w:val="22"/>
                    </w:rPr>
                    <w:t>2、保暖性能：≥0.6clo。</w:t>
                  </w:r>
                  <w:r>
                    <w:br/>
                  </w:r>
                  <w:r>
                    <w:rPr>
                      <w:rFonts w:ascii="仿宋_GB2312" w:hAnsi="仿宋_GB2312" w:cs="仿宋_GB2312" w:eastAsia="仿宋_GB2312"/>
                      <w:sz w:val="22"/>
                    </w:rPr>
                    <w:t>3、氧指数：主体材料≥36%，加强材料≥28%。</w:t>
                  </w:r>
                  <w:r>
                    <w:br/>
                  </w:r>
                  <w:r>
                    <w:rPr>
                      <w:rFonts w:ascii="仿宋_GB2312" w:hAnsi="仿宋_GB2312" w:cs="仿宋_GB2312" w:eastAsia="仿宋_GB2312"/>
                      <w:sz w:val="22"/>
                    </w:rPr>
                    <w:t>4、阻燃性能：续燃时间0S。</w:t>
                  </w:r>
                  <w:r>
                    <w:br/>
                  </w:r>
                  <w:r>
                    <w:rPr>
                      <w:rFonts w:ascii="仿宋_GB2312" w:hAnsi="仿宋_GB2312" w:cs="仿宋_GB2312" w:eastAsia="仿宋_GB2312"/>
                      <w:sz w:val="22"/>
                    </w:rPr>
                    <w:t>5、静电性能：≤0.2μC。</w:t>
                  </w:r>
                  <w:r>
                    <w:br/>
                  </w:r>
                  <w:r>
                    <w:rPr>
                      <w:rFonts w:ascii="仿宋_GB2312" w:hAnsi="仿宋_GB2312" w:cs="仿宋_GB2312" w:eastAsia="仿宋_GB2312"/>
                      <w:sz w:val="22"/>
                    </w:rPr>
                    <w:t>6、符合XF1274-2015《消防员防护辅助装备阻燃毛衣》。</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消防员降温背心</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1、对消防员的上身躯干提供热防护，在灭火及应急救援作业中降低体温防止中暑。</w:t>
                  </w:r>
                  <w:r>
                    <w:br/>
                  </w:r>
                  <w:r>
                    <w:rPr>
                      <w:rFonts w:ascii="仿宋_GB2312" w:hAnsi="仿宋_GB2312" w:cs="仿宋_GB2312" w:eastAsia="仿宋_GB2312"/>
                      <w:sz w:val="22"/>
                    </w:rPr>
                    <w:t>2、技术性能符合《消防员降温背心试验大纲》技术要求。</w:t>
                  </w:r>
                  <w:r>
                    <w:br/>
                  </w:r>
                  <w:r>
                    <w:rPr>
                      <w:rFonts w:ascii="仿宋_GB2312" w:hAnsi="仿宋_GB2312" w:cs="仿宋_GB2312" w:eastAsia="仿宋_GB2312"/>
                      <w:sz w:val="22"/>
                    </w:rPr>
                    <w:t>3、蓄冷剂无毒、无害。</w:t>
                  </w:r>
                  <w:r>
                    <w:br/>
                  </w:r>
                  <w:r>
                    <w:rPr>
                      <w:rFonts w:ascii="仿宋_GB2312" w:hAnsi="仿宋_GB2312" w:cs="仿宋_GB2312" w:eastAsia="仿宋_GB2312"/>
                      <w:sz w:val="22"/>
                    </w:rPr>
                    <w:t>4、外层面料：损毁长度≤70mm，续燃时间0s；断裂强力经向≥1300N，纬向≥530N；撕破强力经向≥56N，纬向≥28N</w:t>
                  </w:r>
                  <w:r>
                    <w:br/>
                  </w:r>
                  <w:r>
                    <w:rPr>
                      <w:rFonts w:ascii="仿宋_GB2312" w:hAnsi="仿宋_GB2312" w:cs="仿宋_GB2312" w:eastAsia="仿宋_GB2312"/>
                      <w:sz w:val="22"/>
                    </w:rPr>
                    <w:t>5、蓄冷剂相变热≥300KJ/</w:t>
                  </w:r>
                  <w:r>
                    <w:rPr>
                      <w:rFonts w:ascii="仿宋_GB2312" w:hAnsi="仿宋_GB2312" w:cs="仿宋_GB2312" w:eastAsia="仿宋_GB2312"/>
                      <w:sz w:val="22"/>
                    </w:rPr>
                    <w:t>k</w:t>
                  </w:r>
                  <w:r>
                    <w:rPr>
                      <w:rFonts w:ascii="仿宋_GB2312" w:hAnsi="仿宋_GB2312" w:cs="仿宋_GB2312" w:eastAsia="仿宋_GB2312"/>
                      <w:sz w:val="22"/>
                    </w:rPr>
                    <w:t>g</w:t>
                  </w:r>
                  <w:r>
                    <w:br/>
                  </w:r>
                  <w:r>
                    <w:rPr>
                      <w:rFonts w:ascii="仿宋_GB2312" w:hAnsi="仿宋_GB2312" w:cs="仿宋_GB2312" w:eastAsia="仿宋_GB2312"/>
                      <w:sz w:val="22"/>
                    </w:rPr>
                    <w:t>6、由马甲，蓄冷袋，隔冷袋和隔冷板四部分构成，接触温度：≥10℃</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消防过滤式综合防毒面具</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1、全景式呼吸全面罩，5点式可快速调节头带，配1个综合型滤罐，主体材料为橡胶；</w:t>
                  </w:r>
                  <w:r>
                    <w:br/>
                  </w:r>
                  <w:r>
                    <w:rPr>
                      <w:rFonts w:ascii="仿宋_GB2312" w:hAnsi="仿宋_GB2312" w:cs="仿宋_GB2312" w:eastAsia="仿宋_GB2312"/>
                      <w:sz w:val="22"/>
                    </w:rPr>
                    <w:t>2、面罩阻燃性：</w:t>
                  </w:r>
                  <w:r>
                    <w:rPr>
                      <w:rFonts w:ascii="仿宋_GB2312" w:hAnsi="仿宋_GB2312" w:cs="仿宋_GB2312" w:eastAsia="仿宋_GB2312"/>
                      <w:sz w:val="22"/>
                    </w:rPr>
                    <w:t>不燃烧</w:t>
                  </w:r>
                  <w:r>
                    <w:rPr>
                      <w:rFonts w:ascii="仿宋_GB2312" w:hAnsi="仿宋_GB2312" w:cs="仿宋_GB2312" w:eastAsia="仿宋_GB2312"/>
                      <w:sz w:val="22"/>
                    </w:rPr>
                    <w:t>；</w:t>
                  </w:r>
                  <w:r>
                    <w:br/>
                  </w:r>
                  <w:r>
                    <w:rPr>
                      <w:rFonts w:ascii="仿宋_GB2312" w:hAnsi="仿宋_GB2312" w:cs="仿宋_GB2312" w:eastAsia="仿宋_GB2312"/>
                      <w:sz w:val="22"/>
                    </w:rPr>
                    <w:t>3、面罩呼吸阻力：吸气阻力≤110Pa，呼气阻力≤150Pa；</w:t>
                  </w:r>
                  <w:r>
                    <w:br/>
                  </w:r>
                  <w:r>
                    <w:rPr>
                      <w:rFonts w:ascii="仿宋_GB2312" w:hAnsi="仿宋_GB2312" w:cs="仿宋_GB2312" w:eastAsia="仿宋_GB2312"/>
                      <w:sz w:val="22"/>
                    </w:rPr>
                    <w:t>4、面罩观察眼窗：镜片的透光率（透光比）≥89%；</w:t>
                  </w:r>
                  <w:r>
                    <w:br/>
                  </w:r>
                  <w:r>
                    <w:rPr>
                      <w:rFonts w:ascii="仿宋_GB2312" w:hAnsi="仿宋_GB2312" w:cs="仿宋_GB2312" w:eastAsia="仿宋_GB2312"/>
                      <w:sz w:val="22"/>
                    </w:rPr>
                    <w:t>5、面罩视野：总视野≥90%，双目视野≥60%，下方视野≥35%；</w:t>
                  </w:r>
                  <w:r>
                    <w:br/>
                  </w:r>
                  <w:r>
                    <w:rPr>
                      <w:rFonts w:ascii="仿宋_GB2312" w:hAnsi="仿宋_GB2312" w:cs="仿宋_GB2312" w:eastAsia="仿宋_GB2312"/>
                      <w:sz w:val="22"/>
                    </w:rPr>
                    <w:t>6、面罩泄漏率：≤0.05%；</w:t>
                  </w:r>
                  <w:r>
                    <w:br/>
                  </w:r>
                  <w:r>
                    <w:rPr>
                      <w:rFonts w:ascii="仿宋_GB2312" w:hAnsi="仿宋_GB2312" w:cs="仿宋_GB2312" w:eastAsia="仿宋_GB2312"/>
                      <w:sz w:val="22"/>
                    </w:rPr>
                    <w:t>7、面罩死腔：≤1%。</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33</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消防坐式半身安全吊带</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1、符合XF494-2023《消防用防坠落装备》标准；</w:t>
                  </w:r>
                  <w:r>
                    <w:br/>
                  </w:r>
                  <w:r>
                    <w:rPr>
                      <w:rFonts w:ascii="仿宋_GB2312" w:hAnsi="仿宋_GB2312" w:cs="仿宋_GB2312" w:eastAsia="仿宋_GB2312"/>
                      <w:sz w:val="22"/>
                    </w:rPr>
                    <w:t>2、抗拉力≥15kN</w:t>
                  </w:r>
                  <w:r>
                    <w:br/>
                  </w:r>
                  <w:r>
                    <w:rPr>
                      <w:rFonts w:ascii="仿宋_GB2312" w:hAnsi="仿宋_GB2312" w:cs="仿宋_GB2312" w:eastAsia="仿宋_GB2312"/>
                      <w:sz w:val="22"/>
                    </w:rPr>
                    <w:t>3、重量≤2kg；</w:t>
                  </w:r>
                  <w:r>
                    <w:br/>
                  </w:r>
                  <w:r>
                    <w:rPr>
                      <w:rFonts w:ascii="仿宋_GB2312" w:hAnsi="仿宋_GB2312" w:cs="仿宋_GB2312" w:eastAsia="仿宋_GB2312"/>
                      <w:sz w:val="22"/>
                    </w:rPr>
                    <w:t>4、安全吊带的承重织带宽度43mm；</w:t>
                  </w:r>
                  <w:r>
                    <w:br/>
                  </w:r>
                  <w:r>
                    <w:rPr>
                      <w:rFonts w:ascii="仿宋_GB2312" w:hAnsi="仿宋_GB2312" w:cs="仿宋_GB2312" w:eastAsia="仿宋_GB2312"/>
                      <w:sz w:val="22"/>
                    </w:rPr>
                    <w:t>5、安全吊带能调节尺寸大小以适合不同体型佩戴；</w:t>
                  </w:r>
                  <w:r>
                    <w:br/>
                  </w:r>
                  <w:r>
                    <w:rPr>
                      <w:rFonts w:ascii="仿宋_GB2312" w:hAnsi="仿宋_GB2312" w:cs="仿宋_GB2312" w:eastAsia="仿宋_GB2312"/>
                      <w:sz w:val="22"/>
                    </w:rPr>
                    <w:t>6、安全吊带的缝线应与织带相匹配；</w:t>
                  </w:r>
                  <w:r>
                    <w:br/>
                  </w:r>
                  <w:r>
                    <w:rPr>
                      <w:rFonts w:ascii="仿宋_GB2312" w:hAnsi="仿宋_GB2312" w:cs="仿宋_GB2312" w:eastAsia="仿宋_GB2312"/>
                      <w:sz w:val="22"/>
                    </w:rPr>
                    <w:t>7、缝合接口及缝合末端回缝≥13mm；</w:t>
                  </w:r>
                  <w:r>
                    <w:br/>
                  </w:r>
                  <w:r>
                    <w:rPr>
                      <w:rFonts w:ascii="仿宋_GB2312" w:hAnsi="仿宋_GB2312" w:cs="仿宋_GB2312" w:eastAsia="仿宋_GB2312"/>
                      <w:sz w:val="22"/>
                    </w:rPr>
                    <w:t>8、安全吊带的带扣的边角半径≥6mm；</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34</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消防全身式安全吊带</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6挂点式全身式安全吊带，前胸部，腰部各有1个，两侧各有1个，后肩及后腰各有1个挂点，安全带：装有胸式上升器;可拆分成半身使用;腰护上≥5个装备环，护腰带两侧首个为硬质定型材质;腹部铝合金挂点两侧有坐板连接挂耳；可链接高空作业坐板;双肩前部有安全绳挂钩安置挂点，顶部有坑道临时救援提升挂点（需配合提升架使用);可调节的宽厚腿环，配置铝合金调节双重保险锁型快扣，配置喇叭型全身安全储存管理包。连接件承载正向≥20kN ，倒立连接承载≥10kN,水平连接承载≥10kN.重量：≤2650g。</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消防通用安全绳</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1、直径：≥11mm</w:t>
                  </w:r>
                  <w:r>
                    <w:br/>
                  </w:r>
                  <w:r>
                    <w:rPr>
                      <w:rFonts w:ascii="仿宋_GB2312" w:hAnsi="仿宋_GB2312" w:cs="仿宋_GB2312" w:eastAsia="仿宋_GB2312"/>
                      <w:sz w:val="22"/>
                    </w:rPr>
                    <w:t>2、材质：聚酯纤维</w:t>
                  </w:r>
                  <w:r>
                    <w:br/>
                  </w:r>
                  <w:r>
                    <w:rPr>
                      <w:rFonts w:ascii="仿宋_GB2312" w:hAnsi="仿宋_GB2312" w:cs="仿宋_GB2312" w:eastAsia="仿宋_GB2312"/>
                      <w:sz w:val="22"/>
                    </w:rPr>
                    <w:t xml:space="preserve">3、重量：≤96g/m </w:t>
                  </w:r>
                  <w:r>
                    <w:br/>
                  </w:r>
                  <w:r>
                    <w:rPr>
                      <w:rFonts w:ascii="仿宋_GB2312" w:hAnsi="仿宋_GB2312" w:cs="仿宋_GB2312" w:eastAsia="仿宋_GB2312"/>
                      <w:sz w:val="22"/>
                    </w:rPr>
                    <w:t>4、最小破断强度：≥23kN</w:t>
                  </w:r>
                  <w:r>
                    <w:br/>
                  </w:r>
                  <w:r>
                    <w:rPr>
                      <w:rFonts w:ascii="仿宋_GB2312" w:hAnsi="仿宋_GB2312" w:cs="仿宋_GB2312" w:eastAsia="仿宋_GB2312"/>
                      <w:sz w:val="22"/>
                    </w:rPr>
                    <w:t>5、当承重达到最小破断强度的10%的，安全绳的延伸率≤5%。</w:t>
                  </w:r>
                  <w:r>
                    <w:br/>
                  </w:r>
                  <w:r>
                    <w:rPr>
                      <w:rFonts w:ascii="仿宋_GB2312" w:hAnsi="仿宋_GB2312" w:cs="仿宋_GB2312" w:eastAsia="仿宋_GB2312"/>
                      <w:sz w:val="22"/>
                    </w:rPr>
                    <w:t>6、每根≥50米</w:t>
                  </w:r>
                  <w:r>
                    <w:br/>
                  </w:r>
                  <w:r>
                    <w:rPr>
                      <w:rFonts w:ascii="仿宋_GB2312" w:hAnsi="仿宋_GB2312" w:cs="仿宋_GB2312" w:eastAsia="仿宋_GB2312"/>
                      <w:sz w:val="22"/>
                    </w:rPr>
                    <w:t>7、符合XF494-2023《消防用防坠落装备》。</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消防员轻型安全绳</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1、符合国家XF494-2023《消防用防坠落装备》标准要求。</w:t>
                  </w:r>
                  <w:r>
                    <w:br/>
                  </w:r>
                  <w:r>
                    <w:rPr>
                      <w:rFonts w:ascii="仿宋_GB2312" w:hAnsi="仿宋_GB2312" w:cs="仿宋_GB2312" w:eastAsia="仿宋_GB2312"/>
                      <w:sz w:val="22"/>
                    </w:rPr>
                    <w:t>2、整绳由绳芯、绳皮连续组合而成，绳芯材料和绳皮材料均为高强涤纶长丝。安全绳整体粗细均匀、结构一致，表面无任何机械损伤，并且绳两端妥善收尾。</w:t>
                  </w:r>
                  <w:r>
                    <w:br/>
                  </w:r>
                  <w:r>
                    <w:rPr>
                      <w:rFonts w:ascii="仿宋_GB2312" w:hAnsi="仿宋_GB2312" w:cs="仿宋_GB2312" w:eastAsia="仿宋_GB2312"/>
                      <w:sz w:val="22"/>
                    </w:rPr>
                    <w:t>3、直径：9.5±0.5mm，长度≥20米。</w:t>
                  </w:r>
                  <w:r>
                    <w:br/>
                  </w:r>
                  <w:r>
                    <w:rPr>
                      <w:rFonts w:ascii="仿宋_GB2312" w:hAnsi="仿宋_GB2312" w:cs="仿宋_GB2312" w:eastAsia="仿宋_GB2312"/>
                      <w:sz w:val="22"/>
                    </w:rPr>
                    <w:t>4、破断强度：≥28KN</w:t>
                  </w:r>
                  <w:r>
                    <w:br/>
                  </w:r>
                  <w:r>
                    <w:rPr>
                      <w:rFonts w:ascii="仿宋_GB2312" w:hAnsi="仿宋_GB2312" w:cs="仿宋_GB2312" w:eastAsia="仿宋_GB2312"/>
                      <w:sz w:val="22"/>
                    </w:rPr>
                    <w:t>5、延伸率：当承重达到最小破断强度的10%时，安全绳的延伸率≤2%。</w:t>
                  </w:r>
                  <w:r>
                    <w:br/>
                  </w:r>
                  <w:r>
                    <w:rPr>
                      <w:rFonts w:ascii="仿宋_GB2312" w:hAnsi="仿宋_GB2312" w:cs="仿宋_GB2312" w:eastAsia="仿宋_GB2312"/>
                      <w:sz w:val="22"/>
                    </w:rPr>
                    <w:t>6、经204±5℃的耐高温性能试验后，安全绳不应出现熔融、焦化现象。</w:t>
                  </w:r>
                  <w:r>
                    <w:br/>
                  </w:r>
                  <w:r>
                    <w:rPr>
                      <w:rFonts w:ascii="仿宋_GB2312" w:hAnsi="仿宋_GB2312" w:cs="仿宋_GB2312" w:eastAsia="仿宋_GB2312"/>
                      <w:sz w:val="22"/>
                    </w:rPr>
                    <w:t>7、在绳尾处采用透明套管热封方式标注永久性标签内容，包含产品型号、制造商名称、生产日期或批号等。</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37</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消防防坠落辅助部件</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1、绳索救援系统包括头盔、手套、头灯、全身式安全带、O型主锁、D型主锁、手式上升器、脚踏带、绳索单兵装备包、高效单滑轮等。</w:t>
                  </w:r>
                  <w:r>
                    <w:br/>
                  </w:r>
                  <w:r>
                    <w:rPr>
                      <w:rFonts w:ascii="仿宋_GB2312" w:hAnsi="仿宋_GB2312" w:cs="仿宋_GB2312" w:eastAsia="仿宋_GB2312"/>
                      <w:sz w:val="22"/>
                    </w:rPr>
                    <w:t>2、头盔（1顶）头盔四向有反光标，顶部有12个透气孔。头盔共有5个外置卡扣，可装置头灯，防晒帽檐等产品，两侧预留有护目镜专用孔位及防噪音耳机机孔。头盔后部有轮式调节系统，可调节头围大小，两侧调节扣可调节头盔的前后左右，确保佩戴的稳定性和舒适性，材质采用聚丙烯、ABS、聚苯⼄烯(EPS)，头围：51-62cm重量：（450±10）g。</w:t>
                  </w:r>
                  <w:r>
                    <w:br/>
                  </w:r>
                  <w:r>
                    <w:rPr>
                      <w:rFonts w:ascii="仿宋_GB2312" w:hAnsi="仿宋_GB2312" w:cs="仿宋_GB2312" w:eastAsia="仿宋_GB2312"/>
                      <w:sz w:val="22"/>
                    </w:rPr>
                    <w:t>3、手套（1双）：掌心、食指、拇指⼯作部位双层防磨补强，食指位具备导电功能，可操作手机触摸屏。手腕对称17mm锁孔，方便用锁挂起挂于安全带上，耐磨性能4级，耐撕裂性能3级，耐穿刺性能3级，耐切割性能1级。</w:t>
                  </w:r>
                  <w:r>
                    <w:br/>
                  </w:r>
                  <w:r>
                    <w:rPr>
                      <w:rFonts w:ascii="仿宋_GB2312" w:hAnsi="仿宋_GB2312" w:cs="仿宋_GB2312" w:eastAsia="仿宋_GB2312"/>
                      <w:sz w:val="22"/>
                    </w:rPr>
                    <w:t>4、头灯（1个）材质为铝合金、PC、尼龙，高亮射程≥170米时，电池续航≥2.5小时，低亮射程≥18米时，电池续航≥75小时，防水等级：≥IP68（水下2米）。</w:t>
                  </w:r>
                  <w:r>
                    <w:br/>
                  </w:r>
                  <w:r>
                    <w:rPr>
                      <w:rFonts w:ascii="仿宋_GB2312" w:hAnsi="仿宋_GB2312" w:cs="仿宋_GB2312" w:eastAsia="仿宋_GB2312"/>
                      <w:sz w:val="22"/>
                    </w:rPr>
                    <w:t>5、全身式安全带（1根）：6挂点式全身式安全吊带，前胸部，腰部各有1个，两侧各有1个，后肩及后腰各有1个挂点，安全带：装有胸式上升器;可拆分成半身使用;腰护上≥5个装备环，护腰带两侧首个为硬质定型材质;腹部铝合金挂点两侧有坐板连接挂⽿；可链接高空作业坐板;双肩前部有安全绳挂钩安置挂点，顶部有坑道临时救援提升挂点（需配合提升架使用);可调节的宽厚腿环，配置铝合金调节双重保险锁型快扣，配置喇叭型全身安全储存管理包。连接件承载正向≥20kN，倒立连接承载≥10kN,水平连接承载≥10kN.重量：≤2650g。</w:t>
                  </w:r>
                  <w:r>
                    <w:br/>
                  </w:r>
                  <w:r>
                    <w:rPr>
                      <w:rFonts w:ascii="仿宋_GB2312" w:hAnsi="仿宋_GB2312" w:cs="仿宋_GB2312" w:eastAsia="仿宋_GB2312"/>
                      <w:sz w:val="22"/>
                    </w:rPr>
                    <w:t>6、O型主锁（2个）铝合金材质，自动锁门，开口尺寸≥22mm，纵向拉力：≥25kN，横向拉力：≥8kN，开门拉力：≥7kN，重量：≤75g。</w:t>
                  </w:r>
                  <w:r>
                    <w:br/>
                  </w:r>
                  <w:r>
                    <w:rPr>
                      <w:rFonts w:ascii="仿宋_GB2312" w:hAnsi="仿宋_GB2312" w:cs="仿宋_GB2312" w:eastAsia="仿宋_GB2312"/>
                      <w:sz w:val="22"/>
                    </w:rPr>
                    <w:t>7、D型主锁（2个）铝合金材质，自动锁门，开口尺寸≥24mm，纵向拉力：≥25kN，横向拉力：≥8kN，开门拉力：≥7kN，重量：≤75g。</w:t>
                  </w:r>
                  <w:r>
                    <w:br/>
                  </w:r>
                  <w:r>
                    <w:rPr>
                      <w:rFonts w:ascii="仿宋_GB2312" w:hAnsi="仿宋_GB2312" w:cs="仿宋_GB2312" w:eastAsia="仿宋_GB2312"/>
                      <w:sz w:val="22"/>
                    </w:rPr>
                    <w:t>8、手式上升器（1个）适用于单绳上升，单手即可完成操作，可通过直径8-13MM绳索，自重：≤175g。</w:t>
                  </w:r>
                  <w:r>
                    <w:br/>
                  </w:r>
                  <w:r>
                    <w:rPr>
                      <w:rFonts w:ascii="仿宋_GB2312" w:hAnsi="仿宋_GB2312" w:cs="仿宋_GB2312" w:eastAsia="仿宋_GB2312"/>
                      <w:sz w:val="22"/>
                    </w:rPr>
                    <w:t>9、脚踏带（2根）：脚踏绳用于绳索作业中进行沿绳上升时配合手持上升器使用，可以调节长度，以适应不同身高的使用者，以及在一对一辅助救援等场合灵活使用。可调节长度35-150cm绳径：（5.3±0.5）mm，破断力：≥3KN，重量：≤60g。</w:t>
                  </w:r>
                  <w:r>
                    <w:br/>
                  </w:r>
                  <w:r>
                    <w:rPr>
                      <w:rFonts w:ascii="仿宋_GB2312" w:hAnsi="仿宋_GB2312" w:cs="仿宋_GB2312" w:eastAsia="仿宋_GB2312"/>
                      <w:sz w:val="22"/>
                    </w:rPr>
                    <w:t>10、万向单滑轮（1个）：用于简化提拉系统、溜索的设置或改变负重方向操作。带有万向节，可以让滑轮时刻转向受力方向；适用绳索直径于4至13mm之间；滑轮直径：（38±1）mm，工作效率≥95%，最大工作负荷≥22kN，重量≤280g。</w:t>
                  </w:r>
                  <w:r>
                    <w:br/>
                  </w:r>
                  <w:r>
                    <w:rPr>
                      <w:rFonts w:ascii="仿宋_GB2312" w:hAnsi="仿宋_GB2312" w:cs="仿宋_GB2312" w:eastAsia="仿宋_GB2312"/>
                      <w:sz w:val="22"/>
                    </w:rPr>
                    <w:t>11、万向双滑轮（1个）：用于简化提拉系统、溜索的设置或改变负重方向操作。带有万向节，可以让滑轮时刻转向受力方向；适用绳索直径于4至13mm之间；滑轮直径：（38±1）mm，工作效率≥95%，最大工作负荷≥22kN，重量≤450g。</w:t>
                  </w:r>
                  <w:r>
                    <w:br/>
                  </w:r>
                  <w:r>
                    <w:rPr>
                      <w:rFonts w:ascii="仿宋_GB2312" w:hAnsi="仿宋_GB2312" w:cs="仿宋_GB2312" w:eastAsia="仿宋_GB2312"/>
                      <w:sz w:val="22"/>
                    </w:rPr>
                    <w:t>12、自制停下降器（1个）：。带防恐慌功能的自动制停下降器，适用于高空作业及绳索前进作业，带有一个人体工程学手柄。内置的防恐慌功能和防错装齿能降低因错误使用而产生事故的风险。AUTO-LOCK系统可以方便地进行工作定位，而无需操作手柄或打制动结。一旦锁住，不需触动手柄即可收绳。安全开关可在安装绳索的同时保持设备始终与安全带相连。兼容10至11.5 mm绳索。单人使用≤150kg，救援使用总重≤250kg，重量≤600g</w:t>
                  </w:r>
                  <w:r>
                    <w:br/>
                  </w:r>
                  <w:r>
                    <w:rPr>
                      <w:rFonts w:ascii="仿宋_GB2312" w:hAnsi="仿宋_GB2312" w:cs="仿宋_GB2312" w:eastAsia="仿宋_GB2312"/>
                      <w:sz w:val="22"/>
                    </w:rPr>
                    <w:t>13、绳索单兵装备包：（1个）用于绳索救援，存放装备或绳索，耐磨、大容量，可桶装，可平铺展开。内置5个拉链分装袋，两侧的网袋可通铺隔断，9个主锁挂点，3条绳索固定扣带，，顶包有头盔固定链接，实现模块化分装。带有衬垫背负，适合长距离承重背负，包面设有ID卡位及12个实用挂点，容量：≥55L。</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38</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手提式强光照明灯</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1、产品GB30734-2014标准，防爆标志≥Ex db ib IICT6 Gb;Ex ib tb IIIC T80℃ Db。</w:t>
                  </w:r>
                  <w:r>
                    <w:br/>
                  </w:r>
                  <w:r>
                    <w:rPr>
                      <w:rFonts w:ascii="仿宋_GB2312" w:hAnsi="仿宋_GB2312" w:cs="仿宋_GB2312" w:eastAsia="仿宋_GB2312"/>
                      <w:sz w:val="22"/>
                    </w:rPr>
                    <w:t>2、盖、壳体材质为YL102，透明件材质为钢化玻璃，透明罩材质为PC。</w:t>
                  </w:r>
                  <w:r>
                    <w:br/>
                  </w:r>
                  <w:r>
                    <w:rPr>
                      <w:rFonts w:ascii="仿宋_GB2312" w:hAnsi="仿宋_GB2312" w:cs="仿宋_GB2312" w:eastAsia="仿宋_GB2312"/>
                      <w:sz w:val="22"/>
                    </w:rPr>
                    <w:t>3、具有强光、工作光、频闪光和警示光等工作模式。</w:t>
                  </w:r>
                  <w:r>
                    <w:br/>
                  </w:r>
                  <w:r>
                    <w:rPr>
                      <w:rFonts w:ascii="仿宋_GB2312" w:hAnsi="仿宋_GB2312" w:cs="仿宋_GB2312" w:eastAsia="仿宋_GB2312"/>
                      <w:sz w:val="22"/>
                    </w:rPr>
                    <w:t>4、具备手提、肩挎或磁力吸附等使用功能。</w:t>
                  </w:r>
                  <w:r>
                    <w:br/>
                  </w:r>
                  <w:r>
                    <w:rPr>
                      <w:rFonts w:ascii="仿宋_GB2312" w:hAnsi="仿宋_GB2312" w:cs="仿宋_GB2312" w:eastAsia="仿宋_GB2312"/>
                      <w:sz w:val="22"/>
                    </w:rPr>
                    <w:t>5、采用LED光源,功率≥24W，额定电压：≥22V。</w:t>
                  </w:r>
                  <w:r>
                    <w:br/>
                  </w:r>
                  <w:r>
                    <w:rPr>
                      <w:rFonts w:ascii="仿宋_GB2312" w:hAnsi="仿宋_GB2312" w:cs="仿宋_GB2312" w:eastAsia="仿宋_GB2312"/>
                      <w:sz w:val="22"/>
                    </w:rPr>
                    <w:t>6、产品符合GB30734-2014检测强光照度≥2100Lx，弱光≥1370Lx。</w:t>
                  </w:r>
                  <w:r>
                    <w:br/>
                  </w:r>
                  <w:r>
                    <w:rPr>
                      <w:rFonts w:ascii="仿宋_GB2312" w:hAnsi="仿宋_GB2312" w:cs="仿宋_GB2312" w:eastAsia="仿宋_GB2312"/>
                      <w:sz w:val="22"/>
                    </w:rPr>
                    <w:t>7、电池额定容量：≥2.5Ah，连续放电时间： 聚光工作光≥10h、聚光强光≥5h；泛光工作光单侧≥16h、双侧≥8h；泛光强光单侧≥8h、双侧4h。低电压状态下连续工作时间:强光≥15min、工作光≥30min。</w:t>
                  </w:r>
                  <w:r>
                    <w:br/>
                  </w:r>
                  <w:r>
                    <w:rPr>
                      <w:rFonts w:ascii="仿宋_GB2312" w:hAnsi="仿宋_GB2312" w:cs="仿宋_GB2312" w:eastAsia="仿宋_GB2312"/>
                      <w:sz w:val="22"/>
                    </w:rPr>
                    <w:t>8、充电时间≤4h。</w:t>
                  </w:r>
                  <w:r>
                    <w:br/>
                  </w:r>
                  <w:r>
                    <w:rPr>
                      <w:rFonts w:ascii="仿宋_GB2312" w:hAnsi="仿宋_GB2312" w:cs="仿宋_GB2312" w:eastAsia="仿宋_GB2312"/>
                      <w:sz w:val="22"/>
                    </w:rPr>
                    <w:t>9、灯具带电端子与外壳间的绝缘电阻应≥540MΩ。交变湿热试验后应≥10MΩ。</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39</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消防用荧光棒</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1、技术性能符合XF/T1428-2017《消防用荧光棒》标准；</w:t>
                  </w:r>
                  <w:r>
                    <w:br/>
                  </w:r>
                  <w:r>
                    <w:rPr>
                      <w:rFonts w:ascii="仿宋_GB2312" w:hAnsi="仿宋_GB2312" w:cs="仿宋_GB2312" w:eastAsia="仿宋_GB2312"/>
                      <w:sz w:val="22"/>
                    </w:rPr>
                    <w:t>2、适用于各种场合：户外救援、探险信号标识；</w:t>
                  </w:r>
                  <w:r>
                    <w:br/>
                  </w:r>
                  <w:r>
                    <w:rPr>
                      <w:rFonts w:ascii="仿宋_GB2312" w:hAnsi="仿宋_GB2312" w:cs="仿宋_GB2312" w:eastAsia="仿宋_GB2312"/>
                      <w:sz w:val="22"/>
                    </w:rPr>
                    <w:t>3、尺寸：≥30cm；</w:t>
                  </w:r>
                  <w:r>
                    <w:br/>
                  </w:r>
                  <w:r>
                    <w:rPr>
                      <w:rFonts w:ascii="仿宋_GB2312" w:hAnsi="仿宋_GB2312" w:cs="仿宋_GB2312" w:eastAsia="仿宋_GB2312"/>
                      <w:sz w:val="22"/>
                    </w:rPr>
                    <w:t>4、发光时间≥5小时。</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消防员单兵定位装置</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1、定位精度和范围：可以准确测量人员相互间的距离，水平、垂直测距精度 ≤1m，能显示和播报实时测量数据，测距半径≥1000m；</w:t>
                  </w:r>
                  <w:r>
                    <w:br/>
                  </w:r>
                  <w:r>
                    <w:rPr>
                      <w:rFonts w:ascii="仿宋_GB2312" w:hAnsi="仿宋_GB2312" w:cs="仿宋_GB2312" w:eastAsia="仿宋_GB2312"/>
                      <w:sz w:val="22"/>
                    </w:rPr>
                    <w:t>2、方向定位：在室内外都可通过屏幕上显示的数值和箭头引导，准确辨别被测人员所在方向，方位角定位精度≤15度，在设备朝向与被测人员所在方向偏离不超过15度角的情况下，设备即可检测出偏航，并通过屏幕显示和语音播报提醒用户纠偏；</w:t>
                  </w:r>
                  <w:r>
                    <w:br/>
                  </w:r>
                  <w:r>
                    <w:rPr>
                      <w:rFonts w:ascii="仿宋_GB2312" w:hAnsi="仿宋_GB2312" w:cs="仿宋_GB2312" w:eastAsia="仿宋_GB2312"/>
                      <w:sz w:val="22"/>
                    </w:rPr>
                    <w:t>3、语音对讲：对讲频率350至400MHz，发射功率2W/4W可调，支持模拟、数字模式，与消防在用的PDT对讲机兼容互通，内置消噪算法，可消除来自各个方向的警报声、电锯声、爆炸声、车辆轰鸣声等环境噪声，仅拾取对讲人声；</w:t>
                  </w:r>
                  <w:r>
                    <w:br/>
                  </w:r>
                  <w:r>
                    <w:rPr>
                      <w:rFonts w:ascii="仿宋_GB2312" w:hAnsi="仿宋_GB2312" w:cs="仿宋_GB2312" w:eastAsia="仿宋_GB2312"/>
                      <w:sz w:val="22"/>
                    </w:rPr>
                    <w:t>4、信号传输：具有公网和自组网信号，可接收安全管控终端下发的搜索、撤离指令和自定义语音消息，自组网传输距离≥2km；</w:t>
                  </w:r>
                  <w:r>
                    <w:br/>
                  </w:r>
                  <w:r>
                    <w:rPr>
                      <w:rFonts w:ascii="仿宋_GB2312" w:hAnsi="仿宋_GB2312" w:cs="仿宋_GB2312" w:eastAsia="仿宋_GB2312"/>
                      <w:sz w:val="22"/>
                    </w:rPr>
                    <w:t>5、具备自动开机功能；</w:t>
                  </w:r>
                  <w:r>
                    <w:br/>
                  </w:r>
                  <w:r>
                    <w:rPr>
                      <w:rFonts w:ascii="仿宋_GB2312" w:hAnsi="仿宋_GB2312" w:cs="仿宋_GB2312" w:eastAsia="仿宋_GB2312"/>
                      <w:sz w:val="22"/>
                    </w:rPr>
                    <w:t>6、数字化单兵终端定位数据可实时上传至国家消防救援局消防综合定位服务平台；（提供承诺函）</w:t>
                  </w:r>
                  <w:r>
                    <w:br/>
                  </w:r>
                  <w:r>
                    <w:rPr>
                      <w:rFonts w:ascii="仿宋_GB2312" w:hAnsi="仿宋_GB2312" w:cs="仿宋_GB2312" w:eastAsia="仿宋_GB2312"/>
                      <w:sz w:val="22"/>
                    </w:rPr>
                    <w:t>7、防护等级：≥IP68；防爆等级符合《爆炸性环境 第1部分：设备 通用要求（GB/T 3836.1－2021）》中相关要求，采用阻燃性材料；</w:t>
                  </w:r>
                  <w:r>
                    <w:br/>
                  </w:r>
                  <w:r>
                    <w:rPr>
                      <w:rFonts w:ascii="仿宋_GB2312" w:hAnsi="仿宋_GB2312" w:cs="仿宋_GB2312" w:eastAsia="仿宋_GB2312"/>
                      <w:sz w:val="22"/>
                    </w:rPr>
                    <w:t>8、重量：≤450g；</w:t>
                  </w:r>
                  <w:r>
                    <w:br/>
                  </w:r>
                  <w:r>
                    <w:rPr>
                      <w:rFonts w:ascii="仿宋_GB2312" w:hAnsi="仿宋_GB2312" w:cs="仿宋_GB2312" w:eastAsia="仿宋_GB2312"/>
                      <w:sz w:val="22"/>
                    </w:rPr>
                    <w:t>9、电池：连续运行时间≥6小时；</w:t>
                  </w:r>
                  <w:r>
                    <w:br/>
                  </w:r>
                  <w:r>
                    <w:rPr>
                      <w:rFonts w:ascii="仿宋_GB2312" w:hAnsi="仿宋_GB2312" w:cs="仿宋_GB2312" w:eastAsia="仿宋_GB2312"/>
                      <w:sz w:val="22"/>
                    </w:rPr>
                    <w:t>10、具有指南针功能，屏幕能一键式显示指南针；</w:t>
                  </w:r>
                  <w:r>
                    <w:br/>
                  </w:r>
                  <w:r>
                    <w:rPr>
                      <w:rFonts w:ascii="仿宋_GB2312" w:hAnsi="仿宋_GB2312" w:cs="仿宋_GB2312" w:eastAsia="仿宋_GB2312"/>
                      <w:sz w:val="22"/>
                    </w:rPr>
                    <w:t>11、显示屏类型：OLED，显示屏≥2.4英寸；</w:t>
                  </w:r>
                  <w:r>
                    <w:br/>
                  </w:r>
                  <w:r>
                    <w:rPr>
                      <w:rFonts w:ascii="仿宋_GB2312" w:hAnsi="仿宋_GB2312" w:cs="仿宋_GB2312" w:eastAsia="仿宋_GB2312"/>
                      <w:sz w:val="22"/>
                    </w:rPr>
                    <w:t>12、高度定位：在人员处于不同楼层的情况下，准确测量人员间的高度差，辨识正确楼层，通过屏幕显示和语音播报实时测量数据；</w:t>
                  </w:r>
                  <w:r>
                    <w:br/>
                  </w:r>
                  <w:r>
                    <w:rPr>
                      <w:rFonts w:ascii="仿宋_GB2312" w:hAnsi="仿宋_GB2312" w:cs="仿宋_GB2312" w:eastAsia="仿宋_GB2312"/>
                      <w:sz w:val="22"/>
                    </w:rPr>
                    <w:t>13、室外定位：支持北斗定位功能，可定位人员所处经纬度，误差≤10m；</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单兵图像传输设备</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1、整体结构：一体化设计，集成音视频硬件编码、4G/5G 网络、北斗、 存储、锂电池等模块的视频编码设备；</w:t>
                  </w:r>
                  <w:r>
                    <w:br/>
                  </w:r>
                  <w:r>
                    <w:rPr>
                      <w:rFonts w:ascii="仿宋_GB2312" w:hAnsi="仿宋_GB2312" w:cs="仿宋_GB2312" w:eastAsia="仿宋_GB2312"/>
                      <w:sz w:val="22"/>
                    </w:rPr>
                    <w:t>2、兼容性要求：支持注册到消防图像综合管理平台，在平台图像资源树上呈现并可调看，可被管理平台实时调取，并支持双向语音对讲（提供承诺函）；</w:t>
                  </w:r>
                  <w:r>
                    <w:br/>
                  </w:r>
                  <w:r>
                    <w:rPr>
                      <w:rFonts w:ascii="仿宋_GB2312" w:hAnsi="仿宋_GB2312" w:cs="仿宋_GB2312" w:eastAsia="仿宋_GB2312"/>
                      <w:sz w:val="22"/>
                    </w:rPr>
                    <w:t>3、网络支持：支持双卡 5G/4G 全网通通讯，支持Wifi通讯；</w:t>
                  </w:r>
                  <w:r>
                    <w:br/>
                  </w:r>
                  <w:r>
                    <w:rPr>
                      <w:rFonts w:ascii="仿宋_GB2312" w:hAnsi="仿宋_GB2312" w:cs="仿宋_GB2312" w:eastAsia="仿宋_GB2312"/>
                      <w:sz w:val="22"/>
                    </w:rPr>
                    <w:t>4、视频特性：支持1路HDMI高清视频采集，清晰度≥1080P，支持 1080P、720P、D1、VGA、CIF，帧率5～60帧/秒可选；</w:t>
                  </w:r>
                  <w:r>
                    <w:br/>
                  </w:r>
                  <w:r>
                    <w:rPr>
                      <w:rFonts w:ascii="仿宋_GB2312" w:hAnsi="仿宋_GB2312" w:cs="仿宋_GB2312" w:eastAsia="仿宋_GB2312"/>
                      <w:sz w:val="22"/>
                    </w:rPr>
                    <w:t>5、音频特性：提供1×3.5mm 耳麦一体接口，支持PPT有线耳机接入；内置蓝牙模块，支持蓝牙耳机连接；支持HDMI音频输入，共三种音频接入；</w:t>
                  </w:r>
                  <w:r>
                    <w:br/>
                  </w:r>
                  <w:r>
                    <w:rPr>
                      <w:rFonts w:ascii="仿宋_GB2312" w:hAnsi="仿宋_GB2312" w:cs="仿宋_GB2312" w:eastAsia="仿宋_GB2312"/>
                      <w:sz w:val="22"/>
                    </w:rPr>
                    <w:t>6、其他接口：支持1个TF卡槽,1个USB Type-C接口,1个摄像机固定卡口；</w:t>
                  </w:r>
                  <w:r>
                    <w:br/>
                  </w:r>
                  <w:r>
                    <w:rPr>
                      <w:rFonts w:ascii="仿宋_GB2312" w:hAnsi="仿宋_GB2312" w:cs="仿宋_GB2312" w:eastAsia="仿宋_GB2312"/>
                      <w:sz w:val="22"/>
                    </w:rPr>
                    <w:t>7、带定位系统（提供承诺函）；</w:t>
                  </w:r>
                  <w:r>
                    <w:br/>
                  </w:r>
                  <w:r>
                    <w:rPr>
                      <w:rFonts w:ascii="仿宋_GB2312" w:hAnsi="仿宋_GB2312" w:cs="仿宋_GB2312" w:eastAsia="仿宋_GB2312"/>
                      <w:sz w:val="22"/>
                    </w:rPr>
                    <w:t>8、外形尺寸（设备主体） 127×76×54mm (±5%)；</w:t>
                  </w:r>
                  <w:r>
                    <w:br/>
                  </w:r>
                  <w:r>
                    <w:rPr>
                      <w:rFonts w:ascii="仿宋_GB2312" w:hAnsi="仿宋_GB2312" w:cs="仿宋_GB2312" w:eastAsia="仿宋_GB2312"/>
                      <w:sz w:val="22"/>
                    </w:rPr>
                    <w:t>9、采用嵌入式系统，非手机类产品；</w:t>
                  </w:r>
                  <w:r>
                    <w:br/>
                  </w:r>
                  <w:r>
                    <w:rPr>
                      <w:rFonts w:ascii="仿宋_GB2312" w:hAnsi="仿宋_GB2312" w:cs="仿宋_GB2312" w:eastAsia="仿宋_GB2312"/>
                      <w:sz w:val="22"/>
                    </w:rPr>
                    <w:t>10、设备配件不低于：HDMI 视频连接线×1,充电器×1，USB 转 Type-C ×1,蓝牙耳机×1，PPT 有线耳机×1，安全箱×1，128GTF储存卡×1</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支撑保护套具</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1、主要用于高速公路各类交通事故现场（汽车侧翻、底朝天、轻型车辆救援）以及重物的支撑和顶升。材质为高科技航空铝合金。</w:t>
                  </w:r>
                  <w:r>
                    <w:br/>
                  </w:r>
                  <w:r>
                    <w:rPr>
                      <w:rFonts w:ascii="仿宋_GB2312" w:hAnsi="仿宋_GB2312" w:cs="仿宋_GB2312" w:eastAsia="仿宋_GB2312"/>
                      <w:sz w:val="22"/>
                    </w:rPr>
                    <w:t>2、快速组合的自动锁定支撑系统经过合理组合后、即可在短时间内完成对交通事故的车辆固定、支撑及顶升，支撑及顶升力≥20吨，单根液压自锁系统撑杆支撑力≥10吨、安全系数为4:1。</w:t>
                  </w:r>
                  <w:r>
                    <w:br/>
                  </w:r>
                  <w:r>
                    <w:rPr>
                      <w:rFonts w:ascii="仿宋_GB2312" w:hAnsi="仿宋_GB2312" w:cs="仿宋_GB2312" w:eastAsia="仿宋_GB2312"/>
                      <w:sz w:val="22"/>
                    </w:rPr>
                    <w:t>3</w:t>
                  </w:r>
                  <w:r>
                    <w:rPr>
                      <w:rFonts w:ascii="仿宋_GB2312" w:hAnsi="仿宋_GB2312" w:cs="仿宋_GB2312" w:eastAsia="仿宋_GB2312"/>
                      <w:sz w:val="22"/>
                    </w:rPr>
                    <w:t>、液压自动撑杆</w:t>
                  </w:r>
                  <w:r>
                    <w:rPr>
                      <w:rFonts w:ascii="仿宋_GB2312" w:hAnsi="仿宋_GB2312" w:cs="仿宋_GB2312" w:eastAsia="仿宋_GB2312"/>
                      <w:sz w:val="22"/>
                    </w:rPr>
                    <w:t>2个：带自动锁定机构的活塞，锁定步长为9mm，只有在释放锁定机构后才能收回活塞，顶撑力≥100千牛，收起长度≤635mm，行程长度≥250mm，总支撑长度≥880mm，重量≤10.5kg；</w:t>
                  </w:r>
                  <w:r>
                    <w:br/>
                  </w:r>
                  <w:r>
                    <w:rPr>
                      <w:rFonts w:ascii="仿宋_GB2312" w:hAnsi="仿宋_GB2312" w:cs="仿宋_GB2312" w:eastAsia="仿宋_GB2312"/>
                      <w:sz w:val="22"/>
                    </w:rPr>
                    <w:t>4</w:t>
                  </w:r>
                  <w:r>
                    <w:rPr>
                      <w:rFonts w:ascii="仿宋_GB2312" w:hAnsi="仿宋_GB2312" w:cs="仿宋_GB2312" w:eastAsia="仿宋_GB2312"/>
                      <w:sz w:val="22"/>
                    </w:rPr>
                    <w:t>、手动泵</w:t>
                  </w:r>
                  <w:r>
                    <w:rPr>
                      <w:rFonts w:ascii="仿宋_GB2312" w:hAnsi="仿宋_GB2312" w:cs="仿宋_GB2312" w:eastAsia="仿宋_GB2312"/>
                      <w:sz w:val="22"/>
                    </w:rPr>
                    <w:t>2只：带压力表，油箱容量≥900ml，重量≤9.0kg；</w:t>
                  </w:r>
                  <w:r>
                    <w:br/>
                  </w:r>
                  <w:r>
                    <w:rPr>
                      <w:rFonts w:ascii="仿宋_GB2312" w:hAnsi="仿宋_GB2312" w:cs="仿宋_GB2312" w:eastAsia="仿宋_GB2312"/>
                      <w:sz w:val="22"/>
                    </w:rPr>
                    <w:t>5</w:t>
                  </w:r>
                  <w:r>
                    <w:rPr>
                      <w:rFonts w:ascii="仿宋_GB2312" w:hAnsi="仿宋_GB2312" w:cs="仿宋_GB2312" w:eastAsia="仿宋_GB2312"/>
                      <w:sz w:val="22"/>
                    </w:rPr>
                    <w:t>、延长杆</w:t>
                  </w:r>
                  <w:r>
                    <w:rPr>
                      <w:rFonts w:ascii="仿宋_GB2312" w:hAnsi="仿宋_GB2312" w:cs="仿宋_GB2312" w:eastAsia="仿宋_GB2312"/>
                      <w:sz w:val="22"/>
                    </w:rPr>
                    <w:t>2只：长度125mm，工作负载≥100千牛，重量≤1.5kg；</w:t>
                  </w:r>
                  <w:r>
                    <w:br/>
                  </w:r>
                  <w:r>
                    <w:rPr>
                      <w:rFonts w:ascii="仿宋_GB2312" w:hAnsi="仿宋_GB2312" w:cs="仿宋_GB2312" w:eastAsia="仿宋_GB2312"/>
                      <w:sz w:val="22"/>
                    </w:rPr>
                    <w:t>6</w:t>
                  </w:r>
                  <w:r>
                    <w:rPr>
                      <w:rFonts w:ascii="仿宋_GB2312" w:hAnsi="仿宋_GB2312" w:cs="仿宋_GB2312" w:eastAsia="仿宋_GB2312"/>
                      <w:sz w:val="22"/>
                    </w:rPr>
                    <w:t>、延长杆</w:t>
                  </w:r>
                  <w:r>
                    <w:rPr>
                      <w:rFonts w:ascii="仿宋_GB2312" w:hAnsi="仿宋_GB2312" w:cs="仿宋_GB2312" w:eastAsia="仿宋_GB2312"/>
                      <w:sz w:val="22"/>
                    </w:rPr>
                    <w:t>2只：长度250mm，工作负载≥100千牛，重量≤2.0kg；</w:t>
                  </w:r>
                  <w:r>
                    <w:br/>
                  </w:r>
                  <w:r>
                    <w:rPr>
                      <w:rFonts w:ascii="仿宋_GB2312" w:hAnsi="仿宋_GB2312" w:cs="仿宋_GB2312" w:eastAsia="仿宋_GB2312"/>
                      <w:sz w:val="22"/>
                    </w:rPr>
                    <w:t>7</w:t>
                  </w:r>
                  <w:r>
                    <w:rPr>
                      <w:rFonts w:ascii="仿宋_GB2312" w:hAnsi="仿宋_GB2312" w:cs="仿宋_GB2312" w:eastAsia="仿宋_GB2312"/>
                      <w:sz w:val="22"/>
                    </w:rPr>
                    <w:t>、延长杆</w:t>
                  </w:r>
                  <w:r>
                    <w:rPr>
                      <w:rFonts w:ascii="仿宋_GB2312" w:hAnsi="仿宋_GB2312" w:cs="仿宋_GB2312" w:eastAsia="仿宋_GB2312"/>
                      <w:sz w:val="22"/>
                    </w:rPr>
                    <w:t>2只：长度500mm，工作负载≥100千牛，重量≤3.0kg；</w:t>
                  </w:r>
                  <w:r>
                    <w:br/>
                  </w:r>
                  <w:r>
                    <w:rPr>
                      <w:rFonts w:ascii="仿宋_GB2312" w:hAnsi="仿宋_GB2312" w:cs="仿宋_GB2312" w:eastAsia="仿宋_GB2312"/>
                      <w:sz w:val="22"/>
                    </w:rPr>
                    <w:t>8</w:t>
                  </w:r>
                  <w:r>
                    <w:rPr>
                      <w:rFonts w:ascii="仿宋_GB2312" w:hAnsi="仿宋_GB2312" w:cs="仿宋_GB2312" w:eastAsia="仿宋_GB2312"/>
                      <w:sz w:val="22"/>
                    </w:rPr>
                    <w:t>、延长杆</w:t>
                  </w:r>
                  <w:r>
                    <w:rPr>
                      <w:rFonts w:ascii="仿宋_GB2312" w:hAnsi="仿宋_GB2312" w:cs="仿宋_GB2312" w:eastAsia="仿宋_GB2312"/>
                      <w:sz w:val="22"/>
                    </w:rPr>
                    <w:t>2只：长度1000mm，工作负载≥100千牛，重量≤5.0kg；</w:t>
                  </w:r>
                  <w:r>
                    <w:br/>
                  </w:r>
                  <w:r>
                    <w:rPr>
                      <w:rFonts w:ascii="仿宋_GB2312" w:hAnsi="仿宋_GB2312" w:cs="仿宋_GB2312" w:eastAsia="仿宋_GB2312"/>
                      <w:sz w:val="22"/>
                    </w:rPr>
                    <w:t>9</w:t>
                  </w:r>
                  <w:r>
                    <w:rPr>
                      <w:rFonts w:ascii="仿宋_GB2312" w:hAnsi="仿宋_GB2312" w:cs="仿宋_GB2312" w:eastAsia="仿宋_GB2312"/>
                      <w:sz w:val="22"/>
                    </w:rPr>
                    <w:t>、十字头</w:t>
                  </w:r>
                  <w:r>
                    <w:rPr>
                      <w:rFonts w:ascii="仿宋_GB2312" w:hAnsi="仿宋_GB2312" w:cs="仿宋_GB2312" w:eastAsia="仿宋_GB2312"/>
                      <w:sz w:val="22"/>
                    </w:rPr>
                    <w:t>2只：用于多种表面，重量≤1.2kg；</w:t>
                  </w:r>
                  <w:r>
                    <w:br/>
                  </w:r>
                  <w:r>
                    <w:rPr>
                      <w:rFonts w:ascii="仿宋_GB2312" w:hAnsi="仿宋_GB2312" w:cs="仿宋_GB2312" w:eastAsia="仿宋_GB2312"/>
                      <w:sz w:val="22"/>
                    </w:rPr>
                    <w:t>1</w:t>
                  </w:r>
                  <w:r>
                    <w:rPr>
                      <w:rFonts w:ascii="仿宋_GB2312" w:hAnsi="仿宋_GB2312" w:cs="仿宋_GB2312" w:eastAsia="仿宋_GB2312"/>
                      <w:sz w:val="22"/>
                    </w:rPr>
                    <w:t>0</w:t>
                  </w:r>
                  <w:r>
                    <w:rPr>
                      <w:rFonts w:ascii="仿宋_GB2312" w:hAnsi="仿宋_GB2312" w:cs="仿宋_GB2312" w:eastAsia="仿宋_GB2312"/>
                      <w:sz w:val="22"/>
                    </w:rPr>
                    <w:t>、</w:t>
                  </w:r>
                  <w:r>
                    <w:rPr>
                      <w:rFonts w:ascii="仿宋_GB2312" w:hAnsi="仿宋_GB2312" w:cs="仿宋_GB2312" w:eastAsia="仿宋_GB2312"/>
                      <w:sz w:val="22"/>
                    </w:rPr>
                    <w:t>V型头2只：直径89mm，重量≤0.7kg；</w:t>
                  </w:r>
                  <w:r>
                    <w:br/>
                  </w:r>
                  <w:r>
                    <w:rPr>
                      <w:rFonts w:ascii="仿宋_GB2312" w:hAnsi="仿宋_GB2312" w:cs="仿宋_GB2312" w:eastAsia="仿宋_GB2312"/>
                      <w:sz w:val="22"/>
                    </w:rPr>
                    <w:t>1</w:t>
                  </w:r>
                  <w:r>
                    <w:rPr>
                      <w:rFonts w:ascii="仿宋_GB2312" w:hAnsi="仿宋_GB2312" w:cs="仿宋_GB2312" w:eastAsia="仿宋_GB2312"/>
                      <w:sz w:val="22"/>
                    </w:rPr>
                    <w:t>1</w:t>
                  </w:r>
                  <w:r>
                    <w:rPr>
                      <w:rFonts w:ascii="仿宋_GB2312" w:hAnsi="仿宋_GB2312" w:cs="仿宋_GB2312" w:eastAsia="仿宋_GB2312"/>
                      <w:sz w:val="22"/>
                    </w:rPr>
                    <w:t>、倾斜头</w:t>
                  </w:r>
                  <w:r>
                    <w:rPr>
                      <w:rFonts w:ascii="仿宋_GB2312" w:hAnsi="仿宋_GB2312" w:cs="仿宋_GB2312" w:eastAsia="仿宋_GB2312"/>
                      <w:sz w:val="22"/>
                    </w:rPr>
                    <w:t>2只：用于在不平坦或倾斜的表面进行支撑，所有方向上的最大角度为45°,重量≤1.7kg；</w:t>
                  </w:r>
                  <w:r>
                    <w:br/>
                  </w:r>
                  <w:r>
                    <w:rPr>
                      <w:rFonts w:ascii="仿宋_GB2312" w:hAnsi="仿宋_GB2312" w:cs="仿宋_GB2312" w:eastAsia="仿宋_GB2312"/>
                      <w:sz w:val="22"/>
                    </w:rPr>
                    <w:t>1</w:t>
                  </w: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L型头2只：有钉孔、用于宽梁，重量≤1kg；</w:t>
                  </w:r>
                  <w:r>
                    <w:br/>
                  </w:r>
                  <w:r>
                    <w:rPr>
                      <w:rFonts w:ascii="仿宋_GB2312" w:hAnsi="仿宋_GB2312" w:cs="仿宋_GB2312" w:eastAsia="仿宋_GB2312"/>
                      <w:sz w:val="22"/>
                    </w:rPr>
                    <w:t>1</w:t>
                  </w:r>
                  <w:r>
                    <w:rPr>
                      <w:rFonts w:ascii="仿宋_GB2312" w:hAnsi="仿宋_GB2312" w:cs="仿宋_GB2312" w:eastAsia="仿宋_GB2312"/>
                      <w:sz w:val="22"/>
                    </w:rPr>
                    <w:t>3</w:t>
                  </w:r>
                  <w:r>
                    <w:rPr>
                      <w:rFonts w:ascii="仿宋_GB2312" w:hAnsi="仿宋_GB2312" w:cs="仿宋_GB2312" w:eastAsia="仿宋_GB2312"/>
                      <w:sz w:val="22"/>
                    </w:rPr>
                    <w:t>、平头</w:t>
                  </w:r>
                  <w:r>
                    <w:rPr>
                      <w:rFonts w:ascii="仿宋_GB2312" w:hAnsi="仿宋_GB2312" w:cs="仿宋_GB2312" w:eastAsia="仿宋_GB2312"/>
                      <w:sz w:val="22"/>
                    </w:rPr>
                    <w:t>2只：用于支撑平坦表面，直径89mm，重量≤0.3kg；</w:t>
                  </w:r>
                  <w:r>
                    <w:br/>
                  </w:r>
                  <w:r>
                    <w:rPr>
                      <w:rFonts w:ascii="仿宋_GB2312" w:hAnsi="仿宋_GB2312" w:cs="仿宋_GB2312" w:eastAsia="仿宋_GB2312"/>
                      <w:sz w:val="22"/>
                    </w:rPr>
                    <w:t>1</w:t>
                  </w:r>
                  <w:r>
                    <w:rPr>
                      <w:rFonts w:ascii="仿宋_GB2312" w:hAnsi="仿宋_GB2312" w:cs="仿宋_GB2312" w:eastAsia="仿宋_GB2312"/>
                      <w:sz w:val="22"/>
                    </w:rPr>
                    <w:t>4</w:t>
                  </w:r>
                  <w:r>
                    <w:rPr>
                      <w:rFonts w:ascii="仿宋_GB2312" w:hAnsi="仿宋_GB2312" w:cs="仿宋_GB2312" w:eastAsia="仿宋_GB2312"/>
                      <w:sz w:val="22"/>
                    </w:rPr>
                    <w:t>、紧固带</w:t>
                  </w:r>
                  <w:r>
                    <w:rPr>
                      <w:rFonts w:ascii="仿宋_GB2312" w:hAnsi="仿宋_GB2312" w:cs="仿宋_GB2312" w:eastAsia="仿宋_GB2312"/>
                      <w:sz w:val="22"/>
                    </w:rPr>
                    <w:t>6条：负载≥10千牛，长≥4m，宽≥35mm，重量≤1.5kg；</w:t>
                  </w:r>
                  <w:r>
                    <w:br/>
                  </w:r>
                  <w:r>
                    <w:rPr>
                      <w:rFonts w:ascii="仿宋_GB2312" w:hAnsi="仿宋_GB2312" w:cs="仿宋_GB2312" w:eastAsia="仿宋_GB2312"/>
                      <w:sz w:val="22"/>
                    </w:rPr>
                    <w:t>1</w:t>
                  </w:r>
                  <w:r>
                    <w:rPr>
                      <w:rFonts w:ascii="仿宋_GB2312" w:hAnsi="仿宋_GB2312" w:cs="仿宋_GB2312" w:eastAsia="仿宋_GB2312"/>
                      <w:sz w:val="22"/>
                    </w:rPr>
                    <w:t>5</w:t>
                  </w:r>
                  <w:r>
                    <w:rPr>
                      <w:rFonts w:ascii="仿宋_GB2312" w:hAnsi="仿宋_GB2312" w:cs="仿宋_GB2312" w:eastAsia="仿宋_GB2312"/>
                      <w:sz w:val="22"/>
                    </w:rPr>
                    <w:t>、配备</w:t>
                  </w:r>
                  <w:r>
                    <w:rPr>
                      <w:rFonts w:ascii="仿宋_GB2312" w:hAnsi="仿宋_GB2312" w:cs="仿宋_GB2312" w:eastAsia="仿宋_GB2312"/>
                      <w:sz w:val="22"/>
                    </w:rPr>
                    <w:t>1个撑杆/延长杆包装袋。</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43</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正压式消防空气呼吸器</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1、整体性能和要求符合XF124-2013标准。</w:t>
                  </w:r>
                  <w:r>
                    <w:br/>
                  </w:r>
                  <w:r>
                    <w:rPr>
                      <w:rFonts w:ascii="仿宋_GB2312" w:hAnsi="仿宋_GB2312" w:cs="仿宋_GB2312" w:eastAsia="仿宋_GB2312"/>
                      <w:sz w:val="22"/>
                    </w:rPr>
                    <w:t>2、结构：全面罩、供气阀、减压阀、警报器、快速充气装置、压力平视装置、背架等组成，以上部件应为同一品牌，佩戴质量≤13kg。</w:t>
                  </w:r>
                  <w:r>
                    <w:br/>
                  </w:r>
                  <w:r>
                    <w:rPr>
                      <w:rFonts w:ascii="仿宋_GB2312" w:hAnsi="仿宋_GB2312" w:cs="仿宋_GB2312" w:eastAsia="仿宋_GB2312"/>
                      <w:sz w:val="22"/>
                    </w:rPr>
                    <w:t>3、碳纤维气瓶水容积9L,瓶体带荧光标识，带自锁结构右手侧开的气瓶阀，采用橘色三角形整体按压式设计，气瓶阀带限流装置。</w:t>
                  </w:r>
                  <w:r>
                    <w:br/>
                  </w:r>
                  <w:r>
                    <w:rPr>
                      <w:rFonts w:ascii="仿宋_GB2312" w:hAnsi="仿宋_GB2312" w:cs="仿宋_GB2312" w:eastAsia="仿宋_GB2312"/>
                      <w:sz w:val="22"/>
                    </w:rPr>
                    <w:t xml:space="preserve">4、全面罩采用球形面屏,面罩具有防雾涂层和自动除雾功能，外表面硬化涂层。面罩胶体及口鼻罩采用硅胶材质，头网采用凯夫拉阻燃材料5 点式固定、配有颈部挂带。 </w:t>
                  </w:r>
                  <w:r>
                    <w:br/>
                  </w:r>
                  <w:r>
                    <w:rPr>
                      <w:rFonts w:ascii="仿宋_GB2312" w:hAnsi="仿宋_GB2312" w:cs="仿宋_GB2312" w:eastAsia="仿宋_GB2312"/>
                      <w:sz w:val="22"/>
                    </w:rPr>
                    <w:t>5、总视野保留率≥80%，双目视野保留率≥65%，镜片透光率≥95%，吸入气体中二氧化碳含量≤1%。</w:t>
                  </w:r>
                  <w:r>
                    <w:br/>
                  </w:r>
                  <w:r>
                    <w:rPr>
                      <w:rFonts w:ascii="仿宋_GB2312" w:hAnsi="仿宋_GB2312" w:cs="仿宋_GB2312" w:eastAsia="仿宋_GB2312"/>
                      <w:sz w:val="22"/>
                    </w:rPr>
                    <w:t>6、压力平视显示装置内置于面罩内，采用无线连接。可以不使用任何工具拆卸，便于清洗面罩。发射端及显示端均采用碱性干电池。低气压报警灯、低电量指示灯、开机指示灯均为内外双面显示灯，防爆等级：≥Exia IIC T4 Ga，防护等级：≥IP67。</w:t>
                  </w:r>
                  <w:r>
                    <w:br/>
                  </w:r>
                  <w:r>
                    <w:rPr>
                      <w:rFonts w:ascii="仿宋_GB2312" w:hAnsi="仿宋_GB2312" w:cs="仿宋_GB2312" w:eastAsia="仿宋_GB2312"/>
                      <w:sz w:val="22"/>
                    </w:rPr>
                    <w:t>7、动态呼吸阻力：</w:t>
                  </w:r>
                  <w:r>
                    <w:br/>
                  </w:r>
                  <w:r>
                    <w:rPr>
                      <w:rFonts w:ascii="仿宋_GB2312" w:hAnsi="仿宋_GB2312" w:cs="仿宋_GB2312" w:eastAsia="仿宋_GB2312"/>
                      <w:sz w:val="22"/>
                    </w:rPr>
                    <w:t>（</w:t>
                  </w:r>
                  <w:r>
                    <w:rPr>
                      <w:rFonts w:ascii="仿宋_GB2312" w:hAnsi="仿宋_GB2312" w:cs="仿宋_GB2312" w:eastAsia="仿宋_GB2312"/>
                      <w:sz w:val="22"/>
                    </w:rPr>
                    <w:t>1）气瓶压力30MPa～2MPa，呼吸量40*2.5L/min时，吸气阻力≤360Pa,呼气阻力≤630Pa。（2）气瓶压力2MPa～1MPa，呼吸量25*2L/min时，吸气阻力≤200Pa,呼气阻力≤560Pa。</w:t>
                  </w:r>
                  <w:r>
                    <w:br/>
                  </w:r>
                  <w:r>
                    <w:rPr>
                      <w:rFonts w:ascii="仿宋_GB2312" w:hAnsi="仿宋_GB2312" w:cs="仿宋_GB2312" w:eastAsia="仿宋_GB2312"/>
                      <w:sz w:val="22"/>
                    </w:rPr>
                    <w:t>8、耐高温性能测试中呼气阻力≤630pa，耐低温性能测试中呼气阻力≤560pa，耐辐射热性能测试气瓶压力30Mpa-2Mpa呼吸量40*2.5L/min时，吸气阻力≤240pa，呼气阻力≤620pa。静态压力≤180Pa。</w:t>
                  </w:r>
                  <w:r>
                    <w:br/>
                  </w:r>
                  <w:r>
                    <w:rPr>
                      <w:rFonts w:ascii="仿宋_GB2312" w:hAnsi="仿宋_GB2312" w:cs="仿宋_GB2312" w:eastAsia="仿宋_GB2312"/>
                      <w:sz w:val="22"/>
                    </w:rPr>
                    <w:t>9、球形供气阀与面罩采用360°插接，配备阻燃保护套，最大气流量≥500L/min，，供气阀具有吸气自动开启装置首次呼吸自动激活，具有节气开关和强制供气按钮。</w:t>
                  </w:r>
                  <w:r>
                    <w:br/>
                  </w:r>
                  <w:r>
                    <w:rPr>
                      <w:rFonts w:ascii="仿宋_GB2312" w:hAnsi="仿宋_GB2312" w:cs="仿宋_GB2312" w:eastAsia="仿宋_GB2312"/>
                      <w:sz w:val="22"/>
                    </w:rPr>
                    <w:t>10、减压器输出压力应在0.7～0.8MPa,减压器输出压力调整部分应设置锁紧装置，减压器输出端应设置安全阀。</w:t>
                  </w:r>
                  <w:r>
                    <w:br/>
                  </w:r>
                  <w:r>
                    <w:rPr>
                      <w:rFonts w:ascii="仿宋_GB2312" w:hAnsi="仿宋_GB2312" w:cs="仿宋_GB2312" w:eastAsia="仿宋_GB2312"/>
                      <w:sz w:val="22"/>
                    </w:rPr>
                    <w:t>11、报警器性能：报警压力5.5±0.5 Mpa，连续声响报警声音分贝不低于90dB，持续时间≥15s，平均耗气量≤4L/min。</w:t>
                  </w:r>
                  <w:r>
                    <w:br/>
                  </w:r>
                  <w:r>
                    <w:rPr>
                      <w:rFonts w:ascii="仿宋_GB2312" w:hAnsi="仿宋_GB2312" w:cs="仿宋_GB2312" w:eastAsia="仿宋_GB2312"/>
                      <w:sz w:val="22"/>
                    </w:rPr>
                    <w:t>12、配有自锁式快速救援他救接口（Y型三通），方便救援需置于使用者胸前。</w:t>
                  </w:r>
                  <w:r>
                    <w:br/>
                  </w:r>
                  <w:r>
                    <w:rPr>
                      <w:rFonts w:ascii="仿宋_GB2312" w:hAnsi="仿宋_GB2312" w:cs="仿宋_GB2312" w:eastAsia="仿宋_GB2312"/>
                      <w:sz w:val="22"/>
                    </w:rPr>
                    <w:t>13、快速充气装置的输出接头应与输入接头相匹配，连接后不应漏气，快速充气装置的输出接头应能在气瓶压力30MPa的情况下单手连接和断开，快充管配备比列按照空呼：快充管5：1配备。</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44</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气动起重气垫</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1、气垫采用高强度纤维增强丁腈橡胶制成，具有防腐、耐用、质量轻、挠性大、耐久性强等特点；</w:t>
                  </w:r>
                  <w:r>
                    <w:br/>
                  </w:r>
                  <w:r>
                    <w:rPr>
                      <w:rFonts w:ascii="仿宋_GB2312" w:hAnsi="仿宋_GB2312" w:cs="仿宋_GB2312" w:eastAsia="仿宋_GB2312"/>
                      <w:sz w:val="22"/>
                    </w:rPr>
                    <w:t>2、气垫表面应带有明确指示安全警告、技术规范和顶升高度等星系，在每一面添加中心点标记，可更加便捷的将更小的气垫放置在更大型号的气垫。</w:t>
                  </w:r>
                  <w:r>
                    <w:br/>
                  </w:r>
                  <w:r>
                    <w:rPr>
                      <w:rFonts w:ascii="仿宋_GB2312" w:hAnsi="仿宋_GB2312" w:cs="仿宋_GB2312" w:eastAsia="仿宋_GB2312"/>
                      <w:sz w:val="22"/>
                    </w:rPr>
                    <w:t>3、气垫表面应带有互锁型材制作成防滑表面，可提高接触面以及充气起重气垫的稳定性。</w:t>
                  </w:r>
                  <w:r>
                    <w:br/>
                  </w:r>
                  <w:r>
                    <w:rPr>
                      <w:rFonts w:ascii="仿宋_GB2312" w:hAnsi="仿宋_GB2312" w:cs="仿宋_GB2312" w:eastAsia="仿宋_GB2312"/>
                      <w:sz w:val="22"/>
                    </w:rPr>
                    <w:t>4、各个边角及中心点带有反光标记，在黑暗中便于发现。</w:t>
                  </w:r>
                  <w:r>
                    <w:br/>
                  </w:r>
                  <w:r>
                    <w:rPr>
                      <w:rFonts w:ascii="仿宋_GB2312" w:hAnsi="仿宋_GB2312" w:cs="仿宋_GB2312" w:eastAsia="仿宋_GB2312"/>
                      <w:sz w:val="22"/>
                    </w:rPr>
                    <w:t>5、配带有承载能力指示的一体式把手，气垫上带有滑动垫块，进气口设有弹性一体式防尘罩。</w:t>
                  </w:r>
                  <w:r>
                    <w:br/>
                  </w:r>
                  <w:r>
                    <w:rPr>
                      <w:rFonts w:ascii="仿宋_GB2312" w:hAnsi="仿宋_GB2312" w:cs="仿宋_GB2312" w:eastAsia="仿宋_GB2312"/>
                      <w:sz w:val="22"/>
                    </w:rPr>
                    <w:t>6、气垫安全系数≥4：1，额定工作压力≥1.2MPa，气垫爆破压力≥5MPa，气垫抗穿刺力≥1400N</w:t>
                  </w:r>
                  <w:r>
                    <w:br/>
                  </w:r>
                  <w:r>
                    <w:rPr>
                      <w:rFonts w:ascii="仿宋_GB2312" w:hAnsi="仿宋_GB2312" w:cs="仿宋_GB2312" w:eastAsia="仿宋_GB2312"/>
                      <w:sz w:val="22"/>
                    </w:rPr>
                    <w:t>7、规格1：最大举升力≥6吨，最大充气高度≥140毫米，整体尺寸≤290×250×22毫米，重量≤1.6千克；</w:t>
                  </w:r>
                  <w:r>
                    <w:br/>
                  </w:r>
                  <w:r>
                    <w:rPr>
                      <w:rFonts w:ascii="仿宋_GB2312" w:hAnsi="仿宋_GB2312" w:cs="仿宋_GB2312" w:eastAsia="仿宋_GB2312"/>
                      <w:sz w:val="22"/>
                    </w:rPr>
                    <w:t>8、规格2：最大举升力≥11吨，最大充气高度≥205毫米，整体尺寸≤410×325×25毫米，重量≤3.5千克；</w:t>
                  </w:r>
                  <w:r>
                    <w:br/>
                  </w:r>
                  <w:r>
                    <w:rPr>
                      <w:rFonts w:ascii="仿宋_GB2312" w:hAnsi="仿宋_GB2312" w:cs="仿宋_GB2312" w:eastAsia="仿宋_GB2312"/>
                      <w:sz w:val="22"/>
                    </w:rPr>
                    <w:t>9、规格3：最大举升力≥21吨，最大充气高度≥265毫米，整体尺寸≤520×440×25毫米，重量≤6千克；</w:t>
                  </w:r>
                  <w:r>
                    <w:br/>
                  </w:r>
                  <w:r>
                    <w:rPr>
                      <w:rFonts w:ascii="仿宋_GB2312" w:hAnsi="仿宋_GB2312" w:cs="仿宋_GB2312" w:eastAsia="仿宋_GB2312"/>
                      <w:sz w:val="22"/>
                    </w:rPr>
                    <w:t>10、规格4：最大举升力≥53吨，最大充气高度≥400毫米，整体尺寸≤770×700×27毫米，重量≤15千克；</w:t>
                  </w:r>
                  <w:r>
                    <w:br/>
                  </w:r>
                  <w:r>
                    <w:rPr>
                      <w:rFonts w:ascii="仿宋_GB2312" w:hAnsi="仿宋_GB2312" w:cs="仿宋_GB2312" w:eastAsia="仿宋_GB2312"/>
                      <w:sz w:val="22"/>
                    </w:rPr>
                    <w:t>11、气动起重气垫配件包括10米不同颜色的空气软管2根，带安全阀的封闭软管2个，减压器1个，控制器1个，配件装在一个携行箱内。</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45</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稳固保护附件</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1、具有防水、防油、防滑、不断裂、无污染的功能，适用于救援中稳定和支撑保护。</w:t>
                  </w:r>
                  <w:r>
                    <w:br/>
                  </w:r>
                  <w:r>
                    <w:rPr>
                      <w:rFonts w:ascii="仿宋_GB2312" w:hAnsi="仿宋_GB2312" w:cs="仿宋_GB2312" w:eastAsia="仿宋_GB2312"/>
                      <w:sz w:val="22"/>
                    </w:rPr>
                    <w:t>2、整套配置包含2条紧固带：牵引力≥3吨，牵引带：≥10米；2条牵引链条：承重≥5吨，长度1米；2块梯形垫块(200×200×125mm）、4块方形垫块(200×200×100mm）、4块长型基础垫块(600×200×100mm）、4块护边垫块(200×200×125mm）、4块方形基础垫块(230×230×50mm）。</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46</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便携式硫化氢报警仪</w:t>
                  </w:r>
                </w:p>
              </w:tc>
              <w:tc>
                <w:tcPr>
                  <w:tcW w:type="dxa" w:w="4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 xml:space="preserve">1、量程：0-100 ppm </w:t>
                  </w:r>
                  <w:r>
                    <w:br/>
                  </w:r>
                  <w:r>
                    <w:rPr>
                      <w:rFonts w:ascii="仿宋_GB2312" w:hAnsi="仿宋_GB2312" w:cs="仿宋_GB2312" w:eastAsia="仿宋_GB2312"/>
                      <w:sz w:val="22"/>
                    </w:rPr>
                    <w:t>2、分辨率： ≥1ppm</w:t>
                  </w:r>
                  <w:r>
                    <w:br/>
                  </w:r>
                  <w:r>
                    <w:rPr>
                      <w:rFonts w:ascii="仿宋_GB2312" w:hAnsi="仿宋_GB2312" w:cs="仿宋_GB2312" w:eastAsia="仿宋_GB2312"/>
                      <w:sz w:val="22"/>
                    </w:rPr>
                    <w:t>3、显示误差：±5%FS</w:t>
                  </w:r>
                  <w:r>
                    <w:br/>
                  </w:r>
                  <w:r>
                    <w:rPr>
                      <w:rFonts w:ascii="仿宋_GB2312" w:hAnsi="仿宋_GB2312" w:cs="仿宋_GB2312" w:eastAsia="仿宋_GB2312"/>
                      <w:sz w:val="22"/>
                    </w:rPr>
                    <w:t>4、指示方式：LCD显示实时数据及系统状态，发光二极管、声音、振动指示报警、故障及欠压</w:t>
                  </w:r>
                  <w:r>
                    <w:br/>
                  </w:r>
                  <w:r>
                    <w:rPr>
                      <w:rFonts w:ascii="仿宋_GB2312" w:hAnsi="仿宋_GB2312" w:cs="仿宋_GB2312" w:eastAsia="仿宋_GB2312"/>
                      <w:sz w:val="22"/>
                    </w:rPr>
                    <w:t>5</w:t>
                  </w:r>
                  <w:r>
                    <w:rPr>
                      <w:rFonts w:ascii="仿宋_GB2312" w:hAnsi="仿宋_GB2312" w:cs="仿宋_GB2312" w:eastAsia="仿宋_GB2312"/>
                      <w:sz w:val="22"/>
                    </w:rPr>
                    <w:t>、工作电压：</w:t>
                  </w:r>
                  <w:r>
                    <w:rPr>
                      <w:rFonts w:ascii="仿宋_GB2312" w:hAnsi="仿宋_GB2312" w:cs="仿宋_GB2312" w:eastAsia="仿宋_GB2312"/>
                      <w:sz w:val="22"/>
                    </w:rPr>
                    <w:t>DC3.7V(锂电池容量1500mAh)±5%</w:t>
                  </w:r>
                  <w:r>
                    <w:br/>
                  </w:r>
                  <w:r>
                    <w:rPr>
                      <w:rFonts w:ascii="仿宋_GB2312" w:hAnsi="仿宋_GB2312" w:cs="仿宋_GB2312" w:eastAsia="仿宋_GB2312"/>
                      <w:sz w:val="22"/>
                    </w:rPr>
                    <w:t>6</w:t>
                  </w:r>
                  <w:r>
                    <w:rPr>
                      <w:rFonts w:ascii="仿宋_GB2312" w:hAnsi="仿宋_GB2312" w:cs="仿宋_GB2312" w:eastAsia="仿宋_GB2312"/>
                      <w:sz w:val="22"/>
                    </w:rPr>
                    <w:t>、待机时间：</w:t>
                  </w:r>
                  <w:r>
                    <w:rPr>
                      <w:rFonts w:ascii="仿宋_GB2312" w:hAnsi="仿宋_GB2312" w:cs="仿宋_GB2312" w:eastAsia="仿宋_GB2312"/>
                      <w:sz w:val="22"/>
                    </w:rPr>
                    <w:t>≥8h</w:t>
                  </w:r>
                </w:p>
              </w:tc>
            </w:tr>
          </w:tbl>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ind w:firstLine="480"/>
              <w:jc w:val="both"/>
            </w:pPr>
            <w:r>
              <w:rPr>
                <w:rFonts w:ascii="仿宋_GB2312" w:hAnsi="仿宋_GB2312" w:cs="仿宋_GB2312" w:eastAsia="仿宋_GB2312"/>
                <w:sz w:val="24"/>
                <w:color w:val="000000"/>
              </w:rPr>
              <w:t>1.响应时间：产品在使用中出现任何问题，采购人与投标人联系，投标人在接到故障电话后1小时内响应，4小时内到达现场提供现场服务。</w:t>
            </w:r>
          </w:p>
          <w:p>
            <w:pPr>
              <w:pStyle w:val="null3"/>
              <w:ind w:firstLine="480"/>
              <w:jc w:val="both"/>
            </w:pPr>
            <w:r>
              <w:rPr>
                <w:rFonts w:ascii="仿宋_GB2312" w:hAnsi="仿宋_GB2312" w:cs="仿宋_GB2312" w:eastAsia="仿宋_GB2312"/>
                <w:sz w:val="24"/>
                <w:color w:val="000000"/>
              </w:rPr>
              <w:t>2.采购人有权在交货时邀请第三方检测机构对成交产品进行逐条参数验证，如出现中标供应商提供虚假材料谋取成交的，采购方有权拒绝履约，并按政府采购相关法律法规向采购同级主管部门进行汇报，追究相关法律责任。</w:t>
            </w:r>
          </w:p>
          <w:p>
            <w:pPr>
              <w:pStyle w:val="null3"/>
              <w:ind w:firstLine="480"/>
              <w:jc w:val="both"/>
            </w:pPr>
            <w:r>
              <w:rPr>
                <w:rFonts w:ascii="仿宋_GB2312" w:hAnsi="仿宋_GB2312" w:cs="仿宋_GB2312" w:eastAsia="仿宋_GB2312"/>
                <w:sz w:val="24"/>
                <w:color w:val="000000"/>
              </w:rPr>
              <w:t>3.采购人有权在签署合同前查验招标过程中要求投标人提供的各种证照和检测报告原件（如有），如出现虚假应标，采购人有权拒签合同，并上报同级财政部门，追究其相关法律责任。</w:t>
            </w:r>
          </w:p>
          <w:p>
            <w:pPr>
              <w:pStyle w:val="null3"/>
              <w:jc w:val="both"/>
            </w:pPr>
            <w:r>
              <w:rPr>
                <w:rFonts w:ascii="仿宋_GB2312" w:hAnsi="仿宋_GB2312" w:cs="仿宋_GB2312" w:eastAsia="仿宋_GB2312"/>
                <w:sz w:val="24"/>
                <w:color w:val="000000"/>
              </w:rPr>
              <w:t>4.中标人在签署合同前，须提供承诺函，保证产品的进货渠道合法正规，并承担相应责任。</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jc w:val="both"/>
            </w:pPr>
            <w:r>
              <w:rPr>
                <w:rFonts w:ascii="仿宋_GB2312" w:hAnsi="仿宋_GB2312" w:cs="仿宋_GB2312" w:eastAsia="仿宋_GB2312"/>
              </w:rPr>
              <w:t>1、国家或行业主管部门对采购产品的技术标准、质量标准和资格资质条件等有强制性规定的，必须符合其要求。如本项目谈判文件中描述的法律法规或规范性文件或国家行业标准过期失效，在响应文件中以及合同履约过程中均以国家最新标准为准。采购人不再对文件进行修改或补充说明。</w:t>
            </w:r>
          </w:p>
          <w:p>
            <w:pPr>
              <w:pStyle w:val="null3"/>
              <w:jc w:val="left"/>
            </w:pPr>
            <w:r>
              <w:rPr>
                <w:rFonts w:ascii="仿宋_GB2312" w:hAnsi="仿宋_GB2312" w:cs="仿宋_GB2312" w:eastAsia="仿宋_GB2312"/>
              </w:rPr>
              <w:t>2、成交供应商在中标后合同签订前，须提供所有产品具有相应检测资质的第三方检测机构出具的检验报告复印件加盖生产厂家鲜章，供采购人查阅（须和投标资料相符），采购人如对供应商提供的资料真实性有疑问，有权向出具检验报告的检测机构和相关生产厂家确认资料的真实性。如发现有虚假应标行为，将上报监管部门，相关法律风险及赔偿责任由投标人承担。（实质性要求，须单独提供承诺函）</w:t>
            </w:r>
          </w:p>
          <w:p>
            <w:pPr>
              <w:pStyle w:val="null3"/>
              <w:jc w:val="left"/>
            </w:pP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合同签订后15个日历天内</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泸州市合江县，具体为采购人指定地点为准</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1、预付款，合同签订生效后，采购人自收到中标供应商出具的合法有效完整的完税发票及凭证资料，达到付款条件起30日内，支付合同总金额的30.00%</w:t>
            </w:r>
          </w:p>
          <w:p>
            <w:pPr>
              <w:pStyle w:val="null3"/>
              <w:jc w:val="left"/>
            </w:pPr>
            <w:r>
              <w:rPr>
                <w:rFonts w:ascii="仿宋_GB2312" w:hAnsi="仿宋_GB2312" w:cs="仿宋_GB2312" w:eastAsia="仿宋_GB2312"/>
              </w:rPr>
              <w:t>2、尾款，全部货物验收合格后，采购人自收到中标供应商出具的合法有效完整的完税发票及凭证资料，达到付款条件起30日内，支付合同总金额的70.00%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本项目采购人将严格按照《财政部关于进一步加强政府采购需求和履约验收管理的指导意见》（财库〔2016〕205 号）、财政部《政府采购需求管理办法》财库〔2021〕22号的要求及本行业国家现行标准、规范的要求；招标文件要求（或投标文件的响应或承诺）以及合同的要求进行验收。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质量保证期为装备类自货物验收合格之日起不低于1年，若国家有明确规定的质量保证期、供应商承诺的质量保证期高于此质量保证期的，执行国家规定或供应商承诺的质量保证期。</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（1）采购人与中标人双方必须遵守合同并执行合同中的各项规定，保证合同的正常履行。 （2）如因中标人工作人员在履行职务过程中给采购人造成损失或侵害，包括但不限于采购人本身的财产损失、由此而导致的采购人对任何第三方的法律责任等，中标人对此均应承担全部的赔偿责任。 （3）解决争议的方法：合同履行期间，若双方发生争议，双方本着友好合作的态度，及时进行协商或由有关部门调解；如不能协商或调解解决的，依法向泸州市四川合江临港工业园区管理委员会通过法律诉讼解决。</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谈判过程中可实质性变动的内容</w:t>
      </w:r>
    </w:p>
    <w:p>
      <w:pPr>
        <w:pStyle w:val="null3"/>
        <w:ind w:firstLine="480"/>
        <w:jc w:val="left"/>
      </w:pPr>
      <w:r>
        <w:rPr>
          <w:rFonts w:ascii="仿宋_GB2312" w:hAnsi="仿宋_GB2312" w:cs="仿宋_GB2312" w:eastAsia="仿宋_GB2312"/>
        </w:rPr>
        <w:t>谈判小组可以根据谈判文件和谈判情况实质性变动以下内容：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实质性变动的内容，须经谈判小组中的采购人代表确认。</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除以上内容外，谈判小组不得变动谈判文件中的其他内容。</w:t>
      </w:r>
    </w:p>
    <w:p>
      <w:pPr>
        <w:pStyle w:val="null3"/>
        <w:ind w:firstLine="480"/>
        <w:jc w:val="left"/>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以书面形式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评审办法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本采购项目特点制定本次竞争性谈判评审办法。</w:t>
      </w:r>
    </w:p>
    <w:p>
      <w:pPr>
        <w:pStyle w:val="null3"/>
        <w:ind w:firstLine="480"/>
        <w:jc w:val="left"/>
      </w:pPr>
      <w:r>
        <w:rPr>
          <w:rFonts w:ascii="仿宋_GB2312" w:hAnsi="仿宋_GB2312" w:cs="仿宋_GB2312" w:eastAsia="仿宋_GB2312"/>
        </w:rPr>
        <w:t>二、评审工作由代理机构组织，具体评审事务由依法组建的谈判小组负责。谈判小组由采购人代表和评审专家组成。</w:t>
      </w:r>
    </w:p>
    <w:p>
      <w:pPr>
        <w:pStyle w:val="null3"/>
        <w:ind w:firstLine="480"/>
        <w:jc w:val="left"/>
      </w:pPr>
      <w:r>
        <w:rPr>
          <w:rFonts w:ascii="仿宋_GB2312" w:hAnsi="仿宋_GB2312" w:cs="仿宋_GB2312" w:eastAsia="仿宋_GB2312"/>
        </w:rPr>
        <w:t>三、评审工作应遵循客观、公正、审慎的原则，根据谈判文件规定的评审程序、评审方法和评审标准进行独立评审。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四、本项目采取电子评审，通过交易系统完成评审工作。谈判小组成员、采购人、代理机构和供应商应当按照本谈判文件规定和交易系统操作要求开展或者参加评审活动。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谈判小组成员在签署谈判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如遇需及时联系供应商的特殊情况，采购代理机构可以在监督人员监督下，通过线下电话等方式联系供应商沟通、提示、告知有关情况，但不得干预或者操纵电子化采购活动、影响采购公平公正。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5.2.谈判小组</w:t>
      </w:r>
    </w:p>
    <w:p>
      <w:pPr>
        <w:pStyle w:val="null3"/>
        <w:ind w:firstLine="480"/>
        <w:jc w:val="left"/>
      </w:pPr>
      <w:r>
        <w:rPr>
          <w:rFonts w:ascii="仿宋_GB2312" w:hAnsi="仿宋_GB2312" w:cs="仿宋_GB2312" w:eastAsia="仿宋_GB2312"/>
        </w:rPr>
        <w:t>一、本项目谈判小组成员人数应为3人以上单数，其中评审专家不得少于成员总数的三分之二。采购预算金额达到公开招标数额标准的货物和服务采购项目，或者达到招标规模标准的政府采购工程，谈判小组成员人数应为5人以上单数。评审专家由代理机构采取随机方式在采购平台的评审专家库系统（以下简称“专家库系统”）抽取。技术复杂、专业性强的采购项目，通过随机方式难以确定合适的评审专家的，经主管预算单位同意，可以自行选定评审专家。技术复杂、专业性强的采购项目，评审专家中应当包含1名法律专家。</w:t>
      </w:r>
    </w:p>
    <w:p>
      <w:pPr>
        <w:pStyle w:val="null3"/>
        <w:ind w:firstLine="480"/>
        <w:jc w:val="left"/>
      </w:pPr>
      <w:r>
        <w:rPr>
          <w:rFonts w:ascii="仿宋_GB2312" w:hAnsi="仿宋_GB2312" w:cs="仿宋_GB2312" w:eastAsia="仿宋_GB2312"/>
        </w:rPr>
        <w:t>二、谈判小组成员应当满足并适应电子化采购评审的工作需要，登录交易系统进入项目评审功能模块确认身份、签到、推荐谈判小组组长。采购人代表可以使用采购人代表专用签章确认评审意见。</w:t>
      </w:r>
    </w:p>
    <w:p>
      <w:pPr>
        <w:pStyle w:val="null3"/>
        <w:ind w:firstLine="480"/>
        <w:jc w:val="left"/>
      </w:pPr>
      <w:r>
        <w:rPr>
          <w:rFonts w:ascii="仿宋_GB2312" w:hAnsi="仿宋_GB2312" w:cs="仿宋_GB2312" w:eastAsia="仿宋_GB2312"/>
        </w:rPr>
        <w:t>三、谈判小组成员获取解密后的响应文件，开展评审活动。出现评审专家缺席、回避等情形导致评审现场评审专家数量不符合规定的，采购人或者采购代理机构按规定申请补充抽取评审专家。无法及时补充抽取的，采购人或者采购代理机构应当在交易系统中暂停采购活动，封存供应商投标文件，按规定重新组建谈判小组，解封响应文件后，开展评审活动。</w:t>
      </w:r>
    </w:p>
    <w:p>
      <w:pPr>
        <w:pStyle w:val="null3"/>
        <w:ind w:firstLine="480"/>
        <w:jc w:val="left"/>
      </w:pPr>
      <w:r>
        <w:rPr>
          <w:rFonts w:ascii="仿宋_GB2312" w:hAnsi="仿宋_GB2312" w:cs="仿宋_GB2312" w:eastAsia="仿宋_GB2312"/>
        </w:rPr>
        <w:t>四、谈判小组应当履行下列职责：</w:t>
      </w:r>
    </w:p>
    <w:p>
      <w:pPr>
        <w:pStyle w:val="null3"/>
        <w:ind w:firstLine="480"/>
        <w:jc w:val="left"/>
      </w:pPr>
      <w:r>
        <w:rPr>
          <w:rFonts w:ascii="仿宋_GB2312" w:hAnsi="仿宋_GB2312" w:cs="仿宋_GB2312" w:eastAsia="仿宋_GB2312"/>
        </w:rPr>
        <w:t>（一）熟悉和理解谈判文件；</w:t>
      </w:r>
    </w:p>
    <w:p>
      <w:pPr>
        <w:pStyle w:val="null3"/>
        <w:ind w:firstLine="480"/>
        <w:jc w:val="left"/>
      </w:pPr>
      <w:r>
        <w:rPr>
          <w:rFonts w:ascii="仿宋_GB2312" w:hAnsi="仿宋_GB2312" w:cs="仿宋_GB2312" w:eastAsia="仿宋_GB2312"/>
        </w:rPr>
        <w:t>（二）审查、评价供应商响应文件等是否满足谈判文件要求；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（四）根据需要要求采购人、代理机构对谈判文件作出解释；根据需要要求供应商对响应文件有关事项作出澄清、说明或者更正；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（六）起草资格审查报告、谈判报告并进行签署；</w:t>
      </w:r>
    </w:p>
    <w:p>
      <w:pPr>
        <w:pStyle w:val="null3"/>
        <w:ind w:firstLine="480"/>
        <w:jc w:val="left"/>
      </w:pPr>
      <w:r>
        <w:rPr>
          <w:rFonts w:ascii="仿宋_GB2312" w:hAnsi="仿宋_GB2312" w:cs="仿宋_GB2312" w:eastAsia="仿宋_GB2312"/>
        </w:rPr>
        <w:t>（七）向采购人、代理机构或者有关部门报告谈判中发现的违法行为；</w:t>
      </w:r>
    </w:p>
    <w:p>
      <w:pPr>
        <w:pStyle w:val="null3"/>
        <w:ind w:firstLine="480"/>
        <w:jc w:val="left"/>
      </w:pPr>
      <w:r>
        <w:rPr>
          <w:rFonts w:ascii="仿宋_GB2312" w:hAnsi="仿宋_GB2312" w:cs="仿宋_GB2312" w:eastAsia="仿宋_GB2312"/>
        </w:rPr>
        <w:t>（八）按规定告知供应商，未实质性响应谈判文件的响应文件按无效响应处理；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5.3.1.熟悉和理解谈判文件</w:t>
      </w:r>
    </w:p>
    <w:p>
      <w:pPr>
        <w:pStyle w:val="null3"/>
        <w:ind w:firstLine="480"/>
        <w:jc w:val="left"/>
      </w:pPr>
      <w:r>
        <w:rPr>
          <w:rFonts w:ascii="仿宋_GB2312" w:hAnsi="仿宋_GB2312" w:cs="仿宋_GB2312" w:eastAsia="仿宋_GB2312"/>
        </w:rPr>
        <w:t>谈判小组正式评审前，应当对谈判文件进行熟悉和理解，内容主要包括谈判文件中供应商资格条件要求、采购项目技术、服务和商务要求、谈判办法和标准以及政府采购合同的内容等。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本谈判文件有下列情形之一的，谈判小组应当停止评审：</w:t>
      </w:r>
    </w:p>
    <w:p>
      <w:pPr>
        <w:pStyle w:val="null3"/>
        <w:ind w:firstLine="480"/>
        <w:jc w:val="left"/>
      </w:pPr>
      <w:r>
        <w:rPr>
          <w:rFonts w:ascii="仿宋_GB2312" w:hAnsi="仿宋_GB2312" w:cs="仿宋_GB2312" w:eastAsia="仿宋_GB2312"/>
        </w:rPr>
        <w:t>一、谈判文件的规定存在歧义、重大缺陷，导致评审工作无法进行的；</w:t>
      </w:r>
    </w:p>
    <w:p>
      <w:pPr>
        <w:pStyle w:val="null3"/>
        <w:ind w:firstLine="480"/>
        <w:jc w:val="left"/>
      </w:pPr>
      <w:r>
        <w:rPr>
          <w:rFonts w:ascii="仿宋_GB2312" w:hAnsi="仿宋_GB2312" w:cs="仿宋_GB2312" w:eastAsia="仿宋_GB2312"/>
        </w:rPr>
        <w:t>二、谈判文件明显以不合理条件对供应商实行差别待遇或者歧视待遇的；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jc w:val="left"/>
      </w:pPr>
      <w:r>
        <w:rPr>
          <w:rFonts w:ascii="仿宋_GB2312" w:hAnsi="仿宋_GB2312" w:cs="仿宋_GB2312" w:eastAsia="仿宋_GB2312"/>
        </w:rPr>
        <w:t>五、谈判文件载明的成交原则不合法的；</w:t>
      </w:r>
    </w:p>
    <w:p>
      <w:pPr>
        <w:pStyle w:val="null3"/>
        <w:ind w:firstLine="480"/>
        <w:jc w:val="left"/>
      </w:pPr>
      <w:r>
        <w:rPr>
          <w:rFonts w:ascii="仿宋_GB2312" w:hAnsi="仿宋_GB2312" w:cs="仿宋_GB2312" w:eastAsia="仿宋_GB2312"/>
        </w:rPr>
        <w:t>六、谈判文件有违反国家其他有关强制性规定的情形。</w:t>
      </w:r>
    </w:p>
    <w:p>
      <w:pPr>
        <w:pStyle w:val="null3"/>
        <w:ind w:firstLine="480"/>
        <w:jc w:val="left"/>
      </w:pPr>
      <w:r>
        <w:rPr>
          <w:rFonts w:ascii="仿宋_GB2312" w:hAnsi="仿宋_GB2312" w:cs="仿宋_GB2312" w:eastAsia="仿宋_GB2312"/>
        </w:rPr>
        <w:t>出现上述应当停止评审情形的，谈判小组应当通过交易系统向采购人、代理机构提交相关说明材料，说明停止评审的情形和具体理由。除上述情形外，谈判小组不得以任何方式和理由停止评审。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谈判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网上开启完成后，由谈判小组依据法律法规和谈判文件的规定，对成功解密的响应文件中供应商资格证明等进行审查并出具资格审查报告。资格审查标准及要求如下：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提供任意一项即可）：①可提供2024年经审计的财务报告扫描件（包含审计报告和审计报告中所涉及的财务报表和报表附注）；②也可提供2024年度供应商内部的财务报表扫描件（至少包含资产负债表、现金流量表、利润表）；③也可提供截至响应文件递交截止日一年内银行出具的资信证明复印件；④供应商注册时间截至响应文件递交截止日不足一年的也可提供在行政主管部门备案的公司章程扫描件；⑤也可提供承诺函。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具有健全财务会计制度的证明材料.docx,投标（响应）函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符合《中华人民共和国政府采购法实施条例》第十八条第一款规定。</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符合《中华人民共和国政府采购法实施条例》第十八条第二款规定。</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为采购项目提供整体设计、规范编制或者项目管理、监理、检测等服务的供应商，可以同时承担前述服务内容，但不得再参加采购项目前述服务之外的其他采购活动。</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谈判小组依据本谈判文件的符合性审查要求，对符合资格要求供应商的响应文件有效性、完整性和响应程度进行审查。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在符合性审查过程中，如果出现谈判小组成员意见不一致的情况，按照少数服从多数的原则确定，但不得违反政府采购基本原则和谈判文件规定。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编制、提交响应文件的计算机网卡MAC地址、CPU序列号、硬盘序列号等硬件信息由供应商在提交响应文件时进行确认，评审委员会通过开启记录表进行查看。</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采购文件规定的其他实质性要求</w:t>
            </w:r>
          </w:p>
        </w:tc>
        <w:tc>
          <w:tcPr>
            <w:tcW w:type="dxa" w:w="3322"/>
          </w:tcPr>
          <w:p>
            <w:pPr>
              <w:pStyle w:val="null3"/>
              <w:jc w:val="left"/>
            </w:pPr>
            <w:r>
              <w:rPr>
                <w:rFonts w:ascii="仿宋_GB2312" w:hAnsi="仿宋_GB2312" w:cs="仿宋_GB2312" w:eastAsia="仿宋_GB2312"/>
              </w:rPr>
              <w:t>按采购文件规定的要求进行审查。</w:t>
            </w:r>
          </w:p>
        </w:tc>
        <w:tc>
          <w:tcPr>
            <w:tcW w:type="dxa" w:w="1910"/>
          </w:tcPr>
          <w:p>
            <w:pPr>
              <w:pStyle w:val="null3"/>
              <w:jc w:val="left"/>
            </w:pPr>
            <w:r>
              <w:rPr>
                <w:rFonts w:ascii="仿宋_GB2312" w:hAnsi="仿宋_GB2312" w:cs="仿宋_GB2312" w:eastAsia="仿宋_GB2312"/>
              </w:rPr>
              <w:t>产品技术参数响应表,报价明细表,供应商应提交的相关证明材料,商务应答表.docx,服务应答表,报价表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或符合性审查完成后，谈判小组发现供应商还存在未响应谈判文件实质性要求的，则按无效响应处理，并在谈判报告中载明未通过符合性审查的具体原因。</w:t>
      </w:r>
    </w:p>
    <w:p>
      <w:pPr>
        <w:pStyle w:val="null3"/>
        <w:jc w:val="left"/>
        <w:outlineLvl w:val="3"/>
      </w:pPr>
      <w:r>
        <w:rPr>
          <w:rFonts w:ascii="仿宋_GB2312" w:hAnsi="仿宋_GB2312" w:cs="仿宋_GB2312" w:eastAsia="仿宋_GB2312"/>
          <w:sz w:val="24"/>
          <w:b/>
        </w:rPr>
        <w:t>5.3.5.谈判</w:t>
      </w:r>
    </w:p>
    <w:p>
      <w:pPr>
        <w:pStyle w:val="null3"/>
        <w:ind w:firstLine="480"/>
        <w:jc w:val="left"/>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jc w:val="left"/>
      </w:pPr>
      <w:r>
        <w:rPr>
          <w:rFonts w:ascii="仿宋_GB2312" w:hAnsi="仿宋_GB2312" w:cs="仿宋_GB2312" w:eastAsia="仿宋_GB2312"/>
        </w:rPr>
        <w:t>二、谈判小组所有成员通过交易系统集中在线与单一供应商对技术、服务、合同条款等内容分别进行一轮或多轮的谈判。</w:t>
      </w:r>
    </w:p>
    <w:p>
      <w:pPr>
        <w:pStyle w:val="null3"/>
        <w:ind w:firstLine="480"/>
        <w:jc w:val="left"/>
      </w:pPr>
      <w:r>
        <w:rPr>
          <w:rFonts w:ascii="仿宋_GB2312" w:hAnsi="仿宋_GB2312" w:cs="仿宋_GB2312" w:eastAsia="仿宋_GB2312"/>
        </w:rPr>
        <w:t>三、谈判小组可以根据谈判文件和谈判情况实质性变动第四章约定的内容，但不得变动谈判文件中的其他内容。实质性变动的内容，须经采购人代表确认。</w:t>
      </w:r>
    </w:p>
    <w:p>
      <w:pPr>
        <w:pStyle w:val="null3"/>
        <w:ind w:firstLine="480"/>
        <w:jc w:val="left"/>
      </w:pPr>
      <w:r>
        <w:rPr>
          <w:rFonts w:ascii="仿宋_GB2312" w:hAnsi="仿宋_GB2312" w:cs="仿宋_GB2312" w:eastAsia="仿宋_GB2312"/>
        </w:rPr>
        <w:t>四、对谈判文件作出的实质性变动是谈判文件的有效组成部分，谈判小组应通过交易系统，将变动情况通知本轮次所有参加谈判的供应商。谈判过程中，谈判小组可以根据谈判情况调整谈判轮次。</w:t>
      </w:r>
    </w:p>
    <w:p>
      <w:pPr>
        <w:pStyle w:val="null3"/>
        <w:ind w:firstLine="480"/>
        <w:jc w:val="left"/>
      </w:pPr>
      <w:r>
        <w:rPr>
          <w:rFonts w:ascii="仿宋_GB2312" w:hAnsi="仿宋_GB2312" w:cs="仿宋_GB2312" w:eastAsia="仿宋_GB2312"/>
        </w:rPr>
        <w:t>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六、经最终谈判后，供应商响应文件仍未实质性响应谈判文件的，谈判小组应当对其响应文件按无效处理，并通过交易系统告知供应商，说明理由。</w:t>
      </w:r>
    </w:p>
    <w:p>
      <w:pPr>
        <w:pStyle w:val="null3"/>
        <w:ind w:firstLine="480"/>
        <w:jc w:val="left"/>
      </w:pPr>
      <w:r>
        <w:rPr>
          <w:rFonts w:ascii="仿宋_GB2312" w:hAnsi="仿宋_GB2312" w:cs="仿宋_GB2312" w:eastAsia="仿宋_GB2312"/>
        </w:rPr>
        <w:t>七、谈判过程中，谈判的任何一方不得透露与谈判有关的其他供应商的技术资料、价格和其他信息。</w:t>
      </w:r>
    </w:p>
    <w:p>
      <w:pPr>
        <w:pStyle w:val="null3"/>
        <w:ind w:firstLine="480"/>
        <w:jc w:val="left"/>
      </w:pPr>
      <w:r>
        <w:rPr>
          <w:rFonts w:ascii="仿宋_GB2312" w:hAnsi="仿宋_GB2312" w:cs="仿宋_GB2312" w:eastAsia="仿宋_GB2312"/>
        </w:rPr>
        <w:t>八、谈判过程中，谈判小组发现或者知晓供应商存在违法行为的，应当在谈判报告中予以记录，并向项目同级财政部门报告，依法应将该供应商响应文件作无效处理的，应当作无效处理。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jc w:val="left"/>
      </w:pPr>
      <w:r>
        <w:rPr>
          <w:rFonts w:ascii="仿宋_GB2312" w:hAnsi="仿宋_GB2312" w:cs="仿宋_GB2312" w:eastAsia="仿宋_GB2312"/>
        </w:rPr>
        <w:t>采购包1：谈判结束后，谈判小组可以根据谈判情况要求所有实质性响应的供应商在规定时间内进行最后报价。提交最后报价的供应商不得少于3家。如本项目满足《政府采购非招标采购方式管理办法》第二十七条第二款规定的情形，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一、谈判小组开启报价后，供应商应随时关注交易系统信息提醒，登录交易系统，通过“等候大厅”进行报价并签章后提交。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二、供应商在未提高响应文件中承诺的标准情况下，其最后报价不得高于对该项目之前的报价，否则，谈判小组将对其响应文件作无效处理，并通过交易系统告知供应商，说明理由。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三、供应商未按谈判小组要求在规定时间内提交报价的，视为无效响应，由供应商自行承担不利后果。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（三）供应商的最后报价应符合谈判文件的要求。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六、最后报价出现下列情况的，除谈判文件另有规定外，按以下原则处理：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谈判小组应当要求其在合理的时间内通过交易系统进行书面说明、提交相关证明材料，并加盖电子印章。供应商拒绝或者变相拒绝提供有效书面说明或者书面说明不能证明其报价合理性的，谈判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一、评审过程中，谈判小组认为谈判文件有关事项表述不明确或需要说明的，可以要求采购人或者代理机构书面解释。采购人或者代理机构的解释不得改变谈判文件的原义或者影响公平、公正。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谈判小组应当要求供应商作出必要的澄清、说明或者补正。供应商应当书面进行澄清、说明或者补正，澄清、说明或者补正不影响响应文件的效力，有效的澄清、说明或者补正材料是响应文件的组成部分。供应商的澄清、说明或者补正不得超出响应文件的范围或者改变响应文件的实质性内容，不得影响供应商公平竞争。谈判小组和供应商应当通过交易系统制定、确认、交换相关澄清、说明文件。除供应商已明确表示澄清、说明完毕的外，给予供应商澄清、说明的时间不得少于30分钟。</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三、代理机构宣布评审结束之前，供应商应通过交易系统随时关注评审消息提示，及时响应谈判小组发出的澄清、说明或者更正要求。供应商未能及时响应的，自行承担不利后果。</w:t>
      </w:r>
    </w:p>
    <w:p>
      <w:pPr>
        <w:pStyle w:val="null3"/>
        <w:ind w:firstLine="480"/>
        <w:jc w:val="left"/>
      </w:pPr>
      <w:r>
        <w:rPr>
          <w:rFonts w:ascii="仿宋_GB2312" w:hAnsi="仿宋_GB2312" w:cs="仿宋_GB2312" w:eastAsia="仿宋_GB2312"/>
        </w:rPr>
        <w:t>四、谈判小组应当积极履行澄清、说明或者更正的职责，不得滥用权力。供应商的响应文件可以要求澄清、说明或者更正的，不得未经澄清、说明或者更正而直接作无效响应处理。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5.3.8.谈判小组复核</w:t>
      </w:r>
    </w:p>
    <w:p>
      <w:pPr>
        <w:pStyle w:val="null3"/>
        <w:ind w:firstLine="480"/>
        <w:jc w:val="left"/>
      </w:pPr>
      <w:r>
        <w:rPr>
          <w:rFonts w:ascii="仿宋_GB2312" w:hAnsi="仿宋_GB2312" w:cs="仿宋_GB2312" w:eastAsia="仿宋_GB2312"/>
        </w:rPr>
        <w:t>评审结束后，谈判小组成员复核、确认各自评审意见，汇总形成评审结果，对拟推荐为成交供应商的、报价最低的、响应文件被认定为无效的进行重点复核。</w:t>
      </w:r>
    </w:p>
    <w:p>
      <w:pPr>
        <w:pStyle w:val="null3"/>
        <w:jc w:val="left"/>
        <w:outlineLvl w:val="3"/>
      </w:pPr>
      <w:r>
        <w:rPr>
          <w:rFonts w:ascii="仿宋_GB2312" w:hAnsi="仿宋_GB2312" w:cs="仿宋_GB2312" w:eastAsia="仿宋_GB2312"/>
          <w:sz w:val="24"/>
          <w:b/>
        </w:rPr>
        <w:t>5.3.9.代理机构现场复核评审结果</w:t>
      </w:r>
    </w:p>
    <w:p>
      <w:pPr>
        <w:pStyle w:val="null3"/>
        <w:ind w:firstLine="480"/>
        <w:jc w:val="left"/>
      </w:pPr>
      <w:r>
        <w:rPr>
          <w:rFonts w:ascii="仿宋_GB2312" w:hAnsi="仿宋_GB2312" w:cs="仿宋_GB2312" w:eastAsia="仿宋_GB2312"/>
        </w:rPr>
        <w:t>一、供应商最后报价结束后，谈判小组拟出具谈判报告前，代理机构应当组织2名以上的本单位工作人员，在采购现场监督人员的监督之下，依据有关的法律制度和谈判文件对评审结果进行复核，出具复核报告。存在资格审查认定错误的，代理机构应当根据情况书面建议谈判小组现场修改评审结果或者重新评审，由谈判小组自主决定是否采纳代理机构的书面建议，并承担独立评审责任。</w:t>
      </w:r>
    </w:p>
    <w:p>
      <w:pPr>
        <w:pStyle w:val="null3"/>
        <w:ind w:firstLine="480"/>
        <w:jc w:val="left"/>
      </w:pPr>
      <w:r>
        <w:rPr>
          <w:rFonts w:ascii="仿宋_GB2312" w:hAnsi="仿宋_GB2312" w:cs="仿宋_GB2312" w:eastAsia="仿宋_GB2312"/>
        </w:rPr>
        <w:t>二、谈判小组采纳代理机构书面建议的，应当按照规定现场通过交易系统修改评审结果或者重新评审，并在谈判报告中详细记载有关事宜；不采纳代理机构书面建议的，应当书面说明理由。代理机构书面建议未被谈判小组采纳的，应当按照规定程序要求继续组织实施采购活动，不得擅自中止采购活动。代理机构认为谈判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三、代理机构复核过程中，谈判小组成员不得离开评审现场。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谈判小组未按照谈判文件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5.3.10.推荐成交候选供应商</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最后报价从低到高顺序排列，响应文件满足谈判文件全部实质性要求且最后报价最低的供应商为排名第一的成交候选供应商。最后报价相同的，按供应商提供的经评审认定有效的优先采购产品认证证书数量由多到少顺序排列；最后报价且提供的优先采购产品认证证书数量相同的并列。供应商响应的产品同时具有节能产品认证证书、环境标志产品认证证书的，按认定有效的节能产品认证证书、环境标志产品认证证书数量累计计算。成交候选供应商并列的，由谈判小组根据谈判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最后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谈判小组按照随机抽取方式确定一名供应商参加评审，其他作无效响应处理。未被推荐为成交候选供应商的供应商不再递补为成交候选供应商。</w:t>
      </w:r>
    </w:p>
    <w:p>
      <w:pPr>
        <w:pStyle w:val="null3"/>
        <w:jc w:val="left"/>
        <w:outlineLvl w:val="3"/>
      </w:pPr>
      <w:r>
        <w:rPr>
          <w:rFonts w:ascii="仿宋_GB2312" w:hAnsi="仿宋_GB2312" w:cs="仿宋_GB2312" w:eastAsia="仿宋_GB2312"/>
          <w:sz w:val="24"/>
          <w:b/>
        </w:rPr>
        <w:t>5.3.11.出具谈判报告</w:t>
      </w:r>
    </w:p>
    <w:p>
      <w:pPr>
        <w:pStyle w:val="null3"/>
        <w:ind w:firstLine="480"/>
        <w:jc w:val="left"/>
      </w:pPr>
      <w:r>
        <w:rPr>
          <w:rFonts w:ascii="仿宋_GB2312" w:hAnsi="仿宋_GB2312" w:cs="仿宋_GB2312" w:eastAsia="仿宋_GB2312"/>
        </w:rPr>
        <w:t>谈判小组推荐成交候选供应商后，应向代理机构出具谈判报告。谈判报告应当包括以下主要内容：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二、谈判日期和地点，谈判小组成员名单；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四、变动谈判文件实质性内容的有关资料及记录；</w:t>
      </w:r>
    </w:p>
    <w:p>
      <w:pPr>
        <w:pStyle w:val="null3"/>
        <w:ind w:firstLine="480"/>
        <w:jc w:val="left"/>
      </w:pPr>
      <w:r>
        <w:rPr>
          <w:rFonts w:ascii="仿宋_GB2312" w:hAnsi="仿宋_GB2312" w:cs="仿宋_GB2312" w:eastAsia="仿宋_GB2312"/>
        </w:rPr>
        <w:t>五、供应商响应文件响应谈判文件实质性要求情况及供应商变动响应文件有关资料及记录；</w:t>
      </w:r>
    </w:p>
    <w:p>
      <w:pPr>
        <w:pStyle w:val="null3"/>
        <w:ind w:firstLine="480"/>
        <w:jc w:val="left"/>
      </w:pPr>
      <w:r>
        <w:rPr>
          <w:rFonts w:ascii="仿宋_GB2312" w:hAnsi="仿宋_GB2312" w:cs="仿宋_GB2312" w:eastAsia="仿宋_GB2312"/>
        </w:rPr>
        <w:t>六、谈判情况记录和说明，包括对供应商的资格审查情况、供应商响应文件谈判情况等；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评审结果经代理机构核对无误后，谈判小组成员应当在谈判报告中签字或加盖电子印章确认。谈判报告签署前，谈判小组成员可以对已评环节的评审意见进行修改调整，并在谈判报告中进行记录。谈判报告签署后，评审意见生效，除符合政府采购法律制度规定情形外，任何单位和个人不得擅自改变评审结果。谈判小组成员签字但未写明不同意见或者未说明理由的，视同无意见；拒不签字或加盖电子印章又未另行说明其不同意见和理由的，视同同意评审结果。</w:t>
      </w:r>
    </w:p>
    <w:p>
      <w:pPr>
        <w:pStyle w:val="null3"/>
        <w:jc w:val="left"/>
        <w:outlineLvl w:val="3"/>
      </w:pPr>
      <w:r>
        <w:rPr>
          <w:rFonts w:ascii="仿宋_GB2312" w:hAnsi="仿宋_GB2312" w:cs="仿宋_GB2312" w:eastAsia="仿宋_GB2312"/>
          <w:sz w:val="24"/>
          <w:b/>
        </w:rPr>
        <w:t>5.3.12.评审争议处理规则</w:t>
      </w:r>
    </w:p>
    <w:p>
      <w:pPr>
        <w:pStyle w:val="null3"/>
        <w:ind w:firstLine="480"/>
        <w:jc w:val="left"/>
      </w:pPr>
      <w:r>
        <w:rPr>
          <w:rFonts w:ascii="仿宋_GB2312" w:hAnsi="仿宋_GB2312" w:cs="仿宋_GB2312" w:eastAsia="仿宋_GB2312"/>
        </w:rPr>
        <w:t>谈判小组在谈判过程中，对于资格审查、符合性审查、对供应商响应文件作无效处理及其他需要共同认定的事项存在争议的，应当以少数服从多数的原则作出结论，但不得违反法律法规和谈判文件规定。持不同意见的谈判小组成员应当在谈判报告上明确不同意见及理由，否则视同无意见。持不同意见的谈判小组成员认为认定过程和结果不符合法律法规或者谈判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pPr>
      <w:r>
        <w:rPr>
          <w:rFonts w:ascii="仿宋_GB2312" w:hAnsi="仿宋_GB2312" w:cs="仿宋_GB2312" w:eastAsia="仿宋_GB2312"/>
          <w:b/>
        </w:rPr>
        <w:t>5.4.1.评审方法</w:t>
      </w:r>
    </w:p>
    <w:p>
      <w:pPr>
        <w:pStyle w:val="null3"/>
        <w:ind w:firstLine="480"/>
        <w:jc w:val="left"/>
      </w:pPr>
      <w:r>
        <w:rPr>
          <w:rFonts w:ascii="仿宋_GB2312" w:hAnsi="仿宋_GB2312" w:cs="仿宋_GB2312" w:eastAsia="仿宋_GB2312"/>
        </w:rPr>
        <w:t>最低评标价法，是指响应文件满足谈判文件全部实质性要求且响应报价最低的供应商为成交候选供应商的评审方法。</w:t>
      </w:r>
    </w:p>
    <w:p>
      <w:pPr>
        <w:pStyle w:val="null3"/>
        <w:jc w:val="left"/>
      </w:pPr>
      <w:r>
        <w:rPr>
          <w:rFonts w:ascii="仿宋_GB2312" w:hAnsi="仿宋_GB2312" w:cs="仿宋_GB2312" w:eastAsia="仿宋_GB2312"/>
          <w:b/>
        </w:rPr>
        <w:t>5.4.2.评审细则及标准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价格评审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报价明细表,报价表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出现下列情形之一的，采购人或者代理机构应当终止竞争性谈判采购活动，发布项目终止公告并说明原因，重新开展采购活动：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一、因情况变化，不再符合规定的竞争性谈判采购方式适用情形的；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三、在采购过程中符合竞争要求的供应商或者报价未超过采购预算的供应商不足3家的，但《政府采购非招标采购方式管理办法》第二十七条第二款规定的情形除外。</w:t>
      </w:r>
    </w:p>
    <w:p>
      <w:pPr>
        <w:pStyle w:val="null3"/>
        <w:jc w:val="left"/>
        <w:outlineLvl w:val="2"/>
      </w:pPr>
      <w:r>
        <w:rPr>
          <w:rFonts w:ascii="仿宋_GB2312" w:hAnsi="仿宋_GB2312" w:cs="仿宋_GB2312" w:eastAsia="仿宋_GB2312"/>
          <w:sz w:val="28"/>
          <w:b/>
        </w:rPr>
        <w:t>5.6.确定成交供应商</w:t>
      </w:r>
    </w:p>
    <w:p>
      <w:pPr>
        <w:pStyle w:val="null3"/>
        <w:jc w:val="left"/>
      </w:pPr>
      <w:r>
        <w:rPr>
          <w:rFonts w:ascii="仿宋_GB2312" w:hAnsi="仿宋_GB2312" w:cs="仿宋_GB2312" w:eastAsia="仿宋_GB2312"/>
        </w:rPr>
        <w:t xml:space="preserve"> 本项目授权谈判小组在谈判报告确定的成交候选供应商名单中按顺序直接确定1名成交供应商。采购人或者代理机构应当自成交供应商确定之日起2个工作日内，在四川政府采购网公告成交结果，谈判文件应当随成交结果同时公告。</w:t>
      </w:r>
    </w:p>
    <w:p>
      <w:pPr>
        <w:pStyle w:val="null3"/>
        <w:jc w:val="left"/>
        <w:outlineLvl w:val="2"/>
      </w:pPr>
      <w:r>
        <w:rPr>
          <w:rFonts w:ascii="仿宋_GB2312" w:hAnsi="仿宋_GB2312" w:cs="仿宋_GB2312" w:eastAsia="仿宋_GB2312"/>
          <w:sz w:val="28"/>
          <w:b/>
        </w:rPr>
        <w:t>5.7.谈判小组义务</w:t>
      </w:r>
    </w:p>
    <w:p>
      <w:pPr>
        <w:pStyle w:val="null3"/>
        <w:ind w:firstLine="480"/>
        <w:jc w:val="left"/>
      </w:pPr>
      <w:r>
        <w:rPr>
          <w:rFonts w:ascii="仿宋_GB2312" w:hAnsi="仿宋_GB2312" w:cs="仿宋_GB2312" w:eastAsia="仿宋_GB2312"/>
        </w:rPr>
        <w:t>谈判小组在政府采购活动中应当履行下列义务：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五、发现谈判文件内容违反国家有关强制性规定或者存在歧义、重大缺陷导致评审工作无法进行时，停止评审并通过交易系统向代理机构书面说明情况，说明停止评审的情形和具体理由；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5.8.谈判小组成员工作纪律</w:t>
      </w:r>
    </w:p>
    <w:p>
      <w:pPr>
        <w:pStyle w:val="null3"/>
        <w:ind w:firstLine="480"/>
        <w:jc w:val="left"/>
      </w:pPr>
      <w:r>
        <w:rPr>
          <w:rFonts w:ascii="仿宋_GB2312" w:hAnsi="仿宋_GB2312" w:cs="仿宋_GB2312" w:eastAsia="仿宋_GB2312"/>
        </w:rPr>
        <w:t>谈判小组成员在政府采购活动中应当遵守下列工作纪律：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一、严格遵守政府采购法律制度关于谈判小组成员回避的规定。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谈判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详见附件：具有健全财务会计制度的证明材料.docx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详见附件：报价明细表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