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2723F">
      <w:pPr>
        <w:adjustRightInd w:val="0"/>
        <w:spacing w:line="480" w:lineRule="auto"/>
        <w:ind w:firstLine="643" w:firstLineChars="200"/>
        <w:jc w:val="center"/>
        <w:outlineLvl w:val="0"/>
        <w:rPr>
          <w:rFonts w:ascii="宋体" w:hAnsi="宋体"/>
          <w:b/>
          <w:bCs/>
          <w:sz w:val="32"/>
          <w:szCs w:val="32"/>
        </w:rPr>
      </w:pPr>
      <w:r>
        <w:rPr>
          <w:rFonts w:hint="eastAsia" w:ascii="宋体" w:hAnsi="宋体"/>
          <w:b/>
          <w:bCs/>
          <w:sz w:val="32"/>
          <w:szCs w:val="32"/>
        </w:rPr>
        <w:t>招 标 公 告</w:t>
      </w:r>
    </w:p>
    <w:p w14:paraId="37BF9BEE">
      <w:pPr>
        <w:pStyle w:val="13"/>
        <w:widowControl/>
        <w:spacing w:line="480" w:lineRule="auto"/>
        <w:ind w:firstLine="482"/>
        <w:rPr>
          <w:rFonts w:hint="eastAsia" w:ascii="宋体" w:hAnsi="宋体" w:cs="宋体"/>
          <w:sz w:val="24"/>
          <w:szCs w:val="24"/>
        </w:rPr>
      </w:pPr>
      <w:r>
        <w:rPr>
          <w:rFonts w:hint="eastAsia" w:ascii="宋体" w:hAnsi="宋体" w:cs="宋体"/>
          <w:b/>
          <w:bCs w:val="0"/>
          <w:sz w:val="24"/>
          <w:szCs w:val="24"/>
        </w:rPr>
        <w:t>一、项目名称：</w:t>
      </w:r>
      <w:r>
        <w:rPr>
          <w:rFonts w:hint="eastAsia" w:ascii="宋体" w:hAnsi="宋体" w:cs="宋体"/>
          <w:sz w:val="24"/>
          <w:szCs w:val="24"/>
        </w:rPr>
        <w:t>020006某项目地梁、首层地面卷材防水、防水房间涂料防水、车库顶板排水板工程专业分包；</w:t>
      </w:r>
    </w:p>
    <w:p w14:paraId="550E2C0B">
      <w:pPr>
        <w:pStyle w:val="13"/>
        <w:widowControl/>
        <w:spacing w:line="480" w:lineRule="auto"/>
        <w:ind w:firstLine="482"/>
        <w:rPr>
          <w:rFonts w:hint="eastAsia" w:ascii="宋体" w:hAnsi="宋体" w:cs="宋体"/>
          <w:sz w:val="24"/>
          <w:szCs w:val="24"/>
        </w:rPr>
      </w:pPr>
      <w:r>
        <w:rPr>
          <w:rFonts w:hint="eastAsia" w:ascii="宋体" w:hAnsi="宋体" w:cs="宋体"/>
          <w:b/>
          <w:bCs/>
          <w:sz w:val="24"/>
          <w:szCs w:val="24"/>
        </w:rPr>
        <w:t>二、招标内容：</w:t>
      </w:r>
      <w:r>
        <w:rPr>
          <w:rFonts w:hint="eastAsia" w:ascii="宋体" w:hAnsi="宋体" w:cs="宋体"/>
          <w:b w:val="0"/>
          <w:bCs w:val="0"/>
          <w:sz w:val="24"/>
          <w:szCs w:val="24"/>
        </w:rPr>
        <w:t>地梁、首层地面卷材防水、防水房间涂料防水、车库顶板排水板工程专业分包</w:t>
      </w:r>
      <w:r>
        <w:rPr>
          <w:rFonts w:hint="eastAsia" w:ascii="宋体" w:hAnsi="宋体" w:cs="宋体"/>
          <w:sz w:val="24"/>
          <w:szCs w:val="24"/>
        </w:rPr>
        <w:t>；</w:t>
      </w:r>
    </w:p>
    <w:p w14:paraId="0D0204E6">
      <w:pPr>
        <w:pStyle w:val="13"/>
        <w:widowControl/>
        <w:spacing w:line="480" w:lineRule="auto"/>
        <w:ind w:firstLine="482"/>
        <w:rPr>
          <w:rFonts w:hint="eastAsia" w:ascii="宋体" w:hAnsi="宋体" w:cs="宋体"/>
          <w:sz w:val="24"/>
          <w:szCs w:val="24"/>
        </w:rPr>
      </w:pPr>
      <w:r>
        <w:rPr>
          <w:rFonts w:hint="eastAsia" w:ascii="宋体" w:hAnsi="宋体" w:cs="宋体"/>
          <w:b/>
          <w:bCs/>
          <w:sz w:val="24"/>
          <w:szCs w:val="24"/>
        </w:rPr>
        <w:t>三、招标范围：</w:t>
      </w:r>
      <w:r>
        <w:rPr>
          <w:rFonts w:hint="eastAsia" w:ascii="宋体" w:hAnsi="宋体" w:cs="宋体"/>
          <w:sz w:val="24"/>
          <w:szCs w:val="24"/>
        </w:rPr>
        <w:t>本工程施工图纸范围内（包含二次深化、变更）的地梁、首层地面卷材防水、防水房间涂料防水、车库顶板排水板；</w:t>
      </w:r>
    </w:p>
    <w:p w14:paraId="7B39BD1D">
      <w:pPr>
        <w:pStyle w:val="13"/>
        <w:widowControl/>
        <w:spacing w:line="480" w:lineRule="auto"/>
        <w:ind w:firstLine="482"/>
        <w:rPr>
          <w:rFonts w:hint="eastAsia" w:ascii="宋体" w:hAnsi="宋体" w:eastAsia="宋体" w:cs="宋体"/>
          <w:b/>
          <w:bCs/>
          <w:sz w:val="24"/>
          <w:szCs w:val="24"/>
          <w:lang w:eastAsia="zh-CN"/>
        </w:rPr>
      </w:pPr>
      <w:r>
        <w:rPr>
          <w:rFonts w:hint="eastAsia" w:ascii="宋体" w:hAnsi="宋体" w:cs="宋体"/>
          <w:b/>
          <w:bCs/>
          <w:sz w:val="24"/>
          <w:szCs w:val="24"/>
        </w:rPr>
        <w:t>四、工期</w:t>
      </w:r>
      <w:r>
        <w:rPr>
          <w:rFonts w:hint="eastAsia" w:ascii="宋体" w:hAnsi="宋体" w:cs="宋体"/>
          <w:b w:val="0"/>
          <w:bCs w:val="0"/>
          <w:sz w:val="24"/>
          <w:szCs w:val="24"/>
        </w:rPr>
        <w:t>：按照甲方要求的进度进行施工</w:t>
      </w:r>
      <w:r>
        <w:rPr>
          <w:rFonts w:hint="eastAsia" w:ascii="宋体" w:hAnsi="宋体" w:cs="宋体"/>
          <w:b w:val="0"/>
          <w:bCs w:val="0"/>
          <w:sz w:val="24"/>
          <w:szCs w:val="24"/>
          <w:lang w:eastAsia="zh-CN"/>
        </w:rPr>
        <w:t>。</w:t>
      </w:r>
    </w:p>
    <w:p w14:paraId="3E76FDAD">
      <w:pPr>
        <w:pStyle w:val="13"/>
        <w:widowControl/>
        <w:spacing w:line="480" w:lineRule="auto"/>
        <w:ind w:firstLine="482"/>
        <w:rPr>
          <w:rFonts w:hint="eastAsia" w:ascii="宋体" w:hAnsi="宋体" w:cs="宋体"/>
          <w:sz w:val="24"/>
          <w:szCs w:val="24"/>
        </w:rPr>
      </w:pPr>
      <w:r>
        <w:rPr>
          <w:rFonts w:hint="eastAsia" w:ascii="宋体" w:hAnsi="宋体" w:cs="宋体"/>
          <w:b/>
          <w:bCs/>
          <w:sz w:val="24"/>
          <w:szCs w:val="24"/>
        </w:rPr>
        <w:t>五、招标方式：</w:t>
      </w:r>
      <w:r>
        <w:rPr>
          <w:rFonts w:hint="eastAsia" w:ascii="宋体" w:hAnsi="宋体" w:cs="宋体"/>
          <w:sz w:val="24"/>
          <w:szCs w:val="24"/>
        </w:rPr>
        <w:t>公开预审。</w:t>
      </w:r>
    </w:p>
    <w:p w14:paraId="3F91FB0C">
      <w:pPr>
        <w:pStyle w:val="13"/>
        <w:widowControl/>
        <w:spacing w:line="480" w:lineRule="auto"/>
        <w:ind w:firstLine="482"/>
        <w:rPr>
          <w:rFonts w:ascii="宋体" w:hAnsi="宋体" w:cs="宋体"/>
          <w:sz w:val="24"/>
          <w:szCs w:val="24"/>
        </w:rPr>
      </w:pPr>
      <w:r>
        <w:rPr>
          <w:rFonts w:hint="eastAsia" w:ascii="宋体" w:hAnsi="宋体" w:cs="宋体"/>
          <w:b/>
          <w:bCs/>
          <w:sz w:val="24"/>
          <w:szCs w:val="24"/>
        </w:rPr>
        <w:t>六、质量标准：</w:t>
      </w:r>
      <w:r>
        <w:rPr>
          <w:rFonts w:hint="eastAsia" w:ascii="宋体" w:hAnsi="宋体" w:cs="宋体"/>
          <w:sz w:val="24"/>
          <w:szCs w:val="24"/>
        </w:rPr>
        <w:t>达到国家质量验收规范合格标准。</w:t>
      </w:r>
    </w:p>
    <w:p w14:paraId="5161215F">
      <w:pPr>
        <w:widowControl/>
        <w:adjustRightInd w:val="0"/>
        <w:spacing w:line="480" w:lineRule="auto"/>
        <w:ind w:firstLine="482" w:firstLineChars="200"/>
        <w:jc w:val="left"/>
        <w:rPr>
          <w:rFonts w:ascii="宋体" w:hAnsi="宋体" w:cs="宋体"/>
          <w:b/>
          <w:sz w:val="24"/>
          <w:szCs w:val="24"/>
        </w:rPr>
      </w:pPr>
      <w:r>
        <w:rPr>
          <w:rFonts w:hint="eastAsia" w:ascii="宋体" w:hAnsi="宋体" w:cs="宋体"/>
          <w:b/>
          <w:sz w:val="24"/>
          <w:szCs w:val="24"/>
        </w:rPr>
        <w:t>七、投标人资格要求：</w:t>
      </w:r>
      <w:bookmarkStart w:id="0" w:name="_GoBack"/>
      <w:bookmarkEnd w:id="0"/>
    </w:p>
    <w:p w14:paraId="08BF4EC6">
      <w:pPr>
        <w:adjustRightInd w:val="0"/>
        <w:spacing w:line="480" w:lineRule="auto"/>
        <w:ind w:firstLine="480" w:firstLineChars="200"/>
        <w:jc w:val="left"/>
        <w:rPr>
          <w:rFonts w:hint="eastAsia" w:ascii="宋体" w:hAnsi="宋体" w:cs="宋体"/>
          <w:sz w:val="24"/>
          <w:szCs w:val="24"/>
        </w:rPr>
      </w:pPr>
      <w:r>
        <w:rPr>
          <w:rFonts w:hint="eastAsia" w:ascii="宋体" w:hAnsi="宋体" w:cs="宋体"/>
          <w:sz w:val="24"/>
          <w:szCs w:val="24"/>
        </w:rPr>
        <w:t>1、投标人具有独立企业法人资格；</w:t>
      </w:r>
    </w:p>
    <w:p w14:paraId="64042FBE">
      <w:pPr>
        <w:adjustRightInd w:val="0"/>
        <w:spacing w:line="480" w:lineRule="auto"/>
        <w:ind w:firstLine="480" w:firstLineChars="200"/>
        <w:jc w:val="left"/>
        <w:rPr>
          <w:rFonts w:hint="eastAsia" w:ascii="宋体" w:hAnsi="宋体" w:cs="宋体"/>
          <w:sz w:val="24"/>
          <w:szCs w:val="24"/>
        </w:rPr>
      </w:pPr>
      <w:r>
        <w:rPr>
          <w:rFonts w:hint="eastAsia" w:ascii="宋体" w:hAnsi="宋体" w:cs="宋体"/>
          <w:sz w:val="24"/>
          <w:szCs w:val="24"/>
        </w:rPr>
        <w:t>2、具备建设行政主管部门核发的有效的防水防腐保温工程专业承包二级及以上资质；</w:t>
      </w:r>
    </w:p>
    <w:p w14:paraId="1E72F1B7">
      <w:pPr>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3、有效安全生产许可证；</w:t>
      </w:r>
    </w:p>
    <w:p w14:paraId="6FF70CA2">
      <w:pPr>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4、河北省外建筑企业需办理进冀备案手续。</w:t>
      </w:r>
    </w:p>
    <w:p w14:paraId="0C49AC45">
      <w:pPr>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5、其他要求：</w:t>
      </w:r>
    </w:p>
    <w:p w14:paraId="02F69512">
      <w:pPr>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1）未被“信用中国”网站列入失信被执行人、重大税收违法案件当事人名单、政府采购严重违法失信名单。（信用中国</w:t>
      </w:r>
      <w:r>
        <w:fldChar w:fldCharType="begin"/>
      </w:r>
      <w:r>
        <w:instrText xml:space="preserve"> HYPERLINK "https://www.creditchina.gov.cn/" </w:instrText>
      </w:r>
      <w:r>
        <w:fldChar w:fldCharType="separate"/>
      </w:r>
      <w:r>
        <w:rPr>
          <w:rStyle w:val="10"/>
          <w:rFonts w:hint="eastAsia" w:ascii="宋体" w:hAnsi="宋体" w:cs="宋体"/>
          <w:sz w:val="24"/>
          <w:szCs w:val="24"/>
        </w:rPr>
        <w:t>https://www.creditchina.gov.cn/</w:t>
      </w:r>
      <w:r>
        <w:rPr>
          <w:rStyle w:val="10"/>
          <w:rFonts w:hint="eastAsia" w:ascii="宋体" w:hAnsi="宋体" w:cs="宋体"/>
          <w:sz w:val="24"/>
          <w:szCs w:val="24"/>
        </w:rPr>
        <w:fldChar w:fldCharType="end"/>
      </w:r>
      <w:r>
        <w:rPr>
          <w:rFonts w:ascii="宋体" w:hAnsi="宋体" w:cs="宋体"/>
          <w:sz w:val="24"/>
          <w:szCs w:val="24"/>
        </w:rPr>
        <w:t xml:space="preserve"> </w:t>
      </w:r>
      <w:r>
        <w:rPr>
          <w:rFonts w:hint="eastAsia" w:ascii="宋体" w:hAnsi="宋体" w:cs="宋体"/>
          <w:sz w:val="24"/>
          <w:szCs w:val="24"/>
        </w:rPr>
        <w:t>查询即可）。</w:t>
      </w:r>
    </w:p>
    <w:p w14:paraId="2E558699">
      <w:pPr>
        <w:adjustRightInd w:val="0"/>
        <w:spacing w:line="480" w:lineRule="auto"/>
        <w:ind w:firstLine="480" w:firstLineChars="200"/>
        <w:jc w:val="left"/>
        <w:rPr>
          <w:rFonts w:ascii="宋体" w:hAnsi="宋体" w:cs="宋体"/>
          <w:sz w:val="24"/>
          <w:szCs w:val="24"/>
        </w:rPr>
      </w:pPr>
      <w:r>
        <w:rPr>
          <w:rFonts w:hint="eastAsia" w:ascii="宋体" w:hAnsi="宋体" w:cs="宋体"/>
          <w:sz w:val="24"/>
          <w:szCs w:val="24"/>
        </w:rPr>
        <w:t>2）单位负责人为同一人或者存在控股、管理关系的不同单位，不得同时参加本项目投标，否则均按无效标处理。（国家企业信用信息公示系统</w:t>
      </w:r>
      <w:r>
        <w:fldChar w:fldCharType="begin"/>
      </w:r>
      <w:r>
        <w:instrText xml:space="preserve"> HYPERLINK "https://www.gsxt.gov.cn" </w:instrText>
      </w:r>
      <w:r>
        <w:fldChar w:fldCharType="separate"/>
      </w:r>
      <w:r>
        <w:rPr>
          <w:rStyle w:val="10"/>
          <w:rFonts w:hint="eastAsia" w:ascii="宋体" w:hAnsi="宋体" w:cs="宋体"/>
          <w:sz w:val="24"/>
          <w:szCs w:val="24"/>
        </w:rPr>
        <w:t>https://www.gsxt.gov.cn</w:t>
      </w:r>
      <w:r>
        <w:rPr>
          <w:rStyle w:val="10"/>
          <w:rFonts w:hint="eastAsia" w:ascii="宋体" w:hAnsi="宋体" w:cs="宋体"/>
          <w:sz w:val="24"/>
          <w:szCs w:val="24"/>
        </w:rPr>
        <w:fldChar w:fldCharType="end"/>
      </w:r>
      <w:r>
        <w:rPr>
          <w:rFonts w:hint="eastAsia" w:ascii="宋体" w:hAnsi="宋体" w:cs="宋体"/>
          <w:sz w:val="24"/>
          <w:szCs w:val="24"/>
        </w:rPr>
        <w:t>， 查询即可）。</w:t>
      </w:r>
    </w:p>
    <w:p w14:paraId="53B8638F">
      <w:pPr>
        <w:pStyle w:val="12"/>
        <w:widowControl/>
        <w:spacing w:line="480" w:lineRule="auto"/>
        <w:ind w:firstLine="482"/>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
          <w:sz w:val="24"/>
          <w:szCs w:val="24"/>
        </w:rPr>
        <w:t>八、报名截止时间：</w:t>
      </w:r>
      <w:r>
        <w:rPr>
          <w:rFonts w:hint="eastAsia" w:asciiTheme="minorEastAsia" w:hAnsiTheme="minorEastAsia" w:eastAsiaTheme="minorEastAsia" w:cstheme="minorEastAsia"/>
          <w:sz w:val="24"/>
          <w:szCs w:val="24"/>
          <w:highlight w:val="none"/>
        </w:rPr>
        <w:t>从本公告发布日起至</w:t>
      </w:r>
      <w:r>
        <w:rPr>
          <w:rFonts w:hint="eastAsia" w:asciiTheme="minorEastAsia" w:hAnsiTheme="minorEastAsia" w:eastAsiaTheme="minorEastAsia" w:cstheme="minorEastAsia"/>
          <w:sz w:val="24"/>
          <w:szCs w:val="24"/>
          <w:highlight w:val="none"/>
          <w:u w:val="none"/>
          <w:lang w:val="en-US" w:eastAsia="zh-CN"/>
        </w:rPr>
        <w:t>5日后结束，最终</w:t>
      </w:r>
      <w:r>
        <w:rPr>
          <w:rFonts w:hint="eastAsia" w:asciiTheme="minorEastAsia" w:hAnsiTheme="minorEastAsia" w:eastAsiaTheme="minorEastAsia" w:cstheme="minorEastAsia"/>
          <w:bCs/>
          <w:sz w:val="24"/>
          <w:szCs w:val="24"/>
          <w:highlight w:val="none"/>
        </w:rPr>
        <w:t>以</w:t>
      </w:r>
      <w:r>
        <w:rPr>
          <w:rFonts w:hint="eastAsia" w:asciiTheme="minorEastAsia" w:hAnsiTheme="minorEastAsia" w:eastAsiaTheme="minorEastAsia" w:cstheme="minorEastAsia"/>
          <w:sz w:val="24"/>
          <w:szCs w:val="24"/>
          <w:highlight w:val="none"/>
        </w:rPr>
        <w:t>河北旭诚智联供应链有限公司</w:t>
      </w:r>
      <w:r>
        <w:rPr>
          <w:rFonts w:hint="eastAsia" w:asciiTheme="minorEastAsia" w:hAnsiTheme="minorEastAsia" w:eastAsiaTheme="minorEastAsia" w:cstheme="minorEastAsia"/>
          <w:bCs/>
          <w:sz w:val="24"/>
          <w:szCs w:val="24"/>
          <w:highlight w:val="none"/>
          <w:lang w:eastAsia="zh-CN"/>
        </w:rPr>
        <w:t>招标采购</w:t>
      </w:r>
      <w:r>
        <w:rPr>
          <w:rFonts w:hint="eastAsia" w:asciiTheme="minorEastAsia" w:hAnsiTheme="minorEastAsia" w:eastAsiaTheme="minorEastAsia" w:cstheme="minorEastAsia"/>
          <w:bCs/>
          <w:sz w:val="24"/>
          <w:szCs w:val="24"/>
          <w:highlight w:val="none"/>
        </w:rPr>
        <w:t>平台</w:t>
      </w:r>
      <w:r>
        <w:rPr>
          <w:rFonts w:hint="eastAsia" w:asciiTheme="minorEastAsia" w:hAnsiTheme="minorEastAsia" w:eastAsiaTheme="minorEastAsia" w:cstheme="minorEastAsia"/>
          <w:bCs/>
          <w:sz w:val="24"/>
          <w:szCs w:val="24"/>
          <w:highlight w:val="none"/>
          <w:lang w:val="en-US" w:eastAsia="zh-CN"/>
        </w:rPr>
        <w:t>报名</w:t>
      </w:r>
      <w:r>
        <w:rPr>
          <w:rFonts w:hint="eastAsia" w:asciiTheme="minorEastAsia" w:hAnsiTheme="minorEastAsia" w:eastAsiaTheme="minorEastAsia" w:cstheme="minorEastAsia"/>
          <w:bCs/>
          <w:sz w:val="24"/>
          <w:szCs w:val="24"/>
          <w:highlight w:val="none"/>
        </w:rPr>
        <w:t>截止时间为准。</w:t>
      </w:r>
    </w:p>
    <w:p w14:paraId="25634B1D">
      <w:pPr>
        <w:pStyle w:val="12"/>
        <w:widowControl/>
        <w:spacing w:line="480" w:lineRule="auto"/>
        <w:ind w:firstLine="48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rPr>
        <w:t>九、报名需知</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rPr>
        <w:t>登录</w:t>
      </w:r>
      <w:r>
        <w:rPr>
          <w:rFonts w:hint="eastAsia" w:asciiTheme="minorEastAsia" w:hAnsiTheme="minorEastAsia" w:eastAsiaTheme="minorEastAsia" w:cstheme="minorEastAsia"/>
          <w:sz w:val="24"/>
          <w:szCs w:val="24"/>
          <w:highlight w:val="none"/>
          <w:lang w:eastAsia="zh-CN"/>
        </w:rPr>
        <w:t>河北旭诚智联供应链有限公司</w:t>
      </w:r>
      <w:r>
        <w:rPr>
          <w:rFonts w:hint="eastAsia" w:asciiTheme="minorEastAsia" w:hAnsiTheme="minorEastAsia" w:eastAsiaTheme="minorEastAsia" w:cstheme="minorEastAsia"/>
          <w:sz w:val="24"/>
          <w:szCs w:val="24"/>
          <w:highlight w:val="none"/>
        </w:rPr>
        <w:t>招标采购系统平台</w:t>
      </w:r>
      <w:r>
        <w:rPr>
          <w:rFonts w:hint="eastAsia" w:asciiTheme="minorEastAsia" w:hAnsiTheme="minorEastAsia" w:eastAsiaTheme="minorEastAsia" w:cstheme="minorEastAsia"/>
          <w:color w:val="0000FF"/>
          <w:sz w:val="24"/>
          <w:szCs w:val="24"/>
          <w:highlight w:val="none"/>
          <w:u w:val="single"/>
        </w:rPr>
        <w:t>https://www.xcsw.net</w:t>
      </w:r>
      <w:r>
        <w:rPr>
          <w:rFonts w:hint="eastAsia" w:asciiTheme="minorEastAsia" w:hAnsiTheme="minorEastAsia" w:eastAsiaTheme="minorEastAsia" w:cstheme="minorEastAsia"/>
          <w:sz w:val="24"/>
          <w:szCs w:val="24"/>
          <w:highlight w:val="none"/>
        </w:rPr>
        <w:t>提交报名资料进行报名。</w:t>
      </w:r>
    </w:p>
    <w:p w14:paraId="275F64D7">
      <w:pPr>
        <w:pStyle w:val="12"/>
        <w:widowControl/>
        <w:spacing w:line="480" w:lineRule="auto"/>
        <w:ind w:firstLine="482"/>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十、资格预审申请文件：</w:t>
      </w:r>
    </w:p>
    <w:p w14:paraId="6607A59A">
      <w:pPr>
        <w:pStyle w:val="12"/>
        <w:widowControl/>
        <w:spacing w:line="480" w:lineRule="auto"/>
        <w:ind w:firstLine="482"/>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详见附件：资格预审申请文件</w:t>
      </w:r>
    </w:p>
    <w:p w14:paraId="78227F2C">
      <w:pPr>
        <w:pStyle w:val="12"/>
        <w:keepNext w:val="0"/>
        <w:keepLines w:val="0"/>
        <w:pageBreakBefore w:val="0"/>
        <w:widowControl/>
        <w:kinsoku/>
        <w:wordWrap/>
        <w:overflowPunct/>
        <w:topLinePunct w:val="0"/>
        <w:autoSpaceDE/>
        <w:autoSpaceDN/>
        <w:bidi w:val="0"/>
        <w:adjustRightInd/>
        <w:snapToGrid/>
        <w:spacing w:line="480" w:lineRule="auto"/>
        <w:ind w:left="0" w:leftChars="0" w:firstLine="482"/>
        <w:textAlignment w:val="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十一、</w:t>
      </w:r>
      <w:r>
        <w:rPr>
          <w:rFonts w:hint="eastAsia" w:asciiTheme="minorEastAsia" w:hAnsiTheme="minorEastAsia" w:eastAsiaTheme="minorEastAsia" w:cstheme="minorEastAsia"/>
          <w:b/>
          <w:bCs/>
          <w:sz w:val="24"/>
          <w:szCs w:val="24"/>
        </w:rPr>
        <w:t>投标文件的递交</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rPr>
        <w:t>资格审核通过的投标人按招标文件要求，在投标截止时间前于</w:t>
      </w:r>
      <w:r>
        <w:rPr>
          <w:rFonts w:hint="eastAsia" w:asciiTheme="minorEastAsia" w:hAnsiTheme="minorEastAsia" w:eastAsiaTheme="minorEastAsia" w:cstheme="minorEastAsia"/>
          <w:sz w:val="24"/>
          <w:szCs w:val="24"/>
          <w:highlight w:val="none"/>
          <w:lang w:eastAsia="zh-CN"/>
        </w:rPr>
        <w:t>河北旭诚智联供应链有限公司招标采购</w:t>
      </w:r>
      <w:r>
        <w:rPr>
          <w:rFonts w:hint="eastAsia" w:asciiTheme="minorEastAsia" w:hAnsiTheme="minorEastAsia" w:eastAsiaTheme="minorEastAsia" w:cstheme="minorEastAsia"/>
          <w:bCs/>
          <w:sz w:val="24"/>
          <w:szCs w:val="24"/>
          <w:highlight w:val="none"/>
        </w:rPr>
        <w:t>平台完成投标文件递交。</w:t>
      </w:r>
    </w:p>
    <w:p w14:paraId="5081989E">
      <w:pPr>
        <w:pStyle w:val="12"/>
        <w:keepNext w:val="0"/>
        <w:keepLines w:val="0"/>
        <w:pageBreakBefore w:val="0"/>
        <w:widowControl/>
        <w:kinsoku/>
        <w:wordWrap/>
        <w:overflowPunct/>
        <w:topLinePunct w:val="0"/>
        <w:autoSpaceDE/>
        <w:autoSpaceDN/>
        <w:bidi w:val="0"/>
        <w:adjustRightInd/>
        <w:snapToGrid/>
        <w:spacing w:line="480" w:lineRule="auto"/>
        <w:ind w:left="0" w:leftChars="0" w:firstLine="482"/>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rPr>
        <w:t>十二、投标截止时间：</w:t>
      </w:r>
      <w:r>
        <w:rPr>
          <w:rFonts w:hint="eastAsia" w:asciiTheme="minorEastAsia" w:hAnsiTheme="minorEastAsia" w:eastAsiaTheme="minorEastAsia" w:cstheme="minorEastAsia"/>
          <w:bCs/>
          <w:sz w:val="24"/>
          <w:szCs w:val="24"/>
          <w:highlight w:val="none"/>
        </w:rPr>
        <w:t>以</w:t>
      </w:r>
      <w:r>
        <w:rPr>
          <w:rFonts w:hint="eastAsia" w:asciiTheme="minorEastAsia" w:hAnsiTheme="minorEastAsia" w:eastAsiaTheme="minorEastAsia" w:cstheme="minorEastAsia"/>
          <w:sz w:val="24"/>
          <w:szCs w:val="24"/>
          <w:highlight w:val="none"/>
          <w:lang w:eastAsia="zh-CN"/>
        </w:rPr>
        <w:t>河北旭诚智联供应链有限公司</w:t>
      </w:r>
      <w:r>
        <w:rPr>
          <w:rFonts w:hint="eastAsia" w:asciiTheme="minorEastAsia" w:hAnsiTheme="minorEastAsia" w:eastAsiaTheme="minorEastAsia" w:cstheme="minorEastAsia"/>
          <w:bCs/>
          <w:sz w:val="24"/>
          <w:szCs w:val="24"/>
          <w:highlight w:val="none"/>
          <w:lang w:eastAsia="zh-CN"/>
        </w:rPr>
        <w:t>招标采购</w:t>
      </w:r>
      <w:r>
        <w:rPr>
          <w:rFonts w:hint="eastAsia" w:asciiTheme="minorEastAsia" w:hAnsiTheme="minorEastAsia" w:eastAsiaTheme="minorEastAsia" w:cstheme="minorEastAsia"/>
          <w:bCs/>
          <w:sz w:val="24"/>
          <w:szCs w:val="24"/>
          <w:highlight w:val="none"/>
        </w:rPr>
        <w:t>平台投标截止时间为准。</w:t>
      </w:r>
    </w:p>
    <w:p w14:paraId="1529ED5C">
      <w:pPr>
        <w:pStyle w:val="12"/>
        <w:widowControl/>
        <w:spacing w:line="480" w:lineRule="auto"/>
        <w:ind w:firstLine="482"/>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十三、联系人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张正军</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15603219263</w:t>
      </w:r>
    </w:p>
    <w:p w14:paraId="4F19BA01">
      <w:pPr>
        <w:widowControl/>
        <w:spacing w:line="480" w:lineRule="auto"/>
        <w:ind w:firstLine="480" w:firstLineChars="200"/>
        <w:rPr>
          <w:rFonts w:asciiTheme="minorEastAsia" w:hAnsiTheme="minorEastAsia" w:eastAsiaTheme="minorEastAsia" w:cstheme="minorEastAsia"/>
          <w:sz w:val="24"/>
          <w:szCs w:val="24"/>
        </w:rPr>
      </w:pPr>
    </w:p>
    <w:p w14:paraId="440E9B77">
      <w:pPr>
        <w:pStyle w:val="2"/>
        <w:tabs>
          <w:tab w:val="left" w:pos="6929"/>
        </w:tabs>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ab/>
      </w:r>
    </w:p>
    <w:p w14:paraId="3577FC38">
      <w:pPr>
        <w:pStyle w:val="2"/>
        <w:rPr>
          <w:rFonts w:asciiTheme="minorEastAsia" w:hAnsiTheme="minorEastAsia" w:eastAsiaTheme="minorEastAsia" w:cstheme="minorEastAsia"/>
          <w:szCs w:val="24"/>
        </w:rPr>
      </w:pPr>
    </w:p>
    <w:p w14:paraId="492B1E4D">
      <w:pPr>
        <w:widowControl/>
        <w:spacing w:line="480" w:lineRule="auto"/>
        <w:ind w:firstLine="480" w:firstLineChars="200"/>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招标人：石家庄市建筑工程有限公司</w:t>
      </w:r>
    </w:p>
    <w:p w14:paraId="09B30695">
      <w:pPr>
        <w:pStyle w:val="2"/>
      </w:pPr>
    </w:p>
    <w:p w14:paraId="00527B68">
      <w:pPr>
        <w:widowControl/>
        <w:adjustRightInd w:val="0"/>
        <w:spacing w:line="480" w:lineRule="auto"/>
        <w:ind w:firstLine="5520" w:firstLineChars="2300"/>
        <w:jc w:val="left"/>
        <w:rPr>
          <w:rFonts w:ascii="宋体" w:hAnsi="宋体" w:cs="宋体"/>
          <w:sz w:val="24"/>
          <w:szCs w:val="24"/>
        </w:rPr>
      </w:pPr>
    </w:p>
    <w:sectPr>
      <w:pgSz w:w="11906" w:h="16838"/>
      <w:pgMar w:top="1213" w:right="1463" w:bottom="1213"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OTM0NGRjM2VlNDY3YzBmNWJmZWIyNzJhZWMwNmUifQ=="/>
  </w:docVars>
  <w:rsids>
    <w:rsidRoot w:val="00083D7D"/>
    <w:rsid w:val="00014593"/>
    <w:rsid w:val="00020A44"/>
    <w:rsid w:val="00083D7D"/>
    <w:rsid w:val="00087F23"/>
    <w:rsid w:val="000A38F1"/>
    <w:rsid w:val="000B17D0"/>
    <w:rsid w:val="000E0BAA"/>
    <w:rsid w:val="000F5E01"/>
    <w:rsid w:val="00117C96"/>
    <w:rsid w:val="00150054"/>
    <w:rsid w:val="00156EA7"/>
    <w:rsid w:val="00177789"/>
    <w:rsid w:val="001B2545"/>
    <w:rsid w:val="001C2473"/>
    <w:rsid w:val="001D155E"/>
    <w:rsid w:val="001D4481"/>
    <w:rsid w:val="00235A87"/>
    <w:rsid w:val="002440F9"/>
    <w:rsid w:val="002604E9"/>
    <w:rsid w:val="00285BE5"/>
    <w:rsid w:val="002D4D91"/>
    <w:rsid w:val="002E34F4"/>
    <w:rsid w:val="00314607"/>
    <w:rsid w:val="00335FDE"/>
    <w:rsid w:val="00356CED"/>
    <w:rsid w:val="00384F70"/>
    <w:rsid w:val="00387872"/>
    <w:rsid w:val="0039061E"/>
    <w:rsid w:val="003A65EB"/>
    <w:rsid w:val="003D4F6D"/>
    <w:rsid w:val="003E3A42"/>
    <w:rsid w:val="004170B7"/>
    <w:rsid w:val="004649DA"/>
    <w:rsid w:val="004917F3"/>
    <w:rsid w:val="004A40E3"/>
    <w:rsid w:val="004A4AEB"/>
    <w:rsid w:val="005051FC"/>
    <w:rsid w:val="0052499E"/>
    <w:rsid w:val="00546472"/>
    <w:rsid w:val="00577312"/>
    <w:rsid w:val="005E3950"/>
    <w:rsid w:val="005F7916"/>
    <w:rsid w:val="00600427"/>
    <w:rsid w:val="0062335D"/>
    <w:rsid w:val="0063270B"/>
    <w:rsid w:val="00645927"/>
    <w:rsid w:val="0065449B"/>
    <w:rsid w:val="006871D2"/>
    <w:rsid w:val="006B561E"/>
    <w:rsid w:val="006F4F7F"/>
    <w:rsid w:val="00721890"/>
    <w:rsid w:val="00773726"/>
    <w:rsid w:val="00780B7C"/>
    <w:rsid w:val="00793076"/>
    <w:rsid w:val="0079480E"/>
    <w:rsid w:val="007F3867"/>
    <w:rsid w:val="008161F6"/>
    <w:rsid w:val="00830C56"/>
    <w:rsid w:val="008537DA"/>
    <w:rsid w:val="00880709"/>
    <w:rsid w:val="008907AF"/>
    <w:rsid w:val="008C1DBB"/>
    <w:rsid w:val="008F4036"/>
    <w:rsid w:val="00913510"/>
    <w:rsid w:val="009162B6"/>
    <w:rsid w:val="00990071"/>
    <w:rsid w:val="009910AF"/>
    <w:rsid w:val="00996166"/>
    <w:rsid w:val="00A15DDB"/>
    <w:rsid w:val="00A3045F"/>
    <w:rsid w:val="00A616E2"/>
    <w:rsid w:val="00AA0F59"/>
    <w:rsid w:val="00AB2EEB"/>
    <w:rsid w:val="00AB7AEC"/>
    <w:rsid w:val="00B25582"/>
    <w:rsid w:val="00B45130"/>
    <w:rsid w:val="00B634CD"/>
    <w:rsid w:val="00B710B0"/>
    <w:rsid w:val="00B73263"/>
    <w:rsid w:val="00B95659"/>
    <w:rsid w:val="00C10E83"/>
    <w:rsid w:val="00C36D86"/>
    <w:rsid w:val="00C7237E"/>
    <w:rsid w:val="00C92087"/>
    <w:rsid w:val="00CC6E4D"/>
    <w:rsid w:val="00CE0BB7"/>
    <w:rsid w:val="00CF15D5"/>
    <w:rsid w:val="00D10F38"/>
    <w:rsid w:val="00D1686F"/>
    <w:rsid w:val="00D300DE"/>
    <w:rsid w:val="00D42597"/>
    <w:rsid w:val="00D940A5"/>
    <w:rsid w:val="00DF3B6E"/>
    <w:rsid w:val="00E32B1D"/>
    <w:rsid w:val="00E4179B"/>
    <w:rsid w:val="00E87E50"/>
    <w:rsid w:val="00E95BEB"/>
    <w:rsid w:val="00EB190D"/>
    <w:rsid w:val="00F30763"/>
    <w:rsid w:val="00F609E3"/>
    <w:rsid w:val="00F777F9"/>
    <w:rsid w:val="00FE5664"/>
    <w:rsid w:val="016043AA"/>
    <w:rsid w:val="01B812FA"/>
    <w:rsid w:val="01DD3C4D"/>
    <w:rsid w:val="021E6855"/>
    <w:rsid w:val="038B262D"/>
    <w:rsid w:val="0392693E"/>
    <w:rsid w:val="03ED4609"/>
    <w:rsid w:val="03F1578E"/>
    <w:rsid w:val="044F0788"/>
    <w:rsid w:val="047A5783"/>
    <w:rsid w:val="079C1545"/>
    <w:rsid w:val="07F17B7F"/>
    <w:rsid w:val="09061F5B"/>
    <w:rsid w:val="0A7D7D7B"/>
    <w:rsid w:val="0B646265"/>
    <w:rsid w:val="0B8D2E85"/>
    <w:rsid w:val="0BD831E6"/>
    <w:rsid w:val="0C1E5106"/>
    <w:rsid w:val="0C6C2E51"/>
    <w:rsid w:val="0D073DA4"/>
    <w:rsid w:val="0E2A646C"/>
    <w:rsid w:val="0E560419"/>
    <w:rsid w:val="0F2F6409"/>
    <w:rsid w:val="0F617167"/>
    <w:rsid w:val="0F707EAE"/>
    <w:rsid w:val="0FA21DD1"/>
    <w:rsid w:val="0FA6469A"/>
    <w:rsid w:val="0FBC4682"/>
    <w:rsid w:val="0FEB1EA4"/>
    <w:rsid w:val="10430CFD"/>
    <w:rsid w:val="10565CC2"/>
    <w:rsid w:val="105C0C2C"/>
    <w:rsid w:val="12300A76"/>
    <w:rsid w:val="13E538C8"/>
    <w:rsid w:val="142474B9"/>
    <w:rsid w:val="142841D5"/>
    <w:rsid w:val="165D566F"/>
    <w:rsid w:val="175610D5"/>
    <w:rsid w:val="17DB0A56"/>
    <w:rsid w:val="17E225F4"/>
    <w:rsid w:val="18602A8A"/>
    <w:rsid w:val="1A1D2759"/>
    <w:rsid w:val="1AB31F84"/>
    <w:rsid w:val="1B5763C6"/>
    <w:rsid w:val="1C21071B"/>
    <w:rsid w:val="1C4F52EF"/>
    <w:rsid w:val="1C5A616E"/>
    <w:rsid w:val="1CE772A7"/>
    <w:rsid w:val="1DF83088"/>
    <w:rsid w:val="1F170346"/>
    <w:rsid w:val="1F2E0451"/>
    <w:rsid w:val="20253215"/>
    <w:rsid w:val="203D2EE3"/>
    <w:rsid w:val="20A41D67"/>
    <w:rsid w:val="20BE2A44"/>
    <w:rsid w:val="223A7CAD"/>
    <w:rsid w:val="230C5E0B"/>
    <w:rsid w:val="242612E4"/>
    <w:rsid w:val="24612064"/>
    <w:rsid w:val="259C46B6"/>
    <w:rsid w:val="26A87FFC"/>
    <w:rsid w:val="26C36ADD"/>
    <w:rsid w:val="26D6194E"/>
    <w:rsid w:val="27B40271"/>
    <w:rsid w:val="284F6542"/>
    <w:rsid w:val="28773C04"/>
    <w:rsid w:val="2882292B"/>
    <w:rsid w:val="298B305B"/>
    <w:rsid w:val="29EE67E6"/>
    <w:rsid w:val="2A753896"/>
    <w:rsid w:val="2AD178A8"/>
    <w:rsid w:val="2AD44024"/>
    <w:rsid w:val="2B1A2716"/>
    <w:rsid w:val="2C480126"/>
    <w:rsid w:val="2D656721"/>
    <w:rsid w:val="2D6B42A9"/>
    <w:rsid w:val="2E6F38EF"/>
    <w:rsid w:val="2ECB6A8F"/>
    <w:rsid w:val="2F5219B0"/>
    <w:rsid w:val="2F700F11"/>
    <w:rsid w:val="2F7A6D16"/>
    <w:rsid w:val="2F930FCD"/>
    <w:rsid w:val="30156AD8"/>
    <w:rsid w:val="30FD5DF2"/>
    <w:rsid w:val="312D57A8"/>
    <w:rsid w:val="31F2079F"/>
    <w:rsid w:val="32064498"/>
    <w:rsid w:val="320E7DCD"/>
    <w:rsid w:val="326B1F12"/>
    <w:rsid w:val="33DB78DC"/>
    <w:rsid w:val="341960E2"/>
    <w:rsid w:val="347361D5"/>
    <w:rsid w:val="34BD0C4A"/>
    <w:rsid w:val="34DD5737"/>
    <w:rsid w:val="3516335E"/>
    <w:rsid w:val="356577F5"/>
    <w:rsid w:val="35935DF5"/>
    <w:rsid w:val="35F86BCC"/>
    <w:rsid w:val="35FA414B"/>
    <w:rsid w:val="361B0D6D"/>
    <w:rsid w:val="36DD2D6B"/>
    <w:rsid w:val="377F2AD5"/>
    <w:rsid w:val="37DD15AA"/>
    <w:rsid w:val="38513001"/>
    <w:rsid w:val="38871C41"/>
    <w:rsid w:val="3A0333C3"/>
    <w:rsid w:val="3B7F594B"/>
    <w:rsid w:val="3CA642B5"/>
    <w:rsid w:val="3E3C3781"/>
    <w:rsid w:val="3EAE40F6"/>
    <w:rsid w:val="3FFD6C8D"/>
    <w:rsid w:val="40077B0C"/>
    <w:rsid w:val="40C35E7D"/>
    <w:rsid w:val="410544FB"/>
    <w:rsid w:val="41CF1487"/>
    <w:rsid w:val="434F7129"/>
    <w:rsid w:val="43B81D76"/>
    <w:rsid w:val="44A775E9"/>
    <w:rsid w:val="44EC2AA8"/>
    <w:rsid w:val="453F13E7"/>
    <w:rsid w:val="46B55F1A"/>
    <w:rsid w:val="485D476D"/>
    <w:rsid w:val="48F34725"/>
    <w:rsid w:val="49D433B0"/>
    <w:rsid w:val="4AFD4779"/>
    <w:rsid w:val="4B822895"/>
    <w:rsid w:val="4C423854"/>
    <w:rsid w:val="4C9145DD"/>
    <w:rsid w:val="4EAE5CF8"/>
    <w:rsid w:val="4EFE3BA9"/>
    <w:rsid w:val="4F0D5A2B"/>
    <w:rsid w:val="4F213136"/>
    <w:rsid w:val="4F555AEB"/>
    <w:rsid w:val="503527F5"/>
    <w:rsid w:val="516973C3"/>
    <w:rsid w:val="51FF4AB5"/>
    <w:rsid w:val="522462FB"/>
    <w:rsid w:val="52930DD4"/>
    <w:rsid w:val="52A30DC3"/>
    <w:rsid w:val="5434764D"/>
    <w:rsid w:val="54E96B45"/>
    <w:rsid w:val="551268DF"/>
    <w:rsid w:val="55A50909"/>
    <w:rsid w:val="56187F25"/>
    <w:rsid w:val="57266671"/>
    <w:rsid w:val="585A4825"/>
    <w:rsid w:val="590216CB"/>
    <w:rsid w:val="595E2ECF"/>
    <w:rsid w:val="5A1C4648"/>
    <w:rsid w:val="5A342DA8"/>
    <w:rsid w:val="5AE26E6B"/>
    <w:rsid w:val="5AFB257C"/>
    <w:rsid w:val="5B5437AD"/>
    <w:rsid w:val="5BD478AC"/>
    <w:rsid w:val="5CCB5B2F"/>
    <w:rsid w:val="5CDF179C"/>
    <w:rsid w:val="5D4824E6"/>
    <w:rsid w:val="5D4A578E"/>
    <w:rsid w:val="5F5A0F0F"/>
    <w:rsid w:val="5FBE4964"/>
    <w:rsid w:val="5FD84C0D"/>
    <w:rsid w:val="60844B35"/>
    <w:rsid w:val="612E2CF2"/>
    <w:rsid w:val="61A60ADB"/>
    <w:rsid w:val="63232D71"/>
    <w:rsid w:val="64590086"/>
    <w:rsid w:val="64806855"/>
    <w:rsid w:val="65DA7F55"/>
    <w:rsid w:val="668F0947"/>
    <w:rsid w:val="67EA33C7"/>
    <w:rsid w:val="684C2B06"/>
    <w:rsid w:val="6861424B"/>
    <w:rsid w:val="68751207"/>
    <w:rsid w:val="6A314841"/>
    <w:rsid w:val="6A9431C2"/>
    <w:rsid w:val="6B855C05"/>
    <w:rsid w:val="6B930816"/>
    <w:rsid w:val="6C300F0F"/>
    <w:rsid w:val="6C525645"/>
    <w:rsid w:val="6C72302E"/>
    <w:rsid w:val="6C743E52"/>
    <w:rsid w:val="6CCD10D7"/>
    <w:rsid w:val="6E0C2BBC"/>
    <w:rsid w:val="6E1C5978"/>
    <w:rsid w:val="6E6016F2"/>
    <w:rsid w:val="6EB708F4"/>
    <w:rsid w:val="6EBB36E5"/>
    <w:rsid w:val="6EBB6D9E"/>
    <w:rsid w:val="6ED35674"/>
    <w:rsid w:val="6EE80984"/>
    <w:rsid w:val="6F046B26"/>
    <w:rsid w:val="6F801BA1"/>
    <w:rsid w:val="6FFE118B"/>
    <w:rsid w:val="70243E6B"/>
    <w:rsid w:val="710D6D01"/>
    <w:rsid w:val="71A768D5"/>
    <w:rsid w:val="73CC553C"/>
    <w:rsid w:val="73F75A21"/>
    <w:rsid w:val="748357F9"/>
    <w:rsid w:val="75A730AE"/>
    <w:rsid w:val="75EC4B45"/>
    <w:rsid w:val="77057F4D"/>
    <w:rsid w:val="771B11CB"/>
    <w:rsid w:val="77544C30"/>
    <w:rsid w:val="78A1501A"/>
    <w:rsid w:val="78D777FF"/>
    <w:rsid w:val="78F95DCF"/>
    <w:rsid w:val="79404AFC"/>
    <w:rsid w:val="7A2526E8"/>
    <w:rsid w:val="7AF0650D"/>
    <w:rsid w:val="7BEA645D"/>
    <w:rsid w:val="7CF70A11"/>
    <w:rsid w:val="7E247357"/>
    <w:rsid w:val="7E4A4389"/>
    <w:rsid w:val="7E781175"/>
    <w:rsid w:val="7FB566BD"/>
    <w:rsid w:val="7FF01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line="360" w:lineRule="auto"/>
    </w:pPr>
    <w:rPr>
      <w:sz w:val="24"/>
    </w:rPr>
  </w:style>
  <w:style w:type="paragraph" w:styleId="3">
    <w:name w:val="toc 2"/>
    <w:basedOn w:val="1"/>
    <w:next w:val="1"/>
    <w:autoRedefine/>
    <w:qFormat/>
    <w:uiPriority w:val="0"/>
    <w:pPr>
      <w:ind w:left="210"/>
      <w:jc w:val="left"/>
    </w:pPr>
    <w:rPr>
      <w:smallCaps/>
      <w:sz w:val="20"/>
      <w:szCs w:val="20"/>
    </w:rPr>
  </w:style>
  <w:style w:type="paragraph" w:styleId="4">
    <w:name w:val="annotation text"/>
    <w:basedOn w:val="1"/>
    <w:autoRedefine/>
    <w:qFormat/>
    <w:uiPriority w:val="0"/>
    <w:pPr>
      <w:jc w:val="left"/>
    </w:p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autoRedefine/>
    <w:qFormat/>
    <w:uiPriority w:val="99"/>
    <w:rPr>
      <w:rFonts w:cs="Times New Roman"/>
    </w:rPr>
  </w:style>
  <w:style w:type="character" w:styleId="10">
    <w:name w:val="Hyperlink"/>
    <w:basedOn w:val="8"/>
    <w:autoRedefine/>
    <w:qFormat/>
    <w:uiPriority w:val="0"/>
    <w:rPr>
      <w:color w:val="0000FF" w:themeColor="hyperlink"/>
      <w:u w:val="single"/>
      <w14:textFill>
        <w14:solidFill>
          <w14:schemeClr w14:val="hlink"/>
        </w14:solidFill>
      </w14:textFill>
    </w:rPr>
  </w:style>
  <w:style w:type="character" w:customStyle="1" w:styleId="11">
    <w:name w:val="页眉 字符"/>
    <w:link w:val="6"/>
    <w:autoRedefine/>
    <w:qFormat/>
    <w:uiPriority w:val="0"/>
    <w:rPr>
      <w:kern w:val="2"/>
      <w:sz w:val="18"/>
      <w:szCs w:val="18"/>
    </w:rPr>
  </w:style>
  <w:style w:type="paragraph" w:styleId="12">
    <w:name w:val="List Paragraph"/>
    <w:basedOn w:val="1"/>
    <w:autoRedefine/>
    <w:qFormat/>
    <w:uiPriority w:val="34"/>
    <w:pPr>
      <w:ind w:firstLine="420" w:firstLineChars="200"/>
    </w:pPr>
    <w:rPr>
      <w:szCs w:val="20"/>
    </w:rPr>
  </w:style>
  <w:style w:type="paragraph" w:customStyle="1" w:styleId="13">
    <w:name w:val="列出段落1"/>
    <w:basedOn w:val="1"/>
    <w:autoRedefine/>
    <w:qFormat/>
    <w:uiPriority w:val="0"/>
    <w:pPr>
      <w:ind w:firstLine="420" w:firstLineChars="200"/>
    </w:pPr>
    <w:rPr>
      <w:rFonts w:ascii="Calibri" w:hAnsi="Calibri"/>
      <w:szCs w:val="21"/>
    </w:rPr>
  </w:style>
  <w:style w:type="paragraph" w:customStyle="1" w:styleId="14">
    <w:name w:val="p0"/>
    <w:basedOn w:val="1"/>
    <w:autoRedefine/>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2</Pages>
  <Words>637</Words>
  <Characters>723</Characters>
  <Lines>6</Lines>
  <Paragraphs>1</Paragraphs>
  <TotalTime>4</TotalTime>
  <ScaleCrop>false</ScaleCrop>
  <LinksUpToDate>false</LinksUpToDate>
  <CharactersWithSpaces>732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2023-10-24T06:59:00Z</dcterms:created>
  <dc:creator>Administrator.USER-20160105JI</dc:creator>
  <cp:lastModifiedBy>西门大官人</cp:lastModifiedBy>
  <cp:lastPrinted>2023-11-09T09:14:00Z</cp:lastPrinted>
  <dcterms:modified xsi:type="dcterms:W3CDTF">2025-06-04T07:29:24Z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D3E502CE82244E8295DD8C3FC83A5A9E_13</vt:lpwstr>
  </property>
  <property fmtid="{D5CDD505-2E9C-101B-9397-08002B2CF9AE}" pid="4" name="commondata">
    <vt:lpwstr>eyJoZGlkIjoiNGJmZTMyYWE5MTRkZjU5MjQwZWIxZjgxMzgyMjg2OWQifQ==</vt:lpwstr>
  </property>
  <property fmtid="{D5CDD505-2E9C-101B-9397-08002B2CF9AE}" pid="5" name="KSOTemplateDocerSaveRecord">
    <vt:lpwstr>eyJoZGlkIjoiNGRlNDBhNjIyZDJlZWMwNjUyZWFkYmIxNjNhMWM0ZTAiLCJ1c2VySWQiOiI4NDY0NjQ0OTIifQ==</vt:lpwstr>
  </property>
</Properties>
</file>