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613" w:hanging="613" w:hangingChars="292"/>
        <w:jc w:val="center"/>
        <w:rPr>
          <w:rFonts w:ascii="宋体" w:hAnsi="宋体"/>
          <w:b/>
          <w:sz w:val="36"/>
          <w:szCs w:val="36"/>
        </w:rPr>
      </w:pPr>
      <w:r>
        <w:drawing>
          <wp:anchor distT="0" distB="0" distL="114300" distR="114300" simplePos="0" relativeHeight="251660288" behindDoc="0" locked="0" layoutInCell="1" allowOverlap="1">
            <wp:simplePos x="0" y="0"/>
            <wp:positionH relativeFrom="column">
              <wp:posOffset>-43815</wp:posOffset>
            </wp:positionH>
            <wp:positionV relativeFrom="paragraph">
              <wp:posOffset>139700</wp:posOffset>
            </wp:positionV>
            <wp:extent cx="936625" cy="860425"/>
            <wp:effectExtent l="0" t="0" r="15875" b="15875"/>
            <wp:wrapNone/>
            <wp:docPr id="2" name="图片 92" descr="em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2" descr="emblogo"/>
                    <pic:cNvPicPr>
                      <a:picLocks noChangeAspect="1"/>
                    </pic:cNvPicPr>
                  </pic:nvPicPr>
                  <pic:blipFill>
                    <a:blip r:embed="rId10"/>
                    <a:stretch>
                      <a:fillRect/>
                    </a:stretch>
                  </pic:blipFill>
                  <pic:spPr>
                    <a:xfrm>
                      <a:off x="0" y="0"/>
                      <a:ext cx="936625" cy="860425"/>
                    </a:xfrm>
                    <a:prstGeom prst="rect">
                      <a:avLst/>
                    </a:prstGeom>
                    <a:noFill/>
                    <a:ln>
                      <a:noFill/>
                    </a:ln>
                  </pic:spPr>
                </pic:pic>
              </a:graphicData>
            </a:graphic>
          </wp:anchor>
        </w:drawing>
      </w:r>
    </w:p>
    <w:p>
      <w:pPr>
        <w:spacing w:line="360" w:lineRule="auto"/>
        <w:ind w:left="1290" w:hanging="1290" w:hangingChars="292"/>
        <w:jc w:val="center"/>
        <w:rPr>
          <w:rFonts w:ascii="宋体" w:hAnsi="宋体"/>
          <w:b/>
          <w:sz w:val="44"/>
          <w:szCs w:val="44"/>
        </w:rPr>
      </w:pPr>
      <w:r>
        <w:rPr>
          <w:rFonts w:hint="eastAsia" w:ascii="宋体" w:hAnsi="宋体"/>
          <w:b/>
          <w:sz w:val="44"/>
          <w:szCs w:val="44"/>
        </w:rPr>
        <w:t>中海石油华鹤煤化有限公司</w:t>
      </w:r>
    </w:p>
    <w:p>
      <w:pPr>
        <w:spacing w:line="360" w:lineRule="auto"/>
        <w:ind w:left="1290" w:hanging="1290" w:hangingChars="292"/>
        <w:jc w:val="center"/>
        <w:rPr>
          <w:rFonts w:ascii="宋体" w:hAnsi="宋体"/>
          <w:b/>
          <w:sz w:val="44"/>
          <w:szCs w:val="44"/>
        </w:rPr>
      </w:pPr>
    </w:p>
    <w:p>
      <w:pPr>
        <w:spacing w:line="480" w:lineRule="auto"/>
        <w:jc w:val="center"/>
        <w:rPr>
          <w:rFonts w:ascii="宋体" w:hAnsi="宋体"/>
          <w:b/>
          <w:bCs/>
          <w:sz w:val="48"/>
          <w:szCs w:val="48"/>
        </w:rPr>
      </w:pPr>
    </w:p>
    <w:p>
      <w:pPr>
        <w:spacing w:line="360" w:lineRule="auto"/>
        <w:ind w:left="315" w:hanging="315"/>
        <w:jc w:val="center"/>
        <w:rPr>
          <w:rFonts w:hint="eastAsia" w:ascii="宋体" w:hAnsi="宋体"/>
          <w:b/>
          <w:sz w:val="48"/>
          <w:szCs w:val="48"/>
        </w:rPr>
      </w:pPr>
      <w:r>
        <w:rPr>
          <w:rFonts w:hint="eastAsia" w:ascii="宋体" w:hAnsi="宋体"/>
          <w:b/>
          <w:sz w:val="48"/>
          <w:szCs w:val="48"/>
          <w:lang w:val="en-US" w:eastAsia="zh-CN"/>
        </w:rPr>
        <w:t>华鹤公司</w:t>
      </w:r>
      <w:r>
        <w:rPr>
          <w:rFonts w:hint="eastAsia" w:ascii="宋体" w:hAnsi="宋体"/>
          <w:b/>
          <w:sz w:val="48"/>
          <w:szCs w:val="48"/>
          <w:lang w:eastAsia="zh-CN"/>
        </w:rPr>
        <w:t>新建</w:t>
      </w:r>
      <w:r>
        <w:rPr>
          <w:rFonts w:hint="eastAsia" w:ascii="宋体" w:hAnsi="宋体"/>
          <w:b/>
          <w:sz w:val="48"/>
          <w:szCs w:val="48"/>
          <w:lang w:val="en-US" w:eastAsia="zh-CN"/>
        </w:rPr>
        <w:t>润滑</w:t>
      </w:r>
      <w:r>
        <w:rPr>
          <w:rFonts w:hint="eastAsia" w:ascii="宋体" w:hAnsi="宋体"/>
          <w:b/>
          <w:sz w:val="48"/>
          <w:szCs w:val="48"/>
          <w:lang w:eastAsia="zh-CN"/>
        </w:rPr>
        <w:t>油库</w:t>
      </w:r>
      <w:r>
        <w:rPr>
          <w:rFonts w:hint="eastAsia" w:ascii="宋体" w:hAnsi="宋体"/>
          <w:b/>
          <w:sz w:val="48"/>
          <w:szCs w:val="48"/>
        </w:rPr>
        <w:t>项目</w:t>
      </w:r>
    </w:p>
    <w:p>
      <w:pPr>
        <w:jc w:val="center"/>
        <w:rPr>
          <w:rFonts w:ascii="宋体" w:hAnsi="宋体"/>
          <w:b/>
          <w:position w:val="-6"/>
          <w:sz w:val="28"/>
        </w:rPr>
      </w:pPr>
    </w:p>
    <w:p>
      <w:pPr>
        <w:jc w:val="center"/>
        <w:rPr>
          <w:rFonts w:ascii="宋体" w:hAnsi="宋体"/>
          <w:b/>
          <w:position w:val="-6"/>
          <w:sz w:val="28"/>
        </w:rPr>
      </w:pPr>
    </w:p>
    <w:p>
      <w:pPr>
        <w:jc w:val="center"/>
        <w:rPr>
          <w:rFonts w:ascii="宋体" w:hAnsi="宋体"/>
          <w:b/>
          <w:position w:val="-6"/>
          <w:sz w:val="28"/>
        </w:rPr>
      </w:pPr>
    </w:p>
    <w:p>
      <w:pPr>
        <w:spacing w:line="360" w:lineRule="auto"/>
        <w:ind w:left="315" w:hanging="315"/>
        <w:jc w:val="center"/>
        <w:rPr>
          <w:rFonts w:ascii="宋体" w:hAnsi="宋体"/>
          <w:b/>
          <w:sz w:val="48"/>
          <w:szCs w:val="48"/>
        </w:rPr>
      </w:pPr>
      <w:r>
        <w:rPr>
          <w:rFonts w:hint="eastAsia" w:ascii="宋体" w:hAnsi="宋体"/>
          <w:b/>
          <w:sz w:val="48"/>
          <w:szCs w:val="48"/>
        </w:rPr>
        <w:t>技术询价文件</w:t>
      </w:r>
    </w:p>
    <w:p>
      <w:pPr>
        <w:spacing w:line="360" w:lineRule="auto"/>
        <w:ind w:left="315" w:hanging="315"/>
        <w:jc w:val="center"/>
        <w:rPr>
          <w:rFonts w:ascii="宋体" w:hAnsi="宋体"/>
          <w:b/>
          <w:sz w:val="48"/>
          <w:szCs w:val="48"/>
        </w:rPr>
      </w:pPr>
      <w:r>
        <w:rPr>
          <w:rFonts w:hint="eastAsia" w:ascii="宋体" w:hAnsi="宋体"/>
          <w:b/>
          <w:sz w:val="48"/>
          <w:szCs w:val="48"/>
        </w:rPr>
        <w:t>（服务类）</w:t>
      </w:r>
    </w:p>
    <w:p>
      <w:pPr>
        <w:spacing w:line="360" w:lineRule="auto"/>
        <w:ind w:left="315" w:hanging="315"/>
        <w:jc w:val="center"/>
        <w:rPr>
          <w:rFonts w:ascii="宋体" w:hAnsi="宋体"/>
          <w:b/>
          <w:sz w:val="48"/>
          <w:szCs w:val="48"/>
        </w:rPr>
      </w:pPr>
    </w:p>
    <w:p>
      <w:pPr>
        <w:spacing w:line="360" w:lineRule="auto"/>
        <w:ind w:left="315" w:hanging="315"/>
        <w:jc w:val="center"/>
        <w:rPr>
          <w:rFonts w:ascii="宋体" w:hAnsi="宋体"/>
          <w:b/>
          <w:sz w:val="48"/>
          <w:szCs w:val="48"/>
        </w:rPr>
      </w:pPr>
    </w:p>
    <w:p>
      <w:pPr>
        <w:spacing w:line="360" w:lineRule="auto"/>
        <w:ind w:left="315" w:hanging="315"/>
        <w:jc w:val="center"/>
        <w:rPr>
          <w:rFonts w:ascii="宋体" w:hAnsi="宋体"/>
          <w:b/>
          <w:sz w:val="48"/>
          <w:szCs w:val="48"/>
        </w:rPr>
      </w:pPr>
    </w:p>
    <w:p>
      <w:pPr>
        <w:rPr>
          <w:rFonts w:ascii="宋体" w:hAnsi="宋体"/>
          <w:bCs/>
        </w:rPr>
      </w:pPr>
    </w:p>
    <w:p>
      <w:pPr>
        <w:jc w:val="center"/>
        <w:rPr>
          <w:rFonts w:ascii="宋体" w:hAnsi="宋体"/>
          <w:bCs/>
          <w:sz w:val="28"/>
          <w:szCs w:val="28"/>
        </w:rPr>
      </w:pPr>
      <w:r>
        <w:rPr>
          <w:rFonts w:hint="eastAsia" w:ascii="宋体" w:hAnsi="宋体"/>
          <w:bCs/>
          <w:sz w:val="28"/>
          <w:szCs w:val="28"/>
        </w:rPr>
        <w:t>202</w:t>
      </w:r>
      <w:r>
        <w:rPr>
          <w:rFonts w:hint="eastAsia" w:ascii="宋体" w:hAnsi="宋体"/>
          <w:bCs/>
          <w:sz w:val="28"/>
          <w:szCs w:val="28"/>
          <w:lang w:val="en-US" w:eastAsia="zh-CN"/>
        </w:rPr>
        <w:t>5</w:t>
      </w:r>
      <w:r>
        <w:rPr>
          <w:rFonts w:hint="eastAsia" w:ascii="宋体" w:hAnsi="宋体"/>
          <w:bCs/>
          <w:sz w:val="28"/>
          <w:szCs w:val="28"/>
        </w:rPr>
        <w:t>年</w:t>
      </w:r>
      <w:r>
        <w:rPr>
          <w:rFonts w:hint="eastAsia" w:ascii="宋体" w:hAnsi="宋体"/>
          <w:bCs/>
          <w:sz w:val="28"/>
          <w:szCs w:val="28"/>
          <w:lang w:val="en-US" w:eastAsia="zh-CN"/>
        </w:rPr>
        <w:t>11</w:t>
      </w:r>
      <w:r>
        <w:rPr>
          <w:rFonts w:hint="eastAsia" w:ascii="宋体" w:hAnsi="宋体"/>
          <w:bCs/>
          <w:sz w:val="28"/>
          <w:szCs w:val="28"/>
        </w:rPr>
        <w:t>月</w:t>
      </w:r>
      <w:r>
        <w:rPr>
          <w:rFonts w:hint="eastAsia" w:ascii="宋体" w:hAnsi="宋体"/>
          <w:bCs/>
          <w:sz w:val="28"/>
          <w:szCs w:val="28"/>
          <w:lang w:val="en-US" w:eastAsia="zh-CN"/>
        </w:rPr>
        <w:t>5</w:t>
      </w:r>
      <w:r>
        <w:rPr>
          <w:rFonts w:hint="eastAsia" w:ascii="宋体" w:hAnsi="宋体"/>
          <w:bCs/>
          <w:sz w:val="28"/>
          <w:szCs w:val="28"/>
        </w:rPr>
        <w:t>日</w:t>
      </w:r>
    </w:p>
    <w:p>
      <w:pPr>
        <w:rPr>
          <w:rFonts w:ascii="宋体" w:hAnsi="宋体"/>
          <w:bCs/>
          <w:sz w:val="28"/>
          <w:szCs w:val="28"/>
        </w:rPr>
      </w:pPr>
    </w:p>
    <w:p>
      <w:pPr>
        <w:rPr>
          <w:rFonts w:ascii="宋体" w:hAnsi="宋体"/>
          <w:bCs/>
          <w:position w:val="-6"/>
        </w:rPr>
        <w:sectPr>
          <w:headerReference r:id="rId4" w:type="first"/>
          <w:headerReference r:id="rId3" w:type="default"/>
          <w:footerReference r:id="rId5" w:type="even"/>
          <w:pgSz w:w="11906" w:h="16838"/>
          <w:pgMar w:top="1440" w:right="1558" w:bottom="936" w:left="1701" w:header="851" w:footer="992" w:gutter="0"/>
          <w:cols w:space="720" w:num="1"/>
          <w:docGrid w:linePitch="312" w:charSpace="0"/>
        </w:sectPr>
      </w:pPr>
    </w:p>
    <w:p>
      <w:pPr>
        <w:jc w:val="center"/>
        <w:rPr>
          <w:rFonts w:ascii="宋体" w:hAnsi="宋体"/>
          <w:b/>
          <w:sz w:val="24"/>
        </w:rPr>
      </w:pPr>
      <w:r>
        <w:rPr>
          <w:rFonts w:hint="eastAsia" w:ascii="宋体" w:hAnsi="宋体"/>
          <w:b/>
          <w:sz w:val="24"/>
        </w:rPr>
        <w:t>目</w:t>
      </w:r>
      <w:r>
        <w:rPr>
          <w:rFonts w:ascii="宋体" w:hAnsi="宋体"/>
          <w:b/>
          <w:sz w:val="24"/>
        </w:rPr>
        <w:t xml:space="preserve"> </w:t>
      </w:r>
      <w:r>
        <w:rPr>
          <w:rFonts w:hint="eastAsia" w:ascii="宋体" w:hAnsi="宋体"/>
          <w:b/>
          <w:sz w:val="24"/>
        </w:rPr>
        <w:t>录</w:t>
      </w:r>
    </w:p>
    <w:p>
      <w:pPr>
        <w:pStyle w:val="23"/>
        <w:tabs>
          <w:tab w:val="left" w:pos="420"/>
        </w:tabs>
        <w:rPr>
          <w:rFonts w:cs="Times New Roman"/>
          <w:b w:val="0"/>
          <w:bCs w:val="0"/>
          <w:caps w:val="0"/>
          <w:sz w:val="21"/>
          <w:szCs w:val="22"/>
        </w:rPr>
      </w:pPr>
      <w:r>
        <w:rPr>
          <w:rFonts w:ascii="宋体" w:hAnsi="宋体"/>
          <w:sz w:val="24"/>
          <w:szCs w:val="24"/>
        </w:rPr>
        <w:fldChar w:fldCharType="begin"/>
      </w:r>
      <w:r>
        <w:rPr>
          <w:rFonts w:ascii="宋体" w:hAnsi="宋体"/>
          <w:sz w:val="24"/>
          <w:szCs w:val="24"/>
        </w:rPr>
        <w:instrText xml:space="preserve"> TOC \o "1-3" \h \z \u </w:instrText>
      </w:r>
      <w:r>
        <w:rPr>
          <w:rFonts w:ascii="宋体" w:hAnsi="宋体"/>
          <w:sz w:val="24"/>
          <w:szCs w:val="24"/>
        </w:rPr>
        <w:fldChar w:fldCharType="separate"/>
      </w:r>
      <w:r>
        <w:fldChar w:fldCharType="begin"/>
      </w:r>
      <w:r>
        <w:instrText xml:space="preserve"> HYPERLINK \l "_Toc100739683" </w:instrText>
      </w:r>
      <w:r>
        <w:fldChar w:fldCharType="separate"/>
      </w:r>
      <w:r>
        <w:rPr>
          <w:rStyle w:val="35"/>
          <w:rFonts w:ascii="宋体" w:hAnsi="宋体"/>
        </w:rPr>
        <w:t>1</w:t>
      </w:r>
      <w:r>
        <w:rPr>
          <w:rFonts w:cs="Times New Roman"/>
          <w:b w:val="0"/>
          <w:bCs w:val="0"/>
          <w:caps w:val="0"/>
          <w:sz w:val="21"/>
          <w:szCs w:val="22"/>
        </w:rPr>
        <w:tab/>
      </w:r>
      <w:r>
        <w:rPr>
          <w:rStyle w:val="35"/>
          <w:rFonts w:hint="eastAsia" w:ascii="宋体" w:hAnsi="宋体"/>
        </w:rPr>
        <w:t>总则</w:t>
      </w:r>
      <w:r>
        <w:tab/>
      </w:r>
      <w:r>
        <w:rPr>
          <w:rFonts w:hint="eastAsia"/>
          <w:lang w:val="en-US" w:eastAsia="zh-CN"/>
        </w:rPr>
        <w:t>2</w:t>
      </w:r>
      <w:r>
        <w:fldChar w:fldCharType="end"/>
      </w:r>
    </w:p>
    <w:p>
      <w:pPr>
        <w:pStyle w:val="23"/>
        <w:tabs>
          <w:tab w:val="left" w:pos="420"/>
        </w:tabs>
        <w:rPr>
          <w:rFonts w:cs="Times New Roman"/>
          <w:b w:val="0"/>
          <w:bCs w:val="0"/>
          <w:caps w:val="0"/>
          <w:sz w:val="21"/>
          <w:szCs w:val="22"/>
        </w:rPr>
      </w:pPr>
      <w:r>
        <w:fldChar w:fldCharType="begin"/>
      </w:r>
      <w:r>
        <w:instrText xml:space="preserve"> HYPERLINK \l "_Toc100739684" </w:instrText>
      </w:r>
      <w:r>
        <w:fldChar w:fldCharType="separate"/>
      </w:r>
      <w:r>
        <w:rPr>
          <w:rStyle w:val="35"/>
          <w:rFonts w:ascii="宋体" w:hAnsi="宋体"/>
        </w:rPr>
        <w:t>2</w:t>
      </w:r>
      <w:r>
        <w:rPr>
          <w:rFonts w:cs="Times New Roman"/>
          <w:b w:val="0"/>
          <w:bCs w:val="0"/>
          <w:caps w:val="0"/>
          <w:sz w:val="21"/>
          <w:szCs w:val="22"/>
        </w:rPr>
        <w:tab/>
      </w:r>
      <w:r>
        <w:rPr>
          <w:rStyle w:val="35"/>
          <w:rFonts w:hint="eastAsia" w:ascii="宋体" w:hAnsi="宋体"/>
        </w:rPr>
        <w:t>项目概况</w:t>
      </w:r>
      <w:r>
        <w:tab/>
      </w:r>
      <w:r>
        <w:rPr>
          <w:rFonts w:hint="eastAsia"/>
          <w:lang w:val="en-US" w:eastAsia="zh-CN"/>
        </w:rPr>
        <w:t>2</w:t>
      </w:r>
      <w:r>
        <w:fldChar w:fldCharType="end"/>
      </w:r>
    </w:p>
    <w:p>
      <w:pPr>
        <w:pStyle w:val="23"/>
        <w:tabs>
          <w:tab w:val="left" w:pos="420"/>
        </w:tabs>
        <w:rPr>
          <w:rFonts w:cs="Times New Roman"/>
          <w:b w:val="0"/>
          <w:bCs w:val="0"/>
          <w:caps w:val="0"/>
          <w:sz w:val="21"/>
          <w:szCs w:val="22"/>
        </w:rPr>
      </w:pPr>
      <w:r>
        <w:fldChar w:fldCharType="begin"/>
      </w:r>
      <w:r>
        <w:instrText xml:space="preserve"> HYPERLINK \l "_Toc100739685" </w:instrText>
      </w:r>
      <w:r>
        <w:fldChar w:fldCharType="separate"/>
      </w:r>
      <w:r>
        <w:rPr>
          <w:rStyle w:val="35"/>
          <w:rFonts w:ascii="宋体" w:hAnsi="宋体"/>
        </w:rPr>
        <w:t>3</w:t>
      </w:r>
      <w:r>
        <w:rPr>
          <w:rFonts w:cs="Times New Roman"/>
          <w:b w:val="0"/>
          <w:bCs w:val="0"/>
          <w:caps w:val="0"/>
          <w:sz w:val="21"/>
          <w:szCs w:val="22"/>
        </w:rPr>
        <w:tab/>
      </w:r>
      <w:r>
        <w:rPr>
          <w:rStyle w:val="35"/>
          <w:rFonts w:hint="eastAsia" w:ascii="宋体" w:hAnsi="宋体"/>
        </w:rPr>
        <w:t>标准规范及技术要求</w:t>
      </w:r>
      <w:r>
        <w:tab/>
      </w:r>
      <w:r>
        <w:rPr>
          <w:rFonts w:hint="eastAsia"/>
          <w:lang w:val="en-US" w:eastAsia="zh-CN"/>
        </w:rPr>
        <w:t>3</w:t>
      </w:r>
      <w:r>
        <w:rPr>
          <w:rFonts w:hint="eastAsia"/>
        </w:rPr>
        <w:fldChar w:fldCharType="end"/>
      </w:r>
    </w:p>
    <w:p>
      <w:pPr>
        <w:pStyle w:val="23"/>
        <w:tabs>
          <w:tab w:val="left" w:pos="630"/>
        </w:tabs>
        <w:rPr>
          <w:rFonts w:cs="Times New Roman"/>
          <w:b w:val="0"/>
          <w:bCs w:val="0"/>
          <w:caps w:val="0"/>
          <w:sz w:val="21"/>
          <w:szCs w:val="22"/>
        </w:rPr>
      </w:pPr>
      <w:r>
        <w:fldChar w:fldCharType="begin"/>
      </w:r>
      <w:r>
        <w:instrText xml:space="preserve"> HYPERLINK \l "_Toc100739686" </w:instrText>
      </w:r>
      <w:r>
        <w:fldChar w:fldCharType="separate"/>
      </w:r>
      <w:r>
        <w:rPr>
          <w:rStyle w:val="35"/>
          <w:rFonts w:ascii="宋体" w:hAnsi="宋体"/>
        </w:rPr>
        <w:t>3.1</w:t>
      </w:r>
      <w:r>
        <w:rPr>
          <w:rFonts w:cs="Times New Roman"/>
          <w:b w:val="0"/>
          <w:bCs w:val="0"/>
          <w:caps w:val="0"/>
          <w:sz w:val="21"/>
          <w:szCs w:val="22"/>
        </w:rPr>
        <w:tab/>
      </w:r>
      <w:r>
        <w:rPr>
          <w:rStyle w:val="35"/>
          <w:rFonts w:hint="eastAsia" w:ascii="宋体" w:hAnsi="宋体"/>
        </w:rPr>
        <w:t>标准规范</w:t>
      </w:r>
      <w:r>
        <w:tab/>
      </w:r>
      <w:r>
        <w:rPr>
          <w:rFonts w:hint="eastAsia"/>
          <w:lang w:val="en-US" w:eastAsia="zh-CN"/>
        </w:rPr>
        <w:t>3</w:t>
      </w:r>
      <w:r>
        <w:rPr>
          <w:rFonts w:hint="eastAsia"/>
        </w:rPr>
        <w:fldChar w:fldCharType="end"/>
      </w:r>
    </w:p>
    <w:p>
      <w:pPr>
        <w:pStyle w:val="23"/>
        <w:tabs>
          <w:tab w:val="left" w:pos="630"/>
        </w:tabs>
        <w:rPr>
          <w:rFonts w:cs="Times New Roman"/>
          <w:b w:val="0"/>
          <w:bCs w:val="0"/>
          <w:caps w:val="0"/>
          <w:sz w:val="21"/>
          <w:szCs w:val="22"/>
        </w:rPr>
      </w:pPr>
      <w:r>
        <w:fldChar w:fldCharType="begin"/>
      </w:r>
      <w:r>
        <w:instrText xml:space="preserve"> HYPERLINK \l "_Toc100739687" </w:instrText>
      </w:r>
      <w:r>
        <w:fldChar w:fldCharType="separate"/>
      </w:r>
      <w:r>
        <w:rPr>
          <w:rStyle w:val="35"/>
          <w:rFonts w:ascii="宋体" w:hAnsi="宋体"/>
        </w:rPr>
        <w:t>3.2</w:t>
      </w:r>
      <w:r>
        <w:rPr>
          <w:rFonts w:cs="Times New Roman"/>
          <w:b w:val="0"/>
          <w:bCs w:val="0"/>
          <w:caps w:val="0"/>
          <w:sz w:val="21"/>
          <w:szCs w:val="22"/>
        </w:rPr>
        <w:tab/>
      </w:r>
      <w:r>
        <w:rPr>
          <w:rStyle w:val="35"/>
          <w:rFonts w:hint="eastAsia" w:ascii="宋体" w:hAnsi="宋体"/>
        </w:rPr>
        <w:t>技术要求</w:t>
      </w:r>
      <w:r>
        <w:tab/>
      </w:r>
      <w:r>
        <w:rPr>
          <w:rFonts w:hint="eastAsia"/>
        </w:rPr>
        <w:t>3</w:t>
      </w:r>
      <w:r>
        <w:rPr>
          <w:rFonts w:hint="eastAsia"/>
        </w:rPr>
        <w:fldChar w:fldCharType="end"/>
      </w:r>
    </w:p>
    <w:p>
      <w:pPr>
        <w:pStyle w:val="23"/>
        <w:tabs>
          <w:tab w:val="left" w:pos="420"/>
        </w:tabs>
        <w:rPr>
          <w:rFonts w:cs="Times New Roman"/>
          <w:b w:val="0"/>
          <w:bCs w:val="0"/>
          <w:caps w:val="0"/>
          <w:sz w:val="21"/>
          <w:szCs w:val="22"/>
        </w:rPr>
      </w:pPr>
      <w:r>
        <w:fldChar w:fldCharType="begin"/>
      </w:r>
      <w:r>
        <w:instrText xml:space="preserve"> HYPERLINK \l "_Toc100739688" </w:instrText>
      </w:r>
      <w:r>
        <w:fldChar w:fldCharType="separate"/>
      </w:r>
      <w:r>
        <w:rPr>
          <w:rStyle w:val="35"/>
          <w:rFonts w:ascii="宋体" w:hAnsi="宋体"/>
        </w:rPr>
        <w:t>4</w:t>
      </w:r>
      <w:r>
        <w:rPr>
          <w:rFonts w:cs="Times New Roman"/>
          <w:b w:val="0"/>
          <w:bCs w:val="0"/>
          <w:caps w:val="0"/>
          <w:sz w:val="21"/>
          <w:szCs w:val="22"/>
        </w:rPr>
        <w:tab/>
      </w:r>
      <w:r>
        <w:rPr>
          <w:rStyle w:val="35"/>
          <w:rFonts w:hint="eastAsia" w:ascii="宋体" w:hAnsi="宋体"/>
        </w:rPr>
        <w:t>供货与服务范围</w:t>
      </w:r>
      <w:r>
        <w:tab/>
      </w:r>
      <w:r>
        <w:rPr>
          <w:rFonts w:hint="eastAsia"/>
        </w:rPr>
        <w:t>4</w:t>
      </w:r>
      <w:r>
        <w:rPr>
          <w:rFonts w:hint="eastAsia"/>
        </w:rPr>
        <w:fldChar w:fldCharType="end"/>
      </w:r>
    </w:p>
    <w:p>
      <w:pPr>
        <w:pStyle w:val="23"/>
        <w:tabs>
          <w:tab w:val="left" w:pos="630"/>
        </w:tabs>
        <w:rPr>
          <w:rFonts w:cs="Times New Roman"/>
          <w:b w:val="0"/>
          <w:bCs w:val="0"/>
          <w:caps w:val="0"/>
          <w:sz w:val="21"/>
          <w:szCs w:val="22"/>
        </w:rPr>
      </w:pPr>
      <w:r>
        <w:fldChar w:fldCharType="begin"/>
      </w:r>
      <w:r>
        <w:instrText xml:space="preserve"> HYPERLINK \l "_Toc100739689" </w:instrText>
      </w:r>
      <w:r>
        <w:fldChar w:fldCharType="separate"/>
      </w:r>
      <w:r>
        <w:rPr>
          <w:rStyle w:val="35"/>
          <w:rFonts w:ascii="宋体" w:hAnsi="宋体"/>
        </w:rPr>
        <w:t>4.1</w:t>
      </w:r>
      <w:r>
        <w:rPr>
          <w:rFonts w:cs="Times New Roman"/>
          <w:b w:val="0"/>
          <w:bCs w:val="0"/>
          <w:caps w:val="0"/>
          <w:sz w:val="21"/>
          <w:szCs w:val="22"/>
        </w:rPr>
        <w:tab/>
      </w:r>
      <w:r>
        <w:rPr>
          <w:rStyle w:val="35"/>
          <w:rFonts w:hint="eastAsia"/>
          <w:lang w:eastAsia="zh-CN"/>
        </w:rPr>
        <w:t>招标人</w:t>
      </w:r>
      <w:r>
        <w:rPr>
          <w:rStyle w:val="35"/>
          <w:rFonts w:hint="eastAsia"/>
        </w:rPr>
        <w:t>供货范围</w:t>
      </w:r>
      <w:r>
        <w:tab/>
      </w:r>
      <w:r>
        <w:rPr>
          <w:rFonts w:hint="eastAsia"/>
        </w:rPr>
        <w:t>4</w:t>
      </w:r>
      <w:r>
        <w:rPr>
          <w:rFonts w:hint="eastAsia"/>
        </w:rPr>
        <w:fldChar w:fldCharType="end"/>
      </w:r>
    </w:p>
    <w:p>
      <w:pPr>
        <w:pStyle w:val="23"/>
        <w:tabs>
          <w:tab w:val="left" w:pos="630"/>
        </w:tabs>
        <w:rPr>
          <w:rFonts w:cs="Times New Roman"/>
          <w:b w:val="0"/>
          <w:bCs w:val="0"/>
          <w:caps w:val="0"/>
          <w:sz w:val="21"/>
          <w:szCs w:val="22"/>
        </w:rPr>
      </w:pPr>
      <w:r>
        <w:fldChar w:fldCharType="begin"/>
      </w:r>
      <w:r>
        <w:instrText xml:space="preserve"> HYPERLINK \l "_Toc100739692" </w:instrText>
      </w:r>
      <w:r>
        <w:fldChar w:fldCharType="separate"/>
      </w:r>
      <w:r>
        <w:rPr>
          <w:rStyle w:val="35"/>
          <w:rFonts w:ascii="宋体" w:hAnsi="宋体"/>
        </w:rPr>
        <w:t>4.2</w:t>
      </w:r>
      <w:r>
        <w:rPr>
          <w:rFonts w:cs="Times New Roman"/>
          <w:b w:val="0"/>
          <w:bCs w:val="0"/>
          <w:caps w:val="0"/>
          <w:sz w:val="21"/>
          <w:szCs w:val="22"/>
        </w:rPr>
        <w:tab/>
      </w:r>
      <w:r>
        <w:rPr>
          <w:rStyle w:val="35"/>
          <w:rFonts w:hint="eastAsia"/>
          <w:lang w:eastAsia="zh-CN"/>
        </w:rPr>
        <w:t>投标人</w:t>
      </w:r>
      <w:r>
        <w:rPr>
          <w:rStyle w:val="35"/>
          <w:rFonts w:hint="eastAsia"/>
        </w:rPr>
        <w:t>供货范围</w:t>
      </w:r>
      <w:r>
        <w:tab/>
      </w:r>
      <w:r>
        <w:rPr>
          <w:rFonts w:hint="eastAsia"/>
        </w:rPr>
        <w:t>4</w:t>
      </w:r>
      <w:r>
        <w:rPr>
          <w:rFonts w:hint="eastAsia"/>
        </w:rPr>
        <w:fldChar w:fldCharType="end"/>
      </w:r>
    </w:p>
    <w:p>
      <w:pPr>
        <w:pStyle w:val="23"/>
        <w:tabs>
          <w:tab w:val="left" w:pos="630"/>
        </w:tabs>
        <w:rPr>
          <w:rFonts w:cs="Times New Roman"/>
          <w:b w:val="0"/>
          <w:bCs w:val="0"/>
          <w:caps w:val="0"/>
          <w:sz w:val="21"/>
          <w:szCs w:val="22"/>
        </w:rPr>
      </w:pPr>
      <w:r>
        <w:fldChar w:fldCharType="begin"/>
      </w:r>
      <w:r>
        <w:instrText xml:space="preserve"> HYPERLINK \l "_Toc100739693" </w:instrText>
      </w:r>
      <w:r>
        <w:fldChar w:fldCharType="separate"/>
      </w:r>
      <w:r>
        <w:rPr>
          <w:rStyle w:val="35"/>
          <w:rFonts w:ascii="宋体" w:hAnsi="宋体"/>
        </w:rPr>
        <w:t>4.3</w:t>
      </w:r>
      <w:r>
        <w:rPr>
          <w:rFonts w:cs="Times New Roman"/>
          <w:b w:val="0"/>
          <w:bCs w:val="0"/>
          <w:caps w:val="0"/>
          <w:sz w:val="21"/>
          <w:szCs w:val="22"/>
        </w:rPr>
        <w:tab/>
      </w:r>
      <w:r>
        <w:rPr>
          <w:rStyle w:val="35"/>
          <w:rFonts w:hint="eastAsia"/>
          <w:lang w:eastAsia="zh-CN"/>
        </w:rPr>
        <w:t>投标人</w:t>
      </w:r>
      <w:r>
        <w:rPr>
          <w:rStyle w:val="35"/>
          <w:rFonts w:hint="eastAsia"/>
        </w:rPr>
        <w:t>供货要求</w:t>
      </w:r>
      <w:r>
        <w:tab/>
      </w:r>
      <w:r>
        <w:rPr>
          <w:rFonts w:hint="eastAsia"/>
          <w:lang w:val="en-US" w:eastAsia="zh-CN"/>
        </w:rPr>
        <w:t>5</w:t>
      </w:r>
      <w:r>
        <w:rPr>
          <w:rFonts w:hint="eastAsia"/>
        </w:rPr>
        <w:fldChar w:fldCharType="end"/>
      </w:r>
    </w:p>
    <w:p>
      <w:pPr>
        <w:pStyle w:val="23"/>
        <w:tabs>
          <w:tab w:val="left" w:pos="630"/>
        </w:tabs>
        <w:rPr>
          <w:rFonts w:cs="Times New Roman"/>
          <w:b w:val="0"/>
          <w:bCs w:val="0"/>
          <w:caps w:val="0"/>
          <w:sz w:val="21"/>
          <w:szCs w:val="22"/>
        </w:rPr>
      </w:pPr>
      <w:r>
        <w:fldChar w:fldCharType="begin"/>
      </w:r>
      <w:r>
        <w:instrText xml:space="preserve"> HYPERLINK \l "_Toc100739696" </w:instrText>
      </w:r>
      <w:r>
        <w:fldChar w:fldCharType="separate"/>
      </w:r>
      <w:r>
        <w:rPr>
          <w:rStyle w:val="35"/>
          <w:rFonts w:ascii="宋体" w:hAnsi="宋体"/>
        </w:rPr>
        <w:t>4.4</w:t>
      </w:r>
      <w:r>
        <w:rPr>
          <w:rFonts w:cs="Times New Roman"/>
          <w:b w:val="0"/>
          <w:bCs w:val="0"/>
          <w:caps w:val="0"/>
          <w:sz w:val="21"/>
          <w:szCs w:val="22"/>
        </w:rPr>
        <w:tab/>
      </w:r>
      <w:r>
        <w:rPr>
          <w:rStyle w:val="35"/>
          <w:rFonts w:hint="eastAsia" w:ascii="宋体" w:hAnsi="宋体"/>
        </w:rPr>
        <w:t>拒收</w:t>
      </w:r>
      <w:r>
        <w:tab/>
      </w:r>
      <w:r>
        <w:rPr>
          <w:rFonts w:hint="eastAsia"/>
          <w:lang w:val="en-US" w:eastAsia="zh-CN"/>
        </w:rPr>
        <w:t>5</w:t>
      </w:r>
      <w:r>
        <w:rPr>
          <w:rFonts w:hint="eastAsia"/>
        </w:rPr>
        <w:fldChar w:fldCharType="end"/>
      </w:r>
    </w:p>
    <w:p>
      <w:pPr>
        <w:pStyle w:val="23"/>
        <w:tabs>
          <w:tab w:val="left" w:pos="630"/>
        </w:tabs>
        <w:rPr>
          <w:rFonts w:cs="Times New Roman"/>
          <w:b w:val="0"/>
          <w:bCs w:val="0"/>
          <w:caps w:val="0"/>
          <w:sz w:val="21"/>
          <w:szCs w:val="22"/>
        </w:rPr>
      </w:pPr>
      <w:r>
        <w:fldChar w:fldCharType="begin"/>
      </w:r>
      <w:r>
        <w:instrText xml:space="preserve"> HYPERLINK \l "_Toc100739697" </w:instrText>
      </w:r>
      <w:r>
        <w:fldChar w:fldCharType="separate"/>
      </w:r>
      <w:r>
        <w:rPr>
          <w:rStyle w:val="35"/>
          <w:rFonts w:ascii="宋体" w:hAnsi="宋体"/>
        </w:rPr>
        <w:t>4.5</w:t>
      </w:r>
      <w:r>
        <w:rPr>
          <w:rFonts w:cs="Times New Roman"/>
          <w:b w:val="0"/>
          <w:bCs w:val="0"/>
          <w:caps w:val="0"/>
          <w:sz w:val="21"/>
          <w:szCs w:val="22"/>
        </w:rPr>
        <w:tab/>
      </w:r>
      <w:r>
        <w:rPr>
          <w:rStyle w:val="35"/>
          <w:rFonts w:hint="eastAsia"/>
          <w:lang w:eastAsia="zh-CN"/>
        </w:rPr>
        <w:t>招标人</w:t>
      </w:r>
      <w:r>
        <w:rPr>
          <w:rStyle w:val="35"/>
          <w:rFonts w:hint="eastAsia"/>
        </w:rPr>
        <w:t>服务范围</w:t>
      </w:r>
      <w:r>
        <w:tab/>
      </w:r>
      <w:r>
        <w:rPr>
          <w:rFonts w:hint="eastAsia"/>
        </w:rPr>
        <w:t>5</w:t>
      </w:r>
      <w:r>
        <w:rPr>
          <w:rFonts w:hint="eastAsia"/>
        </w:rPr>
        <w:fldChar w:fldCharType="end"/>
      </w:r>
    </w:p>
    <w:p>
      <w:pPr>
        <w:pStyle w:val="23"/>
        <w:tabs>
          <w:tab w:val="left" w:pos="630"/>
        </w:tabs>
        <w:rPr>
          <w:rFonts w:cs="Times New Roman"/>
          <w:b w:val="0"/>
          <w:bCs w:val="0"/>
          <w:caps w:val="0"/>
          <w:sz w:val="21"/>
          <w:szCs w:val="22"/>
        </w:rPr>
      </w:pPr>
      <w:r>
        <w:fldChar w:fldCharType="begin"/>
      </w:r>
      <w:r>
        <w:instrText xml:space="preserve"> HYPERLINK \l "_Toc100739698" </w:instrText>
      </w:r>
      <w:r>
        <w:fldChar w:fldCharType="separate"/>
      </w:r>
      <w:r>
        <w:rPr>
          <w:rStyle w:val="35"/>
          <w:rFonts w:ascii="宋体" w:hAnsi="宋体"/>
        </w:rPr>
        <w:t>4.6</w:t>
      </w:r>
      <w:r>
        <w:rPr>
          <w:rFonts w:cs="Times New Roman"/>
          <w:b w:val="0"/>
          <w:bCs w:val="0"/>
          <w:caps w:val="0"/>
          <w:sz w:val="21"/>
          <w:szCs w:val="22"/>
        </w:rPr>
        <w:tab/>
      </w:r>
      <w:r>
        <w:rPr>
          <w:rStyle w:val="35"/>
          <w:rFonts w:hint="eastAsia"/>
          <w:lang w:eastAsia="zh-CN"/>
        </w:rPr>
        <w:t>投标人</w:t>
      </w:r>
      <w:r>
        <w:rPr>
          <w:rStyle w:val="35"/>
          <w:rFonts w:hint="eastAsia"/>
        </w:rPr>
        <w:t>服务范围</w:t>
      </w:r>
      <w:r>
        <w:tab/>
      </w:r>
      <w:r>
        <w:rPr>
          <w:rFonts w:hint="eastAsia"/>
        </w:rPr>
        <w:t>5</w:t>
      </w:r>
      <w:r>
        <w:rPr>
          <w:rFonts w:hint="eastAsia"/>
        </w:rPr>
        <w:fldChar w:fldCharType="end"/>
      </w:r>
    </w:p>
    <w:p>
      <w:pPr>
        <w:pStyle w:val="23"/>
        <w:tabs>
          <w:tab w:val="left" w:pos="420"/>
        </w:tabs>
        <w:rPr>
          <w:rFonts w:cs="Times New Roman"/>
          <w:b w:val="0"/>
          <w:bCs w:val="0"/>
          <w:caps w:val="0"/>
          <w:sz w:val="21"/>
          <w:szCs w:val="22"/>
        </w:rPr>
      </w:pPr>
      <w:r>
        <w:fldChar w:fldCharType="begin"/>
      </w:r>
      <w:r>
        <w:instrText xml:space="preserve"> HYPERLINK \l "_Toc100739699" </w:instrText>
      </w:r>
      <w:r>
        <w:fldChar w:fldCharType="separate"/>
      </w:r>
      <w:r>
        <w:rPr>
          <w:rStyle w:val="35"/>
          <w:rFonts w:ascii="宋体" w:hAnsi="宋体"/>
        </w:rPr>
        <w:t>5</w:t>
      </w:r>
      <w:r>
        <w:rPr>
          <w:rFonts w:cs="Times New Roman"/>
          <w:b w:val="0"/>
          <w:bCs w:val="0"/>
          <w:caps w:val="0"/>
          <w:sz w:val="21"/>
          <w:szCs w:val="22"/>
        </w:rPr>
        <w:tab/>
      </w:r>
      <w:r>
        <w:rPr>
          <w:rStyle w:val="35"/>
          <w:rFonts w:hint="eastAsia" w:ascii="宋体" w:hAnsi="宋体"/>
        </w:rPr>
        <w:t>交货期与工期要求</w:t>
      </w:r>
      <w:r>
        <w:tab/>
      </w:r>
      <w:r>
        <w:rPr>
          <w:rFonts w:hint="eastAsia"/>
        </w:rPr>
        <w:t>5</w:t>
      </w:r>
      <w:r>
        <w:rPr>
          <w:rFonts w:hint="eastAsia"/>
        </w:rPr>
        <w:fldChar w:fldCharType="end"/>
      </w:r>
    </w:p>
    <w:p>
      <w:pPr>
        <w:pStyle w:val="23"/>
        <w:tabs>
          <w:tab w:val="left" w:pos="420"/>
        </w:tabs>
        <w:rPr>
          <w:rFonts w:cs="Times New Roman"/>
          <w:b w:val="0"/>
          <w:bCs w:val="0"/>
          <w:caps w:val="0"/>
          <w:sz w:val="21"/>
          <w:szCs w:val="22"/>
        </w:rPr>
      </w:pPr>
      <w:r>
        <w:fldChar w:fldCharType="begin"/>
      </w:r>
      <w:r>
        <w:instrText xml:space="preserve"> HYPERLINK \l "_Toc100739700" </w:instrText>
      </w:r>
      <w:r>
        <w:fldChar w:fldCharType="separate"/>
      </w:r>
      <w:r>
        <w:rPr>
          <w:rStyle w:val="35"/>
          <w:rFonts w:ascii="宋体" w:hAnsi="宋体"/>
        </w:rPr>
        <w:t>6</w:t>
      </w:r>
      <w:r>
        <w:rPr>
          <w:rFonts w:cs="Times New Roman"/>
          <w:b w:val="0"/>
          <w:bCs w:val="0"/>
          <w:caps w:val="0"/>
          <w:sz w:val="21"/>
          <w:szCs w:val="22"/>
        </w:rPr>
        <w:tab/>
      </w:r>
      <w:r>
        <w:rPr>
          <w:rStyle w:val="35"/>
          <w:rFonts w:hint="eastAsia" w:ascii="宋体" w:hAnsi="宋体"/>
        </w:rPr>
        <w:t>检验和试验</w:t>
      </w:r>
      <w:r>
        <w:tab/>
      </w:r>
      <w:r>
        <w:rPr>
          <w:rFonts w:hint="eastAsia"/>
        </w:rPr>
        <w:t>5</w:t>
      </w:r>
      <w:r>
        <w:rPr>
          <w:rFonts w:hint="eastAsia"/>
        </w:rPr>
        <w:fldChar w:fldCharType="end"/>
      </w:r>
    </w:p>
    <w:p>
      <w:pPr>
        <w:pStyle w:val="23"/>
        <w:tabs>
          <w:tab w:val="left" w:pos="420"/>
        </w:tabs>
        <w:rPr>
          <w:rFonts w:cs="Times New Roman"/>
          <w:b w:val="0"/>
          <w:bCs w:val="0"/>
          <w:caps w:val="0"/>
          <w:sz w:val="21"/>
          <w:szCs w:val="22"/>
        </w:rPr>
      </w:pPr>
      <w:r>
        <w:fldChar w:fldCharType="begin"/>
      </w:r>
      <w:r>
        <w:instrText xml:space="preserve"> HYPERLINK \l "_Toc100739701" </w:instrText>
      </w:r>
      <w:r>
        <w:fldChar w:fldCharType="separate"/>
      </w:r>
      <w:r>
        <w:rPr>
          <w:rStyle w:val="35"/>
          <w:rFonts w:ascii="宋体" w:hAnsi="宋体"/>
        </w:rPr>
        <w:t>7</w:t>
      </w:r>
      <w:r>
        <w:rPr>
          <w:rFonts w:cs="Times New Roman"/>
          <w:b w:val="0"/>
          <w:bCs w:val="0"/>
          <w:caps w:val="0"/>
          <w:sz w:val="21"/>
          <w:szCs w:val="22"/>
        </w:rPr>
        <w:tab/>
      </w:r>
      <w:r>
        <w:rPr>
          <w:rStyle w:val="35"/>
          <w:rFonts w:hint="eastAsia" w:ascii="宋体" w:hAnsi="宋体"/>
        </w:rPr>
        <w:t>售后服务</w:t>
      </w:r>
      <w:r>
        <w:tab/>
      </w:r>
      <w:r>
        <w:rPr>
          <w:rFonts w:hint="eastAsia"/>
        </w:rPr>
        <w:t>5</w:t>
      </w:r>
      <w:r>
        <w:rPr>
          <w:rFonts w:hint="eastAsia"/>
        </w:rPr>
        <w:fldChar w:fldCharType="end"/>
      </w:r>
    </w:p>
    <w:p>
      <w:pPr>
        <w:pStyle w:val="23"/>
        <w:tabs>
          <w:tab w:val="left" w:pos="420"/>
        </w:tabs>
        <w:rPr>
          <w:rFonts w:cs="Times New Roman"/>
          <w:b w:val="0"/>
          <w:bCs w:val="0"/>
          <w:caps w:val="0"/>
          <w:sz w:val="21"/>
          <w:szCs w:val="22"/>
        </w:rPr>
      </w:pPr>
      <w:r>
        <w:fldChar w:fldCharType="begin"/>
      </w:r>
      <w:r>
        <w:instrText xml:space="preserve"> HYPERLINK \l "_Toc100739703" </w:instrText>
      </w:r>
      <w:r>
        <w:fldChar w:fldCharType="separate"/>
      </w:r>
      <w:r>
        <w:rPr>
          <w:rStyle w:val="35"/>
          <w:rFonts w:ascii="宋体" w:hAnsi="宋体"/>
        </w:rPr>
        <w:t>8</w:t>
      </w:r>
      <w:r>
        <w:rPr>
          <w:rFonts w:cs="Times New Roman"/>
          <w:b w:val="0"/>
          <w:bCs w:val="0"/>
          <w:caps w:val="0"/>
          <w:sz w:val="21"/>
          <w:szCs w:val="22"/>
        </w:rPr>
        <w:tab/>
      </w:r>
      <w:r>
        <w:rPr>
          <w:rStyle w:val="35"/>
          <w:rFonts w:hint="eastAsia" w:ascii="宋体" w:hAnsi="宋体"/>
        </w:rPr>
        <w:t>技术投标文件要求</w:t>
      </w:r>
      <w:r>
        <w:tab/>
      </w:r>
      <w:r>
        <w:rPr>
          <w:rFonts w:hint="eastAsia"/>
        </w:rPr>
        <w:t>5</w:t>
      </w:r>
      <w:r>
        <w:rPr>
          <w:rFonts w:hint="eastAsia"/>
        </w:rPr>
        <w:fldChar w:fldCharType="end"/>
      </w:r>
    </w:p>
    <w:p>
      <w:pPr>
        <w:pStyle w:val="23"/>
        <w:tabs>
          <w:tab w:val="left" w:pos="420"/>
        </w:tabs>
        <w:rPr>
          <w:rFonts w:cs="Times New Roman"/>
          <w:b w:val="0"/>
          <w:bCs w:val="0"/>
          <w:caps w:val="0"/>
          <w:sz w:val="21"/>
          <w:szCs w:val="22"/>
        </w:rPr>
      </w:pPr>
      <w:r>
        <w:fldChar w:fldCharType="begin"/>
      </w:r>
      <w:r>
        <w:instrText xml:space="preserve"> HYPERLINK \l "_Toc100739704" </w:instrText>
      </w:r>
      <w:r>
        <w:fldChar w:fldCharType="separate"/>
      </w:r>
      <w:r>
        <w:rPr>
          <w:rStyle w:val="35"/>
          <w:rFonts w:ascii="宋体" w:hAnsi="宋体"/>
          <w:lang w:val="zh-CN"/>
        </w:rPr>
        <w:t>9</w:t>
      </w:r>
      <w:r>
        <w:rPr>
          <w:rFonts w:cs="Times New Roman"/>
          <w:b w:val="0"/>
          <w:bCs w:val="0"/>
          <w:caps w:val="0"/>
          <w:sz w:val="21"/>
          <w:szCs w:val="22"/>
        </w:rPr>
        <w:tab/>
      </w:r>
      <w:r>
        <w:rPr>
          <w:rStyle w:val="35"/>
          <w:rFonts w:hint="eastAsia" w:ascii="宋体" w:hAnsi="宋体"/>
          <w:lang w:eastAsia="zh-CN"/>
        </w:rPr>
        <w:t>投标人</w:t>
      </w:r>
      <w:r>
        <w:rPr>
          <w:rStyle w:val="35"/>
          <w:rFonts w:hint="eastAsia" w:ascii="宋体" w:hAnsi="宋体"/>
        </w:rPr>
        <w:t>应提供的工程服务完工资料</w:t>
      </w:r>
      <w:r>
        <w:tab/>
      </w:r>
      <w:r>
        <w:rPr>
          <w:rFonts w:hint="eastAsia"/>
          <w:lang w:val="en-US" w:eastAsia="zh-CN"/>
        </w:rPr>
        <w:t>6</w:t>
      </w:r>
      <w:r>
        <w:rPr>
          <w:rFonts w:hint="eastAsia"/>
        </w:rPr>
        <w:fldChar w:fldCharType="end"/>
      </w:r>
    </w:p>
    <w:p>
      <w:pPr>
        <w:pStyle w:val="23"/>
        <w:rPr>
          <w:rFonts w:hint="eastAsia"/>
        </w:rPr>
      </w:pPr>
      <w:r>
        <w:fldChar w:fldCharType="begin"/>
      </w:r>
      <w:r>
        <w:instrText xml:space="preserve"> HYPERLINK \l "_Toc100739705" </w:instrText>
      </w:r>
      <w:r>
        <w:fldChar w:fldCharType="separate"/>
      </w:r>
      <w:r>
        <w:rPr>
          <w:rStyle w:val="35"/>
          <w:rFonts w:hint="eastAsia"/>
        </w:rPr>
        <w:t>附件</w:t>
      </w:r>
      <w:r>
        <w:rPr>
          <w:rStyle w:val="35"/>
        </w:rPr>
        <w:t xml:space="preserve">1 </w:t>
      </w:r>
      <w:r>
        <w:rPr>
          <w:rStyle w:val="35"/>
          <w:rFonts w:hint="eastAsia"/>
        </w:rPr>
        <w:t>图纸</w:t>
      </w:r>
      <w:r>
        <w:tab/>
      </w:r>
      <w:r>
        <w:rPr>
          <w:rFonts w:hint="eastAsia"/>
          <w:lang w:val="en-US" w:eastAsia="zh-CN"/>
        </w:rPr>
        <w:t>7</w:t>
      </w:r>
      <w:r>
        <w:rPr>
          <w:rFonts w:hint="eastAsia"/>
        </w:rPr>
        <w:fldChar w:fldCharType="end"/>
      </w:r>
    </w:p>
    <w:p>
      <w:pPr>
        <w:pStyle w:val="23"/>
      </w:pPr>
      <w:r>
        <w:fldChar w:fldCharType="begin"/>
      </w:r>
      <w:r>
        <w:instrText xml:space="preserve"> HYPERLINK \l "_Toc100739707" </w:instrText>
      </w:r>
      <w:r>
        <w:fldChar w:fldCharType="separate"/>
      </w:r>
      <w:r>
        <w:rPr>
          <w:rStyle w:val="35"/>
          <w:rFonts w:hint="eastAsia"/>
        </w:rPr>
        <w:t>附件2</w:t>
      </w:r>
      <w:r>
        <w:rPr>
          <w:rFonts w:hint="eastAsia"/>
        </w:rPr>
        <w:t>动员计划</w:t>
      </w:r>
      <w:r>
        <w:tab/>
      </w:r>
      <w:r>
        <w:rPr>
          <w:rFonts w:hint="eastAsia"/>
        </w:rPr>
        <w:t>7</w:t>
      </w:r>
      <w:r>
        <w:rPr>
          <w:rFonts w:hint="eastAsia"/>
        </w:rPr>
        <w:fldChar w:fldCharType="end"/>
      </w:r>
    </w:p>
    <w:p>
      <w:pPr>
        <w:pStyle w:val="23"/>
        <w:rPr>
          <w:rFonts w:cs="Times New Roman"/>
          <w:b w:val="0"/>
          <w:bCs w:val="0"/>
          <w:caps w:val="0"/>
          <w:sz w:val="21"/>
          <w:szCs w:val="22"/>
        </w:rPr>
      </w:pPr>
      <w:r>
        <w:fldChar w:fldCharType="begin"/>
      </w:r>
      <w:r>
        <w:instrText xml:space="preserve"> HYPERLINK \l "_Toc100739707" </w:instrText>
      </w:r>
      <w:r>
        <w:fldChar w:fldCharType="separate"/>
      </w:r>
      <w:r>
        <w:rPr>
          <w:rStyle w:val="35"/>
          <w:rFonts w:hint="eastAsia"/>
        </w:rPr>
        <w:t>附件</w:t>
      </w:r>
      <w:r>
        <w:rPr>
          <w:rStyle w:val="35"/>
          <w:rFonts w:hint="eastAsia"/>
          <w:lang w:val="en-US" w:eastAsia="zh-CN"/>
        </w:rPr>
        <w:t>3</w:t>
      </w:r>
      <w:r>
        <w:rPr>
          <w:rStyle w:val="35"/>
          <w:rFonts w:hint="eastAsia"/>
        </w:rPr>
        <w:t>技术偏离表</w:t>
      </w:r>
      <w:r>
        <w:tab/>
      </w:r>
      <w:r>
        <w:rPr>
          <w:rFonts w:hint="eastAsia"/>
        </w:rPr>
        <w:t>7</w:t>
      </w:r>
      <w:r>
        <w:rPr>
          <w:rFonts w:hint="eastAsia"/>
        </w:rPr>
        <w:fldChar w:fldCharType="end"/>
      </w:r>
    </w:p>
    <w:p>
      <w:pPr>
        <w:pStyle w:val="23"/>
        <w:rPr>
          <w:rStyle w:val="35"/>
        </w:rPr>
      </w:pPr>
      <w:r>
        <w:fldChar w:fldCharType="begin"/>
      </w:r>
      <w:r>
        <w:instrText xml:space="preserve"> HYPERLINK \l "_Toc100739708" </w:instrText>
      </w:r>
      <w:r>
        <w:fldChar w:fldCharType="separate"/>
      </w:r>
      <w:r>
        <w:rPr>
          <w:rStyle w:val="35"/>
          <w:rFonts w:hint="eastAsia" w:hAnsi="宋体"/>
        </w:rPr>
        <w:t>附件</w:t>
      </w:r>
      <w:r>
        <w:rPr>
          <w:rStyle w:val="35"/>
          <w:rFonts w:hint="eastAsia" w:hAnsi="宋体"/>
          <w:lang w:val="en-US" w:eastAsia="zh-CN"/>
        </w:rPr>
        <w:t>4</w:t>
      </w:r>
      <w:r>
        <w:rPr>
          <w:rStyle w:val="35"/>
          <w:rFonts w:hint="eastAsia" w:hAnsi="宋体"/>
        </w:rPr>
        <w:t xml:space="preserve"> </w:t>
      </w:r>
      <w:r>
        <w:rPr>
          <w:rStyle w:val="35"/>
          <w:rFonts w:hAnsi="宋体"/>
        </w:rPr>
        <w:t>(</w:t>
      </w:r>
      <w:r>
        <w:rPr>
          <w:rStyle w:val="35"/>
          <w:rFonts w:hint="eastAsia" w:hAnsi="宋体"/>
          <w:lang w:val="en-US" w:eastAsia="zh-CN"/>
        </w:rPr>
        <w:t>华鹤公司</w:t>
      </w:r>
      <w:r>
        <w:rPr>
          <w:rStyle w:val="35"/>
          <w:rFonts w:hint="eastAsia" w:hAnsi="宋体"/>
        </w:rPr>
        <w:t>承包</w:t>
      </w:r>
      <w:r>
        <w:rPr>
          <w:rStyle w:val="35"/>
          <w:rFonts w:hint="eastAsia" w:hAnsi="宋体"/>
          <w:lang w:eastAsia="zh-CN"/>
        </w:rPr>
        <w:t>商</w:t>
      </w:r>
      <w:r>
        <w:rPr>
          <w:rStyle w:val="35"/>
          <w:rFonts w:hint="eastAsia" w:hAnsi="宋体"/>
          <w:lang w:val="en-US" w:eastAsia="zh-CN"/>
        </w:rPr>
        <w:t>HSE协议</w:t>
      </w:r>
      <w:r>
        <w:rPr>
          <w:rStyle w:val="35"/>
          <w:rFonts w:hAnsi="宋体"/>
        </w:rPr>
        <w:t>)</w:t>
      </w:r>
      <w:r>
        <w:tab/>
      </w:r>
      <w:r>
        <w:rPr>
          <w:rFonts w:hint="eastAsia"/>
        </w:rPr>
        <w:t>8</w:t>
      </w:r>
      <w:r>
        <w:rPr>
          <w:rFonts w:hint="eastAsia"/>
        </w:rPr>
        <w:fldChar w:fldCharType="end"/>
      </w:r>
    </w:p>
    <w:p/>
    <w:p/>
    <w:p/>
    <w:p>
      <w:pPr>
        <w:pStyle w:val="2"/>
      </w:pPr>
    </w:p>
    <w:p>
      <w:pPr>
        <w:pStyle w:val="43"/>
        <w:numPr>
          <w:ilvl w:val="0"/>
          <w:numId w:val="0"/>
        </w:numPr>
        <w:tabs>
          <w:tab w:val="left" w:pos="426"/>
        </w:tabs>
        <w:suppressAutoHyphens w:val="0"/>
        <w:spacing w:line="360" w:lineRule="auto"/>
        <w:ind w:leftChars="0"/>
        <w:outlineLvl w:val="0"/>
        <w:rPr>
          <w:rFonts w:ascii="宋体" w:hAnsi="宋体"/>
          <w:b/>
          <w:bCs/>
          <w:color w:val="000000"/>
          <w:sz w:val="21"/>
          <w:szCs w:val="21"/>
        </w:rPr>
      </w:pPr>
      <w:r>
        <w:rPr>
          <w:rFonts w:ascii="宋体" w:hAnsi="宋体" w:cs="Calibri"/>
          <w:bCs/>
          <w:caps/>
          <w:szCs w:val="24"/>
        </w:rPr>
        <w:fldChar w:fldCharType="end"/>
      </w:r>
      <w:bookmarkStart w:id="0" w:name="_Toc100739683"/>
      <w:bookmarkStart w:id="1" w:name="_Toc38896845"/>
    </w:p>
    <w:p>
      <w:pPr>
        <w:pStyle w:val="43"/>
        <w:numPr>
          <w:ilvl w:val="0"/>
          <w:numId w:val="6"/>
        </w:numPr>
        <w:tabs>
          <w:tab w:val="left" w:pos="426"/>
        </w:tabs>
        <w:suppressAutoHyphens w:val="0"/>
        <w:spacing w:line="360" w:lineRule="auto"/>
        <w:outlineLvl w:val="0"/>
        <w:rPr>
          <w:rFonts w:ascii="宋体" w:hAnsi="宋体"/>
          <w:b/>
          <w:bCs/>
          <w:color w:val="000000"/>
          <w:sz w:val="21"/>
          <w:szCs w:val="21"/>
        </w:rPr>
      </w:pPr>
      <w:r>
        <w:rPr>
          <w:rFonts w:hint="eastAsia" w:ascii="宋体" w:hAnsi="宋体"/>
          <w:b/>
          <w:bCs/>
          <w:color w:val="000000"/>
          <w:sz w:val="21"/>
          <w:szCs w:val="21"/>
        </w:rPr>
        <w:t>总则</w:t>
      </w:r>
      <w:bookmarkEnd w:id="0"/>
      <w:bookmarkEnd w:id="1"/>
    </w:p>
    <w:p>
      <w:pPr>
        <w:spacing w:line="360" w:lineRule="auto"/>
        <w:ind w:firstLine="424" w:firstLineChars="202"/>
        <w:rPr>
          <w:rFonts w:ascii="宋体" w:hAnsi="宋体"/>
          <w:color w:val="000000"/>
          <w:szCs w:val="21"/>
        </w:rPr>
      </w:pPr>
      <w:r>
        <w:rPr>
          <w:rFonts w:ascii="宋体" w:hAnsi="宋体"/>
          <w:color w:val="000000"/>
          <w:szCs w:val="21"/>
        </w:rPr>
        <w:t>本</w:t>
      </w:r>
      <w:r>
        <w:rPr>
          <w:rFonts w:hint="eastAsia" w:ascii="宋体" w:hAnsi="宋体"/>
          <w:color w:val="000000"/>
          <w:szCs w:val="21"/>
        </w:rPr>
        <w:t>技术询价文件仅适用于中海石油华鹤煤化有限公司</w:t>
      </w:r>
      <w:r>
        <w:rPr>
          <w:rFonts w:hint="eastAsia" w:ascii="宋体" w:hAnsi="宋体" w:eastAsia="宋体"/>
          <w:color w:val="000000"/>
          <w:szCs w:val="21"/>
        </w:rPr>
        <w:t>新建润滑油库项目的采办。</w:t>
      </w:r>
      <w:r>
        <w:rPr>
          <w:rFonts w:ascii="宋体" w:hAnsi="宋体"/>
          <w:color w:val="000000"/>
          <w:szCs w:val="21"/>
        </w:rPr>
        <w:t>它</w:t>
      </w:r>
      <w:r>
        <w:rPr>
          <w:rFonts w:hint="eastAsia" w:ascii="宋体" w:hAnsi="宋体"/>
          <w:color w:val="000000"/>
          <w:szCs w:val="21"/>
        </w:rPr>
        <w:t>规定</w:t>
      </w:r>
      <w:r>
        <w:rPr>
          <w:rFonts w:ascii="宋体" w:hAnsi="宋体"/>
          <w:color w:val="000000"/>
          <w:szCs w:val="21"/>
        </w:rPr>
        <w:t>了该</w:t>
      </w:r>
      <w:r>
        <w:rPr>
          <w:rFonts w:hint="eastAsia" w:ascii="宋体" w:hAnsi="宋体"/>
          <w:color w:val="000000"/>
          <w:szCs w:val="21"/>
        </w:rPr>
        <w:t>项目采办在标准规范与技术要求、供货与服务范围、交货期与工期、检验与试验、售后服务、投标</w:t>
      </w:r>
      <w:r>
        <w:rPr>
          <w:rFonts w:ascii="宋体" w:hAnsi="宋体"/>
          <w:color w:val="000000"/>
          <w:szCs w:val="21"/>
        </w:rPr>
        <w:t>技术文件、</w:t>
      </w:r>
      <w:r>
        <w:rPr>
          <w:rFonts w:hint="eastAsia" w:ascii="宋体" w:hAnsi="宋体"/>
          <w:color w:val="000000"/>
          <w:szCs w:val="21"/>
        </w:rPr>
        <w:t>完工资料等方面的具体要求</w:t>
      </w:r>
    </w:p>
    <w:p>
      <w:pPr>
        <w:numPr>
          <w:ilvl w:val="0"/>
          <w:numId w:val="7"/>
        </w:numPr>
        <w:spacing w:line="360" w:lineRule="auto"/>
        <w:ind w:left="0" w:firstLine="0"/>
        <w:rPr>
          <w:rFonts w:ascii="宋体" w:hAnsi="宋体"/>
          <w:szCs w:val="21"/>
        </w:rPr>
      </w:pPr>
      <w:r>
        <w:rPr>
          <w:rFonts w:ascii="宋体" w:hAnsi="宋体"/>
          <w:szCs w:val="21"/>
        </w:rPr>
        <w:t>本</w:t>
      </w:r>
      <w:r>
        <w:rPr>
          <w:rFonts w:hint="eastAsia" w:ascii="宋体" w:hAnsi="宋体"/>
          <w:szCs w:val="21"/>
        </w:rPr>
        <w:t>技术询价文件</w:t>
      </w:r>
      <w:r>
        <w:rPr>
          <w:rFonts w:ascii="宋体" w:hAnsi="宋体"/>
          <w:szCs w:val="21"/>
        </w:rPr>
        <w:t>提出的是最低限度的技术要求，并未对一切技术细节</w:t>
      </w:r>
      <w:r>
        <w:rPr>
          <w:rFonts w:hint="eastAsia" w:ascii="宋体" w:hAnsi="宋体"/>
          <w:szCs w:val="21"/>
        </w:rPr>
        <w:t>做</w:t>
      </w:r>
      <w:r>
        <w:rPr>
          <w:rFonts w:ascii="宋体" w:hAnsi="宋体"/>
          <w:szCs w:val="21"/>
        </w:rPr>
        <w:t>出规定，也未引述</w:t>
      </w:r>
      <w:r>
        <w:rPr>
          <w:rFonts w:hint="eastAsia" w:ascii="宋体" w:hAnsi="宋体"/>
          <w:szCs w:val="21"/>
        </w:rPr>
        <w:t>全部</w:t>
      </w:r>
      <w:r>
        <w:rPr>
          <w:rFonts w:ascii="宋体" w:hAnsi="宋体"/>
          <w:szCs w:val="21"/>
        </w:rPr>
        <w:t>有关标准规范的条文，</w:t>
      </w:r>
      <w:r>
        <w:rPr>
          <w:rFonts w:hint="eastAsia" w:ascii="宋体" w:hAnsi="宋体"/>
          <w:szCs w:val="21"/>
          <w:lang w:eastAsia="zh-CN"/>
        </w:rPr>
        <w:t>投标人</w:t>
      </w:r>
      <w:r>
        <w:rPr>
          <w:rFonts w:hint="eastAsia" w:ascii="宋体" w:hAnsi="宋体"/>
          <w:szCs w:val="21"/>
        </w:rPr>
        <w:t>应按本技术询价文件的要求进行投标，并</w:t>
      </w:r>
      <w:r>
        <w:rPr>
          <w:rFonts w:ascii="宋体" w:hAnsi="宋体"/>
          <w:szCs w:val="21"/>
        </w:rPr>
        <w:t>应提供符合本</w:t>
      </w:r>
      <w:r>
        <w:rPr>
          <w:rFonts w:hint="eastAsia" w:ascii="宋体" w:hAnsi="宋体"/>
          <w:szCs w:val="21"/>
        </w:rPr>
        <w:t>技术询价文件</w:t>
      </w:r>
      <w:r>
        <w:rPr>
          <w:rFonts w:ascii="宋体" w:hAnsi="宋体"/>
          <w:szCs w:val="21"/>
        </w:rPr>
        <w:t>和有关标准规范的优质</w:t>
      </w:r>
      <w:r>
        <w:rPr>
          <w:rFonts w:hint="eastAsia" w:ascii="宋体" w:hAnsi="宋体"/>
          <w:szCs w:val="21"/>
        </w:rPr>
        <w:t>服务及其备件材料。对国家有关安全、环保等强制性标准，</w:t>
      </w:r>
      <w:r>
        <w:rPr>
          <w:rFonts w:hint="eastAsia" w:ascii="宋体" w:hAnsi="宋体"/>
          <w:szCs w:val="21"/>
          <w:lang w:eastAsia="zh-CN"/>
        </w:rPr>
        <w:t>投标人</w:t>
      </w:r>
      <w:r>
        <w:rPr>
          <w:rFonts w:hint="eastAsia" w:ascii="宋体" w:hAnsi="宋体"/>
          <w:szCs w:val="21"/>
        </w:rPr>
        <w:t>必须满足。</w:t>
      </w:r>
    </w:p>
    <w:p>
      <w:pPr>
        <w:numPr>
          <w:ilvl w:val="0"/>
          <w:numId w:val="7"/>
        </w:numPr>
        <w:spacing w:line="360" w:lineRule="auto"/>
        <w:ind w:left="0" w:firstLine="0"/>
        <w:rPr>
          <w:rFonts w:ascii="宋体" w:hAnsi="宋体"/>
          <w:szCs w:val="21"/>
        </w:rPr>
      </w:pPr>
      <w:r>
        <w:rPr>
          <w:rFonts w:hint="eastAsia" w:ascii="宋体" w:hAnsi="宋体"/>
          <w:szCs w:val="21"/>
        </w:rPr>
        <w:t>任何偏差都应取得</w:t>
      </w:r>
      <w:r>
        <w:rPr>
          <w:rFonts w:hint="eastAsia" w:ascii="宋体" w:hAnsi="宋体"/>
          <w:szCs w:val="21"/>
          <w:lang w:eastAsia="zh-CN"/>
        </w:rPr>
        <w:t>招标人</w:t>
      </w:r>
      <w:r>
        <w:rPr>
          <w:rFonts w:hint="eastAsia" w:ascii="宋体" w:hAnsi="宋体"/>
          <w:szCs w:val="21"/>
        </w:rPr>
        <w:t>的书面确认，否则</w:t>
      </w:r>
      <w:r>
        <w:rPr>
          <w:rFonts w:hint="eastAsia" w:ascii="宋体" w:hAnsi="宋体"/>
          <w:szCs w:val="21"/>
          <w:lang w:eastAsia="zh-CN"/>
        </w:rPr>
        <w:t>招标人</w:t>
      </w:r>
      <w:r>
        <w:rPr>
          <w:rFonts w:hint="eastAsia" w:ascii="宋体" w:hAnsi="宋体"/>
          <w:szCs w:val="21"/>
        </w:rPr>
        <w:t>将认为</w:t>
      </w:r>
      <w:r>
        <w:rPr>
          <w:rFonts w:hint="eastAsia" w:ascii="宋体" w:hAnsi="宋体"/>
          <w:szCs w:val="21"/>
          <w:lang w:eastAsia="zh-CN"/>
        </w:rPr>
        <w:t>投标人</w:t>
      </w:r>
      <w:r>
        <w:rPr>
          <w:rFonts w:hint="eastAsia" w:ascii="宋体" w:hAnsi="宋体"/>
          <w:szCs w:val="21"/>
        </w:rPr>
        <w:t>已经认可了本技术询价文件中的所有要求。</w:t>
      </w:r>
      <w:r>
        <w:rPr>
          <w:rFonts w:ascii="宋体" w:hAnsi="宋体"/>
          <w:szCs w:val="21"/>
        </w:rPr>
        <w:t>如果</w:t>
      </w:r>
      <w:r>
        <w:rPr>
          <w:rFonts w:hint="eastAsia" w:ascii="宋体" w:hAnsi="宋体"/>
          <w:szCs w:val="21"/>
          <w:lang w:eastAsia="zh-CN"/>
        </w:rPr>
        <w:t>投标人</w:t>
      </w:r>
      <w:r>
        <w:rPr>
          <w:rFonts w:ascii="宋体" w:hAnsi="宋体"/>
          <w:szCs w:val="21"/>
        </w:rPr>
        <w:t>没有以书面形式对本</w:t>
      </w:r>
      <w:r>
        <w:rPr>
          <w:rFonts w:hint="eastAsia" w:ascii="宋体" w:hAnsi="宋体"/>
          <w:szCs w:val="21"/>
        </w:rPr>
        <w:t>技术询价文件</w:t>
      </w:r>
      <w:r>
        <w:rPr>
          <w:rFonts w:ascii="宋体" w:hAnsi="宋体"/>
          <w:szCs w:val="21"/>
        </w:rPr>
        <w:t>的条文提出异议，则意味着</w:t>
      </w:r>
      <w:r>
        <w:rPr>
          <w:rFonts w:hint="eastAsia" w:ascii="宋体" w:hAnsi="宋体"/>
          <w:szCs w:val="21"/>
          <w:lang w:eastAsia="zh-CN"/>
        </w:rPr>
        <w:t>投标人</w:t>
      </w:r>
      <w:r>
        <w:rPr>
          <w:rFonts w:ascii="宋体" w:hAnsi="宋体"/>
          <w:szCs w:val="21"/>
        </w:rPr>
        <w:t>提供的</w:t>
      </w:r>
      <w:r>
        <w:rPr>
          <w:rFonts w:hint="eastAsia" w:ascii="宋体" w:hAnsi="宋体"/>
          <w:szCs w:val="21"/>
        </w:rPr>
        <w:t>服务及备件材料</w:t>
      </w:r>
      <w:r>
        <w:rPr>
          <w:rFonts w:ascii="宋体" w:hAnsi="宋体"/>
          <w:szCs w:val="21"/>
        </w:rPr>
        <w:t>完全符合本</w:t>
      </w:r>
      <w:r>
        <w:rPr>
          <w:rFonts w:hint="eastAsia" w:ascii="宋体" w:hAnsi="宋体"/>
          <w:szCs w:val="21"/>
        </w:rPr>
        <w:t>技术询价文件</w:t>
      </w:r>
      <w:r>
        <w:rPr>
          <w:rFonts w:ascii="宋体" w:hAnsi="宋体"/>
          <w:szCs w:val="21"/>
        </w:rPr>
        <w:t>的</w:t>
      </w:r>
      <w:r>
        <w:rPr>
          <w:rFonts w:hint="eastAsia" w:ascii="宋体" w:hAnsi="宋体"/>
          <w:szCs w:val="21"/>
        </w:rPr>
        <w:t>明确的和潜在</w:t>
      </w:r>
      <w:r>
        <w:rPr>
          <w:rFonts w:ascii="宋体" w:hAnsi="宋体"/>
          <w:szCs w:val="21"/>
        </w:rPr>
        <w:t>要求</w:t>
      </w:r>
      <w:r>
        <w:rPr>
          <w:rFonts w:hint="eastAsia" w:ascii="宋体" w:hAnsi="宋体"/>
          <w:szCs w:val="21"/>
        </w:rPr>
        <w:t>，</w:t>
      </w:r>
      <w:r>
        <w:rPr>
          <w:rFonts w:ascii="宋体" w:hAnsi="宋体"/>
          <w:szCs w:val="21"/>
        </w:rPr>
        <w:t>如有异议应在以“</w:t>
      </w:r>
      <w:r>
        <w:rPr>
          <w:rFonts w:hint="eastAsia" w:ascii="宋体" w:hAnsi="宋体"/>
          <w:szCs w:val="21"/>
        </w:rPr>
        <w:t>技术偏离表</w:t>
      </w:r>
      <w:r>
        <w:rPr>
          <w:rFonts w:ascii="宋体" w:hAnsi="宋体"/>
          <w:szCs w:val="21"/>
        </w:rPr>
        <w:t>”为标题的专门</w:t>
      </w:r>
      <w:r>
        <w:rPr>
          <w:rFonts w:hint="eastAsia" w:ascii="宋体" w:hAnsi="宋体"/>
          <w:szCs w:val="21"/>
        </w:rPr>
        <w:t>文件</w:t>
      </w:r>
      <w:r>
        <w:rPr>
          <w:rFonts w:ascii="宋体" w:hAnsi="宋体"/>
          <w:szCs w:val="21"/>
        </w:rPr>
        <w:t>中加以详细描述。</w:t>
      </w:r>
    </w:p>
    <w:p>
      <w:pPr>
        <w:numPr>
          <w:ilvl w:val="0"/>
          <w:numId w:val="7"/>
        </w:numPr>
        <w:spacing w:line="360" w:lineRule="auto"/>
        <w:ind w:left="0" w:firstLine="0"/>
        <w:rPr>
          <w:rFonts w:ascii="宋体" w:hAnsi="宋体"/>
          <w:szCs w:val="21"/>
        </w:rPr>
      </w:pPr>
      <w:r>
        <w:rPr>
          <w:rFonts w:ascii="宋体" w:hAnsi="宋体"/>
          <w:szCs w:val="21"/>
        </w:rPr>
        <w:t>本</w:t>
      </w:r>
      <w:r>
        <w:rPr>
          <w:rFonts w:hint="eastAsia" w:ascii="宋体" w:hAnsi="宋体"/>
          <w:szCs w:val="21"/>
        </w:rPr>
        <w:t>技术询价文件</w:t>
      </w:r>
      <w:r>
        <w:rPr>
          <w:rFonts w:ascii="宋体" w:hAnsi="宋体"/>
          <w:szCs w:val="21"/>
        </w:rPr>
        <w:t>所使用的标准</w:t>
      </w:r>
      <w:r>
        <w:rPr>
          <w:rFonts w:hint="eastAsia" w:ascii="宋体" w:hAnsi="宋体"/>
          <w:szCs w:val="21"/>
        </w:rPr>
        <w:t xml:space="preserve">规范 </w:t>
      </w:r>
      <w:r>
        <w:rPr>
          <w:rFonts w:ascii="宋体" w:hAnsi="宋体"/>
          <w:szCs w:val="21"/>
        </w:rPr>
        <w:t>如遇与</w:t>
      </w:r>
      <w:r>
        <w:rPr>
          <w:rFonts w:hint="eastAsia" w:ascii="宋体" w:hAnsi="宋体"/>
          <w:szCs w:val="21"/>
          <w:lang w:eastAsia="zh-CN"/>
        </w:rPr>
        <w:t>投标人</w:t>
      </w:r>
      <w:r>
        <w:rPr>
          <w:rFonts w:ascii="宋体" w:hAnsi="宋体"/>
          <w:szCs w:val="21"/>
        </w:rPr>
        <w:t>所执行的标准发生矛盾时，按较高标准执行。在合同签订后，</w:t>
      </w:r>
      <w:r>
        <w:rPr>
          <w:rFonts w:hint="eastAsia" w:ascii="宋体" w:hAnsi="宋体"/>
          <w:szCs w:val="21"/>
          <w:lang w:eastAsia="zh-CN"/>
        </w:rPr>
        <w:t>招标人</w:t>
      </w:r>
      <w:r>
        <w:rPr>
          <w:rFonts w:ascii="宋体" w:hAnsi="宋体"/>
          <w:szCs w:val="21"/>
        </w:rPr>
        <w:t>有权提出因标准规范发生变化</w:t>
      </w:r>
      <w:r>
        <w:rPr>
          <w:rFonts w:hint="eastAsia" w:ascii="宋体" w:hAnsi="宋体"/>
          <w:szCs w:val="21"/>
        </w:rPr>
        <w:t>或</w:t>
      </w:r>
      <w:r>
        <w:rPr>
          <w:rFonts w:hint="eastAsia" w:ascii="宋体" w:hAnsi="宋体"/>
          <w:szCs w:val="21"/>
          <w:lang w:eastAsia="zh-CN"/>
        </w:rPr>
        <w:t>招标人</w:t>
      </w:r>
      <w:r>
        <w:rPr>
          <w:rFonts w:hint="eastAsia" w:ascii="宋体" w:hAnsi="宋体"/>
          <w:szCs w:val="21"/>
        </w:rPr>
        <w:t>实际工作需要</w:t>
      </w:r>
      <w:r>
        <w:rPr>
          <w:rFonts w:ascii="宋体" w:hAnsi="宋体"/>
          <w:szCs w:val="21"/>
        </w:rPr>
        <w:t>而产生的修订要求，具体事宜由</w:t>
      </w:r>
      <w:r>
        <w:rPr>
          <w:rFonts w:hint="eastAsia" w:ascii="宋体" w:hAnsi="宋体"/>
          <w:szCs w:val="21"/>
        </w:rPr>
        <w:t>招投标</w:t>
      </w:r>
      <w:r>
        <w:rPr>
          <w:rFonts w:ascii="宋体" w:hAnsi="宋体"/>
          <w:szCs w:val="21"/>
        </w:rPr>
        <w:t>双方协商确定。</w:t>
      </w:r>
    </w:p>
    <w:p>
      <w:pPr>
        <w:numPr>
          <w:ilvl w:val="0"/>
          <w:numId w:val="7"/>
        </w:numPr>
        <w:spacing w:line="360" w:lineRule="auto"/>
        <w:ind w:left="0" w:firstLine="0"/>
        <w:rPr>
          <w:rFonts w:ascii="宋体" w:hAnsi="宋体"/>
          <w:szCs w:val="21"/>
        </w:rPr>
      </w:pPr>
      <w:r>
        <w:rPr>
          <w:rFonts w:hint="eastAsia" w:ascii="宋体" w:hAnsi="宋体"/>
          <w:szCs w:val="21"/>
        </w:rPr>
        <w:t>当</w:t>
      </w:r>
      <w:r>
        <w:rPr>
          <w:rFonts w:hint="eastAsia" w:ascii="宋体" w:hAnsi="宋体"/>
          <w:szCs w:val="21"/>
          <w:lang w:eastAsia="zh-CN"/>
        </w:rPr>
        <w:t>招标人</w:t>
      </w:r>
      <w:r>
        <w:rPr>
          <w:rFonts w:hint="eastAsia" w:ascii="宋体" w:hAnsi="宋体"/>
          <w:szCs w:val="21"/>
        </w:rPr>
        <w:t>的有关技术文件发生相互矛盾或抵触时，将按照下列顺序优先执行：标准规范及有关技术文件、详细设计图纸、工程量清单、工程报价单或预算书。</w:t>
      </w:r>
    </w:p>
    <w:p>
      <w:pPr>
        <w:numPr>
          <w:ilvl w:val="0"/>
          <w:numId w:val="7"/>
        </w:numPr>
        <w:spacing w:line="360" w:lineRule="auto"/>
        <w:ind w:left="0" w:firstLine="0"/>
        <w:rPr>
          <w:rFonts w:ascii="宋体" w:hAnsi="宋体"/>
          <w:szCs w:val="21"/>
        </w:rPr>
      </w:pPr>
      <w:r>
        <w:rPr>
          <w:rFonts w:hint="eastAsia" w:ascii="宋体" w:hAnsi="宋体"/>
          <w:szCs w:val="21"/>
          <w:lang w:eastAsia="zh-CN"/>
        </w:rPr>
        <w:t>招标人</w:t>
      </w:r>
      <w:r>
        <w:rPr>
          <w:rFonts w:hint="eastAsia" w:ascii="宋体" w:hAnsi="宋体"/>
          <w:szCs w:val="21"/>
        </w:rPr>
        <w:t>对</w:t>
      </w:r>
      <w:r>
        <w:rPr>
          <w:rFonts w:hint="eastAsia" w:ascii="宋体" w:hAnsi="宋体"/>
          <w:szCs w:val="21"/>
          <w:lang w:eastAsia="zh-CN"/>
        </w:rPr>
        <w:t>投标人</w:t>
      </w:r>
      <w:r>
        <w:rPr>
          <w:rFonts w:hint="eastAsia" w:ascii="宋体" w:hAnsi="宋体"/>
          <w:szCs w:val="21"/>
        </w:rPr>
        <w:t>技术文件的审核，并不能减轻或取消</w:t>
      </w:r>
      <w:r>
        <w:rPr>
          <w:rFonts w:hint="eastAsia" w:ascii="宋体" w:hAnsi="宋体"/>
          <w:szCs w:val="21"/>
          <w:lang w:eastAsia="zh-CN"/>
        </w:rPr>
        <w:t>投标人</w:t>
      </w:r>
      <w:r>
        <w:rPr>
          <w:rFonts w:hint="eastAsia" w:ascii="宋体" w:hAnsi="宋体"/>
          <w:szCs w:val="21"/>
        </w:rPr>
        <w:t>对所供设备或服务应承担的责任和义务。</w:t>
      </w:r>
    </w:p>
    <w:p>
      <w:pPr>
        <w:numPr>
          <w:ilvl w:val="0"/>
          <w:numId w:val="7"/>
        </w:numPr>
        <w:spacing w:line="360" w:lineRule="auto"/>
        <w:ind w:left="0" w:firstLine="0"/>
        <w:rPr>
          <w:rFonts w:ascii="宋体" w:hAnsi="宋体"/>
          <w:szCs w:val="21"/>
        </w:rPr>
      </w:pPr>
      <w:r>
        <w:rPr>
          <w:rFonts w:hint="eastAsia" w:ascii="宋体" w:hAnsi="宋体"/>
          <w:szCs w:val="21"/>
          <w:lang w:eastAsia="zh-CN"/>
        </w:rPr>
        <w:t>投标人</w:t>
      </w:r>
      <w:r>
        <w:rPr>
          <w:rFonts w:hint="eastAsia" w:ascii="宋体" w:hAnsi="宋体"/>
          <w:szCs w:val="21"/>
        </w:rPr>
        <w:t>所提供的服务</w:t>
      </w:r>
      <w:r>
        <w:rPr>
          <w:rFonts w:ascii="宋体" w:hAnsi="宋体"/>
          <w:szCs w:val="21"/>
        </w:rPr>
        <w:t>及备件材料</w:t>
      </w:r>
      <w:r>
        <w:rPr>
          <w:rFonts w:hint="eastAsia" w:ascii="宋体" w:hAnsi="宋体"/>
          <w:szCs w:val="21"/>
        </w:rPr>
        <w:t>，必须完全满足</w:t>
      </w:r>
      <w:r>
        <w:rPr>
          <w:rFonts w:hint="eastAsia" w:ascii="宋体" w:hAnsi="宋体"/>
          <w:szCs w:val="21"/>
          <w:lang w:eastAsia="zh-CN"/>
        </w:rPr>
        <w:t>招标人</w:t>
      </w:r>
      <w:r>
        <w:rPr>
          <w:rFonts w:hint="eastAsia" w:ascii="宋体" w:hAnsi="宋体"/>
          <w:szCs w:val="21"/>
        </w:rPr>
        <w:t>技术询价文件及标准规范要求，并对所供服务及</w:t>
      </w:r>
      <w:r>
        <w:rPr>
          <w:rFonts w:ascii="宋体" w:hAnsi="宋体"/>
          <w:szCs w:val="21"/>
        </w:rPr>
        <w:t>备件材料</w:t>
      </w:r>
      <w:r>
        <w:rPr>
          <w:rFonts w:hint="eastAsia" w:ascii="宋体" w:hAnsi="宋体"/>
          <w:szCs w:val="21"/>
        </w:rPr>
        <w:t>的质量负有全部责任。</w:t>
      </w:r>
    </w:p>
    <w:p>
      <w:pPr>
        <w:numPr>
          <w:ilvl w:val="0"/>
          <w:numId w:val="7"/>
        </w:numPr>
        <w:spacing w:line="360" w:lineRule="auto"/>
        <w:ind w:left="0" w:firstLine="0"/>
        <w:rPr>
          <w:rFonts w:ascii="宋体" w:hAnsi="宋体"/>
          <w:szCs w:val="21"/>
        </w:rPr>
      </w:pPr>
      <w:r>
        <w:rPr>
          <w:rFonts w:hint="eastAsia" w:ascii="宋体" w:hAnsi="宋体"/>
          <w:szCs w:val="21"/>
        </w:rPr>
        <w:t>投标文件不满足任何一项本技术询价文件中加注星号（“★”）的技术条款（参数），其投标将被拒绝。</w:t>
      </w:r>
    </w:p>
    <w:p>
      <w:pPr>
        <w:pStyle w:val="43"/>
        <w:numPr>
          <w:ilvl w:val="0"/>
          <w:numId w:val="6"/>
        </w:numPr>
        <w:tabs>
          <w:tab w:val="left" w:pos="426"/>
        </w:tabs>
        <w:suppressAutoHyphens w:val="0"/>
        <w:spacing w:line="360" w:lineRule="auto"/>
        <w:outlineLvl w:val="0"/>
        <w:rPr>
          <w:rFonts w:ascii="宋体" w:hAnsi="宋体"/>
          <w:b/>
          <w:bCs/>
          <w:color w:val="000000"/>
          <w:sz w:val="21"/>
          <w:szCs w:val="21"/>
        </w:rPr>
      </w:pPr>
      <w:bookmarkStart w:id="2" w:name="_Toc38896846"/>
      <w:bookmarkStart w:id="3" w:name="_Toc100739684"/>
      <w:r>
        <w:rPr>
          <w:rFonts w:hint="eastAsia" w:ascii="宋体" w:hAnsi="宋体"/>
          <w:b/>
          <w:bCs/>
          <w:color w:val="000000"/>
          <w:sz w:val="21"/>
          <w:szCs w:val="21"/>
        </w:rPr>
        <w:t>项目概况</w:t>
      </w:r>
      <w:bookmarkEnd w:id="2"/>
      <w:bookmarkEnd w:id="3"/>
    </w:p>
    <w:p>
      <w:pPr>
        <w:numPr>
          <w:ilvl w:val="0"/>
          <w:numId w:val="8"/>
        </w:numPr>
        <w:spacing w:line="360" w:lineRule="auto"/>
        <w:rPr>
          <w:rFonts w:ascii="宋体" w:hAnsi="宋体"/>
          <w:szCs w:val="21"/>
        </w:rPr>
      </w:pPr>
      <w:r>
        <w:rPr>
          <w:rFonts w:hint="eastAsia" w:ascii="宋体" w:hAnsi="宋体"/>
          <w:szCs w:val="21"/>
        </w:rPr>
        <w:t>项目名称：</w:t>
      </w:r>
      <w:r>
        <w:rPr>
          <w:rFonts w:hint="eastAsia" w:ascii="宋体" w:hAnsi="宋体"/>
          <w:b/>
          <w:iCs/>
          <w:color w:val="000000"/>
          <w:szCs w:val="21"/>
          <w:lang w:eastAsia="zh-CN"/>
        </w:rPr>
        <w:t>华鹤公司</w:t>
      </w:r>
      <w:r>
        <w:rPr>
          <w:rFonts w:hint="eastAsia" w:ascii="宋体" w:hAnsi="宋体"/>
          <w:b/>
          <w:iCs/>
          <w:color w:val="000000"/>
          <w:szCs w:val="21"/>
        </w:rPr>
        <w:t>新建润滑油库项目</w:t>
      </w:r>
    </w:p>
    <w:p>
      <w:pPr>
        <w:numPr>
          <w:ilvl w:val="0"/>
          <w:numId w:val="8"/>
        </w:numPr>
        <w:spacing w:line="360" w:lineRule="auto"/>
        <w:rPr>
          <w:rFonts w:ascii="宋体" w:hAnsi="宋体"/>
          <w:szCs w:val="21"/>
        </w:rPr>
      </w:pPr>
      <w:r>
        <w:rPr>
          <w:rFonts w:hint="eastAsia" w:ascii="宋体" w:hAnsi="宋体"/>
          <w:szCs w:val="21"/>
        </w:rPr>
        <w:t>建设地点：中国黑龙江省鹤岗市</w:t>
      </w:r>
      <w:r>
        <w:rPr>
          <w:rFonts w:ascii="宋体" w:hAnsi="宋体"/>
          <w:szCs w:val="21"/>
        </w:rPr>
        <w:t>哈萝公路鹤岗</w:t>
      </w:r>
      <w:r>
        <w:rPr>
          <w:rFonts w:hint="eastAsia" w:ascii="宋体" w:hAnsi="宋体"/>
          <w:szCs w:val="21"/>
        </w:rPr>
        <w:t>段8号</w:t>
      </w:r>
    </w:p>
    <w:p>
      <w:pPr>
        <w:numPr>
          <w:ilvl w:val="0"/>
          <w:numId w:val="8"/>
        </w:numPr>
        <w:spacing w:line="360" w:lineRule="auto"/>
        <w:rPr>
          <w:rFonts w:ascii="宋体" w:hAnsi="宋体"/>
          <w:szCs w:val="21"/>
        </w:rPr>
      </w:pPr>
      <w:r>
        <w:rPr>
          <w:rFonts w:hint="eastAsia" w:ascii="宋体" w:hAnsi="宋体"/>
          <w:szCs w:val="21"/>
        </w:rPr>
        <w:t>概述：</w:t>
      </w:r>
      <w:r>
        <w:rPr>
          <w:rFonts w:hint="eastAsia" w:ascii="宋体" w:hAnsi="宋体" w:cs="宋体"/>
          <w:color w:val="000000"/>
          <w:kern w:val="0"/>
          <w:sz w:val="21"/>
          <w:szCs w:val="21"/>
          <w:lang w:val="en-US" w:eastAsia="zh-CN"/>
        </w:rPr>
        <w:t>新</w:t>
      </w:r>
      <w:r>
        <w:rPr>
          <w:rFonts w:hint="eastAsia" w:ascii="宋体" w:hAnsi="宋体" w:eastAsia="宋体" w:cs="宋体"/>
          <w:color w:val="000000"/>
          <w:kern w:val="0"/>
          <w:sz w:val="21"/>
          <w:szCs w:val="21"/>
          <w:lang w:val="en-US" w:eastAsia="zh-CN"/>
        </w:rPr>
        <w:t>建润滑油库</w:t>
      </w:r>
    </w:p>
    <w:p>
      <w:pPr>
        <w:pStyle w:val="50"/>
        <w:spacing w:line="360" w:lineRule="auto"/>
        <w:ind w:firstLine="0" w:firstLineChars="0"/>
        <w:rPr>
          <w:rFonts w:ascii="宋体" w:hAnsi="宋体"/>
          <w:szCs w:val="21"/>
        </w:rPr>
      </w:pPr>
      <w:r>
        <w:rPr>
          <w:rFonts w:hint="eastAsia" w:ascii="宋体" w:hAnsi="宋体"/>
          <w:szCs w:val="21"/>
        </w:rPr>
        <w:t>2.3.1 项目背景：</w:t>
      </w:r>
      <w:r>
        <w:rPr>
          <w:rFonts w:hint="eastAsia" w:ascii="宋体" w:hAnsi="宋体" w:eastAsia="宋体" w:cs="宋体"/>
          <w:color w:val="000000"/>
          <w:kern w:val="0"/>
          <w:sz w:val="21"/>
          <w:szCs w:val="21"/>
          <w:lang w:val="en-US" w:eastAsia="zh-CN"/>
        </w:rPr>
        <w:t>目前氨生产部、尿素生产部、公用工程部现场临时油库，不符合化学公司Q/HS HX 1.05.045-202《润滑油库建设及运维管理要求》的规定。现拟在工厂办公楼前厂区换热站西侧位置修建润滑油库</w:t>
      </w:r>
      <w:r>
        <w:rPr>
          <w:rFonts w:hint="eastAsia" w:ascii="宋体" w:hAnsi="宋体" w:cs="宋体"/>
          <w:color w:val="000000"/>
          <w:kern w:val="0"/>
          <w:sz w:val="21"/>
          <w:szCs w:val="21"/>
          <w:lang w:val="en-US" w:eastAsia="zh-CN"/>
        </w:rPr>
        <w:t>。</w:t>
      </w:r>
    </w:p>
    <w:p>
      <w:pPr>
        <w:spacing w:line="360" w:lineRule="auto"/>
        <w:rPr>
          <w:rFonts w:ascii="宋体" w:hAnsi="宋体"/>
          <w:szCs w:val="21"/>
        </w:rPr>
      </w:pPr>
      <w:r>
        <w:rPr>
          <w:rFonts w:hint="eastAsia" w:ascii="宋体" w:hAnsi="宋体"/>
          <w:szCs w:val="21"/>
        </w:rPr>
        <w:t>2.3.2 项目性质：新建工程</w:t>
      </w:r>
      <w:r>
        <w:rPr>
          <w:rFonts w:hint="eastAsia"/>
        </w:rPr>
        <w:t>。</w:t>
      </w:r>
    </w:p>
    <w:p>
      <w:pPr>
        <w:pStyle w:val="43"/>
        <w:numPr>
          <w:ilvl w:val="0"/>
          <w:numId w:val="6"/>
        </w:numPr>
        <w:tabs>
          <w:tab w:val="left" w:pos="426"/>
        </w:tabs>
        <w:suppressAutoHyphens w:val="0"/>
        <w:spacing w:line="360" w:lineRule="auto"/>
        <w:outlineLvl w:val="0"/>
        <w:rPr>
          <w:rFonts w:ascii="宋体" w:hAnsi="宋体"/>
          <w:b/>
          <w:bCs/>
          <w:color w:val="000000"/>
          <w:sz w:val="21"/>
          <w:szCs w:val="21"/>
        </w:rPr>
      </w:pPr>
      <w:bookmarkStart w:id="4" w:name="_Toc38896847"/>
      <w:bookmarkStart w:id="5" w:name="_Toc100739685"/>
      <w:r>
        <w:rPr>
          <w:rFonts w:hint="eastAsia" w:ascii="宋体" w:hAnsi="宋体"/>
          <w:b/>
          <w:bCs/>
          <w:color w:val="000000"/>
          <w:sz w:val="21"/>
          <w:szCs w:val="21"/>
        </w:rPr>
        <w:t>标准规范及技术要求</w:t>
      </w:r>
      <w:bookmarkEnd w:id="4"/>
      <w:bookmarkEnd w:id="5"/>
    </w:p>
    <w:p>
      <w:pPr>
        <w:pStyle w:val="43"/>
        <w:numPr>
          <w:ilvl w:val="0"/>
          <w:numId w:val="9"/>
        </w:numPr>
        <w:tabs>
          <w:tab w:val="left" w:pos="426"/>
        </w:tabs>
        <w:suppressAutoHyphens w:val="0"/>
        <w:spacing w:line="360" w:lineRule="auto"/>
        <w:outlineLvl w:val="0"/>
        <w:rPr>
          <w:rFonts w:ascii="宋体" w:hAnsi="宋体"/>
          <w:b/>
          <w:bCs/>
          <w:color w:val="000000"/>
          <w:sz w:val="21"/>
          <w:szCs w:val="21"/>
        </w:rPr>
      </w:pPr>
      <w:bookmarkStart w:id="6" w:name="_Toc100739686"/>
      <w:bookmarkStart w:id="7" w:name="_Toc38896848"/>
      <w:r>
        <w:rPr>
          <w:rFonts w:hint="eastAsia" w:ascii="宋体" w:hAnsi="宋体"/>
          <w:b/>
          <w:bCs/>
          <w:color w:val="000000"/>
          <w:sz w:val="21"/>
          <w:szCs w:val="21"/>
        </w:rPr>
        <w:t>标准规范</w:t>
      </w:r>
      <w:bookmarkEnd w:id="6"/>
      <w:bookmarkEnd w:id="7"/>
    </w:p>
    <w:p>
      <w:pPr>
        <w:autoSpaceDE w:val="0"/>
        <w:autoSpaceDN w:val="0"/>
        <w:spacing w:line="360" w:lineRule="auto"/>
        <w:ind w:firstLine="424" w:firstLineChars="202"/>
        <w:rPr>
          <w:rFonts w:ascii="宋体" w:hAnsi="宋体"/>
          <w:szCs w:val="21"/>
          <w:highlight w:val="yellow"/>
        </w:rPr>
      </w:pPr>
      <w:r>
        <w:rPr>
          <w:rFonts w:hint="eastAsia" w:ascii="宋体" w:hAnsi="宋体"/>
          <w:szCs w:val="21"/>
        </w:rPr>
        <w:t>本项目执行的标准规范，包括但不限于以下标准规范，若以下标准规范与最新的国家、行业的标准规范不一致或相冲突，则应按最新的标准规范执行。</w:t>
      </w:r>
    </w:p>
    <w:p>
      <w:pPr>
        <w:numPr>
          <w:ilvl w:val="0"/>
          <w:numId w:val="10"/>
        </w:numPr>
        <w:spacing w:line="360" w:lineRule="auto"/>
        <w:ind w:left="0" w:firstLine="0"/>
        <w:jc w:val="left"/>
        <w:rPr>
          <w:rFonts w:ascii="宋体" w:hAnsi="宋体"/>
          <w:szCs w:val="21"/>
        </w:rPr>
      </w:pPr>
      <w:r>
        <w:rPr>
          <w:rFonts w:hint="eastAsia" w:ascii="宋体" w:hAnsi="宋体"/>
          <w:szCs w:val="21"/>
        </w:rPr>
        <w:t xml:space="preserve">GB50026—2007       工程测量手册 </w:t>
      </w:r>
    </w:p>
    <w:p>
      <w:pPr>
        <w:numPr>
          <w:ilvl w:val="2"/>
          <w:numId w:val="11"/>
        </w:numPr>
        <w:spacing w:line="360" w:lineRule="auto"/>
        <w:ind w:left="0" w:firstLine="0"/>
        <w:jc w:val="left"/>
        <w:rPr>
          <w:rFonts w:ascii="宋体" w:hAnsi="宋体"/>
          <w:szCs w:val="21"/>
        </w:rPr>
      </w:pPr>
      <w:r>
        <w:rPr>
          <w:rFonts w:hint="eastAsia" w:ascii="宋体" w:hAnsi="宋体"/>
          <w:szCs w:val="21"/>
        </w:rPr>
        <w:t xml:space="preserve">JGJ46-2005          </w:t>
      </w:r>
      <w:r>
        <w:rPr>
          <w:rFonts w:hint="eastAsia" w:ascii="宋体" w:hAnsi="宋体"/>
          <w:szCs w:val="21"/>
          <w:lang w:val="en-US" w:eastAsia="zh-CN"/>
        </w:rPr>
        <w:t xml:space="preserve"> </w:t>
      </w:r>
      <w:r>
        <w:rPr>
          <w:rFonts w:hint="eastAsia" w:ascii="宋体" w:hAnsi="宋体"/>
          <w:szCs w:val="21"/>
        </w:rPr>
        <w:t xml:space="preserve">施工现场临时用电安全技术规范 </w:t>
      </w:r>
    </w:p>
    <w:p>
      <w:pPr>
        <w:numPr>
          <w:ilvl w:val="2"/>
          <w:numId w:val="11"/>
        </w:numPr>
        <w:spacing w:line="360" w:lineRule="auto"/>
        <w:ind w:left="0" w:firstLine="0"/>
        <w:jc w:val="left"/>
        <w:rPr>
          <w:rFonts w:ascii="宋体" w:hAnsi="宋体"/>
          <w:szCs w:val="21"/>
        </w:rPr>
      </w:pPr>
      <w:r>
        <w:rPr>
          <w:rFonts w:hint="eastAsia" w:ascii="宋体" w:hAnsi="宋体"/>
          <w:szCs w:val="21"/>
        </w:rPr>
        <w:t xml:space="preserve">JGJ59-99            </w:t>
      </w:r>
      <w:r>
        <w:rPr>
          <w:rFonts w:hint="eastAsia" w:ascii="宋体" w:hAnsi="宋体"/>
          <w:szCs w:val="21"/>
          <w:lang w:val="en-US" w:eastAsia="zh-CN"/>
        </w:rPr>
        <w:t xml:space="preserve"> </w:t>
      </w:r>
      <w:r>
        <w:rPr>
          <w:rFonts w:hint="eastAsia" w:ascii="宋体" w:hAnsi="宋体"/>
          <w:szCs w:val="21"/>
        </w:rPr>
        <w:t xml:space="preserve">建筑施工安全检查标准 </w:t>
      </w:r>
    </w:p>
    <w:p>
      <w:pPr>
        <w:numPr>
          <w:ilvl w:val="2"/>
          <w:numId w:val="11"/>
        </w:numPr>
        <w:spacing w:line="360" w:lineRule="auto"/>
        <w:ind w:left="-142" w:firstLine="142"/>
        <w:jc w:val="left"/>
        <w:rPr>
          <w:rFonts w:ascii="宋体" w:hAnsi="宋体"/>
          <w:color w:val="auto"/>
          <w:szCs w:val="21"/>
        </w:rPr>
      </w:pPr>
      <w:r>
        <w:rPr>
          <w:rFonts w:hint="eastAsia" w:ascii="宋体" w:hAnsi="宋体"/>
          <w:szCs w:val="21"/>
        </w:rPr>
        <w:t xml:space="preserve">GB50210-2001        </w:t>
      </w:r>
      <w:r>
        <w:rPr>
          <w:rFonts w:hint="eastAsia" w:ascii="宋体" w:hAnsi="宋体"/>
          <w:color w:val="auto"/>
          <w:szCs w:val="21"/>
        </w:rPr>
        <w:t xml:space="preserve">建筑装饰装修工程施工质量验收规范 </w:t>
      </w:r>
    </w:p>
    <w:p>
      <w:pPr>
        <w:numPr>
          <w:ilvl w:val="2"/>
          <w:numId w:val="11"/>
        </w:numPr>
        <w:spacing w:line="360" w:lineRule="auto"/>
        <w:ind w:left="-142" w:firstLine="142"/>
        <w:jc w:val="left"/>
        <w:rPr>
          <w:rFonts w:ascii="宋体" w:hAnsi="宋体"/>
          <w:color w:val="auto"/>
          <w:szCs w:val="21"/>
        </w:rPr>
      </w:pPr>
      <w:r>
        <w:rPr>
          <w:rFonts w:hint="eastAsia" w:ascii="宋体" w:hAnsi="宋体"/>
          <w:color w:val="auto"/>
          <w:szCs w:val="21"/>
        </w:rPr>
        <w:t>GB50300-2001        建筑工程施工质量验收统一标准</w:t>
      </w:r>
    </w:p>
    <w:p>
      <w:pPr>
        <w:numPr>
          <w:ilvl w:val="2"/>
          <w:numId w:val="11"/>
        </w:numPr>
        <w:spacing w:line="360" w:lineRule="auto"/>
        <w:ind w:left="-142" w:firstLine="142"/>
        <w:jc w:val="left"/>
        <w:rPr>
          <w:rFonts w:ascii="宋体" w:hAnsi="宋体"/>
          <w:color w:val="auto"/>
          <w:szCs w:val="21"/>
        </w:rPr>
      </w:pPr>
      <w:r>
        <w:rPr>
          <w:rFonts w:hint="eastAsia" w:ascii="宋体" w:hAnsi="宋体"/>
          <w:color w:val="auto"/>
          <w:szCs w:val="21"/>
        </w:rPr>
        <w:t>GB50203-2002        砌体工程施工质量验收规范</w:t>
      </w:r>
    </w:p>
    <w:p>
      <w:pPr>
        <w:numPr>
          <w:ilvl w:val="2"/>
          <w:numId w:val="11"/>
        </w:numPr>
        <w:spacing w:line="360" w:lineRule="auto"/>
        <w:ind w:left="-142" w:firstLine="142"/>
        <w:jc w:val="left"/>
        <w:rPr>
          <w:rFonts w:ascii="宋体" w:hAnsi="宋体"/>
          <w:color w:val="auto"/>
          <w:szCs w:val="21"/>
        </w:rPr>
      </w:pPr>
      <w:r>
        <w:rPr>
          <w:rFonts w:hint="eastAsia" w:ascii="宋体" w:hAnsi="宋体"/>
          <w:color w:val="auto"/>
          <w:szCs w:val="21"/>
        </w:rPr>
        <w:t>GB50204-2011        混凝土结构工程施工质量验收规范</w:t>
      </w:r>
    </w:p>
    <w:p>
      <w:pPr>
        <w:numPr>
          <w:ilvl w:val="2"/>
          <w:numId w:val="11"/>
        </w:numPr>
        <w:spacing w:line="360" w:lineRule="auto"/>
        <w:ind w:left="-142" w:firstLine="142"/>
        <w:jc w:val="left"/>
        <w:rPr>
          <w:rFonts w:ascii="宋体" w:hAnsi="宋体" w:cs="宋体"/>
          <w:color w:val="auto"/>
          <w:szCs w:val="21"/>
        </w:rPr>
      </w:pPr>
      <w:r>
        <w:rPr>
          <w:rFonts w:hint="eastAsia" w:ascii="宋体" w:hAnsi="宋体" w:cs="宋体"/>
          <w:color w:val="auto"/>
          <w:szCs w:val="21"/>
        </w:rPr>
        <w:t>GB50205-2001        钢结构工程施工质量验收规范</w:t>
      </w:r>
    </w:p>
    <w:p>
      <w:pPr>
        <w:numPr>
          <w:ilvl w:val="2"/>
          <w:numId w:val="11"/>
        </w:numPr>
        <w:spacing w:line="360" w:lineRule="auto"/>
        <w:ind w:left="-142" w:firstLine="142"/>
        <w:jc w:val="left"/>
        <w:rPr>
          <w:rFonts w:ascii="宋体" w:hAnsi="宋体" w:cs="宋体"/>
          <w:color w:val="auto"/>
          <w:szCs w:val="21"/>
        </w:rPr>
      </w:pPr>
      <w:r>
        <w:rPr>
          <w:rFonts w:hint="eastAsia" w:ascii="宋体" w:hAnsi="宋体" w:cs="宋体"/>
          <w:color w:val="auto"/>
          <w:szCs w:val="21"/>
        </w:rPr>
        <w:t>GB50209-2002        建筑地面工程施工质量验收规范</w:t>
      </w:r>
    </w:p>
    <w:p>
      <w:pPr>
        <w:numPr>
          <w:ilvl w:val="2"/>
          <w:numId w:val="11"/>
        </w:numPr>
        <w:spacing w:line="360" w:lineRule="auto"/>
        <w:ind w:left="-142" w:firstLine="142"/>
        <w:jc w:val="left"/>
        <w:rPr>
          <w:rFonts w:ascii="宋体" w:hAnsi="宋体" w:cs="宋体"/>
          <w:color w:val="auto"/>
          <w:szCs w:val="21"/>
        </w:rPr>
      </w:pPr>
      <w:r>
        <w:rPr>
          <w:rFonts w:hint="eastAsia" w:ascii="宋体" w:hAnsi="宋体" w:cs="宋体"/>
          <w:color w:val="auto"/>
          <w:szCs w:val="21"/>
        </w:rPr>
        <w:t>GB50319-2000        建设工程监理规范</w:t>
      </w:r>
    </w:p>
    <w:p>
      <w:pPr>
        <w:numPr>
          <w:ilvl w:val="2"/>
          <w:numId w:val="11"/>
        </w:numPr>
        <w:spacing w:line="360" w:lineRule="auto"/>
        <w:ind w:left="-142" w:firstLine="142"/>
        <w:jc w:val="left"/>
        <w:rPr>
          <w:rFonts w:ascii="宋体" w:hAnsi="宋体" w:cs="宋体"/>
          <w:color w:val="auto"/>
          <w:szCs w:val="21"/>
        </w:rPr>
      </w:pPr>
      <w:r>
        <w:rPr>
          <w:rFonts w:hint="eastAsia" w:ascii="宋体" w:hAnsi="宋体" w:cs="宋体"/>
          <w:color w:val="auto"/>
          <w:szCs w:val="21"/>
        </w:rPr>
        <w:t>GB50119-2003        混凝土外加剂应用技术规程</w:t>
      </w:r>
    </w:p>
    <w:p>
      <w:pPr>
        <w:numPr>
          <w:ilvl w:val="2"/>
          <w:numId w:val="11"/>
        </w:numPr>
        <w:spacing w:line="360" w:lineRule="auto"/>
        <w:ind w:left="-142" w:firstLine="142"/>
        <w:jc w:val="left"/>
        <w:rPr>
          <w:rFonts w:ascii="宋体" w:hAnsi="宋体"/>
          <w:color w:val="auto"/>
          <w:szCs w:val="21"/>
        </w:rPr>
      </w:pPr>
      <w:r>
        <w:rPr>
          <w:rFonts w:hint="eastAsia" w:ascii="宋体" w:hAnsi="宋体" w:cs="宋体"/>
          <w:color w:val="auto"/>
          <w:szCs w:val="21"/>
        </w:rPr>
        <w:t>GB50164-2011        混凝土质量控制标准</w:t>
      </w:r>
    </w:p>
    <w:p>
      <w:pPr>
        <w:numPr>
          <w:ilvl w:val="2"/>
          <w:numId w:val="11"/>
        </w:numPr>
        <w:spacing w:line="360" w:lineRule="auto"/>
        <w:ind w:left="-142" w:firstLine="142"/>
        <w:jc w:val="left"/>
        <w:rPr>
          <w:rFonts w:ascii="宋体" w:hAnsi="宋体"/>
          <w:color w:val="auto"/>
          <w:szCs w:val="21"/>
        </w:rPr>
      </w:pPr>
      <w:r>
        <w:rPr>
          <w:rFonts w:hint="eastAsia" w:ascii="宋体" w:hAnsi="宋体"/>
          <w:color w:val="auto"/>
          <w:szCs w:val="21"/>
        </w:rPr>
        <w:t>GB50210-2001        建筑装饰装修工程施工质量验收规范</w:t>
      </w:r>
    </w:p>
    <w:p>
      <w:pPr>
        <w:numPr>
          <w:ilvl w:val="2"/>
          <w:numId w:val="11"/>
        </w:numPr>
        <w:spacing w:line="360" w:lineRule="auto"/>
        <w:ind w:left="-142" w:firstLine="142"/>
        <w:jc w:val="left"/>
        <w:rPr>
          <w:rFonts w:ascii="宋体" w:hAnsi="宋体"/>
          <w:color w:val="auto"/>
          <w:szCs w:val="21"/>
        </w:rPr>
      </w:pPr>
      <w:r>
        <w:rPr>
          <w:rFonts w:hint="eastAsia" w:ascii="宋体" w:hAnsi="宋体"/>
          <w:color w:val="auto"/>
          <w:szCs w:val="21"/>
        </w:rPr>
        <w:t>GB50242-2002        建筑给水排水及采暖工程施工质量验收规范</w:t>
      </w:r>
    </w:p>
    <w:p>
      <w:pPr>
        <w:numPr>
          <w:ilvl w:val="2"/>
          <w:numId w:val="11"/>
        </w:numPr>
        <w:spacing w:line="360" w:lineRule="auto"/>
        <w:ind w:left="-142" w:firstLine="142"/>
        <w:jc w:val="left"/>
        <w:rPr>
          <w:rFonts w:ascii="宋体" w:hAnsi="宋体"/>
          <w:color w:val="auto"/>
          <w:szCs w:val="21"/>
        </w:rPr>
      </w:pPr>
      <w:r>
        <w:rPr>
          <w:rFonts w:hint="eastAsia" w:ascii="宋体" w:hAnsi="宋体"/>
          <w:color w:val="auto"/>
          <w:szCs w:val="21"/>
        </w:rPr>
        <w:t>GB50268-2008        给水排水管道工程施工及验收规范</w:t>
      </w:r>
    </w:p>
    <w:p>
      <w:pPr>
        <w:numPr>
          <w:ilvl w:val="2"/>
          <w:numId w:val="11"/>
        </w:numPr>
        <w:spacing w:line="360" w:lineRule="auto"/>
        <w:ind w:left="-142" w:firstLine="142"/>
        <w:jc w:val="left"/>
        <w:rPr>
          <w:rFonts w:ascii="宋体" w:hAnsi="宋体"/>
          <w:color w:val="auto"/>
          <w:szCs w:val="21"/>
        </w:rPr>
      </w:pPr>
      <w:r>
        <w:rPr>
          <w:rFonts w:ascii="宋体" w:hAnsi="宋体"/>
          <w:color w:val="auto"/>
          <w:szCs w:val="21"/>
        </w:rPr>
        <w:t>GB5021</w:t>
      </w:r>
      <w:r>
        <w:rPr>
          <w:rFonts w:hint="eastAsia" w:ascii="宋体" w:hAnsi="宋体"/>
          <w:color w:val="auto"/>
          <w:szCs w:val="21"/>
        </w:rPr>
        <w:t>2</w:t>
      </w:r>
      <w:r>
        <w:rPr>
          <w:rFonts w:ascii="宋体" w:hAnsi="宋体"/>
          <w:color w:val="auto"/>
          <w:szCs w:val="21"/>
        </w:rPr>
        <w:t>-200</w:t>
      </w:r>
      <w:r>
        <w:rPr>
          <w:rFonts w:hint="eastAsia" w:ascii="宋体" w:hAnsi="宋体"/>
          <w:color w:val="auto"/>
          <w:szCs w:val="21"/>
        </w:rPr>
        <w:t>2        建筑防腐蚀工程施工及验收规范</w:t>
      </w:r>
    </w:p>
    <w:p>
      <w:pPr>
        <w:numPr>
          <w:ilvl w:val="2"/>
          <w:numId w:val="11"/>
        </w:numPr>
        <w:spacing w:line="360" w:lineRule="auto"/>
        <w:ind w:left="-142" w:firstLine="142"/>
        <w:jc w:val="left"/>
        <w:rPr>
          <w:rFonts w:ascii="宋体" w:hAnsi="宋体"/>
          <w:color w:val="auto"/>
          <w:szCs w:val="21"/>
        </w:rPr>
      </w:pPr>
      <w:r>
        <w:rPr>
          <w:rFonts w:hint="eastAsia" w:ascii="宋体" w:hAnsi="宋体"/>
          <w:color w:val="auto"/>
          <w:szCs w:val="21"/>
        </w:rPr>
        <w:t>GB50224-2010        建筑防腐蚀工程施工质量验收规范</w:t>
      </w:r>
    </w:p>
    <w:p>
      <w:pPr>
        <w:numPr>
          <w:ilvl w:val="2"/>
          <w:numId w:val="11"/>
        </w:numPr>
        <w:spacing w:line="360" w:lineRule="auto"/>
        <w:ind w:left="-142" w:firstLine="142"/>
        <w:jc w:val="left"/>
        <w:rPr>
          <w:rFonts w:ascii="宋体" w:hAnsi="宋体" w:cs="宋体"/>
          <w:color w:val="auto"/>
          <w:szCs w:val="21"/>
        </w:rPr>
      </w:pPr>
      <w:r>
        <w:rPr>
          <w:rFonts w:hint="eastAsia" w:ascii="宋体" w:hAnsi="宋体" w:cs="宋体"/>
          <w:color w:val="auto"/>
          <w:szCs w:val="21"/>
        </w:rPr>
        <w:t>GB 18597            危险废物存储和污染控制标准</w:t>
      </w:r>
    </w:p>
    <w:p>
      <w:pPr>
        <w:numPr>
          <w:ilvl w:val="2"/>
          <w:numId w:val="11"/>
        </w:numPr>
        <w:spacing w:line="360" w:lineRule="auto"/>
        <w:ind w:left="-142" w:firstLine="142"/>
        <w:jc w:val="left"/>
        <w:rPr>
          <w:rFonts w:ascii="宋体" w:hAnsi="宋体" w:cs="宋体"/>
          <w:color w:val="auto"/>
          <w:szCs w:val="21"/>
        </w:rPr>
      </w:pPr>
      <w:r>
        <w:rPr>
          <w:rFonts w:hint="eastAsia" w:ascii="宋体" w:hAnsi="宋体" w:cs="宋体"/>
          <w:color w:val="auto"/>
          <w:szCs w:val="21"/>
        </w:rPr>
        <w:t>GB 50016            建筑设计防火规范</w:t>
      </w:r>
    </w:p>
    <w:p>
      <w:pPr>
        <w:numPr>
          <w:ilvl w:val="2"/>
          <w:numId w:val="11"/>
        </w:numPr>
        <w:spacing w:line="360" w:lineRule="auto"/>
        <w:ind w:left="-142" w:firstLine="142"/>
        <w:jc w:val="left"/>
        <w:rPr>
          <w:rFonts w:ascii="宋体" w:hAnsi="宋体" w:cs="宋体"/>
          <w:color w:val="auto"/>
          <w:szCs w:val="21"/>
        </w:rPr>
      </w:pPr>
      <w:r>
        <w:rPr>
          <w:rFonts w:hint="eastAsia" w:ascii="宋体" w:hAnsi="宋体" w:cs="宋体"/>
          <w:color w:val="auto"/>
          <w:szCs w:val="21"/>
        </w:rPr>
        <w:t>GB 50074            石油库设计规范</w:t>
      </w:r>
    </w:p>
    <w:p>
      <w:pPr>
        <w:numPr>
          <w:ilvl w:val="2"/>
          <w:numId w:val="11"/>
        </w:numPr>
        <w:spacing w:line="360" w:lineRule="auto"/>
        <w:ind w:left="-142" w:firstLine="142"/>
        <w:jc w:val="left"/>
        <w:rPr>
          <w:rFonts w:ascii="宋体" w:hAnsi="宋体" w:cs="宋体"/>
          <w:color w:val="auto"/>
          <w:szCs w:val="21"/>
        </w:rPr>
      </w:pPr>
      <w:r>
        <w:rPr>
          <w:rFonts w:hint="eastAsia" w:ascii="宋体" w:hAnsi="宋体" w:cs="宋体"/>
          <w:color w:val="auto"/>
          <w:szCs w:val="21"/>
        </w:rPr>
        <w:t>GB 50140            建筑灭火器配置设计规范</w:t>
      </w:r>
    </w:p>
    <w:p>
      <w:pPr>
        <w:numPr>
          <w:ilvl w:val="2"/>
          <w:numId w:val="11"/>
        </w:numPr>
        <w:spacing w:line="360" w:lineRule="auto"/>
        <w:ind w:left="-142" w:firstLine="142"/>
        <w:jc w:val="left"/>
        <w:rPr>
          <w:rFonts w:ascii="宋体" w:hAnsi="宋体" w:cs="宋体"/>
          <w:color w:val="auto"/>
          <w:szCs w:val="21"/>
        </w:rPr>
      </w:pPr>
      <w:r>
        <w:rPr>
          <w:rFonts w:hint="eastAsia" w:ascii="宋体" w:hAnsi="宋体" w:cs="宋体"/>
          <w:color w:val="auto"/>
          <w:szCs w:val="21"/>
        </w:rPr>
        <w:t>HJ 2025             危险废物收集、贮存、运输设计规范</w:t>
      </w:r>
    </w:p>
    <w:p>
      <w:pPr>
        <w:numPr>
          <w:ilvl w:val="2"/>
          <w:numId w:val="11"/>
        </w:numPr>
        <w:spacing w:line="360" w:lineRule="auto"/>
        <w:ind w:left="-142" w:firstLine="142"/>
        <w:jc w:val="left"/>
        <w:rPr>
          <w:rFonts w:ascii="宋体" w:hAnsi="宋体"/>
          <w:color w:val="auto"/>
          <w:szCs w:val="21"/>
        </w:rPr>
      </w:pPr>
      <w:r>
        <w:rPr>
          <w:rFonts w:hint="eastAsia" w:ascii="宋体" w:hAnsi="宋体" w:cs="宋体"/>
          <w:color w:val="auto"/>
          <w:szCs w:val="21"/>
        </w:rPr>
        <w:t>SH 0164             石油产品包装、贮运及交货验收规则</w:t>
      </w:r>
    </w:p>
    <w:p>
      <w:pPr>
        <w:numPr>
          <w:ilvl w:val="2"/>
          <w:numId w:val="11"/>
        </w:numPr>
        <w:spacing w:line="360" w:lineRule="auto"/>
        <w:ind w:left="-142" w:firstLine="142"/>
        <w:jc w:val="left"/>
        <w:rPr>
          <w:rFonts w:ascii="宋体" w:hAnsi="宋体"/>
          <w:color w:val="auto"/>
          <w:szCs w:val="21"/>
        </w:rPr>
      </w:pPr>
      <w:r>
        <w:rPr>
          <w:rFonts w:ascii="宋体" w:hAnsi="宋体"/>
          <w:color w:val="auto"/>
          <w:szCs w:val="21"/>
        </w:rPr>
        <w:t>JGJ/T185-2009</w:t>
      </w:r>
      <w:r>
        <w:rPr>
          <w:rFonts w:hint="eastAsia" w:ascii="宋体" w:hAnsi="宋体"/>
          <w:color w:val="auto"/>
          <w:szCs w:val="21"/>
        </w:rPr>
        <w:t xml:space="preserve">       </w:t>
      </w:r>
      <w:r>
        <w:rPr>
          <w:rFonts w:ascii="宋体" w:hAnsi="宋体"/>
          <w:color w:val="auto"/>
          <w:szCs w:val="21"/>
        </w:rPr>
        <w:t>建筑工程资料管理规程</w:t>
      </w:r>
    </w:p>
    <w:p>
      <w:pPr>
        <w:numPr>
          <w:ilvl w:val="2"/>
          <w:numId w:val="11"/>
        </w:numPr>
        <w:spacing w:line="360" w:lineRule="auto"/>
        <w:ind w:left="-142" w:firstLine="142"/>
        <w:jc w:val="left"/>
        <w:rPr>
          <w:rFonts w:ascii="宋体" w:hAnsi="宋体"/>
          <w:color w:val="auto"/>
          <w:szCs w:val="21"/>
        </w:rPr>
      </w:pPr>
      <w:r>
        <w:rPr>
          <w:rFonts w:hint="eastAsia" w:ascii="宋体" w:hAnsi="宋体"/>
          <w:color w:val="auto"/>
          <w:szCs w:val="21"/>
        </w:rPr>
        <w:t xml:space="preserve">GB/T50326-2001      </w:t>
      </w:r>
      <w:r>
        <w:rPr>
          <w:rFonts w:hint="eastAsia" w:ascii="宋体" w:hAnsi="宋体"/>
          <w:color w:val="auto"/>
          <w:szCs w:val="21"/>
          <w:lang w:val="en-US" w:eastAsia="zh-CN"/>
        </w:rPr>
        <w:t xml:space="preserve"> </w:t>
      </w:r>
      <w:r>
        <w:rPr>
          <w:rFonts w:hint="eastAsia" w:ascii="宋体" w:hAnsi="宋体"/>
          <w:color w:val="auto"/>
          <w:szCs w:val="21"/>
        </w:rPr>
        <w:t>建设工程项目管理规范</w:t>
      </w:r>
    </w:p>
    <w:p>
      <w:pPr>
        <w:numPr>
          <w:ilvl w:val="2"/>
          <w:numId w:val="11"/>
        </w:numPr>
        <w:spacing w:line="360" w:lineRule="auto"/>
        <w:ind w:left="-142" w:firstLine="142"/>
        <w:jc w:val="left"/>
        <w:rPr>
          <w:rFonts w:hint="eastAsia" w:ascii="宋体" w:hAnsi="宋体" w:eastAsia="宋体"/>
          <w:color w:val="auto"/>
          <w:szCs w:val="21"/>
        </w:rPr>
      </w:pPr>
      <w:r>
        <w:rPr>
          <w:rFonts w:hint="eastAsia" w:ascii="宋体" w:hAnsi="宋体" w:eastAsia="宋体"/>
          <w:color w:val="auto"/>
          <w:szCs w:val="21"/>
        </w:rPr>
        <w:t>建设部第141号令     建设工程质量检测管理办法</w:t>
      </w:r>
    </w:p>
    <w:p>
      <w:pPr>
        <w:pStyle w:val="2"/>
        <w:rPr>
          <w:rFonts w:hint="eastAsia"/>
        </w:rPr>
      </w:pPr>
    </w:p>
    <w:p>
      <w:pPr>
        <w:pStyle w:val="43"/>
        <w:numPr>
          <w:ilvl w:val="0"/>
          <w:numId w:val="9"/>
        </w:numPr>
        <w:tabs>
          <w:tab w:val="left" w:pos="426"/>
        </w:tabs>
        <w:suppressAutoHyphens w:val="0"/>
        <w:spacing w:line="360" w:lineRule="auto"/>
        <w:outlineLvl w:val="0"/>
        <w:rPr>
          <w:rFonts w:ascii="宋体" w:hAnsi="宋体"/>
          <w:b/>
          <w:bCs/>
          <w:color w:val="000000"/>
          <w:sz w:val="21"/>
          <w:szCs w:val="21"/>
        </w:rPr>
      </w:pPr>
      <w:bookmarkStart w:id="8" w:name="_Toc38896849"/>
      <w:bookmarkStart w:id="9" w:name="_Toc100739687"/>
      <w:bookmarkStart w:id="10" w:name="OLE_LINK3"/>
      <w:r>
        <w:rPr>
          <w:rFonts w:hint="eastAsia" w:ascii="宋体" w:hAnsi="宋体"/>
          <w:b/>
          <w:bCs/>
          <w:color w:val="000000"/>
          <w:sz w:val="21"/>
          <w:szCs w:val="21"/>
        </w:rPr>
        <w:t>技术要求</w:t>
      </w:r>
      <w:bookmarkEnd w:id="8"/>
      <w:bookmarkEnd w:id="9"/>
    </w:p>
    <w:bookmarkEnd w:id="10"/>
    <w:p>
      <w:pPr>
        <w:pStyle w:val="28"/>
        <w:numPr>
          <w:ilvl w:val="2"/>
          <w:numId w:val="12"/>
        </w:numPr>
        <w:rPr>
          <w:rFonts w:ascii="宋体" w:hAnsi="宋体"/>
          <w:color w:val="000000"/>
          <w:sz w:val="21"/>
          <w:szCs w:val="21"/>
        </w:rPr>
      </w:pPr>
      <w:bookmarkStart w:id="11" w:name="_Toc349220137"/>
      <w:r>
        <w:rPr>
          <w:rFonts w:hint="eastAsia" w:ascii="宋体" w:hAnsi="宋体"/>
          <w:sz w:val="21"/>
          <w:szCs w:val="21"/>
        </w:rPr>
        <w:t>★</w:t>
      </w:r>
      <w:r>
        <w:rPr>
          <w:rStyle w:val="65"/>
          <w:rFonts w:hint="eastAsia"/>
          <w:b/>
          <w:bCs/>
          <w:sz w:val="21"/>
          <w:szCs w:val="21"/>
          <w:lang w:val="en-US" w:eastAsia="zh-CN"/>
        </w:rPr>
        <w:t>资质</w:t>
      </w:r>
      <w:r>
        <w:rPr>
          <w:rStyle w:val="65"/>
          <w:rFonts w:hint="default"/>
          <w:b/>
          <w:bCs/>
          <w:sz w:val="21"/>
          <w:szCs w:val="21"/>
        </w:rPr>
        <w:t>要求</w:t>
      </w:r>
      <w:r>
        <w:rPr>
          <w:rStyle w:val="65"/>
          <w:rFonts w:hint="default"/>
          <w:sz w:val="21"/>
          <w:szCs w:val="21"/>
        </w:rPr>
        <w:t>：</w:t>
      </w:r>
      <w:r>
        <w:rPr>
          <w:rFonts w:hint="eastAsia" w:ascii="宋体" w:hAnsi="宋体" w:eastAsia="宋体" w:cs="宋体"/>
          <w:b w:val="0"/>
          <w:bCs w:val="0"/>
          <w:i w:val="0"/>
          <w:iCs w:val="0"/>
          <w:sz w:val="21"/>
          <w:szCs w:val="21"/>
          <w:lang w:eastAsia="zh-CN"/>
        </w:rPr>
        <w:t>1）投标人须具有有效的住房和城乡建设部颁发的建筑工程施工总承包三级及以上资质，并可在全国建筑市场监管公共服务平台https://jzsc.mohurd.gov.cn/home核实。投标时需提供原件扫描件（原件备查）。 2）投标人应具有有效期内的《安全生产许可证》，投标时需提供证书原件扫描件（原件备查），并可在全国工程质量安全监管信息平台公共服务门https://zlaq.mohurd.gov.cn/fwmh/bjxcjgl/fwmh/pages/construction_safety/qyaqscxkz/qyaqscxkz.html核实  。”</w:t>
      </w:r>
    </w:p>
    <w:p>
      <w:pPr>
        <w:pStyle w:val="28"/>
        <w:numPr>
          <w:ilvl w:val="2"/>
          <w:numId w:val="12"/>
        </w:numPr>
        <w:rPr>
          <w:rFonts w:ascii="宋体" w:hAnsi="宋体"/>
          <w:color w:val="000000"/>
          <w:sz w:val="21"/>
          <w:szCs w:val="21"/>
        </w:rPr>
      </w:pPr>
      <w:r>
        <w:rPr>
          <w:rStyle w:val="65"/>
          <w:rFonts w:hint="eastAsia"/>
          <w:b/>
          <w:bCs/>
          <w:sz w:val="21"/>
          <w:szCs w:val="21"/>
          <w:lang w:val="en-US" w:eastAsia="zh-CN"/>
        </w:rPr>
        <w:t>资格要求</w:t>
      </w:r>
      <w:r>
        <w:rPr>
          <w:rFonts w:hint="eastAsia" w:ascii="宋体" w:hAnsi="宋体"/>
          <w:color w:val="000000"/>
          <w:sz w:val="21"/>
          <w:szCs w:val="21"/>
        </w:rPr>
        <w:t>：</w:t>
      </w:r>
      <w:r>
        <w:rPr>
          <w:rFonts w:hint="eastAsia" w:ascii="宋体" w:hAnsi="宋体"/>
          <w:color w:val="000000"/>
          <w:sz w:val="21"/>
          <w:szCs w:val="21"/>
          <w:lang w:val="en-US" w:eastAsia="zh-CN"/>
        </w:rPr>
        <w:t>1）</w:t>
      </w:r>
      <w:r>
        <w:rPr>
          <w:rFonts w:hint="eastAsia" w:ascii="宋体" w:hAnsi="宋体"/>
          <w:color w:val="000000"/>
          <w:sz w:val="21"/>
          <w:szCs w:val="21"/>
        </w:rPr>
        <w:t>投标人具有合法有效的企业法人营业执照、税务登记证及组织机构代码证或证照合一的营业执照，投标时需提供原件扫描件（原件备查）。</w:t>
      </w:r>
      <w:r>
        <w:rPr>
          <w:rFonts w:hint="eastAsia" w:ascii="宋体" w:hAnsi="宋体"/>
          <w:color w:val="000000"/>
          <w:sz w:val="21"/>
          <w:szCs w:val="21"/>
          <w:lang w:val="en-US" w:eastAsia="zh-CN"/>
        </w:rPr>
        <w:t>2）</w:t>
      </w:r>
      <w:r>
        <w:rPr>
          <w:rFonts w:hint="eastAsia" w:ascii="宋体" w:hAnsi="宋体"/>
          <w:color w:val="000000"/>
          <w:sz w:val="21"/>
          <w:szCs w:val="21"/>
        </w:rPr>
        <w:t>投标人为事业单位的，应具有合法有效的事业单位法人证书，投标时需提供原件扫描件（原件备查）。</w:t>
      </w:r>
      <w:r>
        <w:rPr>
          <w:rFonts w:hint="eastAsia" w:ascii="宋体" w:hAnsi="宋体"/>
          <w:color w:val="000000"/>
          <w:sz w:val="21"/>
          <w:szCs w:val="21"/>
          <w:lang w:val="en-US" w:eastAsia="zh-CN"/>
        </w:rPr>
        <w:t>3）</w:t>
      </w:r>
      <w:r>
        <w:rPr>
          <w:rFonts w:hint="eastAsia" w:ascii="宋体" w:hAnsi="宋体"/>
          <w:color w:val="000000"/>
          <w:sz w:val="21"/>
          <w:szCs w:val="21"/>
        </w:rPr>
        <w:t xml:space="preserve">投标人为分公司的，提供具有合法有效的营业执照和上级法人单位授权书（授权该分公司投标），认可该分公司和上级法人单位的资质、资格和业绩，不认可同一上级法人单位的其它分公司的资质、资格和业绩，投标时需提供原件扫描件（原件备查）。分公司与上级法人单位只可一家参与投标，同时参与投标的，投标均无效。 </w:t>
      </w:r>
    </w:p>
    <w:p>
      <w:pPr>
        <w:numPr>
          <w:ilvl w:val="2"/>
          <w:numId w:val="12"/>
        </w:numPr>
        <w:spacing w:line="360" w:lineRule="auto"/>
        <w:rPr>
          <w:rFonts w:ascii="宋体" w:hAnsi="宋体"/>
          <w:color w:val="000000"/>
          <w:szCs w:val="21"/>
        </w:rPr>
      </w:pPr>
      <w:r>
        <w:rPr>
          <w:rFonts w:hint="eastAsia" w:ascii="宋体" w:hAnsi="宋体"/>
          <w:sz w:val="21"/>
          <w:szCs w:val="21"/>
        </w:rPr>
        <w:t>★</w:t>
      </w:r>
      <w:r>
        <w:rPr>
          <w:rStyle w:val="65"/>
          <w:rFonts w:hint="default"/>
          <w:b/>
          <w:bCs/>
          <w:sz w:val="21"/>
          <w:szCs w:val="21"/>
        </w:rPr>
        <w:t>业绩要求</w:t>
      </w:r>
      <w:r>
        <w:rPr>
          <w:rStyle w:val="65"/>
          <w:rFonts w:hint="default"/>
          <w:sz w:val="21"/>
          <w:szCs w:val="21"/>
        </w:rPr>
        <w:t>：提供</w:t>
      </w:r>
      <w:r>
        <w:rPr>
          <w:rStyle w:val="65"/>
          <w:rFonts w:hint="default"/>
          <w:color w:val="auto"/>
          <w:sz w:val="21"/>
          <w:szCs w:val="21"/>
          <w:lang w:val="en-US" w:eastAsia="zh-CN"/>
        </w:rPr>
        <w:t xml:space="preserve"> 2022年1月1日至投标截止日（以合同签署时间为准），投标人应具有至少1个合同的建筑施工类项目的竣工验收业绩。投标人须按规定提交业绩表，并提交相关业绩证明文件。业绩证明文件包括但不限于：1)合同复印件；2)竣工验收材料。投标人所提交的业绩证明文件至少体现以下内容：合同签署时间、合同名称、合同签署页（国内贸易合同应有双方盖章，国际贸易合同应有双方签字或盖章）、竣工验收材料（业主盖章的竣工验收单或竣工验收结算证明或完工证明文件）。若业绩合同为年度协议，除提供年度协议外，还应提供相应的已完工订单，订单内容或编号应与年度协议相关联。同一个年度协议下提供1个或以上的订单及与订单对应的服务验收证明材料均算为1个有效业绩。未提交业绩证明文件，或通过所提供的业绩证明文件无法认定满足上述业绩要求的，均视为无效业绩。 ”</w:t>
      </w:r>
    </w:p>
    <w:p>
      <w:pPr>
        <w:numPr>
          <w:ilvl w:val="2"/>
          <w:numId w:val="12"/>
        </w:numPr>
        <w:spacing w:line="360" w:lineRule="auto"/>
        <w:jc w:val="distribute"/>
        <w:rPr>
          <w:rStyle w:val="65"/>
          <w:rFonts w:hint="eastAsia"/>
          <w:sz w:val="21"/>
          <w:szCs w:val="21"/>
        </w:rPr>
      </w:pPr>
      <w:r>
        <w:rPr>
          <w:rFonts w:hint="default" w:ascii="宋体" w:hAnsi="宋体"/>
          <w:b/>
          <w:bCs/>
          <w:color w:val="000000"/>
          <w:szCs w:val="21"/>
          <w:lang w:val="en-US" w:eastAsia="zh-CN"/>
        </w:rPr>
        <w:t>人员要求</w:t>
      </w:r>
      <w:r>
        <w:rPr>
          <w:rStyle w:val="65"/>
          <w:rFonts w:hint="default"/>
          <w:sz w:val="21"/>
          <w:szCs w:val="21"/>
          <w:lang w:val="en-US" w:eastAsia="zh-CN"/>
        </w:rPr>
        <w:t>：</w:t>
      </w:r>
      <w:r>
        <w:rPr>
          <w:rStyle w:val="65"/>
          <w:rFonts w:hint="eastAsia"/>
          <w:sz w:val="21"/>
          <w:szCs w:val="21"/>
        </w:rPr>
        <w:t>1）项目经理1名,具备有效的建筑工程专业的《中华人民共和国二级建造师注册证书》及以上证书并可在全国建筑市场监管公共服务平台https://jzsc.mohurd.gov.cn/data/person核实，投标时需提供原件扫描件（原件备查）；具备有效的安全生产考核合格证（B证），并可在全国工程质量安全监管信息平台公共服务门户https://zlaq.mohurd.gov.cn/fwmh/bjxcjgl/fwmh/pages/construction_safety/qyaqscglry/qyaqscglry.html核实，投标时需提供原件扫描件（原件备查）；2024年8月至投标截止日前连续6个月由投标人所在地社保机构出具或政府相关部门官方网站下载的以投标人名义缴纳的社保缴纳证明复印件，社保缴纳证明文件应包含查验二维码或查询网址及查验码可供真实性核验</w:t>
      </w:r>
      <w:r>
        <w:rPr>
          <w:rStyle w:val="65"/>
          <w:rFonts w:hint="eastAsia"/>
          <w:sz w:val="21"/>
          <w:szCs w:val="21"/>
          <w:lang w:eastAsia="zh-CN"/>
        </w:rPr>
        <w:t>。</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b w:val="0"/>
          <w:bCs w:val="0"/>
          <w:color w:val="000000"/>
          <w:szCs w:val="21"/>
          <w:lang w:val="en-US" w:eastAsia="zh-CN"/>
        </w:rPr>
      </w:pPr>
      <w:r>
        <w:rPr>
          <w:rFonts w:hint="eastAsia" w:ascii="宋体" w:hAnsi="宋体"/>
          <w:color w:val="000000"/>
          <w:szCs w:val="21"/>
        </w:rPr>
        <w:t>2）安全员1名，具有有效期内的安全生产考核合格证（C证），投标时需提供原件扫描件（原件备查）；并可在全国工程质量安全监管信息平台公共服务门户https://zlaq.mohurd.gov.cn/fwmh/bjxcjgl/fwmh/pages/construction_safety/qyaqscglry/qyaqscglry.html核实。”2024年8月至投标截止日前连续6个月由投标人所在地社保机构出具或政府相关部门官方网站下载的以投标人名义缴纳的社保缴纳证明复印件，社保缴纳证明文件应包含查验二维码或查询网址及查验码可供真实性核验。                                                                            3）技术负责人1名，具备有效的建筑工程专业的中级工程师职称及以上，投标时须提供原件扫描件（原件备查）；2024年8月至投标截止日期间任意连续6个月由投标人所在地社保机构出具或政府相关部门官方网站下载的以投标人名义缴纳的社保缴纳证明复印件，社保缴纳证明文件应包含查验二维码或查询网站及查验码可供真实性核验。</w:t>
      </w:r>
    </w:p>
    <w:p>
      <w:pPr>
        <w:numPr>
          <w:ilvl w:val="2"/>
          <w:numId w:val="12"/>
        </w:numPr>
        <w:spacing w:line="360" w:lineRule="auto"/>
        <w:rPr>
          <w:rFonts w:ascii="宋体" w:hAnsi="宋体"/>
          <w:color w:val="000000"/>
          <w:szCs w:val="21"/>
        </w:rPr>
      </w:pPr>
      <w:r>
        <w:rPr>
          <w:rStyle w:val="65"/>
          <w:rFonts w:hint="default"/>
          <w:b/>
          <w:bCs/>
          <w:color w:val="auto"/>
          <w:sz w:val="21"/>
          <w:szCs w:val="21"/>
        </w:rPr>
        <w:t>工机具要求</w:t>
      </w:r>
      <w:r>
        <w:rPr>
          <w:rStyle w:val="65"/>
          <w:rFonts w:hint="default"/>
          <w:color w:val="auto"/>
          <w:sz w:val="21"/>
          <w:szCs w:val="21"/>
        </w:rPr>
        <w:t>：</w:t>
      </w:r>
      <w:r>
        <w:rPr>
          <w:rStyle w:val="65"/>
          <w:rFonts w:hint="default" w:cs="宋体"/>
          <w:sz w:val="21"/>
          <w:szCs w:val="21"/>
        </w:rPr>
        <w:t>为完成本项目所必须的工机具由</w:t>
      </w:r>
      <w:r>
        <w:rPr>
          <w:rStyle w:val="65"/>
          <w:rFonts w:hint="eastAsia" w:cs="宋体"/>
          <w:sz w:val="21"/>
          <w:szCs w:val="21"/>
          <w:lang w:eastAsia="zh-CN"/>
        </w:rPr>
        <w:t>投标人</w:t>
      </w:r>
      <w:r>
        <w:rPr>
          <w:rStyle w:val="65"/>
          <w:rFonts w:hint="default" w:cs="宋体"/>
          <w:sz w:val="21"/>
          <w:szCs w:val="21"/>
        </w:rPr>
        <w:t>提供。</w:t>
      </w:r>
    </w:p>
    <w:p>
      <w:pPr>
        <w:numPr>
          <w:ilvl w:val="2"/>
          <w:numId w:val="12"/>
        </w:numPr>
        <w:spacing w:line="360" w:lineRule="auto"/>
        <w:rPr>
          <w:rFonts w:hint="eastAsia"/>
          <w:bCs/>
          <w:szCs w:val="21"/>
        </w:rPr>
      </w:pPr>
      <w:r>
        <w:rPr>
          <w:rFonts w:hint="eastAsia" w:ascii="宋体" w:hAnsi="宋体"/>
          <w:b/>
          <w:bCs/>
        </w:rPr>
        <w:t>材料要求</w:t>
      </w:r>
      <w:r>
        <w:rPr>
          <w:rFonts w:hint="eastAsia" w:ascii="宋体" w:hAnsi="宋体"/>
        </w:rPr>
        <w:t>：施工材料必须经过国家认可的检测单位检验合格</w:t>
      </w:r>
      <w:r>
        <w:rPr>
          <w:rFonts w:hint="eastAsia" w:ascii="宋体" w:hAnsi="宋体"/>
          <w:lang w:eastAsia="zh-CN"/>
        </w:rPr>
        <w:t>、招标人</w:t>
      </w:r>
      <w:r>
        <w:rPr>
          <w:rFonts w:hint="eastAsia" w:ascii="宋体" w:hAnsi="宋体"/>
        </w:rPr>
        <w:t>认可后方可使用。</w:t>
      </w:r>
      <w:bookmarkEnd w:id="11"/>
      <w:bookmarkStart w:id="12" w:name="_Toc349220119"/>
      <w:bookmarkStart w:id="13" w:name="_Toc38896850"/>
    </w:p>
    <w:p>
      <w:pPr>
        <w:numPr>
          <w:ilvl w:val="1"/>
          <w:numId w:val="13"/>
        </w:numPr>
        <w:spacing w:line="360" w:lineRule="auto"/>
        <w:ind w:left="840" w:leftChars="0" w:hanging="420" w:firstLineChars="0"/>
        <w:rPr>
          <w:rFonts w:hint="eastAsia" w:eastAsia="宋体"/>
          <w:szCs w:val="21"/>
          <w:highlight w:val="none"/>
          <w:lang w:val="zh-CN"/>
        </w:rPr>
      </w:pPr>
      <w:r>
        <w:rPr>
          <w:rFonts w:hint="eastAsia"/>
          <w:szCs w:val="21"/>
          <w:highlight w:val="none"/>
          <w:lang w:val="en-US" w:eastAsia="zh-CN"/>
        </w:rPr>
        <w:t>水泥的质量证明文件（如质量证明书、检验报告、品种、强度登记、出厂日期等）；</w:t>
      </w:r>
    </w:p>
    <w:p>
      <w:pPr>
        <w:numPr>
          <w:ilvl w:val="1"/>
          <w:numId w:val="13"/>
        </w:numPr>
        <w:spacing w:line="360" w:lineRule="auto"/>
        <w:ind w:left="840" w:leftChars="0" w:hanging="420" w:firstLineChars="0"/>
        <w:rPr>
          <w:rFonts w:hint="eastAsia" w:eastAsia="宋体"/>
          <w:szCs w:val="21"/>
          <w:highlight w:val="none"/>
          <w:lang w:val="zh-CN"/>
        </w:rPr>
      </w:pPr>
      <w:r>
        <w:rPr>
          <w:rFonts w:hint="eastAsia"/>
          <w:szCs w:val="21"/>
          <w:highlight w:val="none"/>
          <w:lang w:val="en-US" w:eastAsia="zh-CN"/>
        </w:rPr>
        <w:t>钢筋的质量证明文件（如产品合格证、质量检验报告、规格等）；</w:t>
      </w:r>
    </w:p>
    <w:p>
      <w:pPr>
        <w:numPr>
          <w:ilvl w:val="1"/>
          <w:numId w:val="13"/>
        </w:numPr>
        <w:spacing w:line="360" w:lineRule="auto"/>
        <w:ind w:left="840" w:leftChars="0" w:hanging="420" w:firstLineChars="0"/>
        <w:rPr>
          <w:rFonts w:hint="eastAsia" w:eastAsia="宋体"/>
          <w:szCs w:val="21"/>
          <w:highlight w:val="none"/>
          <w:lang w:val="zh-CN"/>
        </w:rPr>
      </w:pPr>
      <w:r>
        <w:rPr>
          <w:rFonts w:hint="eastAsia"/>
          <w:szCs w:val="21"/>
          <w:highlight w:val="none"/>
          <w:lang w:val="en-US" w:eastAsia="zh-CN"/>
        </w:rPr>
        <w:t>混凝土配合比设计报告，对于预拌混凝土按要求留置试块，进行抗压强度、抗渗性能等试验。</w:t>
      </w:r>
    </w:p>
    <w:p>
      <w:pPr>
        <w:numPr>
          <w:ilvl w:val="1"/>
          <w:numId w:val="13"/>
        </w:numPr>
        <w:spacing w:line="360" w:lineRule="auto"/>
        <w:ind w:left="840" w:leftChars="0" w:hanging="420" w:firstLineChars="0"/>
        <w:rPr>
          <w:rFonts w:hint="eastAsia"/>
          <w:highlight w:val="none"/>
        </w:rPr>
      </w:pPr>
      <w:r>
        <w:rPr>
          <w:rFonts w:hint="eastAsia" w:eastAsia="宋体"/>
          <w:szCs w:val="21"/>
          <w:highlight w:val="none"/>
          <w:lang w:val="zh-CN"/>
        </w:rPr>
        <w:t xml:space="preserve">主要外购件产品检验合格证书； </w:t>
      </w:r>
    </w:p>
    <w:p>
      <w:pPr>
        <w:numPr>
          <w:ilvl w:val="2"/>
          <w:numId w:val="12"/>
        </w:numPr>
        <w:spacing w:line="360" w:lineRule="auto"/>
        <w:rPr>
          <w:rFonts w:hint="eastAsia"/>
          <w:bCs/>
          <w:szCs w:val="21"/>
        </w:rPr>
      </w:pPr>
      <w:r>
        <w:rPr>
          <w:rFonts w:hint="eastAsia"/>
          <w:bCs/>
          <w:szCs w:val="21"/>
        </w:rPr>
        <w:t>施工过程中产生的建筑垃圾由</w:t>
      </w:r>
      <w:r>
        <w:rPr>
          <w:rFonts w:hint="eastAsia"/>
          <w:bCs/>
          <w:szCs w:val="21"/>
          <w:lang w:eastAsia="zh-CN"/>
        </w:rPr>
        <w:t>投标人</w:t>
      </w:r>
      <w:r>
        <w:rPr>
          <w:rFonts w:hint="eastAsia"/>
          <w:bCs/>
          <w:szCs w:val="21"/>
        </w:rPr>
        <w:t>负责处理，要求运送到</w:t>
      </w:r>
      <w:r>
        <w:rPr>
          <w:rFonts w:hint="eastAsia"/>
          <w:bCs/>
          <w:szCs w:val="21"/>
          <w:lang w:eastAsia="zh-CN"/>
        </w:rPr>
        <w:t>招标人</w:t>
      </w:r>
      <w:r>
        <w:rPr>
          <w:rFonts w:hint="eastAsia"/>
          <w:bCs/>
          <w:szCs w:val="21"/>
        </w:rPr>
        <w:t>厂区外的区域，具体存放地点由</w:t>
      </w:r>
      <w:r>
        <w:rPr>
          <w:rFonts w:hint="eastAsia"/>
          <w:bCs/>
          <w:szCs w:val="21"/>
          <w:lang w:eastAsia="zh-CN"/>
        </w:rPr>
        <w:t>投标人</w:t>
      </w:r>
      <w:r>
        <w:rPr>
          <w:rFonts w:hint="eastAsia"/>
          <w:bCs/>
          <w:szCs w:val="21"/>
        </w:rPr>
        <w:t>负责，建筑垃圾在运输及处理过程中产生的安全环保纠纷全部由</w:t>
      </w:r>
      <w:r>
        <w:rPr>
          <w:rFonts w:hint="eastAsia"/>
          <w:bCs/>
          <w:szCs w:val="21"/>
          <w:lang w:eastAsia="zh-CN"/>
        </w:rPr>
        <w:t>投标人</w:t>
      </w:r>
      <w:r>
        <w:rPr>
          <w:rFonts w:hint="eastAsia"/>
          <w:bCs/>
          <w:szCs w:val="21"/>
        </w:rPr>
        <w:t>负责。</w:t>
      </w:r>
    </w:p>
    <w:p>
      <w:pPr>
        <w:numPr>
          <w:ilvl w:val="2"/>
          <w:numId w:val="12"/>
        </w:numPr>
        <w:spacing w:line="360" w:lineRule="auto"/>
        <w:rPr>
          <w:rFonts w:hint="default"/>
          <w:highlight w:val="none"/>
          <w:lang w:val="en-US" w:eastAsia="zh-CN"/>
        </w:rPr>
      </w:pPr>
      <w:r>
        <w:rPr>
          <w:rFonts w:hint="eastAsia" w:ascii="Times New Roman" w:hAnsi="Times New Roman" w:eastAsia="宋体" w:cs="Times New Roman"/>
          <w:color w:val="auto"/>
          <w:highlight w:val="none"/>
          <w:lang w:val="en-US" w:eastAsia="zh-CN"/>
        </w:rPr>
        <w:t>投标人编制施工组织方案，招标人审核后执行</w:t>
      </w:r>
      <w:r>
        <w:rPr>
          <w:rFonts w:hint="eastAsia" w:eastAsia="宋体" w:cs="Times New Roman"/>
          <w:color w:val="auto"/>
          <w:highlight w:val="none"/>
          <w:lang w:val="en-US" w:eastAsia="zh-CN"/>
        </w:rPr>
        <w:t>。</w:t>
      </w:r>
    </w:p>
    <w:p>
      <w:pPr>
        <w:numPr>
          <w:ilvl w:val="2"/>
          <w:numId w:val="12"/>
        </w:numPr>
        <w:spacing w:line="360" w:lineRule="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投标人负责管道的防腐工作，管道的外防腐采用外涂加强级3PE防腐。</w:t>
      </w:r>
    </w:p>
    <w:p>
      <w:pPr>
        <w:numPr>
          <w:ilvl w:val="2"/>
          <w:numId w:val="12"/>
        </w:numPr>
        <w:spacing w:line="360" w:lineRule="auto"/>
        <w:rPr>
          <w:rFonts w:hint="default" w:ascii="宋体" w:hAnsi="宋体" w:eastAsia="宋体" w:cs="宋体"/>
          <w:color w:val="auto"/>
          <w:szCs w:val="21"/>
          <w:highlight w:val="none"/>
          <w:lang w:val="en-US" w:eastAsia="zh-CN"/>
        </w:rPr>
      </w:pPr>
      <w:r>
        <w:rPr>
          <w:rFonts w:hint="eastAsia" w:eastAsia="宋体" w:cs="Times New Roman"/>
          <w:color w:val="auto"/>
          <w:highlight w:val="none"/>
          <w:lang w:val="en-US" w:eastAsia="zh-CN"/>
        </w:rPr>
        <w:t>项目所有</w:t>
      </w:r>
      <w:r>
        <w:rPr>
          <w:rFonts w:hint="eastAsia" w:ascii="Times New Roman" w:hAnsi="Times New Roman" w:eastAsia="宋体" w:cs="Times New Roman"/>
          <w:color w:val="auto"/>
          <w:highlight w:val="none"/>
          <w:lang w:val="en-US" w:eastAsia="zh-CN"/>
        </w:rPr>
        <w:t>电缆铺设安装要求</w:t>
      </w:r>
      <w:r>
        <w:rPr>
          <w:rFonts w:hint="eastAsia" w:eastAsia="宋体" w:cs="Times New Roman"/>
          <w:color w:val="auto"/>
          <w:highlight w:val="none"/>
          <w:lang w:val="en-US" w:eastAsia="zh-CN"/>
        </w:rPr>
        <w:t>：</w:t>
      </w:r>
      <w:r>
        <w:rPr>
          <w:rFonts w:hint="eastAsia" w:ascii="Times New Roman" w:hAnsi="Times New Roman" w:eastAsia="宋体" w:cs="Times New Roman"/>
          <w:color w:val="auto"/>
          <w:highlight w:val="none"/>
          <w:lang w:val="en-US" w:eastAsia="zh-CN"/>
        </w:rPr>
        <w:t>电缆沟宽0.5米、深0.8米，回填时用10公分沙子垫底，铺设完电缆，再进行铺设10</w:t>
      </w:r>
      <w:r>
        <w:rPr>
          <w:rFonts w:hint="eastAsia" w:ascii="宋体" w:hAnsi="宋体" w:eastAsia="宋体" w:cs="宋体"/>
          <w:color w:val="auto"/>
          <w:szCs w:val="21"/>
          <w:highlight w:val="none"/>
          <w:lang w:val="en-US" w:eastAsia="zh-CN"/>
        </w:rPr>
        <w:t>公分沙子，</w:t>
      </w:r>
      <w:r>
        <w:rPr>
          <w:rFonts w:hint="eastAsia" w:ascii="宋体" w:hAnsi="宋体" w:cs="宋体"/>
          <w:color w:val="auto"/>
          <w:szCs w:val="21"/>
          <w:highlight w:val="none"/>
          <w:lang w:val="en-US" w:eastAsia="zh-CN"/>
        </w:rPr>
        <w:t>沙子上方</w:t>
      </w:r>
      <w:r>
        <w:rPr>
          <w:rFonts w:hint="eastAsia" w:ascii="宋体" w:hAnsi="宋体" w:eastAsia="宋体" w:cs="宋体"/>
          <w:color w:val="auto"/>
          <w:szCs w:val="21"/>
          <w:highlight w:val="none"/>
          <w:lang w:val="en-US" w:eastAsia="zh-CN"/>
        </w:rPr>
        <w:t>再铺设一层红砖</w:t>
      </w:r>
      <w:r>
        <w:rPr>
          <w:rFonts w:hint="eastAsia" w:ascii="宋体" w:hAnsi="宋体" w:cs="宋体"/>
          <w:color w:val="auto"/>
          <w:szCs w:val="21"/>
          <w:highlight w:val="none"/>
          <w:lang w:val="en-US" w:eastAsia="zh-CN"/>
        </w:rPr>
        <w:t>，最后回填恢复到原貌</w:t>
      </w:r>
      <w:r>
        <w:rPr>
          <w:rFonts w:hint="eastAsia" w:ascii="宋体" w:hAnsi="宋体" w:eastAsia="宋体" w:cs="宋体"/>
          <w:color w:val="auto"/>
          <w:szCs w:val="21"/>
          <w:highlight w:val="none"/>
          <w:lang w:val="en-US" w:eastAsia="zh-CN"/>
        </w:rPr>
        <w:t>。</w:t>
      </w:r>
    </w:p>
    <w:p>
      <w:pPr>
        <w:numPr>
          <w:ilvl w:val="2"/>
          <w:numId w:val="12"/>
        </w:num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电缆沟上方做好标识，标识材料选用坚固耐用、抗腐蚀、耐磨损且醒目的材料，立桩标识间距50米。</w:t>
      </w:r>
    </w:p>
    <w:p>
      <w:pPr>
        <w:pStyle w:val="43"/>
        <w:numPr>
          <w:ilvl w:val="0"/>
          <w:numId w:val="6"/>
        </w:numPr>
        <w:tabs>
          <w:tab w:val="left" w:pos="426"/>
        </w:tabs>
        <w:suppressAutoHyphens w:val="0"/>
        <w:spacing w:line="360" w:lineRule="auto"/>
        <w:outlineLvl w:val="0"/>
        <w:rPr>
          <w:rFonts w:ascii="宋体" w:hAnsi="宋体"/>
          <w:b/>
          <w:bCs/>
          <w:color w:val="000000"/>
          <w:sz w:val="21"/>
          <w:szCs w:val="21"/>
        </w:rPr>
      </w:pPr>
      <w:bookmarkStart w:id="14" w:name="_Toc100739688"/>
      <w:r>
        <w:rPr>
          <w:rFonts w:hint="eastAsia" w:ascii="宋体" w:hAnsi="宋体"/>
          <w:b/>
          <w:bCs/>
          <w:color w:val="000000"/>
          <w:sz w:val="21"/>
          <w:szCs w:val="21"/>
        </w:rPr>
        <mc:AlternateContent>
          <mc:Choice Requires="wps">
            <w:drawing>
              <wp:anchor distT="0" distB="0" distL="114300" distR="114300" simplePos="0" relativeHeight="251659264" behindDoc="0" locked="0" layoutInCell="1" allowOverlap="1">
                <wp:simplePos x="0" y="0"/>
                <wp:positionH relativeFrom="column">
                  <wp:posOffset>1828800</wp:posOffset>
                </wp:positionH>
                <wp:positionV relativeFrom="paragraph">
                  <wp:posOffset>297180</wp:posOffset>
                </wp:positionV>
                <wp:extent cx="635" cy="0"/>
                <wp:effectExtent l="0" t="0" r="0" b="0"/>
                <wp:wrapNone/>
                <wp:docPr id="1" name="直线 89"/>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89" o:spid="_x0000_s1026" o:spt="20" style="position:absolute;left:0pt;margin-left:144pt;margin-top:23.4pt;height:0pt;width:0.05pt;z-index:251659264;mso-width-relative:page;mso-height-relative:page;" filled="f" stroked="t" coordsize="21600,21600" o:gfxdata="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RRwJ51QAAAAkBAAAPAAAAAAAA&#10;AAEAIAAAACIAAABkcnMvZG93bnJldi54bWxQSwECFAAUAAAACACHTuJAuv5LUNwBAADMAwAADgAA&#10;AAAAAAABACAAAAAkAQAAZHJzL2Uyb0RvYy54bWxQSwUGAAAAAAYABgBZAQAAcgUAAAAA&#10;">
                <v:fill on="f" focussize="0,0"/>
                <v:stroke color="#000000" joinstyle="round"/>
                <v:imagedata o:title=""/>
                <o:lock v:ext="edit" aspectratio="f"/>
              </v:line>
            </w:pict>
          </mc:Fallback>
        </mc:AlternateContent>
      </w:r>
      <w:bookmarkEnd w:id="12"/>
      <w:r>
        <w:rPr>
          <w:rFonts w:hint="eastAsia" w:ascii="宋体" w:hAnsi="宋体"/>
          <w:b/>
          <w:bCs/>
          <w:color w:val="000000"/>
          <w:sz w:val="21"/>
          <w:szCs w:val="21"/>
        </w:rPr>
        <w:t>供货与服务范围</w:t>
      </w:r>
      <w:bookmarkEnd w:id="13"/>
      <w:bookmarkEnd w:id="14"/>
    </w:p>
    <w:p>
      <w:pPr>
        <w:pStyle w:val="43"/>
        <w:numPr>
          <w:ilvl w:val="0"/>
          <w:numId w:val="14"/>
        </w:numPr>
        <w:tabs>
          <w:tab w:val="left" w:pos="426"/>
          <w:tab w:val="right" w:pos="9356"/>
          <w:tab w:val="clear" w:pos="9360"/>
        </w:tabs>
        <w:suppressAutoHyphens w:val="0"/>
        <w:spacing w:line="360" w:lineRule="auto"/>
        <w:outlineLvl w:val="0"/>
        <w:rPr>
          <w:szCs w:val="21"/>
        </w:rPr>
      </w:pPr>
      <w:bookmarkStart w:id="15" w:name="_Toc100739689"/>
      <w:bookmarkStart w:id="16" w:name="_Toc38896851"/>
      <w:bookmarkStart w:id="17" w:name="_Toc350156118"/>
      <w:r>
        <w:rPr>
          <w:rFonts w:hint="eastAsia"/>
          <w:b/>
          <w:sz w:val="21"/>
          <w:szCs w:val="21"/>
          <w:lang w:eastAsia="zh-CN"/>
        </w:rPr>
        <w:t>招标人</w:t>
      </w:r>
      <w:r>
        <w:rPr>
          <w:rFonts w:hint="eastAsia"/>
          <w:b/>
          <w:sz w:val="21"/>
          <w:szCs w:val="21"/>
        </w:rPr>
        <w:t>供货范围</w:t>
      </w:r>
      <w:bookmarkEnd w:id="15"/>
      <w:bookmarkEnd w:id="16"/>
      <w:r>
        <w:rPr>
          <w:rFonts w:hint="eastAsia"/>
          <w:b/>
          <w:sz w:val="21"/>
          <w:szCs w:val="21"/>
        </w:rPr>
        <w:t xml:space="preserve">  </w:t>
      </w:r>
    </w:p>
    <w:p>
      <w:pPr>
        <w:pStyle w:val="43"/>
        <w:tabs>
          <w:tab w:val="left" w:pos="426"/>
          <w:tab w:val="right" w:pos="9356"/>
          <w:tab w:val="clear" w:pos="9360"/>
        </w:tabs>
        <w:suppressAutoHyphens w:val="0"/>
        <w:spacing w:line="360" w:lineRule="auto"/>
        <w:outlineLvl w:val="0"/>
        <w:rPr>
          <w:rFonts w:hint="eastAsia" w:ascii="Times New Roman" w:hAnsi="Times New Roman" w:eastAsia="宋体" w:cs="Times New Roman"/>
          <w:kern w:val="2"/>
          <w:sz w:val="21"/>
          <w:szCs w:val="21"/>
          <w:highlight w:val="none"/>
          <w:lang w:val="en-US" w:eastAsia="zh-CN" w:bidi="ar-SA"/>
        </w:rPr>
      </w:pPr>
      <w:bookmarkStart w:id="18" w:name="_Toc100739690"/>
      <w:r>
        <w:rPr>
          <w:rFonts w:hint="eastAsia" w:ascii="宋体" w:hAnsi="宋体"/>
          <w:color w:val="000000"/>
          <w:sz w:val="21"/>
          <w:szCs w:val="21"/>
          <w:lang w:val="en-US" w:eastAsia="zh-CN"/>
        </w:rPr>
        <w:t xml:space="preserve">4.1.1  </w:t>
      </w:r>
      <w:r>
        <w:rPr>
          <w:rFonts w:hint="eastAsia" w:ascii="宋体" w:hAnsi="宋体"/>
          <w:color w:val="000000"/>
          <w:sz w:val="21"/>
          <w:szCs w:val="21"/>
          <w:lang w:eastAsia="zh-CN"/>
        </w:rPr>
        <w:t>招标人</w:t>
      </w:r>
      <w:r>
        <w:rPr>
          <w:rFonts w:hint="eastAsia" w:ascii="宋体" w:hAnsi="宋体"/>
          <w:color w:val="000000"/>
          <w:sz w:val="21"/>
          <w:szCs w:val="21"/>
        </w:rPr>
        <w:t>负责</w:t>
      </w:r>
      <w:r>
        <w:rPr>
          <w:rFonts w:hint="eastAsia" w:ascii="宋体" w:hAnsi="宋体"/>
          <w:color w:val="000000"/>
          <w:sz w:val="21"/>
          <w:szCs w:val="21"/>
          <w:lang w:eastAsia="zh-CN"/>
        </w:rPr>
        <w:t>免费</w:t>
      </w:r>
      <w:r>
        <w:rPr>
          <w:rFonts w:hint="eastAsia" w:ascii="宋体" w:hAnsi="宋体"/>
          <w:color w:val="000000"/>
          <w:sz w:val="21"/>
          <w:szCs w:val="21"/>
        </w:rPr>
        <w:t>提供</w:t>
      </w:r>
      <w:r>
        <w:rPr>
          <w:rFonts w:hint="eastAsia" w:ascii="宋体" w:hAnsi="宋体" w:cs="宋体"/>
          <w:color w:val="000000"/>
          <w:sz w:val="21"/>
          <w:szCs w:val="21"/>
        </w:rPr>
        <w:t>水源、</w:t>
      </w:r>
      <w:r>
        <w:rPr>
          <w:rFonts w:hint="eastAsia" w:ascii="宋体" w:hAnsi="宋体" w:cs="宋体"/>
          <w:color w:val="000000"/>
          <w:sz w:val="21"/>
          <w:szCs w:val="21"/>
          <w:lang w:val="en-US" w:eastAsia="zh-CN"/>
        </w:rPr>
        <w:t>配电室</w:t>
      </w:r>
      <w:r>
        <w:rPr>
          <w:rFonts w:hint="eastAsia" w:ascii="宋体" w:hAnsi="宋体" w:cs="宋体"/>
          <w:color w:val="000000"/>
          <w:sz w:val="21"/>
          <w:szCs w:val="21"/>
        </w:rPr>
        <w:t>电源</w:t>
      </w:r>
      <w:bookmarkEnd w:id="18"/>
      <w:bookmarkStart w:id="19" w:name="_Toc100739691"/>
      <w:r>
        <w:rPr>
          <w:rFonts w:hint="eastAsia" w:ascii="宋体" w:hAnsi="宋体" w:cs="宋体"/>
          <w:color w:val="000000"/>
          <w:sz w:val="21"/>
          <w:szCs w:val="21"/>
          <w:lang w:eastAsia="zh-CN"/>
        </w:rPr>
        <w:t>接口</w:t>
      </w:r>
      <w:r>
        <w:rPr>
          <w:rFonts w:hint="eastAsia" w:ascii="宋体" w:hAnsi="宋体"/>
          <w:color w:val="000000"/>
          <w:sz w:val="21"/>
          <w:szCs w:val="21"/>
          <w:lang w:eastAsia="zh-CN"/>
        </w:rPr>
        <w:t>。</w:t>
      </w:r>
    </w:p>
    <w:p>
      <w:pPr>
        <w:pStyle w:val="43"/>
        <w:tabs>
          <w:tab w:val="left" w:pos="426"/>
          <w:tab w:val="right" w:pos="9356"/>
          <w:tab w:val="clear" w:pos="9360"/>
        </w:tabs>
        <w:suppressAutoHyphens w:val="0"/>
        <w:spacing w:line="360" w:lineRule="auto"/>
        <w:outlineLvl w:val="0"/>
        <w:rPr>
          <w:rFonts w:hint="eastAsia" w:ascii="宋体" w:hAnsi="宋体" w:eastAsia="宋体" w:cs="宋体"/>
          <w:color w:val="000000"/>
          <w:sz w:val="21"/>
          <w:szCs w:val="21"/>
          <w:lang w:eastAsia="zh-CN"/>
        </w:rPr>
      </w:pPr>
      <w:r>
        <w:rPr>
          <w:rFonts w:hint="eastAsia" w:ascii="宋体" w:hAnsi="宋体"/>
          <w:color w:val="000000"/>
          <w:sz w:val="21"/>
          <w:szCs w:val="21"/>
          <w:highlight w:val="none"/>
          <w:lang w:val="en-US" w:eastAsia="zh-CN"/>
        </w:rPr>
        <w:t xml:space="preserve">4.1.2  </w:t>
      </w:r>
      <w:r>
        <w:rPr>
          <w:rFonts w:hint="eastAsia" w:ascii="宋体" w:hAnsi="宋体"/>
          <w:color w:val="000000"/>
          <w:sz w:val="21"/>
          <w:szCs w:val="21"/>
          <w:lang w:eastAsia="zh-CN"/>
        </w:rPr>
        <w:t>招标人</w:t>
      </w:r>
      <w:r>
        <w:rPr>
          <w:rFonts w:hint="eastAsia" w:ascii="宋体" w:hAnsi="宋体"/>
          <w:color w:val="000000"/>
          <w:sz w:val="21"/>
          <w:szCs w:val="21"/>
        </w:rPr>
        <w:t>负责</w:t>
      </w:r>
      <w:r>
        <w:rPr>
          <w:rFonts w:hint="eastAsia" w:ascii="宋体" w:hAnsi="宋体" w:cs="宋体"/>
          <w:sz w:val="21"/>
          <w:szCs w:val="21"/>
        </w:rPr>
        <w:t>提供施工图纸（</w:t>
      </w:r>
      <w:r>
        <w:rPr>
          <w:rFonts w:hint="eastAsia" w:ascii="宋体" w:hAnsi="宋体" w:cs="宋体"/>
          <w:sz w:val="21"/>
          <w:szCs w:val="21"/>
          <w:lang w:eastAsia="zh-CN"/>
        </w:rPr>
        <w:t>华鹤公司</w:t>
      </w:r>
      <w:r>
        <w:rPr>
          <w:rFonts w:hint="eastAsia" w:ascii="宋体" w:hAnsi="宋体" w:cs="宋体"/>
          <w:sz w:val="21"/>
          <w:szCs w:val="21"/>
        </w:rPr>
        <w:t>新建润滑油库项目）</w:t>
      </w:r>
      <w:bookmarkEnd w:id="19"/>
      <w:r>
        <w:rPr>
          <w:rFonts w:hint="eastAsia" w:ascii="宋体" w:hAnsi="宋体" w:cs="宋体"/>
          <w:sz w:val="21"/>
          <w:szCs w:val="21"/>
          <w:lang w:eastAsia="zh-CN"/>
        </w:rPr>
        <w:t>。</w:t>
      </w:r>
    </w:p>
    <w:p>
      <w:pPr>
        <w:pStyle w:val="43"/>
        <w:numPr>
          <w:ilvl w:val="0"/>
          <w:numId w:val="14"/>
        </w:numPr>
        <w:tabs>
          <w:tab w:val="left" w:pos="426"/>
          <w:tab w:val="right" w:pos="9356"/>
          <w:tab w:val="clear" w:pos="9360"/>
        </w:tabs>
        <w:suppressAutoHyphens w:val="0"/>
        <w:spacing w:line="360" w:lineRule="auto"/>
        <w:outlineLvl w:val="0"/>
        <w:rPr>
          <w:rFonts w:hint="eastAsia"/>
          <w:b/>
          <w:sz w:val="21"/>
          <w:szCs w:val="21"/>
          <w:lang w:eastAsia="zh-CN"/>
        </w:rPr>
      </w:pPr>
      <w:bookmarkStart w:id="20" w:name="_Toc38896852"/>
      <w:bookmarkStart w:id="21" w:name="_Toc100739692"/>
      <w:r>
        <w:rPr>
          <w:rFonts w:hint="eastAsia"/>
          <w:b/>
          <w:sz w:val="21"/>
          <w:szCs w:val="21"/>
          <w:lang w:eastAsia="zh-CN"/>
        </w:rPr>
        <w:t>投标人供货范围</w:t>
      </w:r>
      <w:bookmarkEnd w:id="20"/>
      <w:bookmarkEnd w:id="21"/>
    </w:p>
    <w:p>
      <w:pPr>
        <w:spacing w:line="360" w:lineRule="auto"/>
        <w:ind w:firstLine="420" w:firstLineChars="200"/>
        <w:rPr>
          <w:rFonts w:hint="eastAsia" w:ascii="Times New Roman" w:hAnsi="Times New Roman" w:eastAsia="宋体" w:cs="Times New Roman"/>
          <w:b w:val="0"/>
          <w:bCs w:val="0"/>
          <w:kern w:val="2"/>
          <w:sz w:val="21"/>
          <w:szCs w:val="21"/>
          <w:lang w:val="en-US" w:eastAsia="zh-CN" w:bidi="ar-SA"/>
        </w:rPr>
      </w:pPr>
      <w:r>
        <w:rPr>
          <w:rFonts w:hint="eastAsia"/>
          <w:szCs w:val="21"/>
        </w:rPr>
        <w:t>除了</w:t>
      </w:r>
      <w:r>
        <w:rPr>
          <w:rFonts w:hint="eastAsia"/>
          <w:szCs w:val="21"/>
          <w:lang w:eastAsia="zh-CN"/>
        </w:rPr>
        <w:t>招标人</w:t>
      </w:r>
      <w:r>
        <w:rPr>
          <w:rFonts w:hint="eastAsia"/>
          <w:szCs w:val="21"/>
        </w:rPr>
        <w:t>的供货范围，</w:t>
      </w:r>
      <w:r>
        <w:rPr>
          <w:rFonts w:hint="eastAsia"/>
          <w:szCs w:val="21"/>
          <w:lang w:eastAsia="zh-CN"/>
        </w:rPr>
        <w:t>投标人</w:t>
      </w:r>
      <w:r>
        <w:rPr>
          <w:rFonts w:hint="eastAsia"/>
          <w:szCs w:val="21"/>
        </w:rPr>
        <w:t>的供货范围将包括使该项目在【5</w:t>
      </w:r>
      <w:r>
        <w:rPr>
          <w:szCs w:val="21"/>
        </w:rPr>
        <w:t>.</w:t>
      </w:r>
      <w:r>
        <w:rPr>
          <w:rFonts w:hint="eastAsia"/>
          <w:szCs w:val="21"/>
        </w:rPr>
        <w:t>交货期与工期】下正常完成达到验收合格标准所需的全部设备、材料、临时设施和专用工器具及相关技术资料等。</w:t>
      </w:r>
      <w:r>
        <w:rPr>
          <w:rFonts w:hint="eastAsia"/>
          <w:color w:val="auto"/>
          <w:szCs w:val="21"/>
          <w:highlight w:val="none"/>
        </w:rPr>
        <w:t>包括且</w:t>
      </w:r>
      <w:r>
        <w:rPr>
          <w:rFonts w:hint="eastAsia" w:ascii="Times New Roman" w:hAnsi="Times New Roman" w:eastAsia="宋体" w:cs="Times New Roman"/>
          <w:b w:val="0"/>
          <w:bCs w:val="0"/>
          <w:kern w:val="2"/>
          <w:sz w:val="21"/>
          <w:szCs w:val="21"/>
          <w:lang w:val="en-US" w:eastAsia="zh-CN" w:bidi="ar-SA"/>
        </w:rPr>
        <w:t>不限于：</w:t>
      </w:r>
    </w:p>
    <w:p>
      <w:pPr>
        <w:pStyle w:val="43"/>
        <w:numPr>
          <w:ilvl w:val="0"/>
          <w:numId w:val="0"/>
        </w:numPr>
        <w:tabs>
          <w:tab w:val="left" w:pos="426"/>
          <w:tab w:val="right" w:pos="9356"/>
          <w:tab w:val="clear" w:pos="9360"/>
        </w:tabs>
        <w:suppressAutoHyphens w:val="0"/>
        <w:spacing w:line="360" w:lineRule="auto"/>
        <w:ind w:left="-68" w:leftChars="0"/>
        <w:outlineLvl w:val="0"/>
        <w:rPr>
          <w:rFonts w:hint="eastAsia" w:ascii="宋体" w:hAnsi="宋体"/>
          <w:color w:val="000000"/>
          <w:sz w:val="21"/>
          <w:szCs w:val="21"/>
          <w:lang w:val="en-US" w:eastAsia="zh-CN"/>
        </w:rPr>
      </w:pPr>
      <w:r>
        <w:rPr>
          <w:rFonts w:hint="eastAsia" w:ascii="宋体" w:hAnsi="宋体"/>
          <w:color w:val="000000"/>
          <w:sz w:val="21"/>
          <w:szCs w:val="21"/>
          <w:lang w:val="en-US" w:eastAsia="zh-CN"/>
        </w:rPr>
        <w:t>4.2.1 按照招标人所提供各专业的设计图纸（土建、暖通专业、给排水、电气、仪表、接地系统等）施工所需的全部材料及辅材等。包括但不限于：平整场地、土方开挖、土方或建筑垃圾外运、土方回填、基础钢筋混凝土施工、暖通施工、室内地面施工、电缆铺设施工、接地系统施工、原有室外地面及水沟施工、恢复施工（恢复施工范围是指：原有的地坪、水沟等恢复至原来状况）所需的材料及辅材等。</w:t>
      </w:r>
    </w:p>
    <w:p>
      <w:pPr>
        <w:pStyle w:val="43"/>
        <w:numPr>
          <w:ilvl w:val="0"/>
          <w:numId w:val="0"/>
        </w:numPr>
        <w:tabs>
          <w:tab w:val="left" w:pos="426"/>
          <w:tab w:val="right" w:pos="9356"/>
          <w:tab w:val="clear" w:pos="9360"/>
        </w:tabs>
        <w:suppressAutoHyphens w:val="0"/>
        <w:spacing w:line="360" w:lineRule="auto"/>
        <w:ind w:left="-68" w:leftChars="0"/>
        <w:outlineLvl w:val="0"/>
        <w:rPr>
          <w:rFonts w:hint="default" w:ascii="宋体" w:hAnsi="宋体"/>
          <w:color w:val="000000"/>
          <w:sz w:val="21"/>
          <w:szCs w:val="21"/>
          <w:lang w:val="en-US" w:eastAsia="zh-CN"/>
        </w:rPr>
      </w:pPr>
      <w:r>
        <w:rPr>
          <w:rFonts w:hint="eastAsia" w:ascii="宋体" w:hAnsi="宋体"/>
          <w:color w:val="000000"/>
          <w:sz w:val="21"/>
          <w:szCs w:val="21"/>
          <w:lang w:val="en-US" w:eastAsia="zh-CN"/>
        </w:rPr>
        <w:t>4.2.2 投标人负责施工现场总配电箱至招标人配电室电源接口所需的临时电缆。</w:t>
      </w:r>
    </w:p>
    <w:p>
      <w:pPr>
        <w:pStyle w:val="43"/>
        <w:numPr>
          <w:ilvl w:val="0"/>
          <w:numId w:val="0"/>
        </w:numPr>
        <w:tabs>
          <w:tab w:val="left" w:pos="426"/>
          <w:tab w:val="right" w:pos="9356"/>
          <w:tab w:val="clear" w:pos="9360"/>
        </w:tabs>
        <w:suppressAutoHyphens w:val="0"/>
        <w:spacing w:line="360" w:lineRule="auto"/>
        <w:ind w:left="-68" w:leftChars="0"/>
        <w:outlineLvl w:val="0"/>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4.2.3本项目设置最高投标限价，为107.4万元（含税）.</w:t>
      </w:r>
    </w:p>
    <w:p>
      <w:pPr>
        <w:pStyle w:val="43"/>
        <w:numPr>
          <w:ilvl w:val="0"/>
          <w:numId w:val="14"/>
        </w:numPr>
        <w:tabs>
          <w:tab w:val="left" w:pos="426"/>
          <w:tab w:val="right" w:pos="9356"/>
          <w:tab w:val="clear" w:pos="9360"/>
        </w:tabs>
        <w:suppressAutoHyphens w:val="0"/>
        <w:spacing w:line="360" w:lineRule="auto"/>
        <w:outlineLvl w:val="0"/>
        <w:rPr>
          <w:rFonts w:hint="eastAsia"/>
          <w:b/>
          <w:sz w:val="21"/>
          <w:szCs w:val="21"/>
          <w:lang w:eastAsia="zh-CN"/>
        </w:rPr>
      </w:pPr>
      <w:bookmarkStart w:id="22" w:name="_Toc100739693"/>
      <w:bookmarkStart w:id="23" w:name="_Toc38896853"/>
      <w:r>
        <w:rPr>
          <w:rFonts w:hint="eastAsia"/>
          <w:b/>
          <w:sz w:val="21"/>
          <w:szCs w:val="21"/>
          <w:lang w:eastAsia="zh-CN"/>
        </w:rPr>
        <w:t>投标人供货要求</w:t>
      </w:r>
      <w:bookmarkEnd w:id="22"/>
      <w:bookmarkEnd w:id="23"/>
    </w:p>
    <w:p>
      <w:pPr>
        <w:spacing w:line="360" w:lineRule="auto"/>
        <w:ind w:firstLine="420" w:firstLineChars="200"/>
        <w:rPr>
          <w:rFonts w:hint="eastAsia" w:ascii="宋体" w:hAnsi="宋体" w:eastAsia="宋体" w:cs="宋体"/>
          <w:color w:val="FF0000"/>
          <w:szCs w:val="21"/>
          <w:lang w:val="en-US" w:eastAsia="zh-CN"/>
        </w:rPr>
      </w:pPr>
      <w:bookmarkStart w:id="24" w:name="_Toc38896854"/>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按照设计院提供的图纸（包括土建专业、暖通专业、</w:t>
      </w:r>
      <w:r>
        <w:rPr>
          <w:rFonts w:hint="eastAsia" w:ascii="宋体" w:hAnsi="宋体" w:cs="宋体"/>
          <w:color w:val="auto"/>
          <w:szCs w:val="21"/>
          <w:highlight w:val="none"/>
          <w:lang w:val="en-US" w:eastAsia="zh-CN"/>
        </w:rPr>
        <w:t>给排水</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电信、</w:t>
      </w:r>
      <w:r>
        <w:rPr>
          <w:rFonts w:hint="eastAsia" w:ascii="宋体" w:hAnsi="宋体" w:cs="宋体"/>
          <w:color w:val="auto"/>
          <w:szCs w:val="21"/>
          <w:highlight w:val="none"/>
          <w:lang w:eastAsia="zh-CN"/>
        </w:rPr>
        <w:t>电气、仪表、</w:t>
      </w:r>
      <w:r>
        <w:rPr>
          <w:rFonts w:hint="eastAsia" w:ascii="宋体" w:hAnsi="宋体" w:cs="宋体"/>
          <w:color w:val="auto"/>
          <w:szCs w:val="21"/>
          <w:highlight w:val="none"/>
        </w:rPr>
        <w:t>接地系统等）提</w:t>
      </w:r>
      <w:r>
        <w:rPr>
          <w:rFonts w:hint="eastAsia" w:ascii="宋体" w:hAnsi="宋体" w:cs="宋体"/>
          <w:szCs w:val="21"/>
        </w:rPr>
        <w:t>供所有材料</w:t>
      </w:r>
      <w:r>
        <w:rPr>
          <w:rFonts w:hint="eastAsia" w:ascii="宋体" w:hAnsi="宋体" w:cs="宋体"/>
          <w:szCs w:val="21"/>
          <w:lang w:eastAsia="zh-CN"/>
        </w:rPr>
        <w:t>，</w:t>
      </w:r>
      <w:r>
        <w:rPr>
          <w:rFonts w:hint="eastAsia" w:ascii="宋体" w:hAnsi="宋体" w:cs="宋体"/>
          <w:szCs w:val="21"/>
        </w:rPr>
        <w:t>按照国家施工验收相关规范及行业标准进行验收，提供合格的产品合格证，并经</w:t>
      </w:r>
      <w:r>
        <w:rPr>
          <w:rFonts w:hint="eastAsia" w:ascii="宋体" w:hAnsi="宋体" w:cs="宋体"/>
          <w:szCs w:val="21"/>
          <w:lang w:eastAsia="zh-CN"/>
        </w:rPr>
        <w:t>招标人</w:t>
      </w:r>
      <w:r>
        <w:rPr>
          <w:rFonts w:hint="eastAsia" w:ascii="宋体" w:hAnsi="宋体" w:cs="宋体"/>
          <w:szCs w:val="21"/>
        </w:rPr>
        <w:t>认可</w:t>
      </w:r>
      <w:r>
        <w:rPr>
          <w:rFonts w:hint="eastAsia" w:ascii="宋体" w:hAnsi="宋体" w:cs="宋体"/>
          <w:szCs w:val="21"/>
          <w:lang w:eastAsia="zh-CN"/>
        </w:rPr>
        <w:t>。</w:t>
      </w:r>
    </w:p>
    <w:p>
      <w:pPr>
        <w:pStyle w:val="43"/>
        <w:numPr>
          <w:ilvl w:val="0"/>
          <w:numId w:val="14"/>
        </w:numPr>
        <w:tabs>
          <w:tab w:val="left" w:pos="426"/>
          <w:tab w:val="right" w:pos="9356"/>
          <w:tab w:val="clear" w:pos="9360"/>
        </w:tabs>
        <w:suppressAutoHyphens w:val="0"/>
        <w:spacing w:line="360" w:lineRule="auto"/>
        <w:outlineLvl w:val="0"/>
        <w:rPr>
          <w:rFonts w:hint="eastAsia"/>
          <w:b/>
          <w:sz w:val="21"/>
          <w:szCs w:val="21"/>
          <w:lang w:eastAsia="zh-CN"/>
        </w:rPr>
      </w:pPr>
      <w:bookmarkStart w:id="25" w:name="_Toc100739696"/>
      <w:r>
        <w:rPr>
          <w:rFonts w:hint="eastAsia"/>
          <w:b/>
          <w:sz w:val="21"/>
          <w:szCs w:val="21"/>
          <w:lang w:eastAsia="zh-CN"/>
        </w:rPr>
        <w:t xml:space="preserve"> 拒收</w:t>
      </w:r>
      <w:bookmarkEnd w:id="24"/>
      <w:bookmarkEnd w:id="25"/>
    </w:p>
    <w:p>
      <w:pPr>
        <w:spacing w:line="360" w:lineRule="auto"/>
        <w:ind w:left="420" w:firstLine="210" w:firstLineChars="100"/>
        <w:rPr>
          <w:rFonts w:hint="eastAsia"/>
          <w:szCs w:val="21"/>
        </w:rPr>
      </w:pPr>
      <w:r>
        <w:rPr>
          <w:rFonts w:hint="eastAsia"/>
          <w:szCs w:val="21"/>
        </w:rPr>
        <w:t>不符合国家施工验收相关规范及行业合格标准的不予验收。</w:t>
      </w:r>
    </w:p>
    <w:p>
      <w:pPr>
        <w:pStyle w:val="2"/>
      </w:pPr>
    </w:p>
    <w:bookmarkEnd w:id="17"/>
    <w:p>
      <w:pPr>
        <w:pStyle w:val="43"/>
        <w:numPr>
          <w:ilvl w:val="0"/>
          <w:numId w:val="14"/>
        </w:numPr>
        <w:tabs>
          <w:tab w:val="left" w:pos="426"/>
          <w:tab w:val="right" w:pos="9356"/>
          <w:tab w:val="clear" w:pos="9360"/>
        </w:tabs>
        <w:suppressAutoHyphens w:val="0"/>
        <w:spacing w:line="360" w:lineRule="auto"/>
        <w:outlineLvl w:val="0"/>
        <w:rPr>
          <w:rFonts w:hint="eastAsia"/>
          <w:b/>
          <w:sz w:val="21"/>
          <w:szCs w:val="21"/>
          <w:lang w:eastAsia="zh-CN"/>
        </w:rPr>
      </w:pPr>
      <w:bookmarkStart w:id="26" w:name="_Toc100739697"/>
      <w:bookmarkStart w:id="27" w:name="_Toc38896855"/>
      <w:bookmarkStart w:id="28" w:name="_Toc349220121"/>
      <w:r>
        <w:rPr>
          <w:rFonts w:hint="eastAsia"/>
          <w:b/>
          <w:sz w:val="21"/>
          <w:szCs w:val="21"/>
          <w:lang w:eastAsia="zh-CN"/>
        </w:rPr>
        <w:t xml:space="preserve"> 招标人服务范围</w:t>
      </w:r>
      <w:bookmarkEnd w:id="26"/>
      <w:bookmarkEnd w:id="27"/>
    </w:p>
    <w:p>
      <w:pPr>
        <w:numPr>
          <w:ilvl w:val="0"/>
          <w:numId w:val="15"/>
        </w:numPr>
        <w:spacing w:line="360" w:lineRule="auto"/>
        <w:rPr>
          <w:color w:val="auto"/>
          <w:szCs w:val="21"/>
          <w:highlight w:val="none"/>
        </w:rPr>
      </w:pPr>
      <w:r>
        <w:rPr>
          <w:rFonts w:hint="eastAsia"/>
          <w:color w:val="auto"/>
          <w:szCs w:val="21"/>
          <w:highlight w:val="none"/>
        </w:rPr>
        <w:t>负责</w:t>
      </w:r>
      <w:r>
        <w:rPr>
          <w:rFonts w:hint="eastAsia"/>
          <w:color w:val="auto"/>
          <w:szCs w:val="21"/>
          <w:highlight w:val="none"/>
          <w:lang w:eastAsia="zh-CN"/>
        </w:rPr>
        <w:t>投标人临时施工总电源箱的电源接口（</w:t>
      </w:r>
      <w:r>
        <w:rPr>
          <w:rFonts w:hint="eastAsia"/>
          <w:color w:val="auto"/>
          <w:szCs w:val="21"/>
          <w:highlight w:val="none"/>
          <w:lang w:val="en-US" w:eastAsia="zh-CN"/>
        </w:rPr>
        <w:t>电源取自配电室</w:t>
      </w:r>
      <w:r>
        <w:rPr>
          <w:rFonts w:hint="eastAsia"/>
          <w:color w:val="auto"/>
          <w:szCs w:val="21"/>
          <w:highlight w:val="none"/>
          <w:lang w:eastAsia="zh-CN"/>
        </w:rPr>
        <w:t>）。</w:t>
      </w:r>
    </w:p>
    <w:p>
      <w:pPr>
        <w:numPr>
          <w:ilvl w:val="0"/>
          <w:numId w:val="15"/>
        </w:numPr>
        <w:spacing w:line="360" w:lineRule="auto"/>
        <w:rPr>
          <w:szCs w:val="21"/>
          <w:highlight w:val="none"/>
        </w:rPr>
      </w:pPr>
      <w:r>
        <w:rPr>
          <w:rFonts w:hint="eastAsia"/>
          <w:color w:val="auto"/>
          <w:szCs w:val="21"/>
          <w:highlight w:val="none"/>
          <w:lang w:val="en-US" w:eastAsia="zh-CN"/>
        </w:rPr>
        <w:t>负责提供施工过程中的</w:t>
      </w:r>
      <w:r>
        <w:rPr>
          <w:rFonts w:hint="eastAsia"/>
          <w:color w:val="auto"/>
          <w:szCs w:val="21"/>
          <w:highlight w:val="none"/>
        </w:rPr>
        <w:t>水源</w:t>
      </w:r>
      <w:r>
        <w:rPr>
          <w:rFonts w:hint="eastAsia"/>
          <w:szCs w:val="21"/>
          <w:highlight w:val="none"/>
        </w:rPr>
        <w:t>、电源、施工期间建设单位各部门协调。</w:t>
      </w:r>
    </w:p>
    <w:p>
      <w:pPr>
        <w:numPr>
          <w:ilvl w:val="0"/>
          <w:numId w:val="15"/>
        </w:numPr>
        <w:spacing w:line="360" w:lineRule="auto"/>
        <w:rPr>
          <w:szCs w:val="21"/>
          <w:highlight w:val="none"/>
        </w:rPr>
      </w:pPr>
      <w:r>
        <w:rPr>
          <w:rFonts w:hint="eastAsia"/>
          <w:szCs w:val="21"/>
          <w:highlight w:val="none"/>
          <w:lang w:val="en-US" w:eastAsia="zh-CN"/>
        </w:rPr>
        <w:t>负责</w:t>
      </w:r>
      <w:r>
        <w:rPr>
          <w:rFonts w:hint="eastAsia"/>
          <w:szCs w:val="21"/>
          <w:highlight w:val="none"/>
          <w:lang w:eastAsia="zh-CN"/>
        </w:rPr>
        <w:t>审核</w:t>
      </w:r>
      <w:r>
        <w:rPr>
          <w:rFonts w:hint="eastAsia"/>
          <w:szCs w:val="21"/>
          <w:highlight w:val="none"/>
          <w:lang w:val="en-US" w:eastAsia="zh-CN"/>
        </w:rPr>
        <w:t>投标人施工前办理的相应等级的工作票证</w:t>
      </w:r>
      <w:r>
        <w:rPr>
          <w:rFonts w:hint="eastAsia"/>
          <w:szCs w:val="21"/>
          <w:highlight w:val="none"/>
          <w:lang w:eastAsia="zh-CN"/>
        </w:rPr>
        <w:t>。</w:t>
      </w:r>
    </w:p>
    <w:p>
      <w:pPr>
        <w:pStyle w:val="43"/>
        <w:numPr>
          <w:ilvl w:val="0"/>
          <w:numId w:val="14"/>
        </w:numPr>
        <w:tabs>
          <w:tab w:val="left" w:pos="426"/>
          <w:tab w:val="right" w:pos="9356"/>
          <w:tab w:val="clear" w:pos="9360"/>
        </w:tabs>
        <w:suppressAutoHyphens w:val="0"/>
        <w:spacing w:line="360" w:lineRule="auto"/>
        <w:outlineLvl w:val="0"/>
        <w:rPr>
          <w:rFonts w:hint="eastAsia"/>
          <w:b/>
          <w:sz w:val="21"/>
          <w:szCs w:val="21"/>
          <w:lang w:eastAsia="zh-CN"/>
        </w:rPr>
      </w:pPr>
      <w:bookmarkStart w:id="29" w:name="_Toc100739698"/>
      <w:bookmarkStart w:id="30" w:name="_Toc38896856"/>
      <w:r>
        <w:rPr>
          <w:rFonts w:hint="eastAsia"/>
          <w:b/>
          <w:sz w:val="21"/>
          <w:szCs w:val="21"/>
          <w:lang w:eastAsia="zh-CN"/>
        </w:rPr>
        <w:t xml:space="preserve"> 投标人服务范围</w:t>
      </w:r>
      <w:bookmarkEnd w:id="29"/>
      <w:bookmarkEnd w:id="30"/>
    </w:p>
    <w:bookmarkEnd w:id="28"/>
    <w:p>
      <w:pPr>
        <w:spacing w:line="360" w:lineRule="auto"/>
        <w:ind w:firstLine="630" w:firstLineChars="300"/>
        <w:rPr>
          <w:rFonts w:hint="eastAsia" w:ascii="宋体" w:hAnsi="宋体" w:eastAsia="宋体"/>
          <w:bCs/>
          <w:szCs w:val="21"/>
          <w:highlight w:val="none"/>
          <w:lang w:eastAsia="zh-CN"/>
        </w:rPr>
      </w:pPr>
      <w:bookmarkStart w:id="31" w:name="_Toc38896857"/>
      <w:r>
        <w:rPr>
          <w:rFonts w:hint="eastAsia" w:ascii="宋体" w:hAnsi="宋体"/>
          <w:bCs/>
          <w:szCs w:val="21"/>
        </w:rPr>
        <w:t>除4</w:t>
      </w:r>
      <w:r>
        <w:rPr>
          <w:rFonts w:ascii="宋体" w:hAnsi="宋体"/>
          <w:bCs/>
          <w:szCs w:val="21"/>
        </w:rPr>
        <w:t>.</w:t>
      </w:r>
      <w:r>
        <w:rPr>
          <w:rFonts w:hint="eastAsia" w:ascii="宋体" w:hAnsi="宋体"/>
          <w:bCs/>
          <w:szCs w:val="21"/>
          <w:lang w:val="en-US" w:eastAsia="zh-CN"/>
        </w:rPr>
        <w:t>5</w:t>
      </w:r>
      <w:r>
        <w:rPr>
          <w:rFonts w:hint="eastAsia" w:ascii="宋体" w:hAnsi="宋体"/>
          <w:bCs/>
          <w:szCs w:val="21"/>
          <w:lang w:eastAsia="zh-CN"/>
        </w:rPr>
        <w:t>招标人</w:t>
      </w:r>
      <w:r>
        <w:rPr>
          <w:rFonts w:hint="eastAsia" w:ascii="宋体" w:hAnsi="宋体"/>
          <w:bCs/>
          <w:szCs w:val="21"/>
        </w:rPr>
        <w:t>服务范围外，</w:t>
      </w:r>
      <w:r>
        <w:rPr>
          <w:rFonts w:hint="eastAsia" w:ascii="宋体" w:hAnsi="宋体"/>
          <w:bCs/>
          <w:szCs w:val="21"/>
          <w:lang w:eastAsia="zh-CN"/>
        </w:rPr>
        <w:t>投标人</w:t>
      </w:r>
      <w:r>
        <w:rPr>
          <w:rFonts w:hint="eastAsia" w:ascii="宋体" w:hAnsi="宋体"/>
          <w:bCs/>
          <w:szCs w:val="21"/>
        </w:rPr>
        <w:t>的服务范围包括使该项目在</w:t>
      </w:r>
      <w:r>
        <w:rPr>
          <w:rFonts w:hint="eastAsia" w:ascii="宋体" w:hAnsi="宋体"/>
          <w:bCs/>
          <w:szCs w:val="21"/>
          <w:lang w:eastAsia="zh-CN"/>
        </w:rPr>
        <w:t>【</w:t>
      </w:r>
      <w:r>
        <w:rPr>
          <w:rFonts w:hint="eastAsia" w:ascii="宋体" w:hAnsi="宋体"/>
          <w:b/>
          <w:bCs w:val="0"/>
          <w:szCs w:val="21"/>
        </w:rPr>
        <w:t>5.交货期与工期</w:t>
      </w:r>
      <w:r>
        <w:rPr>
          <w:rFonts w:hint="eastAsia" w:ascii="宋体" w:hAnsi="宋体"/>
          <w:b/>
          <w:bCs w:val="0"/>
          <w:szCs w:val="21"/>
          <w:lang w:eastAsia="zh-CN"/>
        </w:rPr>
        <w:t>要求</w:t>
      </w:r>
      <w:r>
        <w:rPr>
          <w:rFonts w:hint="eastAsia" w:ascii="宋体" w:hAnsi="宋体"/>
          <w:bCs/>
          <w:szCs w:val="21"/>
          <w:lang w:eastAsia="zh-CN"/>
        </w:rPr>
        <w:t>】</w:t>
      </w:r>
      <w:r>
        <w:rPr>
          <w:rFonts w:hint="eastAsia" w:ascii="宋体" w:hAnsi="宋体"/>
          <w:bCs/>
          <w:szCs w:val="21"/>
        </w:rPr>
        <w:t>下正常完成达到验收标准所需的全部服务。</w:t>
      </w:r>
      <w:r>
        <w:rPr>
          <w:rFonts w:hint="eastAsia"/>
          <w:szCs w:val="21"/>
          <w:lang w:eastAsia="zh-CN"/>
        </w:rPr>
        <w:t>招标人</w:t>
      </w:r>
      <w:r>
        <w:rPr>
          <w:rFonts w:hint="eastAsia"/>
          <w:szCs w:val="21"/>
        </w:rPr>
        <w:t>有权根据现场实际情况对施工工作范围及</w:t>
      </w:r>
      <w:r>
        <w:rPr>
          <w:szCs w:val="21"/>
        </w:rPr>
        <w:t>工程量</w:t>
      </w:r>
      <w:r>
        <w:rPr>
          <w:rFonts w:hint="eastAsia"/>
          <w:szCs w:val="21"/>
        </w:rPr>
        <w:t>可作调整并</w:t>
      </w:r>
      <w:r>
        <w:rPr>
          <w:szCs w:val="21"/>
        </w:rPr>
        <w:t>保留最终解释权</w:t>
      </w:r>
      <w:r>
        <w:rPr>
          <w:rFonts w:hint="eastAsia"/>
          <w:szCs w:val="21"/>
        </w:rPr>
        <w:t>。</w:t>
      </w:r>
      <w:r>
        <w:rPr>
          <w:rFonts w:hint="eastAsia" w:ascii="宋体" w:hAnsi="宋体"/>
          <w:bCs/>
          <w:szCs w:val="21"/>
          <w:highlight w:val="none"/>
        </w:rPr>
        <w:t>包括但不限于</w:t>
      </w:r>
      <w:r>
        <w:rPr>
          <w:rFonts w:hint="eastAsia" w:ascii="宋体" w:hAnsi="宋体"/>
          <w:bCs/>
          <w:szCs w:val="21"/>
          <w:highlight w:val="none"/>
          <w:lang w:eastAsia="zh-CN"/>
        </w:rPr>
        <w:t>：</w:t>
      </w:r>
    </w:p>
    <w:p>
      <w:pPr>
        <w:spacing w:line="360" w:lineRule="auto"/>
        <w:rPr>
          <w:rFonts w:hint="eastAsia" w:ascii="宋体" w:hAnsi="宋体" w:cs="宋体"/>
          <w:bCs/>
          <w:color w:val="auto"/>
          <w:szCs w:val="21"/>
          <w:highlight w:val="none"/>
        </w:rPr>
      </w:pPr>
      <w:r>
        <w:rPr>
          <w:rFonts w:hint="eastAsia" w:ascii="宋体" w:hAnsi="宋体" w:cs="宋体"/>
          <w:szCs w:val="21"/>
        </w:rPr>
        <w:t>4.6.1</w:t>
      </w:r>
      <w:r>
        <w:rPr>
          <w:rFonts w:hint="eastAsia" w:ascii="宋体" w:hAnsi="宋体" w:cs="宋体"/>
          <w:szCs w:val="21"/>
          <w:lang w:val="en-US" w:eastAsia="zh-CN"/>
        </w:rPr>
        <w:t xml:space="preserve"> </w:t>
      </w:r>
      <w:r>
        <w:rPr>
          <w:rFonts w:hint="eastAsia" w:ascii="宋体" w:hAnsi="宋体"/>
          <w:bCs/>
          <w:szCs w:val="21"/>
        </w:rPr>
        <w:t>完成</w:t>
      </w:r>
      <w:r>
        <w:rPr>
          <w:rFonts w:hint="eastAsia" w:ascii="宋体" w:hAnsi="宋体"/>
          <w:bCs/>
          <w:color w:val="auto"/>
          <w:szCs w:val="21"/>
          <w:highlight w:val="none"/>
          <w:lang w:eastAsia="zh-CN"/>
        </w:rPr>
        <w:t>招标人</w:t>
      </w:r>
      <w:r>
        <w:rPr>
          <w:rFonts w:hint="eastAsia" w:ascii="宋体" w:hAnsi="宋体"/>
          <w:bCs/>
          <w:color w:val="auto"/>
          <w:szCs w:val="21"/>
          <w:highlight w:val="none"/>
        </w:rPr>
        <w:t>所要求的工作范围内的</w:t>
      </w:r>
      <w:r>
        <w:rPr>
          <w:rFonts w:hint="eastAsia" w:ascii="宋体" w:hAnsi="宋体" w:cs="宋体"/>
          <w:bCs/>
          <w:color w:val="auto"/>
          <w:szCs w:val="21"/>
          <w:highlight w:val="none"/>
        </w:rPr>
        <w:t>所有</w:t>
      </w:r>
      <w:r>
        <w:rPr>
          <w:rFonts w:hint="eastAsia" w:ascii="宋体" w:hAnsi="宋体" w:cs="宋体"/>
          <w:color w:val="auto"/>
          <w:sz w:val="21"/>
          <w:szCs w:val="21"/>
          <w:highlight w:val="none"/>
        </w:rPr>
        <w:t>项目</w:t>
      </w:r>
      <w:r>
        <w:rPr>
          <w:rFonts w:hint="eastAsia" w:ascii="宋体" w:hAnsi="宋体" w:cs="宋体"/>
          <w:bCs/>
          <w:color w:val="auto"/>
          <w:szCs w:val="21"/>
          <w:highlight w:val="none"/>
        </w:rPr>
        <w:t>，包括</w:t>
      </w:r>
      <w:r>
        <w:rPr>
          <w:rFonts w:hint="eastAsia" w:ascii="宋体" w:hAnsi="宋体" w:cs="宋体"/>
          <w:color w:val="auto"/>
          <w:szCs w:val="21"/>
          <w:highlight w:val="none"/>
        </w:rPr>
        <w:t>土建、暖通专业、</w:t>
      </w:r>
      <w:r>
        <w:rPr>
          <w:rFonts w:hint="eastAsia" w:ascii="宋体" w:hAnsi="宋体" w:cs="宋体"/>
          <w:color w:val="auto"/>
          <w:szCs w:val="21"/>
          <w:highlight w:val="none"/>
          <w:lang w:eastAsia="zh-CN"/>
        </w:rPr>
        <w:t>电气、</w:t>
      </w:r>
      <w:r>
        <w:rPr>
          <w:rFonts w:hint="eastAsia" w:ascii="宋体" w:hAnsi="宋体" w:cs="宋体"/>
          <w:color w:val="auto"/>
          <w:szCs w:val="21"/>
          <w:highlight w:val="none"/>
          <w:lang w:val="en-US" w:eastAsia="zh-CN"/>
        </w:rPr>
        <w:t>仪表、给排水及</w:t>
      </w:r>
      <w:r>
        <w:rPr>
          <w:rFonts w:hint="eastAsia" w:ascii="宋体" w:hAnsi="宋体" w:cs="宋体"/>
          <w:color w:val="auto"/>
          <w:szCs w:val="21"/>
          <w:highlight w:val="none"/>
        </w:rPr>
        <w:t>接地系统等</w:t>
      </w:r>
      <w:r>
        <w:rPr>
          <w:rFonts w:hint="eastAsia" w:ascii="宋体" w:hAnsi="宋体" w:cs="宋体"/>
          <w:bCs/>
          <w:color w:val="auto"/>
          <w:szCs w:val="21"/>
          <w:highlight w:val="none"/>
        </w:rPr>
        <w:t>(见附件</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施工图纸)。</w:t>
      </w:r>
    </w:p>
    <w:p>
      <w:pPr>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4.6.2 投标人负责铺设招标人提供的</w:t>
      </w:r>
      <w:r>
        <w:rPr>
          <w:rFonts w:hint="eastAsia" w:ascii="宋体" w:hAnsi="宋体" w:cs="宋体"/>
          <w:color w:val="auto"/>
          <w:szCs w:val="21"/>
          <w:highlight w:val="none"/>
          <w:lang w:val="en-US" w:eastAsia="zh-CN"/>
        </w:rPr>
        <w:t>200</w:t>
      </w:r>
      <w:r>
        <w:rPr>
          <w:rFonts w:hint="eastAsia" w:ascii="宋体" w:hAnsi="宋体" w:eastAsia="宋体" w:cs="宋体"/>
          <w:color w:val="auto"/>
          <w:szCs w:val="21"/>
          <w:highlight w:val="none"/>
          <w:lang w:val="en-US" w:eastAsia="zh-CN"/>
        </w:rPr>
        <w:t>米电缆</w:t>
      </w:r>
      <w:r>
        <w:rPr>
          <w:rFonts w:hint="eastAsia" w:ascii="宋体" w:hAnsi="宋体" w:cs="宋体"/>
          <w:color w:val="auto"/>
          <w:szCs w:val="21"/>
          <w:highlight w:val="none"/>
          <w:lang w:val="en-US" w:eastAsia="zh-CN"/>
        </w:rPr>
        <w:t>（以现场实际施工为准），</w:t>
      </w:r>
      <w:r>
        <w:rPr>
          <w:rFonts w:hint="eastAsia" w:ascii="宋体" w:hAnsi="宋体" w:eastAsia="宋体" w:cs="宋体"/>
          <w:color w:val="auto"/>
          <w:szCs w:val="21"/>
          <w:highlight w:val="none"/>
          <w:lang w:val="en-US" w:eastAsia="zh-CN"/>
        </w:rPr>
        <w:t>电缆</w:t>
      </w:r>
      <w:r>
        <w:rPr>
          <w:rFonts w:hint="eastAsia" w:ascii="宋体" w:hAnsi="宋体" w:cs="宋体"/>
          <w:color w:val="auto"/>
          <w:szCs w:val="21"/>
          <w:highlight w:val="none"/>
          <w:lang w:val="en-US" w:eastAsia="zh-CN"/>
        </w:rPr>
        <w:t>自</w:t>
      </w:r>
      <w:r>
        <w:rPr>
          <w:rFonts w:hint="eastAsia" w:ascii="宋体" w:hAnsi="宋体" w:eastAsia="宋体" w:cs="宋体"/>
          <w:color w:val="auto"/>
          <w:szCs w:val="21"/>
          <w:highlight w:val="none"/>
          <w:lang w:val="en-US" w:eastAsia="zh-CN"/>
        </w:rPr>
        <w:t>变电所沿电缆桥架敷设引出，引入至新</w:t>
      </w:r>
      <w:r>
        <w:rPr>
          <w:rFonts w:hint="eastAsia" w:ascii="宋体" w:hAnsi="宋体" w:cs="宋体"/>
          <w:color w:val="auto"/>
          <w:szCs w:val="21"/>
          <w:highlight w:val="none"/>
          <w:lang w:val="en-US" w:eastAsia="zh-CN"/>
        </w:rPr>
        <w:t>建润滑油库</w:t>
      </w:r>
      <w:r>
        <w:rPr>
          <w:rFonts w:hint="eastAsia" w:ascii="宋体" w:hAnsi="宋体" w:eastAsia="宋体" w:cs="宋体"/>
          <w:color w:val="auto"/>
          <w:szCs w:val="21"/>
          <w:highlight w:val="none"/>
          <w:lang w:val="en-US" w:eastAsia="zh-CN"/>
        </w:rPr>
        <w:t>附近后按国标穿热镀锌钢管沿柱明敷后埋地至</w:t>
      </w:r>
      <w:r>
        <w:rPr>
          <w:rFonts w:hint="eastAsia" w:ascii="宋体" w:hAnsi="宋体" w:cs="宋体"/>
          <w:color w:val="auto"/>
          <w:szCs w:val="21"/>
          <w:highlight w:val="none"/>
          <w:lang w:val="en-US" w:eastAsia="zh-CN"/>
        </w:rPr>
        <w:t>新建润滑油库电源箱</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并负责按照相应国标将电缆两端连接至相应位置。</w:t>
      </w:r>
    </w:p>
    <w:p>
      <w:pPr>
        <w:spacing w:line="360" w:lineRule="auto"/>
        <w:rPr>
          <w:rFonts w:hint="eastAsia"/>
          <w:color w:val="auto"/>
          <w:highlight w:val="none"/>
        </w:rPr>
      </w:pPr>
      <w:r>
        <w:rPr>
          <w:rFonts w:hint="eastAsia" w:ascii="宋体" w:hAnsi="宋体" w:cs="宋体"/>
          <w:color w:val="auto"/>
          <w:szCs w:val="21"/>
          <w:highlight w:val="none"/>
          <w:lang w:val="en-US" w:eastAsia="zh-CN"/>
        </w:rPr>
        <w:t xml:space="preserve">4.6.3 </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负责施工所需</w:t>
      </w:r>
      <w:r>
        <w:rPr>
          <w:rFonts w:hint="eastAsia" w:ascii="宋体" w:hAnsi="宋体" w:cs="宋体"/>
          <w:color w:val="auto"/>
          <w:szCs w:val="21"/>
          <w:highlight w:val="none"/>
          <w:lang w:val="en-US" w:eastAsia="zh-CN"/>
        </w:rPr>
        <w:t>安全管理、作业监护、项目管理、</w:t>
      </w:r>
      <w:r>
        <w:rPr>
          <w:rFonts w:hint="eastAsia" w:ascii="宋体" w:hAnsi="宋体" w:cs="宋体"/>
          <w:color w:val="auto"/>
          <w:szCs w:val="21"/>
          <w:highlight w:val="none"/>
        </w:rPr>
        <w:t>脚手架等辅助工作</w:t>
      </w:r>
      <w:r>
        <w:rPr>
          <w:rFonts w:hint="eastAsia" w:ascii="宋体" w:hAnsi="宋体" w:cs="宋体"/>
          <w:color w:val="auto"/>
          <w:szCs w:val="21"/>
          <w:highlight w:val="none"/>
          <w:lang w:eastAsia="zh-CN"/>
        </w:rPr>
        <w:t>，</w:t>
      </w:r>
      <w:r>
        <w:rPr>
          <w:rFonts w:hint="eastAsia" w:ascii="宋体" w:hAnsi="宋体" w:cs="宋体"/>
          <w:color w:val="auto"/>
          <w:szCs w:val="21"/>
          <w:highlight w:val="none"/>
        </w:rPr>
        <w:t>均符合安全要求。</w:t>
      </w:r>
    </w:p>
    <w:p>
      <w:pPr>
        <w:numPr>
          <w:ilvl w:val="0"/>
          <w:numId w:val="0"/>
        </w:numPr>
        <w:spacing w:line="360" w:lineRule="auto"/>
        <w:ind w:leftChars="0"/>
        <w:rPr>
          <w:rFonts w:hint="eastAsia"/>
          <w:b/>
          <w:color w:val="auto"/>
          <w:szCs w:val="21"/>
          <w:highlight w:val="none"/>
        </w:rPr>
      </w:pPr>
      <w:r>
        <w:rPr>
          <w:rFonts w:hint="eastAsia" w:ascii="宋体" w:hAnsi="宋体" w:eastAsia="宋体" w:cs="宋体"/>
          <w:color w:val="auto"/>
          <w:szCs w:val="21"/>
          <w:highlight w:val="none"/>
          <w:lang w:val="en-US" w:eastAsia="zh-CN"/>
        </w:rPr>
        <w:t>4.6.</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 xml:space="preserve"> </w:t>
      </w:r>
      <w:r>
        <w:rPr>
          <w:rFonts w:hint="eastAsia" w:eastAsia="宋体"/>
          <w:b w:val="0"/>
          <w:bCs/>
          <w:color w:val="auto"/>
          <w:szCs w:val="21"/>
          <w:highlight w:val="none"/>
          <w:lang w:eastAsia="zh-CN"/>
        </w:rPr>
        <w:t>投标人</w:t>
      </w:r>
      <w:r>
        <w:rPr>
          <w:rFonts w:hint="eastAsia"/>
          <w:b w:val="0"/>
          <w:bCs/>
          <w:color w:val="auto"/>
          <w:szCs w:val="21"/>
          <w:highlight w:val="none"/>
        </w:rPr>
        <w:t>在投标前</w:t>
      </w:r>
      <w:r>
        <w:rPr>
          <w:rFonts w:hint="eastAsia"/>
          <w:b w:val="0"/>
          <w:bCs/>
          <w:color w:val="auto"/>
          <w:szCs w:val="21"/>
          <w:highlight w:val="none"/>
          <w:lang w:eastAsia="zh-CN"/>
        </w:rPr>
        <w:t>可</w:t>
      </w:r>
      <w:r>
        <w:rPr>
          <w:rFonts w:hint="eastAsia"/>
          <w:b w:val="0"/>
          <w:bCs/>
          <w:color w:val="auto"/>
          <w:szCs w:val="21"/>
          <w:highlight w:val="none"/>
        </w:rPr>
        <w:t>到该工程地点</w:t>
      </w:r>
      <w:r>
        <w:rPr>
          <w:rFonts w:hint="eastAsia"/>
          <w:b w:val="0"/>
          <w:bCs/>
          <w:color w:val="auto"/>
          <w:szCs w:val="21"/>
          <w:highlight w:val="none"/>
          <w:lang w:val="en-US" w:eastAsia="zh-CN"/>
        </w:rPr>
        <w:t>进行踏勘</w:t>
      </w:r>
      <w:r>
        <w:rPr>
          <w:rFonts w:hint="eastAsia"/>
          <w:b w:val="0"/>
          <w:bCs/>
          <w:color w:val="auto"/>
          <w:szCs w:val="21"/>
          <w:highlight w:val="none"/>
        </w:rPr>
        <w:t>，施工部位</w:t>
      </w:r>
      <w:r>
        <w:rPr>
          <w:rFonts w:hint="eastAsia"/>
          <w:b w:val="0"/>
          <w:bCs/>
          <w:color w:val="auto"/>
          <w:szCs w:val="21"/>
          <w:highlight w:val="none"/>
          <w:lang w:eastAsia="zh-CN"/>
        </w:rPr>
        <w:t>对用水、用电等</w:t>
      </w:r>
      <w:r>
        <w:rPr>
          <w:rFonts w:hint="eastAsia"/>
          <w:b w:val="0"/>
          <w:bCs/>
          <w:color w:val="auto"/>
          <w:szCs w:val="21"/>
          <w:highlight w:val="none"/>
        </w:rPr>
        <w:t>存在一定的风险难度，要充分考虑到</w:t>
      </w:r>
      <w:r>
        <w:rPr>
          <w:rFonts w:hint="eastAsia"/>
          <w:b w:val="0"/>
          <w:bCs/>
          <w:color w:val="auto"/>
          <w:szCs w:val="21"/>
          <w:highlight w:val="none"/>
          <w:lang w:eastAsia="zh-CN"/>
        </w:rPr>
        <w:t>施工</w:t>
      </w:r>
      <w:r>
        <w:rPr>
          <w:rFonts w:hint="eastAsia"/>
          <w:b w:val="0"/>
          <w:bCs/>
          <w:color w:val="auto"/>
          <w:szCs w:val="21"/>
          <w:highlight w:val="none"/>
        </w:rPr>
        <w:t>区域的施工要求，</w:t>
      </w:r>
      <w:r>
        <w:rPr>
          <w:rFonts w:hint="eastAsia"/>
          <w:b w:val="0"/>
          <w:bCs/>
          <w:color w:val="auto"/>
          <w:szCs w:val="21"/>
          <w:highlight w:val="none"/>
          <w:lang w:eastAsia="zh-CN"/>
        </w:rPr>
        <w:t>严格遵守招标人</w:t>
      </w:r>
      <w:r>
        <w:rPr>
          <w:rFonts w:hint="eastAsia"/>
          <w:b w:val="0"/>
          <w:bCs/>
          <w:color w:val="auto"/>
          <w:szCs w:val="21"/>
          <w:highlight w:val="none"/>
          <w:lang w:val="en-US" w:eastAsia="zh-CN"/>
        </w:rPr>
        <w:t>QHSE安全管理体系，</w:t>
      </w:r>
      <w:r>
        <w:rPr>
          <w:rFonts w:hint="eastAsia"/>
          <w:b w:val="0"/>
          <w:bCs/>
          <w:color w:val="auto"/>
          <w:szCs w:val="21"/>
          <w:highlight w:val="none"/>
        </w:rPr>
        <w:t>对工机具的选用以及动火、用电、土建等特殊作业的复杂程序</w:t>
      </w:r>
      <w:r>
        <w:rPr>
          <w:rFonts w:hint="eastAsia"/>
          <w:b w:val="0"/>
          <w:bCs/>
          <w:color w:val="auto"/>
          <w:szCs w:val="21"/>
          <w:highlight w:val="none"/>
          <w:lang w:eastAsia="zh-CN"/>
        </w:rPr>
        <w:t>充分了解</w:t>
      </w:r>
      <w:r>
        <w:rPr>
          <w:rFonts w:hint="eastAsia"/>
          <w:b w:val="0"/>
          <w:bCs/>
          <w:color w:val="auto"/>
          <w:szCs w:val="21"/>
          <w:highlight w:val="none"/>
        </w:rPr>
        <w:t>，以免影响质量及延误工期等存在的风险</w:t>
      </w:r>
      <w:r>
        <w:rPr>
          <w:rFonts w:hint="eastAsia"/>
          <w:b/>
          <w:color w:val="auto"/>
          <w:szCs w:val="21"/>
          <w:highlight w:val="none"/>
        </w:rPr>
        <w:t>。</w:t>
      </w:r>
    </w:p>
    <w:p>
      <w:pPr>
        <w:numPr>
          <w:ilvl w:val="0"/>
          <w:numId w:val="0"/>
        </w:numPr>
        <w:spacing w:line="360" w:lineRule="auto"/>
        <w:ind w:leftChars="0"/>
        <w:rPr>
          <w:rFonts w:hint="default" w:ascii="宋体" w:hAnsi="宋体" w:eastAsia="宋体" w:cs="Times New Roman"/>
          <w:bCs/>
          <w:color w:val="auto"/>
          <w:szCs w:val="21"/>
          <w:highlight w:val="none"/>
          <w:lang w:val="en-US" w:eastAsia="zh-CN"/>
        </w:rPr>
      </w:pPr>
      <w:r>
        <w:rPr>
          <w:rFonts w:hint="eastAsia" w:ascii="宋体" w:hAnsi="宋体" w:cs="Times New Roman"/>
          <w:b w:val="0"/>
          <w:bCs/>
          <w:color w:val="auto"/>
          <w:szCs w:val="21"/>
          <w:highlight w:val="none"/>
          <w:lang w:val="en-US" w:eastAsia="zh-CN"/>
        </w:rPr>
        <w:t xml:space="preserve">4.6.5 </w:t>
      </w:r>
      <w:r>
        <w:rPr>
          <w:rFonts w:hint="eastAsia" w:ascii="宋体" w:hAnsi="宋体" w:eastAsia="宋体" w:cs="Times New Roman"/>
          <w:b w:val="0"/>
          <w:bCs/>
          <w:color w:val="auto"/>
          <w:szCs w:val="21"/>
          <w:highlight w:val="none"/>
          <w:lang w:val="en-US" w:eastAsia="zh-CN"/>
        </w:rPr>
        <w:t>投标人需</w:t>
      </w:r>
      <w:r>
        <w:rPr>
          <w:rFonts w:hint="eastAsia" w:ascii="宋体" w:hAnsi="宋体" w:eastAsia="宋体" w:cs="Times New Roman"/>
          <w:bCs/>
          <w:color w:val="auto"/>
          <w:szCs w:val="21"/>
          <w:highlight w:val="none"/>
          <w:lang w:val="en-US" w:eastAsia="zh-CN"/>
        </w:rPr>
        <w:t>要充分考虑现场实际情况、施工过程可能发生情况综合考虑</w:t>
      </w:r>
      <w:r>
        <w:rPr>
          <w:rFonts w:hint="eastAsia" w:ascii="宋体" w:hAnsi="宋体"/>
          <w:color w:val="auto"/>
          <w:szCs w:val="21"/>
          <w:highlight w:val="none"/>
          <w:lang w:val="en-US" w:eastAsia="zh-CN"/>
        </w:rPr>
        <w:t>，涉及到的开挖、回填、设施防护需要充分考虑施工现场情况，需要恢复施工前原貌。涉及到报价是需要考虑在内。</w:t>
      </w:r>
    </w:p>
    <w:p>
      <w:pPr>
        <w:numPr>
          <w:ilvl w:val="0"/>
          <w:numId w:val="0"/>
        </w:numPr>
        <w:spacing w:line="360" w:lineRule="auto"/>
        <w:ind w:leftChars="0"/>
        <w:rPr>
          <w:rFonts w:hint="eastAsia" w:ascii="Times New Roman" w:hAnsi="Times New Roman" w:eastAsia="宋体" w:cs="Times New Roman"/>
          <w:b w:val="0"/>
          <w:bCs w:val="0"/>
          <w:color w:val="auto"/>
          <w:szCs w:val="21"/>
          <w:highlight w:val="none"/>
          <w:lang w:val="en-US" w:eastAsia="zh-CN"/>
        </w:rPr>
      </w:pPr>
      <w:r>
        <w:rPr>
          <w:rFonts w:hint="eastAsia" w:ascii="宋体" w:hAnsi="宋体" w:cs="Times New Roman"/>
          <w:b w:val="0"/>
          <w:bCs/>
          <w:color w:val="auto"/>
          <w:szCs w:val="21"/>
          <w:highlight w:val="none"/>
          <w:lang w:val="en-US" w:eastAsia="zh-CN"/>
        </w:rPr>
        <w:t xml:space="preserve">4.6.6 </w:t>
      </w:r>
      <w:r>
        <w:rPr>
          <w:rFonts w:hint="eastAsia" w:ascii="Times New Roman" w:hAnsi="Times New Roman" w:eastAsia="宋体" w:cs="Times New Roman"/>
          <w:b w:val="0"/>
          <w:bCs w:val="0"/>
          <w:color w:val="auto"/>
          <w:szCs w:val="21"/>
          <w:highlight w:val="none"/>
          <w:lang w:val="en-US" w:eastAsia="zh-CN"/>
        </w:rPr>
        <w:t>主体项目施工完毕恢复</w:t>
      </w:r>
      <w:r>
        <w:rPr>
          <w:rFonts w:hint="eastAsia" w:eastAsia="宋体" w:cs="Times New Roman"/>
          <w:b w:val="0"/>
          <w:bCs w:val="0"/>
          <w:color w:val="auto"/>
          <w:szCs w:val="21"/>
          <w:highlight w:val="none"/>
          <w:lang w:val="en-US" w:eastAsia="zh-CN"/>
        </w:rPr>
        <w:t>因施工影响的电气、</w:t>
      </w:r>
      <w:r>
        <w:rPr>
          <w:rFonts w:hint="eastAsia" w:ascii="Times New Roman" w:hAnsi="Times New Roman" w:eastAsia="宋体" w:cs="Times New Roman"/>
          <w:b w:val="0"/>
          <w:bCs w:val="0"/>
          <w:color w:val="auto"/>
          <w:szCs w:val="21"/>
          <w:highlight w:val="none"/>
          <w:lang w:val="en-US" w:eastAsia="zh-CN"/>
        </w:rPr>
        <w:t>雨水和污水系统原有排放路线。</w:t>
      </w:r>
    </w:p>
    <w:p>
      <w:pPr>
        <w:numPr>
          <w:ilvl w:val="0"/>
          <w:numId w:val="0"/>
        </w:numPr>
        <w:spacing w:line="360" w:lineRule="auto"/>
        <w:ind w:leftChars="0"/>
        <w:rPr>
          <w:rFonts w:hint="eastAsia" w:ascii="Times New Roman" w:hAnsi="Times New Roman" w:eastAsia="宋体" w:cs="Times New Roman"/>
          <w:b w:val="0"/>
          <w:bCs w:val="0"/>
          <w:color w:val="auto"/>
          <w:szCs w:val="21"/>
          <w:highlight w:val="none"/>
          <w:lang w:val="en-US" w:eastAsia="zh-CN"/>
        </w:rPr>
      </w:pPr>
      <w:r>
        <w:rPr>
          <w:rFonts w:hint="eastAsia" w:ascii="宋体" w:hAnsi="宋体" w:cs="Times New Roman"/>
          <w:b w:val="0"/>
          <w:bCs/>
          <w:color w:val="auto"/>
          <w:szCs w:val="21"/>
          <w:highlight w:val="none"/>
          <w:lang w:val="en-US" w:eastAsia="zh-CN"/>
        </w:rPr>
        <w:t xml:space="preserve">4.6.7 </w:t>
      </w:r>
      <w:r>
        <w:rPr>
          <w:rFonts w:hint="eastAsia" w:ascii="Times New Roman" w:hAnsi="Times New Roman" w:eastAsia="宋体" w:cs="Times New Roman"/>
          <w:b w:val="0"/>
          <w:bCs w:val="0"/>
          <w:color w:val="auto"/>
          <w:szCs w:val="21"/>
          <w:highlight w:val="none"/>
          <w:lang w:val="en-US" w:eastAsia="zh-CN"/>
        </w:rPr>
        <w:t>项目中原有地埋管线、地下井的拆除均由投标人负责，拆除后的废旧材料、土方和杂物由投标人</w:t>
      </w:r>
      <w:r>
        <w:rPr>
          <w:rFonts w:hint="eastAsia" w:cs="Times New Roman"/>
          <w:b w:val="0"/>
          <w:bCs w:val="0"/>
          <w:color w:val="auto"/>
          <w:szCs w:val="21"/>
          <w:highlight w:val="none"/>
          <w:lang w:val="en-US" w:eastAsia="zh-CN"/>
        </w:rPr>
        <w:t>及时进行</w:t>
      </w:r>
      <w:r>
        <w:rPr>
          <w:rFonts w:hint="eastAsia" w:ascii="Times New Roman" w:hAnsi="Times New Roman" w:eastAsia="宋体" w:cs="Times New Roman"/>
          <w:b w:val="0"/>
          <w:bCs w:val="0"/>
          <w:color w:val="auto"/>
          <w:szCs w:val="21"/>
          <w:highlight w:val="none"/>
          <w:lang w:val="en-US" w:eastAsia="zh-CN"/>
        </w:rPr>
        <w:t>处理</w:t>
      </w:r>
      <w:r>
        <w:rPr>
          <w:rFonts w:hint="eastAsia" w:cs="Times New Roman"/>
          <w:b w:val="0"/>
          <w:bCs w:val="0"/>
          <w:color w:val="auto"/>
          <w:szCs w:val="21"/>
          <w:highlight w:val="none"/>
          <w:lang w:val="en-US" w:eastAsia="zh-CN"/>
        </w:rPr>
        <w:t>，暂不能及时处理的，应做好防尘措施，</w:t>
      </w:r>
      <w:r>
        <w:rPr>
          <w:rFonts w:hint="eastAsia" w:ascii="Times New Roman" w:hAnsi="Times New Roman" w:eastAsia="宋体" w:cs="Times New Roman"/>
          <w:b w:val="0"/>
          <w:bCs w:val="0"/>
          <w:color w:val="auto"/>
          <w:szCs w:val="21"/>
          <w:highlight w:val="none"/>
          <w:lang w:val="en-US" w:eastAsia="zh-CN"/>
        </w:rPr>
        <w:t>施工完毕投标人负责施工现场废料的清理。</w:t>
      </w:r>
    </w:p>
    <w:p>
      <w:pPr>
        <w:numPr>
          <w:ilvl w:val="0"/>
          <w:numId w:val="0"/>
        </w:numPr>
        <w:spacing w:line="360" w:lineRule="auto"/>
        <w:ind w:leftChars="0"/>
        <w:rPr>
          <w:rFonts w:hint="eastAsia" w:ascii="Times New Roman" w:hAnsi="Times New Roman" w:eastAsia="宋体" w:cs="Times New Roman"/>
          <w:b w:val="0"/>
          <w:bCs w:val="0"/>
          <w:color w:val="auto"/>
          <w:szCs w:val="21"/>
          <w:highlight w:val="none"/>
          <w:lang w:val="en-US" w:eastAsia="zh-CN"/>
        </w:rPr>
      </w:pPr>
      <w:r>
        <w:rPr>
          <w:rFonts w:hint="eastAsia" w:ascii="宋体" w:hAnsi="宋体" w:cs="Times New Roman"/>
          <w:b w:val="0"/>
          <w:bCs/>
          <w:color w:val="auto"/>
          <w:szCs w:val="21"/>
          <w:highlight w:val="none"/>
          <w:lang w:val="en-US" w:eastAsia="zh-CN"/>
        </w:rPr>
        <w:t>4.6.8</w:t>
      </w:r>
      <w:r>
        <w:rPr>
          <w:rFonts w:hint="eastAsia" w:ascii="Times New Roman" w:hAnsi="Times New Roman" w:eastAsia="宋体" w:cs="Times New Roman"/>
          <w:b w:val="0"/>
          <w:bCs w:val="0"/>
          <w:color w:val="auto"/>
          <w:szCs w:val="21"/>
          <w:highlight w:val="none"/>
          <w:lang w:val="en-US" w:eastAsia="zh-CN"/>
        </w:rPr>
        <w:t>项目施工过程影响整体施工所拆除的管线、设备、设施和路面均由投标人恢复至原有状态。</w:t>
      </w:r>
    </w:p>
    <w:p>
      <w:pPr>
        <w:numPr>
          <w:ilvl w:val="0"/>
          <w:numId w:val="0"/>
        </w:numPr>
        <w:spacing w:line="360" w:lineRule="auto"/>
        <w:ind w:leftChars="0"/>
        <w:rPr>
          <w:rFonts w:hint="eastAsia" w:ascii="Times New Roman" w:hAnsi="Times New Roman" w:eastAsia="宋体" w:cs="Times New Roman"/>
          <w:b w:val="0"/>
          <w:bCs w:val="0"/>
          <w:color w:val="auto"/>
          <w:szCs w:val="21"/>
          <w:highlight w:val="none"/>
          <w:lang w:val="en-US" w:eastAsia="zh-CN"/>
        </w:rPr>
      </w:pPr>
      <w:r>
        <w:rPr>
          <w:rFonts w:hint="eastAsia" w:ascii="宋体" w:hAnsi="宋体" w:cs="Times New Roman"/>
          <w:b w:val="0"/>
          <w:bCs/>
          <w:color w:val="auto"/>
          <w:szCs w:val="21"/>
          <w:highlight w:val="none"/>
          <w:lang w:val="en-US" w:eastAsia="zh-CN"/>
        </w:rPr>
        <w:t>4.6.9</w:t>
      </w:r>
      <w:r>
        <w:rPr>
          <w:rFonts w:hint="eastAsia" w:ascii="Times New Roman" w:hAnsi="Times New Roman" w:eastAsia="宋体" w:cs="Times New Roman"/>
          <w:b w:val="0"/>
          <w:bCs w:val="0"/>
          <w:color w:val="auto"/>
          <w:szCs w:val="21"/>
          <w:highlight w:val="none"/>
          <w:lang w:val="en-US" w:eastAsia="zh-CN"/>
        </w:rPr>
        <w:t>项目施工过程要保证原有管道、电缆、道路、设备和设施等进行有效的防护，如有损坏需按照招标人要求恢复原状。</w:t>
      </w:r>
    </w:p>
    <w:p>
      <w:pPr>
        <w:numPr>
          <w:ilvl w:val="0"/>
          <w:numId w:val="0"/>
        </w:numPr>
        <w:spacing w:line="360" w:lineRule="auto"/>
        <w:ind w:leftChars="0"/>
        <w:rPr>
          <w:rFonts w:hint="eastAsia"/>
        </w:rPr>
      </w:pPr>
      <w:r>
        <w:rPr>
          <w:rFonts w:hint="eastAsia" w:ascii="宋体" w:hAnsi="宋体" w:cs="Times New Roman"/>
          <w:b w:val="0"/>
          <w:bCs/>
          <w:color w:val="auto"/>
          <w:szCs w:val="21"/>
          <w:highlight w:val="none"/>
          <w:lang w:val="en-US" w:eastAsia="zh-CN"/>
        </w:rPr>
        <w:t>4.6.10</w:t>
      </w:r>
      <w:r>
        <w:rPr>
          <w:rFonts w:hint="eastAsia" w:ascii="Times New Roman" w:hAnsi="Times New Roman" w:eastAsia="宋体" w:cs="Times New Roman"/>
          <w:b w:val="0"/>
          <w:bCs w:val="0"/>
          <w:color w:val="auto"/>
          <w:szCs w:val="21"/>
          <w:highlight w:val="none"/>
          <w:lang w:val="en-US" w:eastAsia="zh-CN"/>
        </w:rPr>
        <w:t>临时措施（施工期间防护措施、施工前排水工作等）和施工现场所使用的电缆、配电箱均由投标人提供。</w:t>
      </w:r>
    </w:p>
    <w:p>
      <w:pPr>
        <w:numPr>
          <w:ilvl w:val="0"/>
          <w:numId w:val="0"/>
        </w:numPr>
        <w:spacing w:line="360" w:lineRule="auto"/>
        <w:ind w:leftChars="0"/>
        <w:rPr>
          <w:rFonts w:hint="eastAsia" w:cs="Times New Roman"/>
          <w:b w:val="0"/>
          <w:bCs w:val="0"/>
          <w:color w:val="auto"/>
          <w:szCs w:val="21"/>
          <w:highlight w:val="none"/>
          <w:lang w:val="en-US" w:eastAsia="zh-CN"/>
        </w:rPr>
      </w:pPr>
      <w:r>
        <w:rPr>
          <w:rFonts w:hint="eastAsia" w:ascii="宋体" w:hAnsi="宋体" w:cs="Times New Roman"/>
          <w:b w:val="0"/>
          <w:bCs/>
          <w:color w:val="auto"/>
          <w:szCs w:val="21"/>
          <w:highlight w:val="none"/>
          <w:lang w:val="en-US" w:eastAsia="zh-CN"/>
        </w:rPr>
        <w:t>4.6.11</w:t>
      </w:r>
      <w:r>
        <w:rPr>
          <w:rFonts w:hint="eastAsia" w:ascii="Times New Roman" w:hAnsi="Times New Roman" w:eastAsia="宋体" w:cs="Times New Roman"/>
          <w:b w:val="0"/>
          <w:bCs w:val="0"/>
          <w:color w:val="auto"/>
          <w:szCs w:val="21"/>
          <w:highlight w:val="none"/>
          <w:lang w:val="en-US" w:eastAsia="zh-CN"/>
        </w:rPr>
        <w:t>在项目施工前，投标人须严格按照招标人公司的安全管理规定办理相应等级的工作票</w:t>
      </w:r>
      <w:r>
        <w:rPr>
          <w:rFonts w:hint="eastAsia" w:cs="Times New Roman"/>
          <w:b w:val="0"/>
          <w:bCs w:val="0"/>
          <w:color w:val="auto"/>
          <w:szCs w:val="21"/>
          <w:highlight w:val="none"/>
          <w:lang w:val="en-US" w:eastAsia="zh-CN"/>
        </w:rPr>
        <w:t>证</w:t>
      </w:r>
      <w:r>
        <w:rPr>
          <w:rFonts w:hint="eastAsia" w:ascii="Times New Roman" w:hAnsi="Times New Roman" w:eastAsia="宋体" w:cs="Times New Roman"/>
          <w:b w:val="0"/>
          <w:bCs w:val="0"/>
          <w:color w:val="auto"/>
          <w:szCs w:val="21"/>
          <w:highlight w:val="none"/>
          <w:lang w:val="en-US" w:eastAsia="zh-CN"/>
        </w:rPr>
        <w:t>，并经审批后方可进场作业。施工期间，投标人必须采用符合国家标准的硬质围挡系统实施全封闭施工，围挡高度不低于1.8米，设置稳固的钢结构底座，并配备明显的安全警示标识及夜间反光装置。同时须在作业区域周边设置安全警戒线，安排专职安全员进行全程监管，确保封闭区域的隔离效果满足JGJ59-2011《建筑施工安全检查标准》要求，且围挡设施需经招标人现场验收合格后方可开展后续施工。</w:t>
      </w:r>
    </w:p>
    <w:p>
      <w:pPr>
        <w:numPr>
          <w:ilvl w:val="0"/>
          <w:numId w:val="0"/>
        </w:numPr>
        <w:spacing w:line="360" w:lineRule="auto"/>
        <w:ind w:leftChars="0"/>
        <w:rPr>
          <w:rFonts w:hint="eastAsia" w:ascii="Times New Roman" w:hAnsi="Times New Roman" w:eastAsia="宋体" w:cs="Times New Roman"/>
          <w:b w:val="0"/>
          <w:bCs w:val="0"/>
          <w:color w:val="auto"/>
          <w:szCs w:val="21"/>
          <w:highlight w:val="none"/>
          <w:lang w:val="en-US" w:eastAsia="zh-CN"/>
        </w:rPr>
      </w:pPr>
      <w:r>
        <w:rPr>
          <w:rFonts w:hint="eastAsia" w:ascii="宋体" w:hAnsi="宋体" w:cs="Times New Roman"/>
          <w:b w:val="0"/>
          <w:bCs/>
          <w:color w:val="auto"/>
          <w:szCs w:val="21"/>
          <w:highlight w:val="none"/>
          <w:lang w:val="en-US" w:eastAsia="zh-CN"/>
        </w:rPr>
        <w:t>4.6.12</w:t>
      </w:r>
      <w:r>
        <w:rPr>
          <w:rFonts w:hint="eastAsia" w:ascii="Times New Roman" w:hAnsi="Times New Roman" w:eastAsia="宋体" w:cs="Times New Roman"/>
          <w:b w:val="0"/>
          <w:bCs w:val="0"/>
          <w:color w:val="auto"/>
          <w:szCs w:val="21"/>
          <w:highlight w:val="none"/>
          <w:lang w:val="en-US" w:eastAsia="zh-CN"/>
        </w:rPr>
        <w:t>投标人负责到包装主控室开具项目施工相关联的工作票证，严禁先施工后开票或不开票。</w:t>
      </w:r>
    </w:p>
    <w:p>
      <w:pPr>
        <w:pStyle w:val="43"/>
        <w:numPr>
          <w:ilvl w:val="0"/>
          <w:numId w:val="6"/>
        </w:numPr>
        <w:tabs>
          <w:tab w:val="left" w:pos="426"/>
        </w:tabs>
        <w:suppressAutoHyphens w:val="0"/>
        <w:spacing w:line="360" w:lineRule="auto"/>
        <w:outlineLvl w:val="0"/>
        <w:rPr>
          <w:rFonts w:ascii="宋体" w:hAnsi="宋体"/>
          <w:b/>
          <w:bCs/>
          <w:color w:val="000000"/>
          <w:sz w:val="21"/>
          <w:szCs w:val="21"/>
        </w:rPr>
      </w:pPr>
      <w:bookmarkStart w:id="32" w:name="_Toc100739699"/>
      <w:r>
        <w:rPr>
          <w:rFonts w:hint="eastAsia" w:ascii="宋体" w:hAnsi="宋体"/>
          <w:b/>
          <w:bCs/>
          <w:color w:val="000000"/>
          <w:sz w:val="21"/>
          <w:szCs w:val="21"/>
        </w:rPr>
        <w:t>交货期与工期要求</w:t>
      </w:r>
      <w:bookmarkEnd w:id="31"/>
      <w:bookmarkEnd w:id="32"/>
    </w:p>
    <w:p>
      <w:pPr>
        <w:spacing w:line="360" w:lineRule="auto"/>
        <w:ind w:firstLine="420" w:firstLineChars="200"/>
        <w:rPr>
          <w:rFonts w:ascii="宋体" w:hAnsi="宋体"/>
          <w:szCs w:val="21"/>
          <w:lang w:val="zh-CN"/>
        </w:rPr>
      </w:pPr>
      <w:r>
        <w:rPr>
          <w:rFonts w:hint="eastAsia" w:ascii="宋体" w:hAnsi="宋体"/>
          <w:bCs/>
          <w:szCs w:val="21"/>
        </w:rPr>
        <w:t>自</w:t>
      </w:r>
      <w:r>
        <w:rPr>
          <w:rFonts w:hint="eastAsia" w:ascii="宋体" w:hAnsi="宋体"/>
          <w:bCs/>
          <w:szCs w:val="21"/>
          <w:lang w:val="zh-CN"/>
        </w:rPr>
        <w:t>签订合同</w:t>
      </w:r>
      <w:r>
        <w:rPr>
          <w:rFonts w:hint="eastAsia" w:ascii="宋体" w:hAnsi="宋体"/>
          <w:bCs/>
          <w:szCs w:val="21"/>
        </w:rPr>
        <w:t>后</w:t>
      </w:r>
      <w:r>
        <w:rPr>
          <w:rFonts w:hint="eastAsia" w:ascii="宋体" w:hAnsi="宋体"/>
          <w:bCs/>
          <w:szCs w:val="21"/>
          <w:lang w:eastAsia="zh-CN"/>
        </w:rPr>
        <w:t>投标人</w:t>
      </w:r>
      <w:r>
        <w:rPr>
          <w:rFonts w:hint="eastAsia" w:ascii="宋体" w:hAnsi="宋体"/>
          <w:szCs w:val="21"/>
        </w:rPr>
        <w:t>通知之日起</w:t>
      </w:r>
      <w:r>
        <w:rPr>
          <w:rFonts w:hint="eastAsia" w:ascii="宋体" w:hAnsi="宋体"/>
          <w:szCs w:val="21"/>
          <w:lang w:val="en-US" w:eastAsia="zh-CN"/>
        </w:rPr>
        <w:t>150</w:t>
      </w:r>
      <w:r>
        <w:rPr>
          <w:rFonts w:hint="eastAsia" w:ascii="宋体" w:hAnsi="宋体"/>
          <w:szCs w:val="21"/>
          <w:lang w:val="zh-CN"/>
        </w:rPr>
        <w:t>日（含混凝土养护时间）内完成所有施工内容，并交付满足使用条件要求。</w:t>
      </w:r>
    </w:p>
    <w:p>
      <w:pPr>
        <w:pStyle w:val="43"/>
        <w:numPr>
          <w:ilvl w:val="0"/>
          <w:numId w:val="6"/>
        </w:numPr>
        <w:tabs>
          <w:tab w:val="left" w:pos="426"/>
        </w:tabs>
        <w:suppressAutoHyphens w:val="0"/>
        <w:spacing w:line="360" w:lineRule="auto"/>
        <w:outlineLvl w:val="0"/>
        <w:rPr>
          <w:rFonts w:ascii="宋体" w:hAnsi="宋体"/>
          <w:b/>
          <w:bCs/>
          <w:color w:val="000000"/>
          <w:sz w:val="21"/>
          <w:szCs w:val="21"/>
        </w:rPr>
      </w:pPr>
      <w:bookmarkStart w:id="33" w:name="_Toc38896858"/>
      <w:bookmarkStart w:id="34" w:name="_Toc100739700"/>
      <w:r>
        <w:rPr>
          <w:rFonts w:hint="eastAsia" w:ascii="宋体" w:hAnsi="宋体"/>
          <w:b/>
          <w:bCs/>
          <w:color w:val="000000"/>
          <w:sz w:val="21"/>
          <w:szCs w:val="21"/>
        </w:rPr>
        <w:t>检验和试验</w:t>
      </w:r>
      <w:bookmarkEnd w:id="33"/>
      <w:bookmarkEnd w:id="34"/>
    </w:p>
    <w:p>
      <w:pPr>
        <w:numPr>
          <w:ilvl w:val="0"/>
          <w:numId w:val="0"/>
        </w:numPr>
        <w:spacing w:line="360" w:lineRule="auto"/>
        <w:ind w:leftChars="0" w:firstLine="420" w:firstLineChars="200"/>
        <w:rPr>
          <w:rFonts w:hint="eastAsia" w:eastAsia="宋体"/>
          <w:szCs w:val="21"/>
        </w:rPr>
      </w:pPr>
      <w:bookmarkStart w:id="35" w:name="_Toc38896859"/>
      <w:bookmarkStart w:id="36" w:name="_Toc381169831"/>
      <w:bookmarkStart w:id="37" w:name="_Toc380139610"/>
      <w:r>
        <w:rPr>
          <w:rFonts w:hint="eastAsia" w:ascii="宋体" w:hAnsi="宋体"/>
          <w:szCs w:val="21"/>
          <w:lang w:val="zh-CN"/>
        </w:rPr>
        <w:t>总体按</w:t>
      </w:r>
      <w:r>
        <w:rPr>
          <w:rFonts w:hint="eastAsia" w:ascii="宋体" w:hAnsi="宋体"/>
          <w:b/>
          <w:szCs w:val="21"/>
          <w:lang w:val="zh-CN"/>
        </w:rPr>
        <w:t>“3.标准规范及技术要求”</w:t>
      </w:r>
      <w:r>
        <w:rPr>
          <w:rFonts w:hint="eastAsia" w:ascii="宋体" w:hAnsi="宋体"/>
          <w:szCs w:val="21"/>
          <w:lang w:val="zh-CN"/>
        </w:rPr>
        <w:t>进行验收；</w:t>
      </w:r>
      <w:r>
        <w:rPr>
          <w:rFonts w:hint="eastAsia" w:ascii="宋体" w:hAnsi="宋体"/>
          <w:iCs/>
          <w:szCs w:val="21"/>
        </w:rPr>
        <w:t>按照施工图纸及相关验收规范及行业标准进行施工</w:t>
      </w:r>
      <w:r>
        <w:rPr>
          <w:rFonts w:hint="eastAsia" w:eastAsia="宋体"/>
          <w:szCs w:val="21"/>
        </w:rPr>
        <w:t>验收。</w:t>
      </w:r>
    </w:p>
    <w:p>
      <w:pPr>
        <w:numPr>
          <w:ilvl w:val="0"/>
          <w:numId w:val="0"/>
        </w:numPr>
        <w:spacing w:line="360" w:lineRule="auto"/>
        <w:ind w:leftChars="0"/>
        <w:rPr>
          <w:rFonts w:hint="eastAsia"/>
          <w:lang w:val="zh-CN"/>
        </w:rPr>
      </w:pPr>
      <w:r>
        <w:rPr>
          <w:rFonts w:hint="eastAsia"/>
          <w:szCs w:val="21"/>
          <w:lang w:val="en-US" w:eastAsia="zh-CN"/>
        </w:rPr>
        <w:t>6.1  项目施工所</w:t>
      </w:r>
      <w:r>
        <w:rPr>
          <w:rFonts w:hint="eastAsia" w:eastAsia="宋体"/>
          <w:szCs w:val="21"/>
          <w:lang w:val="zh-CN"/>
        </w:rPr>
        <w:t>需购进的原材料和外购配套件的质量由投标人完全负责。</w:t>
      </w:r>
    </w:p>
    <w:p>
      <w:pPr>
        <w:numPr>
          <w:ilvl w:val="0"/>
          <w:numId w:val="0"/>
        </w:numPr>
        <w:spacing w:line="360" w:lineRule="auto"/>
        <w:ind w:leftChars="0"/>
        <w:rPr>
          <w:rFonts w:hint="eastAsia" w:eastAsia="宋体"/>
          <w:szCs w:val="21"/>
          <w:lang w:val="zh-CN"/>
        </w:rPr>
      </w:pPr>
      <w:r>
        <w:rPr>
          <w:rFonts w:hint="eastAsia"/>
          <w:szCs w:val="21"/>
          <w:lang w:val="en-US" w:eastAsia="zh-CN"/>
        </w:rPr>
        <w:t xml:space="preserve">6.2  </w:t>
      </w:r>
      <w:r>
        <w:rPr>
          <w:rFonts w:hint="eastAsia" w:eastAsia="宋体"/>
          <w:szCs w:val="21"/>
          <w:lang w:val="zh-CN"/>
        </w:rPr>
        <w:t>用于设备的材料，有材料质量保证书或试验报告。</w:t>
      </w:r>
    </w:p>
    <w:p>
      <w:pPr>
        <w:numPr>
          <w:ilvl w:val="0"/>
          <w:numId w:val="0"/>
        </w:numPr>
        <w:spacing w:line="360" w:lineRule="auto"/>
        <w:ind w:leftChars="0"/>
        <w:rPr>
          <w:rFonts w:hint="eastAsia" w:eastAsia="宋体"/>
          <w:szCs w:val="21"/>
          <w:lang w:val="zh-CN"/>
        </w:rPr>
      </w:pPr>
      <w:r>
        <w:rPr>
          <w:rFonts w:hint="eastAsia"/>
          <w:szCs w:val="21"/>
          <w:lang w:val="en-US" w:eastAsia="zh-CN"/>
        </w:rPr>
        <w:t xml:space="preserve">6.3  </w:t>
      </w:r>
      <w:r>
        <w:rPr>
          <w:rFonts w:hint="eastAsia" w:eastAsia="宋体"/>
          <w:szCs w:val="21"/>
          <w:lang w:val="zh-CN"/>
        </w:rPr>
        <w:t>投标人对配套供应的产品和外购件，负责使设备运转达到质量指标等级优等品</w:t>
      </w:r>
      <w:r>
        <w:rPr>
          <w:rFonts w:hint="eastAsia"/>
          <w:szCs w:val="21"/>
          <w:lang w:val="zh-CN"/>
        </w:rPr>
        <w:t>。</w:t>
      </w:r>
    </w:p>
    <w:p>
      <w:pPr>
        <w:pStyle w:val="43"/>
        <w:numPr>
          <w:ilvl w:val="0"/>
          <w:numId w:val="6"/>
        </w:numPr>
        <w:tabs>
          <w:tab w:val="left" w:pos="426"/>
        </w:tabs>
        <w:suppressAutoHyphens w:val="0"/>
        <w:spacing w:line="360" w:lineRule="auto"/>
        <w:outlineLvl w:val="0"/>
        <w:rPr>
          <w:rFonts w:ascii="宋体" w:hAnsi="宋体"/>
          <w:sz w:val="21"/>
          <w:szCs w:val="21"/>
        </w:rPr>
      </w:pPr>
      <w:bookmarkStart w:id="38" w:name="_Toc100739701"/>
      <w:r>
        <w:rPr>
          <w:rFonts w:hint="eastAsia" w:ascii="宋体" w:hAnsi="宋体"/>
          <w:b/>
          <w:bCs/>
          <w:color w:val="000000"/>
          <w:sz w:val="21"/>
          <w:szCs w:val="21"/>
        </w:rPr>
        <w:t>售后服务</w:t>
      </w:r>
      <w:bookmarkEnd w:id="35"/>
      <w:bookmarkEnd w:id="36"/>
      <w:bookmarkEnd w:id="37"/>
      <w:bookmarkEnd w:id="38"/>
    </w:p>
    <w:p>
      <w:pPr>
        <w:spacing w:line="360" w:lineRule="auto"/>
        <w:ind w:firstLine="420" w:firstLineChars="200"/>
        <w:rPr>
          <w:rFonts w:ascii="宋体" w:hAnsi="宋体"/>
          <w:b/>
          <w:bCs/>
          <w:szCs w:val="21"/>
        </w:rPr>
      </w:pPr>
      <w:r>
        <w:rPr>
          <w:rFonts w:hint="eastAsia" w:ascii="宋体" w:hAnsi="宋体"/>
          <w:szCs w:val="21"/>
          <w:lang w:eastAsia="zh-CN"/>
        </w:rPr>
        <w:t>投标人</w:t>
      </w:r>
      <w:r>
        <w:rPr>
          <w:rFonts w:hint="eastAsia" w:ascii="宋体" w:hAnsi="宋体"/>
          <w:szCs w:val="21"/>
        </w:rPr>
        <w:t>的施工质量应符合相关规范、标准的要求，满足生产需要。质保期为两年。</w:t>
      </w:r>
    </w:p>
    <w:p>
      <w:pPr>
        <w:pStyle w:val="43"/>
        <w:numPr>
          <w:ilvl w:val="0"/>
          <w:numId w:val="6"/>
        </w:numPr>
        <w:tabs>
          <w:tab w:val="left" w:pos="426"/>
        </w:tabs>
        <w:suppressAutoHyphens w:val="0"/>
        <w:spacing w:line="360" w:lineRule="auto"/>
        <w:outlineLvl w:val="0"/>
        <w:rPr>
          <w:rFonts w:ascii="宋体" w:hAnsi="宋体"/>
          <w:b/>
          <w:bCs/>
          <w:color w:val="000000"/>
          <w:sz w:val="21"/>
          <w:szCs w:val="21"/>
        </w:rPr>
      </w:pPr>
      <w:bookmarkStart w:id="39" w:name="_Toc350329515"/>
      <w:bookmarkEnd w:id="39"/>
      <w:bookmarkStart w:id="40" w:name="_Toc350329512"/>
      <w:bookmarkEnd w:id="40"/>
      <w:bookmarkStart w:id="41" w:name="_Toc350325982"/>
      <w:bookmarkEnd w:id="41"/>
      <w:bookmarkStart w:id="42" w:name="_Toc350325979"/>
      <w:bookmarkEnd w:id="42"/>
      <w:bookmarkStart w:id="43" w:name="_Toc350325980"/>
      <w:bookmarkEnd w:id="43"/>
      <w:bookmarkStart w:id="44" w:name="_Toc350329517"/>
      <w:bookmarkEnd w:id="44"/>
      <w:bookmarkStart w:id="45" w:name="_Toc350329511"/>
      <w:bookmarkEnd w:id="45"/>
      <w:bookmarkStart w:id="46" w:name="_Toc350329514"/>
      <w:bookmarkEnd w:id="46"/>
      <w:bookmarkStart w:id="47" w:name="_Toc350325985"/>
      <w:bookmarkEnd w:id="47"/>
      <w:bookmarkStart w:id="48" w:name="_Toc350325986"/>
      <w:bookmarkEnd w:id="48"/>
      <w:bookmarkStart w:id="49" w:name="_Toc350329513"/>
      <w:bookmarkEnd w:id="49"/>
      <w:bookmarkStart w:id="50" w:name="_Toc350325981"/>
      <w:bookmarkEnd w:id="50"/>
      <w:bookmarkStart w:id="51" w:name="_Toc350329518"/>
      <w:bookmarkEnd w:id="51"/>
      <w:bookmarkStart w:id="52" w:name="_Toc350325987"/>
      <w:bookmarkEnd w:id="52"/>
      <w:bookmarkStart w:id="53" w:name="_Toc350329510"/>
      <w:bookmarkEnd w:id="53"/>
      <w:bookmarkStart w:id="54" w:name="_Toc350325978"/>
      <w:bookmarkEnd w:id="54"/>
      <w:bookmarkStart w:id="55" w:name="_Toc350325983"/>
      <w:bookmarkEnd w:id="55"/>
      <w:bookmarkStart w:id="56" w:name="_Toc350325984"/>
      <w:bookmarkEnd w:id="56"/>
      <w:bookmarkStart w:id="57" w:name="_Toc350329516"/>
      <w:bookmarkEnd w:id="57"/>
      <w:bookmarkStart w:id="58" w:name="_Toc350329519"/>
      <w:bookmarkEnd w:id="58"/>
      <w:bookmarkStart w:id="59" w:name="_Toc38896860"/>
      <w:bookmarkStart w:id="60" w:name="_Toc100739703"/>
      <w:r>
        <w:rPr>
          <w:rFonts w:hint="eastAsia" w:ascii="宋体" w:hAnsi="宋体"/>
          <w:b/>
          <w:bCs/>
          <w:color w:val="000000"/>
          <w:sz w:val="21"/>
          <w:szCs w:val="21"/>
        </w:rPr>
        <w:t>技术投标文件要求</w:t>
      </w:r>
      <w:bookmarkEnd w:id="59"/>
      <w:bookmarkEnd w:id="60"/>
    </w:p>
    <w:p>
      <w:pPr>
        <w:numPr>
          <w:ilvl w:val="0"/>
          <w:numId w:val="16"/>
        </w:numPr>
        <w:spacing w:line="360" w:lineRule="auto"/>
        <w:ind w:left="420" w:leftChars="0" w:hanging="420" w:firstLineChars="0"/>
        <w:rPr>
          <w:szCs w:val="21"/>
        </w:rPr>
      </w:pPr>
      <w:r>
        <w:rPr>
          <w:rFonts w:hint="eastAsia"/>
          <w:szCs w:val="21"/>
        </w:rPr>
        <w:t xml:space="preserve">  公司简介</w:t>
      </w:r>
      <w:r>
        <w:rPr>
          <w:rFonts w:hint="eastAsia" w:ascii="宋体" w:hAnsi="宋体" w:cs="宋体"/>
          <w:szCs w:val="21"/>
        </w:rPr>
        <w:t>:</w:t>
      </w:r>
    </w:p>
    <w:p>
      <w:pPr>
        <w:spacing w:line="360" w:lineRule="auto"/>
        <w:rPr>
          <w:szCs w:val="21"/>
        </w:rPr>
      </w:pPr>
      <w:r>
        <w:rPr>
          <w:rFonts w:hint="eastAsia" w:ascii="宋体" w:hAnsi="宋体" w:cs="宋体"/>
          <w:szCs w:val="21"/>
        </w:rPr>
        <w:t xml:space="preserve">8.1.1 </w:t>
      </w:r>
      <w:r>
        <w:rPr>
          <w:rFonts w:hint="eastAsia"/>
          <w:szCs w:val="21"/>
        </w:rPr>
        <w:t>公司、</w:t>
      </w:r>
      <w:r>
        <w:rPr>
          <w:szCs w:val="21"/>
        </w:rPr>
        <w:t>人员</w:t>
      </w:r>
      <w:r>
        <w:rPr>
          <w:rFonts w:hint="eastAsia"/>
          <w:szCs w:val="21"/>
        </w:rPr>
        <w:t>资质及取证情况，包括但不限于：</w:t>
      </w:r>
      <w:r>
        <w:rPr>
          <w:szCs w:val="21"/>
        </w:rPr>
        <w:t>提供有效的安全生产许可证、</w:t>
      </w:r>
      <w:r>
        <w:rPr>
          <w:rFonts w:hint="eastAsia"/>
          <w:szCs w:val="21"/>
        </w:rPr>
        <w:t>资质及等级证、</w:t>
      </w:r>
      <w:r>
        <w:rPr>
          <w:szCs w:val="21"/>
        </w:rPr>
        <w:t>ISO14001 环境管理体系认证、ISO9001质量管理体系认证和GB/T</w:t>
      </w:r>
      <w:r>
        <w:rPr>
          <w:rFonts w:hint="eastAsia"/>
          <w:szCs w:val="21"/>
        </w:rPr>
        <w:t>45001-2020</w:t>
      </w:r>
      <w:r>
        <w:rPr>
          <w:szCs w:val="21"/>
        </w:rPr>
        <w:t>职业健康安全管理体系认证</w:t>
      </w:r>
      <w:r>
        <w:rPr>
          <w:rFonts w:hint="eastAsia"/>
          <w:szCs w:val="21"/>
        </w:rPr>
        <w:t>。</w:t>
      </w:r>
    </w:p>
    <w:p>
      <w:pPr>
        <w:numPr>
          <w:ilvl w:val="0"/>
          <w:numId w:val="16"/>
        </w:numPr>
        <w:spacing w:line="360" w:lineRule="auto"/>
        <w:ind w:left="420" w:leftChars="0" w:hanging="420" w:firstLineChars="0"/>
        <w:rPr>
          <w:szCs w:val="21"/>
        </w:rPr>
      </w:pPr>
      <w:r>
        <w:rPr>
          <w:rFonts w:hint="eastAsia"/>
          <w:szCs w:val="21"/>
        </w:rPr>
        <w:t xml:space="preserve"> 近3年内同类或类似服务业绩</w:t>
      </w:r>
      <w:r>
        <w:rPr>
          <w:rFonts w:hint="eastAsia"/>
          <w:szCs w:val="21"/>
          <w:lang w:val="en-US" w:eastAsia="zh-CN"/>
        </w:rPr>
        <w:t>1个</w:t>
      </w:r>
      <w:r>
        <w:rPr>
          <w:rFonts w:hint="eastAsia"/>
          <w:szCs w:val="21"/>
        </w:rPr>
        <w:t>。</w:t>
      </w:r>
    </w:p>
    <w:p>
      <w:pPr>
        <w:numPr>
          <w:ilvl w:val="0"/>
          <w:numId w:val="16"/>
        </w:numPr>
        <w:spacing w:line="360" w:lineRule="auto"/>
        <w:ind w:left="420" w:leftChars="0" w:hanging="420" w:firstLineChars="0"/>
        <w:rPr>
          <w:szCs w:val="21"/>
        </w:rPr>
      </w:pPr>
      <w:r>
        <w:rPr>
          <w:rFonts w:hint="eastAsia"/>
          <w:szCs w:val="21"/>
        </w:rPr>
        <w:t xml:space="preserve"> 技术方案（</w:t>
      </w:r>
      <w:r>
        <w:rPr>
          <w:rFonts w:hint="eastAsia"/>
          <w:szCs w:val="21"/>
          <w:lang w:val="zh-CN"/>
        </w:rPr>
        <w:t>包括但不限于：</w:t>
      </w:r>
      <w:r>
        <w:rPr>
          <w:rFonts w:hint="eastAsia"/>
          <w:szCs w:val="21"/>
        </w:rPr>
        <w:t>施工工艺、进度控制、施工组织、施工管理、质量保证措施、安全保证措施、环境保护措施等）。</w:t>
      </w:r>
    </w:p>
    <w:p>
      <w:pPr>
        <w:numPr>
          <w:ilvl w:val="0"/>
          <w:numId w:val="16"/>
        </w:numPr>
        <w:spacing w:line="360" w:lineRule="auto"/>
        <w:ind w:left="420" w:leftChars="0" w:hanging="420" w:firstLineChars="0"/>
        <w:rPr>
          <w:szCs w:val="21"/>
        </w:rPr>
      </w:pPr>
      <w:r>
        <w:rPr>
          <w:rFonts w:hint="eastAsia"/>
          <w:szCs w:val="21"/>
        </w:rPr>
        <w:t xml:space="preserve"> 使用的标准规范。</w:t>
      </w:r>
    </w:p>
    <w:p>
      <w:pPr>
        <w:numPr>
          <w:ilvl w:val="0"/>
          <w:numId w:val="16"/>
        </w:numPr>
        <w:spacing w:line="360" w:lineRule="auto"/>
        <w:ind w:left="420" w:leftChars="0" w:hanging="420" w:firstLineChars="0"/>
        <w:rPr>
          <w:szCs w:val="21"/>
        </w:rPr>
      </w:pPr>
      <w:r>
        <w:rPr>
          <w:rFonts w:hint="eastAsia"/>
          <w:szCs w:val="21"/>
          <w:lang w:val="en-US" w:eastAsia="zh-CN"/>
        </w:rPr>
        <w:t xml:space="preserve"> </w:t>
      </w:r>
      <w:r>
        <w:rPr>
          <w:rFonts w:hint="eastAsia"/>
          <w:szCs w:val="21"/>
        </w:rPr>
        <w:t>服务范围及工</w:t>
      </w:r>
      <w:r>
        <w:rPr>
          <w:szCs w:val="21"/>
        </w:rPr>
        <w:t>期</w:t>
      </w:r>
      <w:r>
        <w:rPr>
          <w:rFonts w:hint="eastAsia"/>
          <w:szCs w:val="21"/>
        </w:rPr>
        <w:t>。</w:t>
      </w:r>
    </w:p>
    <w:p>
      <w:pPr>
        <w:numPr>
          <w:ilvl w:val="0"/>
          <w:numId w:val="16"/>
        </w:numPr>
        <w:spacing w:line="360" w:lineRule="auto"/>
        <w:ind w:left="420" w:leftChars="0" w:hanging="420" w:firstLineChars="0"/>
        <w:rPr>
          <w:szCs w:val="21"/>
        </w:rPr>
      </w:pPr>
      <w:r>
        <w:rPr>
          <w:rFonts w:hint="eastAsia"/>
          <w:szCs w:val="21"/>
          <w:lang w:val="en-US" w:eastAsia="zh-CN"/>
        </w:rPr>
        <w:t xml:space="preserve"> </w:t>
      </w:r>
      <w:r>
        <w:rPr>
          <w:rFonts w:hint="eastAsia"/>
          <w:szCs w:val="21"/>
        </w:rPr>
        <w:t>详细的进度控制计划表及进度保证措施。</w:t>
      </w:r>
    </w:p>
    <w:p>
      <w:pPr>
        <w:numPr>
          <w:ilvl w:val="0"/>
          <w:numId w:val="16"/>
        </w:numPr>
        <w:spacing w:line="360" w:lineRule="auto"/>
        <w:ind w:left="420" w:leftChars="0" w:hanging="420" w:firstLineChars="0"/>
        <w:rPr>
          <w:szCs w:val="21"/>
        </w:rPr>
      </w:pPr>
      <w:r>
        <w:rPr>
          <w:rFonts w:hint="eastAsia"/>
          <w:szCs w:val="21"/>
          <w:lang w:val="en-US" w:eastAsia="zh-CN"/>
        </w:rPr>
        <w:t xml:space="preserve"> </w:t>
      </w:r>
      <w:r>
        <w:rPr>
          <w:rFonts w:hint="eastAsia"/>
          <w:szCs w:val="21"/>
        </w:rPr>
        <w:t>服务及质量承诺。</w:t>
      </w:r>
    </w:p>
    <w:p>
      <w:pPr>
        <w:pStyle w:val="43"/>
        <w:numPr>
          <w:ilvl w:val="0"/>
          <w:numId w:val="6"/>
        </w:numPr>
        <w:tabs>
          <w:tab w:val="left" w:pos="426"/>
        </w:tabs>
        <w:suppressAutoHyphens w:val="0"/>
        <w:spacing w:line="360" w:lineRule="auto"/>
        <w:outlineLvl w:val="0"/>
        <w:rPr>
          <w:rFonts w:ascii="宋体" w:hAnsi="宋体"/>
          <w:sz w:val="21"/>
          <w:szCs w:val="21"/>
          <w:lang w:val="zh-CN"/>
        </w:rPr>
      </w:pPr>
      <w:bookmarkStart w:id="61" w:name="_Toc38896861"/>
      <w:bookmarkStart w:id="62" w:name="_Toc100739704"/>
      <w:r>
        <w:rPr>
          <w:rFonts w:hint="eastAsia" w:ascii="宋体" w:hAnsi="宋体"/>
          <w:b/>
          <w:bCs/>
          <w:color w:val="000000"/>
          <w:sz w:val="21"/>
          <w:szCs w:val="21"/>
          <w:lang w:eastAsia="zh-CN"/>
        </w:rPr>
        <w:t>投标人</w:t>
      </w:r>
      <w:r>
        <w:rPr>
          <w:rFonts w:hint="eastAsia" w:ascii="宋体" w:hAnsi="宋体"/>
          <w:b/>
          <w:bCs/>
          <w:color w:val="000000"/>
          <w:sz w:val="21"/>
          <w:szCs w:val="21"/>
        </w:rPr>
        <w:t>应提供的工程服务完工资料</w:t>
      </w:r>
      <w:bookmarkEnd w:id="61"/>
      <w:bookmarkEnd w:id="62"/>
    </w:p>
    <w:p>
      <w:pPr>
        <w:spacing w:line="360" w:lineRule="auto"/>
        <w:ind w:firstLine="424" w:firstLineChars="202"/>
        <w:rPr>
          <w:rFonts w:hint="eastAsia" w:ascii="宋体" w:hAnsi="宋体"/>
          <w:szCs w:val="21"/>
        </w:rPr>
      </w:pPr>
      <w:r>
        <w:rPr>
          <w:rFonts w:hint="eastAsia" w:ascii="宋体" w:hAnsi="宋体"/>
          <w:szCs w:val="21"/>
        </w:rPr>
        <w:t>项目竣工验收合格签字后第一天开始算起，限期</w:t>
      </w:r>
      <w:r>
        <w:rPr>
          <w:rFonts w:ascii="宋体" w:hAnsi="宋体"/>
          <w:szCs w:val="21"/>
        </w:rPr>
        <w:t>30</w:t>
      </w:r>
      <w:r>
        <w:rPr>
          <w:rFonts w:hint="eastAsia" w:ascii="宋体" w:hAnsi="宋体"/>
          <w:szCs w:val="21"/>
        </w:rPr>
        <w:t>日（含法定休息日）的要求，</w:t>
      </w:r>
      <w:r>
        <w:rPr>
          <w:rFonts w:hint="eastAsia" w:ascii="宋体" w:hAnsi="宋体"/>
          <w:szCs w:val="21"/>
          <w:lang w:eastAsia="zh-CN"/>
        </w:rPr>
        <w:t>投标人</w:t>
      </w:r>
      <w:r>
        <w:rPr>
          <w:rFonts w:hint="eastAsia" w:ascii="宋体" w:hAnsi="宋体"/>
          <w:szCs w:val="21"/>
        </w:rPr>
        <w:t>按照相关归档规范、行规及华鹤公司的相关要求，提供完工资料正本、副本各一份纸版、电子版、及光盘版各一套归档到华鹤公司档案室（已最后验收签字日期为准）。如未按期完成归档，视认为施工人放弃支付质量保证金的需求。</w:t>
      </w:r>
    </w:p>
    <w:p>
      <w:pPr>
        <w:spacing w:line="360" w:lineRule="auto"/>
        <w:ind w:firstLine="424" w:firstLineChars="202"/>
        <w:rPr>
          <w:rFonts w:hint="eastAsia"/>
        </w:rPr>
      </w:pPr>
      <w:bookmarkStart w:id="63" w:name="_Hlk89590709"/>
      <w:r>
        <w:rPr>
          <w:rFonts w:hint="eastAsia" w:ascii="宋体" w:hAnsi="宋体"/>
          <w:color w:val="auto"/>
          <w:szCs w:val="21"/>
          <w:highlight w:val="none"/>
        </w:rPr>
        <w:t>必须提供的图纸和其它文件,包括但不限于一下要求：</w:t>
      </w:r>
      <w:bookmarkEnd w:id="63"/>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61"/>
        <w:gridCol w:w="7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36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宋体" w:hAnsi="宋体"/>
                <w:color w:val="auto"/>
                <w:kern w:val="0"/>
                <w:szCs w:val="21"/>
                <w:highlight w:val="none"/>
              </w:rPr>
            </w:pPr>
            <w:bookmarkStart w:id="64" w:name="_Hlk89590720"/>
            <w:r>
              <w:rPr>
                <w:rFonts w:hint="eastAsia" w:ascii="宋体" w:hAnsi="宋体"/>
                <w:color w:val="auto"/>
                <w:kern w:val="0"/>
                <w:szCs w:val="21"/>
                <w:highlight w:val="none"/>
              </w:rPr>
              <w:t>序号</w:t>
            </w:r>
          </w:p>
        </w:tc>
        <w:tc>
          <w:tcPr>
            <w:tcW w:w="708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36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textAlignment w:val="center"/>
              <w:rPr>
                <w:rFonts w:hint="eastAsia" w:ascii="宋体" w:hAnsi="宋体"/>
                <w:color w:val="auto"/>
                <w:kern w:val="0"/>
                <w:szCs w:val="21"/>
                <w:highlight w:val="none"/>
              </w:rPr>
            </w:pPr>
            <w:r>
              <w:rPr>
                <w:rFonts w:hint="eastAsia" w:ascii="宋体" w:hAnsi="宋体"/>
                <w:color w:val="auto"/>
                <w:kern w:val="0"/>
                <w:szCs w:val="21"/>
                <w:highlight w:val="none"/>
              </w:rPr>
              <w:t>1</w:t>
            </w:r>
          </w:p>
        </w:tc>
        <w:tc>
          <w:tcPr>
            <w:tcW w:w="708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textAlignment w:val="center"/>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设备</w:t>
            </w:r>
            <w:r>
              <w:rPr>
                <w:rFonts w:hint="eastAsia" w:ascii="宋体" w:hAnsi="宋体"/>
                <w:color w:val="auto"/>
                <w:kern w:val="0"/>
                <w:szCs w:val="21"/>
                <w:highlight w:val="none"/>
                <w:lang w:val="en-US" w:eastAsia="zh-CN"/>
              </w:rPr>
              <w:t>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36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textAlignment w:val="center"/>
              <w:rPr>
                <w:rFonts w:hint="eastAsia" w:ascii="宋体" w:hAnsi="宋体"/>
                <w:color w:val="auto"/>
                <w:kern w:val="0"/>
                <w:szCs w:val="21"/>
                <w:highlight w:val="none"/>
              </w:rPr>
            </w:pPr>
            <w:r>
              <w:rPr>
                <w:rFonts w:hint="eastAsia" w:ascii="宋体" w:hAnsi="宋体"/>
                <w:color w:val="auto"/>
                <w:kern w:val="0"/>
                <w:szCs w:val="21"/>
                <w:highlight w:val="none"/>
              </w:rPr>
              <w:t>2</w:t>
            </w:r>
          </w:p>
        </w:tc>
        <w:tc>
          <w:tcPr>
            <w:tcW w:w="708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textAlignment w:val="center"/>
              <w:rPr>
                <w:rFonts w:hint="eastAsia" w:ascii="宋体" w:hAnsi="宋体"/>
                <w:color w:val="auto"/>
                <w:kern w:val="0"/>
                <w:sz w:val="21"/>
                <w:szCs w:val="21"/>
                <w:highlight w:val="none"/>
                <w:lang w:val="en-US" w:eastAsia="zh-CN" w:bidi="ar-SA"/>
              </w:rPr>
            </w:pPr>
            <w:r>
              <w:rPr>
                <w:rFonts w:hint="eastAsia" w:ascii="宋体" w:hAnsi="宋体"/>
                <w:color w:val="auto"/>
                <w:kern w:val="0"/>
                <w:szCs w:val="21"/>
                <w:highlight w:val="none"/>
              </w:rPr>
              <w:t>供货清单包括所有外购产品规格型号及厂家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36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textAlignment w:val="center"/>
              <w:rPr>
                <w:rFonts w:hint="eastAsia" w:ascii="宋体" w:hAnsi="宋体"/>
                <w:color w:val="auto"/>
                <w:kern w:val="0"/>
                <w:szCs w:val="21"/>
                <w:highlight w:val="none"/>
              </w:rPr>
            </w:pPr>
            <w:r>
              <w:rPr>
                <w:rFonts w:hint="eastAsia" w:ascii="宋体" w:hAnsi="宋体"/>
                <w:color w:val="auto"/>
                <w:kern w:val="0"/>
                <w:szCs w:val="21"/>
                <w:highlight w:val="none"/>
              </w:rPr>
              <w:t>3</w:t>
            </w:r>
          </w:p>
        </w:tc>
        <w:tc>
          <w:tcPr>
            <w:tcW w:w="708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textAlignment w:val="center"/>
              <w:rPr>
                <w:rFonts w:hint="eastAsia" w:ascii="宋体" w:hAnsi="宋体"/>
                <w:color w:val="auto"/>
                <w:kern w:val="0"/>
                <w:sz w:val="21"/>
                <w:szCs w:val="21"/>
                <w:highlight w:val="none"/>
                <w:lang w:val="en-US" w:eastAsia="zh-CN" w:bidi="ar-SA"/>
              </w:rPr>
            </w:pPr>
            <w:r>
              <w:rPr>
                <w:rFonts w:hint="eastAsia" w:ascii="宋体" w:hAnsi="宋体"/>
                <w:color w:val="auto"/>
                <w:kern w:val="0"/>
                <w:szCs w:val="21"/>
                <w:highlight w:val="none"/>
              </w:rPr>
              <w:t>检验报告、质量证明文件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36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textAlignment w:val="center"/>
              <w:rPr>
                <w:rFonts w:hint="eastAsia" w:ascii="宋体" w:hAnsi="宋体"/>
                <w:color w:val="auto"/>
                <w:kern w:val="0"/>
                <w:szCs w:val="21"/>
                <w:highlight w:val="none"/>
              </w:rPr>
            </w:pPr>
            <w:r>
              <w:rPr>
                <w:rFonts w:ascii="宋体" w:hAnsi="宋体"/>
                <w:color w:val="auto"/>
                <w:kern w:val="0"/>
                <w:szCs w:val="21"/>
                <w:highlight w:val="none"/>
              </w:rPr>
              <w:t>4</w:t>
            </w:r>
          </w:p>
        </w:tc>
        <w:tc>
          <w:tcPr>
            <w:tcW w:w="708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textAlignment w:val="center"/>
              <w:rPr>
                <w:rFonts w:hint="eastAsia" w:ascii="宋体" w:hAnsi="宋体"/>
                <w:color w:val="auto"/>
                <w:kern w:val="0"/>
                <w:sz w:val="21"/>
                <w:szCs w:val="21"/>
                <w:highlight w:val="none"/>
                <w:lang w:val="en-US" w:eastAsia="zh-CN" w:bidi="ar-SA"/>
              </w:rPr>
            </w:pPr>
            <w:r>
              <w:rPr>
                <w:rFonts w:hint="eastAsia" w:ascii="宋体" w:hAnsi="宋体"/>
                <w:color w:val="auto"/>
                <w:kern w:val="0"/>
                <w:szCs w:val="21"/>
                <w:highlight w:val="none"/>
              </w:rPr>
              <w:t>报检资料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36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textAlignment w:val="center"/>
              <w:rPr>
                <w:rFonts w:hint="eastAsia" w:ascii="宋体" w:hAnsi="宋体"/>
                <w:color w:val="auto"/>
                <w:kern w:val="0"/>
                <w:szCs w:val="21"/>
                <w:highlight w:val="none"/>
              </w:rPr>
            </w:pPr>
            <w:r>
              <w:rPr>
                <w:rFonts w:ascii="宋体" w:hAnsi="宋体"/>
                <w:color w:val="auto"/>
                <w:kern w:val="0"/>
                <w:szCs w:val="21"/>
                <w:highlight w:val="none"/>
              </w:rPr>
              <w:t>5</w:t>
            </w:r>
          </w:p>
        </w:tc>
        <w:tc>
          <w:tcPr>
            <w:tcW w:w="708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textAlignment w:val="center"/>
              <w:rPr>
                <w:rFonts w:hint="eastAsia" w:ascii="宋体" w:hAnsi="宋体"/>
                <w:color w:val="auto"/>
                <w:kern w:val="0"/>
                <w:sz w:val="21"/>
                <w:szCs w:val="21"/>
                <w:highlight w:val="none"/>
                <w:lang w:val="en-US" w:eastAsia="zh-CN" w:bidi="ar-SA"/>
              </w:rPr>
            </w:pPr>
            <w:r>
              <w:rPr>
                <w:rFonts w:hint="eastAsia" w:ascii="宋体" w:hAnsi="宋体"/>
                <w:color w:val="auto"/>
                <w:kern w:val="0"/>
                <w:szCs w:val="21"/>
                <w:highlight w:val="none"/>
              </w:rPr>
              <w:t>电、仪控制系统图</w:t>
            </w:r>
          </w:p>
        </w:tc>
      </w:tr>
      <w:bookmarkEnd w:id="64"/>
    </w:tbl>
    <w:p>
      <w:pPr>
        <w:pStyle w:val="54"/>
      </w:pPr>
      <w:bookmarkStart w:id="65" w:name="_Toc100739705"/>
    </w:p>
    <w:p>
      <w:pPr>
        <w:pStyle w:val="54"/>
      </w:pPr>
      <w:r>
        <w:rPr>
          <w:rFonts w:hint="eastAsia"/>
        </w:rPr>
        <w:t xml:space="preserve">附件1 </w:t>
      </w:r>
      <w:r>
        <w:rPr>
          <w:rFonts w:hint="eastAsia" w:cs="宋体"/>
          <w:bCs w:val="0"/>
        </w:rPr>
        <w:t>施工</w:t>
      </w:r>
      <w:r>
        <w:rPr>
          <w:rFonts w:hint="eastAsia"/>
        </w:rPr>
        <w:t>图纸</w:t>
      </w:r>
      <w:bookmarkEnd w:id="65"/>
    </w:p>
    <w:p>
      <w:pPr>
        <w:pStyle w:val="54"/>
        <w:ind w:firstLine="210" w:firstLineChars="100"/>
      </w:pPr>
      <w:bookmarkStart w:id="66" w:name="_Toc100739585"/>
      <w:bookmarkStart w:id="67" w:name="_Toc100739706"/>
      <w:r>
        <w:rPr>
          <w:rFonts w:hint="eastAsia"/>
          <w:b w:val="0"/>
          <w:bCs w:val="0"/>
        </w:rPr>
        <w:t>设计施工图（电子版或纸质版）</w:t>
      </w:r>
      <w:bookmarkEnd w:id="66"/>
      <w:bookmarkEnd w:id="67"/>
      <w:bookmarkStart w:id="68" w:name="_Toc381706233"/>
      <w:bookmarkStart w:id="69" w:name="_Toc381706332"/>
      <w:bookmarkStart w:id="70" w:name="_Toc100739586"/>
      <w:bookmarkStart w:id="71" w:name="_Toc100739707"/>
      <w:bookmarkStart w:id="72" w:name="_Toc381706860"/>
      <w:bookmarkStart w:id="73" w:name="_Toc381169840"/>
      <w:bookmarkStart w:id="74" w:name="_Toc38896863"/>
    </w:p>
    <w:p>
      <w:pPr>
        <w:pStyle w:val="54"/>
        <w:rPr>
          <w:rFonts w:hint="eastAsia"/>
        </w:rPr>
      </w:pPr>
      <w:bookmarkStart w:id="75" w:name="_Toc26831"/>
      <w:r>
        <w:rPr>
          <w:rFonts w:hint="eastAsia"/>
          <w:lang w:eastAsia="zh-CN"/>
        </w:rPr>
        <w:t>附件</w:t>
      </w:r>
      <w:bookmarkStart w:id="76" w:name="_Toc10168"/>
      <w:r>
        <w:rPr>
          <w:rFonts w:hint="eastAsia"/>
          <w:lang w:val="en-US" w:eastAsia="zh-CN"/>
        </w:rPr>
        <w:t>2</w:t>
      </w:r>
      <w:r>
        <w:rPr>
          <w:rFonts w:hint="eastAsia"/>
        </w:rPr>
        <w:t>动员计划</w:t>
      </w:r>
      <w:bookmarkEnd w:id="75"/>
      <w:bookmarkEnd w:id="76"/>
    </w:p>
    <w:p>
      <w:pPr>
        <w:spacing w:line="360" w:lineRule="auto"/>
        <w:jc w:val="center"/>
        <w:rPr>
          <w:rFonts w:hint="eastAsia"/>
        </w:rPr>
      </w:pPr>
      <w:r>
        <w:rPr>
          <w:rFonts w:hint="eastAsia"/>
        </w:rPr>
        <w:t>表</w:t>
      </w:r>
      <w:r>
        <w:t>1</w:t>
      </w:r>
      <w:r>
        <w:rPr>
          <w:rFonts w:hint="eastAsia"/>
        </w:rPr>
        <w:t>人力动员计划</w:t>
      </w:r>
    </w:p>
    <w:tbl>
      <w:tblPr>
        <w:tblStyle w:val="31"/>
        <w:tblW w:w="8505" w:type="dxa"/>
        <w:tblInd w:w="108" w:type="dxa"/>
        <w:tblLayout w:type="fixed"/>
        <w:tblCellMar>
          <w:top w:w="0" w:type="dxa"/>
          <w:left w:w="108" w:type="dxa"/>
          <w:bottom w:w="0" w:type="dxa"/>
          <w:right w:w="108" w:type="dxa"/>
        </w:tblCellMar>
      </w:tblPr>
      <w:tblGrid>
        <w:gridCol w:w="709"/>
        <w:gridCol w:w="1418"/>
        <w:gridCol w:w="1701"/>
        <w:gridCol w:w="2409"/>
        <w:gridCol w:w="709"/>
        <w:gridCol w:w="1559"/>
      </w:tblGrid>
      <w:tr>
        <w:tblPrEx>
          <w:tblCellMar>
            <w:top w:w="0" w:type="dxa"/>
            <w:left w:w="108" w:type="dxa"/>
            <w:bottom w:w="0" w:type="dxa"/>
            <w:right w:w="108" w:type="dxa"/>
          </w:tblCellMar>
        </w:tblPrEx>
        <w:trPr>
          <w:trHeight w:val="65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43"/>
              <w:tabs>
                <w:tab w:val="left" w:pos="426"/>
                <w:tab w:val="clear" w:pos="9000"/>
                <w:tab w:val="clear" w:pos="9360"/>
              </w:tabs>
              <w:suppressAutoHyphens w:val="0"/>
              <w:spacing w:line="360" w:lineRule="auto"/>
              <w:jc w:val="center"/>
              <w:rPr>
                <w:rFonts w:ascii="宋体" w:hAnsi="宋体"/>
                <w:bCs/>
                <w:sz w:val="18"/>
                <w:szCs w:val="21"/>
              </w:rPr>
            </w:pPr>
            <w:r>
              <w:rPr>
                <w:rFonts w:hint="eastAsia" w:ascii="宋体" w:hAnsi="宋体"/>
                <w:bCs/>
                <w:sz w:val="18"/>
                <w:szCs w:val="21"/>
              </w:rPr>
              <w:t>序号</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pStyle w:val="43"/>
              <w:tabs>
                <w:tab w:val="left" w:pos="426"/>
                <w:tab w:val="clear" w:pos="9000"/>
                <w:tab w:val="clear" w:pos="9360"/>
              </w:tabs>
              <w:suppressAutoHyphens w:val="0"/>
              <w:spacing w:line="360" w:lineRule="auto"/>
              <w:jc w:val="center"/>
              <w:rPr>
                <w:rFonts w:ascii="宋体" w:hAnsi="宋体"/>
                <w:bCs/>
                <w:sz w:val="18"/>
                <w:szCs w:val="21"/>
              </w:rPr>
            </w:pPr>
            <w:r>
              <w:rPr>
                <w:rFonts w:hint="eastAsia" w:ascii="宋体" w:hAnsi="宋体"/>
                <w:bCs/>
                <w:sz w:val="18"/>
                <w:szCs w:val="21"/>
              </w:rPr>
              <w:t>姓名</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43"/>
              <w:tabs>
                <w:tab w:val="left" w:pos="426"/>
                <w:tab w:val="clear" w:pos="9000"/>
                <w:tab w:val="clear" w:pos="9360"/>
              </w:tabs>
              <w:suppressAutoHyphens w:val="0"/>
              <w:spacing w:line="360" w:lineRule="auto"/>
              <w:jc w:val="center"/>
              <w:rPr>
                <w:rFonts w:hint="eastAsia" w:ascii="宋体" w:hAnsi="宋体"/>
                <w:bCs/>
                <w:sz w:val="18"/>
                <w:szCs w:val="21"/>
              </w:rPr>
            </w:pPr>
            <w:r>
              <w:rPr>
                <w:rFonts w:hint="eastAsia" w:ascii="宋体" w:hAnsi="宋体"/>
                <w:bCs/>
                <w:sz w:val="18"/>
                <w:szCs w:val="21"/>
              </w:rPr>
              <w:t>工种</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pStyle w:val="43"/>
              <w:tabs>
                <w:tab w:val="left" w:pos="426"/>
                <w:tab w:val="clear" w:pos="9000"/>
                <w:tab w:val="clear" w:pos="9360"/>
              </w:tabs>
              <w:suppressAutoHyphens w:val="0"/>
              <w:spacing w:line="360" w:lineRule="auto"/>
              <w:jc w:val="center"/>
              <w:rPr>
                <w:rFonts w:ascii="宋体" w:hAnsi="宋体"/>
                <w:bCs/>
                <w:sz w:val="18"/>
                <w:szCs w:val="21"/>
              </w:rPr>
            </w:pPr>
            <w:r>
              <w:rPr>
                <w:rFonts w:hint="eastAsia" w:ascii="宋体" w:hAnsi="宋体"/>
                <w:bCs/>
                <w:sz w:val="18"/>
                <w:szCs w:val="21"/>
              </w:rPr>
              <w:t>技术资格</w:t>
            </w: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43"/>
              <w:tabs>
                <w:tab w:val="left" w:pos="426"/>
                <w:tab w:val="clear" w:pos="9000"/>
                <w:tab w:val="clear" w:pos="9360"/>
              </w:tabs>
              <w:suppressAutoHyphens w:val="0"/>
              <w:spacing w:line="360" w:lineRule="auto"/>
              <w:jc w:val="center"/>
              <w:rPr>
                <w:rFonts w:ascii="宋体" w:hAnsi="宋体"/>
                <w:bCs/>
                <w:sz w:val="18"/>
                <w:szCs w:val="21"/>
              </w:rPr>
            </w:pPr>
            <w:r>
              <w:rPr>
                <w:rFonts w:hint="eastAsia" w:ascii="宋体" w:hAnsi="宋体"/>
                <w:bCs/>
                <w:sz w:val="18"/>
                <w:szCs w:val="21"/>
              </w:rPr>
              <w:t>数量</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pStyle w:val="43"/>
              <w:tabs>
                <w:tab w:val="left" w:pos="426"/>
                <w:tab w:val="clear" w:pos="9000"/>
                <w:tab w:val="clear" w:pos="9360"/>
              </w:tabs>
              <w:suppressAutoHyphens w:val="0"/>
              <w:spacing w:line="360" w:lineRule="auto"/>
              <w:jc w:val="center"/>
              <w:rPr>
                <w:rFonts w:ascii="宋体" w:hAnsi="宋体"/>
                <w:bCs/>
                <w:sz w:val="18"/>
                <w:szCs w:val="21"/>
              </w:rPr>
            </w:pPr>
            <w:r>
              <w:rPr>
                <w:rFonts w:hint="eastAsia" w:ascii="宋体" w:hAnsi="宋体"/>
                <w:bCs/>
                <w:sz w:val="18"/>
                <w:szCs w:val="21"/>
              </w:rPr>
              <w:t>备注</w:t>
            </w:r>
          </w:p>
        </w:tc>
      </w:tr>
      <w:tr>
        <w:tblPrEx>
          <w:tblCellMar>
            <w:top w:w="0" w:type="dxa"/>
            <w:left w:w="108" w:type="dxa"/>
            <w:bottom w:w="0" w:type="dxa"/>
            <w:right w:w="108" w:type="dxa"/>
          </w:tblCellMar>
        </w:tblPrEx>
        <w:trPr>
          <w:trHeight w:val="65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43"/>
              <w:tabs>
                <w:tab w:val="left" w:pos="426"/>
                <w:tab w:val="clear" w:pos="9000"/>
                <w:tab w:val="clear" w:pos="9360"/>
              </w:tabs>
              <w:suppressAutoHyphens w:val="0"/>
              <w:spacing w:line="360" w:lineRule="auto"/>
              <w:jc w:val="center"/>
              <w:rPr>
                <w:rFonts w:ascii="宋体" w:hAnsi="宋体"/>
                <w:sz w:val="18"/>
                <w:szCs w:val="21"/>
              </w:rPr>
            </w:pPr>
            <w:r>
              <w:rPr>
                <w:rFonts w:hint="eastAsia" w:ascii="宋体" w:hAnsi="宋体"/>
                <w:sz w:val="18"/>
                <w:szCs w:val="21"/>
              </w:rPr>
              <w:t>1</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18"/>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43"/>
              <w:tabs>
                <w:tab w:val="left" w:pos="426"/>
                <w:tab w:val="clear" w:pos="9000"/>
                <w:tab w:val="clear" w:pos="9360"/>
              </w:tabs>
              <w:suppressAutoHyphens w:val="0"/>
              <w:spacing w:line="360" w:lineRule="auto"/>
              <w:jc w:val="center"/>
              <w:rPr>
                <w:rFonts w:ascii="宋体" w:hAnsi="宋体"/>
                <w:sz w:val="18"/>
                <w:szCs w:val="21"/>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18"/>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43"/>
              <w:tabs>
                <w:tab w:val="left" w:pos="426"/>
                <w:tab w:val="clear" w:pos="9000"/>
                <w:tab w:val="clear" w:pos="9360"/>
              </w:tabs>
              <w:suppressAutoHyphens w:val="0"/>
              <w:spacing w:line="360" w:lineRule="auto"/>
              <w:jc w:val="center"/>
              <w:rPr>
                <w:rFonts w:ascii="宋体" w:hAnsi="宋体"/>
                <w:sz w:val="18"/>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left"/>
              <w:rPr>
                <w:rFonts w:hint="eastAsia" w:ascii="宋体" w:hAnsi="宋体"/>
                <w:kern w:val="0"/>
                <w:sz w:val="18"/>
                <w:szCs w:val="21"/>
              </w:rPr>
            </w:pPr>
          </w:p>
        </w:tc>
      </w:tr>
      <w:tr>
        <w:tblPrEx>
          <w:tblCellMar>
            <w:top w:w="0" w:type="dxa"/>
            <w:left w:w="108" w:type="dxa"/>
            <w:bottom w:w="0" w:type="dxa"/>
            <w:right w:w="108" w:type="dxa"/>
          </w:tblCellMar>
        </w:tblPrEx>
        <w:trPr>
          <w:trHeight w:val="65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43"/>
              <w:tabs>
                <w:tab w:val="left" w:pos="426"/>
                <w:tab w:val="clear" w:pos="9000"/>
                <w:tab w:val="clear" w:pos="9360"/>
              </w:tabs>
              <w:suppressAutoHyphens w:val="0"/>
              <w:spacing w:line="360" w:lineRule="auto"/>
              <w:jc w:val="center"/>
              <w:rPr>
                <w:rFonts w:hint="eastAsia" w:ascii="宋体" w:hAnsi="宋体"/>
                <w:sz w:val="18"/>
                <w:szCs w:val="21"/>
              </w:rPr>
            </w:pPr>
            <w:r>
              <w:rPr>
                <w:rFonts w:hint="eastAsia" w:ascii="宋体" w:hAnsi="宋体"/>
                <w:sz w:val="18"/>
                <w:szCs w:val="21"/>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18"/>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43"/>
              <w:tabs>
                <w:tab w:val="left" w:pos="426"/>
                <w:tab w:val="clear" w:pos="9000"/>
                <w:tab w:val="clear" w:pos="9360"/>
              </w:tabs>
              <w:suppressAutoHyphens w:val="0"/>
              <w:spacing w:line="360" w:lineRule="auto"/>
              <w:jc w:val="center"/>
              <w:rPr>
                <w:rFonts w:hint="eastAsia" w:ascii="宋体" w:hAnsi="宋体"/>
                <w:sz w:val="18"/>
                <w:szCs w:val="21"/>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18"/>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43"/>
              <w:tabs>
                <w:tab w:val="left" w:pos="426"/>
                <w:tab w:val="clear" w:pos="9000"/>
                <w:tab w:val="clear" w:pos="9360"/>
              </w:tabs>
              <w:suppressAutoHyphens w:val="0"/>
              <w:spacing w:line="360" w:lineRule="auto"/>
              <w:jc w:val="center"/>
              <w:rPr>
                <w:rFonts w:hint="eastAsia" w:ascii="宋体" w:hAnsi="宋体"/>
                <w:sz w:val="18"/>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pStyle w:val="43"/>
              <w:tabs>
                <w:tab w:val="left" w:pos="426"/>
                <w:tab w:val="clear" w:pos="9000"/>
                <w:tab w:val="clear" w:pos="9360"/>
              </w:tabs>
              <w:suppressAutoHyphens w:val="0"/>
              <w:spacing w:line="360" w:lineRule="auto"/>
              <w:rPr>
                <w:rFonts w:hint="eastAsia" w:ascii="宋体" w:hAnsi="宋体"/>
                <w:sz w:val="18"/>
                <w:szCs w:val="21"/>
              </w:rPr>
            </w:pPr>
          </w:p>
        </w:tc>
      </w:tr>
      <w:tr>
        <w:tblPrEx>
          <w:tblCellMar>
            <w:top w:w="0" w:type="dxa"/>
            <w:left w:w="108" w:type="dxa"/>
            <w:bottom w:w="0" w:type="dxa"/>
            <w:right w:w="108" w:type="dxa"/>
          </w:tblCellMar>
        </w:tblPrEx>
        <w:trPr>
          <w:trHeight w:val="65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43"/>
              <w:tabs>
                <w:tab w:val="left" w:pos="426"/>
                <w:tab w:val="clear" w:pos="9000"/>
                <w:tab w:val="clear" w:pos="9360"/>
              </w:tabs>
              <w:suppressAutoHyphens w:val="0"/>
              <w:spacing w:line="360" w:lineRule="auto"/>
              <w:jc w:val="center"/>
              <w:rPr>
                <w:rFonts w:hint="eastAsia" w:ascii="宋体" w:hAnsi="宋体" w:eastAsia="宋体"/>
                <w:sz w:val="18"/>
                <w:szCs w:val="21"/>
                <w:lang w:val="en-US" w:eastAsia="zh-CN"/>
              </w:rPr>
            </w:pPr>
            <w:r>
              <w:rPr>
                <w:rFonts w:hint="eastAsia" w:ascii="宋体" w:hAnsi="宋体"/>
                <w:sz w:val="18"/>
                <w:szCs w:val="21"/>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18"/>
                <w:szCs w:val="21"/>
              </w:rPr>
            </w:pPr>
            <w:r>
              <w:rPr>
                <w:rFonts w:hint="eastAsia" w:ascii="宋体" w:hAnsi="宋体"/>
                <w:sz w:val="18"/>
                <w:szCs w:val="21"/>
              </w:rPr>
              <w:t>.</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43"/>
              <w:tabs>
                <w:tab w:val="left" w:pos="426"/>
                <w:tab w:val="clear" w:pos="9000"/>
                <w:tab w:val="clear" w:pos="9360"/>
              </w:tabs>
              <w:suppressAutoHyphens w:val="0"/>
              <w:spacing w:line="360" w:lineRule="auto"/>
              <w:jc w:val="both"/>
              <w:rPr>
                <w:rFonts w:hint="eastAsia" w:ascii="宋体" w:hAnsi="宋体"/>
                <w:sz w:val="18"/>
                <w:szCs w:val="21"/>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18"/>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43"/>
              <w:tabs>
                <w:tab w:val="left" w:pos="426"/>
                <w:tab w:val="clear" w:pos="9000"/>
                <w:tab w:val="clear" w:pos="9360"/>
              </w:tabs>
              <w:suppressAutoHyphens w:val="0"/>
              <w:spacing w:line="360" w:lineRule="auto"/>
              <w:jc w:val="center"/>
              <w:rPr>
                <w:rFonts w:hint="eastAsia" w:ascii="宋体" w:hAnsi="宋体"/>
                <w:sz w:val="18"/>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pStyle w:val="43"/>
              <w:tabs>
                <w:tab w:val="left" w:pos="426"/>
                <w:tab w:val="clear" w:pos="9000"/>
                <w:tab w:val="clear" w:pos="9360"/>
              </w:tabs>
              <w:suppressAutoHyphens w:val="0"/>
              <w:spacing w:line="360" w:lineRule="auto"/>
              <w:jc w:val="center"/>
              <w:rPr>
                <w:rFonts w:hint="eastAsia" w:ascii="宋体" w:hAnsi="宋体"/>
                <w:sz w:val="18"/>
                <w:szCs w:val="21"/>
              </w:rPr>
            </w:pPr>
          </w:p>
        </w:tc>
      </w:tr>
      <w:tr>
        <w:tblPrEx>
          <w:tblCellMar>
            <w:top w:w="0" w:type="dxa"/>
            <w:left w:w="108" w:type="dxa"/>
            <w:bottom w:w="0" w:type="dxa"/>
            <w:right w:w="108" w:type="dxa"/>
          </w:tblCellMar>
        </w:tblPrEx>
        <w:trPr>
          <w:trHeight w:val="65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43"/>
              <w:tabs>
                <w:tab w:val="left" w:pos="426"/>
                <w:tab w:val="clear" w:pos="9000"/>
                <w:tab w:val="clear" w:pos="9360"/>
              </w:tabs>
              <w:suppressAutoHyphens w:val="0"/>
              <w:spacing w:line="360" w:lineRule="auto"/>
              <w:jc w:val="center"/>
              <w:rPr>
                <w:rFonts w:hint="eastAsia" w:ascii="宋体" w:hAnsi="宋体" w:eastAsia="宋体"/>
                <w:sz w:val="18"/>
                <w:szCs w:val="21"/>
                <w:lang w:val="en-US" w:eastAsia="zh-CN"/>
              </w:rPr>
            </w:pPr>
            <w:r>
              <w:rPr>
                <w:rFonts w:hint="eastAsia" w:ascii="宋体" w:hAnsi="宋体"/>
                <w:sz w:val="18"/>
                <w:szCs w:val="21"/>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18"/>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43"/>
              <w:tabs>
                <w:tab w:val="left" w:pos="426"/>
                <w:tab w:val="clear" w:pos="9000"/>
                <w:tab w:val="clear" w:pos="9360"/>
              </w:tabs>
              <w:suppressAutoHyphens w:val="0"/>
              <w:spacing w:line="360" w:lineRule="auto"/>
              <w:jc w:val="center"/>
              <w:rPr>
                <w:rFonts w:ascii="宋体" w:hAnsi="宋体"/>
                <w:sz w:val="18"/>
                <w:szCs w:val="21"/>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18"/>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43"/>
              <w:tabs>
                <w:tab w:val="left" w:pos="426"/>
                <w:tab w:val="clear" w:pos="9000"/>
                <w:tab w:val="clear" w:pos="9360"/>
              </w:tabs>
              <w:suppressAutoHyphens w:val="0"/>
              <w:spacing w:line="360" w:lineRule="auto"/>
              <w:jc w:val="center"/>
              <w:rPr>
                <w:rFonts w:ascii="宋体" w:hAnsi="宋体"/>
                <w:sz w:val="18"/>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pStyle w:val="43"/>
              <w:tabs>
                <w:tab w:val="left" w:pos="426"/>
                <w:tab w:val="clear" w:pos="9000"/>
                <w:tab w:val="clear" w:pos="9360"/>
              </w:tabs>
              <w:suppressAutoHyphens w:val="0"/>
              <w:spacing w:line="360" w:lineRule="auto"/>
              <w:jc w:val="center"/>
              <w:rPr>
                <w:rFonts w:ascii="宋体" w:hAnsi="宋体"/>
                <w:sz w:val="18"/>
                <w:szCs w:val="21"/>
              </w:rPr>
            </w:pPr>
          </w:p>
        </w:tc>
      </w:tr>
      <w:tr>
        <w:tblPrEx>
          <w:tblCellMar>
            <w:top w:w="0" w:type="dxa"/>
            <w:left w:w="108" w:type="dxa"/>
            <w:bottom w:w="0" w:type="dxa"/>
            <w:right w:w="108" w:type="dxa"/>
          </w:tblCellMar>
        </w:tblPrEx>
        <w:trPr>
          <w:trHeight w:val="65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43"/>
              <w:tabs>
                <w:tab w:val="left" w:pos="426"/>
                <w:tab w:val="clear" w:pos="9000"/>
                <w:tab w:val="clear" w:pos="9360"/>
              </w:tabs>
              <w:suppressAutoHyphens w:val="0"/>
              <w:spacing w:line="360" w:lineRule="auto"/>
              <w:jc w:val="center"/>
              <w:rPr>
                <w:rFonts w:hint="default" w:ascii="宋体" w:hAnsi="宋体"/>
                <w:sz w:val="18"/>
                <w:szCs w:val="21"/>
                <w:lang w:val="en-US" w:eastAsia="zh-CN"/>
              </w:rPr>
            </w:pPr>
            <w:r>
              <w:rPr>
                <w:rFonts w:hint="eastAsia" w:ascii="宋体" w:hAnsi="宋体"/>
                <w:sz w:val="18"/>
                <w:szCs w:val="21"/>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18"/>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43"/>
              <w:tabs>
                <w:tab w:val="left" w:pos="426"/>
                <w:tab w:val="clear" w:pos="9000"/>
                <w:tab w:val="clear" w:pos="9360"/>
              </w:tabs>
              <w:suppressAutoHyphens w:val="0"/>
              <w:spacing w:line="360" w:lineRule="auto"/>
              <w:jc w:val="center"/>
              <w:rPr>
                <w:rFonts w:ascii="宋体" w:hAnsi="宋体"/>
                <w:sz w:val="18"/>
                <w:szCs w:val="21"/>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18"/>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43"/>
              <w:tabs>
                <w:tab w:val="left" w:pos="426"/>
                <w:tab w:val="clear" w:pos="9000"/>
                <w:tab w:val="clear" w:pos="9360"/>
              </w:tabs>
              <w:suppressAutoHyphens w:val="0"/>
              <w:spacing w:line="360" w:lineRule="auto"/>
              <w:jc w:val="center"/>
              <w:rPr>
                <w:rFonts w:ascii="宋体" w:hAnsi="宋体"/>
                <w:sz w:val="18"/>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pStyle w:val="43"/>
              <w:tabs>
                <w:tab w:val="left" w:pos="426"/>
                <w:tab w:val="clear" w:pos="9000"/>
                <w:tab w:val="clear" w:pos="9360"/>
              </w:tabs>
              <w:suppressAutoHyphens w:val="0"/>
              <w:spacing w:line="360" w:lineRule="auto"/>
              <w:jc w:val="center"/>
              <w:rPr>
                <w:rFonts w:ascii="宋体" w:hAnsi="宋体"/>
                <w:sz w:val="18"/>
                <w:szCs w:val="21"/>
              </w:rPr>
            </w:pPr>
          </w:p>
        </w:tc>
      </w:tr>
    </w:tbl>
    <w:p>
      <w:pPr>
        <w:pStyle w:val="54"/>
      </w:pPr>
    </w:p>
    <w:p>
      <w:pPr>
        <w:pStyle w:val="54"/>
      </w:pPr>
      <w:r>
        <w:rPr>
          <w:rFonts w:hint="eastAsia"/>
        </w:rPr>
        <w:t>附件</w:t>
      </w:r>
      <w:r>
        <w:rPr>
          <w:rFonts w:hint="eastAsia"/>
          <w:lang w:val="en-US" w:eastAsia="zh-CN"/>
        </w:rPr>
        <w:t>3</w:t>
      </w:r>
      <w:r>
        <w:rPr>
          <w:rFonts w:hint="eastAsia"/>
        </w:rPr>
        <w:t xml:space="preserve"> 技术偏离表</w:t>
      </w:r>
      <w:bookmarkEnd w:id="68"/>
      <w:bookmarkEnd w:id="69"/>
      <w:bookmarkEnd w:id="70"/>
      <w:bookmarkEnd w:id="71"/>
      <w:bookmarkEnd w:id="72"/>
      <w:bookmarkEnd w:id="73"/>
      <w:bookmarkEnd w:id="74"/>
    </w:p>
    <w:tbl>
      <w:tblPr>
        <w:tblStyle w:val="31"/>
        <w:tblW w:w="4904" w:type="pct"/>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818"/>
        <w:gridCol w:w="2943"/>
        <w:gridCol w:w="785"/>
        <w:gridCol w:w="3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1" w:type="pct"/>
            <w:vMerge w:val="restart"/>
            <w:vAlign w:val="center"/>
          </w:tcPr>
          <w:p>
            <w:pPr>
              <w:spacing w:line="480" w:lineRule="exact"/>
              <w:jc w:val="center"/>
              <w:rPr>
                <w:rFonts w:ascii="宋体" w:hAnsi="宋体"/>
                <w:szCs w:val="21"/>
              </w:rPr>
            </w:pPr>
            <w:r>
              <w:rPr>
                <w:rFonts w:hint="eastAsia" w:ascii="宋体" w:hAnsi="宋体"/>
                <w:szCs w:val="21"/>
              </w:rPr>
              <w:t>序号</w:t>
            </w:r>
          </w:p>
        </w:tc>
        <w:tc>
          <w:tcPr>
            <w:tcW w:w="2137" w:type="pct"/>
            <w:gridSpan w:val="2"/>
            <w:vAlign w:val="center"/>
          </w:tcPr>
          <w:p>
            <w:pPr>
              <w:spacing w:line="480" w:lineRule="exact"/>
              <w:jc w:val="center"/>
              <w:rPr>
                <w:rFonts w:ascii="宋体" w:hAnsi="宋体"/>
                <w:szCs w:val="21"/>
              </w:rPr>
            </w:pPr>
            <w:r>
              <w:rPr>
                <w:rFonts w:hint="eastAsia" w:ascii="宋体" w:hAnsi="宋体"/>
                <w:szCs w:val="21"/>
              </w:rPr>
              <w:t>技术询价文件</w:t>
            </w:r>
          </w:p>
        </w:tc>
        <w:tc>
          <w:tcPr>
            <w:tcW w:w="2451" w:type="pct"/>
            <w:gridSpan w:val="2"/>
            <w:vAlign w:val="center"/>
          </w:tcPr>
          <w:p>
            <w:pPr>
              <w:spacing w:line="480" w:lineRule="exact"/>
              <w:jc w:val="center"/>
              <w:rPr>
                <w:rFonts w:ascii="宋体" w:hAnsi="宋体"/>
                <w:szCs w:val="21"/>
              </w:rPr>
            </w:pPr>
            <w:r>
              <w:rPr>
                <w:rFonts w:hint="eastAsia" w:ascii="宋体" w:hAnsi="宋体"/>
                <w:szCs w:val="21"/>
              </w:rPr>
              <w:t>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1" w:type="pct"/>
            <w:vMerge w:val="continue"/>
            <w:vAlign w:val="center"/>
          </w:tcPr>
          <w:p>
            <w:pPr>
              <w:spacing w:line="480" w:lineRule="exact"/>
              <w:jc w:val="center"/>
              <w:rPr>
                <w:rFonts w:ascii="宋体" w:hAnsi="宋体"/>
                <w:szCs w:val="21"/>
              </w:rPr>
            </w:pPr>
          </w:p>
        </w:tc>
        <w:tc>
          <w:tcPr>
            <w:tcW w:w="465" w:type="pct"/>
            <w:vAlign w:val="center"/>
          </w:tcPr>
          <w:p>
            <w:pPr>
              <w:spacing w:line="480" w:lineRule="exact"/>
              <w:jc w:val="center"/>
              <w:rPr>
                <w:rFonts w:ascii="宋体" w:hAnsi="宋体"/>
                <w:szCs w:val="21"/>
              </w:rPr>
            </w:pPr>
            <w:r>
              <w:rPr>
                <w:rFonts w:hint="eastAsia" w:ascii="宋体" w:hAnsi="宋体"/>
                <w:szCs w:val="21"/>
              </w:rPr>
              <w:t>条目</w:t>
            </w:r>
          </w:p>
        </w:tc>
        <w:tc>
          <w:tcPr>
            <w:tcW w:w="1672" w:type="pct"/>
            <w:vAlign w:val="center"/>
          </w:tcPr>
          <w:p>
            <w:pPr>
              <w:spacing w:line="480" w:lineRule="exact"/>
              <w:jc w:val="center"/>
              <w:rPr>
                <w:rFonts w:ascii="宋体" w:hAnsi="宋体"/>
                <w:szCs w:val="21"/>
              </w:rPr>
            </w:pPr>
            <w:r>
              <w:rPr>
                <w:rFonts w:hint="eastAsia" w:ascii="宋体" w:hAnsi="宋体"/>
                <w:szCs w:val="21"/>
              </w:rPr>
              <w:t>简要内容</w:t>
            </w:r>
          </w:p>
        </w:tc>
        <w:tc>
          <w:tcPr>
            <w:tcW w:w="446" w:type="pct"/>
            <w:vAlign w:val="center"/>
          </w:tcPr>
          <w:p>
            <w:pPr>
              <w:spacing w:line="480" w:lineRule="exact"/>
              <w:jc w:val="center"/>
              <w:rPr>
                <w:rFonts w:ascii="宋体" w:hAnsi="宋体"/>
                <w:szCs w:val="21"/>
              </w:rPr>
            </w:pPr>
            <w:r>
              <w:rPr>
                <w:rFonts w:hint="eastAsia" w:ascii="宋体" w:hAnsi="宋体"/>
                <w:szCs w:val="21"/>
              </w:rPr>
              <w:t>条目</w:t>
            </w:r>
          </w:p>
        </w:tc>
        <w:tc>
          <w:tcPr>
            <w:tcW w:w="2004" w:type="pct"/>
            <w:vAlign w:val="center"/>
          </w:tcPr>
          <w:p>
            <w:pPr>
              <w:spacing w:line="480" w:lineRule="exact"/>
              <w:jc w:val="center"/>
              <w:rPr>
                <w:rFonts w:ascii="宋体" w:hAnsi="宋体"/>
                <w:szCs w:val="21"/>
              </w:rPr>
            </w:pPr>
            <w:r>
              <w:rPr>
                <w:rFonts w:hint="eastAsia" w:ascii="宋体" w:hAnsi="宋体"/>
                <w:szCs w:val="21"/>
              </w:rPr>
              <w:t>简要内容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11" w:type="pct"/>
            <w:vAlign w:val="center"/>
          </w:tcPr>
          <w:p>
            <w:pPr>
              <w:spacing w:line="480" w:lineRule="exact"/>
              <w:jc w:val="center"/>
              <w:rPr>
                <w:rFonts w:ascii="宋体" w:hAnsi="宋体"/>
                <w:szCs w:val="21"/>
              </w:rPr>
            </w:pPr>
          </w:p>
        </w:tc>
        <w:tc>
          <w:tcPr>
            <w:tcW w:w="465" w:type="pct"/>
            <w:vAlign w:val="center"/>
          </w:tcPr>
          <w:p>
            <w:pPr>
              <w:spacing w:line="480" w:lineRule="exact"/>
              <w:jc w:val="center"/>
              <w:rPr>
                <w:rFonts w:ascii="宋体" w:hAnsi="宋体"/>
                <w:szCs w:val="21"/>
              </w:rPr>
            </w:pPr>
          </w:p>
        </w:tc>
        <w:tc>
          <w:tcPr>
            <w:tcW w:w="1672" w:type="pct"/>
            <w:vAlign w:val="center"/>
          </w:tcPr>
          <w:p>
            <w:pPr>
              <w:spacing w:line="480" w:lineRule="exact"/>
              <w:jc w:val="center"/>
              <w:rPr>
                <w:rFonts w:ascii="宋体" w:hAnsi="宋体"/>
                <w:szCs w:val="21"/>
              </w:rPr>
            </w:pPr>
          </w:p>
        </w:tc>
        <w:tc>
          <w:tcPr>
            <w:tcW w:w="446" w:type="pct"/>
            <w:vAlign w:val="center"/>
          </w:tcPr>
          <w:p>
            <w:pPr>
              <w:spacing w:line="480" w:lineRule="exact"/>
              <w:jc w:val="center"/>
              <w:rPr>
                <w:rFonts w:ascii="宋体" w:hAnsi="宋体"/>
                <w:szCs w:val="21"/>
              </w:rPr>
            </w:pPr>
          </w:p>
        </w:tc>
        <w:tc>
          <w:tcPr>
            <w:tcW w:w="2004" w:type="pct"/>
            <w:vAlign w:val="center"/>
          </w:tcPr>
          <w:p>
            <w:pPr>
              <w:spacing w:line="4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11" w:type="pct"/>
          </w:tcPr>
          <w:p>
            <w:pPr>
              <w:spacing w:line="480" w:lineRule="exact"/>
              <w:rPr>
                <w:rFonts w:ascii="宋体" w:hAnsi="宋体"/>
                <w:szCs w:val="21"/>
              </w:rPr>
            </w:pPr>
          </w:p>
        </w:tc>
        <w:tc>
          <w:tcPr>
            <w:tcW w:w="465" w:type="pct"/>
          </w:tcPr>
          <w:p>
            <w:pPr>
              <w:spacing w:line="480" w:lineRule="exact"/>
              <w:rPr>
                <w:rFonts w:ascii="宋体" w:hAnsi="宋体"/>
                <w:szCs w:val="21"/>
              </w:rPr>
            </w:pPr>
          </w:p>
        </w:tc>
        <w:tc>
          <w:tcPr>
            <w:tcW w:w="1672" w:type="pct"/>
          </w:tcPr>
          <w:p>
            <w:pPr>
              <w:spacing w:line="480" w:lineRule="exact"/>
              <w:rPr>
                <w:rFonts w:ascii="宋体" w:hAnsi="宋体"/>
                <w:szCs w:val="21"/>
              </w:rPr>
            </w:pPr>
          </w:p>
        </w:tc>
        <w:tc>
          <w:tcPr>
            <w:tcW w:w="446" w:type="pct"/>
          </w:tcPr>
          <w:p>
            <w:pPr>
              <w:spacing w:line="480" w:lineRule="exact"/>
              <w:rPr>
                <w:rFonts w:ascii="宋体" w:hAnsi="宋体"/>
                <w:szCs w:val="21"/>
              </w:rPr>
            </w:pPr>
          </w:p>
        </w:tc>
        <w:tc>
          <w:tcPr>
            <w:tcW w:w="2004" w:type="pct"/>
          </w:tcPr>
          <w:p>
            <w:pPr>
              <w:spacing w:line="48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11" w:type="pct"/>
          </w:tcPr>
          <w:p>
            <w:pPr>
              <w:spacing w:line="480" w:lineRule="exact"/>
              <w:rPr>
                <w:rFonts w:ascii="宋体" w:hAnsi="宋体"/>
                <w:szCs w:val="21"/>
              </w:rPr>
            </w:pPr>
          </w:p>
        </w:tc>
        <w:tc>
          <w:tcPr>
            <w:tcW w:w="465" w:type="pct"/>
          </w:tcPr>
          <w:p>
            <w:pPr>
              <w:spacing w:line="480" w:lineRule="exact"/>
              <w:rPr>
                <w:rFonts w:ascii="宋体" w:hAnsi="宋体"/>
                <w:szCs w:val="21"/>
              </w:rPr>
            </w:pPr>
          </w:p>
        </w:tc>
        <w:tc>
          <w:tcPr>
            <w:tcW w:w="1672" w:type="pct"/>
          </w:tcPr>
          <w:p>
            <w:pPr>
              <w:spacing w:line="480" w:lineRule="exact"/>
              <w:rPr>
                <w:rFonts w:ascii="宋体" w:hAnsi="宋体"/>
                <w:szCs w:val="21"/>
              </w:rPr>
            </w:pPr>
          </w:p>
        </w:tc>
        <w:tc>
          <w:tcPr>
            <w:tcW w:w="446" w:type="pct"/>
          </w:tcPr>
          <w:p>
            <w:pPr>
              <w:spacing w:line="480" w:lineRule="exact"/>
              <w:rPr>
                <w:rFonts w:ascii="宋体" w:hAnsi="宋体"/>
                <w:szCs w:val="21"/>
              </w:rPr>
            </w:pPr>
          </w:p>
        </w:tc>
        <w:tc>
          <w:tcPr>
            <w:tcW w:w="2004" w:type="pct"/>
          </w:tcPr>
          <w:p>
            <w:pPr>
              <w:spacing w:line="48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11" w:type="pct"/>
          </w:tcPr>
          <w:p>
            <w:pPr>
              <w:spacing w:line="480" w:lineRule="exact"/>
              <w:rPr>
                <w:rFonts w:ascii="宋体" w:hAnsi="宋体"/>
                <w:szCs w:val="21"/>
              </w:rPr>
            </w:pPr>
          </w:p>
        </w:tc>
        <w:tc>
          <w:tcPr>
            <w:tcW w:w="465" w:type="pct"/>
          </w:tcPr>
          <w:p>
            <w:pPr>
              <w:spacing w:line="480" w:lineRule="exact"/>
              <w:rPr>
                <w:rFonts w:ascii="宋体" w:hAnsi="宋体"/>
                <w:szCs w:val="21"/>
              </w:rPr>
            </w:pPr>
          </w:p>
        </w:tc>
        <w:tc>
          <w:tcPr>
            <w:tcW w:w="1672" w:type="pct"/>
          </w:tcPr>
          <w:p>
            <w:pPr>
              <w:spacing w:line="480" w:lineRule="exact"/>
              <w:rPr>
                <w:rFonts w:ascii="宋体" w:hAnsi="宋体"/>
                <w:szCs w:val="21"/>
              </w:rPr>
            </w:pPr>
          </w:p>
        </w:tc>
        <w:tc>
          <w:tcPr>
            <w:tcW w:w="446" w:type="pct"/>
          </w:tcPr>
          <w:p>
            <w:pPr>
              <w:spacing w:line="480" w:lineRule="exact"/>
              <w:rPr>
                <w:rFonts w:ascii="宋体" w:hAnsi="宋体"/>
                <w:szCs w:val="21"/>
              </w:rPr>
            </w:pPr>
          </w:p>
        </w:tc>
        <w:tc>
          <w:tcPr>
            <w:tcW w:w="2004" w:type="pct"/>
          </w:tcPr>
          <w:p>
            <w:pPr>
              <w:spacing w:line="480" w:lineRule="exact"/>
              <w:rPr>
                <w:rFonts w:ascii="宋体" w:hAnsi="宋体"/>
                <w:szCs w:val="21"/>
              </w:rPr>
            </w:pPr>
          </w:p>
        </w:tc>
      </w:tr>
    </w:tbl>
    <w:p>
      <w:r>
        <w:rPr>
          <w:rFonts w:hint="eastAsia"/>
          <w:sz w:val="18"/>
          <w:szCs w:val="18"/>
          <w:lang w:val="en-US" w:eastAsia="zh-CN"/>
        </w:rPr>
        <w:t>注：</w:t>
      </w:r>
      <w:r>
        <w:rPr>
          <w:sz w:val="18"/>
          <w:szCs w:val="18"/>
        </w:rPr>
        <w:t>一般</w:t>
      </w:r>
      <w:r>
        <w:rPr>
          <w:rFonts w:hint="eastAsia"/>
          <w:sz w:val="18"/>
          <w:szCs w:val="18"/>
        </w:rPr>
        <w:t>指标</w:t>
      </w:r>
      <w:r>
        <w:rPr>
          <w:sz w:val="18"/>
          <w:szCs w:val="18"/>
        </w:rPr>
        <w:t>偏离超过</w:t>
      </w:r>
      <w:r>
        <w:rPr>
          <w:rFonts w:hint="eastAsia"/>
          <w:sz w:val="18"/>
          <w:szCs w:val="18"/>
          <w:lang w:val="en-US" w:eastAsia="zh-CN"/>
        </w:rPr>
        <w:t>3</w:t>
      </w:r>
      <w:r>
        <w:rPr>
          <w:sz w:val="18"/>
          <w:szCs w:val="18"/>
        </w:rPr>
        <w:t>项</w:t>
      </w:r>
      <w:r>
        <w:rPr>
          <w:rFonts w:hint="eastAsia"/>
          <w:sz w:val="18"/>
          <w:szCs w:val="18"/>
        </w:rPr>
        <w:t>判定</w:t>
      </w:r>
      <w:r>
        <w:rPr>
          <w:sz w:val="18"/>
          <w:szCs w:val="18"/>
        </w:rPr>
        <w:t>不合格。</w:t>
      </w:r>
    </w:p>
    <w:p>
      <w:pPr>
        <w:pStyle w:val="66"/>
        <w:numPr>
          <w:ilvl w:val="0"/>
          <w:numId w:val="0"/>
        </w:numPr>
        <w:adjustRightInd w:val="0"/>
        <w:snapToGrid w:val="0"/>
        <w:spacing w:before="0" w:after="0" w:line="360" w:lineRule="auto"/>
        <w:jc w:val="left"/>
        <w:rPr>
          <w:rFonts w:hint="eastAsia" w:hAnsi="宋体"/>
          <w:b/>
          <w:bCs/>
          <w:sz w:val="24"/>
          <w:szCs w:val="24"/>
        </w:rPr>
      </w:pPr>
      <w:bookmarkStart w:id="77" w:name="_Toc100739708"/>
    </w:p>
    <w:p>
      <w:pPr>
        <w:pStyle w:val="66"/>
        <w:numPr>
          <w:ilvl w:val="0"/>
          <w:numId w:val="0"/>
        </w:numPr>
        <w:adjustRightInd w:val="0"/>
        <w:snapToGrid w:val="0"/>
        <w:spacing w:before="0" w:after="0" w:line="360" w:lineRule="auto"/>
        <w:jc w:val="left"/>
        <w:rPr>
          <w:rFonts w:hint="eastAsia" w:hAnsi="宋体"/>
          <w:b/>
          <w:bCs/>
          <w:sz w:val="24"/>
          <w:szCs w:val="24"/>
        </w:rPr>
      </w:pPr>
    </w:p>
    <w:p>
      <w:pPr>
        <w:pStyle w:val="66"/>
        <w:numPr>
          <w:ilvl w:val="0"/>
          <w:numId w:val="0"/>
        </w:numPr>
        <w:adjustRightInd w:val="0"/>
        <w:snapToGrid w:val="0"/>
        <w:spacing w:before="0" w:after="0" w:line="360" w:lineRule="auto"/>
        <w:jc w:val="left"/>
        <w:rPr>
          <w:rFonts w:hint="eastAsia" w:hAnsi="宋体"/>
          <w:b/>
          <w:bCs/>
          <w:sz w:val="24"/>
          <w:szCs w:val="24"/>
        </w:rPr>
      </w:pPr>
    </w:p>
    <w:p>
      <w:pPr>
        <w:pStyle w:val="66"/>
        <w:numPr>
          <w:ilvl w:val="0"/>
          <w:numId w:val="0"/>
        </w:numPr>
        <w:adjustRightInd w:val="0"/>
        <w:snapToGrid w:val="0"/>
        <w:spacing w:before="0" w:after="0" w:line="360" w:lineRule="auto"/>
        <w:jc w:val="left"/>
        <w:rPr>
          <w:rFonts w:hint="eastAsia" w:hAnsi="宋体"/>
          <w:b/>
          <w:bCs/>
          <w:sz w:val="24"/>
          <w:szCs w:val="24"/>
        </w:rPr>
      </w:pPr>
    </w:p>
    <w:p>
      <w:pPr>
        <w:pStyle w:val="66"/>
        <w:numPr>
          <w:ilvl w:val="0"/>
          <w:numId w:val="0"/>
        </w:numPr>
        <w:adjustRightInd w:val="0"/>
        <w:snapToGrid w:val="0"/>
        <w:spacing w:before="0" w:after="0" w:line="360" w:lineRule="auto"/>
        <w:jc w:val="left"/>
        <w:rPr>
          <w:rFonts w:hint="eastAsia" w:hAnsi="宋体"/>
          <w:b/>
          <w:bCs/>
          <w:sz w:val="24"/>
          <w:szCs w:val="24"/>
        </w:rPr>
      </w:pPr>
      <w:bookmarkStart w:id="434" w:name="_GoBack"/>
    </w:p>
    <w:bookmarkEnd w:id="434"/>
    <w:p>
      <w:pPr>
        <w:pStyle w:val="66"/>
        <w:numPr>
          <w:ilvl w:val="0"/>
          <w:numId w:val="0"/>
        </w:numPr>
        <w:adjustRightInd w:val="0"/>
        <w:snapToGrid w:val="0"/>
        <w:spacing w:before="0" w:after="0" w:line="360" w:lineRule="auto"/>
        <w:jc w:val="left"/>
        <w:rPr>
          <w:rFonts w:hint="eastAsia" w:hAnsi="宋体"/>
          <w:b/>
          <w:bCs/>
          <w:sz w:val="24"/>
          <w:szCs w:val="24"/>
        </w:rPr>
      </w:pPr>
    </w:p>
    <w:p>
      <w:pPr>
        <w:pStyle w:val="66"/>
        <w:numPr>
          <w:ilvl w:val="0"/>
          <w:numId w:val="0"/>
        </w:numPr>
        <w:adjustRightInd w:val="0"/>
        <w:snapToGrid w:val="0"/>
        <w:spacing w:before="0" w:after="0" w:line="360" w:lineRule="auto"/>
        <w:jc w:val="left"/>
        <w:rPr>
          <w:rFonts w:hint="eastAsia" w:hAnsi="宋体"/>
          <w:b/>
          <w:bCs/>
          <w:sz w:val="24"/>
          <w:szCs w:val="24"/>
        </w:rPr>
      </w:pPr>
    </w:p>
    <w:p>
      <w:pPr>
        <w:pStyle w:val="66"/>
        <w:numPr>
          <w:ilvl w:val="0"/>
          <w:numId w:val="0"/>
        </w:numPr>
        <w:adjustRightInd w:val="0"/>
        <w:snapToGrid w:val="0"/>
        <w:spacing w:before="0" w:after="0" w:line="360" w:lineRule="auto"/>
        <w:jc w:val="left"/>
        <w:rPr>
          <w:rFonts w:hint="eastAsia" w:hAnsi="宋体"/>
          <w:b/>
          <w:bCs/>
          <w:sz w:val="24"/>
          <w:szCs w:val="24"/>
        </w:rPr>
      </w:pPr>
    </w:p>
    <w:p>
      <w:pPr>
        <w:pStyle w:val="66"/>
        <w:numPr>
          <w:ilvl w:val="0"/>
          <w:numId w:val="0"/>
        </w:numPr>
        <w:adjustRightInd w:val="0"/>
        <w:snapToGrid w:val="0"/>
        <w:spacing w:before="0" w:after="0" w:line="360" w:lineRule="auto"/>
        <w:jc w:val="left"/>
        <w:rPr>
          <w:rFonts w:hint="eastAsia" w:hAnsi="宋体"/>
          <w:b/>
          <w:bCs/>
          <w:sz w:val="24"/>
          <w:szCs w:val="24"/>
        </w:rPr>
      </w:pPr>
    </w:p>
    <w:p>
      <w:pPr>
        <w:pStyle w:val="66"/>
        <w:numPr>
          <w:ilvl w:val="0"/>
          <w:numId w:val="0"/>
        </w:numPr>
        <w:adjustRightInd w:val="0"/>
        <w:snapToGrid w:val="0"/>
        <w:spacing w:before="0" w:after="0" w:line="360" w:lineRule="auto"/>
        <w:jc w:val="left"/>
        <w:rPr>
          <w:rFonts w:hint="eastAsia" w:hAnsi="宋体"/>
          <w:b/>
          <w:bCs/>
          <w:sz w:val="24"/>
          <w:szCs w:val="24"/>
        </w:rPr>
      </w:pPr>
    </w:p>
    <w:p>
      <w:pPr>
        <w:pStyle w:val="66"/>
        <w:numPr>
          <w:ilvl w:val="0"/>
          <w:numId w:val="0"/>
        </w:numPr>
        <w:adjustRightInd w:val="0"/>
        <w:snapToGrid w:val="0"/>
        <w:spacing w:before="0" w:after="0" w:line="360" w:lineRule="auto"/>
        <w:jc w:val="left"/>
        <w:rPr>
          <w:rFonts w:hint="eastAsia" w:hAnsi="宋体"/>
          <w:b/>
          <w:bCs/>
          <w:sz w:val="24"/>
          <w:szCs w:val="24"/>
        </w:rPr>
      </w:pPr>
    </w:p>
    <w:p>
      <w:pPr>
        <w:pStyle w:val="66"/>
        <w:numPr>
          <w:ilvl w:val="0"/>
          <w:numId w:val="0"/>
        </w:numPr>
        <w:adjustRightInd w:val="0"/>
        <w:snapToGrid w:val="0"/>
        <w:spacing w:before="0" w:after="0" w:line="360" w:lineRule="auto"/>
        <w:jc w:val="left"/>
        <w:rPr>
          <w:rFonts w:hint="eastAsia" w:hAnsi="宋体"/>
          <w:b/>
          <w:bCs/>
          <w:sz w:val="24"/>
          <w:szCs w:val="24"/>
        </w:rPr>
      </w:pPr>
    </w:p>
    <w:p>
      <w:pPr>
        <w:pStyle w:val="66"/>
        <w:numPr>
          <w:ilvl w:val="0"/>
          <w:numId w:val="0"/>
        </w:numPr>
        <w:adjustRightInd w:val="0"/>
        <w:snapToGrid w:val="0"/>
        <w:spacing w:before="0" w:after="0" w:line="360" w:lineRule="auto"/>
        <w:jc w:val="left"/>
        <w:rPr>
          <w:rFonts w:hAnsi="宋体"/>
          <w:sz w:val="24"/>
          <w:szCs w:val="24"/>
        </w:rPr>
      </w:pPr>
      <w:r>
        <w:rPr>
          <w:rFonts w:hint="eastAsia" w:hAnsi="宋体"/>
          <w:b/>
          <w:bCs/>
          <w:sz w:val="24"/>
          <w:szCs w:val="24"/>
        </w:rPr>
        <w:t>附件</w:t>
      </w:r>
      <w:r>
        <w:rPr>
          <w:rFonts w:hint="eastAsia" w:hAnsi="宋体"/>
          <w:b/>
          <w:bCs/>
          <w:sz w:val="24"/>
          <w:szCs w:val="24"/>
          <w:lang w:val="en-US" w:eastAsia="zh-CN"/>
        </w:rPr>
        <w:t>4</w:t>
      </w:r>
      <w:r>
        <w:rPr>
          <w:rFonts w:hint="eastAsia" w:hAnsi="宋体"/>
          <w:b/>
          <w:bCs/>
          <w:sz w:val="24"/>
          <w:szCs w:val="24"/>
        </w:rPr>
        <w:t xml:space="preserve"> </w:t>
      </w:r>
      <w:r>
        <w:rPr>
          <w:rFonts w:hAnsi="宋体"/>
          <w:b/>
          <w:bCs/>
          <w:sz w:val="24"/>
          <w:szCs w:val="24"/>
        </w:rPr>
        <w:t>(</w:t>
      </w:r>
      <w:r>
        <w:rPr>
          <w:rFonts w:hint="eastAsia" w:hAnsi="宋体"/>
          <w:b/>
          <w:bCs/>
          <w:sz w:val="24"/>
          <w:szCs w:val="24"/>
          <w:lang w:val="en-US" w:eastAsia="zh-CN"/>
        </w:rPr>
        <w:t>华鹤公司</w:t>
      </w:r>
      <w:r>
        <w:rPr>
          <w:rFonts w:hint="eastAsia" w:hAnsi="宋体"/>
          <w:b/>
          <w:bCs/>
          <w:sz w:val="24"/>
          <w:szCs w:val="24"/>
        </w:rPr>
        <w:t>承包</w:t>
      </w:r>
      <w:r>
        <w:rPr>
          <w:rFonts w:hint="eastAsia" w:hAnsi="宋体"/>
          <w:b/>
          <w:bCs/>
          <w:sz w:val="24"/>
          <w:szCs w:val="24"/>
          <w:lang w:eastAsia="zh-CN"/>
        </w:rPr>
        <w:t>商</w:t>
      </w:r>
      <w:r>
        <w:rPr>
          <w:rFonts w:hint="eastAsia" w:hAnsi="宋体"/>
          <w:b/>
          <w:bCs/>
          <w:sz w:val="24"/>
          <w:szCs w:val="24"/>
          <w:lang w:val="en-US" w:eastAsia="zh-CN"/>
        </w:rPr>
        <w:t>HSE协议</w:t>
      </w:r>
      <w:r>
        <w:rPr>
          <w:rFonts w:hAnsi="宋体"/>
          <w:b/>
          <w:bCs/>
          <w:sz w:val="24"/>
          <w:szCs w:val="24"/>
        </w:rPr>
        <w:t>)</w:t>
      </w:r>
      <w:r>
        <w:rPr>
          <w:rFonts w:hint="eastAsia" w:hAnsi="宋体"/>
          <w:sz w:val="24"/>
          <w:szCs w:val="24"/>
        </w:rPr>
        <w:t>：</w:t>
      </w:r>
      <w:bookmarkEnd w:id="77"/>
      <w:r>
        <w:rPr>
          <w:rFonts w:hint="eastAsia" w:hAnsi="宋体"/>
          <w:sz w:val="24"/>
          <w:szCs w:val="24"/>
        </w:rPr>
        <w:t xml:space="preserve"> </w:t>
      </w:r>
    </w:p>
    <w:p>
      <w:pPr>
        <w:spacing w:line="360" w:lineRule="auto"/>
        <w:jc w:val="center"/>
        <w:rPr>
          <w:rFonts w:ascii="黑体" w:hAnsi="黑体" w:eastAsia="黑体"/>
          <w:color w:val="auto"/>
          <w:sz w:val="32"/>
          <w:szCs w:val="32"/>
          <w:highlight w:val="none"/>
        </w:rPr>
      </w:pPr>
    </w:p>
    <w:p>
      <w:pPr>
        <w:spacing w:line="360" w:lineRule="auto"/>
        <w:jc w:val="center"/>
        <w:rPr>
          <w:rFonts w:ascii="黑体" w:hAnsi="黑体" w:eastAsia="黑体"/>
          <w:color w:val="auto"/>
          <w:sz w:val="32"/>
          <w:szCs w:val="32"/>
          <w:highlight w:val="none"/>
        </w:rPr>
      </w:pPr>
    </w:p>
    <w:p>
      <w:pPr>
        <w:spacing w:line="360" w:lineRule="auto"/>
        <w:jc w:val="center"/>
        <w:rPr>
          <w:rFonts w:ascii="黑体" w:hAnsi="黑体" w:eastAsia="黑体"/>
          <w:color w:val="auto"/>
          <w:sz w:val="32"/>
          <w:szCs w:val="32"/>
          <w:highlight w:val="none"/>
        </w:rPr>
      </w:pPr>
      <w:r>
        <w:rPr>
          <w:rFonts w:hint="default" w:ascii="Times New Roman" w:hAnsi="Times New Roman" w:eastAsia="仿宋_GB2312" w:cs="Times New Roman"/>
          <w:color w:val="auto"/>
          <w:sz w:val="28"/>
          <w:szCs w:val="28"/>
          <w:highlight w:val="none"/>
        </w:rPr>
        <w:drawing>
          <wp:anchor distT="0" distB="0" distL="114300" distR="114300" simplePos="0" relativeHeight="251661312" behindDoc="1" locked="0" layoutInCell="1" allowOverlap="1">
            <wp:simplePos x="0" y="0"/>
            <wp:positionH relativeFrom="column">
              <wp:posOffset>-325755</wp:posOffset>
            </wp:positionH>
            <wp:positionV relativeFrom="paragraph">
              <wp:posOffset>-348615</wp:posOffset>
            </wp:positionV>
            <wp:extent cx="1897380" cy="1721485"/>
            <wp:effectExtent l="0" t="0" r="7620" b="12065"/>
            <wp:wrapNone/>
            <wp:docPr id="4"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LOGO"/>
                    <pic:cNvPicPr>
                      <a:picLocks noChangeAspect="1"/>
                    </pic:cNvPicPr>
                  </pic:nvPicPr>
                  <pic:blipFill>
                    <a:blip r:embed="rId11"/>
                    <a:stretch>
                      <a:fillRect/>
                    </a:stretch>
                  </pic:blipFill>
                  <pic:spPr>
                    <a:xfrm>
                      <a:off x="0" y="0"/>
                      <a:ext cx="1897380" cy="1721485"/>
                    </a:xfrm>
                    <a:prstGeom prst="rect">
                      <a:avLst/>
                    </a:prstGeom>
                    <a:noFill/>
                    <a:ln>
                      <a:noFill/>
                    </a:ln>
                  </pic:spPr>
                </pic:pic>
              </a:graphicData>
            </a:graphic>
          </wp:anchor>
        </w:drawing>
      </w:r>
    </w:p>
    <w:p>
      <w:pPr>
        <w:spacing w:line="360" w:lineRule="auto"/>
        <w:jc w:val="center"/>
        <w:rPr>
          <w:rFonts w:ascii="黑体" w:hAnsi="黑体" w:eastAsia="黑体"/>
          <w:color w:val="auto"/>
          <w:sz w:val="32"/>
          <w:szCs w:val="32"/>
          <w:highlight w:val="none"/>
        </w:rPr>
      </w:pPr>
    </w:p>
    <w:p>
      <w:pPr>
        <w:spacing w:line="360" w:lineRule="auto"/>
        <w:jc w:val="center"/>
        <w:rPr>
          <w:rFonts w:ascii="黑体" w:hAnsi="黑体" w:eastAsia="黑体"/>
          <w:color w:val="auto"/>
          <w:sz w:val="32"/>
          <w:szCs w:val="32"/>
          <w:highlight w:val="none"/>
        </w:rPr>
      </w:pPr>
    </w:p>
    <w:p>
      <w:pPr>
        <w:spacing w:line="360" w:lineRule="auto"/>
        <w:jc w:val="center"/>
        <w:rPr>
          <w:rFonts w:hint="default" w:ascii="黑体" w:hAnsi="黑体" w:eastAsia="方正小标宋简体"/>
          <w:color w:val="auto"/>
          <w:sz w:val="32"/>
          <w:szCs w:val="32"/>
          <w:highlight w:val="none"/>
          <w:lang w:val="en-US" w:eastAsia="zh-CN"/>
        </w:rPr>
      </w:pPr>
      <w:r>
        <w:rPr>
          <w:rFonts w:hint="default" w:ascii="Times New Roman" w:hAnsi="Times New Roman" w:eastAsia="方正小标宋简体" w:cs="Times New Roman"/>
          <w:color w:val="auto"/>
          <w:sz w:val="44"/>
          <w:szCs w:val="44"/>
          <w:highlight w:val="none"/>
        </w:rPr>
        <w:t>中</w:t>
      </w:r>
      <w:r>
        <w:rPr>
          <w:rFonts w:hint="eastAsia" w:ascii="Times New Roman" w:hAnsi="Times New Roman" w:eastAsia="方正小标宋简体" w:cs="Times New Roman"/>
          <w:color w:val="auto"/>
          <w:sz w:val="44"/>
          <w:szCs w:val="44"/>
          <w:highlight w:val="none"/>
          <w:lang w:val="en-US" w:eastAsia="zh-CN"/>
        </w:rPr>
        <w:t>海石油华鹤煤化有限公司</w:t>
      </w:r>
    </w:p>
    <w:p>
      <w:pPr>
        <w:spacing w:line="360" w:lineRule="auto"/>
        <w:jc w:val="center"/>
        <w:rPr>
          <w:rFonts w:ascii="黑体" w:hAnsi="黑体" w:eastAsia="黑体"/>
          <w:color w:val="auto"/>
          <w:sz w:val="32"/>
          <w:szCs w:val="32"/>
          <w:highlight w:val="none"/>
        </w:rPr>
      </w:pPr>
    </w:p>
    <w:p>
      <w:pPr>
        <w:spacing w:before="156" w:beforeLines="50" w:after="156" w:afterLines="50" w:line="360" w:lineRule="auto"/>
        <w:jc w:val="center"/>
        <w:rPr>
          <w:rFonts w:hint="eastAsia" w:ascii="Times New Roman" w:hAnsi="Times New Roman" w:eastAsia="方正小标宋简体" w:cs="Times New Roman"/>
          <w:b w:val="0"/>
          <w:bCs w:val="0"/>
          <w:color w:val="auto"/>
          <w:sz w:val="60"/>
          <w:szCs w:val="60"/>
          <w:highlight w:val="none"/>
          <w:lang w:val="en-US" w:eastAsia="zh-CN"/>
        </w:rPr>
      </w:pPr>
    </w:p>
    <w:p>
      <w:pPr>
        <w:spacing w:before="156" w:beforeLines="50" w:after="156" w:afterLines="50" w:line="360" w:lineRule="auto"/>
        <w:jc w:val="center"/>
        <w:rPr>
          <w:rFonts w:hint="default" w:ascii="Times New Roman" w:hAnsi="Times New Roman" w:eastAsia="方正小标宋简体" w:cs="Times New Roman"/>
          <w:b w:val="0"/>
          <w:bCs w:val="0"/>
          <w:color w:val="auto"/>
          <w:sz w:val="60"/>
          <w:szCs w:val="60"/>
          <w:highlight w:val="none"/>
        </w:rPr>
      </w:pPr>
      <w:r>
        <w:rPr>
          <w:rFonts w:hint="eastAsia" w:ascii="Times New Roman" w:hAnsi="Times New Roman" w:eastAsia="方正小标宋简体" w:cs="Times New Roman"/>
          <w:b w:val="0"/>
          <w:bCs w:val="0"/>
          <w:color w:val="auto"/>
          <w:sz w:val="60"/>
          <w:szCs w:val="60"/>
          <w:highlight w:val="none"/>
          <w:lang w:val="en-US" w:eastAsia="zh-CN"/>
        </w:rPr>
        <w:t>承包商</w:t>
      </w:r>
      <w:r>
        <w:rPr>
          <w:rFonts w:hint="default" w:ascii="Times New Roman" w:hAnsi="Times New Roman" w:eastAsia="方正小标宋简体" w:cs="Times New Roman"/>
          <w:b w:val="0"/>
          <w:bCs w:val="0"/>
          <w:color w:val="auto"/>
          <w:sz w:val="60"/>
          <w:szCs w:val="60"/>
          <w:highlight w:val="none"/>
        </w:rPr>
        <w:t>HSE协议</w:t>
      </w:r>
    </w:p>
    <w:p>
      <w:pPr>
        <w:spacing w:before="156" w:beforeLines="50" w:after="156" w:afterLines="50" w:line="360" w:lineRule="auto"/>
        <w:jc w:val="center"/>
        <w:rPr>
          <w:rFonts w:ascii="Times New Roman" w:hAnsi="Times New Roman" w:eastAsia="宋体" w:cs="Times New Roman"/>
          <w:color w:val="auto"/>
          <w:sz w:val="36"/>
          <w:szCs w:val="36"/>
          <w:highlight w:val="none"/>
        </w:rPr>
      </w:pPr>
    </w:p>
    <w:p>
      <w:pPr>
        <w:spacing w:before="156" w:beforeLines="50" w:after="156" w:afterLines="50" w:line="360" w:lineRule="auto"/>
        <w:jc w:val="center"/>
        <w:rPr>
          <w:rFonts w:ascii="Times New Roman" w:hAnsi="Times New Roman" w:eastAsia="宋体" w:cs="Times New Roman"/>
          <w:color w:val="auto"/>
          <w:sz w:val="36"/>
          <w:szCs w:val="36"/>
          <w:highlight w:val="none"/>
        </w:rPr>
      </w:pPr>
    </w:p>
    <w:p>
      <w:pPr>
        <w:spacing w:before="156" w:beforeLines="50" w:after="156" w:afterLines="50" w:line="360" w:lineRule="auto"/>
        <w:jc w:val="center"/>
        <w:rPr>
          <w:rFonts w:ascii="Times New Roman" w:hAnsi="Times New Roman" w:eastAsia="宋体" w:cs="Times New Roman"/>
          <w:color w:val="auto"/>
          <w:sz w:val="36"/>
          <w:szCs w:val="36"/>
          <w:highlight w:val="none"/>
        </w:rPr>
      </w:pPr>
    </w:p>
    <w:p>
      <w:pPr>
        <w:spacing w:before="156" w:beforeLines="50" w:after="156" w:afterLines="50" w:line="360" w:lineRule="auto"/>
        <w:jc w:val="center"/>
        <w:rPr>
          <w:rFonts w:ascii="Times New Roman" w:hAnsi="Times New Roman" w:eastAsia="宋体" w:cs="Times New Roman"/>
          <w:color w:val="auto"/>
          <w:sz w:val="36"/>
          <w:szCs w:val="36"/>
          <w:highlight w:val="none"/>
        </w:rPr>
      </w:pPr>
    </w:p>
    <w:p>
      <w:pPr>
        <w:spacing w:before="156" w:beforeLines="50" w:after="156" w:afterLines="50" w:line="360" w:lineRule="auto"/>
        <w:jc w:val="center"/>
        <w:rPr>
          <w:rFonts w:hint="eastAsia" w:ascii="Times New Roman" w:hAnsi="Times New Roman" w:eastAsia="宋体" w:cs="Times New Roman"/>
          <w:color w:val="auto"/>
          <w:sz w:val="36"/>
          <w:szCs w:val="36"/>
          <w:highlight w:val="none"/>
          <w:lang w:val="en-US" w:eastAsia="zh-CN"/>
        </w:rPr>
      </w:pPr>
    </w:p>
    <w:p>
      <w:pPr>
        <w:spacing w:before="156" w:beforeLines="50" w:after="156" w:afterLines="50" w:line="360" w:lineRule="auto"/>
        <w:ind w:firstLine="3240" w:firstLineChars="900"/>
        <w:jc w:val="both"/>
        <w:rPr>
          <w:rFonts w:hint="eastAsia" w:ascii="黑体" w:hAnsi="黑体" w:eastAsia="黑体" w:cstheme="majorBidi"/>
          <w:color w:val="auto"/>
          <w:kern w:val="0"/>
          <w:sz w:val="32"/>
          <w:szCs w:val="32"/>
          <w:highlight w:val="none"/>
          <w:lang w:val="zh-CN"/>
        </w:rPr>
      </w:pPr>
      <w:r>
        <w:rPr>
          <w:rFonts w:hint="eastAsia" w:ascii="黑体" w:hAnsi="黑体" w:eastAsia="黑体" w:cs="黑体"/>
          <w:color w:val="auto"/>
          <w:sz w:val="36"/>
          <w:szCs w:val="36"/>
          <w:highlight w:val="none"/>
          <w:lang w:val="en-US" w:eastAsia="zh-CN"/>
        </w:rPr>
        <w:t>2024年11月</w:t>
      </w:r>
      <w:r>
        <w:rPr>
          <w:rFonts w:ascii="Times New Roman" w:hAnsi="Times New Roman" w:eastAsia="宋体" w:cs="Times New Roman"/>
          <w:color w:val="auto"/>
          <w:sz w:val="36"/>
          <w:szCs w:val="36"/>
          <w:highlight w:val="none"/>
        </w:rPr>
        <w:br w:type="page"/>
      </w:r>
    </w:p>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黑体" w:hAnsi="黑体" w:eastAsia="黑体" w:cstheme="majorBidi"/>
          <w:color w:val="auto"/>
          <w:kern w:val="0"/>
          <w:sz w:val="32"/>
          <w:szCs w:val="32"/>
          <w:highlight w:val="none"/>
          <w:lang w:val="zh-CN"/>
        </w:rPr>
      </w:pPr>
      <w:r>
        <w:rPr>
          <w:rFonts w:hint="eastAsia" w:ascii="黑体" w:hAnsi="黑体" w:eastAsia="黑体" w:cstheme="majorBidi"/>
          <w:color w:val="auto"/>
          <w:kern w:val="0"/>
          <w:sz w:val="44"/>
          <w:szCs w:val="44"/>
          <w:highlight w:val="none"/>
          <w:lang w:val="zh-CN"/>
        </w:rPr>
        <w:t>编制说明</w:t>
      </w:r>
    </w:p>
    <w:p>
      <w:pPr>
        <w:pStyle w:val="2"/>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为贯彻落实“安全第一，预防为主，综合治理”的安全生产方针，体现中国海油</w:t>
      </w:r>
      <w:r>
        <w:rPr>
          <w:rFonts w:hint="eastAsia" w:ascii="仿宋_GB2312" w:hAnsi="仿宋_GB2312" w:eastAsia="仿宋_GB2312" w:cs="仿宋_GB2312"/>
          <w:b w:val="0"/>
          <w:bCs w:val="0"/>
          <w:color w:val="auto"/>
          <w:sz w:val="28"/>
          <w:szCs w:val="28"/>
          <w:highlight w:val="none"/>
          <w:lang w:val="en-US" w:eastAsia="zh-CN"/>
        </w:rPr>
        <w:t>“安全第一、环保至上、人为根本、设备完好”的H</w:t>
      </w:r>
      <w:r>
        <w:rPr>
          <w:rFonts w:hint="eastAsia" w:ascii="仿宋_GB2312" w:hAnsi="仿宋_GB2312" w:eastAsia="仿宋_GB2312" w:cs="仿宋_GB2312"/>
          <w:color w:val="auto"/>
          <w:sz w:val="28"/>
          <w:szCs w:val="28"/>
          <w:highlight w:val="none"/>
          <w:lang w:val="en-US" w:eastAsia="zh-CN"/>
        </w:rPr>
        <w:t>SE核心价值理念，</w:t>
      </w:r>
      <w:r>
        <w:rPr>
          <w:rFonts w:hint="eastAsia" w:ascii="仿宋_GB2312" w:hAnsi="仿宋_GB2312" w:eastAsia="仿宋_GB2312" w:cs="仿宋_GB2312"/>
          <w:color w:val="auto"/>
          <w:sz w:val="28"/>
          <w:szCs w:val="28"/>
          <w:highlight w:val="none"/>
        </w:rPr>
        <w:t>明确</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双方</w:t>
      </w:r>
      <w:r>
        <w:rPr>
          <w:rFonts w:hint="eastAsia" w:ascii="仿宋_GB2312" w:hAnsi="仿宋_GB2312" w:eastAsia="仿宋_GB2312" w:cs="仿宋_GB2312"/>
          <w:color w:val="auto"/>
          <w:sz w:val="28"/>
          <w:szCs w:val="28"/>
          <w:highlight w:val="none"/>
          <w:lang w:val="en-US" w:eastAsia="zh-CN"/>
        </w:rPr>
        <w:t>HSE</w:t>
      </w:r>
      <w:r>
        <w:rPr>
          <w:rFonts w:hint="eastAsia" w:ascii="仿宋_GB2312" w:hAnsi="仿宋_GB2312" w:eastAsia="仿宋_GB2312" w:cs="仿宋_GB2312"/>
          <w:color w:val="auto"/>
          <w:sz w:val="28"/>
          <w:szCs w:val="28"/>
          <w:highlight w:val="none"/>
        </w:rPr>
        <w:t>权利、义务和违反条款后应承担的责任</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约定共同遵守、履行的工作内容及流程，</w:t>
      </w:r>
      <w:r>
        <w:rPr>
          <w:rFonts w:hint="eastAsia" w:ascii="仿宋_GB2312" w:hAnsi="仿宋_GB2312" w:eastAsia="仿宋_GB2312" w:cs="仿宋_GB2312"/>
          <w:color w:val="auto"/>
          <w:sz w:val="28"/>
          <w:szCs w:val="28"/>
          <w:highlight w:val="none"/>
        </w:rPr>
        <w:t>确保</w:t>
      </w:r>
      <w:r>
        <w:rPr>
          <w:rFonts w:hint="eastAsia" w:ascii="仿宋_GB2312" w:hAnsi="仿宋_GB2312" w:eastAsia="仿宋_GB2312" w:cs="仿宋_GB2312"/>
          <w:color w:val="auto"/>
          <w:sz w:val="28"/>
          <w:szCs w:val="28"/>
          <w:highlight w:val="none"/>
          <w:lang w:val="en-US" w:eastAsia="zh-CN"/>
        </w:rPr>
        <w:t>合同双方严格履职，防止发生各类</w:t>
      </w:r>
      <w:r>
        <w:rPr>
          <w:rFonts w:hint="eastAsia" w:ascii="仿宋_GB2312" w:hAnsi="仿宋_GB2312" w:eastAsia="仿宋_GB2312" w:cs="仿宋_GB2312"/>
          <w:b w:val="0"/>
          <w:bCs w:val="0"/>
          <w:color w:val="auto"/>
          <w:sz w:val="28"/>
          <w:szCs w:val="28"/>
          <w:highlight w:val="none"/>
          <w:lang w:val="en-US" w:eastAsia="zh-CN"/>
        </w:rPr>
        <w:t>HSE</w:t>
      </w:r>
      <w:r>
        <w:rPr>
          <w:rFonts w:hint="eastAsia" w:ascii="仿宋_GB2312" w:hAnsi="仿宋_GB2312" w:eastAsia="仿宋_GB2312" w:cs="仿宋_GB2312"/>
          <w:color w:val="auto"/>
          <w:sz w:val="28"/>
          <w:szCs w:val="28"/>
          <w:highlight w:val="none"/>
          <w:lang w:val="en-US" w:eastAsia="zh-CN"/>
        </w:rPr>
        <w:t>事故事件，使项目各项工作</w:t>
      </w:r>
      <w:r>
        <w:rPr>
          <w:rFonts w:hint="eastAsia" w:ascii="仿宋_GB2312" w:hAnsi="仿宋_GB2312" w:eastAsia="仿宋_GB2312" w:cs="仿宋_GB2312"/>
          <w:color w:val="auto"/>
          <w:sz w:val="28"/>
          <w:szCs w:val="28"/>
          <w:highlight w:val="none"/>
        </w:rPr>
        <w:t>符合</w:t>
      </w:r>
      <w:r>
        <w:rPr>
          <w:rFonts w:hint="eastAsia" w:ascii="仿宋_GB2312" w:hAnsi="仿宋_GB2312" w:eastAsia="仿宋_GB2312" w:cs="仿宋_GB2312"/>
          <w:color w:val="auto"/>
          <w:sz w:val="28"/>
          <w:szCs w:val="28"/>
          <w:highlight w:val="none"/>
          <w:lang w:val="en-US" w:eastAsia="zh-CN"/>
        </w:rPr>
        <w:t>各级政府、中国海油和中海石油华鹤煤化</w:t>
      </w:r>
      <w:r>
        <w:rPr>
          <w:rFonts w:hint="eastAsia" w:ascii="仿宋_GB2312" w:hAnsi="仿宋_GB2312" w:eastAsia="仿宋_GB2312" w:cs="仿宋_GB2312"/>
          <w:color w:val="auto"/>
          <w:sz w:val="28"/>
          <w:szCs w:val="28"/>
          <w:highlight w:val="none"/>
        </w:rPr>
        <w:t>有限公司（以下简称“</w:t>
      </w:r>
      <w:r>
        <w:rPr>
          <w:rFonts w:hint="eastAsia" w:ascii="仿宋_GB2312" w:hAnsi="仿宋_GB2312" w:eastAsia="仿宋_GB2312" w:cs="仿宋_GB2312"/>
          <w:color w:val="auto"/>
          <w:sz w:val="28"/>
          <w:szCs w:val="28"/>
          <w:highlight w:val="none"/>
          <w:lang w:val="en-US" w:eastAsia="zh-CN"/>
        </w:rPr>
        <w:t>华鹤</w:t>
      </w:r>
      <w:r>
        <w:rPr>
          <w:rFonts w:hint="eastAsia" w:ascii="仿宋_GB2312" w:hAnsi="仿宋_GB2312" w:eastAsia="仿宋_GB2312" w:cs="仿宋_GB2312"/>
          <w:color w:val="auto"/>
          <w:sz w:val="28"/>
          <w:szCs w:val="28"/>
          <w:highlight w:val="none"/>
        </w:rPr>
        <w:t>公司”）</w:t>
      </w:r>
      <w:r>
        <w:rPr>
          <w:rFonts w:hint="eastAsia" w:ascii="仿宋_GB2312" w:hAnsi="仿宋_GB2312" w:eastAsia="仿宋_GB2312" w:cs="仿宋_GB2312"/>
          <w:color w:val="auto"/>
          <w:sz w:val="28"/>
          <w:szCs w:val="28"/>
          <w:highlight w:val="none"/>
          <w:lang w:val="en-US" w:eastAsia="zh-CN"/>
        </w:rPr>
        <w:t>的</w:t>
      </w:r>
      <w:r>
        <w:rPr>
          <w:rFonts w:hint="eastAsia" w:ascii="仿宋_GB2312" w:hAnsi="仿宋_GB2312" w:eastAsia="仿宋_GB2312" w:cs="仿宋_GB2312"/>
          <w:b w:val="0"/>
          <w:bCs w:val="0"/>
          <w:color w:val="auto"/>
          <w:sz w:val="28"/>
          <w:szCs w:val="28"/>
          <w:highlight w:val="none"/>
          <w:lang w:val="en-US" w:eastAsia="zh-CN"/>
        </w:rPr>
        <w:t>HSE</w:t>
      </w:r>
      <w:r>
        <w:rPr>
          <w:rFonts w:hint="eastAsia" w:ascii="仿宋_GB2312" w:hAnsi="仿宋_GB2312" w:eastAsia="仿宋_GB2312" w:cs="仿宋_GB2312"/>
          <w:color w:val="auto"/>
          <w:sz w:val="28"/>
          <w:szCs w:val="28"/>
          <w:highlight w:val="none"/>
        </w:rPr>
        <w:t>要求，根据</w:t>
      </w:r>
      <w:r>
        <w:rPr>
          <w:rFonts w:hint="eastAsia" w:ascii="仿宋_GB2312" w:hAnsi="仿宋_GB2312" w:eastAsia="仿宋_GB2312" w:cs="仿宋_GB2312"/>
          <w:color w:val="auto"/>
          <w:sz w:val="28"/>
          <w:szCs w:val="28"/>
          <w:highlight w:val="none"/>
          <w:lang w:val="en-US" w:eastAsia="zh-CN"/>
        </w:rPr>
        <w:t>相</w:t>
      </w:r>
      <w:r>
        <w:rPr>
          <w:rFonts w:hint="eastAsia" w:ascii="仿宋_GB2312" w:hAnsi="仿宋_GB2312" w:eastAsia="仿宋_GB2312" w:cs="仿宋_GB2312"/>
          <w:color w:val="auto"/>
          <w:sz w:val="28"/>
          <w:szCs w:val="28"/>
          <w:highlight w:val="none"/>
        </w:rPr>
        <w:t>关法律法规、标准规范及</w:t>
      </w:r>
      <w:r>
        <w:rPr>
          <w:rFonts w:hint="eastAsia" w:ascii="仿宋_GB2312" w:hAnsi="仿宋_GB2312" w:eastAsia="仿宋_GB2312" w:cs="仿宋_GB2312"/>
          <w:color w:val="auto"/>
          <w:sz w:val="28"/>
          <w:szCs w:val="28"/>
          <w:highlight w:val="none"/>
          <w:lang w:eastAsia="zh-CN"/>
        </w:rPr>
        <w:t>中国海油、</w:t>
      </w:r>
      <w:r>
        <w:rPr>
          <w:rFonts w:hint="eastAsia" w:ascii="仿宋_GB2312" w:hAnsi="仿宋_GB2312" w:eastAsia="仿宋_GB2312" w:cs="仿宋_GB2312"/>
          <w:color w:val="auto"/>
          <w:sz w:val="28"/>
          <w:szCs w:val="28"/>
          <w:highlight w:val="none"/>
          <w:lang w:val="en-US" w:eastAsia="zh-CN"/>
        </w:rPr>
        <w:t>华鹤公司相关管理要求（以最新版本为准），编制本协议指南。当其与相</w:t>
      </w:r>
      <w:r>
        <w:rPr>
          <w:rFonts w:hint="eastAsia" w:ascii="仿宋_GB2312" w:hAnsi="仿宋_GB2312" w:eastAsia="仿宋_GB2312" w:cs="仿宋_GB2312"/>
          <w:color w:val="auto"/>
          <w:sz w:val="28"/>
          <w:szCs w:val="28"/>
          <w:highlight w:val="none"/>
        </w:rPr>
        <w:t>关法律法规、标准规范</w:t>
      </w:r>
      <w:r>
        <w:rPr>
          <w:rFonts w:hint="eastAsia" w:ascii="仿宋_GB2312" w:hAnsi="仿宋_GB2312" w:eastAsia="仿宋_GB2312" w:cs="仿宋_GB2312"/>
          <w:color w:val="auto"/>
          <w:sz w:val="28"/>
          <w:szCs w:val="28"/>
          <w:highlight w:val="none"/>
          <w:lang w:val="en-US" w:eastAsia="zh-CN"/>
        </w:rPr>
        <w:t>有冲突时，以相</w:t>
      </w:r>
      <w:r>
        <w:rPr>
          <w:rFonts w:hint="eastAsia" w:ascii="仿宋_GB2312" w:hAnsi="仿宋_GB2312" w:eastAsia="仿宋_GB2312" w:cs="仿宋_GB2312"/>
          <w:color w:val="auto"/>
          <w:sz w:val="28"/>
          <w:szCs w:val="28"/>
          <w:highlight w:val="none"/>
        </w:rPr>
        <w:t>关法律法规、标准规范</w:t>
      </w:r>
      <w:r>
        <w:rPr>
          <w:rFonts w:hint="eastAsia" w:ascii="仿宋_GB2312" w:hAnsi="仿宋_GB2312" w:eastAsia="仿宋_GB2312" w:cs="仿宋_GB2312"/>
          <w:color w:val="auto"/>
          <w:sz w:val="28"/>
          <w:szCs w:val="28"/>
          <w:highlight w:val="none"/>
          <w:lang w:val="en-US" w:eastAsia="zh-CN"/>
        </w:rPr>
        <w:t>为准。</w:t>
      </w:r>
    </w:p>
    <w:p>
      <w:pPr>
        <w:pStyle w:val="2"/>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本</w:t>
      </w:r>
      <w:r>
        <w:rPr>
          <w:rFonts w:hint="eastAsia" w:ascii="仿宋_GB2312" w:hAnsi="仿宋_GB2312" w:eastAsia="仿宋_GB2312" w:cs="仿宋_GB2312"/>
          <w:color w:val="auto"/>
          <w:sz w:val="28"/>
          <w:szCs w:val="28"/>
          <w:highlight w:val="none"/>
        </w:rPr>
        <w:t>协议</w:t>
      </w:r>
      <w:r>
        <w:rPr>
          <w:rFonts w:hint="eastAsia" w:ascii="仿宋_GB2312" w:hAnsi="仿宋_GB2312" w:eastAsia="仿宋_GB2312" w:cs="仿宋_GB2312"/>
          <w:color w:val="auto"/>
          <w:sz w:val="28"/>
          <w:szCs w:val="28"/>
          <w:highlight w:val="none"/>
          <w:lang w:eastAsia="zh-CN"/>
        </w:rPr>
        <w:t>指南</w:t>
      </w:r>
      <w:r>
        <w:rPr>
          <w:rFonts w:hint="eastAsia" w:ascii="仿宋_GB2312" w:hAnsi="仿宋_GB2312" w:eastAsia="仿宋_GB2312" w:cs="仿宋_GB2312"/>
          <w:color w:val="auto"/>
          <w:sz w:val="28"/>
          <w:szCs w:val="28"/>
          <w:highlight w:val="none"/>
          <w:lang w:val="en-US" w:eastAsia="zh-CN"/>
        </w:rPr>
        <w:t>为华鹤公司承包商HSE管理的最低要求，适</w:t>
      </w:r>
      <w:r>
        <w:rPr>
          <w:rFonts w:hint="eastAsia" w:ascii="仿宋_GB2312" w:hAnsi="仿宋_GB2312" w:eastAsia="仿宋_GB2312" w:cs="仿宋_GB2312"/>
          <w:color w:val="auto"/>
          <w:sz w:val="28"/>
          <w:szCs w:val="28"/>
          <w:highlight w:val="none"/>
        </w:rPr>
        <w:t>用于</w:t>
      </w:r>
      <w:r>
        <w:rPr>
          <w:rFonts w:hint="eastAsia" w:ascii="仿宋_GB2312" w:hAnsi="仿宋_GB2312" w:eastAsia="仿宋_GB2312" w:cs="仿宋_GB2312"/>
          <w:color w:val="auto"/>
          <w:sz w:val="28"/>
          <w:szCs w:val="28"/>
          <w:highlight w:val="none"/>
          <w:lang w:val="en-US" w:eastAsia="zh-CN"/>
        </w:rPr>
        <w:t>华鹤</w:t>
      </w:r>
      <w:r>
        <w:rPr>
          <w:rFonts w:hint="eastAsia" w:ascii="仿宋_GB2312" w:hAnsi="仿宋_GB2312" w:eastAsia="仿宋_GB2312" w:cs="仿宋_GB2312"/>
          <w:color w:val="auto"/>
          <w:sz w:val="28"/>
          <w:szCs w:val="28"/>
          <w:highlight w:val="none"/>
        </w:rPr>
        <w:t>公司</w:t>
      </w:r>
      <w:r>
        <w:rPr>
          <w:rFonts w:hint="eastAsia" w:ascii="仿宋_GB2312" w:hAnsi="仿宋_GB2312" w:eastAsia="仿宋_GB2312" w:cs="仿宋_GB2312"/>
          <w:color w:val="auto"/>
          <w:sz w:val="28"/>
          <w:szCs w:val="28"/>
          <w:highlight w:val="none"/>
          <w:lang w:val="en-US" w:eastAsia="zh-CN"/>
        </w:rPr>
        <w:t>的工程建设项目、检维修项目及设备设施日常维保检测项目等涉及的</w:t>
      </w:r>
      <w:r>
        <w:rPr>
          <w:rFonts w:hint="eastAsia" w:ascii="仿宋_GB2312" w:hAnsi="仿宋_GB2312" w:eastAsia="仿宋_GB2312" w:cs="仿宋_GB2312"/>
          <w:color w:val="auto"/>
          <w:sz w:val="28"/>
          <w:szCs w:val="28"/>
          <w:highlight w:val="none"/>
        </w:rPr>
        <w:t>承包</w:t>
      </w:r>
      <w:r>
        <w:rPr>
          <w:rFonts w:hint="eastAsia" w:ascii="仿宋_GB2312" w:hAnsi="仿宋_GB2312" w:eastAsia="仿宋_GB2312" w:cs="仿宋_GB2312"/>
          <w:color w:val="auto"/>
          <w:sz w:val="28"/>
          <w:szCs w:val="28"/>
          <w:highlight w:val="none"/>
          <w:lang w:val="en-US" w:eastAsia="zh-CN"/>
        </w:rPr>
        <w:t>商</w:t>
      </w:r>
      <w:r>
        <w:rPr>
          <w:rFonts w:hint="eastAsia" w:ascii="仿宋_GB2312" w:hAnsi="仿宋_GB2312" w:eastAsia="仿宋_GB2312" w:cs="仿宋_GB2312"/>
          <w:color w:val="auto"/>
          <w:sz w:val="28"/>
          <w:szCs w:val="28"/>
          <w:highlight w:val="none"/>
        </w:rPr>
        <w:t>HSE管理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其他项目可参照执行。</w:t>
      </w:r>
    </w:p>
    <w:p>
      <w:pPr>
        <w:pStyle w:val="2"/>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发包方作为项目管理主体，应在招标前结合项目实际及各单位管理要求，在对本协议指南内容进行选择、细化或增加的基础上，编制与项目风险、HSE特点相适应的项目《承包商HSE协议》，其全部条款不得低于本协议要求。同时，应将项目《承包商HSE协议》作为招标技术附件，与技术询价文件一起提交采办部门，在招标环节做好解释澄清。</w:t>
      </w:r>
    </w:p>
    <w:p>
      <w:pPr>
        <w:pStyle w:val="2"/>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ascii="Times New Roman" w:hAnsi="Times New Roman" w:eastAsia="宋体" w:cs="Times New Roman"/>
          <w:color w:val="auto"/>
          <w:sz w:val="36"/>
          <w:szCs w:val="36"/>
          <w:highlight w:val="none"/>
        </w:rPr>
      </w:pPr>
      <w:r>
        <w:rPr>
          <w:rFonts w:hint="eastAsia" w:ascii="仿宋_GB2312" w:hAnsi="仿宋_GB2312" w:eastAsia="仿宋_GB2312" w:cs="仿宋_GB2312"/>
          <w:color w:val="auto"/>
          <w:sz w:val="28"/>
          <w:szCs w:val="28"/>
          <w:highlight w:val="none"/>
          <w:lang w:val="en-US" w:eastAsia="zh-CN"/>
        </w:rPr>
        <w:t>合同各方应在签订合同时同步签订项目《承包商HSE协议》，并认真履行约定的责任，确保整个项目周期取得良好的HSE管理绩效。本协议指南的使用不能代替规定的审查程序，因该协议指南使用不当而造成的一切后果由使用方承担，起草该协议的部门不承担任何法律责任。</w:t>
      </w:r>
    </w:p>
    <w:p>
      <w:pPr>
        <w:spacing w:line="360" w:lineRule="auto"/>
        <w:jc w:val="right"/>
        <w:rPr>
          <w:rFonts w:ascii="Times New Roman" w:hAnsi="Times New Roman" w:eastAsia="宋体"/>
          <w:color w:val="auto"/>
          <w:sz w:val="28"/>
          <w:szCs w:val="28"/>
          <w:highlight w:val="none"/>
        </w:rPr>
      </w:pPr>
      <w:r>
        <w:rPr>
          <w:rFonts w:ascii="Times New Roman" w:hAnsi="Times New Roman" w:eastAsia="宋体"/>
          <w:color w:val="auto"/>
          <w:sz w:val="28"/>
          <w:szCs w:val="28"/>
          <w:highlight w:val="none"/>
        </w:rPr>
        <w:t xml:space="preserve">  </w:t>
      </w:r>
    </w:p>
    <w:p>
      <w:pPr>
        <w:spacing w:before="156" w:beforeLines="50" w:after="156" w:afterLines="50" w:line="360" w:lineRule="auto"/>
        <w:jc w:val="center"/>
        <w:rPr>
          <w:rFonts w:ascii="Times New Roman" w:hAnsi="Times New Roman" w:eastAsia="宋体" w:cs="Times New Roman"/>
          <w:color w:val="auto"/>
          <w:sz w:val="36"/>
          <w:szCs w:val="36"/>
          <w:highlight w:val="none"/>
        </w:rPr>
      </w:pPr>
    </w:p>
    <w:p>
      <w:pPr>
        <w:spacing w:before="156" w:beforeLines="50" w:after="156" w:afterLines="50" w:line="360" w:lineRule="auto"/>
        <w:jc w:val="center"/>
        <w:rPr>
          <w:rFonts w:ascii="Times New Roman" w:hAnsi="Times New Roman" w:eastAsia="宋体" w:cs="Times New Roman"/>
          <w:color w:val="auto"/>
          <w:sz w:val="36"/>
          <w:szCs w:val="36"/>
          <w:highlight w:val="none"/>
        </w:rPr>
      </w:pPr>
      <w:r>
        <w:rPr>
          <w:rFonts w:ascii="Times New Roman" w:hAnsi="Times New Roman" w:eastAsia="宋体" w:cs="Times New Roman"/>
          <w:color w:val="auto"/>
          <w:sz w:val="36"/>
          <w:szCs w:val="36"/>
          <w:highlight w:val="none"/>
        </w:rPr>
        <w:br w:type="page"/>
      </w:r>
    </w:p>
    <w:p>
      <w:pPr>
        <w:pStyle w:val="67"/>
        <w:spacing w:after="156" w:afterLines="50"/>
        <w:jc w:val="center"/>
        <w:rPr>
          <w:rFonts w:ascii="黑体" w:hAnsi="黑体" w:eastAsia="黑体"/>
          <w:color w:val="auto"/>
          <w:sz w:val="44"/>
          <w:szCs w:val="44"/>
          <w:highlight w:val="none"/>
        </w:rPr>
      </w:pPr>
      <w:r>
        <w:rPr>
          <w:rFonts w:ascii="黑体" w:hAnsi="黑体" w:eastAsia="黑体"/>
          <w:color w:val="auto"/>
          <w:sz w:val="44"/>
          <w:szCs w:val="44"/>
          <w:highlight w:val="none"/>
          <w:lang w:val="zh-CN"/>
        </w:rPr>
        <w:t>目</w:t>
      </w:r>
      <w:r>
        <w:rPr>
          <w:rFonts w:hint="eastAsia" w:ascii="黑体" w:hAnsi="黑体" w:eastAsia="黑体"/>
          <w:color w:val="auto"/>
          <w:sz w:val="44"/>
          <w:szCs w:val="44"/>
          <w:highlight w:val="none"/>
          <w:lang w:val="zh-CN"/>
        </w:rPr>
        <w:t xml:space="preserve"> </w:t>
      </w:r>
      <w:r>
        <w:rPr>
          <w:rFonts w:ascii="黑体" w:hAnsi="黑体" w:eastAsia="黑体"/>
          <w:color w:val="auto"/>
          <w:sz w:val="44"/>
          <w:szCs w:val="44"/>
          <w:highlight w:val="none"/>
          <w:lang w:val="zh-CN"/>
        </w:rPr>
        <w:t xml:space="preserve"> 录</w:t>
      </w:r>
    </w:p>
    <w:p>
      <w:pPr>
        <w:pStyle w:val="23"/>
        <w:tabs>
          <w:tab w:val="right" w:leader="dot" w:pos="8754"/>
          <w:tab w:val="clear" w:pos="8637"/>
        </w:tabs>
      </w:pPr>
      <w:r>
        <w:rPr>
          <w:rFonts w:ascii="宋体" w:hAnsi="宋体" w:eastAsia="宋体"/>
          <w:color w:val="auto"/>
          <w:highlight w:val="none"/>
        </w:rPr>
        <w:fldChar w:fldCharType="begin"/>
      </w:r>
      <w:r>
        <w:rPr>
          <w:rFonts w:ascii="宋体" w:hAnsi="宋体" w:eastAsia="宋体"/>
          <w:color w:val="auto"/>
          <w:highlight w:val="none"/>
        </w:rPr>
        <w:instrText xml:space="preserve"> TOC \o "1-3" \h \z \u </w:instrText>
      </w:r>
      <w:r>
        <w:rPr>
          <w:rFonts w:ascii="宋体" w:hAnsi="宋体" w:eastAsia="宋体"/>
          <w:color w:val="auto"/>
          <w:highlight w:val="none"/>
        </w:rPr>
        <w:fldChar w:fldCharType="separate"/>
      </w:r>
      <w:r>
        <w:rPr>
          <w:rFonts w:ascii="宋体" w:hAnsi="宋体" w:eastAsia="宋体"/>
          <w:color w:val="auto"/>
          <w:highlight w:val="none"/>
        </w:rPr>
        <w:fldChar w:fldCharType="begin"/>
      </w:r>
      <w:r>
        <w:rPr>
          <w:rFonts w:ascii="宋体" w:hAnsi="宋体" w:eastAsia="宋体"/>
          <w:highlight w:val="none"/>
        </w:rPr>
        <w:instrText xml:space="preserve"> HYPERLINK \l _Toc32291 </w:instrText>
      </w:r>
      <w:r>
        <w:rPr>
          <w:rFonts w:ascii="宋体" w:hAnsi="宋体" w:eastAsia="宋体"/>
          <w:highlight w:val="none"/>
        </w:rPr>
        <w:fldChar w:fldCharType="separate"/>
      </w:r>
      <w:r>
        <w:rPr>
          <w:rFonts w:hint="default" w:ascii="Times New Roman" w:hAnsi="Times New Roman" w:eastAsia="黑体" w:cs="Times New Roman"/>
          <w:bCs/>
          <w:i w:val="0"/>
          <w:kern w:val="0"/>
          <w:szCs w:val="28"/>
          <w:lang w:val="en-US" w:eastAsia="zh-CN"/>
        </w:rPr>
        <w:t xml:space="preserve">1 </w:t>
      </w:r>
      <w:r>
        <w:rPr>
          <w:rFonts w:hint="eastAsia" w:ascii="Times New Roman" w:hAnsi="Times New Roman" w:eastAsia="黑体" w:cs="Times New Roman"/>
          <w:kern w:val="0"/>
          <w:szCs w:val="28"/>
          <w:highlight w:val="none"/>
          <w:lang w:val="en-US" w:eastAsia="zh-CN"/>
        </w:rPr>
        <w:t>HSE理念、方针和通用要求</w:t>
      </w:r>
      <w:r>
        <w:tab/>
      </w:r>
      <w:r>
        <w:fldChar w:fldCharType="begin"/>
      </w:r>
      <w:r>
        <w:instrText xml:space="preserve"> PAGEREF _Toc32291 \h </w:instrText>
      </w:r>
      <w:r>
        <w:fldChar w:fldCharType="separate"/>
      </w:r>
      <w:r>
        <w:t>1</w:t>
      </w:r>
      <w:r>
        <w:fldChar w:fldCharType="end"/>
      </w:r>
      <w:r>
        <w:rPr>
          <w:rFonts w:ascii="宋体" w:hAnsi="宋体" w:eastAsia="宋体"/>
          <w:color w:val="auto"/>
          <w:highlight w:val="none"/>
        </w:rPr>
        <w:fldChar w:fldCharType="end"/>
      </w:r>
    </w:p>
    <w:p>
      <w:pPr>
        <w:pStyle w:val="26"/>
        <w:tabs>
          <w:tab w:val="right" w:leader="dot" w:pos="8754"/>
        </w:tabs>
      </w:pPr>
      <w:r>
        <w:rPr>
          <w:rFonts w:ascii="宋体" w:hAnsi="宋体" w:eastAsia="宋体"/>
          <w:bCs/>
          <w:color w:val="auto"/>
          <w:highlight w:val="none"/>
          <w:lang w:val="zh-CN"/>
        </w:rPr>
        <w:fldChar w:fldCharType="begin"/>
      </w:r>
      <w:r>
        <w:rPr>
          <w:rFonts w:ascii="宋体" w:hAnsi="宋体" w:eastAsia="宋体"/>
          <w:bCs/>
          <w:highlight w:val="none"/>
          <w:lang w:val="zh-CN"/>
        </w:rPr>
        <w:instrText xml:space="preserve"> HYPERLINK \l _Toc19987 </w:instrText>
      </w:r>
      <w:r>
        <w:rPr>
          <w:rFonts w:ascii="宋体" w:hAnsi="宋体" w:eastAsia="宋体"/>
          <w:bCs/>
          <w:highlight w:val="none"/>
          <w:lang w:val="zh-CN"/>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szCs w:val="28"/>
          <w:vertAlign w:val="baseline"/>
        </w:rPr>
        <w:t xml:space="preserve">1.1 </w:t>
      </w:r>
      <w:r>
        <w:rPr>
          <w:rFonts w:hint="default" w:ascii="Times New Roman" w:hAnsi="Times New Roman" w:eastAsia="黑体" w:cs="Times New Roman"/>
          <w:kern w:val="0"/>
          <w:szCs w:val="28"/>
          <w:highlight w:val="none"/>
        </w:rPr>
        <w:t>HSE理念</w:t>
      </w:r>
      <w:r>
        <w:rPr>
          <w:rFonts w:hint="eastAsia" w:ascii="Times New Roman" w:hAnsi="Times New Roman" w:eastAsia="黑体" w:cs="Times New Roman"/>
          <w:kern w:val="0"/>
          <w:szCs w:val="28"/>
          <w:highlight w:val="none"/>
          <w:lang w:eastAsia="zh-CN"/>
        </w:rPr>
        <w:t>、</w:t>
      </w:r>
      <w:r>
        <w:rPr>
          <w:rFonts w:hint="default" w:ascii="Times New Roman" w:hAnsi="Times New Roman" w:eastAsia="黑体" w:cs="Times New Roman"/>
          <w:kern w:val="0"/>
          <w:szCs w:val="28"/>
          <w:highlight w:val="none"/>
        </w:rPr>
        <w:t>方针</w:t>
      </w:r>
      <w:r>
        <w:tab/>
      </w:r>
      <w:r>
        <w:fldChar w:fldCharType="begin"/>
      </w:r>
      <w:r>
        <w:instrText xml:space="preserve"> PAGEREF _Toc19987 \h </w:instrText>
      </w:r>
      <w:r>
        <w:fldChar w:fldCharType="separate"/>
      </w:r>
      <w:r>
        <w:t>1</w:t>
      </w:r>
      <w:r>
        <w:fldChar w:fldCharType="end"/>
      </w:r>
      <w:r>
        <w:rPr>
          <w:rFonts w:ascii="宋体" w:hAnsi="宋体" w:eastAsia="宋体"/>
          <w:bCs/>
          <w:color w:val="auto"/>
          <w:highlight w:val="none"/>
          <w:lang w:val="zh-CN"/>
        </w:rPr>
        <w:fldChar w:fldCharType="end"/>
      </w:r>
    </w:p>
    <w:p>
      <w:pPr>
        <w:pStyle w:val="26"/>
        <w:tabs>
          <w:tab w:val="right" w:leader="dot" w:pos="8754"/>
        </w:tabs>
      </w:pPr>
      <w:r>
        <w:rPr>
          <w:rFonts w:ascii="宋体" w:hAnsi="宋体" w:eastAsia="宋体"/>
          <w:bCs/>
          <w:color w:val="auto"/>
          <w:highlight w:val="none"/>
          <w:lang w:val="zh-CN"/>
        </w:rPr>
        <w:fldChar w:fldCharType="begin"/>
      </w:r>
      <w:r>
        <w:rPr>
          <w:rFonts w:ascii="宋体" w:hAnsi="宋体" w:eastAsia="宋体"/>
          <w:bCs/>
          <w:highlight w:val="none"/>
          <w:lang w:val="zh-CN"/>
        </w:rPr>
        <w:instrText xml:space="preserve"> HYPERLINK \l _Toc29252 </w:instrText>
      </w:r>
      <w:r>
        <w:rPr>
          <w:rFonts w:ascii="宋体" w:hAnsi="宋体" w:eastAsia="宋体"/>
          <w:bCs/>
          <w:highlight w:val="none"/>
          <w:lang w:val="zh-CN"/>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szCs w:val="28"/>
          <w:vertAlign w:val="baseline"/>
          <w:lang w:val="en-US" w:eastAsia="zh-CN"/>
        </w:rPr>
        <w:t xml:space="preserve">1.2 </w:t>
      </w:r>
      <w:r>
        <w:rPr>
          <w:rFonts w:hint="default" w:ascii="Times New Roman" w:hAnsi="Times New Roman" w:eastAsia="黑体" w:cs="Times New Roman"/>
          <w:kern w:val="0"/>
          <w:szCs w:val="28"/>
          <w:highlight w:val="none"/>
          <w:lang w:val="en-US" w:eastAsia="zh-CN"/>
        </w:rPr>
        <w:t>HSE通用要求</w:t>
      </w:r>
      <w:r>
        <w:tab/>
      </w:r>
      <w:r>
        <w:rPr>
          <w:rFonts w:hint="eastAsia"/>
          <w:lang w:val="en-US" w:eastAsia="zh-CN"/>
        </w:rPr>
        <w:t>1</w:t>
      </w:r>
      <w:r>
        <w:rPr>
          <w:rFonts w:ascii="宋体" w:hAnsi="宋体" w:eastAsia="宋体"/>
          <w:bCs/>
          <w:color w:val="auto"/>
          <w:highlight w:val="none"/>
          <w:lang w:val="zh-CN"/>
        </w:rPr>
        <w:fldChar w:fldCharType="end"/>
      </w:r>
    </w:p>
    <w:p>
      <w:pPr>
        <w:pStyle w:val="23"/>
        <w:tabs>
          <w:tab w:val="right" w:leader="dot" w:pos="8754"/>
          <w:tab w:val="clear" w:pos="8637"/>
        </w:tabs>
      </w:pPr>
      <w:r>
        <w:rPr>
          <w:rFonts w:ascii="宋体" w:hAnsi="宋体" w:eastAsia="宋体"/>
          <w:bCs/>
          <w:color w:val="auto"/>
          <w:highlight w:val="none"/>
          <w:lang w:val="zh-CN"/>
        </w:rPr>
        <w:fldChar w:fldCharType="begin"/>
      </w:r>
      <w:r>
        <w:rPr>
          <w:rFonts w:ascii="宋体" w:hAnsi="宋体" w:eastAsia="宋体"/>
          <w:bCs/>
          <w:highlight w:val="none"/>
          <w:lang w:val="zh-CN"/>
        </w:rPr>
        <w:instrText xml:space="preserve"> HYPERLINK \l _Toc6175 </w:instrText>
      </w:r>
      <w:r>
        <w:rPr>
          <w:rFonts w:ascii="宋体" w:hAnsi="宋体" w:eastAsia="宋体"/>
          <w:bCs/>
          <w:highlight w:val="none"/>
          <w:lang w:val="zh-CN"/>
        </w:rPr>
        <w:fldChar w:fldCharType="separate"/>
      </w:r>
      <w:r>
        <w:rPr>
          <w:rFonts w:hint="default" w:ascii="Times New Roman" w:hAnsi="Times New Roman" w:eastAsia="黑体" w:cs="Times New Roman"/>
          <w:bCs/>
          <w:i w:val="0"/>
          <w:kern w:val="0"/>
          <w:szCs w:val="28"/>
          <w:lang w:val="en-US" w:eastAsia="zh-CN"/>
        </w:rPr>
        <w:t xml:space="preserve">2 </w:t>
      </w:r>
      <w:r>
        <w:rPr>
          <w:rFonts w:hint="eastAsia" w:ascii="Times New Roman" w:hAnsi="Times New Roman" w:eastAsia="黑体" w:cs="Times New Roman"/>
          <w:kern w:val="0"/>
          <w:szCs w:val="28"/>
          <w:highlight w:val="none"/>
          <w:lang w:val="en-US" w:eastAsia="zh-CN"/>
        </w:rPr>
        <w:t>组织机构及资源配置</w:t>
      </w:r>
      <w:r>
        <w:tab/>
      </w:r>
      <w:r>
        <w:fldChar w:fldCharType="begin"/>
      </w:r>
      <w:r>
        <w:instrText xml:space="preserve"> PAGEREF _Toc6175 \h </w:instrText>
      </w:r>
      <w:r>
        <w:fldChar w:fldCharType="separate"/>
      </w:r>
      <w:r>
        <w:t>3</w:t>
      </w:r>
      <w:r>
        <w:fldChar w:fldCharType="end"/>
      </w:r>
      <w:r>
        <w:rPr>
          <w:rFonts w:ascii="宋体" w:hAnsi="宋体" w:eastAsia="宋体"/>
          <w:bCs/>
          <w:color w:val="auto"/>
          <w:highlight w:val="none"/>
          <w:lang w:val="zh-CN"/>
        </w:rPr>
        <w:fldChar w:fldCharType="end"/>
      </w:r>
    </w:p>
    <w:p>
      <w:pPr>
        <w:pStyle w:val="26"/>
        <w:tabs>
          <w:tab w:val="right" w:leader="dot" w:pos="8754"/>
        </w:tabs>
      </w:pPr>
      <w:r>
        <w:rPr>
          <w:rFonts w:ascii="宋体" w:hAnsi="宋体" w:eastAsia="宋体"/>
          <w:bCs/>
          <w:color w:val="auto"/>
          <w:highlight w:val="none"/>
          <w:lang w:val="zh-CN"/>
        </w:rPr>
        <w:fldChar w:fldCharType="begin"/>
      </w:r>
      <w:r>
        <w:rPr>
          <w:rFonts w:ascii="宋体" w:hAnsi="宋体" w:eastAsia="宋体"/>
          <w:bCs/>
          <w:highlight w:val="none"/>
          <w:lang w:val="zh-CN"/>
        </w:rPr>
        <w:instrText xml:space="preserve"> HYPERLINK \l _Toc17399 </w:instrText>
      </w:r>
      <w:r>
        <w:rPr>
          <w:rFonts w:ascii="宋体" w:hAnsi="宋体" w:eastAsia="宋体"/>
          <w:bCs/>
          <w:highlight w:val="none"/>
          <w:lang w:val="zh-CN"/>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szCs w:val="28"/>
          <w:vertAlign w:val="baseline"/>
          <w:lang w:val="en-US" w:eastAsia="zh-CN"/>
        </w:rPr>
        <w:t xml:space="preserve">2.1 </w:t>
      </w:r>
      <w:r>
        <w:rPr>
          <w:rFonts w:hint="default" w:ascii="Times New Roman" w:hAnsi="Times New Roman" w:eastAsia="黑体" w:cs="Times New Roman"/>
          <w:kern w:val="0"/>
          <w:szCs w:val="28"/>
          <w:highlight w:val="none"/>
          <w:lang w:val="en-US" w:eastAsia="zh-CN"/>
        </w:rPr>
        <w:t>安全管理机构及</w:t>
      </w:r>
      <w:r>
        <w:rPr>
          <w:rFonts w:hint="eastAsia" w:ascii="Times New Roman" w:hAnsi="Times New Roman" w:eastAsia="黑体" w:cs="Times New Roman"/>
          <w:kern w:val="0"/>
          <w:szCs w:val="28"/>
          <w:highlight w:val="none"/>
          <w:lang w:val="en-US" w:eastAsia="zh-CN"/>
        </w:rPr>
        <w:t>人员配置</w:t>
      </w:r>
      <w:r>
        <w:tab/>
      </w:r>
      <w:r>
        <w:fldChar w:fldCharType="begin"/>
      </w:r>
      <w:r>
        <w:instrText xml:space="preserve"> PAGEREF _Toc17399 \h </w:instrText>
      </w:r>
      <w:r>
        <w:fldChar w:fldCharType="separate"/>
      </w:r>
      <w:r>
        <w:t>3</w:t>
      </w:r>
      <w:r>
        <w:fldChar w:fldCharType="end"/>
      </w:r>
      <w:r>
        <w:rPr>
          <w:rFonts w:ascii="宋体" w:hAnsi="宋体" w:eastAsia="宋体"/>
          <w:bCs/>
          <w:color w:val="auto"/>
          <w:highlight w:val="none"/>
          <w:lang w:val="zh-CN"/>
        </w:rPr>
        <w:fldChar w:fldCharType="end"/>
      </w:r>
    </w:p>
    <w:p>
      <w:pPr>
        <w:pStyle w:val="26"/>
        <w:tabs>
          <w:tab w:val="right" w:leader="dot" w:pos="8754"/>
        </w:tabs>
      </w:pPr>
      <w:r>
        <w:rPr>
          <w:rFonts w:ascii="宋体" w:hAnsi="宋体" w:eastAsia="宋体"/>
          <w:bCs/>
          <w:color w:val="auto"/>
          <w:highlight w:val="none"/>
          <w:lang w:val="zh-CN"/>
        </w:rPr>
        <w:fldChar w:fldCharType="begin"/>
      </w:r>
      <w:r>
        <w:rPr>
          <w:rFonts w:ascii="宋体" w:hAnsi="宋体" w:eastAsia="宋体"/>
          <w:bCs/>
          <w:highlight w:val="none"/>
          <w:lang w:val="zh-CN"/>
        </w:rPr>
        <w:instrText xml:space="preserve"> HYPERLINK \l _Toc10790 </w:instrText>
      </w:r>
      <w:r>
        <w:rPr>
          <w:rFonts w:ascii="宋体" w:hAnsi="宋体" w:eastAsia="宋体"/>
          <w:bCs/>
          <w:highlight w:val="none"/>
          <w:lang w:val="zh-CN"/>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szCs w:val="28"/>
          <w:vertAlign w:val="baseline"/>
          <w:lang w:val="en-US" w:eastAsia="zh-CN"/>
        </w:rPr>
        <w:t xml:space="preserve">2.2 </w:t>
      </w:r>
      <w:r>
        <w:rPr>
          <w:rFonts w:hint="eastAsia" w:ascii="Times New Roman" w:hAnsi="Times New Roman" w:eastAsia="黑体" w:cs="Times New Roman"/>
          <w:kern w:val="0"/>
          <w:szCs w:val="28"/>
          <w:highlight w:val="none"/>
          <w:lang w:val="en-US" w:eastAsia="zh-CN"/>
        </w:rPr>
        <w:t>资源配置</w:t>
      </w:r>
      <w:r>
        <w:tab/>
      </w:r>
      <w:r>
        <w:fldChar w:fldCharType="begin"/>
      </w:r>
      <w:r>
        <w:instrText xml:space="preserve"> PAGEREF _Toc10790 \h </w:instrText>
      </w:r>
      <w:r>
        <w:fldChar w:fldCharType="separate"/>
      </w:r>
      <w:r>
        <w:t>4</w:t>
      </w:r>
      <w:r>
        <w:fldChar w:fldCharType="end"/>
      </w:r>
      <w:r>
        <w:rPr>
          <w:rFonts w:ascii="宋体" w:hAnsi="宋体" w:eastAsia="宋体"/>
          <w:bCs/>
          <w:color w:val="auto"/>
          <w:highlight w:val="none"/>
          <w:lang w:val="zh-CN"/>
        </w:rPr>
        <w:fldChar w:fldCharType="end"/>
      </w:r>
    </w:p>
    <w:p>
      <w:pPr>
        <w:pStyle w:val="26"/>
        <w:tabs>
          <w:tab w:val="right" w:leader="dot" w:pos="8754"/>
        </w:tabs>
      </w:pPr>
      <w:r>
        <w:rPr>
          <w:rFonts w:ascii="宋体" w:hAnsi="宋体" w:eastAsia="宋体"/>
          <w:bCs/>
          <w:color w:val="auto"/>
          <w:highlight w:val="none"/>
          <w:lang w:val="zh-CN"/>
        </w:rPr>
        <w:fldChar w:fldCharType="begin"/>
      </w:r>
      <w:r>
        <w:rPr>
          <w:rFonts w:ascii="宋体" w:hAnsi="宋体" w:eastAsia="宋体"/>
          <w:bCs/>
          <w:highlight w:val="none"/>
          <w:lang w:val="zh-CN"/>
        </w:rPr>
        <w:instrText xml:space="preserve"> HYPERLINK \l _Toc13471 </w:instrText>
      </w:r>
      <w:r>
        <w:rPr>
          <w:rFonts w:ascii="宋体" w:hAnsi="宋体" w:eastAsia="宋体"/>
          <w:bCs/>
          <w:highlight w:val="none"/>
          <w:lang w:val="zh-CN"/>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szCs w:val="28"/>
          <w:vertAlign w:val="baseline"/>
          <w:lang w:val="en-US" w:eastAsia="zh-CN"/>
        </w:rPr>
        <w:t xml:space="preserve">2.3 </w:t>
      </w:r>
      <w:r>
        <w:rPr>
          <w:rFonts w:hint="eastAsia" w:ascii="Times New Roman" w:hAnsi="Times New Roman" w:eastAsia="黑体" w:cs="Times New Roman"/>
          <w:kern w:val="0"/>
          <w:szCs w:val="28"/>
          <w:highlight w:val="none"/>
          <w:lang w:val="en-US" w:eastAsia="zh-CN"/>
        </w:rPr>
        <w:t>全员安全生产责任制建立及落实</w:t>
      </w:r>
      <w:r>
        <w:tab/>
      </w:r>
      <w:r>
        <w:fldChar w:fldCharType="begin"/>
      </w:r>
      <w:r>
        <w:instrText xml:space="preserve"> PAGEREF _Toc13471 \h </w:instrText>
      </w:r>
      <w:r>
        <w:fldChar w:fldCharType="separate"/>
      </w:r>
      <w:r>
        <w:t>5</w:t>
      </w:r>
      <w:r>
        <w:fldChar w:fldCharType="end"/>
      </w:r>
      <w:r>
        <w:rPr>
          <w:rFonts w:ascii="宋体" w:hAnsi="宋体" w:eastAsia="宋体"/>
          <w:bCs/>
          <w:color w:val="auto"/>
          <w:highlight w:val="none"/>
          <w:lang w:val="zh-CN"/>
        </w:rPr>
        <w:fldChar w:fldCharType="end"/>
      </w:r>
    </w:p>
    <w:p>
      <w:pPr>
        <w:pStyle w:val="26"/>
        <w:tabs>
          <w:tab w:val="right" w:leader="dot" w:pos="8754"/>
        </w:tabs>
      </w:pPr>
      <w:r>
        <w:rPr>
          <w:rFonts w:ascii="宋体" w:hAnsi="宋体" w:eastAsia="宋体"/>
          <w:bCs/>
          <w:color w:val="auto"/>
          <w:highlight w:val="none"/>
          <w:lang w:val="zh-CN"/>
        </w:rPr>
        <w:fldChar w:fldCharType="begin"/>
      </w:r>
      <w:r>
        <w:rPr>
          <w:rFonts w:ascii="宋体" w:hAnsi="宋体" w:eastAsia="宋体"/>
          <w:bCs/>
          <w:highlight w:val="none"/>
          <w:lang w:val="zh-CN"/>
        </w:rPr>
        <w:instrText xml:space="preserve"> HYPERLINK \l _Toc12180 </w:instrText>
      </w:r>
      <w:r>
        <w:rPr>
          <w:rFonts w:ascii="宋体" w:hAnsi="宋体" w:eastAsia="宋体"/>
          <w:bCs/>
          <w:highlight w:val="none"/>
          <w:lang w:val="zh-CN"/>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szCs w:val="28"/>
          <w:vertAlign w:val="baseline"/>
          <w:lang w:val="en-US" w:eastAsia="zh-CN"/>
        </w:rPr>
        <w:t xml:space="preserve">2.4 </w:t>
      </w:r>
      <w:r>
        <w:rPr>
          <w:rFonts w:hint="eastAsia" w:ascii="Times New Roman" w:hAnsi="Times New Roman" w:eastAsia="黑体" w:cs="Times New Roman"/>
          <w:kern w:val="0"/>
          <w:szCs w:val="28"/>
          <w:highlight w:val="none"/>
          <w:lang w:val="en-US" w:eastAsia="zh-CN"/>
        </w:rPr>
        <w:t>安全生产教育和培训</w:t>
      </w:r>
      <w:r>
        <w:tab/>
      </w:r>
      <w:r>
        <w:fldChar w:fldCharType="begin"/>
      </w:r>
      <w:r>
        <w:instrText xml:space="preserve"> PAGEREF _Toc12180 \h </w:instrText>
      </w:r>
      <w:r>
        <w:fldChar w:fldCharType="separate"/>
      </w:r>
      <w:r>
        <w:t>5</w:t>
      </w:r>
      <w:r>
        <w:fldChar w:fldCharType="end"/>
      </w:r>
      <w:r>
        <w:rPr>
          <w:rFonts w:ascii="宋体" w:hAnsi="宋体" w:eastAsia="宋体"/>
          <w:bCs/>
          <w:color w:val="auto"/>
          <w:highlight w:val="none"/>
          <w:lang w:val="zh-CN"/>
        </w:rPr>
        <w:fldChar w:fldCharType="end"/>
      </w:r>
    </w:p>
    <w:p>
      <w:pPr>
        <w:pStyle w:val="23"/>
        <w:tabs>
          <w:tab w:val="right" w:leader="dot" w:pos="8754"/>
          <w:tab w:val="clear" w:pos="8637"/>
        </w:tabs>
      </w:pPr>
      <w:r>
        <w:rPr>
          <w:rFonts w:ascii="宋体" w:hAnsi="宋体" w:eastAsia="宋体"/>
          <w:bCs/>
          <w:color w:val="auto"/>
          <w:highlight w:val="none"/>
          <w:lang w:val="zh-CN"/>
        </w:rPr>
        <w:fldChar w:fldCharType="begin"/>
      </w:r>
      <w:r>
        <w:rPr>
          <w:rFonts w:ascii="宋体" w:hAnsi="宋体" w:eastAsia="宋体"/>
          <w:bCs/>
          <w:highlight w:val="none"/>
          <w:lang w:val="zh-CN"/>
        </w:rPr>
        <w:instrText xml:space="preserve"> HYPERLINK \l _Toc15176 </w:instrText>
      </w:r>
      <w:r>
        <w:rPr>
          <w:rFonts w:ascii="宋体" w:hAnsi="宋体" w:eastAsia="宋体"/>
          <w:bCs/>
          <w:highlight w:val="none"/>
          <w:lang w:val="zh-CN"/>
        </w:rPr>
        <w:fldChar w:fldCharType="separate"/>
      </w:r>
      <w:r>
        <w:rPr>
          <w:rFonts w:hint="default" w:ascii="Times New Roman" w:hAnsi="Times New Roman" w:eastAsia="黑体" w:cs="Times New Roman"/>
          <w:bCs/>
          <w:i w:val="0"/>
          <w:kern w:val="0"/>
          <w:szCs w:val="28"/>
          <w:lang w:val="en-US" w:eastAsia="zh-CN"/>
        </w:rPr>
        <w:t xml:space="preserve">3 </w:t>
      </w:r>
      <w:r>
        <w:rPr>
          <w:rFonts w:hint="eastAsia" w:ascii="Times New Roman" w:hAnsi="Times New Roman" w:eastAsia="黑体" w:cs="Times New Roman"/>
          <w:kern w:val="0"/>
          <w:szCs w:val="28"/>
          <w:highlight w:val="none"/>
          <w:lang w:val="en-US" w:eastAsia="zh-CN"/>
        </w:rPr>
        <w:t>风险与隐患管理</w:t>
      </w:r>
      <w:r>
        <w:tab/>
      </w:r>
      <w:r>
        <w:fldChar w:fldCharType="begin"/>
      </w:r>
      <w:r>
        <w:instrText xml:space="preserve"> PAGEREF _Toc15176 \h </w:instrText>
      </w:r>
      <w:r>
        <w:fldChar w:fldCharType="separate"/>
      </w:r>
      <w:r>
        <w:t>7</w:t>
      </w:r>
      <w:r>
        <w:fldChar w:fldCharType="end"/>
      </w:r>
      <w:r>
        <w:rPr>
          <w:rFonts w:ascii="宋体" w:hAnsi="宋体" w:eastAsia="宋体"/>
          <w:bCs/>
          <w:color w:val="auto"/>
          <w:highlight w:val="none"/>
          <w:lang w:val="zh-CN"/>
        </w:rPr>
        <w:fldChar w:fldCharType="end"/>
      </w:r>
    </w:p>
    <w:p>
      <w:pPr>
        <w:pStyle w:val="26"/>
        <w:tabs>
          <w:tab w:val="right" w:leader="dot" w:pos="8754"/>
        </w:tabs>
      </w:pPr>
      <w:r>
        <w:rPr>
          <w:rFonts w:ascii="宋体" w:hAnsi="宋体" w:eastAsia="宋体"/>
          <w:bCs/>
          <w:color w:val="auto"/>
          <w:highlight w:val="none"/>
          <w:lang w:val="zh-CN"/>
        </w:rPr>
        <w:fldChar w:fldCharType="begin"/>
      </w:r>
      <w:r>
        <w:rPr>
          <w:rFonts w:ascii="宋体" w:hAnsi="宋体" w:eastAsia="宋体"/>
          <w:bCs/>
          <w:highlight w:val="none"/>
          <w:lang w:val="zh-CN"/>
        </w:rPr>
        <w:instrText xml:space="preserve"> HYPERLINK \l _Toc32611 </w:instrText>
      </w:r>
      <w:r>
        <w:rPr>
          <w:rFonts w:ascii="宋体" w:hAnsi="宋体" w:eastAsia="宋体"/>
          <w:bCs/>
          <w:highlight w:val="none"/>
          <w:lang w:val="zh-CN"/>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szCs w:val="28"/>
          <w:vertAlign w:val="baseline"/>
        </w:rPr>
        <w:t xml:space="preserve">3.1 </w:t>
      </w:r>
      <w:r>
        <w:rPr>
          <w:rFonts w:hint="eastAsia" w:ascii="Times New Roman" w:hAnsi="Times New Roman" w:eastAsia="黑体" w:cs="Times New Roman"/>
          <w:kern w:val="0"/>
          <w:szCs w:val="28"/>
          <w:highlight w:val="none"/>
        </w:rPr>
        <w:t>风险分级管控</w:t>
      </w:r>
      <w:r>
        <w:tab/>
      </w:r>
      <w:r>
        <w:fldChar w:fldCharType="begin"/>
      </w:r>
      <w:r>
        <w:instrText xml:space="preserve"> PAGEREF _Toc32611 \h </w:instrText>
      </w:r>
      <w:r>
        <w:fldChar w:fldCharType="separate"/>
      </w:r>
      <w:r>
        <w:t>7</w:t>
      </w:r>
      <w:r>
        <w:fldChar w:fldCharType="end"/>
      </w:r>
      <w:r>
        <w:rPr>
          <w:rFonts w:ascii="宋体" w:hAnsi="宋体" w:eastAsia="宋体"/>
          <w:bCs/>
          <w:color w:val="auto"/>
          <w:highlight w:val="none"/>
          <w:lang w:val="zh-CN"/>
        </w:rPr>
        <w:fldChar w:fldCharType="end"/>
      </w:r>
    </w:p>
    <w:p>
      <w:pPr>
        <w:pStyle w:val="26"/>
        <w:tabs>
          <w:tab w:val="right" w:leader="dot" w:pos="8754"/>
        </w:tabs>
      </w:pPr>
      <w:r>
        <w:rPr>
          <w:rFonts w:ascii="宋体" w:hAnsi="宋体" w:eastAsia="宋体"/>
          <w:bCs/>
          <w:color w:val="auto"/>
          <w:highlight w:val="none"/>
          <w:lang w:val="zh-CN"/>
        </w:rPr>
        <w:fldChar w:fldCharType="begin"/>
      </w:r>
      <w:r>
        <w:rPr>
          <w:rFonts w:ascii="宋体" w:hAnsi="宋体" w:eastAsia="宋体"/>
          <w:bCs/>
          <w:highlight w:val="none"/>
          <w:lang w:val="zh-CN"/>
        </w:rPr>
        <w:instrText xml:space="preserve"> HYPERLINK \l _Toc9880 </w:instrText>
      </w:r>
      <w:r>
        <w:rPr>
          <w:rFonts w:ascii="宋体" w:hAnsi="宋体" w:eastAsia="宋体"/>
          <w:bCs/>
          <w:highlight w:val="none"/>
          <w:lang w:val="zh-CN"/>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szCs w:val="28"/>
          <w:vertAlign w:val="baseline"/>
        </w:rPr>
        <w:t xml:space="preserve">3.2 </w:t>
      </w:r>
      <w:r>
        <w:rPr>
          <w:rFonts w:hint="eastAsia" w:ascii="Times New Roman" w:hAnsi="Times New Roman" w:eastAsia="黑体" w:cs="Times New Roman"/>
          <w:kern w:val="0"/>
          <w:szCs w:val="28"/>
          <w:highlight w:val="none"/>
        </w:rPr>
        <w:t>隐患排查与治理</w:t>
      </w:r>
      <w:r>
        <w:tab/>
      </w:r>
      <w:r>
        <w:fldChar w:fldCharType="begin"/>
      </w:r>
      <w:r>
        <w:instrText xml:space="preserve"> PAGEREF _Toc9880 \h </w:instrText>
      </w:r>
      <w:r>
        <w:fldChar w:fldCharType="separate"/>
      </w:r>
      <w:r>
        <w:t>8</w:t>
      </w:r>
      <w:r>
        <w:fldChar w:fldCharType="end"/>
      </w:r>
      <w:r>
        <w:rPr>
          <w:rFonts w:ascii="宋体" w:hAnsi="宋体" w:eastAsia="宋体"/>
          <w:bCs/>
          <w:color w:val="auto"/>
          <w:highlight w:val="none"/>
          <w:lang w:val="zh-CN"/>
        </w:rPr>
        <w:fldChar w:fldCharType="end"/>
      </w:r>
    </w:p>
    <w:p>
      <w:pPr>
        <w:pStyle w:val="23"/>
        <w:tabs>
          <w:tab w:val="right" w:leader="dot" w:pos="8754"/>
          <w:tab w:val="clear" w:pos="8637"/>
        </w:tabs>
      </w:pPr>
      <w:r>
        <w:rPr>
          <w:rFonts w:ascii="宋体" w:hAnsi="宋体" w:eastAsia="宋体"/>
          <w:bCs/>
          <w:color w:val="auto"/>
          <w:highlight w:val="none"/>
          <w:lang w:val="zh-CN"/>
        </w:rPr>
        <w:fldChar w:fldCharType="begin"/>
      </w:r>
      <w:r>
        <w:rPr>
          <w:rFonts w:ascii="宋体" w:hAnsi="宋体" w:eastAsia="宋体"/>
          <w:bCs/>
          <w:highlight w:val="none"/>
          <w:lang w:val="zh-CN"/>
        </w:rPr>
        <w:instrText xml:space="preserve"> HYPERLINK \l _Toc8819 </w:instrText>
      </w:r>
      <w:r>
        <w:rPr>
          <w:rFonts w:ascii="宋体" w:hAnsi="宋体" w:eastAsia="宋体"/>
          <w:bCs/>
          <w:highlight w:val="none"/>
          <w:lang w:val="zh-CN"/>
        </w:rPr>
        <w:fldChar w:fldCharType="separate"/>
      </w:r>
      <w:r>
        <w:rPr>
          <w:rFonts w:hint="eastAsia" w:ascii="Times New Roman" w:hAnsi="Times New Roman" w:eastAsia="黑体" w:cs="Times New Roman"/>
          <w:bCs/>
          <w:i w:val="0"/>
          <w:kern w:val="0"/>
          <w:szCs w:val="28"/>
          <w:lang w:val="en-US" w:eastAsia="zh-CN"/>
        </w:rPr>
        <w:t>4</w:t>
      </w:r>
      <w:r>
        <w:rPr>
          <w:rFonts w:hint="default" w:ascii="Times New Roman" w:hAnsi="Times New Roman" w:eastAsia="黑体" w:cs="Times New Roman"/>
          <w:bCs/>
          <w:i w:val="0"/>
          <w:kern w:val="0"/>
          <w:szCs w:val="28"/>
        </w:rPr>
        <w:t xml:space="preserve"> </w:t>
      </w:r>
      <w:r>
        <w:rPr>
          <w:rFonts w:hint="eastAsia" w:ascii="Times New Roman" w:hAnsi="Times New Roman" w:eastAsia="黑体" w:cs="Times New Roman"/>
          <w:kern w:val="0"/>
          <w:szCs w:val="28"/>
          <w:highlight w:val="none"/>
        </w:rPr>
        <w:t>实施和运行</w:t>
      </w:r>
      <w:r>
        <w:tab/>
      </w:r>
      <w:r>
        <w:rPr>
          <w:rFonts w:hint="eastAsia"/>
          <w:lang w:val="en-US" w:eastAsia="zh-CN"/>
        </w:rPr>
        <w:t>9</w:t>
      </w:r>
      <w:r>
        <w:rPr>
          <w:rFonts w:ascii="宋体" w:hAnsi="宋体" w:eastAsia="宋体"/>
          <w:bCs/>
          <w:color w:val="auto"/>
          <w:highlight w:val="none"/>
          <w:lang w:val="zh-CN"/>
        </w:rPr>
        <w:fldChar w:fldCharType="end"/>
      </w:r>
    </w:p>
    <w:p>
      <w:pPr>
        <w:pStyle w:val="26"/>
        <w:tabs>
          <w:tab w:val="right" w:leader="dot" w:pos="8754"/>
        </w:tabs>
      </w:pPr>
      <w:r>
        <w:rPr>
          <w:rFonts w:ascii="宋体" w:hAnsi="宋体" w:eastAsia="宋体"/>
          <w:bCs/>
          <w:color w:val="auto"/>
          <w:highlight w:val="none"/>
          <w:lang w:val="zh-CN"/>
        </w:rPr>
        <w:fldChar w:fldCharType="begin"/>
      </w:r>
      <w:r>
        <w:rPr>
          <w:rFonts w:ascii="宋体" w:hAnsi="宋体" w:eastAsia="宋体"/>
          <w:bCs/>
          <w:highlight w:val="none"/>
          <w:lang w:val="zh-CN"/>
        </w:rPr>
        <w:instrText xml:space="preserve"> HYPERLINK \l _Toc28653 </w:instrText>
      </w:r>
      <w:r>
        <w:rPr>
          <w:rFonts w:ascii="宋体" w:hAnsi="宋体" w:eastAsia="宋体"/>
          <w:bCs/>
          <w:highlight w:val="none"/>
          <w:lang w:val="zh-CN"/>
        </w:rPr>
        <w:fldChar w:fldCharType="separate"/>
      </w:r>
      <w:r>
        <w:rPr>
          <w:rFonts w:hint="eastAsia" w:ascii="Times New Roman" w:hAnsi="Times New Roman" w:eastAsia="黑体" w:cs="Times New Roman"/>
          <w:bCs w:val="0"/>
          <w:i w:val="0"/>
          <w:iCs w:val="0"/>
          <w:caps w:val="0"/>
          <w:smallCaps w:val="0"/>
          <w:strike w:val="0"/>
          <w:dstrike w:val="0"/>
          <w:vanish w:val="0"/>
          <w:spacing w:val="0"/>
          <w:kern w:val="0"/>
          <w:position w:val="0"/>
          <w:szCs w:val="28"/>
          <w:vertAlign w:val="baseline"/>
          <w:lang w:val="en-US" w:eastAsia="zh-CN"/>
        </w:rPr>
        <w:t>4</w:t>
      </w:r>
      <w:r>
        <w:rPr>
          <w:rFonts w:hint="default" w:ascii="Times New Roman" w:hAnsi="Times New Roman" w:eastAsia="黑体" w:cs="Times New Roman"/>
          <w:bCs w:val="0"/>
          <w:i w:val="0"/>
          <w:iCs w:val="0"/>
          <w:caps w:val="0"/>
          <w:smallCaps w:val="0"/>
          <w:strike w:val="0"/>
          <w:dstrike w:val="0"/>
          <w:vanish w:val="0"/>
          <w:spacing w:val="0"/>
          <w:kern w:val="0"/>
          <w:position w:val="0"/>
          <w:szCs w:val="28"/>
          <w:vertAlign w:val="baseline"/>
        </w:rPr>
        <w:t xml:space="preserve">.1 </w:t>
      </w:r>
      <w:r>
        <w:rPr>
          <w:rFonts w:hint="eastAsia" w:ascii="Times New Roman" w:hAnsi="Times New Roman" w:eastAsia="黑体" w:cs="Times New Roman"/>
          <w:kern w:val="0"/>
          <w:szCs w:val="28"/>
          <w:highlight w:val="none"/>
        </w:rPr>
        <w:t>入场前审查</w:t>
      </w:r>
      <w:r>
        <w:tab/>
      </w:r>
      <w:r>
        <w:rPr>
          <w:rFonts w:hint="eastAsia"/>
          <w:lang w:val="en-US" w:eastAsia="zh-CN"/>
        </w:rPr>
        <w:t>9</w:t>
      </w:r>
      <w:r>
        <w:rPr>
          <w:rFonts w:ascii="宋体" w:hAnsi="宋体" w:eastAsia="宋体"/>
          <w:bCs/>
          <w:color w:val="auto"/>
          <w:highlight w:val="none"/>
          <w:lang w:val="zh-CN"/>
        </w:rPr>
        <w:fldChar w:fldCharType="end"/>
      </w:r>
    </w:p>
    <w:p>
      <w:pPr>
        <w:pStyle w:val="26"/>
        <w:tabs>
          <w:tab w:val="right" w:leader="dot" w:pos="8754"/>
        </w:tabs>
      </w:pPr>
      <w:r>
        <w:rPr>
          <w:rFonts w:ascii="宋体" w:hAnsi="宋体" w:eastAsia="宋体"/>
          <w:bCs/>
          <w:color w:val="auto"/>
          <w:highlight w:val="none"/>
          <w:lang w:val="zh-CN"/>
        </w:rPr>
        <w:fldChar w:fldCharType="begin"/>
      </w:r>
      <w:r>
        <w:rPr>
          <w:rFonts w:ascii="宋体" w:hAnsi="宋体" w:eastAsia="宋体"/>
          <w:bCs/>
          <w:highlight w:val="none"/>
          <w:lang w:val="zh-CN"/>
        </w:rPr>
        <w:instrText xml:space="preserve"> HYPERLINK \l _Toc31549 </w:instrText>
      </w:r>
      <w:r>
        <w:rPr>
          <w:rFonts w:ascii="宋体" w:hAnsi="宋体" w:eastAsia="宋体"/>
          <w:bCs/>
          <w:highlight w:val="none"/>
          <w:lang w:val="zh-CN"/>
        </w:rPr>
        <w:fldChar w:fldCharType="separate"/>
      </w:r>
      <w:r>
        <w:rPr>
          <w:rFonts w:hint="eastAsia" w:ascii="Times New Roman" w:hAnsi="Times New Roman" w:eastAsia="黑体" w:cs="Times New Roman"/>
          <w:bCs w:val="0"/>
          <w:i w:val="0"/>
          <w:iCs w:val="0"/>
          <w:caps w:val="0"/>
          <w:smallCaps w:val="0"/>
          <w:strike w:val="0"/>
          <w:dstrike w:val="0"/>
          <w:vanish w:val="0"/>
          <w:spacing w:val="0"/>
          <w:kern w:val="0"/>
          <w:position w:val="0"/>
          <w:szCs w:val="28"/>
          <w:vertAlign w:val="baseline"/>
          <w:lang w:val="en-US" w:eastAsia="zh-CN"/>
        </w:rPr>
        <w:t>4</w:t>
      </w:r>
      <w:r>
        <w:rPr>
          <w:rFonts w:hint="default" w:ascii="Times New Roman" w:hAnsi="Times New Roman" w:eastAsia="黑体" w:cs="Times New Roman"/>
          <w:bCs w:val="0"/>
          <w:i w:val="0"/>
          <w:iCs w:val="0"/>
          <w:caps w:val="0"/>
          <w:smallCaps w:val="0"/>
          <w:strike w:val="0"/>
          <w:dstrike w:val="0"/>
          <w:vanish w:val="0"/>
          <w:spacing w:val="0"/>
          <w:kern w:val="0"/>
          <w:position w:val="0"/>
          <w:szCs w:val="28"/>
          <w:vertAlign w:val="baseline"/>
        </w:rPr>
        <w:t xml:space="preserve">.2 </w:t>
      </w:r>
      <w:r>
        <w:rPr>
          <w:rFonts w:hint="eastAsia" w:ascii="Times New Roman" w:hAnsi="Times New Roman" w:eastAsia="黑体" w:cs="Times New Roman"/>
          <w:bCs w:val="0"/>
          <w:kern w:val="0"/>
          <w:szCs w:val="28"/>
          <w:highlight w:val="none"/>
        </w:rPr>
        <w:t>设备设施管理</w:t>
      </w:r>
      <w:r>
        <w:tab/>
      </w:r>
      <w:r>
        <w:rPr>
          <w:rFonts w:hint="eastAsia"/>
          <w:lang w:val="en-US" w:eastAsia="zh-CN"/>
        </w:rPr>
        <w:t>9</w:t>
      </w:r>
      <w:r>
        <w:rPr>
          <w:rFonts w:ascii="宋体" w:hAnsi="宋体" w:eastAsia="宋体"/>
          <w:bCs/>
          <w:color w:val="auto"/>
          <w:highlight w:val="none"/>
          <w:lang w:val="zh-CN"/>
        </w:rPr>
        <w:fldChar w:fldCharType="end"/>
      </w:r>
    </w:p>
    <w:p>
      <w:pPr>
        <w:pStyle w:val="26"/>
        <w:tabs>
          <w:tab w:val="right" w:leader="dot" w:pos="8754"/>
        </w:tabs>
        <w:rPr>
          <w:rFonts w:hint="eastAsia" w:eastAsia="宋体"/>
          <w:lang w:val="en-US" w:eastAsia="zh-CN"/>
        </w:rPr>
      </w:pPr>
      <w:r>
        <w:rPr>
          <w:rFonts w:ascii="宋体" w:hAnsi="宋体" w:eastAsia="宋体"/>
          <w:bCs/>
          <w:color w:val="auto"/>
          <w:highlight w:val="none"/>
          <w:lang w:val="zh-CN"/>
        </w:rPr>
        <w:fldChar w:fldCharType="begin"/>
      </w:r>
      <w:r>
        <w:rPr>
          <w:rFonts w:ascii="宋体" w:hAnsi="宋体" w:eastAsia="宋体"/>
          <w:bCs/>
          <w:highlight w:val="none"/>
          <w:lang w:val="zh-CN"/>
        </w:rPr>
        <w:instrText xml:space="preserve"> HYPERLINK \l _Toc24841 </w:instrText>
      </w:r>
      <w:r>
        <w:rPr>
          <w:rFonts w:ascii="宋体" w:hAnsi="宋体" w:eastAsia="宋体"/>
          <w:bCs/>
          <w:highlight w:val="none"/>
          <w:lang w:val="zh-CN"/>
        </w:rPr>
        <w:fldChar w:fldCharType="separate"/>
      </w:r>
      <w:r>
        <w:rPr>
          <w:rFonts w:hint="eastAsia" w:ascii="Times New Roman" w:hAnsi="Times New Roman" w:eastAsia="黑体" w:cs="Times New Roman"/>
          <w:bCs w:val="0"/>
          <w:i w:val="0"/>
          <w:iCs w:val="0"/>
          <w:caps w:val="0"/>
          <w:smallCaps w:val="0"/>
          <w:strike w:val="0"/>
          <w:dstrike w:val="0"/>
          <w:vanish w:val="0"/>
          <w:spacing w:val="0"/>
          <w:kern w:val="0"/>
          <w:position w:val="0"/>
          <w:szCs w:val="28"/>
          <w:vertAlign w:val="baseline"/>
          <w:lang w:val="en-US" w:eastAsia="zh-CN"/>
        </w:rPr>
        <w:t>4</w:t>
      </w:r>
      <w:r>
        <w:rPr>
          <w:rFonts w:hint="default" w:ascii="Times New Roman" w:hAnsi="Times New Roman" w:eastAsia="黑体" w:cs="Times New Roman"/>
          <w:bCs w:val="0"/>
          <w:i w:val="0"/>
          <w:iCs w:val="0"/>
          <w:caps w:val="0"/>
          <w:smallCaps w:val="0"/>
          <w:strike w:val="0"/>
          <w:dstrike w:val="0"/>
          <w:vanish w:val="0"/>
          <w:spacing w:val="0"/>
          <w:kern w:val="0"/>
          <w:position w:val="0"/>
          <w:szCs w:val="28"/>
          <w:vertAlign w:val="baseline"/>
          <w:lang w:val="en-US" w:eastAsia="zh-CN"/>
        </w:rPr>
        <w:t xml:space="preserve">.3 </w:t>
      </w:r>
      <w:r>
        <w:rPr>
          <w:rFonts w:hint="eastAsia" w:ascii="Times New Roman" w:hAnsi="Times New Roman" w:eastAsia="黑体" w:cs="Times New Roman"/>
          <w:kern w:val="0"/>
          <w:szCs w:val="28"/>
          <w:highlight w:val="none"/>
          <w:lang w:val="en-US" w:eastAsia="zh-CN"/>
        </w:rPr>
        <w:t>人员管理</w:t>
      </w:r>
      <w:r>
        <w:tab/>
      </w:r>
      <w:r>
        <w:rPr>
          <w:rFonts w:hint="eastAsia"/>
          <w:lang w:val="en-US" w:eastAsia="zh-CN"/>
        </w:rPr>
        <w:t>1</w:t>
      </w:r>
      <w:r>
        <w:rPr>
          <w:rFonts w:ascii="宋体" w:hAnsi="宋体" w:eastAsia="宋体"/>
          <w:bCs/>
          <w:color w:val="auto"/>
          <w:highlight w:val="none"/>
          <w:lang w:val="zh-CN"/>
        </w:rPr>
        <w:fldChar w:fldCharType="end"/>
      </w:r>
      <w:r>
        <w:rPr>
          <w:rFonts w:hint="eastAsia" w:ascii="宋体" w:hAnsi="宋体" w:eastAsia="宋体"/>
          <w:bCs/>
          <w:color w:val="auto"/>
          <w:highlight w:val="none"/>
          <w:lang w:val="en-US" w:eastAsia="zh-CN"/>
        </w:rPr>
        <w:t>0</w:t>
      </w:r>
    </w:p>
    <w:p>
      <w:pPr>
        <w:pStyle w:val="26"/>
        <w:tabs>
          <w:tab w:val="right" w:leader="dot" w:pos="8754"/>
        </w:tabs>
        <w:rPr>
          <w:rFonts w:hint="eastAsia" w:eastAsia="宋体"/>
          <w:lang w:val="en-US" w:eastAsia="zh-CN"/>
        </w:rPr>
      </w:pPr>
      <w:r>
        <w:rPr>
          <w:rFonts w:ascii="宋体" w:hAnsi="宋体" w:eastAsia="宋体"/>
          <w:bCs/>
          <w:color w:val="auto"/>
          <w:highlight w:val="none"/>
          <w:lang w:val="zh-CN"/>
        </w:rPr>
        <w:fldChar w:fldCharType="begin"/>
      </w:r>
      <w:r>
        <w:rPr>
          <w:rFonts w:ascii="宋体" w:hAnsi="宋体" w:eastAsia="宋体"/>
          <w:bCs/>
          <w:highlight w:val="none"/>
          <w:lang w:val="zh-CN"/>
        </w:rPr>
        <w:instrText xml:space="preserve"> HYPERLINK \l _Toc12191 </w:instrText>
      </w:r>
      <w:r>
        <w:rPr>
          <w:rFonts w:ascii="宋体" w:hAnsi="宋体" w:eastAsia="宋体"/>
          <w:bCs/>
          <w:highlight w:val="none"/>
          <w:lang w:val="zh-CN"/>
        </w:rPr>
        <w:fldChar w:fldCharType="separate"/>
      </w:r>
      <w:r>
        <w:rPr>
          <w:rFonts w:hint="eastAsia" w:ascii="Times New Roman" w:hAnsi="Times New Roman" w:eastAsia="黑体" w:cs="Times New Roman"/>
          <w:bCs w:val="0"/>
          <w:i w:val="0"/>
          <w:iCs w:val="0"/>
          <w:caps w:val="0"/>
          <w:smallCaps w:val="0"/>
          <w:strike w:val="0"/>
          <w:dstrike w:val="0"/>
          <w:vanish w:val="0"/>
          <w:spacing w:val="0"/>
          <w:kern w:val="0"/>
          <w:position w:val="0"/>
          <w:szCs w:val="28"/>
          <w:vertAlign w:val="baseline"/>
          <w:lang w:val="en-US" w:eastAsia="zh-CN"/>
        </w:rPr>
        <w:t>4</w:t>
      </w:r>
      <w:r>
        <w:rPr>
          <w:rFonts w:hint="default" w:ascii="Times New Roman" w:hAnsi="Times New Roman" w:eastAsia="黑体" w:cs="Times New Roman"/>
          <w:bCs w:val="0"/>
          <w:i w:val="0"/>
          <w:iCs w:val="0"/>
          <w:caps w:val="0"/>
          <w:smallCaps w:val="0"/>
          <w:strike w:val="0"/>
          <w:dstrike w:val="0"/>
          <w:vanish w:val="0"/>
          <w:spacing w:val="0"/>
          <w:kern w:val="0"/>
          <w:position w:val="0"/>
          <w:szCs w:val="28"/>
          <w:vertAlign w:val="baseline"/>
        </w:rPr>
        <w:t xml:space="preserve">.4 </w:t>
      </w:r>
      <w:r>
        <w:rPr>
          <w:rFonts w:hint="eastAsia" w:ascii="Times New Roman" w:hAnsi="Times New Roman" w:eastAsia="黑体" w:cs="Times New Roman"/>
          <w:kern w:val="0"/>
          <w:szCs w:val="28"/>
          <w:highlight w:val="none"/>
        </w:rPr>
        <w:t>作业安全管理</w:t>
      </w:r>
      <w:r>
        <w:tab/>
      </w:r>
      <w:r>
        <w:rPr>
          <w:rFonts w:hint="eastAsia"/>
          <w:lang w:val="en-US" w:eastAsia="zh-CN"/>
        </w:rPr>
        <w:t>1</w:t>
      </w:r>
      <w:r>
        <w:rPr>
          <w:rFonts w:ascii="宋体" w:hAnsi="宋体" w:eastAsia="宋体"/>
          <w:bCs/>
          <w:color w:val="auto"/>
          <w:highlight w:val="none"/>
          <w:lang w:val="zh-CN"/>
        </w:rPr>
        <w:fldChar w:fldCharType="end"/>
      </w:r>
      <w:r>
        <w:rPr>
          <w:rFonts w:hint="eastAsia" w:ascii="宋体" w:hAnsi="宋体" w:eastAsia="宋体"/>
          <w:bCs/>
          <w:color w:val="auto"/>
          <w:highlight w:val="none"/>
          <w:lang w:val="en-US" w:eastAsia="zh-CN"/>
        </w:rPr>
        <w:t>2</w:t>
      </w:r>
    </w:p>
    <w:p>
      <w:pPr>
        <w:pStyle w:val="26"/>
        <w:tabs>
          <w:tab w:val="right" w:leader="dot" w:pos="8754"/>
        </w:tabs>
      </w:pPr>
      <w:r>
        <w:rPr>
          <w:rFonts w:ascii="宋体" w:hAnsi="宋体" w:eastAsia="宋体"/>
          <w:bCs/>
          <w:color w:val="auto"/>
          <w:highlight w:val="none"/>
          <w:lang w:val="zh-CN"/>
        </w:rPr>
        <w:fldChar w:fldCharType="begin"/>
      </w:r>
      <w:r>
        <w:rPr>
          <w:rFonts w:ascii="宋体" w:hAnsi="宋体" w:eastAsia="宋体"/>
          <w:bCs/>
          <w:highlight w:val="none"/>
          <w:lang w:val="zh-CN"/>
        </w:rPr>
        <w:instrText xml:space="preserve"> HYPERLINK \l _Toc15962 </w:instrText>
      </w:r>
      <w:r>
        <w:rPr>
          <w:rFonts w:ascii="宋体" w:hAnsi="宋体" w:eastAsia="宋体"/>
          <w:bCs/>
          <w:highlight w:val="none"/>
          <w:lang w:val="zh-CN"/>
        </w:rPr>
        <w:fldChar w:fldCharType="separate"/>
      </w:r>
      <w:r>
        <w:rPr>
          <w:rFonts w:hint="eastAsia" w:ascii="Times New Roman" w:hAnsi="Times New Roman" w:eastAsia="黑体" w:cs="Times New Roman"/>
          <w:bCs w:val="0"/>
          <w:i w:val="0"/>
          <w:iCs w:val="0"/>
          <w:caps w:val="0"/>
          <w:smallCaps w:val="0"/>
          <w:strike w:val="0"/>
          <w:dstrike w:val="0"/>
          <w:vanish w:val="0"/>
          <w:spacing w:val="0"/>
          <w:kern w:val="0"/>
          <w:position w:val="0"/>
          <w:szCs w:val="28"/>
          <w:vertAlign w:val="baseline"/>
          <w:lang w:val="en-US" w:eastAsia="zh-CN"/>
        </w:rPr>
        <w:t>4</w:t>
      </w:r>
      <w:r>
        <w:rPr>
          <w:rFonts w:hint="default" w:ascii="Times New Roman" w:hAnsi="Times New Roman" w:eastAsia="黑体" w:cs="Times New Roman"/>
          <w:bCs w:val="0"/>
          <w:i w:val="0"/>
          <w:iCs w:val="0"/>
          <w:caps w:val="0"/>
          <w:smallCaps w:val="0"/>
          <w:strike w:val="0"/>
          <w:dstrike w:val="0"/>
          <w:vanish w:val="0"/>
          <w:spacing w:val="0"/>
          <w:kern w:val="0"/>
          <w:position w:val="0"/>
          <w:szCs w:val="28"/>
          <w:vertAlign w:val="baseline"/>
        </w:rPr>
        <w:t xml:space="preserve">.5 </w:t>
      </w:r>
      <w:r>
        <w:rPr>
          <w:rFonts w:hint="eastAsia" w:ascii="Times New Roman" w:hAnsi="Times New Roman" w:eastAsia="黑体" w:cs="Times New Roman"/>
          <w:kern w:val="0"/>
          <w:szCs w:val="28"/>
          <w:highlight w:val="none"/>
        </w:rPr>
        <w:t>交通安全管理</w:t>
      </w:r>
      <w:r>
        <w:tab/>
      </w:r>
      <w:r>
        <w:rPr>
          <w:rFonts w:hint="eastAsia"/>
          <w:lang w:val="en-US" w:eastAsia="zh-CN"/>
        </w:rPr>
        <w:t>1</w:t>
      </w:r>
      <w:r>
        <w:rPr>
          <w:rFonts w:ascii="宋体" w:hAnsi="宋体" w:eastAsia="宋体"/>
          <w:bCs/>
          <w:color w:val="auto"/>
          <w:highlight w:val="none"/>
          <w:lang w:val="zh-CN"/>
        </w:rPr>
        <w:fldChar w:fldCharType="end"/>
      </w:r>
      <w:r>
        <w:rPr>
          <w:rFonts w:hint="eastAsia" w:ascii="宋体" w:hAnsi="宋体" w:eastAsia="宋体"/>
          <w:bCs/>
          <w:color w:val="auto"/>
          <w:highlight w:val="none"/>
          <w:lang w:val="en-US" w:eastAsia="zh-CN"/>
        </w:rPr>
        <w:t>3</w:t>
      </w:r>
    </w:p>
    <w:p>
      <w:pPr>
        <w:pStyle w:val="26"/>
        <w:tabs>
          <w:tab w:val="right" w:leader="dot" w:pos="8754"/>
        </w:tabs>
        <w:rPr>
          <w:rFonts w:hint="eastAsia" w:eastAsia="宋体"/>
          <w:lang w:val="en-US" w:eastAsia="zh-CN"/>
        </w:rPr>
      </w:pPr>
      <w:r>
        <w:rPr>
          <w:rFonts w:ascii="宋体" w:hAnsi="宋体" w:eastAsia="宋体"/>
          <w:bCs/>
          <w:color w:val="auto"/>
          <w:highlight w:val="none"/>
          <w:lang w:val="zh-CN"/>
        </w:rPr>
        <w:fldChar w:fldCharType="begin"/>
      </w:r>
      <w:r>
        <w:rPr>
          <w:rFonts w:ascii="宋体" w:hAnsi="宋体" w:eastAsia="宋体"/>
          <w:bCs/>
          <w:highlight w:val="none"/>
          <w:lang w:val="zh-CN"/>
        </w:rPr>
        <w:instrText xml:space="preserve"> HYPERLINK \l _Toc32392 </w:instrText>
      </w:r>
      <w:r>
        <w:rPr>
          <w:rFonts w:ascii="宋体" w:hAnsi="宋体" w:eastAsia="宋体"/>
          <w:bCs/>
          <w:highlight w:val="none"/>
          <w:lang w:val="zh-CN"/>
        </w:rPr>
        <w:fldChar w:fldCharType="separate"/>
      </w:r>
      <w:r>
        <w:rPr>
          <w:rFonts w:hint="eastAsia" w:ascii="Times New Roman" w:hAnsi="Times New Roman" w:eastAsia="黑体" w:cs="Times New Roman"/>
          <w:bCs w:val="0"/>
          <w:i w:val="0"/>
          <w:iCs w:val="0"/>
          <w:caps w:val="0"/>
          <w:smallCaps w:val="0"/>
          <w:strike w:val="0"/>
          <w:dstrike w:val="0"/>
          <w:vanish w:val="0"/>
          <w:spacing w:val="0"/>
          <w:kern w:val="0"/>
          <w:position w:val="0"/>
          <w:szCs w:val="28"/>
          <w:vertAlign w:val="baseline"/>
          <w:lang w:val="en-US" w:eastAsia="zh-CN"/>
        </w:rPr>
        <w:t>4</w:t>
      </w:r>
      <w:r>
        <w:rPr>
          <w:rFonts w:hint="default" w:ascii="Times New Roman" w:hAnsi="Times New Roman" w:eastAsia="黑体" w:cs="Times New Roman"/>
          <w:bCs w:val="0"/>
          <w:i w:val="0"/>
          <w:iCs w:val="0"/>
          <w:caps w:val="0"/>
          <w:smallCaps w:val="0"/>
          <w:strike w:val="0"/>
          <w:dstrike w:val="0"/>
          <w:vanish w:val="0"/>
          <w:spacing w:val="0"/>
          <w:kern w:val="0"/>
          <w:position w:val="0"/>
          <w:szCs w:val="28"/>
          <w:vertAlign w:val="baseline"/>
        </w:rPr>
        <w:t>.</w:t>
      </w:r>
      <w:r>
        <w:rPr>
          <w:rFonts w:hint="eastAsia" w:ascii="Times New Roman" w:hAnsi="Times New Roman" w:eastAsia="黑体" w:cs="Times New Roman"/>
          <w:bCs w:val="0"/>
          <w:i w:val="0"/>
          <w:iCs w:val="0"/>
          <w:caps w:val="0"/>
          <w:smallCaps w:val="0"/>
          <w:strike w:val="0"/>
          <w:dstrike w:val="0"/>
          <w:vanish w:val="0"/>
          <w:spacing w:val="0"/>
          <w:kern w:val="0"/>
          <w:position w:val="0"/>
          <w:szCs w:val="28"/>
          <w:vertAlign w:val="baseline"/>
          <w:lang w:val="en-US" w:eastAsia="zh-CN"/>
        </w:rPr>
        <w:t>6</w:t>
      </w:r>
      <w:r>
        <w:rPr>
          <w:rFonts w:hint="default" w:ascii="Times New Roman" w:hAnsi="Times New Roman" w:eastAsia="黑体" w:cs="Times New Roman"/>
          <w:bCs w:val="0"/>
          <w:i w:val="0"/>
          <w:iCs w:val="0"/>
          <w:caps w:val="0"/>
          <w:smallCaps w:val="0"/>
          <w:strike w:val="0"/>
          <w:dstrike w:val="0"/>
          <w:vanish w:val="0"/>
          <w:spacing w:val="0"/>
          <w:kern w:val="0"/>
          <w:position w:val="0"/>
          <w:szCs w:val="28"/>
          <w:vertAlign w:val="baseline"/>
        </w:rPr>
        <w:t xml:space="preserve"> </w:t>
      </w:r>
      <w:r>
        <w:rPr>
          <w:rFonts w:hint="eastAsia" w:ascii="Times New Roman" w:hAnsi="Times New Roman" w:eastAsia="黑体" w:cs="Times New Roman"/>
          <w:kern w:val="0"/>
          <w:szCs w:val="28"/>
          <w:highlight w:val="none"/>
        </w:rPr>
        <w:t>变更管理</w:t>
      </w:r>
      <w:r>
        <w:tab/>
      </w:r>
      <w:r>
        <w:rPr>
          <w:rFonts w:hint="eastAsia"/>
          <w:lang w:val="en-US" w:eastAsia="zh-CN"/>
        </w:rPr>
        <w:t>1</w:t>
      </w:r>
      <w:r>
        <w:rPr>
          <w:rFonts w:ascii="宋体" w:hAnsi="宋体" w:eastAsia="宋体"/>
          <w:bCs/>
          <w:color w:val="auto"/>
          <w:highlight w:val="none"/>
          <w:lang w:val="zh-CN"/>
        </w:rPr>
        <w:fldChar w:fldCharType="end"/>
      </w:r>
      <w:r>
        <w:rPr>
          <w:rFonts w:hint="eastAsia" w:ascii="宋体" w:hAnsi="宋体" w:eastAsia="宋体"/>
          <w:bCs/>
          <w:color w:val="auto"/>
          <w:highlight w:val="none"/>
          <w:lang w:val="en-US" w:eastAsia="zh-CN"/>
        </w:rPr>
        <w:t>4</w:t>
      </w:r>
    </w:p>
    <w:p>
      <w:pPr>
        <w:pStyle w:val="26"/>
        <w:tabs>
          <w:tab w:val="right" w:leader="dot" w:pos="8754"/>
        </w:tabs>
        <w:rPr>
          <w:rFonts w:hint="eastAsia" w:eastAsia="宋体"/>
          <w:lang w:val="en-US" w:eastAsia="zh-CN"/>
        </w:rPr>
      </w:pPr>
      <w:r>
        <w:rPr>
          <w:rFonts w:ascii="宋体" w:hAnsi="宋体" w:eastAsia="宋体"/>
          <w:bCs/>
          <w:color w:val="auto"/>
          <w:highlight w:val="none"/>
          <w:lang w:val="zh-CN"/>
        </w:rPr>
        <w:fldChar w:fldCharType="begin"/>
      </w:r>
      <w:r>
        <w:rPr>
          <w:rFonts w:ascii="宋体" w:hAnsi="宋体" w:eastAsia="宋体"/>
          <w:bCs/>
          <w:highlight w:val="none"/>
          <w:lang w:val="zh-CN"/>
        </w:rPr>
        <w:instrText xml:space="preserve"> HYPERLINK \l _Toc13451 </w:instrText>
      </w:r>
      <w:r>
        <w:rPr>
          <w:rFonts w:ascii="宋体" w:hAnsi="宋体" w:eastAsia="宋体"/>
          <w:bCs/>
          <w:highlight w:val="none"/>
          <w:lang w:val="zh-CN"/>
        </w:rPr>
        <w:fldChar w:fldCharType="separate"/>
      </w:r>
      <w:r>
        <w:rPr>
          <w:rFonts w:hint="eastAsia" w:ascii="Times New Roman" w:hAnsi="Times New Roman" w:eastAsia="黑体" w:cs="Times New Roman"/>
          <w:bCs w:val="0"/>
          <w:i w:val="0"/>
          <w:iCs w:val="0"/>
          <w:caps w:val="0"/>
          <w:smallCaps w:val="0"/>
          <w:strike w:val="0"/>
          <w:dstrike w:val="0"/>
          <w:vanish w:val="0"/>
          <w:spacing w:val="0"/>
          <w:kern w:val="0"/>
          <w:position w:val="0"/>
          <w:szCs w:val="28"/>
          <w:vertAlign w:val="baseline"/>
          <w:lang w:val="en-US" w:eastAsia="zh-CN"/>
        </w:rPr>
        <w:t>4</w:t>
      </w:r>
      <w:r>
        <w:rPr>
          <w:rFonts w:hint="default" w:ascii="Times New Roman" w:hAnsi="Times New Roman" w:eastAsia="黑体" w:cs="Times New Roman"/>
          <w:bCs w:val="0"/>
          <w:i w:val="0"/>
          <w:iCs w:val="0"/>
          <w:caps w:val="0"/>
          <w:smallCaps w:val="0"/>
          <w:strike w:val="0"/>
          <w:dstrike w:val="0"/>
          <w:vanish w:val="0"/>
          <w:spacing w:val="0"/>
          <w:kern w:val="0"/>
          <w:position w:val="0"/>
          <w:szCs w:val="28"/>
          <w:vertAlign w:val="baseline"/>
          <w:lang w:val="en-US" w:eastAsia="zh-CN"/>
        </w:rPr>
        <w:t>.</w:t>
      </w:r>
      <w:r>
        <w:rPr>
          <w:rFonts w:hint="eastAsia" w:ascii="Times New Roman" w:hAnsi="Times New Roman" w:eastAsia="黑体" w:cs="Times New Roman"/>
          <w:bCs w:val="0"/>
          <w:i w:val="0"/>
          <w:iCs w:val="0"/>
          <w:caps w:val="0"/>
          <w:smallCaps w:val="0"/>
          <w:strike w:val="0"/>
          <w:dstrike w:val="0"/>
          <w:vanish w:val="0"/>
          <w:spacing w:val="0"/>
          <w:kern w:val="0"/>
          <w:position w:val="0"/>
          <w:szCs w:val="28"/>
          <w:vertAlign w:val="baseline"/>
          <w:lang w:val="en-US" w:eastAsia="zh-CN"/>
        </w:rPr>
        <w:t>7</w:t>
      </w:r>
      <w:r>
        <w:rPr>
          <w:rFonts w:hint="default" w:ascii="Times New Roman" w:hAnsi="Times New Roman" w:eastAsia="黑体" w:cs="Times New Roman"/>
          <w:bCs w:val="0"/>
          <w:i w:val="0"/>
          <w:iCs w:val="0"/>
          <w:caps w:val="0"/>
          <w:smallCaps w:val="0"/>
          <w:strike w:val="0"/>
          <w:dstrike w:val="0"/>
          <w:vanish w:val="0"/>
          <w:spacing w:val="0"/>
          <w:kern w:val="0"/>
          <w:position w:val="0"/>
          <w:szCs w:val="28"/>
          <w:vertAlign w:val="baseline"/>
          <w:lang w:val="en-US" w:eastAsia="zh-CN"/>
        </w:rPr>
        <w:t xml:space="preserve"> </w:t>
      </w:r>
      <w:r>
        <w:rPr>
          <w:rFonts w:hint="eastAsia" w:ascii="Times New Roman" w:hAnsi="Times New Roman" w:eastAsia="黑体" w:cs="Times New Roman"/>
          <w:kern w:val="0"/>
          <w:szCs w:val="28"/>
          <w:highlight w:val="none"/>
          <w:lang w:val="en-US" w:eastAsia="zh-CN"/>
        </w:rPr>
        <w:t>文明施工</w:t>
      </w:r>
      <w:r>
        <w:tab/>
      </w:r>
      <w:r>
        <w:rPr>
          <w:rFonts w:hint="eastAsia"/>
          <w:lang w:val="en-US" w:eastAsia="zh-CN"/>
        </w:rPr>
        <w:t>1</w:t>
      </w:r>
      <w:r>
        <w:rPr>
          <w:rFonts w:ascii="宋体" w:hAnsi="宋体" w:eastAsia="宋体"/>
          <w:bCs/>
          <w:color w:val="auto"/>
          <w:highlight w:val="none"/>
          <w:lang w:val="zh-CN"/>
        </w:rPr>
        <w:fldChar w:fldCharType="end"/>
      </w:r>
      <w:r>
        <w:rPr>
          <w:rFonts w:hint="eastAsia" w:ascii="宋体" w:hAnsi="宋体" w:eastAsia="宋体"/>
          <w:bCs/>
          <w:color w:val="auto"/>
          <w:highlight w:val="none"/>
          <w:lang w:val="en-US" w:eastAsia="zh-CN"/>
        </w:rPr>
        <w:t>4</w:t>
      </w:r>
    </w:p>
    <w:p>
      <w:pPr>
        <w:pStyle w:val="26"/>
        <w:tabs>
          <w:tab w:val="right" w:leader="dot" w:pos="8754"/>
        </w:tabs>
        <w:rPr>
          <w:rFonts w:hint="eastAsia" w:eastAsia="宋体"/>
          <w:lang w:val="en-US" w:eastAsia="zh-CN"/>
        </w:rPr>
      </w:pPr>
      <w:r>
        <w:rPr>
          <w:rFonts w:ascii="宋体" w:hAnsi="宋体" w:eastAsia="宋体"/>
          <w:bCs/>
          <w:color w:val="auto"/>
          <w:highlight w:val="none"/>
          <w:lang w:val="zh-CN"/>
        </w:rPr>
        <w:fldChar w:fldCharType="begin"/>
      </w:r>
      <w:r>
        <w:rPr>
          <w:rFonts w:ascii="宋体" w:hAnsi="宋体" w:eastAsia="宋体"/>
          <w:bCs/>
          <w:highlight w:val="none"/>
          <w:lang w:val="zh-CN"/>
        </w:rPr>
        <w:instrText xml:space="preserve"> HYPERLINK \l _Toc18848 </w:instrText>
      </w:r>
      <w:r>
        <w:rPr>
          <w:rFonts w:ascii="宋体" w:hAnsi="宋体" w:eastAsia="宋体"/>
          <w:bCs/>
          <w:highlight w:val="none"/>
          <w:lang w:val="zh-CN"/>
        </w:rPr>
        <w:fldChar w:fldCharType="separate"/>
      </w:r>
      <w:r>
        <w:rPr>
          <w:rFonts w:hint="eastAsia" w:ascii="Times New Roman" w:hAnsi="Times New Roman" w:eastAsia="黑体" w:cs="Times New Roman"/>
          <w:bCs w:val="0"/>
          <w:i w:val="0"/>
          <w:iCs w:val="0"/>
          <w:caps w:val="0"/>
          <w:smallCaps w:val="0"/>
          <w:strike w:val="0"/>
          <w:dstrike w:val="0"/>
          <w:vanish w:val="0"/>
          <w:spacing w:val="0"/>
          <w:kern w:val="0"/>
          <w:position w:val="0"/>
          <w:szCs w:val="28"/>
          <w:vertAlign w:val="baseline"/>
          <w:lang w:val="en-US" w:eastAsia="zh-CN"/>
        </w:rPr>
        <w:t>4</w:t>
      </w:r>
      <w:r>
        <w:rPr>
          <w:rFonts w:hint="default" w:ascii="Times New Roman" w:hAnsi="Times New Roman" w:eastAsia="黑体" w:cs="Times New Roman"/>
          <w:bCs w:val="0"/>
          <w:i w:val="0"/>
          <w:iCs w:val="0"/>
          <w:caps w:val="0"/>
          <w:smallCaps w:val="0"/>
          <w:strike w:val="0"/>
          <w:dstrike w:val="0"/>
          <w:vanish w:val="0"/>
          <w:spacing w:val="0"/>
          <w:kern w:val="0"/>
          <w:position w:val="0"/>
          <w:szCs w:val="28"/>
          <w:vertAlign w:val="baseline"/>
        </w:rPr>
        <w:t>.</w:t>
      </w:r>
      <w:r>
        <w:rPr>
          <w:rFonts w:hint="eastAsia" w:ascii="Times New Roman" w:hAnsi="Times New Roman" w:eastAsia="黑体" w:cs="Times New Roman"/>
          <w:bCs w:val="0"/>
          <w:i w:val="0"/>
          <w:iCs w:val="0"/>
          <w:caps w:val="0"/>
          <w:smallCaps w:val="0"/>
          <w:strike w:val="0"/>
          <w:dstrike w:val="0"/>
          <w:vanish w:val="0"/>
          <w:spacing w:val="0"/>
          <w:kern w:val="0"/>
          <w:position w:val="0"/>
          <w:szCs w:val="28"/>
          <w:vertAlign w:val="baseline"/>
          <w:lang w:val="en-US" w:eastAsia="zh-CN"/>
        </w:rPr>
        <w:t>8</w:t>
      </w:r>
      <w:r>
        <w:rPr>
          <w:rFonts w:hint="default" w:ascii="Times New Roman" w:hAnsi="Times New Roman" w:eastAsia="黑体" w:cs="Times New Roman"/>
          <w:bCs w:val="0"/>
          <w:i w:val="0"/>
          <w:iCs w:val="0"/>
          <w:caps w:val="0"/>
          <w:smallCaps w:val="0"/>
          <w:strike w:val="0"/>
          <w:dstrike w:val="0"/>
          <w:vanish w:val="0"/>
          <w:spacing w:val="0"/>
          <w:kern w:val="0"/>
          <w:position w:val="0"/>
          <w:szCs w:val="28"/>
          <w:vertAlign w:val="baseline"/>
        </w:rPr>
        <w:t xml:space="preserve"> </w:t>
      </w:r>
      <w:r>
        <w:rPr>
          <w:rFonts w:hint="eastAsia" w:ascii="Times New Roman" w:hAnsi="Times New Roman" w:eastAsia="黑体" w:cs="Times New Roman"/>
          <w:kern w:val="0"/>
          <w:szCs w:val="28"/>
          <w:highlight w:val="none"/>
        </w:rPr>
        <w:t>消防管理</w:t>
      </w:r>
      <w:r>
        <w:tab/>
      </w:r>
      <w:r>
        <w:rPr>
          <w:rFonts w:hint="eastAsia"/>
          <w:lang w:val="en-US" w:eastAsia="zh-CN"/>
        </w:rPr>
        <w:t>1</w:t>
      </w:r>
      <w:r>
        <w:rPr>
          <w:rFonts w:ascii="宋体" w:hAnsi="宋体" w:eastAsia="宋体"/>
          <w:bCs/>
          <w:color w:val="auto"/>
          <w:highlight w:val="none"/>
          <w:lang w:val="zh-CN"/>
        </w:rPr>
        <w:fldChar w:fldCharType="end"/>
      </w:r>
      <w:r>
        <w:rPr>
          <w:rFonts w:hint="eastAsia" w:ascii="宋体" w:hAnsi="宋体" w:eastAsia="宋体"/>
          <w:bCs/>
          <w:color w:val="auto"/>
          <w:highlight w:val="none"/>
          <w:lang w:val="en-US" w:eastAsia="zh-CN"/>
        </w:rPr>
        <w:t>5</w:t>
      </w:r>
    </w:p>
    <w:p>
      <w:pPr>
        <w:pStyle w:val="26"/>
        <w:tabs>
          <w:tab w:val="right" w:leader="dot" w:pos="8754"/>
        </w:tabs>
        <w:rPr>
          <w:rFonts w:hint="eastAsia" w:eastAsia="宋体"/>
          <w:lang w:val="en-US" w:eastAsia="zh-CN"/>
        </w:rPr>
      </w:pPr>
      <w:r>
        <w:rPr>
          <w:rFonts w:ascii="宋体" w:hAnsi="宋体" w:eastAsia="宋体"/>
          <w:bCs/>
          <w:color w:val="auto"/>
          <w:highlight w:val="none"/>
          <w:lang w:val="zh-CN"/>
        </w:rPr>
        <w:fldChar w:fldCharType="begin"/>
      </w:r>
      <w:r>
        <w:rPr>
          <w:rFonts w:ascii="宋体" w:hAnsi="宋体" w:eastAsia="宋体"/>
          <w:bCs/>
          <w:highlight w:val="none"/>
          <w:lang w:val="zh-CN"/>
        </w:rPr>
        <w:instrText xml:space="preserve"> HYPERLINK \l _Toc27830 </w:instrText>
      </w:r>
      <w:r>
        <w:rPr>
          <w:rFonts w:ascii="宋体" w:hAnsi="宋体" w:eastAsia="宋体"/>
          <w:bCs/>
          <w:highlight w:val="none"/>
          <w:lang w:val="zh-CN"/>
        </w:rPr>
        <w:fldChar w:fldCharType="separate"/>
      </w:r>
      <w:r>
        <w:rPr>
          <w:rFonts w:hint="eastAsia" w:ascii="Times New Roman" w:hAnsi="Times New Roman" w:eastAsia="黑体" w:cs="Times New Roman"/>
          <w:bCs w:val="0"/>
          <w:i w:val="0"/>
          <w:iCs w:val="0"/>
          <w:caps w:val="0"/>
          <w:smallCaps w:val="0"/>
          <w:strike w:val="0"/>
          <w:dstrike w:val="0"/>
          <w:vanish w:val="0"/>
          <w:spacing w:val="0"/>
          <w:kern w:val="0"/>
          <w:position w:val="0"/>
          <w:szCs w:val="28"/>
          <w:vertAlign w:val="baseline"/>
          <w:lang w:val="en-US" w:eastAsia="zh-CN"/>
        </w:rPr>
        <w:t>4</w:t>
      </w:r>
      <w:r>
        <w:rPr>
          <w:rFonts w:hint="default" w:ascii="Times New Roman" w:hAnsi="Times New Roman" w:eastAsia="黑体" w:cs="Times New Roman"/>
          <w:bCs w:val="0"/>
          <w:i w:val="0"/>
          <w:iCs w:val="0"/>
          <w:caps w:val="0"/>
          <w:smallCaps w:val="0"/>
          <w:strike w:val="0"/>
          <w:dstrike w:val="0"/>
          <w:vanish w:val="0"/>
          <w:spacing w:val="0"/>
          <w:kern w:val="0"/>
          <w:position w:val="0"/>
          <w:szCs w:val="28"/>
          <w:vertAlign w:val="baseline"/>
        </w:rPr>
        <w:t>.</w:t>
      </w:r>
      <w:r>
        <w:rPr>
          <w:rFonts w:hint="eastAsia" w:ascii="Times New Roman" w:hAnsi="Times New Roman" w:eastAsia="黑体" w:cs="Times New Roman"/>
          <w:bCs w:val="0"/>
          <w:i w:val="0"/>
          <w:iCs w:val="0"/>
          <w:caps w:val="0"/>
          <w:smallCaps w:val="0"/>
          <w:strike w:val="0"/>
          <w:dstrike w:val="0"/>
          <w:vanish w:val="0"/>
          <w:spacing w:val="0"/>
          <w:kern w:val="0"/>
          <w:position w:val="0"/>
          <w:szCs w:val="28"/>
          <w:vertAlign w:val="baseline"/>
          <w:lang w:val="en-US" w:eastAsia="zh-CN"/>
        </w:rPr>
        <w:t>9</w:t>
      </w:r>
      <w:r>
        <w:rPr>
          <w:rFonts w:hint="default" w:ascii="Times New Roman" w:hAnsi="Times New Roman" w:eastAsia="黑体" w:cs="Times New Roman"/>
          <w:bCs w:val="0"/>
          <w:i w:val="0"/>
          <w:iCs w:val="0"/>
          <w:caps w:val="0"/>
          <w:smallCaps w:val="0"/>
          <w:strike w:val="0"/>
          <w:dstrike w:val="0"/>
          <w:vanish w:val="0"/>
          <w:spacing w:val="0"/>
          <w:kern w:val="0"/>
          <w:position w:val="0"/>
          <w:szCs w:val="28"/>
          <w:vertAlign w:val="baseline"/>
        </w:rPr>
        <w:t xml:space="preserve"> </w:t>
      </w:r>
      <w:r>
        <w:rPr>
          <w:rFonts w:hint="eastAsia" w:ascii="Times New Roman" w:hAnsi="Times New Roman" w:eastAsia="黑体" w:cs="Times New Roman"/>
          <w:kern w:val="0"/>
          <w:szCs w:val="28"/>
          <w:highlight w:val="none"/>
        </w:rPr>
        <w:t>安保管理</w:t>
      </w:r>
      <w:r>
        <w:tab/>
      </w:r>
      <w:r>
        <w:rPr>
          <w:rFonts w:hint="eastAsia"/>
          <w:lang w:val="en-US" w:eastAsia="zh-CN"/>
        </w:rPr>
        <w:t>1</w:t>
      </w:r>
      <w:r>
        <w:rPr>
          <w:rFonts w:ascii="宋体" w:hAnsi="宋体" w:eastAsia="宋体"/>
          <w:bCs/>
          <w:color w:val="auto"/>
          <w:highlight w:val="none"/>
          <w:lang w:val="zh-CN"/>
        </w:rPr>
        <w:fldChar w:fldCharType="end"/>
      </w:r>
      <w:r>
        <w:rPr>
          <w:rFonts w:hint="eastAsia" w:ascii="宋体" w:hAnsi="宋体" w:eastAsia="宋体"/>
          <w:bCs/>
          <w:color w:val="auto"/>
          <w:highlight w:val="none"/>
          <w:lang w:val="en-US" w:eastAsia="zh-CN"/>
        </w:rPr>
        <w:t>5</w:t>
      </w:r>
    </w:p>
    <w:p>
      <w:pPr>
        <w:pStyle w:val="26"/>
        <w:tabs>
          <w:tab w:val="right" w:leader="dot" w:pos="8754"/>
        </w:tabs>
        <w:rPr>
          <w:rFonts w:hint="eastAsia" w:eastAsia="宋体"/>
          <w:lang w:val="en-US" w:eastAsia="zh-CN"/>
        </w:rPr>
      </w:pPr>
      <w:r>
        <w:rPr>
          <w:rFonts w:ascii="宋体" w:hAnsi="宋体" w:eastAsia="宋体"/>
          <w:bCs/>
          <w:color w:val="auto"/>
          <w:highlight w:val="none"/>
          <w:lang w:val="zh-CN"/>
        </w:rPr>
        <w:fldChar w:fldCharType="begin"/>
      </w:r>
      <w:r>
        <w:rPr>
          <w:rFonts w:ascii="宋体" w:hAnsi="宋体" w:eastAsia="宋体"/>
          <w:bCs/>
          <w:highlight w:val="none"/>
          <w:lang w:val="zh-CN"/>
        </w:rPr>
        <w:instrText xml:space="preserve"> HYPERLINK \l _Toc1380 </w:instrText>
      </w:r>
      <w:r>
        <w:rPr>
          <w:rFonts w:ascii="宋体" w:hAnsi="宋体" w:eastAsia="宋体"/>
          <w:bCs/>
          <w:highlight w:val="none"/>
          <w:lang w:val="zh-CN"/>
        </w:rPr>
        <w:fldChar w:fldCharType="separate"/>
      </w:r>
      <w:r>
        <w:rPr>
          <w:rFonts w:hint="eastAsia" w:ascii="Times New Roman" w:hAnsi="Times New Roman" w:eastAsia="黑体" w:cs="Times New Roman"/>
          <w:bCs w:val="0"/>
          <w:i w:val="0"/>
          <w:iCs w:val="0"/>
          <w:caps w:val="0"/>
          <w:smallCaps w:val="0"/>
          <w:strike w:val="0"/>
          <w:dstrike w:val="0"/>
          <w:vanish w:val="0"/>
          <w:spacing w:val="0"/>
          <w:kern w:val="0"/>
          <w:position w:val="0"/>
          <w:szCs w:val="28"/>
          <w:vertAlign w:val="baseline"/>
          <w:lang w:val="en-US" w:eastAsia="zh-CN"/>
        </w:rPr>
        <w:t>4</w:t>
      </w:r>
      <w:r>
        <w:rPr>
          <w:rFonts w:hint="default" w:ascii="Times New Roman" w:hAnsi="Times New Roman" w:eastAsia="黑体" w:cs="Times New Roman"/>
          <w:bCs w:val="0"/>
          <w:i w:val="0"/>
          <w:iCs w:val="0"/>
          <w:caps w:val="0"/>
          <w:smallCaps w:val="0"/>
          <w:strike w:val="0"/>
          <w:dstrike w:val="0"/>
          <w:vanish w:val="0"/>
          <w:spacing w:val="0"/>
          <w:kern w:val="0"/>
          <w:position w:val="0"/>
          <w:szCs w:val="28"/>
          <w:vertAlign w:val="baseline"/>
        </w:rPr>
        <w:t>.1</w:t>
      </w:r>
      <w:r>
        <w:rPr>
          <w:rFonts w:hint="eastAsia" w:ascii="Times New Roman" w:hAnsi="Times New Roman" w:eastAsia="黑体" w:cs="Times New Roman"/>
          <w:bCs w:val="0"/>
          <w:i w:val="0"/>
          <w:iCs w:val="0"/>
          <w:caps w:val="0"/>
          <w:smallCaps w:val="0"/>
          <w:strike w:val="0"/>
          <w:dstrike w:val="0"/>
          <w:vanish w:val="0"/>
          <w:spacing w:val="0"/>
          <w:kern w:val="0"/>
          <w:position w:val="0"/>
          <w:szCs w:val="28"/>
          <w:vertAlign w:val="baseline"/>
          <w:lang w:val="en-US" w:eastAsia="zh-CN"/>
        </w:rPr>
        <w:t>0</w:t>
      </w:r>
      <w:r>
        <w:rPr>
          <w:rFonts w:hint="default" w:ascii="Times New Roman" w:hAnsi="Times New Roman" w:eastAsia="黑体" w:cs="Times New Roman"/>
          <w:bCs w:val="0"/>
          <w:i w:val="0"/>
          <w:iCs w:val="0"/>
          <w:caps w:val="0"/>
          <w:smallCaps w:val="0"/>
          <w:strike w:val="0"/>
          <w:dstrike w:val="0"/>
          <w:vanish w:val="0"/>
          <w:spacing w:val="0"/>
          <w:kern w:val="0"/>
          <w:position w:val="0"/>
          <w:szCs w:val="28"/>
          <w:vertAlign w:val="baseline"/>
        </w:rPr>
        <w:t xml:space="preserve"> </w:t>
      </w:r>
      <w:r>
        <w:rPr>
          <w:rFonts w:hint="eastAsia" w:ascii="Times New Roman" w:hAnsi="Times New Roman" w:eastAsia="黑体" w:cs="Times New Roman"/>
          <w:kern w:val="0"/>
          <w:szCs w:val="28"/>
          <w:highlight w:val="none"/>
          <w:lang w:val="en-US" w:eastAsia="zh-CN"/>
        </w:rPr>
        <w:t>驻地及临建</w:t>
      </w:r>
      <w:r>
        <w:rPr>
          <w:rFonts w:hint="eastAsia" w:ascii="Times New Roman" w:hAnsi="Times New Roman" w:eastAsia="黑体" w:cs="Times New Roman"/>
          <w:kern w:val="0"/>
          <w:szCs w:val="28"/>
          <w:highlight w:val="none"/>
        </w:rPr>
        <w:t>管理</w:t>
      </w:r>
      <w:r>
        <w:tab/>
      </w:r>
      <w:r>
        <w:rPr>
          <w:rFonts w:hint="eastAsia"/>
          <w:lang w:val="en-US" w:eastAsia="zh-CN"/>
        </w:rPr>
        <w:t>1</w:t>
      </w:r>
      <w:r>
        <w:rPr>
          <w:rFonts w:ascii="宋体" w:hAnsi="宋体" w:eastAsia="宋体"/>
          <w:bCs/>
          <w:color w:val="auto"/>
          <w:highlight w:val="none"/>
          <w:lang w:val="zh-CN"/>
        </w:rPr>
        <w:fldChar w:fldCharType="end"/>
      </w:r>
      <w:r>
        <w:rPr>
          <w:rFonts w:hint="eastAsia" w:ascii="宋体" w:hAnsi="宋体" w:eastAsia="宋体"/>
          <w:bCs/>
          <w:color w:val="auto"/>
          <w:highlight w:val="none"/>
          <w:lang w:val="en-US" w:eastAsia="zh-CN"/>
        </w:rPr>
        <w:t>6</w:t>
      </w:r>
    </w:p>
    <w:p>
      <w:pPr>
        <w:pStyle w:val="23"/>
        <w:tabs>
          <w:tab w:val="right" w:leader="dot" w:pos="8754"/>
          <w:tab w:val="clear" w:pos="8637"/>
        </w:tabs>
        <w:rPr>
          <w:rFonts w:hint="eastAsia" w:eastAsia="宋体"/>
          <w:lang w:val="en-US" w:eastAsia="zh-CN"/>
        </w:rPr>
      </w:pPr>
      <w:r>
        <w:rPr>
          <w:rFonts w:ascii="宋体" w:hAnsi="宋体" w:eastAsia="宋体"/>
          <w:bCs/>
          <w:color w:val="auto"/>
          <w:highlight w:val="none"/>
          <w:lang w:val="zh-CN"/>
        </w:rPr>
        <w:fldChar w:fldCharType="begin"/>
      </w:r>
      <w:r>
        <w:rPr>
          <w:rFonts w:ascii="宋体" w:hAnsi="宋体" w:eastAsia="宋体"/>
          <w:bCs/>
          <w:highlight w:val="none"/>
          <w:lang w:val="zh-CN"/>
        </w:rPr>
        <w:instrText xml:space="preserve"> HYPERLINK \l _Toc31419 </w:instrText>
      </w:r>
      <w:r>
        <w:rPr>
          <w:rFonts w:ascii="宋体" w:hAnsi="宋体" w:eastAsia="宋体"/>
          <w:bCs/>
          <w:highlight w:val="none"/>
          <w:lang w:val="zh-CN"/>
        </w:rPr>
        <w:fldChar w:fldCharType="separate"/>
      </w:r>
      <w:r>
        <w:rPr>
          <w:rFonts w:hint="eastAsia" w:ascii="Times New Roman" w:hAnsi="Times New Roman" w:eastAsia="黑体" w:cs="Times New Roman"/>
          <w:bCs/>
          <w:i w:val="0"/>
          <w:kern w:val="0"/>
          <w:szCs w:val="28"/>
          <w:lang w:val="en-US" w:eastAsia="zh-CN"/>
        </w:rPr>
        <w:t>5</w:t>
      </w:r>
      <w:r>
        <w:rPr>
          <w:rFonts w:hint="default" w:ascii="Times New Roman" w:hAnsi="Times New Roman" w:eastAsia="黑体" w:cs="Times New Roman"/>
          <w:bCs/>
          <w:i w:val="0"/>
          <w:kern w:val="0"/>
          <w:szCs w:val="28"/>
        </w:rPr>
        <w:t xml:space="preserve"> </w:t>
      </w:r>
      <w:r>
        <w:rPr>
          <w:rFonts w:hint="eastAsia" w:ascii="Times New Roman" w:hAnsi="Times New Roman" w:eastAsia="黑体" w:cs="Times New Roman"/>
          <w:kern w:val="0"/>
          <w:szCs w:val="28"/>
          <w:highlight w:val="none"/>
        </w:rPr>
        <w:t>信息沟通</w:t>
      </w:r>
      <w:r>
        <w:tab/>
      </w:r>
      <w:r>
        <w:rPr>
          <w:rFonts w:hint="eastAsia"/>
          <w:lang w:val="en-US" w:eastAsia="zh-CN"/>
        </w:rPr>
        <w:t>1</w:t>
      </w:r>
      <w:r>
        <w:rPr>
          <w:rFonts w:ascii="宋体" w:hAnsi="宋体" w:eastAsia="宋体"/>
          <w:bCs/>
          <w:color w:val="auto"/>
          <w:highlight w:val="none"/>
          <w:lang w:val="zh-CN"/>
        </w:rPr>
        <w:fldChar w:fldCharType="end"/>
      </w:r>
      <w:r>
        <w:rPr>
          <w:rFonts w:hint="eastAsia" w:ascii="宋体" w:hAnsi="宋体" w:eastAsia="宋体"/>
          <w:bCs/>
          <w:color w:val="auto"/>
          <w:highlight w:val="none"/>
          <w:lang w:val="en-US" w:eastAsia="zh-CN"/>
        </w:rPr>
        <w:t>6</w:t>
      </w:r>
    </w:p>
    <w:p>
      <w:pPr>
        <w:pStyle w:val="23"/>
        <w:tabs>
          <w:tab w:val="right" w:leader="dot" w:pos="8754"/>
          <w:tab w:val="clear" w:pos="8637"/>
        </w:tabs>
        <w:rPr>
          <w:rFonts w:hint="eastAsia" w:eastAsia="宋体"/>
          <w:lang w:val="en-US" w:eastAsia="zh-CN"/>
        </w:rPr>
      </w:pPr>
      <w:r>
        <w:rPr>
          <w:rFonts w:ascii="宋体" w:hAnsi="宋体" w:eastAsia="宋体"/>
          <w:bCs/>
          <w:color w:val="auto"/>
          <w:highlight w:val="none"/>
          <w:lang w:val="zh-CN"/>
        </w:rPr>
        <w:fldChar w:fldCharType="begin"/>
      </w:r>
      <w:r>
        <w:rPr>
          <w:rFonts w:ascii="宋体" w:hAnsi="宋体" w:eastAsia="宋体"/>
          <w:bCs/>
          <w:highlight w:val="none"/>
          <w:lang w:val="zh-CN"/>
        </w:rPr>
        <w:instrText xml:space="preserve"> HYPERLINK \l _Toc19715 </w:instrText>
      </w:r>
      <w:r>
        <w:rPr>
          <w:rFonts w:ascii="宋体" w:hAnsi="宋体" w:eastAsia="宋体"/>
          <w:bCs/>
          <w:highlight w:val="none"/>
          <w:lang w:val="zh-CN"/>
        </w:rPr>
        <w:fldChar w:fldCharType="separate"/>
      </w:r>
      <w:r>
        <w:rPr>
          <w:rFonts w:hint="eastAsia" w:ascii="Times New Roman" w:hAnsi="Times New Roman" w:eastAsia="黑体" w:cs="Times New Roman"/>
          <w:bCs/>
          <w:i w:val="0"/>
          <w:kern w:val="0"/>
          <w:szCs w:val="28"/>
          <w:lang w:val="en-US" w:eastAsia="zh-CN"/>
        </w:rPr>
        <w:t>6</w:t>
      </w:r>
      <w:r>
        <w:rPr>
          <w:rFonts w:hint="default" w:ascii="Times New Roman" w:hAnsi="Times New Roman" w:eastAsia="黑体" w:cs="Times New Roman"/>
          <w:bCs/>
          <w:i w:val="0"/>
          <w:kern w:val="0"/>
          <w:szCs w:val="28"/>
        </w:rPr>
        <w:t xml:space="preserve"> </w:t>
      </w:r>
      <w:r>
        <w:rPr>
          <w:rFonts w:hint="eastAsia" w:ascii="Times New Roman" w:hAnsi="Times New Roman" w:eastAsia="黑体" w:cs="Times New Roman"/>
          <w:kern w:val="0"/>
          <w:szCs w:val="28"/>
          <w:highlight w:val="none"/>
        </w:rPr>
        <w:t>环境保护管理</w:t>
      </w:r>
      <w:r>
        <w:tab/>
      </w:r>
      <w:r>
        <w:rPr>
          <w:rFonts w:hint="eastAsia"/>
          <w:lang w:val="en-US" w:eastAsia="zh-CN"/>
        </w:rPr>
        <w:t>2</w:t>
      </w:r>
      <w:r>
        <w:rPr>
          <w:rFonts w:ascii="宋体" w:hAnsi="宋体" w:eastAsia="宋体"/>
          <w:bCs/>
          <w:color w:val="auto"/>
          <w:highlight w:val="none"/>
          <w:lang w:val="zh-CN"/>
        </w:rPr>
        <w:fldChar w:fldCharType="end"/>
      </w:r>
      <w:r>
        <w:rPr>
          <w:rFonts w:hint="eastAsia" w:ascii="宋体" w:hAnsi="宋体" w:eastAsia="宋体"/>
          <w:bCs/>
          <w:color w:val="auto"/>
          <w:highlight w:val="none"/>
          <w:lang w:val="en-US" w:eastAsia="zh-CN"/>
        </w:rPr>
        <w:t>0</w:t>
      </w:r>
    </w:p>
    <w:p>
      <w:pPr>
        <w:pStyle w:val="23"/>
        <w:tabs>
          <w:tab w:val="right" w:leader="dot" w:pos="8754"/>
          <w:tab w:val="clear" w:pos="8637"/>
        </w:tabs>
        <w:rPr>
          <w:rFonts w:hint="eastAsia" w:eastAsia="宋体"/>
          <w:lang w:val="en-US" w:eastAsia="zh-CN"/>
        </w:rPr>
      </w:pPr>
      <w:r>
        <w:rPr>
          <w:rFonts w:ascii="宋体" w:hAnsi="宋体" w:eastAsia="宋体"/>
          <w:bCs/>
          <w:color w:val="auto"/>
          <w:highlight w:val="none"/>
          <w:lang w:val="zh-CN"/>
        </w:rPr>
        <w:fldChar w:fldCharType="begin"/>
      </w:r>
      <w:r>
        <w:rPr>
          <w:rFonts w:ascii="宋体" w:hAnsi="宋体" w:eastAsia="宋体"/>
          <w:bCs/>
          <w:highlight w:val="none"/>
          <w:lang w:val="zh-CN"/>
        </w:rPr>
        <w:instrText xml:space="preserve"> HYPERLINK \l _Toc11765 </w:instrText>
      </w:r>
      <w:r>
        <w:rPr>
          <w:rFonts w:ascii="宋体" w:hAnsi="宋体" w:eastAsia="宋体"/>
          <w:bCs/>
          <w:highlight w:val="none"/>
          <w:lang w:val="zh-CN"/>
        </w:rPr>
        <w:fldChar w:fldCharType="separate"/>
      </w:r>
      <w:r>
        <w:rPr>
          <w:rFonts w:hint="eastAsia" w:ascii="Times New Roman" w:hAnsi="Times New Roman" w:eastAsia="黑体" w:cs="Times New Roman"/>
          <w:bCs/>
          <w:i w:val="0"/>
          <w:kern w:val="0"/>
          <w:szCs w:val="28"/>
          <w:lang w:val="en-US" w:eastAsia="zh-CN"/>
        </w:rPr>
        <w:t>7</w:t>
      </w:r>
      <w:r>
        <w:rPr>
          <w:rFonts w:hint="default" w:ascii="Times New Roman" w:hAnsi="Times New Roman" w:eastAsia="黑体" w:cs="Times New Roman"/>
          <w:bCs/>
          <w:i w:val="0"/>
          <w:kern w:val="0"/>
          <w:szCs w:val="28"/>
        </w:rPr>
        <w:t xml:space="preserve"> </w:t>
      </w:r>
      <w:r>
        <w:rPr>
          <w:rFonts w:hint="eastAsia" w:ascii="Times New Roman" w:hAnsi="Times New Roman" w:eastAsia="黑体" w:cs="Times New Roman"/>
          <w:kern w:val="0"/>
          <w:szCs w:val="28"/>
          <w:highlight w:val="none"/>
        </w:rPr>
        <w:t>职业健康管理</w:t>
      </w:r>
      <w:r>
        <w:tab/>
      </w:r>
      <w:r>
        <w:rPr>
          <w:rFonts w:hint="eastAsia"/>
          <w:lang w:val="en-US" w:eastAsia="zh-CN"/>
        </w:rPr>
        <w:t>2</w:t>
      </w:r>
      <w:r>
        <w:rPr>
          <w:rFonts w:ascii="宋体" w:hAnsi="宋体" w:eastAsia="宋体"/>
          <w:bCs/>
          <w:color w:val="auto"/>
          <w:highlight w:val="none"/>
          <w:lang w:val="zh-CN"/>
        </w:rPr>
        <w:fldChar w:fldCharType="end"/>
      </w:r>
      <w:r>
        <w:rPr>
          <w:rFonts w:hint="eastAsia" w:ascii="宋体" w:hAnsi="宋体" w:eastAsia="宋体"/>
          <w:bCs/>
          <w:color w:val="auto"/>
          <w:highlight w:val="none"/>
          <w:lang w:val="en-US" w:eastAsia="zh-CN"/>
        </w:rPr>
        <w:t>1</w:t>
      </w:r>
    </w:p>
    <w:p>
      <w:pPr>
        <w:pStyle w:val="26"/>
        <w:tabs>
          <w:tab w:val="right" w:leader="dot" w:pos="8754"/>
        </w:tabs>
        <w:rPr>
          <w:rFonts w:hint="eastAsia" w:eastAsia="宋体"/>
          <w:lang w:val="en-US" w:eastAsia="zh-CN"/>
        </w:rPr>
      </w:pPr>
      <w:r>
        <w:rPr>
          <w:rFonts w:ascii="宋体" w:hAnsi="宋体" w:eastAsia="宋体"/>
          <w:bCs/>
          <w:color w:val="auto"/>
          <w:highlight w:val="none"/>
          <w:lang w:val="zh-CN"/>
        </w:rPr>
        <w:fldChar w:fldCharType="begin"/>
      </w:r>
      <w:r>
        <w:rPr>
          <w:rFonts w:ascii="宋体" w:hAnsi="宋体" w:eastAsia="宋体"/>
          <w:bCs/>
          <w:highlight w:val="none"/>
          <w:lang w:val="zh-CN"/>
        </w:rPr>
        <w:instrText xml:space="preserve"> HYPERLINK \l _Toc30634 </w:instrText>
      </w:r>
      <w:r>
        <w:rPr>
          <w:rFonts w:ascii="宋体" w:hAnsi="宋体" w:eastAsia="宋体"/>
          <w:bCs/>
          <w:highlight w:val="none"/>
          <w:lang w:val="zh-CN"/>
        </w:rPr>
        <w:fldChar w:fldCharType="separate"/>
      </w:r>
      <w:r>
        <w:rPr>
          <w:rFonts w:hint="eastAsia" w:ascii="Times New Roman" w:hAnsi="Times New Roman" w:eastAsia="黑体" w:cs="Times New Roman"/>
          <w:bCs w:val="0"/>
          <w:i w:val="0"/>
          <w:iCs w:val="0"/>
          <w:caps w:val="0"/>
          <w:smallCaps w:val="0"/>
          <w:strike w:val="0"/>
          <w:dstrike w:val="0"/>
          <w:vanish w:val="0"/>
          <w:spacing w:val="0"/>
          <w:kern w:val="0"/>
          <w:position w:val="0"/>
          <w:szCs w:val="28"/>
          <w:vertAlign w:val="baseline"/>
          <w:lang w:val="en-US" w:eastAsia="zh-CN"/>
        </w:rPr>
        <w:t>7</w:t>
      </w:r>
      <w:r>
        <w:rPr>
          <w:rFonts w:hint="default" w:ascii="Times New Roman" w:hAnsi="Times New Roman" w:eastAsia="黑体" w:cs="Times New Roman"/>
          <w:bCs w:val="0"/>
          <w:i w:val="0"/>
          <w:iCs w:val="0"/>
          <w:caps w:val="0"/>
          <w:smallCaps w:val="0"/>
          <w:strike w:val="0"/>
          <w:dstrike w:val="0"/>
          <w:vanish w:val="0"/>
          <w:spacing w:val="0"/>
          <w:kern w:val="0"/>
          <w:position w:val="0"/>
          <w:szCs w:val="28"/>
          <w:vertAlign w:val="baseline"/>
        </w:rPr>
        <w:t xml:space="preserve">.1 </w:t>
      </w:r>
      <w:r>
        <w:rPr>
          <w:rFonts w:hint="eastAsia" w:ascii="Times New Roman" w:hAnsi="Times New Roman" w:eastAsia="黑体" w:cs="Times New Roman"/>
          <w:kern w:val="0"/>
          <w:szCs w:val="28"/>
          <w:highlight w:val="none"/>
        </w:rPr>
        <w:t>职业危害防护</w:t>
      </w:r>
      <w:r>
        <w:tab/>
      </w:r>
      <w:r>
        <w:rPr>
          <w:rFonts w:hint="eastAsia"/>
          <w:lang w:val="en-US" w:eastAsia="zh-CN"/>
        </w:rPr>
        <w:t>2</w:t>
      </w:r>
      <w:r>
        <w:rPr>
          <w:rFonts w:ascii="宋体" w:hAnsi="宋体" w:eastAsia="宋体"/>
          <w:bCs/>
          <w:color w:val="auto"/>
          <w:highlight w:val="none"/>
          <w:lang w:val="zh-CN"/>
        </w:rPr>
        <w:fldChar w:fldCharType="end"/>
      </w:r>
      <w:r>
        <w:rPr>
          <w:rFonts w:hint="eastAsia" w:ascii="宋体" w:hAnsi="宋体" w:eastAsia="宋体"/>
          <w:bCs/>
          <w:color w:val="auto"/>
          <w:highlight w:val="none"/>
          <w:lang w:val="en-US" w:eastAsia="zh-CN"/>
        </w:rPr>
        <w:t>1</w:t>
      </w:r>
    </w:p>
    <w:p>
      <w:pPr>
        <w:pStyle w:val="26"/>
        <w:tabs>
          <w:tab w:val="right" w:leader="dot" w:pos="8754"/>
        </w:tabs>
        <w:rPr>
          <w:rFonts w:hint="eastAsia" w:eastAsia="宋体"/>
          <w:lang w:val="en-US" w:eastAsia="zh-CN"/>
        </w:rPr>
      </w:pPr>
      <w:r>
        <w:rPr>
          <w:rFonts w:ascii="宋体" w:hAnsi="宋体" w:eastAsia="宋体"/>
          <w:bCs/>
          <w:color w:val="auto"/>
          <w:highlight w:val="none"/>
          <w:lang w:val="zh-CN"/>
        </w:rPr>
        <w:fldChar w:fldCharType="begin"/>
      </w:r>
      <w:r>
        <w:rPr>
          <w:rFonts w:ascii="宋体" w:hAnsi="宋体" w:eastAsia="宋体"/>
          <w:bCs/>
          <w:highlight w:val="none"/>
          <w:lang w:val="zh-CN"/>
        </w:rPr>
        <w:instrText xml:space="preserve"> HYPERLINK \l _Toc14618 </w:instrText>
      </w:r>
      <w:r>
        <w:rPr>
          <w:rFonts w:ascii="宋体" w:hAnsi="宋体" w:eastAsia="宋体"/>
          <w:bCs/>
          <w:highlight w:val="none"/>
          <w:lang w:val="zh-CN"/>
        </w:rPr>
        <w:fldChar w:fldCharType="separate"/>
      </w:r>
      <w:r>
        <w:rPr>
          <w:rFonts w:hint="eastAsia" w:ascii="Times New Roman" w:hAnsi="Times New Roman" w:eastAsia="黑体" w:cs="Times New Roman"/>
          <w:bCs w:val="0"/>
          <w:i w:val="0"/>
          <w:iCs w:val="0"/>
          <w:caps w:val="0"/>
          <w:smallCaps w:val="0"/>
          <w:strike w:val="0"/>
          <w:dstrike w:val="0"/>
          <w:vanish w:val="0"/>
          <w:spacing w:val="0"/>
          <w:kern w:val="0"/>
          <w:position w:val="0"/>
          <w:szCs w:val="28"/>
          <w:vertAlign w:val="baseline"/>
          <w:lang w:val="en-US" w:eastAsia="zh-CN"/>
        </w:rPr>
        <w:t>7</w:t>
      </w:r>
      <w:r>
        <w:rPr>
          <w:rFonts w:hint="default" w:ascii="Times New Roman" w:hAnsi="Times New Roman" w:eastAsia="黑体" w:cs="Times New Roman"/>
          <w:bCs w:val="0"/>
          <w:i w:val="0"/>
          <w:iCs w:val="0"/>
          <w:caps w:val="0"/>
          <w:smallCaps w:val="0"/>
          <w:strike w:val="0"/>
          <w:dstrike w:val="0"/>
          <w:vanish w:val="0"/>
          <w:spacing w:val="0"/>
          <w:kern w:val="0"/>
          <w:position w:val="0"/>
          <w:szCs w:val="28"/>
          <w:vertAlign w:val="baseline"/>
          <w:lang w:val="en-US" w:eastAsia="zh-CN"/>
        </w:rPr>
        <w:t xml:space="preserve">.2 </w:t>
      </w:r>
      <w:r>
        <w:rPr>
          <w:rFonts w:hint="eastAsia" w:ascii="Times New Roman" w:hAnsi="Times New Roman" w:eastAsia="黑体" w:cs="Times New Roman"/>
          <w:kern w:val="0"/>
          <w:szCs w:val="28"/>
          <w:highlight w:val="none"/>
          <w:lang w:val="en-US" w:eastAsia="zh-CN"/>
        </w:rPr>
        <w:t>职业病防治</w:t>
      </w:r>
      <w:r>
        <w:tab/>
      </w:r>
      <w:r>
        <w:rPr>
          <w:rFonts w:hint="eastAsia"/>
          <w:lang w:val="en-US" w:eastAsia="zh-CN"/>
        </w:rPr>
        <w:t>2</w:t>
      </w:r>
      <w:r>
        <w:rPr>
          <w:rFonts w:ascii="宋体" w:hAnsi="宋体" w:eastAsia="宋体"/>
          <w:bCs/>
          <w:color w:val="auto"/>
          <w:highlight w:val="none"/>
          <w:lang w:val="zh-CN"/>
        </w:rPr>
        <w:fldChar w:fldCharType="end"/>
      </w:r>
      <w:r>
        <w:rPr>
          <w:rFonts w:hint="eastAsia" w:ascii="宋体" w:hAnsi="宋体" w:eastAsia="宋体"/>
          <w:bCs/>
          <w:color w:val="auto"/>
          <w:highlight w:val="none"/>
          <w:lang w:val="en-US" w:eastAsia="zh-CN"/>
        </w:rPr>
        <w:t>3</w:t>
      </w:r>
    </w:p>
    <w:p>
      <w:pPr>
        <w:pStyle w:val="23"/>
        <w:tabs>
          <w:tab w:val="right" w:leader="dot" w:pos="8754"/>
          <w:tab w:val="clear" w:pos="8637"/>
        </w:tabs>
        <w:rPr>
          <w:rFonts w:hint="eastAsia" w:eastAsia="宋体"/>
          <w:lang w:val="en-US" w:eastAsia="zh-CN"/>
        </w:rPr>
      </w:pPr>
      <w:r>
        <w:rPr>
          <w:rFonts w:ascii="宋体" w:hAnsi="宋体" w:eastAsia="宋体"/>
          <w:bCs/>
          <w:color w:val="auto"/>
          <w:highlight w:val="none"/>
          <w:lang w:val="zh-CN"/>
        </w:rPr>
        <w:fldChar w:fldCharType="begin"/>
      </w:r>
      <w:r>
        <w:rPr>
          <w:rFonts w:ascii="宋体" w:hAnsi="宋体" w:eastAsia="宋体"/>
          <w:bCs/>
          <w:highlight w:val="none"/>
          <w:lang w:val="zh-CN"/>
        </w:rPr>
        <w:instrText xml:space="preserve"> HYPERLINK \l _Toc11408 </w:instrText>
      </w:r>
      <w:r>
        <w:rPr>
          <w:rFonts w:ascii="宋体" w:hAnsi="宋体" w:eastAsia="宋体"/>
          <w:bCs/>
          <w:highlight w:val="none"/>
          <w:lang w:val="zh-CN"/>
        </w:rPr>
        <w:fldChar w:fldCharType="separate"/>
      </w:r>
      <w:r>
        <w:rPr>
          <w:rFonts w:hint="eastAsia" w:ascii="Times New Roman" w:hAnsi="Times New Roman" w:eastAsia="黑体" w:cs="Times New Roman"/>
          <w:bCs/>
          <w:i w:val="0"/>
          <w:kern w:val="0"/>
          <w:szCs w:val="28"/>
          <w:lang w:val="en-US" w:eastAsia="zh-CN"/>
        </w:rPr>
        <w:t>8</w:t>
      </w:r>
      <w:r>
        <w:rPr>
          <w:rFonts w:hint="default" w:ascii="Times New Roman" w:hAnsi="Times New Roman" w:eastAsia="黑体" w:cs="Times New Roman"/>
          <w:bCs/>
          <w:i w:val="0"/>
          <w:kern w:val="0"/>
          <w:szCs w:val="28"/>
        </w:rPr>
        <w:t xml:space="preserve"> </w:t>
      </w:r>
      <w:r>
        <w:rPr>
          <w:rFonts w:hint="eastAsia" w:ascii="Times New Roman" w:hAnsi="Times New Roman" w:eastAsia="黑体" w:cs="Times New Roman"/>
          <w:kern w:val="0"/>
          <w:szCs w:val="28"/>
          <w:highlight w:val="none"/>
        </w:rPr>
        <w:t>应急管理</w:t>
      </w:r>
      <w:r>
        <w:tab/>
      </w:r>
      <w:r>
        <w:rPr>
          <w:rFonts w:hint="eastAsia"/>
          <w:lang w:val="en-US" w:eastAsia="zh-CN"/>
        </w:rPr>
        <w:t>2</w:t>
      </w:r>
      <w:r>
        <w:rPr>
          <w:rFonts w:ascii="宋体" w:hAnsi="宋体" w:eastAsia="宋体"/>
          <w:bCs/>
          <w:color w:val="auto"/>
          <w:highlight w:val="none"/>
          <w:lang w:val="zh-CN"/>
        </w:rPr>
        <w:fldChar w:fldCharType="end"/>
      </w:r>
      <w:r>
        <w:rPr>
          <w:rFonts w:hint="eastAsia" w:ascii="宋体" w:hAnsi="宋体" w:eastAsia="宋体"/>
          <w:bCs/>
          <w:color w:val="auto"/>
          <w:highlight w:val="none"/>
          <w:lang w:val="en-US" w:eastAsia="zh-CN"/>
        </w:rPr>
        <w:t>4</w:t>
      </w:r>
    </w:p>
    <w:p>
      <w:pPr>
        <w:pStyle w:val="26"/>
        <w:tabs>
          <w:tab w:val="right" w:leader="dot" w:pos="8754"/>
        </w:tabs>
        <w:rPr>
          <w:rFonts w:hint="eastAsia" w:eastAsia="宋体"/>
          <w:lang w:val="en-US" w:eastAsia="zh-CN"/>
        </w:rPr>
      </w:pPr>
      <w:r>
        <w:rPr>
          <w:rFonts w:ascii="宋体" w:hAnsi="宋体" w:eastAsia="宋体"/>
          <w:bCs/>
          <w:color w:val="auto"/>
          <w:highlight w:val="none"/>
          <w:lang w:val="zh-CN"/>
        </w:rPr>
        <w:fldChar w:fldCharType="begin"/>
      </w:r>
      <w:r>
        <w:rPr>
          <w:rFonts w:ascii="宋体" w:hAnsi="宋体" w:eastAsia="宋体"/>
          <w:bCs/>
          <w:highlight w:val="none"/>
          <w:lang w:val="zh-CN"/>
        </w:rPr>
        <w:instrText xml:space="preserve"> HYPERLINK \l _Toc12430 </w:instrText>
      </w:r>
      <w:r>
        <w:rPr>
          <w:rFonts w:ascii="宋体" w:hAnsi="宋体" w:eastAsia="宋体"/>
          <w:bCs/>
          <w:highlight w:val="none"/>
          <w:lang w:val="zh-CN"/>
        </w:rPr>
        <w:fldChar w:fldCharType="separate"/>
      </w:r>
      <w:r>
        <w:rPr>
          <w:rFonts w:hint="eastAsia" w:ascii="Times New Roman" w:hAnsi="Times New Roman" w:eastAsia="黑体" w:cs="Times New Roman"/>
          <w:bCs w:val="0"/>
          <w:i w:val="0"/>
          <w:iCs w:val="0"/>
          <w:caps w:val="0"/>
          <w:smallCaps w:val="0"/>
          <w:strike w:val="0"/>
          <w:dstrike w:val="0"/>
          <w:vanish w:val="0"/>
          <w:spacing w:val="0"/>
          <w:kern w:val="0"/>
          <w:position w:val="0"/>
          <w:szCs w:val="28"/>
          <w:vertAlign w:val="baseline"/>
          <w:lang w:val="en-US" w:eastAsia="zh-CN"/>
        </w:rPr>
        <w:t>8</w:t>
      </w:r>
      <w:r>
        <w:rPr>
          <w:rFonts w:hint="default" w:ascii="Times New Roman" w:hAnsi="Times New Roman" w:eastAsia="黑体" w:cs="Times New Roman"/>
          <w:bCs w:val="0"/>
          <w:i w:val="0"/>
          <w:iCs w:val="0"/>
          <w:caps w:val="0"/>
          <w:smallCaps w:val="0"/>
          <w:strike w:val="0"/>
          <w:dstrike w:val="0"/>
          <w:vanish w:val="0"/>
          <w:spacing w:val="0"/>
          <w:kern w:val="0"/>
          <w:position w:val="0"/>
          <w:szCs w:val="28"/>
          <w:vertAlign w:val="baseline"/>
        </w:rPr>
        <w:t xml:space="preserve">.1 </w:t>
      </w:r>
      <w:r>
        <w:rPr>
          <w:rFonts w:hint="eastAsia" w:ascii="Times New Roman" w:hAnsi="Times New Roman" w:eastAsia="黑体" w:cs="Times New Roman"/>
          <w:kern w:val="0"/>
          <w:szCs w:val="28"/>
          <w:highlight w:val="none"/>
        </w:rPr>
        <w:t>应急预案管理</w:t>
      </w:r>
      <w:r>
        <w:tab/>
      </w:r>
      <w:r>
        <w:rPr>
          <w:rFonts w:hint="eastAsia"/>
          <w:lang w:val="en-US" w:eastAsia="zh-CN"/>
        </w:rPr>
        <w:t>2</w:t>
      </w:r>
      <w:r>
        <w:rPr>
          <w:rFonts w:ascii="宋体" w:hAnsi="宋体" w:eastAsia="宋体"/>
          <w:bCs/>
          <w:color w:val="auto"/>
          <w:highlight w:val="none"/>
          <w:lang w:val="zh-CN"/>
        </w:rPr>
        <w:fldChar w:fldCharType="end"/>
      </w:r>
      <w:r>
        <w:rPr>
          <w:rFonts w:hint="eastAsia" w:ascii="宋体" w:hAnsi="宋体" w:eastAsia="宋体"/>
          <w:bCs/>
          <w:color w:val="auto"/>
          <w:highlight w:val="none"/>
          <w:lang w:val="en-US" w:eastAsia="zh-CN"/>
        </w:rPr>
        <w:t>4</w:t>
      </w:r>
    </w:p>
    <w:p>
      <w:pPr>
        <w:pStyle w:val="26"/>
        <w:tabs>
          <w:tab w:val="right" w:leader="dot" w:pos="8754"/>
        </w:tabs>
        <w:rPr>
          <w:rFonts w:hint="eastAsia" w:eastAsia="宋体"/>
          <w:lang w:val="en-US" w:eastAsia="zh-CN"/>
        </w:rPr>
      </w:pPr>
      <w:r>
        <w:rPr>
          <w:rFonts w:ascii="宋体" w:hAnsi="宋体" w:eastAsia="宋体"/>
          <w:bCs/>
          <w:color w:val="auto"/>
          <w:highlight w:val="none"/>
          <w:lang w:val="zh-CN"/>
        </w:rPr>
        <w:fldChar w:fldCharType="begin"/>
      </w:r>
      <w:r>
        <w:rPr>
          <w:rFonts w:ascii="宋体" w:hAnsi="宋体" w:eastAsia="宋体"/>
          <w:bCs/>
          <w:highlight w:val="none"/>
          <w:lang w:val="zh-CN"/>
        </w:rPr>
        <w:instrText xml:space="preserve"> HYPERLINK \l _Toc14439 </w:instrText>
      </w:r>
      <w:r>
        <w:rPr>
          <w:rFonts w:ascii="宋体" w:hAnsi="宋体" w:eastAsia="宋体"/>
          <w:bCs/>
          <w:highlight w:val="none"/>
          <w:lang w:val="zh-CN"/>
        </w:rPr>
        <w:fldChar w:fldCharType="separate"/>
      </w:r>
      <w:r>
        <w:rPr>
          <w:rFonts w:hint="eastAsia" w:ascii="Times New Roman" w:hAnsi="Times New Roman" w:eastAsia="黑体" w:cs="Times New Roman"/>
          <w:bCs w:val="0"/>
          <w:i w:val="0"/>
          <w:iCs w:val="0"/>
          <w:caps w:val="0"/>
          <w:smallCaps w:val="0"/>
          <w:strike w:val="0"/>
          <w:dstrike w:val="0"/>
          <w:vanish w:val="0"/>
          <w:spacing w:val="0"/>
          <w:kern w:val="0"/>
          <w:position w:val="0"/>
          <w:szCs w:val="28"/>
          <w:vertAlign w:val="baseline"/>
          <w:lang w:val="en-US" w:eastAsia="zh-CN"/>
        </w:rPr>
        <w:t>8</w:t>
      </w:r>
      <w:r>
        <w:rPr>
          <w:rFonts w:hint="default" w:ascii="Times New Roman" w:hAnsi="Times New Roman" w:eastAsia="黑体" w:cs="Times New Roman"/>
          <w:bCs w:val="0"/>
          <w:i w:val="0"/>
          <w:iCs w:val="0"/>
          <w:caps w:val="0"/>
          <w:smallCaps w:val="0"/>
          <w:strike w:val="0"/>
          <w:dstrike w:val="0"/>
          <w:vanish w:val="0"/>
          <w:spacing w:val="0"/>
          <w:kern w:val="0"/>
          <w:position w:val="0"/>
          <w:szCs w:val="28"/>
          <w:vertAlign w:val="baseline"/>
        </w:rPr>
        <w:t xml:space="preserve">.2 </w:t>
      </w:r>
      <w:r>
        <w:rPr>
          <w:rFonts w:hint="default" w:ascii="Times New Roman" w:hAnsi="Times New Roman" w:eastAsia="黑体" w:cs="Times New Roman"/>
          <w:kern w:val="0"/>
          <w:szCs w:val="28"/>
          <w:highlight w:val="none"/>
        </w:rPr>
        <w:t>应急演练</w:t>
      </w:r>
      <w:r>
        <w:rPr>
          <w:rFonts w:hint="eastAsia" w:ascii="Times New Roman" w:hAnsi="Times New Roman" w:eastAsia="黑体" w:cs="Times New Roman"/>
          <w:kern w:val="0"/>
          <w:szCs w:val="28"/>
          <w:highlight w:val="none"/>
          <w:lang w:val="en-US" w:eastAsia="zh-CN"/>
        </w:rPr>
        <w:t>及处置</w:t>
      </w:r>
      <w:r>
        <w:tab/>
      </w:r>
      <w:r>
        <w:rPr>
          <w:rFonts w:hint="eastAsia"/>
          <w:lang w:val="en-US" w:eastAsia="zh-CN"/>
        </w:rPr>
        <w:t>2</w:t>
      </w:r>
      <w:r>
        <w:rPr>
          <w:rFonts w:ascii="宋体" w:hAnsi="宋体" w:eastAsia="宋体"/>
          <w:bCs/>
          <w:color w:val="auto"/>
          <w:highlight w:val="none"/>
          <w:lang w:val="zh-CN"/>
        </w:rPr>
        <w:fldChar w:fldCharType="end"/>
      </w:r>
      <w:r>
        <w:rPr>
          <w:rFonts w:hint="eastAsia" w:ascii="宋体" w:hAnsi="宋体" w:eastAsia="宋体"/>
          <w:bCs/>
          <w:color w:val="auto"/>
          <w:highlight w:val="none"/>
          <w:lang w:val="en-US" w:eastAsia="zh-CN"/>
        </w:rPr>
        <w:t>5</w:t>
      </w:r>
    </w:p>
    <w:p>
      <w:pPr>
        <w:pStyle w:val="23"/>
        <w:tabs>
          <w:tab w:val="right" w:leader="dot" w:pos="8754"/>
          <w:tab w:val="clear" w:pos="8637"/>
        </w:tabs>
        <w:rPr>
          <w:rFonts w:hint="eastAsia" w:eastAsia="宋体"/>
          <w:lang w:val="en-US" w:eastAsia="zh-CN"/>
        </w:rPr>
      </w:pPr>
      <w:r>
        <w:rPr>
          <w:rFonts w:ascii="宋体" w:hAnsi="宋体" w:eastAsia="宋体"/>
          <w:bCs/>
          <w:color w:val="auto"/>
          <w:highlight w:val="none"/>
          <w:lang w:val="zh-CN"/>
        </w:rPr>
        <w:fldChar w:fldCharType="begin"/>
      </w:r>
      <w:r>
        <w:rPr>
          <w:rFonts w:ascii="宋体" w:hAnsi="宋体" w:eastAsia="宋体"/>
          <w:bCs/>
          <w:highlight w:val="none"/>
          <w:lang w:val="zh-CN"/>
        </w:rPr>
        <w:instrText xml:space="preserve"> HYPERLINK \l _Toc6290 </w:instrText>
      </w:r>
      <w:r>
        <w:rPr>
          <w:rFonts w:ascii="宋体" w:hAnsi="宋体" w:eastAsia="宋体"/>
          <w:bCs/>
          <w:highlight w:val="none"/>
          <w:lang w:val="zh-CN"/>
        </w:rPr>
        <w:fldChar w:fldCharType="separate"/>
      </w:r>
      <w:r>
        <w:rPr>
          <w:rFonts w:hint="eastAsia" w:ascii="Times New Roman" w:hAnsi="Times New Roman" w:eastAsia="黑体" w:cs="Times New Roman"/>
          <w:bCs/>
          <w:i w:val="0"/>
          <w:kern w:val="0"/>
          <w:szCs w:val="28"/>
          <w:lang w:val="en-US" w:eastAsia="zh-CN"/>
        </w:rPr>
        <w:t>9</w:t>
      </w:r>
      <w:r>
        <w:rPr>
          <w:rFonts w:hint="default" w:ascii="Times New Roman" w:hAnsi="Times New Roman" w:eastAsia="黑体" w:cs="Times New Roman"/>
          <w:bCs/>
          <w:i w:val="0"/>
          <w:kern w:val="0"/>
          <w:szCs w:val="28"/>
        </w:rPr>
        <w:t xml:space="preserve"> </w:t>
      </w:r>
      <w:r>
        <w:rPr>
          <w:rFonts w:hint="eastAsia" w:ascii="Times New Roman" w:hAnsi="Times New Roman" w:eastAsia="黑体" w:cs="Times New Roman"/>
          <w:kern w:val="0"/>
          <w:szCs w:val="28"/>
          <w:highlight w:val="none"/>
        </w:rPr>
        <w:t>事故事件管理</w:t>
      </w:r>
      <w:r>
        <w:tab/>
      </w:r>
      <w:r>
        <w:rPr>
          <w:rFonts w:hint="eastAsia"/>
          <w:lang w:val="en-US" w:eastAsia="zh-CN"/>
        </w:rPr>
        <w:t>2</w:t>
      </w:r>
      <w:r>
        <w:rPr>
          <w:rFonts w:ascii="宋体" w:hAnsi="宋体" w:eastAsia="宋体"/>
          <w:bCs/>
          <w:color w:val="auto"/>
          <w:highlight w:val="none"/>
          <w:lang w:val="zh-CN"/>
        </w:rPr>
        <w:fldChar w:fldCharType="end"/>
      </w:r>
      <w:r>
        <w:rPr>
          <w:rFonts w:hint="eastAsia" w:ascii="宋体" w:hAnsi="宋体" w:eastAsia="宋体"/>
          <w:bCs/>
          <w:color w:val="auto"/>
          <w:highlight w:val="none"/>
          <w:lang w:val="en-US" w:eastAsia="zh-CN"/>
        </w:rPr>
        <w:t>5</w:t>
      </w:r>
    </w:p>
    <w:p>
      <w:pPr>
        <w:pStyle w:val="26"/>
        <w:tabs>
          <w:tab w:val="right" w:leader="dot" w:pos="8754"/>
        </w:tabs>
        <w:rPr>
          <w:rFonts w:hint="eastAsia" w:eastAsia="宋体"/>
          <w:lang w:val="en-US" w:eastAsia="zh-CN"/>
        </w:rPr>
      </w:pPr>
      <w:r>
        <w:rPr>
          <w:rFonts w:ascii="宋体" w:hAnsi="宋体" w:eastAsia="宋体"/>
          <w:bCs/>
          <w:color w:val="auto"/>
          <w:highlight w:val="none"/>
          <w:lang w:val="zh-CN"/>
        </w:rPr>
        <w:fldChar w:fldCharType="begin"/>
      </w:r>
      <w:r>
        <w:rPr>
          <w:rFonts w:ascii="宋体" w:hAnsi="宋体" w:eastAsia="宋体"/>
          <w:bCs/>
          <w:highlight w:val="none"/>
          <w:lang w:val="zh-CN"/>
        </w:rPr>
        <w:instrText xml:space="preserve"> HYPERLINK \l _Toc14173 </w:instrText>
      </w:r>
      <w:r>
        <w:rPr>
          <w:rFonts w:ascii="宋体" w:hAnsi="宋体" w:eastAsia="宋体"/>
          <w:bCs/>
          <w:highlight w:val="none"/>
          <w:lang w:val="zh-CN"/>
        </w:rPr>
        <w:fldChar w:fldCharType="separate"/>
      </w:r>
      <w:r>
        <w:rPr>
          <w:rFonts w:hint="eastAsia" w:ascii="Times New Roman" w:hAnsi="Times New Roman" w:eastAsia="黑体" w:cs="Times New Roman"/>
          <w:bCs w:val="0"/>
          <w:i w:val="0"/>
          <w:iCs w:val="0"/>
          <w:caps w:val="0"/>
          <w:smallCaps w:val="0"/>
          <w:strike w:val="0"/>
          <w:dstrike w:val="0"/>
          <w:vanish w:val="0"/>
          <w:spacing w:val="0"/>
          <w:kern w:val="0"/>
          <w:position w:val="0"/>
          <w:szCs w:val="28"/>
          <w:vertAlign w:val="baseline"/>
          <w:lang w:val="en-US" w:eastAsia="zh-CN"/>
        </w:rPr>
        <w:t>9</w:t>
      </w:r>
      <w:r>
        <w:rPr>
          <w:rFonts w:hint="default" w:ascii="Times New Roman" w:hAnsi="Times New Roman" w:eastAsia="黑体" w:cs="Times New Roman"/>
          <w:bCs w:val="0"/>
          <w:i w:val="0"/>
          <w:iCs w:val="0"/>
          <w:caps w:val="0"/>
          <w:smallCaps w:val="0"/>
          <w:strike w:val="0"/>
          <w:dstrike w:val="0"/>
          <w:vanish w:val="0"/>
          <w:spacing w:val="0"/>
          <w:kern w:val="0"/>
          <w:position w:val="0"/>
          <w:szCs w:val="28"/>
          <w:vertAlign w:val="baseline"/>
        </w:rPr>
        <w:t xml:space="preserve">.1 </w:t>
      </w:r>
      <w:r>
        <w:rPr>
          <w:rFonts w:hint="eastAsia" w:ascii="Times New Roman" w:hAnsi="Times New Roman" w:eastAsia="黑体" w:cs="Times New Roman"/>
          <w:kern w:val="0"/>
          <w:szCs w:val="28"/>
          <w:highlight w:val="none"/>
        </w:rPr>
        <w:t>事故报告</w:t>
      </w:r>
      <w:r>
        <w:tab/>
      </w:r>
      <w:r>
        <w:rPr>
          <w:rFonts w:hint="eastAsia"/>
          <w:lang w:val="en-US" w:eastAsia="zh-CN"/>
        </w:rPr>
        <w:t>2</w:t>
      </w:r>
      <w:r>
        <w:rPr>
          <w:rFonts w:ascii="宋体" w:hAnsi="宋体" w:eastAsia="宋体"/>
          <w:bCs/>
          <w:color w:val="auto"/>
          <w:highlight w:val="none"/>
          <w:lang w:val="zh-CN"/>
        </w:rPr>
        <w:fldChar w:fldCharType="end"/>
      </w:r>
      <w:r>
        <w:rPr>
          <w:rFonts w:hint="eastAsia" w:ascii="宋体" w:hAnsi="宋体" w:eastAsia="宋体"/>
          <w:bCs/>
          <w:color w:val="auto"/>
          <w:highlight w:val="none"/>
          <w:lang w:val="en-US" w:eastAsia="zh-CN"/>
        </w:rPr>
        <w:t>5</w:t>
      </w:r>
    </w:p>
    <w:p>
      <w:pPr>
        <w:pStyle w:val="26"/>
        <w:tabs>
          <w:tab w:val="right" w:leader="dot" w:pos="8754"/>
        </w:tabs>
        <w:rPr>
          <w:rFonts w:hint="eastAsia" w:eastAsia="宋体"/>
          <w:lang w:val="en-US" w:eastAsia="zh-CN"/>
        </w:rPr>
      </w:pPr>
      <w:r>
        <w:rPr>
          <w:rFonts w:ascii="宋体" w:hAnsi="宋体" w:eastAsia="宋体"/>
          <w:bCs/>
          <w:color w:val="auto"/>
          <w:highlight w:val="none"/>
          <w:lang w:val="zh-CN"/>
        </w:rPr>
        <w:fldChar w:fldCharType="begin"/>
      </w:r>
      <w:r>
        <w:rPr>
          <w:rFonts w:ascii="宋体" w:hAnsi="宋体" w:eastAsia="宋体"/>
          <w:bCs/>
          <w:highlight w:val="none"/>
          <w:lang w:val="zh-CN"/>
        </w:rPr>
        <w:instrText xml:space="preserve"> HYPERLINK \l _Toc27080 </w:instrText>
      </w:r>
      <w:r>
        <w:rPr>
          <w:rFonts w:ascii="宋体" w:hAnsi="宋体" w:eastAsia="宋体"/>
          <w:bCs/>
          <w:highlight w:val="none"/>
          <w:lang w:val="zh-CN"/>
        </w:rPr>
        <w:fldChar w:fldCharType="separate"/>
      </w:r>
      <w:r>
        <w:rPr>
          <w:rFonts w:hint="eastAsia" w:ascii="Times New Roman" w:hAnsi="Times New Roman" w:eastAsia="黑体" w:cs="Times New Roman"/>
          <w:bCs w:val="0"/>
          <w:i w:val="0"/>
          <w:iCs w:val="0"/>
          <w:caps w:val="0"/>
          <w:smallCaps w:val="0"/>
          <w:strike w:val="0"/>
          <w:dstrike w:val="0"/>
          <w:vanish w:val="0"/>
          <w:spacing w:val="0"/>
          <w:kern w:val="0"/>
          <w:position w:val="0"/>
          <w:szCs w:val="28"/>
          <w:vertAlign w:val="baseline"/>
          <w:lang w:val="en-US" w:eastAsia="zh-CN"/>
        </w:rPr>
        <w:t>9</w:t>
      </w:r>
      <w:r>
        <w:rPr>
          <w:rFonts w:hint="default" w:ascii="Times New Roman" w:hAnsi="Times New Roman" w:eastAsia="黑体" w:cs="Times New Roman"/>
          <w:bCs w:val="0"/>
          <w:i w:val="0"/>
          <w:iCs w:val="0"/>
          <w:caps w:val="0"/>
          <w:smallCaps w:val="0"/>
          <w:strike w:val="0"/>
          <w:dstrike w:val="0"/>
          <w:vanish w:val="0"/>
          <w:spacing w:val="0"/>
          <w:kern w:val="0"/>
          <w:position w:val="0"/>
          <w:szCs w:val="28"/>
          <w:vertAlign w:val="baseline"/>
        </w:rPr>
        <w:t xml:space="preserve">.2 </w:t>
      </w:r>
      <w:r>
        <w:rPr>
          <w:rFonts w:hint="eastAsia" w:ascii="Times New Roman" w:hAnsi="Times New Roman" w:eastAsia="黑体" w:cs="Times New Roman"/>
          <w:kern w:val="0"/>
          <w:szCs w:val="28"/>
          <w:highlight w:val="none"/>
        </w:rPr>
        <w:t>事故调查与处理</w:t>
      </w:r>
      <w:r>
        <w:tab/>
      </w:r>
      <w:r>
        <w:rPr>
          <w:rFonts w:hint="eastAsia"/>
          <w:lang w:val="en-US" w:eastAsia="zh-CN"/>
        </w:rPr>
        <w:t>2</w:t>
      </w:r>
      <w:r>
        <w:rPr>
          <w:rFonts w:ascii="宋体" w:hAnsi="宋体" w:eastAsia="宋体"/>
          <w:bCs/>
          <w:color w:val="auto"/>
          <w:highlight w:val="none"/>
          <w:lang w:val="zh-CN"/>
        </w:rPr>
        <w:fldChar w:fldCharType="end"/>
      </w:r>
      <w:r>
        <w:rPr>
          <w:rFonts w:hint="eastAsia" w:ascii="宋体" w:hAnsi="宋体" w:eastAsia="宋体"/>
          <w:bCs/>
          <w:color w:val="auto"/>
          <w:highlight w:val="none"/>
          <w:lang w:val="en-US" w:eastAsia="zh-CN"/>
        </w:rPr>
        <w:t>6</w:t>
      </w:r>
    </w:p>
    <w:p>
      <w:pPr>
        <w:pStyle w:val="23"/>
        <w:tabs>
          <w:tab w:val="right" w:leader="dot" w:pos="8754"/>
          <w:tab w:val="clear" w:pos="8637"/>
        </w:tabs>
        <w:rPr>
          <w:rFonts w:hint="eastAsia" w:eastAsia="宋体"/>
          <w:lang w:val="en-US" w:eastAsia="zh-CN"/>
        </w:rPr>
      </w:pPr>
      <w:r>
        <w:rPr>
          <w:rFonts w:ascii="宋体" w:hAnsi="宋体" w:eastAsia="宋体"/>
          <w:bCs/>
          <w:color w:val="auto"/>
          <w:highlight w:val="none"/>
          <w:lang w:val="zh-CN"/>
        </w:rPr>
        <w:fldChar w:fldCharType="begin"/>
      </w:r>
      <w:r>
        <w:rPr>
          <w:rFonts w:ascii="宋体" w:hAnsi="宋体" w:eastAsia="宋体"/>
          <w:bCs/>
          <w:highlight w:val="none"/>
          <w:lang w:val="zh-CN"/>
        </w:rPr>
        <w:instrText xml:space="preserve"> HYPERLINK \l _Toc14 </w:instrText>
      </w:r>
      <w:r>
        <w:rPr>
          <w:rFonts w:ascii="宋体" w:hAnsi="宋体" w:eastAsia="宋体"/>
          <w:bCs/>
          <w:highlight w:val="none"/>
          <w:lang w:val="zh-CN"/>
        </w:rPr>
        <w:fldChar w:fldCharType="separate"/>
      </w:r>
      <w:r>
        <w:rPr>
          <w:rFonts w:hint="eastAsia" w:ascii="Times New Roman" w:hAnsi="Times New Roman" w:eastAsia="黑体" w:cs="Times New Roman"/>
          <w:bCs/>
          <w:i w:val="0"/>
          <w:kern w:val="0"/>
          <w:szCs w:val="28"/>
          <w:lang w:val="en-US" w:eastAsia="zh-CN"/>
        </w:rPr>
        <w:t>10</w:t>
      </w:r>
      <w:r>
        <w:rPr>
          <w:rFonts w:hint="default" w:ascii="Times New Roman" w:hAnsi="Times New Roman" w:eastAsia="黑体" w:cs="Times New Roman"/>
          <w:bCs/>
          <w:i w:val="0"/>
          <w:kern w:val="0"/>
          <w:szCs w:val="28"/>
        </w:rPr>
        <w:t xml:space="preserve"> </w:t>
      </w:r>
      <w:r>
        <w:rPr>
          <w:rFonts w:hint="eastAsia" w:ascii="Times New Roman" w:hAnsi="Times New Roman" w:eastAsia="黑体" w:cs="Times New Roman"/>
          <w:kern w:val="0"/>
          <w:szCs w:val="28"/>
          <w:highlight w:val="none"/>
        </w:rPr>
        <w:t>HSE绩效考核</w:t>
      </w:r>
      <w:r>
        <w:rPr>
          <w:rFonts w:hint="eastAsia" w:ascii="宋体" w:hAnsi="宋体" w:eastAsia="宋体" w:cs="宋体"/>
          <w:bCs/>
          <w:kern w:val="0"/>
          <w:szCs w:val="28"/>
          <w:highlight w:val="none"/>
          <w:lang w:val="en-US" w:eastAsia="zh-CN"/>
        </w:rPr>
        <w:t>*</w:t>
      </w:r>
      <w:r>
        <w:tab/>
      </w:r>
      <w:r>
        <w:rPr>
          <w:rFonts w:hint="eastAsia"/>
          <w:lang w:val="en-US" w:eastAsia="zh-CN"/>
        </w:rPr>
        <w:t>2</w:t>
      </w:r>
      <w:r>
        <w:rPr>
          <w:rFonts w:ascii="宋体" w:hAnsi="宋体" w:eastAsia="宋体"/>
          <w:bCs/>
          <w:color w:val="auto"/>
          <w:highlight w:val="none"/>
          <w:lang w:val="zh-CN"/>
        </w:rPr>
        <w:fldChar w:fldCharType="end"/>
      </w:r>
      <w:r>
        <w:rPr>
          <w:rFonts w:hint="eastAsia" w:ascii="宋体" w:hAnsi="宋体" w:eastAsia="宋体"/>
          <w:bCs/>
          <w:color w:val="auto"/>
          <w:highlight w:val="none"/>
          <w:lang w:val="en-US" w:eastAsia="zh-CN"/>
        </w:rPr>
        <w:t>7</w:t>
      </w:r>
    </w:p>
    <w:p>
      <w:pPr>
        <w:pStyle w:val="23"/>
        <w:tabs>
          <w:tab w:val="right" w:leader="dot" w:pos="8754"/>
          <w:tab w:val="clear" w:pos="8637"/>
        </w:tabs>
        <w:rPr>
          <w:rFonts w:hint="eastAsia" w:eastAsia="宋体"/>
          <w:lang w:val="en-US" w:eastAsia="zh-CN"/>
        </w:rPr>
      </w:pPr>
      <w:r>
        <w:rPr>
          <w:rFonts w:ascii="宋体" w:hAnsi="宋体" w:eastAsia="宋体"/>
          <w:bCs/>
          <w:color w:val="auto"/>
          <w:highlight w:val="none"/>
          <w:lang w:val="zh-CN"/>
        </w:rPr>
        <w:fldChar w:fldCharType="begin"/>
      </w:r>
      <w:r>
        <w:rPr>
          <w:rFonts w:ascii="宋体" w:hAnsi="宋体" w:eastAsia="宋体"/>
          <w:bCs/>
          <w:highlight w:val="none"/>
          <w:lang w:val="zh-CN"/>
        </w:rPr>
        <w:instrText xml:space="preserve"> HYPERLINK \l _Toc26330 </w:instrText>
      </w:r>
      <w:r>
        <w:rPr>
          <w:rFonts w:ascii="宋体" w:hAnsi="宋体" w:eastAsia="宋体"/>
          <w:bCs/>
          <w:highlight w:val="none"/>
          <w:lang w:val="zh-CN"/>
        </w:rPr>
        <w:fldChar w:fldCharType="separate"/>
      </w:r>
      <w:r>
        <w:rPr>
          <w:rFonts w:hint="eastAsia" w:ascii="Times New Roman" w:hAnsi="Times New Roman" w:eastAsia="黑体" w:cs="Times New Roman"/>
          <w:bCs/>
          <w:i w:val="0"/>
          <w:kern w:val="0"/>
          <w:szCs w:val="28"/>
          <w:lang w:val="en-US" w:eastAsia="zh-CN"/>
        </w:rPr>
        <w:t>11</w:t>
      </w:r>
      <w:r>
        <w:rPr>
          <w:rFonts w:hint="default" w:ascii="Times New Roman" w:hAnsi="Times New Roman" w:eastAsia="黑体" w:cs="Times New Roman"/>
          <w:bCs/>
          <w:i w:val="0"/>
          <w:kern w:val="0"/>
          <w:szCs w:val="28"/>
        </w:rPr>
        <w:t xml:space="preserve"> </w:t>
      </w:r>
      <w:r>
        <w:rPr>
          <w:rFonts w:hint="eastAsia" w:ascii="Times New Roman" w:hAnsi="Times New Roman" w:eastAsia="黑体" w:cs="Times New Roman"/>
          <w:kern w:val="0"/>
          <w:szCs w:val="28"/>
          <w:highlight w:val="none"/>
        </w:rPr>
        <w:t>附则</w:t>
      </w:r>
      <w:r>
        <w:tab/>
      </w:r>
      <w:r>
        <w:rPr>
          <w:rFonts w:hint="eastAsia"/>
          <w:lang w:val="en-US" w:eastAsia="zh-CN"/>
        </w:rPr>
        <w:t>2</w:t>
      </w:r>
      <w:r>
        <w:rPr>
          <w:rFonts w:ascii="宋体" w:hAnsi="宋体" w:eastAsia="宋体"/>
          <w:bCs/>
          <w:color w:val="auto"/>
          <w:highlight w:val="none"/>
          <w:lang w:val="zh-CN"/>
        </w:rPr>
        <w:fldChar w:fldCharType="end"/>
      </w:r>
      <w:r>
        <w:rPr>
          <w:rFonts w:hint="eastAsia" w:ascii="宋体" w:hAnsi="宋体" w:eastAsia="宋体"/>
          <w:bCs/>
          <w:color w:val="auto"/>
          <w:highlight w:val="none"/>
          <w:lang w:val="en-US" w:eastAsia="zh-CN"/>
        </w:rPr>
        <w:t>8</w:t>
      </w:r>
    </w:p>
    <w:p>
      <w:pPr>
        <w:pStyle w:val="26"/>
        <w:tabs>
          <w:tab w:val="right" w:leader="dot" w:pos="8754"/>
        </w:tabs>
        <w:rPr>
          <w:rFonts w:hint="eastAsia" w:eastAsia="宋体"/>
          <w:lang w:val="en-US" w:eastAsia="zh-CN"/>
        </w:rPr>
      </w:pPr>
      <w:r>
        <w:rPr>
          <w:rFonts w:ascii="宋体" w:hAnsi="宋体" w:eastAsia="宋体"/>
          <w:bCs/>
          <w:color w:val="auto"/>
          <w:highlight w:val="none"/>
          <w:lang w:val="zh-CN"/>
        </w:rPr>
        <w:fldChar w:fldCharType="begin"/>
      </w:r>
      <w:r>
        <w:rPr>
          <w:rFonts w:ascii="宋体" w:hAnsi="宋体" w:eastAsia="宋体"/>
          <w:bCs/>
          <w:highlight w:val="none"/>
          <w:lang w:val="zh-CN"/>
        </w:rPr>
        <w:instrText xml:space="preserve"> HYPERLINK \l _Toc24338 </w:instrText>
      </w:r>
      <w:r>
        <w:rPr>
          <w:rFonts w:ascii="宋体" w:hAnsi="宋体" w:eastAsia="宋体"/>
          <w:bCs/>
          <w:highlight w:val="none"/>
          <w:lang w:val="zh-CN"/>
        </w:rPr>
        <w:fldChar w:fldCharType="separate"/>
      </w:r>
      <w:r>
        <w:rPr>
          <w:rFonts w:hint="eastAsia" w:ascii="黑体" w:hAnsi="黑体" w:eastAsia="黑体" w:cs="黑体"/>
          <w:szCs w:val="32"/>
          <w:highlight w:val="none"/>
        </w:rPr>
        <w:t>附件1</w:t>
      </w:r>
      <w:r>
        <w:rPr>
          <w:rFonts w:hint="eastAsia" w:ascii="黑体" w:hAnsi="黑体" w:eastAsia="黑体" w:cs="黑体"/>
          <w:szCs w:val="32"/>
          <w:highlight w:val="none"/>
          <w:lang w:eastAsia="zh-CN"/>
        </w:rPr>
        <w:t>关键岗位人员能力要求参考表</w:t>
      </w:r>
      <w:r>
        <w:tab/>
      </w:r>
      <w:r>
        <w:rPr>
          <w:rFonts w:hint="eastAsia"/>
          <w:lang w:val="en-US" w:eastAsia="zh-CN"/>
        </w:rPr>
        <w:t>3</w:t>
      </w:r>
      <w:r>
        <w:rPr>
          <w:rFonts w:ascii="宋体" w:hAnsi="宋体" w:eastAsia="宋体"/>
          <w:bCs/>
          <w:color w:val="auto"/>
          <w:highlight w:val="none"/>
          <w:lang w:val="zh-CN"/>
        </w:rPr>
        <w:fldChar w:fldCharType="end"/>
      </w:r>
      <w:r>
        <w:rPr>
          <w:rFonts w:hint="eastAsia" w:ascii="宋体" w:hAnsi="宋体" w:eastAsia="宋体"/>
          <w:bCs/>
          <w:color w:val="auto"/>
          <w:highlight w:val="none"/>
          <w:lang w:val="en-US" w:eastAsia="zh-CN"/>
        </w:rPr>
        <w:t>0</w:t>
      </w:r>
    </w:p>
    <w:p>
      <w:pPr>
        <w:pStyle w:val="26"/>
        <w:tabs>
          <w:tab w:val="right" w:leader="dot" w:pos="8754"/>
        </w:tabs>
        <w:rPr>
          <w:rFonts w:hint="eastAsia" w:eastAsia="宋体"/>
          <w:lang w:val="en-US" w:eastAsia="zh-CN"/>
        </w:rPr>
      </w:pPr>
      <w:r>
        <w:rPr>
          <w:rFonts w:ascii="宋体" w:hAnsi="宋体" w:eastAsia="宋体"/>
          <w:bCs/>
          <w:color w:val="auto"/>
          <w:highlight w:val="none"/>
          <w:lang w:val="zh-CN"/>
        </w:rPr>
        <w:fldChar w:fldCharType="begin"/>
      </w:r>
      <w:r>
        <w:rPr>
          <w:rFonts w:ascii="宋体" w:hAnsi="宋体" w:eastAsia="宋体"/>
          <w:bCs/>
          <w:highlight w:val="none"/>
          <w:lang w:val="zh-CN"/>
        </w:rPr>
        <w:instrText xml:space="preserve"> HYPERLINK \l _Toc13378 </w:instrText>
      </w:r>
      <w:r>
        <w:rPr>
          <w:rFonts w:ascii="宋体" w:hAnsi="宋体" w:eastAsia="宋体"/>
          <w:bCs/>
          <w:highlight w:val="none"/>
          <w:lang w:val="zh-CN"/>
        </w:rPr>
        <w:fldChar w:fldCharType="separate"/>
      </w:r>
      <w:r>
        <w:rPr>
          <w:rFonts w:hint="default" w:ascii="黑体" w:hAnsi="黑体" w:eastAsia="黑体" w:cs="黑体"/>
          <w:szCs w:val="32"/>
          <w:highlight w:val="none"/>
          <w:lang w:val="en-US" w:eastAsia="zh-CN"/>
        </w:rPr>
        <w:t>附件</w:t>
      </w:r>
      <w:r>
        <w:rPr>
          <w:rFonts w:hint="eastAsia" w:ascii="黑体" w:hAnsi="黑体" w:eastAsia="黑体" w:cs="黑体"/>
          <w:szCs w:val="32"/>
          <w:highlight w:val="none"/>
          <w:lang w:val="en-US" w:eastAsia="zh-CN"/>
        </w:rPr>
        <w:t xml:space="preserve">2 </w:t>
      </w:r>
      <w:r>
        <w:rPr>
          <w:rFonts w:hint="default" w:ascii="黑体" w:hAnsi="黑体" w:eastAsia="黑体" w:cs="黑体"/>
          <w:szCs w:val="32"/>
          <w:highlight w:val="none"/>
          <w:lang w:val="en-US" w:eastAsia="zh-CN"/>
        </w:rPr>
        <w:t>承包商HSE绩效评价表</w:t>
      </w:r>
      <w:r>
        <w:tab/>
      </w:r>
      <w:r>
        <w:rPr>
          <w:rFonts w:hint="eastAsia"/>
          <w:lang w:val="en-US" w:eastAsia="zh-CN"/>
        </w:rPr>
        <w:t>3</w:t>
      </w:r>
      <w:r>
        <w:rPr>
          <w:rFonts w:ascii="宋体" w:hAnsi="宋体" w:eastAsia="宋体"/>
          <w:bCs/>
          <w:color w:val="auto"/>
          <w:highlight w:val="none"/>
          <w:lang w:val="zh-CN"/>
        </w:rPr>
        <w:fldChar w:fldCharType="end"/>
      </w:r>
      <w:r>
        <w:rPr>
          <w:rFonts w:hint="eastAsia" w:ascii="宋体" w:hAnsi="宋体" w:eastAsia="宋体"/>
          <w:bCs/>
          <w:color w:val="auto"/>
          <w:highlight w:val="none"/>
          <w:lang w:val="en-US" w:eastAsia="zh-CN"/>
        </w:rPr>
        <w:t>1</w:t>
      </w:r>
    </w:p>
    <w:p>
      <w:pPr>
        <w:pStyle w:val="26"/>
        <w:tabs>
          <w:tab w:val="right" w:leader="dot" w:pos="8754"/>
        </w:tabs>
        <w:rPr>
          <w:rFonts w:hint="eastAsia" w:eastAsia="宋体"/>
          <w:lang w:val="en-US" w:eastAsia="zh-CN"/>
        </w:rPr>
      </w:pPr>
      <w:r>
        <w:rPr>
          <w:rFonts w:ascii="宋体" w:hAnsi="宋体" w:eastAsia="宋体"/>
          <w:bCs/>
          <w:color w:val="auto"/>
          <w:highlight w:val="none"/>
          <w:lang w:val="zh-CN"/>
        </w:rPr>
        <w:fldChar w:fldCharType="begin"/>
      </w:r>
      <w:r>
        <w:rPr>
          <w:rFonts w:ascii="宋体" w:hAnsi="宋体" w:eastAsia="宋体"/>
          <w:bCs/>
          <w:highlight w:val="none"/>
          <w:lang w:val="zh-CN"/>
        </w:rPr>
        <w:instrText xml:space="preserve"> HYPERLINK \l _Toc28697 </w:instrText>
      </w:r>
      <w:r>
        <w:rPr>
          <w:rFonts w:ascii="宋体" w:hAnsi="宋体" w:eastAsia="宋体"/>
          <w:bCs/>
          <w:highlight w:val="none"/>
          <w:lang w:val="zh-CN"/>
        </w:rPr>
        <w:fldChar w:fldCharType="separate"/>
      </w:r>
      <w:r>
        <w:rPr>
          <w:rFonts w:hint="eastAsia" w:ascii="黑体" w:hAnsi="黑体" w:eastAsia="黑体" w:cs="黑体"/>
          <w:szCs w:val="32"/>
          <w:highlight w:val="none"/>
          <w:lang w:val="en-US" w:eastAsia="zh-CN"/>
        </w:rPr>
        <w:t>附件3“三违”行为违约扣款及记分标准表</w:t>
      </w:r>
      <w:r>
        <w:tab/>
      </w:r>
      <w:r>
        <w:rPr>
          <w:rFonts w:hint="eastAsia"/>
          <w:lang w:val="en-US" w:eastAsia="zh-CN"/>
        </w:rPr>
        <w:t>3</w:t>
      </w:r>
      <w:r>
        <w:rPr>
          <w:rFonts w:ascii="宋体" w:hAnsi="宋体" w:eastAsia="宋体"/>
          <w:bCs/>
          <w:color w:val="auto"/>
          <w:highlight w:val="none"/>
          <w:lang w:val="zh-CN"/>
        </w:rPr>
        <w:fldChar w:fldCharType="end"/>
      </w:r>
      <w:r>
        <w:rPr>
          <w:rFonts w:hint="eastAsia" w:ascii="宋体" w:hAnsi="宋体" w:eastAsia="宋体"/>
          <w:bCs/>
          <w:color w:val="auto"/>
          <w:highlight w:val="none"/>
          <w:lang w:val="en-US" w:eastAsia="zh-CN"/>
        </w:rPr>
        <w:t>4</w:t>
      </w:r>
    </w:p>
    <w:p>
      <w:pPr>
        <w:pStyle w:val="26"/>
        <w:tabs>
          <w:tab w:val="right" w:leader="dot" w:pos="8754"/>
        </w:tabs>
        <w:rPr>
          <w:rFonts w:hint="eastAsia" w:eastAsia="宋体"/>
          <w:lang w:val="en-US" w:eastAsia="zh-CN"/>
        </w:rPr>
      </w:pPr>
      <w:r>
        <w:rPr>
          <w:rFonts w:ascii="宋体" w:hAnsi="宋体" w:eastAsia="宋体"/>
          <w:bCs/>
          <w:color w:val="auto"/>
          <w:highlight w:val="none"/>
          <w:lang w:val="zh-CN"/>
        </w:rPr>
        <w:fldChar w:fldCharType="begin"/>
      </w:r>
      <w:r>
        <w:rPr>
          <w:rFonts w:ascii="宋体" w:hAnsi="宋体" w:eastAsia="宋体"/>
          <w:bCs/>
          <w:highlight w:val="none"/>
          <w:lang w:val="zh-CN"/>
        </w:rPr>
        <w:instrText xml:space="preserve"> HYPERLINK \l _Toc27535 </w:instrText>
      </w:r>
      <w:r>
        <w:rPr>
          <w:rFonts w:ascii="宋体" w:hAnsi="宋体" w:eastAsia="宋体"/>
          <w:bCs/>
          <w:highlight w:val="none"/>
          <w:lang w:val="zh-CN"/>
        </w:rPr>
        <w:fldChar w:fldCharType="separate"/>
      </w:r>
      <w:r>
        <w:rPr>
          <w:rFonts w:hint="eastAsia" w:ascii="黑体" w:hAnsi="黑体" w:eastAsia="黑体" w:cs="黑体"/>
          <w:szCs w:val="32"/>
          <w:highlight w:val="none"/>
        </w:rPr>
        <w:t>附件</w:t>
      </w:r>
      <w:r>
        <w:rPr>
          <w:rFonts w:hint="eastAsia" w:ascii="黑体" w:hAnsi="黑体" w:eastAsia="黑体" w:cs="黑体"/>
          <w:szCs w:val="32"/>
          <w:highlight w:val="none"/>
          <w:lang w:val="en-US" w:eastAsia="zh-CN"/>
        </w:rPr>
        <w:t>4</w:t>
      </w:r>
      <w:r>
        <w:rPr>
          <w:rFonts w:hint="eastAsia" w:ascii="黑体" w:hAnsi="黑体" w:eastAsia="黑体" w:cs="黑体"/>
          <w:szCs w:val="32"/>
          <w:highlight w:val="none"/>
        </w:rPr>
        <w:t>事故违约扣款及记分标准表</w:t>
      </w:r>
      <w:r>
        <w:tab/>
      </w:r>
      <w:r>
        <w:rPr>
          <w:rFonts w:hint="eastAsia"/>
          <w:lang w:val="en-US" w:eastAsia="zh-CN"/>
        </w:rPr>
        <w:t>3</w:t>
      </w:r>
      <w:r>
        <w:rPr>
          <w:rFonts w:ascii="宋体" w:hAnsi="宋体" w:eastAsia="宋体"/>
          <w:bCs/>
          <w:color w:val="auto"/>
          <w:highlight w:val="none"/>
          <w:lang w:val="zh-CN"/>
        </w:rPr>
        <w:fldChar w:fldCharType="end"/>
      </w:r>
      <w:r>
        <w:rPr>
          <w:rFonts w:hint="eastAsia" w:ascii="宋体" w:hAnsi="宋体" w:eastAsia="宋体"/>
          <w:bCs/>
          <w:color w:val="auto"/>
          <w:highlight w:val="none"/>
          <w:lang w:val="en-US" w:eastAsia="zh-CN"/>
        </w:rPr>
        <w:t>7</w:t>
      </w:r>
    </w:p>
    <w:p>
      <w:pPr>
        <w:rPr>
          <w:rFonts w:ascii="Times New Roman" w:hAnsi="Times New Roman" w:eastAsia="宋体"/>
          <w:color w:val="auto"/>
          <w:highlight w:val="none"/>
        </w:rPr>
      </w:pPr>
      <w:r>
        <w:rPr>
          <w:rFonts w:ascii="宋体" w:hAnsi="宋体" w:eastAsia="宋体"/>
          <w:bCs/>
          <w:color w:val="auto"/>
          <w:highlight w:val="none"/>
          <w:lang w:val="zh-CN"/>
        </w:rPr>
        <w:fldChar w:fldCharType="end"/>
      </w:r>
    </w:p>
    <w:p>
      <w:pPr>
        <w:pStyle w:val="2"/>
        <w:ind w:left="0" w:leftChars="0" w:firstLine="0" w:firstLineChars="0"/>
        <w:rPr>
          <w:color w:val="auto"/>
          <w:highlight w:val="none"/>
        </w:rPr>
        <w:sectPr>
          <w:footerReference r:id="rId6" w:type="default"/>
          <w:pgSz w:w="11906" w:h="16838"/>
          <w:pgMar w:top="1134" w:right="1576" w:bottom="1134" w:left="1576"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rPr>
      </w:pPr>
      <w:bookmarkStart w:id="78" w:name="_Toc122533284"/>
      <w:bookmarkStart w:id="79" w:name="_Toc32715"/>
      <w:bookmarkStart w:id="80" w:name="_Toc120117885"/>
      <w:bookmarkStart w:id="81" w:name="_Toc119335866"/>
      <w:bookmarkStart w:id="82" w:name="_Toc118895350"/>
      <w:r>
        <w:rPr>
          <w:rFonts w:hint="eastAsia" w:ascii="方正小标宋简体" w:hAnsi="方正小标宋简体" w:eastAsia="方正小标宋简体" w:cs="方正小标宋简体"/>
          <w:color w:val="auto"/>
          <w:sz w:val="44"/>
          <w:szCs w:val="44"/>
          <w:highlight w:val="none"/>
          <w:lang w:eastAsia="zh-CN"/>
        </w:rPr>
        <w:t>华鹤公司</w:t>
      </w:r>
      <w:r>
        <w:rPr>
          <w:rFonts w:hint="eastAsia" w:ascii="方正小标宋简体" w:hAnsi="方正小标宋简体" w:eastAsia="方正小标宋简体" w:cs="方正小标宋简体"/>
          <w:color w:val="auto"/>
          <w:sz w:val="44"/>
          <w:szCs w:val="44"/>
          <w:highlight w:val="none"/>
        </w:rPr>
        <w:t>新建润滑油库项目</w:t>
      </w:r>
      <w:r>
        <w:rPr>
          <w:rFonts w:hint="eastAsia" w:ascii="方正小标宋简体" w:hAnsi="方正小标宋简体" w:eastAsia="方正小标宋简体" w:cs="方正小标宋简体"/>
          <w:color w:val="auto"/>
          <w:sz w:val="44"/>
          <w:szCs w:val="44"/>
          <w:highlight w:val="none"/>
          <w:lang w:val="en-US" w:eastAsia="zh-CN"/>
        </w:rPr>
        <w:t>承包商</w:t>
      </w:r>
      <w:r>
        <w:rPr>
          <w:rFonts w:hint="eastAsia" w:ascii="方正小标宋简体" w:hAnsi="方正小标宋简体" w:eastAsia="方正小标宋简体" w:cs="方正小标宋简体"/>
          <w:color w:val="auto"/>
          <w:sz w:val="44"/>
          <w:szCs w:val="44"/>
          <w:highlight w:val="none"/>
        </w:rPr>
        <w:t>HSE协议</w:t>
      </w:r>
    </w:p>
    <w:p>
      <w:pPr>
        <w:keepNext w:val="0"/>
        <w:pageBreakBefore w:val="0"/>
        <w:numPr>
          <w:ilvl w:val="0"/>
          <w:numId w:val="0"/>
        </w:numPr>
        <w:tabs>
          <w:tab w:val="left" w:pos="1560"/>
        </w:tabs>
        <w:kinsoku/>
        <w:wordWrap/>
        <w:overflowPunct/>
        <w:topLinePunct w:val="0"/>
        <w:autoSpaceDE/>
        <w:autoSpaceDN/>
        <w:bidi w:val="0"/>
        <w:adjustRightInd/>
        <w:snapToGrid/>
        <w:spacing w:line="560" w:lineRule="exact"/>
        <w:jc w:val="left"/>
        <w:textAlignment w:val="auto"/>
        <w:outlineLvl w:val="9"/>
        <w:rPr>
          <w:rFonts w:ascii="Times New Roman" w:hAnsi="Times New Roman" w:eastAsia="宋体"/>
          <w:b w:val="0"/>
          <w:color w:val="auto"/>
          <w:sz w:val="24"/>
          <w:szCs w:val="24"/>
          <w:highlight w:val="none"/>
        </w:rPr>
      </w:pPr>
    </w:p>
    <w:p>
      <w:pPr>
        <w:keepNext w:val="0"/>
        <w:pageBreakBefore w:val="0"/>
        <w:numPr>
          <w:ilvl w:val="0"/>
          <w:numId w:val="0"/>
        </w:numPr>
        <w:tabs>
          <w:tab w:val="left" w:pos="1560"/>
        </w:tabs>
        <w:kinsoku/>
        <w:wordWrap/>
        <w:overflowPunct/>
        <w:topLinePunct w:val="0"/>
        <w:autoSpaceDE/>
        <w:autoSpaceDN/>
        <w:bidi w:val="0"/>
        <w:adjustRightInd/>
        <w:snapToGrid/>
        <w:spacing w:line="560" w:lineRule="exact"/>
        <w:jc w:val="left"/>
        <w:textAlignment w:val="auto"/>
        <w:outlineLvl w:val="9"/>
        <w:rPr>
          <w:rFonts w:hint="eastAsia" w:ascii="Times New Roman" w:hAnsi="Times New Roman" w:eastAsia="宋体"/>
          <w:b w:val="0"/>
          <w:color w:val="auto"/>
          <w:sz w:val="24"/>
          <w:szCs w:val="24"/>
          <w:highlight w:val="none"/>
        </w:rPr>
      </w:pPr>
      <w:bookmarkStart w:id="83" w:name="_Toc23095"/>
      <w:bookmarkStart w:id="84" w:name="_Toc7286"/>
      <w:bookmarkStart w:id="85" w:name="_Toc30455"/>
    </w:p>
    <w:p>
      <w:pPr>
        <w:keepNext w:val="0"/>
        <w:pageBreakBefore w:val="0"/>
        <w:numPr>
          <w:ilvl w:val="0"/>
          <w:numId w:val="0"/>
        </w:numPr>
        <w:tabs>
          <w:tab w:val="left" w:pos="1560"/>
        </w:tabs>
        <w:kinsoku/>
        <w:wordWrap/>
        <w:overflowPunct/>
        <w:topLinePunct w:val="0"/>
        <w:autoSpaceDE/>
        <w:autoSpaceDN/>
        <w:bidi w:val="0"/>
        <w:adjustRightInd/>
        <w:snapToGrid/>
        <w:spacing w:line="560" w:lineRule="exact"/>
        <w:jc w:val="left"/>
        <w:textAlignment w:val="auto"/>
        <w:outlineLvl w:val="9"/>
        <w:rPr>
          <w:rFonts w:hint="eastAsia"/>
          <w:color w:val="auto"/>
          <w:sz w:val="24"/>
          <w:szCs w:val="24"/>
          <w:highlight w:val="none"/>
        </w:rPr>
      </w:pPr>
      <w:r>
        <w:rPr>
          <w:rFonts w:hint="eastAsia" w:ascii="Times New Roman" w:hAnsi="Times New Roman" w:eastAsia="宋体"/>
          <w:b w:val="0"/>
          <w:color w:val="auto"/>
          <w:sz w:val="24"/>
          <w:szCs w:val="24"/>
          <w:highlight w:val="none"/>
        </w:rPr>
        <w:t>甲方（“发包方”）：</w:t>
      </w:r>
      <w:bookmarkEnd w:id="83"/>
      <w:bookmarkEnd w:id="84"/>
      <w:bookmarkEnd w:id="85"/>
      <w:r>
        <w:rPr>
          <w:rFonts w:hint="eastAsia" w:ascii="Times New Roman" w:hAnsi="Times New Roman" w:eastAsia="宋体"/>
          <w:b w:val="0"/>
          <w:color w:val="auto"/>
          <w:sz w:val="24"/>
          <w:szCs w:val="24"/>
          <w:highlight w:val="none"/>
          <w:lang w:val="en-US" w:eastAsia="zh-CN"/>
        </w:rPr>
        <w:t>中海石油华鹤煤化有限公司</w:t>
      </w:r>
    </w:p>
    <w:p>
      <w:pPr>
        <w:pStyle w:val="2"/>
        <w:keepNext w:val="0"/>
        <w:pageBreakBefore w:val="0"/>
        <w:kinsoku/>
        <w:wordWrap/>
        <w:overflowPunct/>
        <w:topLinePunct w:val="0"/>
        <w:autoSpaceDE/>
        <w:autoSpaceDN/>
        <w:bidi w:val="0"/>
        <w:adjustRightInd/>
        <w:snapToGrid/>
        <w:spacing w:line="560" w:lineRule="exact"/>
        <w:ind w:firstLine="0" w:firstLineChars="0"/>
        <w:textAlignment w:val="auto"/>
        <w:outlineLvl w:val="9"/>
        <w:rPr>
          <w:rFonts w:hint="eastAsia"/>
          <w:color w:val="auto"/>
          <w:sz w:val="24"/>
          <w:szCs w:val="24"/>
          <w:highlight w:val="none"/>
        </w:rPr>
      </w:pPr>
      <w:r>
        <w:rPr>
          <w:rFonts w:hint="eastAsia"/>
          <w:color w:val="auto"/>
          <w:sz w:val="24"/>
          <w:szCs w:val="24"/>
          <w:highlight w:val="none"/>
        </w:rPr>
        <w:t>乙方（“承包商”）：</w:t>
      </w:r>
    </w:p>
    <w:p>
      <w:pPr>
        <w:pStyle w:val="2"/>
        <w:keepNext w:val="0"/>
        <w:pageBreakBefore w:val="0"/>
        <w:kinsoku/>
        <w:wordWrap/>
        <w:overflowPunct/>
        <w:topLinePunct w:val="0"/>
        <w:autoSpaceDE/>
        <w:autoSpaceDN/>
        <w:bidi w:val="0"/>
        <w:adjustRightInd/>
        <w:snapToGrid/>
        <w:spacing w:line="560" w:lineRule="exact"/>
        <w:ind w:firstLine="0" w:firstLineChars="0"/>
        <w:textAlignment w:val="auto"/>
        <w:outlineLvl w:val="9"/>
        <w:rPr>
          <w:rFonts w:hint="eastAsia"/>
          <w:color w:val="auto"/>
          <w:sz w:val="24"/>
          <w:szCs w:val="24"/>
          <w:highlight w:val="none"/>
        </w:rPr>
      </w:pPr>
    </w:p>
    <w:p>
      <w:pPr>
        <w:pStyle w:val="68"/>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default" w:ascii="Times New Roman" w:hAnsi="Times New Roman" w:cs="Times New Roman"/>
          <w:color w:val="auto"/>
          <w:sz w:val="24"/>
          <w:highlight w:val="none"/>
          <w:lang w:val="en-US" w:eastAsia="zh-CN"/>
        </w:rPr>
      </w:pPr>
      <w:r>
        <w:rPr>
          <w:rFonts w:hint="default"/>
          <w:color w:val="auto"/>
          <w:sz w:val="24"/>
          <w:highlight w:val="none"/>
        </w:rPr>
        <w:t>为贯彻落实“安全第一，预防为主，综合治理”的安全生产方针，明确合同双方HSE权利、义务和违反条款后应承担的责任，</w:t>
      </w:r>
      <w:r>
        <w:rPr>
          <w:rFonts w:hint="eastAsia" w:ascii="宋体" w:hAnsi="宋体"/>
          <w:color w:val="auto"/>
          <w:sz w:val="24"/>
          <w:szCs w:val="24"/>
          <w:highlight w:val="none"/>
          <w:lang w:val="en-US" w:eastAsia="zh-CN"/>
        </w:rPr>
        <w:t>约定共同遵守、履行的工作内容及流程，</w:t>
      </w:r>
      <w:r>
        <w:rPr>
          <w:rFonts w:hint="default"/>
          <w:color w:val="auto"/>
          <w:sz w:val="24"/>
          <w:highlight w:val="none"/>
        </w:rPr>
        <w:t>确保合同双方严格履职，</w:t>
      </w:r>
      <w:r>
        <w:rPr>
          <w:rFonts w:hint="eastAsia"/>
          <w:color w:val="auto"/>
          <w:kern w:val="0"/>
          <w:sz w:val="24"/>
          <w:szCs w:val="20"/>
          <w:highlight w:val="none"/>
          <w:lang w:val="en-US" w:eastAsia="zh-CN"/>
        </w:rPr>
        <w:t>有效管控项目HSE风险，</w:t>
      </w:r>
      <w:r>
        <w:rPr>
          <w:rFonts w:hint="default"/>
          <w:color w:val="auto"/>
          <w:sz w:val="24"/>
          <w:highlight w:val="none"/>
        </w:rPr>
        <w:t>防止发生各类HSE事故事件，使项目各项工作符合各级政府、中国海油和</w:t>
      </w:r>
      <w:r>
        <w:rPr>
          <w:rFonts w:hint="eastAsia"/>
          <w:color w:val="auto"/>
          <w:sz w:val="24"/>
          <w:highlight w:val="none"/>
          <w:lang w:val="en-US" w:eastAsia="zh-CN"/>
        </w:rPr>
        <w:t>华鹤</w:t>
      </w:r>
      <w:r>
        <w:rPr>
          <w:rFonts w:hint="default"/>
          <w:color w:val="auto"/>
          <w:sz w:val="24"/>
          <w:highlight w:val="none"/>
        </w:rPr>
        <w:t>公司的HSE要求，根据相关法律法规、标准规范及中国海油、</w:t>
      </w:r>
      <w:r>
        <w:rPr>
          <w:rFonts w:hint="eastAsia"/>
          <w:color w:val="auto"/>
          <w:sz w:val="24"/>
          <w:highlight w:val="none"/>
          <w:lang w:val="en-US" w:eastAsia="zh-CN"/>
        </w:rPr>
        <w:t>华鹤</w:t>
      </w:r>
      <w:r>
        <w:rPr>
          <w:rFonts w:hint="default"/>
          <w:color w:val="auto"/>
          <w:sz w:val="24"/>
          <w:highlight w:val="none"/>
        </w:rPr>
        <w:t>公司相关管理要求</w:t>
      </w:r>
      <w:r>
        <w:rPr>
          <w:rFonts w:hint="default"/>
          <w:color w:val="auto"/>
          <w:sz w:val="24"/>
          <w:szCs w:val="20"/>
          <w:highlight w:val="none"/>
          <w:lang w:eastAsia="zh-CN"/>
        </w:rPr>
        <w:t>，</w:t>
      </w:r>
      <w:r>
        <w:rPr>
          <w:rFonts w:hint="default"/>
          <w:color w:val="auto"/>
          <w:sz w:val="24"/>
          <w:highlight w:val="none"/>
        </w:rPr>
        <w:t>经甲乙双方平等协商、</w:t>
      </w:r>
      <w:r>
        <w:rPr>
          <w:rFonts w:hint="eastAsia"/>
          <w:color w:val="auto"/>
          <w:kern w:val="0"/>
          <w:sz w:val="24"/>
          <w:szCs w:val="20"/>
          <w:highlight w:val="none"/>
          <w:lang w:val="en-US" w:eastAsia="zh-CN"/>
        </w:rPr>
        <w:t>共同</w:t>
      </w:r>
      <w:r>
        <w:rPr>
          <w:rFonts w:hint="default"/>
          <w:color w:val="auto"/>
          <w:sz w:val="24"/>
          <w:szCs w:val="20"/>
          <w:highlight w:val="none"/>
          <w:lang w:val="en-US" w:eastAsia="zh-CN"/>
        </w:rPr>
        <w:t>确认</w:t>
      </w:r>
      <w:r>
        <w:rPr>
          <w:rFonts w:hint="default"/>
          <w:color w:val="auto"/>
          <w:sz w:val="24"/>
          <w:highlight w:val="none"/>
        </w:rPr>
        <w:t>，自愿签订</w:t>
      </w:r>
      <w:r>
        <w:rPr>
          <w:rFonts w:hint="eastAsia"/>
          <w:color w:val="auto"/>
          <w:kern w:val="0"/>
          <w:sz w:val="24"/>
          <w:szCs w:val="20"/>
          <w:highlight w:val="none"/>
          <w:lang w:val="en-US" w:eastAsia="zh-CN"/>
        </w:rPr>
        <w:t>本</w:t>
      </w:r>
      <w:r>
        <w:rPr>
          <w:rFonts w:hint="default"/>
          <w:color w:val="auto"/>
          <w:sz w:val="24"/>
          <w:szCs w:val="20"/>
          <w:highlight w:val="none"/>
          <w:lang w:eastAsia="zh-CN"/>
        </w:rPr>
        <w:t>H</w:t>
      </w:r>
      <w:r>
        <w:rPr>
          <w:rFonts w:hint="default"/>
          <w:color w:val="auto"/>
          <w:sz w:val="24"/>
          <w:szCs w:val="20"/>
          <w:highlight w:val="none"/>
          <w:lang w:val="en-US" w:eastAsia="zh-CN"/>
        </w:rPr>
        <w:t>SE</w:t>
      </w:r>
      <w:r>
        <w:rPr>
          <w:rFonts w:hint="default"/>
          <w:color w:val="auto"/>
          <w:sz w:val="24"/>
          <w:highlight w:val="none"/>
        </w:rPr>
        <w:t>协议</w:t>
      </w:r>
      <w:r>
        <w:rPr>
          <w:rFonts w:hint="default"/>
          <w:color w:val="auto"/>
          <w:sz w:val="24"/>
          <w:szCs w:val="20"/>
          <w:highlight w:val="none"/>
          <w:lang w:eastAsia="zh-CN"/>
        </w:rPr>
        <w:t>。</w:t>
      </w:r>
    </w:p>
    <w:p>
      <w:pPr>
        <w:pStyle w:val="2"/>
        <w:keepNext w:val="0"/>
        <w:pageBreakBefore w:val="0"/>
        <w:kinsoku/>
        <w:wordWrap/>
        <w:overflowPunct/>
        <w:topLinePunct w:val="0"/>
        <w:autoSpaceDE/>
        <w:autoSpaceDN/>
        <w:bidi w:val="0"/>
        <w:adjustRightInd/>
        <w:snapToGrid/>
        <w:spacing w:line="560" w:lineRule="exact"/>
        <w:ind w:firstLine="480" w:firstLineChars="200"/>
        <w:textAlignment w:val="auto"/>
        <w:outlineLvl w:val="9"/>
        <w:rPr>
          <w:rFonts w:hint="default"/>
          <w:color w:val="auto"/>
          <w:kern w:val="0"/>
          <w:sz w:val="24"/>
          <w:szCs w:val="20"/>
          <w:highlight w:val="none"/>
        </w:rPr>
      </w:pPr>
      <w:r>
        <w:rPr>
          <w:rFonts w:hint="eastAsia" w:ascii="Times New Roman" w:hAnsi="Times New Roman" w:cs="Times New Roman"/>
          <w:color w:val="auto"/>
          <w:sz w:val="24"/>
          <w:highlight w:val="none"/>
          <w:lang w:val="en-US" w:eastAsia="zh-CN"/>
        </w:rPr>
        <w:t>本</w:t>
      </w:r>
      <w:r>
        <w:rPr>
          <w:rFonts w:hint="default" w:ascii="Times New Roman" w:hAnsi="Times New Roman" w:cs="Times New Roman"/>
          <w:color w:val="auto"/>
          <w:sz w:val="24"/>
          <w:highlight w:val="none"/>
          <w:lang w:val="en-US" w:eastAsia="zh-CN"/>
        </w:rPr>
        <w:t>协议与承包合同具有</w:t>
      </w:r>
      <w:r>
        <w:rPr>
          <w:rFonts w:hint="eastAsia" w:ascii="Times New Roman" w:cs="Times New Roman"/>
          <w:color w:val="auto"/>
          <w:sz w:val="24"/>
          <w:highlight w:val="none"/>
          <w:lang w:val="en-US" w:eastAsia="zh-CN"/>
        </w:rPr>
        <w:t>同等</w:t>
      </w:r>
      <w:r>
        <w:rPr>
          <w:rFonts w:hint="default" w:ascii="Times New Roman" w:hAnsi="Times New Roman" w:cs="Times New Roman"/>
          <w:color w:val="auto"/>
          <w:sz w:val="24"/>
          <w:highlight w:val="none"/>
          <w:lang w:val="en-US" w:eastAsia="zh-CN"/>
        </w:rPr>
        <w:t>法律效力</w:t>
      </w:r>
      <w:r>
        <w:rPr>
          <w:rFonts w:hint="eastAsia" w:asci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与承包合同的期限一致</w:t>
      </w:r>
      <w:r>
        <w:rPr>
          <w:rFonts w:hint="eastAsia"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如果承包合同期限变更，</w:t>
      </w:r>
      <w:r>
        <w:rPr>
          <w:rFonts w:hint="eastAsia" w:ascii="Times New Roman" w:hAnsi="Times New Roman" w:cs="Times New Roman"/>
          <w:color w:val="auto"/>
          <w:sz w:val="24"/>
          <w:highlight w:val="none"/>
          <w:lang w:val="en-US" w:eastAsia="zh-CN"/>
        </w:rPr>
        <w:t>本协议</w:t>
      </w:r>
      <w:r>
        <w:rPr>
          <w:rFonts w:hint="eastAsia" w:ascii="Times New Roman" w:cs="Times New Roman"/>
          <w:color w:val="auto"/>
          <w:sz w:val="24"/>
          <w:highlight w:val="none"/>
          <w:lang w:val="en-US" w:eastAsia="zh-CN"/>
        </w:rPr>
        <w:t>一并</w:t>
      </w:r>
      <w:r>
        <w:rPr>
          <w:rFonts w:hint="eastAsia" w:ascii="Times New Roman" w:hAnsi="Times New Roman" w:cs="Times New Roman"/>
          <w:color w:val="auto"/>
          <w:sz w:val="24"/>
          <w:highlight w:val="none"/>
          <w:lang w:val="en-US" w:eastAsia="zh-CN"/>
        </w:rPr>
        <w:t>变更</w:t>
      </w:r>
      <w:r>
        <w:rPr>
          <w:rFonts w:hint="default" w:ascii="Times New Roman" w:hAnsi="Times New Roman" w:cs="Times New Roman"/>
          <w:color w:val="auto"/>
          <w:sz w:val="24"/>
          <w:highlight w:val="none"/>
          <w:lang w:val="en-US" w:eastAsia="zh-CN"/>
        </w:rPr>
        <w:t>。</w:t>
      </w:r>
    </w:p>
    <w:p>
      <w:pPr>
        <w:keepNext w:val="0"/>
        <w:keepLines w:val="0"/>
        <w:pageBreakBefore w:val="0"/>
        <w:widowControl/>
        <w:numPr>
          <w:ilvl w:val="1"/>
          <w:numId w:val="2"/>
        </w:numPr>
        <w:kinsoku/>
        <w:wordWrap/>
        <w:overflowPunct/>
        <w:topLinePunct w:val="0"/>
        <w:autoSpaceDE/>
        <w:autoSpaceDN/>
        <w:bidi w:val="0"/>
        <w:adjustRightInd/>
        <w:snapToGrid/>
        <w:spacing w:line="560" w:lineRule="exact"/>
        <w:ind w:left="0" w:hanging="565" w:hangingChars="202"/>
        <w:textAlignment w:val="auto"/>
        <w:outlineLvl w:val="0"/>
        <w:rPr>
          <w:rFonts w:hint="eastAsia" w:ascii="Times New Roman" w:hAnsi="Times New Roman" w:eastAsia="黑体" w:cs="Times New Roman"/>
          <w:color w:val="auto"/>
          <w:kern w:val="0"/>
          <w:sz w:val="28"/>
          <w:szCs w:val="28"/>
          <w:highlight w:val="none"/>
          <w:lang w:val="en-US" w:eastAsia="zh-CN"/>
        </w:rPr>
      </w:pPr>
      <w:bookmarkStart w:id="86" w:name="_Toc15092"/>
      <w:bookmarkStart w:id="87" w:name="_Toc32291"/>
      <w:bookmarkStart w:id="88" w:name="_Toc868"/>
      <w:bookmarkStart w:id="89" w:name="_Toc11601"/>
      <w:bookmarkStart w:id="90" w:name="_Toc26809"/>
      <w:bookmarkStart w:id="91" w:name="_Toc214"/>
      <w:r>
        <w:rPr>
          <w:rFonts w:hint="eastAsia" w:ascii="Times New Roman" w:hAnsi="Times New Roman" w:eastAsia="黑体" w:cs="Times New Roman"/>
          <w:color w:val="auto"/>
          <w:kern w:val="0"/>
          <w:sz w:val="28"/>
          <w:szCs w:val="28"/>
          <w:highlight w:val="none"/>
          <w:lang w:val="en-US" w:eastAsia="zh-CN"/>
        </w:rPr>
        <w:t>HSE理念、方针和通用要求</w:t>
      </w:r>
      <w:bookmarkEnd w:id="78"/>
      <w:bookmarkEnd w:id="79"/>
      <w:bookmarkEnd w:id="80"/>
      <w:bookmarkEnd w:id="86"/>
      <w:bookmarkEnd w:id="87"/>
      <w:bookmarkEnd w:id="88"/>
      <w:bookmarkEnd w:id="89"/>
      <w:bookmarkEnd w:id="90"/>
      <w:bookmarkEnd w:id="91"/>
    </w:p>
    <w:p>
      <w:pPr>
        <w:keepNext w:val="0"/>
        <w:keepLines w:val="0"/>
        <w:pageBreakBefore w:val="0"/>
        <w:widowControl/>
        <w:numPr>
          <w:ilvl w:val="2"/>
          <w:numId w:val="2"/>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color w:val="auto"/>
          <w:kern w:val="0"/>
          <w:sz w:val="28"/>
          <w:szCs w:val="28"/>
          <w:highlight w:val="none"/>
        </w:rPr>
      </w:pPr>
      <w:bookmarkStart w:id="92" w:name="_Toc23792"/>
      <w:bookmarkStart w:id="93" w:name="_Toc122533285"/>
      <w:bookmarkStart w:id="94" w:name="_Toc21363"/>
      <w:bookmarkStart w:id="95" w:name="_Toc120117886"/>
      <w:bookmarkStart w:id="96" w:name="_Toc18758"/>
      <w:bookmarkStart w:id="97" w:name="_Toc28114"/>
      <w:bookmarkStart w:id="98" w:name="_Toc28749"/>
      <w:bookmarkStart w:id="99" w:name="_Toc4233"/>
      <w:bookmarkStart w:id="100" w:name="_Toc28628"/>
      <w:bookmarkStart w:id="101" w:name="_Toc11023"/>
      <w:bookmarkStart w:id="102" w:name="_Toc19987"/>
      <w:r>
        <w:rPr>
          <w:rFonts w:hint="default" w:ascii="Times New Roman" w:hAnsi="Times New Roman" w:eastAsia="黑体" w:cs="Times New Roman"/>
          <w:color w:val="auto"/>
          <w:kern w:val="0"/>
          <w:sz w:val="28"/>
          <w:szCs w:val="28"/>
          <w:highlight w:val="none"/>
        </w:rPr>
        <w:t>HSE理念</w:t>
      </w:r>
      <w:r>
        <w:rPr>
          <w:rFonts w:hint="eastAsia" w:ascii="Times New Roman" w:hAnsi="Times New Roman" w:eastAsia="黑体" w:cs="Times New Roman"/>
          <w:color w:val="auto"/>
          <w:kern w:val="0"/>
          <w:sz w:val="28"/>
          <w:szCs w:val="28"/>
          <w:highlight w:val="none"/>
          <w:lang w:eastAsia="zh-CN"/>
        </w:rPr>
        <w:t>、</w:t>
      </w:r>
      <w:r>
        <w:rPr>
          <w:rFonts w:hint="default" w:ascii="Times New Roman" w:hAnsi="Times New Roman" w:eastAsia="黑体" w:cs="Times New Roman"/>
          <w:color w:val="auto"/>
          <w:kern w:val="0"/>
          <w:sz w:val="28"/>
          <w:szCs w:val="28"/>
          <w:highlight w:val="none"/>
        </w:rPr>
        <w:t>方针</w:t>
      </w:r>
      <w:bookmarkEnd w:id="92"/>
      <w:bookmarkEnd w:id="93"/>
      <w:bookmarkEnd w:id="94"/>
      <w:bookmarkEnd w:id="95"/>
      <w:bookmarkEnd w:id="96"/>
      <w:bookmarkEnd w:id="97"/>
      <w:bookmarkEnd w:id="98"/>
      <w:bookmarkEnd w:id="99"/>
      <w:bookmarkEnd w:id="100"/>
      <w:bookmarkEnd w:id="101"/>
      <w:bookmarkEnd w:id="102"/>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rPr>
      </w:pPr>
      <w:bookmarkStart w:id="103" w:name="_Hlk121382172"/>
      <w:r>
        <w:rPr>
          <w:rFonts w:hint="eastAsia" w:ascii="Times New Roman" w:cs="Times New Roman"/>
          <w:color w:val="auto"/>
          <w:sz w:val="24"/>
          <w:highlight w:val="none"/>
          <w:lang w:val="en-US" w:eastAsia="zh-CN"/>
        </w:rPr>
        <w:t>乙方</w:t>
      </w:r>
      <w:r>
        <w:rPr>
          <w:rFonts w:hint="eastAsia" w:ascii="Times New Roman" w:hAnsi="Times New Roman" w:cs="Times New Roman"/>
          <w:color w:val="auto"/>
          <w:sz w:val="24"/>
          <w:highlight w:val="none"/>
          <w:lang w:val="en-US" w:eastAsia="zh-CN"/>
        </w:rPr>
        <w:t>必须熟悉</w:t>
      </w:r>
      <w:r>
        <w:rPr>
          <w:rFonts w:hint="eastAsia" w:ascii="Times New Roman" w:cs="Times New Roman"/>
          <w:color w:val="auto"/>
          <w:sz w:val="24"/>
          <w:highlight w:val="none"/>
          <w:lang w:val="en-US" w:eastAsia="zh-CN"/>
        </w:rPr>
        <w:t>中国海油</w:t>
      </w:r>
      <w:r>
        <w:rPr>
          <w:rFonts w:hint="eastAsia" w:ascii="Times New Roman" w:hAnsi="Times New Roman" w:cs="Times New Roman"/>
          <w:color w:val="auto"/>
          <w:sz w:val="24"/>
          <w:highlight w:val="none"/>
          <w:lang w:val="en-US" w:eastAsia="zh-CN"/>
        </w:rPr>
        <w:t>“</w:t>
      </w:r>
      <w:r>
        <w:rPr>
          <w:rFonts w:hint="eastAsia" w:ascii="Times New Roman" w:hAnsi="Times New Roman" w:cs="Times New Roman"/>
          <w:b/>
          <w:bCs/>
          <w:color w:val="auto"/>
          <w:sz w:val="24"/>
          <w:highlight w:val="none"/>
          <w:lang w:val="en-US" w:eastAsia="zh-CN"/>
        </w:rPr>
        <w:t>安全第一、环保至上、人为根本、设备完好</w:t>
      </w:r>
      <w:r>
        <w:rPr>
          <w:rFonts w:hint="eastAsia" w:ascii="Times New Roman" w:hAnsi="Times New Roman" w:cs="Times New Roman"/>
          <w:color w:val="auto"/>
          <w:sz w:val="24"/>
          <w:highlight w:val="none"/>
          <w:lang w:val="en-US" w:eastAsia="zh-CN"/>
        </w:rPr>
        <w:t>”HSE核心价值理念</w:t>
      </w:r>
      <w:r>
        <w:rPr>
          <w:rFonts w:hint="eastAsia" w:ascii="Times New Roman" w:cs="Times New Roman"/>
          <w:color w:val="auto"/>
          <w:sz w:val="24"/>
          <w:highlight w:val="none"/>
          <w:lang w:val="en-US" w:eastAsia="zh-CN"/>
        </w:rPr>
        <w:t>、“五想五不干”安全行为准则等相关要求，</w:t>
      </w:r>
      <w:r>
        <w:rPr>
          <w:rFonts w:hint="eastAsia" w:ascii="Times New Roman" w:hAnsi="Times New Roman" w:cs="Times New Roman"/>
          <w:color w:val="auto"/>
          <w:sz w:val="24"/>
          <w:highlight w:val="none"/>
          <w:lang w:val="en-US" w:eastAsia="zh-CN"/>
        </w:rPr>
        <w:t>并将</w:t>
      </w:r>
      <w:r>
        <w:rPr>
          <w:rFonts w:hint="eastAsia" w:ascii="Times New Roman" w:cs="Times New Roman"/>
          <w:color w:val="auto"/>
          <w:sz w:val="24"/>
          <w:highlight w:val="none"/>
          <w:lang w:val="en-US" w:eastAsia="zh-CN"/>
        </w:rPr>
        <w:t>其</w:t>
      </w:r>
      <w:r>
        <w:rPr>
          <w:rFonts w:hint="eastAsia" w:ascii="Times New Roman" w:hAnsi="Times New Roman" w:cs="Times New Roman"/>
          <w:color w:val="auto"/>
          <w:sz w:val="24"/>
          <w:highlight w:val="none"/>
          <w:lang w:val="en-US" w:eastAsia="zh-CN"/>
        </w:rPr>
        <w:t>融入到项目的规章制度中，</w:t>
      </w:r>
      <w:r>
        <w:rPr>
          <w:rFonts w:hint="default" w:ascii="Times New Roman"/>
          <w:color w:val="auto"/>
          <w:sz w:val="24"/>
          <w:highlight w:val="none"/>
        </w:rPr>
        <w:t>坚持清洁发展、安全发展的科学发展观</w:t>
      </w:r>
      <w:r>
        <w:rPr>
          <w:rFonts w:hint="eastAsia" w:ascii="Times New Roman"/>
          <w:color w:val="auto"/>
          <w:sz w:val="24"/>
          <w:highlight w:val="none"/>
          <w:lang w:eastAsia="zh-CN"/>
        </w:rPr>
        <w:t>，</w:t>
      </w:r>
      <w:r>
        <w:rPr>
          <w:rFonts w:hint="default" w:ascii="Times New Roman" w:hAnsi="Times New Roman" w:cs="Times New Roman"/>
          <w:color w:val="auto"/>
          <w:sz w:val="24"/>
          <w:highlight w:val="none"/>
          <w:lang w:val="en-US" w:eastAsia="zh-CN"/>
        </w:rPr>
        <w:t>使其</w:t>
      </w:r>
      <w:r>
        <w:rPr>
          <w:rFonts w:hint="eastAsia" w:ascii="Times New Roman" w:cs="Times New Roman"/>
          <w:color w:val="auto"/>
          <w:sz w:val="24"/>
          <w:highlight w:val="none"/>
          <w:lang w:val="en-US" w:eastAsia="zh-CN"/>
        </w:rPr>
        <w:t>与华鹤</w:t>
      </w:r>
      <w:r>
        <w:rPr>
          <w:rFonts w:hint="default" w:ascii="Times New Roman" w:hAnsi="Times New Roman" w:cs="Times New Roman"/>
          <w:color w:val="auto"/>
          <w:sz w:val="24"/>
          <w:highlight w:val="none"/>
        </w:rPr>
        <w:t>公司有关</w:t>
      </w:r>
      <w:r>
        <w:rPr>
          <w:rFonts w:hint="eastAsia" w:ascii="Times New Roman" w:cs="Times New Roman"/>
          <w:color w:val="auto"/>
          <w:sz w:val="24"/>
          <w:highlight w:val="none"/>
          <w:lang w:val="en-US" w:eastAsia="zh-CN"/>
        </w:rPr>
        <w:t>HSE</w:t>
      </w:r>
      <w:r>
        <w:rPr>
          <w:rFonts w:hint="default" w:ascii="Times New Roman" w:hAnsi="Times New Roman" w:cs="Times New Roman"/>
          <w:color w:val="auto"/>
          <w:sz w:val="24"/>
          <w:highlight w:val="none"/>
        </w:rPr>
        <w:t>管理</w:t>
      </w:r>
      <w:r>
        <w:rPr>
          <w:rFonts w:hint="eastAsia" w:ascii="Times New Roman" w:cs="Times New Roman"/>
          <w:color w:val="auto"/>
          <w:sz w:val="24"/>
          <w:highlight w:val="none"/>
          <w:lang w:val="en-US" w:eastAsia="zh-CN"/>
        </w:rPr>
        <w:t>要求保持一致</w:t>
      </w:r>
      <w:r>
        <w:rPr>
          <w:rFonts w:hint="eastAsia" w:ascii="Times New Roman" w:cs="Times New Roman"/>
          <w:color w:val="auto"/>
          <w:sz w:val="24"/>
          <w:highlight w:val="none"/>
          <w:lang w:eastAsia="zh-CN"/>
        </w:rPr>
        <w:t>，</w:t>
      </w:r>
      <w:r>
        <w:rPr>
          <w:rFonts w:hint="eastAsia" w:ascii="Times New Roman" w:cs="Times New Roman"/>
          <w:color w:val="auto"/>
          <w:sz w:val="24"/>
          <w:highlight w:val="none"/>
          <w:lang w:val="en-US" w:eastAsia="zh-CN"/>
        </w:rPr>
        <w:t>并</w:t>
      </w:r>
      <w:r>
        <w:rPr>
          <w:rFonts w:hint="default" w:ascii="Times New Roman" w:hAnsi="Times New Roman" w:cs="Times New Roman"/>
          <w:color w:val="auto"/>
          <w:sz w:val="24"/>
          <w:highlight w:val="none"/>
        </w:rPr>
        <w:t>有效控制各类作业风险。</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rPr>
      </w:pPr>
      <w:r>
        <w:rPr>
          <w:rFonts w:hint="eastAsia" w:ascii="Times New Roman" w:cs="Times New Roman"/>
          <w:color w:val="auto"/>
          <w:sz w:val="24"/>
          <w:highlight w:val="none"/>
          <w:lang w:val="en-US" w:eastAsia="zh-CN"/>
        </w:rPr>
        <w:t>乙方</w:t>
      </w:r>
      <w:r>
        <w:rPr>
          <w:rFonts w:hint="default" w:ascii="Times New Roman" w:hAnsi="Times New Roman" w:cs="Times New Roman"/>
          <w:color w:val="auto"/>
          <w:sz w:val="24"/>
          <w:highlight w:val="none"/>
        </w:rPr>
        <w:t>应采取与</w:t>
      </w:r>
      <w:r>
        <w:rPr>
          <w:rFonts w:hint="eastAsia" w:ascii="Times New Roman" w:cs="Times New Roman"/>
          <w:color w:val="auto"/>
          <w:sz w:val="24"/>
          <w:highlight w:val="none"/>
          <w:lang w:val="en-US" w:eastAsia="zh-CN"/>
        </w:rPr>
        <w:t>中国海油</w:t>
      </w:r>
      <w:r>
        <w:rPr>
          <w:rFonts w:hint="default" w:ascii="Times New Roman" w:hAnsi="Times New Roman" w:cs="Times New Roman"/>
          <w:color w:val="auto"/>
          <w:sz w:val="24"/>
          <w:highlight w:val="none"/>
        </w:rPr>
        <w:t>HSE理念一致的</w:t>
      </w:r>
      <w:r>
        <w:rPr>
          <w:rFonts w:hint="eastAsia" w:ascii="Times New Roman" w:cs="Times New Roman"/>
          <w:color w:val="auto"/>
          <w:sz w:val="24"/>
          <w:highlight w:val="none"/>
          <w:lang w:val="en-US" w:eastAsia="zh-CN"/>
        </w:rPr>
        <w:t>措施</w:t>
      </w:r>
      <w:r>
        <w:rPr>
          <w:rFonts w:hint="default" w:ascii="Times New Roman" w:hAnsi="Times New Roman" w:cs="Times New Roman"/>
          <w:color w:val="auto"/>
          <w:sz w:val="24"/>
          <w:highlight w:val="none"/>
        </w:rPr>
        <w:t>来执行所有工作计划</w:t>
      </w:r>
      <w:r>
        <w:rPr>
          <w:rFonts w:hint="eastAsia" w:ascii="Times New Roman" w:cs="Times New Roman"/>
          <w:color w:val="auto"/>
          <w:sz w:val="24"/>
          <w:highlight w:val="none"/>
          <w:lang w:eastAsia="zh-CN"/>
        </w:rPr>
        <w:t>，</w:t>
      </w:r>
      <w:r>
        <w:rPr>
          <w:rFonts w:hint="eastAsia" w:ascii="Times New Roman" w:cs="Times New Roman"/>
          <w:color w:val="auto"/>
          <w:sz w:val="24"/>
          <w:highlight w:val="none"/>
          <w:lang w:val="en-US" w:eastAsia="zh-CN"/>
        </w:rPr>
        <w:t>应将有效的HSE管理作为整个项目周期管理的有机整体，</w:t>
      </w:r>
      <w:r>
        <w:rPr>
          <w:rFonts w:hint="default" w:ascii="Times New Roman" w:hAnsi="Times New Roman" w:cs="Times New Roman"/>
          <w:color w:val="auto"/>
          <w:sz w:val="24"/>
          <w:highlight w:val="none"/>
        </w:rPr>
        <w:t>必须将员工的安全和健康作为</w:t>
      </w:r>
      <w:r>
        <w:rPr>
          <w:rFonts w:hint="eastAsia" w:ascii="Times New Roman" w:hAnsi="Times New Roman" w:cs="Times New Roman"/>
          <w:color w:val="auto"/>
          <w:sz w:val="24"/>
          <w:highlight w:val="none"/>
          <w:lang w:val="en-US" w:eastAsia="zh-CN"/>
        </w:rPr>
        <w:t>硬性要求</w:t>
      </w:r>
      <w:r>
        <w:rPr>
          <w:rFonts w:hint="default" w:ascii="Times New Roman" w:hAnsi="Times New Roman" w:cs="Times New Roman"/>
          <w:color w:val="auto"/>
          <w:sz w:val="24"/>
          <w:highlight w:val="none"/>
        </w:rPr>
        <w:t>，必须通过执行可靠的技术</w:t>
      </w:r>
      <w:r>
        <w:rPr>
          <w:rFonts w:hint="eastAsia" w:ascii="Times New Roman" w:cs="Times New Roman"/>
          <w:color w:val="auto"/>
          <w:sz w:val="24"/>
          <w:highlight w:val="none"/>
          <w:lang w:val="en-US" w:eastAsia="zh-CN"/>
        </w:rPr>
        <w:t>、</w:t>
      </w:r>
      <w:r>
        <w:rPr>
          <w:rFonts w:hint="default" w:ascii="Times New Roman" w:hAnsi="Times New Roman" w:cs="Times New Roman"/>
          <w:color w:val="auto"/>
          <w:sz w:val="24"/>
          <w:highlight w:val="none"/>
        </w:rPr>
        <w:t>程序</w:t>
      </w:r>
      <w:r>
        <w:rPr>
          <w:rFonts w:hint="eastAsia" w:ascii="Times New Roman" w:cs="Times New Roman"/>
          <w:color w:val="auto"/>
          <w:sz w:val="24"/>
          <w:highlight w:val="none"/>
          <w:lang w:val="en-US" w:eastAsia="zh-CN"/>
        </w:rPr>
        <w:t>和步骤，</w:t>
      </w:r>
      <w:r>
        <w:rPr>
          <w:rFonts w:hint="default" w:ascii="Times New Roman" w:hAnsi="Times New Roman" w:cs="Times New Roman"/>
          <w:color w:val="auto"/>
          <w:sz w:val="24"/>
          <w:highlight w:val="none"/>
        </w:rPr>
        <w:t>避免</w:t>
      </w:r>
      <w:r>
        <w:rPr>
          <w:rFonts w:hint="eastAsia" w:ascii="Times New Roman" w:cs="Times New Roman"/>
          <w:color w:val="auto"/>
          <w:sz w:val="24"/>
          <w:highlight w:val="none"/>
          <w:lang w:val="en-US" w:eastAsia="zh-CN"/>
        </w:rPr>
        <w:t>发生各类HSE事故事件</w:t>
      </w:r>
      <w:r>
        <w:rPr>
          <w:rFonts w:hint="default" w:ascii="Times New Roman" w:hAnsi="Times New Roman" w:cs="Times New Roman"/>
          <w:color w:val="auto"/>
          <w:sz w:val="24"/>
          <w:highlight w:val="none"/>
        </w:rPr>
        <w:t>。</w:t>
      </w:r>
    </w:p>
    <w:bookmarkEnd w:id="103"/>
    <w:p>
      <w:pPr>
        <w:keepNext w:val="0"/>
        <w:keepLines w:val="0"/>
        <w:pageBreakBefore w:val="0"/>
        <w:widowControl/>
        <w:numPr>
          <w:ilvl w:val="2"/>
          <w:numId w:val="2"/>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color w:val="auto"/>
          <w:kern w:val="0"/>
          <w:sz w:val="28"/>
          <w:szCs w:val="28"/>
          <w:highlight w:val="none"/>
          <w:lang w:val="en-US" w:eastAsia="zh-CN"/>
        </w:rPr>
      </w:pPr>
      <w:bookmarkStart w:id="104" w:name="_Toc30809"/>
      <w:bookmarkStart w:id="105" w:name="_Toc24385"/>
      <w:bookmarkStart w:id="106" w:name="_Toc18374"/>
      <w:bookmarkStart w:id="107" w:name="_Toc9445"/>
      <w:bookmarkStart w:id="108" w:name="_Toc20189"/>
      <w:bookmarkStart w:id="109" w:name="_Toc7711"/>
      <w:bookmarkStart w:id="110" w:name="_Toc120117887"/>
      <w:bookmarkStart w:id="111" w:name="_Toc16706"/>
      <w:bookmarkStart w:id="112" w:name="_Toc29252"/>
      <w:bookmarkStart w:id="113" w:name="_Toc122533286"/>
      <w:bookmarkStart w:id="114" w:name="_Toc21102"/>
      <w:r>
        <w:rPr>
          <w:rFonts w:hint="default" w:ascii="Times New Roman" w:hAnsi="Times New Roman" w:eastAsia="黑体" w:cs="Times New Roman"/>
          <w:color w:val="auto"/>
          <w:kern w:val="0"/>
          <w:sz w:val="28"/>
          <w:szCs w:val="28"/>
          <w:highlight w:val="none"/>
          <w:lang w:val="en-US" w:eastAsia="zh-CN"/>
        </w:rPr>
        <w:t>HSE通用要求</w:t>
      </w:r>
      <w:bookmarkEnd w:id="104"/>
      <w:bookmarkEnd w:id="105"/>
      <w:bookmarkEnd w:id="106"/>
      <w:bookmarkEnd w:id="107"/>
      <w:bookmarkEnd w:id="108"/>
      <w:bookmarkEnd w:id="109"/>
      <w:bookmarkEnd w:id="110"/>
      <w:bookmarkEnd w:id="111"/>
      <w:bookmarkEnd w:id="112"/>
      <w:bookmarkEnd w:id="113"/>
      <w:bookmarkEnd w:id="114"/>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bookmarkStart w:id="115" w:name="_Hlk121381775"/>
      <w:r>
        <w:rPr>
          <w:rFonts w:hint="eastAsia" w:ascii="Times New Roman" w:hAnsi="Times New Roman" w:cs="Times New Roman"/>
          <w:color w:val="auto"/>
          <w:sz w:val="24"/>
          <w:highlight w:val="none"/>
          <w:lang w:val="en-US" w:eastAsia="zh-CN"/>
        </w:rPr>
        <w:t>合同</w:t>
      </w:r>
      <w:r>
        <w:rPr>
          <w:rFonts w:hint="default" w:ascii="Times New Roman" w:hAnsi="Times New Roman" w:cs="Times New Roman"/>
          <w:color w:val="auto"/>
          <w:sz w:val="24"/>
          <w:highlight w:val="none"/>
          <w:lang w:val="en-US" w:eastAsia="zh-CN"/>
        </w:rPr>
        <w:t>双方应严格遵守</w:t>
      </w:r>
      <w:r>
        <w:rPr>
          <w:rFonts w:hint="eastAsia" w:ascii="Times New Roman" w:cs="Times New Roman"/>
          <w:color w:val="auto"/>
          <w:sz w:val="24"/>
          <w:highlight w:val="none"/>
          <w:lang w:val="en-US" w:eastAsia="zh-CN"/>
        </w:rPr>
        <w:t>相关</w:t>
      </w:r>
      <w:r>
        <w:rPr>
          <w:rFonts w:hint="default" w:ascii="Times New Roman" w:hAnsi="Times New Roman" w:cs="Times New Roman"/>
          <w:color w:val="auto"/>
          <w:sz w:val="24"/>
          <w:highlight w:val="none"/>
          <w:lang w:val="en-US" w:eastAsia="zh-CN"/>
        </w:rPr>
        <w:t>HSE法律法规、标准规范及</w:t>
      </w:r>
      <w:r>
        <w:rPr>
          <w:rFonts w:hint="eastAsia" w:ascii="Times New Roman" w:cs="Times New Roman"/>
          <w:color w:val="auto"/>
          <w:sz w:val="24"/>
          <w:highlight w:val="none"/>
          <w:lang w:val="en-US" w:eastAsia="zh-CN"/>
        </w:rPr>
        <w:t>中国海油、华鹤公司及甲方各</w:t>
      </w:r>
      <w:r>
        <w:rPr>
          <w:rFonts w:hint="default" w:ascii="Times New Roman" w:hAnsi="Times New Roman" w:cs="Times New Roman"/>
          <w:color w:val="auto"/>
          <w:sz w:val="24"/>
          <w:highlight w:val="none"/>
          <w:lang w:val="en-US" w:eastAsia="zh-CN"/>
        </w:rPr>
        <w:t>项HSE规章制度</w:t>
      </w:r>
      <w:bookmarkEnd w:id="115"/>
      <w:r>
        <w:rPr>
          <w:rFonts w:hint="eastAsia" w:ascii="Times New Roman" w:cs="Times New Roman"/>
          <w:color w:val="auto"/>
          <w:sz w:val="24"/>
          <w:highlight w:val="none"/>
          <w:lang w:val="en-US" w:eastAsia="zh-CN"/>
        </w:rPr>
        <w:t>，</w:t>
      </w:r>
      <w:r>
        <w:rPr>
          <w:rFonts w:hint="default" w:ascii="Times New Roman"/>
          <w:color w:val="auto"/>
          <w:sz w:val="24"/>
          <w:highlight w:val="none"/>
        </w:rPr>
        <w:t>熟练掌握事故防范措施和事故应急处理预案</w:t>
      </w:r>
      <w:r>
        <w:rPr>
          <w:rFonts w:hint="default" w:ascii="Times New Roman" w:hAnsi="Times New Roman" w:cs="Times New Roman"/>
          <w:color w:val="auto"/>
          <w:sz w:val="24"/>
          <w:highlight w:val="none"/>
          <w:lang w:val="en-US" w:eastAsia="zh-CN"/>
        </w:rPr>
        <w:t>。</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default" w:ascii="Times New Roman"/>
          <w:color w:val="auto"/>
          <w:sz w:val="24"/>
          <w:highlight w:val="none"/>
        </w:rPr>
        <w:t>甲方对项目的</w:t>
      </w:r>
      <w:r>
        <w:rPr>
          <w:rFonts w:hint="eastAsia" w:ascii="Times New Roman"/>
          <w:color w:val="auto"/>
          <w:sz w:val="24"/>
          <w:highlight w:val="none"/>
          <w:lang w:eastAsia="zh-CN"/>
        </w:rPr>
        <w:t>H</w:t>
      </w:r>
      <w:r>
        <w:rPr>
          <w:rFonts w:hint="eastAsia" w:ascii="Times New Roman"/>
          <w:color w:val="auto"/>
          <w:sz w:val="24"/>
          <w:highlight w:val="none"/>
          <w:lang w:val="en-US" w:eastAsia="zh-CN"/>
        </w:rPr>
        <w:t>SE</w:t>
      </w:r>
      <w:r>
        <w:rPr>
          <w:rFonts w:hint="default" w:ascii="Times New Roman"/>
          <w:color w:val="auto"/>
          <w:sz w:val="24"/>
          <w:highlight w:val="none"/>
        </w:rPr>
        <w:t>工作负有管理责任，有权对乙方的作业随时进行监督检查。甲方对乙方的HSE管理监督检查责任不影响和减轻乙方应负的责任，甲方的管理和批准不减少乙方的管理责任。</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bookmarkStart w:id="116" w:name="_Hlk121381896"/>
      <w:r>
        <w:rPr>
          <w:rFonts w:hint="eastAsia" w:ascii="Times New Roman" w:cs="Times New Roman"/>
          <w:color w:val="auto"/>
          <w:sz w:val="24"/>
          <w:highlight w:val="none"/>
          <w:lang w:val="en-US" w:eastAsia="zh-CN"/>
        </w:rPr>
        <w:t>乙方及其人员</w:t>
      </w:r>
      <w:r>
        <w:rPr>
          <w:rFonts w:hint="default" w:ascii="Times New Roman" w:hAnsi="Times New Roman" w:cs="Times New Roman"/>
          <w:color w:val="auto"/>
          <w:sz w:val="24"/>
          <w:highlight w:val="none"/>
          <w:lang w:val="en-US" w:eastAsia="zh-CN"/>
        </w:rPr>
        <w:t>应取得相关执照、资格证书和许可证书，不得使用不符合国家规定的评价、认证和检验机构</w:t>
      </w:r>
      <w:r>
        <w:rPr>
          <w:rFonts w:hint="eastAsia" w:ascii="Times New Roman" w:cs="Times New Roman"/>
          <w:color w:val="auto"/>
          <w:sz w:val="24"/>
          <w:highlight w:val="none"/>
          <w:lang w:val="en-US" w:eastAsia="zh-CN"/>
        </w:rPr>
        <w:t>，不得使用不满足相关资质要求的人员。</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olor w:val="auto"/>
          <w:sz w:val="24"/>
          <w:highlight w:val="none"/>
          <w:lang w:val="en-US" w:eastAsia="zh-CN"/>
        </w:rPr>
        <w:t>乙方</w:t>
      </w:r>
      <w:r>
        <w:rPr>
          <w:rFonts w:hint="default" w:ascii="Times New Roman"/>
          <w:color w:val="auto"/>
          <w:sz w:val="24"/>
          <w:highlight w:val="none"/>
        </w:rPr>
        <w:t>应</w:t>
      </w:r>
      <w:r>
        <w:rPr>
          <w:rFonts w:hint="eastAsia" w:ascii="Times New Roman"/>
          <w:color w:val="auto"/>
          <w:sz w:val="24"/>
          <w:highlight w:val="none"/>
          <w:lang w:val="en-US" w:eastAsia="zh-CN"/>
        </w:rPr>
        <w:t>安排</w:t>
      </w:r>
      <w:r>
        <w:rPr>
          <w:rFonts w:hint="default" w:ascii="Times New Roman"/>
          <w:color w:val="auto"/>
          <w:sz w:val="24"/>
          <w:highlight w:val="none"/>
        </w:rPr>
        <w:t>身心健康、称职的员工完成工作。员工出现下列情形之一者，不能被认为是身心健康的、称职的人员：严重睡眠不足疲乏无力的，患传染病的、严重心脏病</w:t>
      </w:r>
      <w:r>
        <w:rPr>
          <w:rFonts w:hint="eastAsia" w:ascii="Times New Roman"/>
          <w:color w:val="auto"/>
          <w:sz w:val="24"/>
          <w:highlight w:val="none"/>
          <w:lang w:eastAsia="zh-CN"/>
        </w:rPr>
        <w:t>、</w:t>
      </w:r>
      <w:r>
        <w:rPr>
          <w:rFonts w:hint="eastAsia" w:ascii="Times New Roman"/>
          <w:color w:val="auto"/>
          <w:sz w:val="24"/>
          <w:highlight w:val="none"/>
          <w:lang w:val="en-US" w:eastAsia="zh-CN"/>
        </w:rPr>
        <w:t>高血压、糖尿病</w:t>
      </w:r>
      <w:r>
        <w:rPr>
          <w:rFonts w:hint="default" w:ascii="Times New Roman"/>
          <w:color w:val="auto"/>
          <w:sz w:val="24"/>
          <w:highlight w:val="none"/>
        </w:rPr>
        <w:t>的，依赖药物的、酗酒的、赌博和吸毒的人员。</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olor w:val="auto"/>
          <w:sz w:val="24"/>
          <w:highlight w:val="none"/>
          <w:lang w:val="en-US" w:eastAsia="zh-CN"/>
        </w:rPr>
        <w:t>甲方</w:t>
      </w:r>
      <w:r>
        <w:rPr>
          <w:rFonts w:hint="default" w:ascii="Times New Roman"/>
          <w:color w:val="auto"/>
          <w:sz w:val="24"/>
          <w:highlight w:val="none"/>
        </w:rPr>
        <w:t>应将直接承包商视为</w:t>
      </w:r>
      <w:r>
        <w:rPr>
          <w:rFonts w:hint="eastAsia" w:ascii="Times New Roman"/>
          <w:color w:val="auto"/>
          <w:sz w:val="24"/>
          <w:highlight w:val="none"/>
          <w:lang w:val="en-US" w:eastAsia="zh-CN"/>
        </w:rPr>
        <w:t>自身</w:t>
      </w:r>
      <w:r>
        <w:rPr>
          <w:rFonts w:hint="default" w:ascii="Times New Roman"/>
          <w:color w:val="auto"/>
          <w:sz w:val="24"/>
          <w:highlight w:val="none"/>
        </w:rPr>
        <w:t>员工管理</w:t>
      </w:r>
      <w:r>
        <w:rPr>
          <w:rFonts w:hint="eastAsia" w:ascii="Times New Roman"/>
          <w:color w:val="auto"/>
          <w:sz w:val="24"/>
          <w:highlight w:val="none"/>
          <w:lang w:eastAsia="zh-CN"/>
        </w:rPr>
        <w:t>，</w:t>
      </w:r>
      <w:r>
        <w:rPr>
          <w:rFonts w:hint="eastAsia" w:ascii="Times New Roman"/>
          <w:color w:val="auto"/>
          <w:sz w:val="24"/>
          <w:highlight w:val="none"/>
          <w:lang w:val="en-US" w:eastAsia="zh-CN"/>
        </w:rPr>
        <w:t>乙方应积极执行甲方提出的HSE管理要求</w:t>
      </w:r>
      <w:r>
        <w:rPr>
          <w:rFonts w:hint="default" w:ascii="Times New Roman" w:hAnsi="Times New Roman" w:cs="Times New Roman"/>
          <w:color w:val="auto"/>
          <w:sz w:val="24"/>
          <w:highlight w:val="none"/>
        </w:rPr>
        <w:t>。</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甲方</w:t>
      </w:r>
      <w:r>
        <w:rPr>
          <w:rFonts w:hint="default" w:ascii="Times New Roman" w:hAnsi="Times New Roman" w:cs="Times New Roman"/>
          <w:color w:val="auto"/>
          <w:sz w:val="24"/>
          <w:highlight w:val="none"/>
          <w:lang w:val="en-US" w:eastAsia="zh-CN"/>
        </w:rPr>
        <w:t>应遵守</w:t>
      </w:r>
      <w:r>
        <w:rPr>
          <w:rFonts w:hint="eastAsia" w:ascii="Times New Roman" w:cs="Times New Roman"/>
          <w:color w:val="auto"/>
          <w:sz w:val="24"/>
          <w:highlight w:val="none"/>
          <w:lang w:val="en-US" w:eastAsia="zh-CN"/>
        </w:rPr>
        <w:t>项目</w:t>
      </w:r>
      <w:r>
        <w:rPr>
          <w:rFonts w:hint="default" w:ascii="Times New Roman" w:hAnsi="Times New Roman" w:cs="Times New Roman"/>
          <w:color w:val="auto"/>
          <w:sz w:val="24"/>
          <w:highlight w:val="none"/>
          <w:lang w:val="en-US" w:eastAsia="zh-CN"/>
        </w:rPr>
        <w:t>设计要求，不得擅自压缩合同约定的工期，不</w:t>
      </w:r>
      <w:r>
        <w:rPr>
          <w:rFonts w:hint="eastAsia" w:ascii="Times New Roman" w:cs="Times New Roman"/>
          <w:color w:val="auto"/>
          <w:sz w:val="24"/>
          <w:highlight w:val="none"/>
          <w:lang w:val="en-US" w:eastAsia="zh-CN"/>
        </w:rPr>
        <w:t>得</w:t>
      </w:r>
      <w:r>
        <w:rPr>
          <w:rFonts w:hint="default" w:ascii="Times New Roman" w:hAnsi="Times New Roman" w:cs="Times New Roman"/>
          <w:color w:val="auto"/>
          <w:sz w:val="24"/>
          <w:highlight w:val="none"/>
          <w:lang w:val="en-US" w:eastAsia="zh-CN"/>
        </w:rPr>
        <w:t>违章指挥</w:t>
      </w:r>
      <w:r>
        <w:rPr>
          <w:rFonts w:hint="eastAsia" w:asci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不得强令</w:t>
      </w:r>
      <w:r>
        <w:rPr>
          <w:rFonts w:hint="eastAsia" w:ascii="Times New Roman" w:cs="Times New Roman"/>
          <w:color w:val="auto"/>
          <w:sz w:val="24"/>
          <w:highlight w:val="none"/>
          <w:lang w:val="en-US" w:eastAsia="zh-CN"/>
        </w:rPr>
        <w:t>乙方</w:t>
      </w:r>
      <w:r>
        <w:rPr>
          <w:rFonts w:hint="default" w:ascii="Times New Roman" w:hAnsi="Times New Roman" w:cs="Times New Roman"/>
          <w:color w:val="auto"/>
          <w:sz w:val="24"/>
          <w:highlight w:val="none"/>
          <w:lang w:val="en-US" w:eastAsia="zh-CN"/>
        </w:rPr>
        <w:t>及其从业人员违章作业、冒险作业或疲劳作业。</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乙方</w:t>
      </w:r>
      <w:r>
        <w:rPr>
          <w:rFonts w:hint="default" w:ascii="Times New Roman" w:hAnsi="Times New Roman" w:cs="Times New Roman"/>
          <w:color w:val="auto"/>
          <w:sz w:val="24"/>
          <w:highlight w:val="none"/>
          <w:lang w:val="en-US" w:eastAsia="zh-CN"/>
        </w:rPr>
        <w:t>应</w:t>
      </w:r>
      <w:r>
        <w:rPr>
          <w:rFonts w:hint="eastAsia" w:ascii="Times New Roman" w:cs="Times New Roman"/>
          <w:color w:val="auto"/>
          <w:sz w:val="24"/>
          <w:highlight w:val="none"/>
          <w:lang w:val="en-US" w:eastAsia="zh-CN"/>
        </w:rPr>
        <w:t>根据华鹤公司及甲方相关</w:t>
      </w:r>
      <w:r>
        <w:rPr>
          <w:rFonts w:hint="default" w:ascii="Times New Roman" w:hAnsi="Times New Roman" w:cs="Times New Roman"/>
          <w:color w:val="auto"/>
          <w:sz w:val="24"/>
          <w:highlight w:val="none"/>
          <w:lang w:val="en-US" w:eastAsia="zh-CN"/>
        </w:rPr>
        <w:t>HSE管理制度和提出的要求，</w:t>
      </w:r>
      <w:r>
        <w:rPr>
          <w:rFonts w:hint="eastAsia" w:ascii="Times New Roman" w:cs="Times New Roman"/>
          <w:color w:val="auto"/>
          <w:sz w:val="24"/>
          <w:highlight w:val="none"/>
          <w:lang w:val="en-US" w:eastAsia="zh-CN"/>
        </w:rPr>
        <w:t>结合实际</w:t>
      </w:r>
      <w:r>
        <w:rPr>
          <w:rFonts w:hint="default" w:ascii="Times New Roman" w:hAnsi="Times New Roman" w:cs="Times New Roman"/>
          <w:color w:val="auto"/>
          <w:sz w:val="24"/>
          <w:highlight w:val="none"/>
          <w:lang w:val="en-US" w:eastAsia="zh-CN"/>
        </w:rPr>
        <w:t>编制适用于项目的</w:t>
      </w:r>
      <w:r>
        <w:rPr>
          <w:rFonts w:hint="eastAsia" w:ascii="Times New Roman" w:cs="Times New Roman"/>
          <w:color w:val="auto"/>
          <w:sz w:val="24"/>
          <w:highlight w:val="none"/>
          <w:lang w:val="en-US" w:eastAsia="zh-CN"/>
        </w:rPr>
        <w:t>HSE</w:t>
      </w:r>
      <w:r>
        <w:rPr>
          <w:rFonts w:hint="default" w:ascii="Times New Roman" w:hAnsi="Times New Roman" w:cs="Times New Roman"/>
          <w:color w:val="auto"/>
          <w:sz w:val="24"/>
          <w:highlight w:val="none"/>
          <w:lang w:val="en-US" w:eastAsia="zh-CN"/>
        </w:rPr>
        <w:t>管理制度、操作规程等文件，</w:t>
      </w:r>
      <w:r>
        <w:rPr>
          <w:rFonts w:hint="eastAsia" w:ascii="Times New Roman" w:cs="Times New Roman"/>
          <w:color w:val="auto"/>
          <w:sz w:val="24"/>
          <w:highlight w:val="none"/>
          <w:lang w:val="en-US" w:eastAsia="zh-CN"/>
        </w:rPr>
        <w:t>根据职责分工报甲方相应部门备案、审核或</w:t>
      </w:r>
      <w:r>
        <w:rPr>
          <w:rFonts w:hint="default" w:ascii="Times New Roman" w:hAnsi="Times New Roman" w:cs="Times New Roman"/>
          <w:color w:val="auto"/>
          <w:sz w:val="24"/>
          <w:highlight w:val="none"/>
          <w:lang w:val="en-US" w:eastAsia="zh-CN"/>
        </w:rPr>
        <w:t>审批</w:t>
      </w:r>
      <w:r>
        <w:rPr>
          <w:rFonts w:hint="eastAsia" w:ascii="Times New Roman" w:cs="Times New Roman"/>
          <w:color w:val="auto"/>
          <w:sz w:val="24"/>
          <w:highlight w:val="none"/>
          <w:lang w:val="en-US" w:eastAsia="zh-CN"/>
        </w:rPr>
        <w:t>，并及时发现管理缺陷持续改进。</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乙方</w:t>
      </w:r>
      <w:r>
        <w:rPr>
          <w:rFonts w:hint="default" w:ascii="Times New Roman" w:hAnsi="Times New Roman" w:cs="Times New Roman"/>
          <w:color w:val="auto"/>
          <w:sz w:val="24"/>
          <w:highlight w:val="none"/>
          <w:lang w:val="en-US" w:eastAsia="zh-CN"/>
        </w:rPr>
        <w:t>应</w:t>
      </w:r>
      <w:r>
        <w:rPr>
          <w:rFonts w:hint="eastAsia" w:ascii="Times New Roman" w:cs="Times New Roman"/>
          <w:color w:val="auto"/>
          <w:sz w:val="24"/>
          <w:highlight w:val="none"/>
          <w:lang w:val="en-US" w:eastAsia="zh-CN"/>
        </w:rPr>
        <w:t>结合实际</w:t>
      </w:r>
      <w:r>
        <w:rPr>
          <w:rFonts w:hint="default" w:ascii="Times New Roman" w:hAnsi="Times New Roman" w:cs="Times New Roman"/>
          <w:color w:val="auto"/>
          <w:sz w:val="24"/>
          <w:highlight w:val="none"/>
          <w:lang w:val="en-US" w:eastAsia="zh-CN"/>
        </w:rPr>
        <w:t>编制适用于项目的</w:t>
      </w:r>
      <w:r>
        <w:rPr>
          <w:rFonts w:hint="eastAsia" w:ascii="Times New Roman" w:cs="Times New Roman"/>
          <w:color w:val="auto"/>
          <w:sz w:val="24"/>
          <w:highlight w:val="none"/>
          <w:lang w:val="en-US" w:eastAsia="zh-CN"/>
        </w:rPr>
        <w:t>HSE</w:t>
      </w:r>
      <w:r>
        <w:rPr>
          <w:rFonts w:hint="eastAsia" w:ascii="Times New Roman" w:hAnsi="Times New Roman" w:cs="Times New Roman"/>
          <w:color w:val="auto"/>
          <w:sz w:val="24"/>
          <w:highlight w:val="none"/>
          <w:lang w:val="en-US" w:eastAsia="zh-CN"/>
        </w:rPr>
        <w:t>计划及实施方案</w:t>
      </w:r>
      <w:r>
        <w:rPr>
          <w:rFonts w:hint="default" w:ascii="Times New Roman" w:hAns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内容应包括HSE</w:t>
      </w:r>
      <w:r>
        <w:rPr>
          <w:rFonts w:hint="default" w:ascii="Times New Roman" w:hAnsi="Times New Roman" w:cs="Times New Roman"/>
          <w:color w:val="auto"/>
          <w:sz w:val="24"/>
          <w:highlight w:val="none"/>
          <w:lang w:val="en-US" w:eastAsia="zh-CN"/>
        </w:rPr>
        <w:t>承诺、方针、目标及政策；</w:t>
      </w:r>
      <w:r>
        <w:rPr>
          <w:rFonts w:hint="eastAsia" w:ascii="Times New Roman" w:hAnsi="Times New Roman" w:cs="Times New Roman"/>
          <w:color w:val="auto"/>
          <w:sz w:val="24"/>
          <w:highlight w:val="none"/>
          <w:lang w:val="en-US" w:eastAsia="zh-CN"/>
        </w:rPr>
        <w:t>组织机构及人员</w:t>
      </w:r>
      <w:r>
        <w:rPr>
          <w:rFonts w:hint="default" w:ascii="Times New Roman" w:hAnsi="Times New Roman" w:cs="Times New Roman"/>
          <w:color w:val="auto"/>
          <w:sz w:val="24"/>
          <w:highlight w:val="none"/>
          <w:lang w:val="en-US" w:eastAsia="zh-CN"/>
        </w:rPr>
        <w:t>设置</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安全生产职责、分包商管理规定、与相关方的沟通渠道、</w:t>
      </w:r>
      <w:r>
        <w:rPr>
          <w:rFonts w:hint="eastAsia" w:ascii="Times New Roman" w:hAnsi="Times New Roman" w:cs="Times New Roman"/>
          <w:color w:val="auto"/>
          <w:sz w:val="24"/>
          <w:highlight w:val="none"/>
          <w:lang w:val="en-US" w:eastAsia="zh-CN"/>
        </w:rPr>
        <w:t>HSE</w:t>
      </w:r>
      <w:r>
        <w:rPr>
          <w:rFonts w:hint="default" w:ascii="Times New Roman" w:hAnsi="Times New Roman" w:cs="Times New Roman"/>
          <w:color w:val="auto"/>
          <w:sz w:val="24"/>
          <w:highlight w:val="none"/>
          <w:lang w:val="en-US" w:eastAsia="zh-CN"/>
        </w:rPr>
        <w:t>培训程序、资源配备、文件控制等；危险辨识及控制程序、危险化学品及高风险作业控制程序、个人防护用品的配备使用及培训规定等；各种操作程序、作业许可、应急响应程序、设备检查程序、职业健康及环境保护程序、安全运输程序等；</w:t>
      </w:r>
      <w:r>
        <w:rPr>
          <w:rFonts w:hint="eastAsia" w:ascii="Times New Roman" w:hAnsi="Times New Roman" w:cs="Times New Roman"/>
          <w:color w:val="auto"/>
          <w:sz w:val="24"/>
          <w:highlight w:val="none"/>
          <w:lang w:val="en-US" w:eastAsia="zh-CN"/>
        </w:rPr>
        <w:t>HSE</w:t>
      </w:r>
      <w:r>
        <w:rPr>
          <w:rFonts w:hint="default" w:ascii="Times New Roman" w:hAnsi="Times New Roman" w:cs="Times New Roman"/>
          <w:color w:val="auto"/>
          <w:sz w:val="24"/>
          <w:highlight w:val="none"/>
          <w:lang w:val="en-US" w:eastAsia="zh-CN"/>
        </w:rPr>
        <w:t>运行控制方法、内部激励机制、</w:t>
      </w:r>
      <w:r>
        <w:rPr>
          <w:rFonts w:hint="eastAsia" w:ascii="Times New Roman" w:hAnsi="Times New Roman" w:cs="Times New Roman"/>
          <w:color w:val="auto"/>
          <w:sz w:val="24"/>
          <w:highlight w:val="none"/>
          <w:lang w:val="en-US" w:eastAsia="zh-CN"/>
        </w:rPr>
        <w:t>HSE</w:t>
      </w:r>
      <w:r>
        <w:rPr>
          <w:rFonts w:hint="default" w:ascii="Times New Roman" w:hAnsi="Times New Roman" w:cs="Times New Roman"/>
          <w:color w:val="auto"/>
          <w:sz w:val="24"/>
          <w:highlight w:val="none"/>
          <w:lang w:val="en-US" w:eastAsia="zh-CN"/>
        </w:rPr>
        <w:t>绩效信息分析及反馈、事故</w:t>
      </w:r>
      <w:r>
        <w:rPr>
          <w:rFonts w:hint="eastAsia" w:ascii="Times New Roman" w:hAnsi="Times New Roman" w:cs="Times New Roman"/>
          <w:color w:val="auto"/>
          <w:sz w:val="24"/>
          <w:highlight w:val="none"/>
          <w:lang w:val="en-US" w:eastAsia="zh-CN"/>
        </w:rPr>
        <w:t>事件（含未遂事件）</w:t>
      </w:r>
      <w:r>
        <w:rPr>
          <w:rFonts w:hint="default" w:ascii="Times New Roman" w:hAnsi="Times New Roman" w:cs="Times New Roman"/>
          <w:color w:val="auto"/>
          <w:sz w:val="24"/>
          <w:highlight w:val="none"/>
          <w:lang w:val="en-US" w:eastAsia="zh-CN"/>
        </w:rPr>
        <w:t>报告处理及统计等；审核及检查计划</w:t>
      </w:r>
      <w:r>
        <w:rPr>
          <w:rFonts w:hint="eastAsia" w:ascii="Times New Roman" w:hAnsi="Times New Roman" w:cs="Times New Roman"/>
          <w:color w:val="auto"/>
          <w:sz w:val="24"/>
          <w:highlight w:val="none"/>
          <w:lang w:val="en-US" w:eastAsia="zh-CN"/>
        </w:rPr>
        <w:t>等</w:t>
      </w:r>
      <w:r>
        <w:rPr>
          <w:rFonts w:hint="default" w:ascii="Times New Roman" w:hAns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并</w:t>
      </w:r>
      <w:r>
        <w:rPr>
          <w:rFonts w:hint="eastAsia" w:ascii="Times New Roman" w:cs="Times New Roman"/>
          <w:color w:val="auto"/>
          <w:sz w:val="24"/>
          <w:highlight w:val="none"/>
          <w:lang w:val="en-US" w:eastAsia="zh-CN"/>
        </w:rPr>
        <w:t>根据职责分工报甲方相应部门备案、审核或</w:t>
      </w:r>
      <w:r>
        <w:rPr>
          <w:rFonts w:hint="default" w:ascii="Times New Roman" w:hAnsi="Times New Roman" w:cs="Times New Roman"/>
          <w:color w:val="auto"/>
          <w:sz w:val="24"/>
          <w:highlight w:val="none"/>
          <w:lang w:val="en-US" w:eastAsia="zh-CN"/>
        </w:rPr>
        <w:t>审批</w:t>
      </w:r>
      <w:r>
        <w:rPr>
          <w:rFonts w:hint="eastAsia" w:ascii="Times New Roman" w:cs="Times New Roman"/>
          <w:color w:val="auto"/>
          <w:sz w:val="24"/>
          <w:highlight w:val="none"/>
          <w:lang w:val="en-US" w:eastAsia="zh-CN"/>
        </w:rPr>
        <w:t>，并及时发现管理缺陷持续改进。</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乙方应制定并严格执行HSE检查计划，内容应至少包括制度完整性及执行情况、现场作业情况、HSE计划执行情况等。甲方应明确监督检查或抽查的频次和内容等要求，并严格落实</w:t>
      </w:r>
      <w:r>
        <w:rPr>
          <w:rFonts w:hint="default" w:ascii="Times New Roman" w:hAnsi="Times New Roman" w:cs="Times New Roman"/>
          <w:color w:val="auto"/>
          <w:sz w:val="24"/>
          <w:highlight w:val="none"/>
          <w:lang w:val="en-US" w:eastAsia="zh-CN"/>
        </w:rPr>
        <w:t>。</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双方</w:t>
      </w:r>
      <w:r>
        <w:rPr>
          <w:rFonts w:hint="default" w:ascii="Times New Roman" w:hAnsi="Times New Roman" w:cs="Times New Roman"/>
          <w:color w:val="auto"/>
          <w:sz w:val="24"/>
          <w:highlight w:val="none"/>
          <w:lang w:val="en-US" w:eastAsia="zh-CN"/>
        </w:rPr>
        <w:t>变更HSE标准、管理程序和HSE计划等应</w:t>
      </w:r>
      <w:r>
        <w:rPr>
          <w:rFonts w:hint="eastAsia" w:ascii="Times New Roman" w:cs="Times New Roman"/>
          <w:color w:val="auto"/>
          <w:sz w:val="24"/>
          <w:highlight w:val="none"/>
          <w:lang w:val="en-US" w:eastAsia="zh-CN"/>
        </w:rPr>
        <w:t>共同</w:t>
      </w:r>
      <w:r>
        <w:rPr>
          <w:rFonts w:hint="default" w:ascii="Times New Roman" w:hAnsi="Times New Roman" w:cs="Times New Roman"/>
          <w:color w:val="auto"/>
          <w:sz w:val="24"/>
          <w:highlight w:val="none"/>
          <w:lang w:val="en-US" w:eastAsia="zh-CN"/>
        </w:rPr>
        <w:t>协商，</w:t>
      </w:r>
      <w:r>
        <w:rPr>
          <w:rFonts w:hint="eastAsia" w:ascii="Times New Roman" w:cs="Times New Roman"/>
          <w:color w:val="auto"/>
          <w:sz w:val="24"/>
          <w:highlight w:val="none"/>
          <w:lang w:val="en-US" w:eastAsia="zh-CN"/>
        </w:rPr>
        <w:t>甲方</w:t>
      </w:r>
      <w:r>
        <w:rPr>
          <w:rFonts w:hint="default" w:ascii="Times New Roman" w:hAnsi="Times New Roman" w:cs="Times New Roman"/>
          <w:color w:val="auto"/>
          <w:sz w:val="24"/>
          <w:highlight w:val="none"/>
          <w:lang w:val="en-US" w:eastAsia="zh-CN"/>
        </w:rPr>
        <w:t>有权拒绝明显不符合</w:t>
      </w:r>
      <w:r>
        <w:rPr>
          <w:rFonts w:hint="eastAsia" w:ascii="Times New Roman" w:cs="Times New Roman"/>
          <w:color w:val="auto"/>
          <w:sz w:val="24"/>
          <w:highlight w:val="none"/>
          <w:lang w:val="en-US" w:eastAsia="zh-CN"/>
        </w:rPr>
        <w:t>甲方</w:t>
      </w:r>
      <w:r>
        <w:rPr>
          <w:rFonts w:hint="default" w:ascii="Times New Roman" w:hAnsi="Times New Roman" w:cs="Times New Roman"/>
          <w:color w:val="auto"/>
          <w:sz w:val="24"/>
          <w:highlight w:val="none"/>
          <w:lang w:val="en-US" w:eastAsia="zh-CN"/>
        </w:rPr>
        <w:t>HSE理念和方针的变更。</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default" w:ascii="Times New Roman"/>
          <w:color w:val="auto"/>
          <w:sz w:val="24"/>
          <w:highlight w:val="none"/>
        </w:rPr>
        <w:t>合同双方应</w:t>
      </w:r>
      <w:r>
        <w:rPr>
          <w:rFonts w:hint="eastAsia" w:ascii="Times New Roman"/>
          <w:color w:val="auto"/>
          <w:sz w:val="24"/>
          <w:highlight w:val="none"/>
          <w:lang w:val="en-US" w:eastAsia="zh-CN"/>
        </w:rPr>
        <w:t>明确各自项目负责人和联络人，建立定期联络、沟通和协商机制，明确沟通方式、流程、及参加人员（如会议、文件流转等），共同及时解决项目中各类HSE问题。</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　乙方使用的施工机具必须有相应合格证、检验、校验证书等能够证明机具满足正常使用的有效的相关文件证明。</w:t>
      </w:r>
    </w:p>
    <w:bookmarkEnd w:id="81"/>
    <w:bookmarkEnd w:id="116"/>
    <w:p>
      <w:pPr>
        <w:keepNext w:val="0"/>
        <w:keepLines w:val="0"/>
        <w:pageBreakBefore w:val="0"/>
        <w:widowControl/>
        <w:numPr>
          <w:ilvl w:val="1"/>
          <w:numId w:val="2"/>
        </w:numPr>
        <w:kinsoku/>
        <w:wordWrap/>
        <w:overflowPunct/>
        <w:topLinePunct w:val="0"/>
        <w:autoSpaceDE/>
        <w:autoSpaceDN/>
        <w:bidi w:val="0"/>
        <w:adjustRightInd/>
        <w:snapToGrid/>
        <w:spacing w:line="560" w:lineRule="exact"/>
        <w:ind w:left="0" w:hanging="565" w:hangingChars="202"/>
        <w:textAlignment w:val="auto"/>
        <w:outlineLvl w:val="0"/>
        <w:rPr>
          <w:rFonts w:hint="eastAsia" w:ascii="Times New Roman" w:hAnsi="Times New Roman" w:eastAsia="黑体" w:cs="Times New Roman"/>
          <w:color w:val="auto"/>
          <w:kern w:val="0"/>
          <w:sz w:val="28"/>
          <w:szCs w:val="28"/>
          <w:highlight w:val="none"/>
          <w:lang w:val="en-US" w:eastAsia="zh-CN"/>
        </w:rPr>
      </w:pPr>
      <w:bookmarkStart w:id="117" w:name="_Toc6209"/>
      <w:bookmarkStart w:id="118" w:name="_Toc120117888"/>
      <w:bookmarkStart w:id="119" w:name="_Toc2948"/>
      <w:bookmarkStart w:id="120" w:name="_Toc122533287"/>
      <w:bookmarkStart w:id="121" w:name="_Toc26842"/>
      <w:bookmarkStart w:id="122" w:name="_Toc6175"/>
      <w:bookmarkStart w:id="123" w:name="_Toc2151"/>
      <w:bookmarkStart w:id="124" w:name="_Toc119335871"/>
      <w:bookmarkStart w:id="125" w:name="_Toc25628"/>
      <w:bookmarkStart w:id="126" w:name="_Toc8142"/>
      <w:r>
        <w:rPr>
          <w:rFonts w:hint="eastAsia" w:ascii="Times New Roman" w:hAnsi="Times New Roman" w:eastAsia="黑体" w:cs="Times New Roman"/>
          <w:color w:val="auto"/>
          <w:kern w:val="0"/>
          <w:sz w:val="28"/>
          <w:szCs w:val="28"/>
          <w:highlight w:val="none"/>
          <w:lang w:val="en-US" w:eastAsia="zh-CN"/>
        </w:rPr>
        <w:t>组织机构及资源配置</w:t>
      </w:r>
      <w:bookmarkEnd w:id="117"/>
      <w:bookmarkEnd w:id="118"/>
      <w:bookmarkEnd w:id="119"/>
      <w:bookmarkEnd w:id="120"/>
      <w:bookmarkEnd w:id="121"/>
      <w:bookmarkEnd w:id="122"/>
      <w:bookmarkEnd w:id="123"/>
      <w:bookmarkEnd w:id="124"/>
      <w:bookmarkEnd w:id="125"/>
      <w:bookmarkEnd w:id="126"/>
    </w:p>
    <w:p>
      <w:pPr>
        <w:keepNext w:val="0"/>
        <w:keepLines w:val="0"/>
        <w:pageBreakBefore w:val="0"/>
        <w:widowControl/>
        <w:numPr>
          <w:ilvl w:val="2"/>
          <w:numId w:val="2"/>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color w:val="auto"/>
          <w:kern w:val="0"/>
          <w:sz w:val="28"/>
          <w:szCs w:val="28"/>
          <w:highlight w:val="none"/>
          <w:lang w:val="en-US" w:eastAsia="zh-CN"/>
        </w:rPr>
      </w:pPr>
      <w:bookmarkStart w:id="127" w:name="_Toc24732"/>
      <w:bookmarkStart w:id="128" w:name="_Toc120117889"/>
      <w:bookmarkStart w:id="129" w:name="_Toc119335872"/>
      <w:bookmarkStart w:id="130" w:name="_Toc18454"/>
      <w:bookmarkStart w:id="131" w:name="_Toc2184"/>
      <w:bookmarkStart w:id="132" w:name="_Toc17399"/>
      <w:bookmarkStart w:id="133" w:name="_Toc11636"/>
      <w:bookmarkStart w:id="134" w:name="_Toc122533288"/>
      <w:bookmarkStart w:id="135" w:name="_Toc319"/>
      <w:bookmarkStart w:id="136" w:name="_Toc28378"/>
      <w:bookmarkStart w:id="137" w:name="_Toc6434"/>
      <w:bookmarkStart w:id="138" w:name="_Toc15015"/>
      <w:r>
        <w:rPr>
          <w:rFonts w:hint="default" w:ascii="Times New Roman" w:hAnsi="Times New Roman" w:eastAsia="黑体" w:cs="Times New Roman"/>
          <w:color w:val="auto"/>
          <w:kern w:val="0"/>
          <w:sz w:val="28"/>
          <w:szCs w:val="28"/>
          <w:highlight w:val="none"/>
          <w:lang w:val="en-US" w:eastAsia="zh-CN"/>
        </w:rPr>
        <w:t>安全管理机构及</w:t>
      </w:r>
      <w:bookmarkEnd w:id="127"/>
      <w:bookmarkEnd w:id="128"/>
      <w:bookmarkEnd w:id="129"/>
      <w:r>
        <w:rPr>
          <w:rFonts w:hint="eastAsia" w:ascii="Times New Roman" w:hAnsi="Times New Roman" w:eastAsia="黑体" w:cs="Times New Roman"/>
          <w:color w:val="auto"/>
          <w:kern w:val="0"/>
          <w:sz w:val="28"/>
          <w:szCs w:val="28"/>
          <w:highlight w:val="none"/>
          <w:lang w:val="en-US" w:eastAsia="zh-CN"/>
        </w:rPr>
        <w:t>人员配置</w:t>
      </w:r>
      <w:bookmarkEnd w:id="130"/>
      <w:bookmarkEnd w:id="131"/>
      <w:bookmarkEnd w:id="132"/>
      <w:bookmarkEnd w:id="133"/>
      <w:bookmarkEnd w:id="134"/>
      <w:bookmarkEnd w:id="135"/>
      <w:bookmarkEnd w:id="136"/>
      <w:bookmarkEnd w:id="137"/>
      <w:bookmarkEnd w:id="138"/>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甲方职责</w:t>
      </w:r>
      <w:r>
        <w:rPr>
          <w:rFonts w:hint="eastAsia" w:ascii="仿宋_GB2312" w:hAnsi="仿宋_GB2312" w:eastAsia="仿宋_GB2312" w:cs="仿宋_GB2312"/>
          <w:color w:val="auto"/>
          <w:kern w:val="0"/>
          <w:sz w:val="28"/>
          <w:szCs w:val="28"/>
          <w:highlight w:val="none"/>
          <w:lang w:val="en-US" w:eastAsia="zh-CN"/>
        </w:rPr>
        <w:t>：</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在项目开工前，严格审核乙方单位及人员</w:t>
      </w:r>
      <w:r>
        <w:rPr>
          <w:rFonts w:hint="eastAsia" w:ascii="Times New Roman" w:hAnsi="Times New Roman" w:cs="Times New Roman"/>
          <w:color w:val="auto"/>
          <w:sz w:val="24"/>
          <w:highlight w:val="none"/>
          <w:lang w:val="en-US" w:eastAsia="zh-CN"/>
        </w:rPr>
        <w:t>资质，核实</w:t>
      </w:r>
      <w:r>
        <w:rPr>
          <w:rFonts w:hint="eastAsia" w:ascii="Times New Roman" w:cs="Times New Roman"/>
          <w:color w:val="auto"/>
          <w:sz w:val="24"/>
          <w:highlight w:val="none"/>
          <w:lang w:val="en-US" w:eastAsia="zh-CN"/>
        </w:rPr>
        <w:t>乙方</w:t>
      </w:r>
      <w:r>
        <w:rPr>
          <w:rFonts w:hint="eastAsia" w:ascii="Times New Roman" w:hAnsi="Times New Roman" w:cs="Times New Roman"/>
          <w:color w:val="auto"/>
          <w:sz w:val="24"/>
          <w:highlight w:val="none"/>
          <w:lang w:val="en-US" w:eastAsia="zh-CN"/>
        </w:rPr>
        <w:t>安全管理机构</w:t>
      </w:r>
      <w:r>
        <w:rPr>
          <w:rFonts w:hint="eastAsia" w:ascii="Times New Roman" w:cs="Times New Roman"/>
          <w:color w:val="auto"/>
          <w:sz w:val="24"/>
          <w:highlight w:val="none"/>
          <w:lang w:val="en-US" w:eastAsia="zh-CN"/>
        </w:rPr>
        <w:t>、HSE</w:t>
      </w:r>
      <w:r>
        <w:rPr>
          <w:rFonts w:hint="eastAsia" w:ascii="Times New Roman" w:hAnsi="Times New Roman" w:cs="Times New Roman"/>
          <w:color w:val="auto"/>
          <w:sz w:val="24"/>
          <w:highlight w:val="none"/>
          <w:lang w:val="en-US" w:eastAsia="zh-CN"/>
        </w:rPr>
        <w:t>人员</w:t>
      </w:r>
      <w:r>
        <w:rPr>
          <w:rFonts w:hint="eastAsia" w:ascii="Times New Roman" w:cs="Times New Roman"/>
          <w:color w:val="auto"/>
          <w:sz w:val="24"/>
          <w:highlight w:val="none"/>
          <w:lang w:val="en-US" w:eastAsia="zh-CN"/>
        </w:rPr>
        <w:t>、关键岗位人员（详见附件1：</w:t>
      </w:r>
      <w:r>
        <w:rPr>
          <w:rFonts w:hint="eastAsia" w:ascii="Times New Roman"/>
          <w:color w:val="auto"/>
          <w:sz w:val="24"/>
          <w:highlight w:val="none"/>
          <w:lang w:eastAsia="zh-CN"/>
        </w:rPr>
        <w:t>关键岗位人员能力要求参考表</w:t>
      </w:r>
      <w:r>
        <w:rPr>
          <w:rFonts w:hint="eastAsia" w:ascii="Times New Roman" w:cs="Times New Roman"/>
          <w:color w:val="auto"/>
          <w:sz w:val="24"/>
          <w:highlight w:val="none"/>
          <w:lang w:val="en-US" w:eastAsia="zh-CN"/>
        </w:rPr>
        <w:t xml:space="preserve"> ）、《</w:t>
      </w:r>
      <w:r>
        <w:rPr>
          <w:rFonts w:hint="eastAsia" w:ascii="Times New Roman"/>
          <w:color w:val="auto"/>
          <w:sz w:val="24"/>
          <w:highlight w:val="none"/>
          <w:lang w:val="en-US" w:eastAsia="zh-CN"/>
        </w:rPr>
        <w:t>HSE</w:t>
      </w:r>
      <w:r>
        <w:rPr>
          <w:rFonts w:hint="eastAsia" w:ascii="Times New Roman"/>
          <w:color w:val="auto"/>
          <w:sz w:val="24"/>
          <w:highlight w:val="none"/>
        </w:rPr>
        <w:t>计划</w:t>
      </w:r>
      <w:r>
        <w:rPr>
          <w:rFonts w:hint="eastAsia" w:ascii="Times New Roman"/>
          <w:color w:val="auto"/>
          <w:sz w:val="24"/>
          <w:highlight w:val="none"/>
          <w:lang w:eastAsia="zh-CN"/>
        </w:rPr>
        <w:t>》、</w:t>
      </w:r>
      <w:r>
        <w:rPr>
          <w:rFonts w:hint="eastAsia" w:ascii="Times New Roman" w:cs="Times New Roman"/>
          <w:color w:val="auto"/>
          <w:sz w:val="24"/>
          <w:highlight w:val="none"/>
          <w:lang w:val="en-US" w:eastAsia="zh-CN"/>
        </w:rPr>
        <w:t>特种及特种设备作业人员</w:t>
      </w:r>
      <w:r>
        <w:rPr>
          <w:rFonts w:hint="eastAsia" w:ascii="Times New Roman" w:hAnsi="Times New Roman" w:cs="Times New Roman"/>
          <w:color w:val="auto"/>
          <w:sz w:val="24"/>
          <w:highlight w:val="none"/>
          <w:lang w:val="en-US" w:eastAsia="zh-CN"/>
        </w:rPr>
        <w:t>配置</w:t>
      </w:r>
      <w:r>
        <w:rPr>
          <w:rFonts w:hint="eastAsia" w:ascii="Times New Roman" w:cs="Times New Roman"/>
          <w:color w:val="auto"/>
          <w:sz w:val="24"/>
          <w:highlight w:val="none"/>
          <w:lang w:val="en-US" w:eastAsia="zh-CN"/>
        </w:rPr>
        <w:t>情况，确保满足</w:t>
      </w:r>
      <w:r>
        <w:rPr>
          <w:rFonts w:hint="eastAsia" w:ascii="Times New Roman" w:hAnsi="Times New Roman" w:cs="Times New Roman"/>
          <w:color w:val="auto"/>
          <w:sz w:val="24"/>
          <w:highlight w:val="none"/>
          <w:lang w:val="en-US" w:eastAsia="zh-CN"/>
        </w:rPr>
        <w:t>项目要求</w:t>
      </w:r>
      <w:r>
        <w:rPr>
          <w:rFonts w:hint="eastAsia" w:ascii="Times New Roman" w:cs="Times New Roman"/>
          <w:color w:val="auto"/>
          <w:sz w:val="24"/>
          <w:highlight w:val="none"/>
          <w:lang w:val="en-US" w:eastAsia="zh-CN"/>
        </w:rPr>
        <w:t>。</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在</w:t>
      </w:r>
      <w:r>
        <w:rPr>
          <w:rFonts w:hint="eastAsia"/>
          <w:color w:val="auto"/>
          <w:sz w:val="24"/>
          <w:szCs w:val="24"/>
          <w:highlight w:val="none"/>
          <w:lang w:val="en-US" w:eastAsia="zh-CN"/>
        </w:rPr>
        <w:t>整个项目周期，</w:t>
      </w:r>
      <w:r>
        <w:rPr>
          <w:rFonts w:hint="eastAsia" w:ascii="Times New Roman" w:cs="Times New Roman"/>
          <w:color w:val="auto"/>
          <w:sz w:val="24"/>
          <w:highlight w:val="none"/>
          <w:lang w:val="en-US" w:eastAsia="zh-CN"/>
        </w:rPr>
        <w:t>定期检查乙方</w:t>
      </w:r>
      <w:r>
        <w:rPr>
          <w:rFonts w:hint="eastAsia" w:ascii="Times New Roman"/>
          <w:color w:val="auto"/>
          <w:sz w:val="24"/>
          <w:highlight w:val="none"/>
        </w:rPr>
        <w:t>安全管理机构</w:t>
      </w:r>
      <w:r>
        <w:rPr>
          <w:rFonts w:hint="eastAsia" w:ascii="Times New Roman"/>
          <w:color w:val="auto"/>
          <w:sz w:val="24"/>
          <w:highlight w:val="none"/>
          <w:lang w:eastAsia="zh-CN"/>
        </w:rPr>
        <w:t>及</w:t>
      </w:r>
      <w:r>
        <w:rPr>
          <w:rFonts w:hint="eastAsia" w:ascii="Times New Roman"/>
          <w:color w:val="auto"/>
          <w:sz w:val="24"/>
          <w:highlight w:val="none"/>
        </w:rPr>
        <w:t>人员</w:t>
      </w:r>
      <w:r>
        <w:rPr>
          <w:rFonts w:hint="eastAsia" w:ascii="Times New Roman" w:cs="Times New Roman"/>
          <w:color w:val="auto"/>
          <w:sz w:val="24"/>
          <w:highlight w:val="none"/>
          <w:lang w:val="en-US" w:eastAsia="zh-CN"/>
        </w:rPr>
        <w:t>配置、变更情况。对乙方提出的人员变更进行核实批准，时时督促并严格考核，保证乙方人员稳定率。</w:t>
      </w:r>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乙方职责：</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严格</w:t>
      </w:r>
      <w:r>
        <w:rPr>
          <w:rFonts w:hint="default" w:ascii="Times New Roman" w:hAnsi="Times New Roman" w:cs="Times New Roman"/>
          <w:color w:val="auto"/>
          <w:sz w:val="24"/>
          <w:highlight w:val="none"/>
          <w:lang w:val="en-US" w:eastAsia="zh-CN"/>
        </w:rPr>
        <w:t>按</w:t>
      </w:r>
      <w:r>
        <w:rPr>
          <w:rFonts w:hint="eastAsia" w:ascii="Times New Roman" w:hAnsi="Times New Roman" w:cs="Times New Roman"/>
          <w:color w:val="auto"/>
          <w:sz w:val="24"/>
          <w:highlight w:val="none"/>
          <w:lang w:val="en-US" w:eastAsia="zh-CN"/>
        </w:rPr>
        <w:t>有关</w:t>
      </w:r>
      <w:r>
        <w:rPr>
          <w:rFonts w:hint="eastAsia" w:ascii="Times New Roman" w:cs="Times New Roman"/>
          <w:color w:val="auto"/>
          <w:sz w:val="24"/>
          <w:highlight w:val="none"/>
          <w:lang w:val="en-US" w:eastAsia="zh-CN"/>
        </w:rPr>
        <w:t>法律</w:t>
      </w:r>
      <w:r>
        <w:rPr>
          <w:rFonts w:hint="eastAsia" w:ascii="Times New Roman" w:hAnsi="Times New Roman" w:cs="Times New Roman"/>
          <w:color w:val="auto"/>
          <w:sz w:val="24"/>
          <w:highlight w:val="none"/>
          <w:lang w:val="en-US" w:eastAsia="zh-CN"/>
        </w:rPr>
        <w:t>法规和</w:t>
      </w:r>
      <w:r>
        <w:rPr>
          <w:rFonts w:hint="eastAsia" w:ascii="Times New Roman" w:cs="Times New Roman"/>
          <w:color w:val="auto"/>
          <w:sz w:val="24"/>
          <w:highlight w:val="none"/>
          <w:lang w:val="en-US" w:eastAsia="zh-CN"/>
        </w:rPr>
        <w:t>甲方</w:t>
      </w:r>
      <w:r>
        <w:rPr>
          <w:rFonts w:hint="default" w:ascii="Times New Roman" w:hAnsi="Times New Roman" w:cs="Times New Roman"/>
          <w:color w:val="auto"/>
          <w:sz w:val="24"/>
          <w:highlight w:val="none"/>
          <w:lang w:val="en-US" w:eastAsia="zh-CN"/>
        </w:rPr>
        <w:t>要求设置安全管理组织机构，配</w:t>
      </w:r>
      <w:r>
        <w:rPr>
          <w:rFonts w:hint="eastAsia" w:ascii="Times New Roman" w:hAnsi="Times New Roman" w:cs="Times New Roman"/>
          <w:color w:val="auto"/>
          <w:sz w:val="24"/>
          <w:highlight w:val="none"/>
          <w:lang w:val="en-US" w:eastAsia="zh-CN"/>
        </w:rPr>
        <w:t>备满足</w:t>
      </w:r>
      <w:r>
        <w:rPr>
          <w:rFonts w:hint="eastAsia" w:ascii="Times New Roman" w:cs="Times New Roman"/>
          <w:color w:val="auto"/>
          <w:sz w:val="24"/>
          <w:highlight w:val="none"/>
          <w:lang w:val="en-US" w:eastAsia="zh-CN"/>
        </w:rPr>
        <w:t>相关要求和项目实际</w:t>
      </w:r>
      <w:r>
        <w:rPr>
          <w:rFonts w:hint="eastAsia" w:ascii="Times New Roman" w:hAnsi="Times New Roman" w:cs="Times New Roman"/>
          <w:color w:val="auto"/>
          <w:sz w:val="24"/>
          <w:highlight w:val="none"/>
          <w:lang w:val="en-US" w:eastAsia="zh-CN"/>
        </w:rPr>
        <w:t>的</w:t>
      </w:r>
      <w:r>
        <w:rPr>
          <w:rFonts w:hint="eastAsia" w:ascii="Times New Roman" w:cs="Times New Roman"/>
          <w:color w:val="auto"/>
          <w:sz w:val="24"/>
          <w:highlight w:val="none"/>
          <w:lang w:val="en-US" w:eastAsia="zh-CN"/>
        </w:rPr>
        <w:t>HSE</w:t>
      </w:r>
      <w:r>
        <w:rPr>
          <w:rFonts w:hint="eastAsia" w:ascii="Times New Roman" w:hAnsi="Times New Roman" w:cs="Times New Roman"/>
          <w:color w:val="auto"/>
          <w:sz w:val="24"/>
          <w:highlight w:val="none"/>
          <w:lang w:val="en-US" w:eastAsia="zh-CN"/>
        </w:rPr>
        <w:t>管理</w:t>
      </w:r>
      <w:r>
        <w:rPr>
          <w:rFonts w:hint="default" w:ascii="Times New Roman" w:hAnsi="Times New Roman" w:cs="Times New Roman"/>
          <w:color w:val="auto"/>
          <w:sz w:val="24"/>
          <w:highlight w:val="none"/>
          <w:lang w:val="en-US" w:eastAsia="zh-CN"/>
        </w:rPr>
        <w:t>人员，确保发挥</w:t>
      </w:r>
      <w:r>
        <w:rPr>
          <w:rFonts w:hint="eastAsia" w:ascii="Times New Roman" w:cs="Times New Roman"/>
          <w:color w:val="auto"/>
          <w:sz w:val="24"/>
          <w:highlight w:val="none"/>
          <w:lang w:val="en-US" w:eastAsia="zh-CN"/>
        </w:rPr>
        <w:t>好</w:t>
      </w:r>
      <w:r>
        <w:rPr>
          <w:rFonts w:hint="default" w:ascii="Times New Roman" w:hAnsi="Times New Roman" w:cs="Times New Roman"/>
          <w:color w:val="auto"/>
          <w:sz w:val="24"/>
          <w:highlight w:val="none"/>
          <w:lang w:val="en-US" w:eastAsia="zh-CN"/>
        </w:rPr>
        <w:t>监督作用。</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HSE</w:t>
      </w:r>
      <w:r>
        <w:rPr>
          <w:rFonts w:hint="eastAsia" w:ascii="Times New Roman" w:hAnsi="Times New Roman" w:cs="Times New Roman"/>
          <w:color w:val="auto"/>
          <w:sz w:val="24"/>
          <w:highlight w:val="none"/>
          <w:lang w:val="en-US" w:eastAsia="zh-CN"/>
        </w:rPr>
        <w:t>管理人员</w:t>
      </w:r>
      <w:r>
        <w:rPr>
          <w:rFonts w:hint="eastAsia" w:ascii="Times New Roman" w:cs="Times New Roman"/>
          <w:color w:val="auto"/>
          <w:sz w:val="24"/>
          <w:highlight w:val="none"/>
          <w:lang w:val="en-US" w:eastAsia="zh-CN"/>
        </w:rPr>
        <w:t>数量</w:t>
      </w:r>
      <w:r>
        <w:rPr>
          <w:rFonts w:hint="eastAsia" w:ascii="Times New Roman" w:hAnsi="Times New Roman" w:cs="Times New Roman"/>
          <w:color w:val="auto"/>
          <w:sz w:val="24"/>
          <w:highlight w:val="none"/>
          <w:lang w:val="en-US" w:eastAsia="zh-CN"/>
        </w:rPr>
        <w:t>不应低于</w:t>
      </w:r>
      <w:r>
        <w:rPr>
          <w:rFonts w:hint="eastAsia" w:ascii="Times New Roman" w:cs="Times New Roman"/>
          <w:color w:val="auto"/>
          <w:sz w:val="24"/>
          <w:highlight w:val="none"/>
          <w:lang w:val="en-US" w:eastAsia="zh-CN"/>
        </w:rPr>
        <w:t>法律</w:t>
      </w:r>
      <w:r>
        <w:rPr>
          <w:rFonts w:hint="eastAsia" w:ascii="Times New Roman" w:hAnsi="Times New Roman" w:cs="Times New Roman"/>
          <w:color w:val="auto"/>
          <w:sz w:val="24"/>
          <w:highlight w:val="none"/>
          <w:lang w:val="en-US" w:eastAsia="zh-CN"/>
        </w:rPr>
        <w:t>法规</w:t>
      </w:r>
      <w:r>
        <w:rPr>
          <w:rFonts w:hint="eastAsia" w:ascii="Times New Roman" w:cs="Times New Roman"/>
          <w:color w:val="auto"/>
          <w:sz w:val="24"/>
          <w:highlight w:val="none"/>
          <w:lang w:val="en-US" w:eastAsia="zh-CN"/>
        </w:rPr>
        <w:t>及甲方要求，至少包括管理人员、</w:t>
      </w:r>
      <w:r>
        <w:rPr>
          <w:rFonts w:hint="eastAsia" w:ascii="Times New Roman" w:hAnsi="Times New Roman" w:cs="Times New Roman"/>
          <w:color w:val="auto"/>
          <w:sz w:val="24"/>
          <w:highlight w:val="none"/>
          <w:lang w:val="en-US" w:eastAsia="zh-CN"/>
        </w:rPr>
        <w:t>专职</w:t>
      </w:r>
      <w:r>
        <w:rPr>
          <w:rFonts w:hint="eastAsia" w:ascii="Times New Roman" w:cs="Times New Roman"/>
          <w:color w:val="auto"/>
          <w:sz w:val="24"/>
          <w:highlight w:val="none"/>
          <w:lang w:val="en-US" w:eastAsia="zh-CN"/>
        </w:rPr>
        <w:t>HSE工程师、</w:t>
      </w:r>
      <w:r>
        <w:rPr>
          <w:rFonts w:hint="eastAsia" w:ascii="Times New Roman" w:hAnsi="Times New Roman" w:cs="Times New Roman"/>
          <w:color w:val="auto"/>
          <w:sz w:val="24"/>
          <w:highlight w:val="none"/>
          <w:lang w:val="en-US" w:eastAsia="zh-CN"/>
        </w:rPr>
        <w:t>专职HSE培训人员</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HSE档案管理人员</w:t>
      </w:r>
      <w:r>
        <w:rPr>
          <w:rFonts w:hint="eastAsia" w:ascii="Times New Roman" w:cs="Times New Roman"/>
          <w:color w:val="auto"/>
          <w:sz w:val="24"/>
          <w:highlight w:val="none"/>
          <w:lang w:val="en-US" w:eastAsia="zh-CN"/>
        </w:rPr>
        <w:t>、应急联络人员，并视情况配置一定数量的注册安全工程师</w:t>
      </w:r>
      <w:r>
        <w:rPr>
          <w:rFonts w:hint="eastAsia" w:ascii="Times New Roman" w:hAnsi="Times New Roman" w:cs="Times New Roman"/>
          <w:color w:val="auto"/>
          <w:sz w:val="24"/>
          <w:highlight w:val="none"/>
          <w:lang w:val="en-US" w:eastAsia="zh-CN"/>
        </w:rPr>
        <w:t>。</w:t>
      </w:r>
      <w:r>
        <w:rPr>
          <w:rFonts w:hint="eastAsia" w:ascii="Times New Roman" w:cs="Times New Roman"/>
          <w:color w:val="auto"/>
          <w:sz w:val="24"/>
          <w:highlight w:val="none"/>
          <w:lang w:val="en-US" w:eastAsia="zh-CN"/>
        </w:rPr>
        <w:t>如实施分包，分包商</w:t>
      </w:r>
      <w:r>
        <w:rPr>
          <w:rFonts w:hint="eastAsia" w:ascii="Times New Roman"/>
          <w:color w:val="auto"/>
          <w:sz w:val="24"/>
          <w:highlight w:val="none"/>
        </w:rPr>
        <w:t>安全管理机构</w:t>
      </w:r>
      <w:r>
        <w:rPr>
          <w:rFonts w:hint="eastAsia" w:ascii="Times New Roman"/>
          <w:color w:val="auto"/>
          <w:sz w:val="24"/>
          <w:highlight w:val="none"/>
          <w:lang w:eastAsia="zh-CN"/>
        </w:rPr>
        <w:t>及</w:t>
      </w:r>
      <w:r>
        <w:rPr>
          <w:rFonts w:hint="eastAsia" w:ascii="Times New Roman"/>
          <w:color w:val="auto"/>
          <w:sz w:val="24"/>
          <w:highlight w:val="none"/>
        </w:rPr>
        <w:t>人员</w:t>
      </w:r>
      <w:r>
        <w:rPr>
          <w:rFonts w:hint="eastAsia" w:ascii="Times New Roman" w:cs="Times New Roman"/>
          <w:color w:val="auto"/>
          <w:sz w:val="24"/>
          <w:highlight w:val="none"/>
          <w:lang w:val="en-US" w:eastAsia="zh-CN"/>
        </w:rPr>
        <w:t>配置要求与乙方一致。</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在项目开工前，要按时</w:t>
      </w:r>
      <w:r>
        <w:rPr>
          <w:rFonts w:hint="eastAsia" w:ascii="Times New Roman" w:hAnsi="Times New Roman" w:cs="Times New Roman"/>
          <w:color w:val="auto"/>
          <w:sz w:val="24"/>
          <w:highlight w:val="none"/>
          <w:lang w:val="en-US" w:eastAsia="zh-CN"/>
        </w:rPr>
        <w:t>提供</w:t>
      </w:r>
      <w:r>
        <w:rPr>
          <w:rFonts w:hint="eastAsia" w:ascii="Times New Roman" w:cs="Times New Roman"/>
          <w:color w:val="auto"/>
          <w:sz w:val="24"/>
          <w:highlight w:val="none"/>
          <w:lang w:val="en-US" w:eastAsia="zh-CN"/>
        </w:rPr>
        <w:t>满足要求的</w:t>
      </w:r>
      <w:r>
        <w:rPr>
          <w:rFonts w:hint="eastAsia" w:ascii="Times New Roman" w:hAnsi="Times New Roman" w:cs="Times New Roman"/>
          <w:color w:val="auto"/>
          <w:sz w:val="24"/>
          <w:highlight w:val="none"/>
          <w:lang w:val="en-US" w:eastAsia="zh-CN"/>
        </w:rPr>
        <w:t>关键岗位人员</w:t>
      </w:r>
      <w:r>
        <w:rPr>
          <w:rFonts w:hint="eastAsia" w:ascii="Times New Roman" w:cs="Times New Roman"/>
          <w:color w:val="auto"/>
          <w:sz w:val="24"/>
          <w:highlight w:val="none"/>
          <w:lang w:val="en-US" w:eastAsia="zh-CN"/>
        </w:rPr>
        <w:t>和特种及特种设备操作人员名单，并保证与项目实际人员一致。应通过各种措施保证关键人员稳定，直到项目结束。若变更</w:t>
      </w:r>
      <w:r>
        <w:rPr>
          <w:rFonts w:hint="eastAsia" w:ascii="Times New Roman" w:hAnsi="Times New Roman" w:cs="Times New Roman"/>
          <w:color w:val="auto"/>
          <w:sz w:val="24"/>
          <w:highlight w:val="none"/>
          <w:lang w:val="en-US" w:eastAsia="zh-CN"/>
        </w:rPr>
        <w:t>关键岗位人员</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应</w:t>
      </w:r>
      <w:r>
        <w:rPr>
          <w:rFonts w:hint="eastAsia" w:ascii="Times New Roman" w:cs="Times New Roman"/>
          <w:color w:val="auto"/>
          <w:sz w:val="24"/>
          <w:highlight w:val="none"/>
          <w:lang w:val="en-US" w:eastAsia="zh-CN"/>
        </w:rPr>
        <w:t>提前</w:t>
      </w:r>
      <w:r>
        <w:rPr>
          <w:rFonts w:hint="eastAsia" w:ascii="Times New Roman" w:hAnsi="Times New Roman" w:cs="Times New Roman"/>
          <w:color w:val="auto"/>
          <w:sz w:val="24"/>
          <w:highlight w:val="none"/>
          <w:lang w:val="en-US" w:eastAsia="zh-CN"/>
        </w:rPr>
        <w:t>报告</w:t>
      </w:r>
      <w:r>
        <w:rPr>
          <w:rFonts w:hint="eastAsia" w:ascii="Times New Roman" w:cs="Times New Roman"/>
          <w:color w:val="auto"/>
          <w:sz w:val="24"/>
          <w:highlight w:val="none"/>
          <w:lang w:val="en-US" w:eastAsia="zh-CN"/>
        </w:rPr>
        <w:t>甲方</w:t>
      </w:r>
      <w:r>
        <w:rPr>
          <w:rFonts w:hint="eastAsia" w:ascii="Times New Roman" w:hAnsi="Times New Roman" w:cs="Times New Roman"/>
          <w:color w:val="auto"/>
          <w:sz w:val="24"/>
          <w:highlight w:val="none"/>
          <w:lang w:val="en-US" w:eastAsia="zh-CN"/>
        </w:rPr>
        <w:t>同意</w:t>
      </w:r>
      <w:bookmarkStart w:id="139" w:name="_Hlk121384487"/>
      <w:r>
        <w:rPr>
          <w:rFonts w:hint="eastAsia" w:ascii="Times New Roman" w:cs="Times New Roman"/>
          <w:color w:val="auto"/>
          <w:sz w:val="24"/>
          <w:highlight w:val="none"/>
          <w:lang w:val="en-US" w:eastAsia="zh-CN"/>
        </w:rPr>
        <w:t>。关键岗位人员更换率纳入HSE绩效考核（详见附件2：承包商HSE绩效评价表），超过一定比例将扣除一定合同款。</w:t>
      </w:r>
    </w:p>
    <w:bookmarkEnd w:id="139"/>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将使用的</w:t>
      </w:r>
      <w:r>
        <w:rPr>
          <w:rFonts w:hint="eastAsia" w:ascii="Times New Roman" w:hAnsi="Times New Roman" w:cs="Times New Roman"/>
          <w:color w:val="auto"/>
          <w:sz w:val="24"/>
          <w:highlight w:val="none"/>
          <w:lang w:val="en-US" w:eastAsia="zh-CN"/>
        </w:rPr>
        <w:t>劳务派遣和灵活用工人员纳入统一管理</w:t>
      </w:r>
      <w:r>
        <w:rPr>
          <w:rFonts w:hint="eastAsia" w:ascii="Times New Roman" w:cs="Times New Roman"/>
          <w:color w:val="auto"/>
          <w:sz w:val="24"/>
          <w:highlight w:val="none"/>
          <w:lang w:val="en-US" w:eastAsia="zh-CN"/>
        </w:rPr>
        <w:t>，加强对其的HSE</w:t>
      </w:r>
      <w:r>
        <w:rPr>
          <w:rFonts w:hint="eastAsia" w:ascii="Times New Roman" w:hAnsi="Times New Roman" w:cs="Times New Roman"/>
          <w:color w:val="auto"/>
          <w:sz w:val="24"/>
          <w:highlight w:val="none"/>
          <w:lang w:val="en-US" w:eastAsia="zh-CN"/>
        </w:rPr>
        <w:t>管理</w:t>
      </w:r>
      <w:r>
        <w:rPr>
          <w:rFonts w:hint="eastAsia" w:ascii="Times New Roman" w:cs="Times New Roman"/>
          <w:color w:val="auto"/>
          <w:sz w:val="24"/>
          <w:highlight w:val="none"/>
          <w:lang w:val="en-US" w:eastAsia="zh-CN"/>
        </w:rPr>
        <w:t>。严控从事较大风险及以上作业的</w:t>
      </w:r>
      <w:r>
        <w:rPr>
          <w:rFonts w:hint="eastAsia" w:ascii="Times New Roman" w:hAnsi="Times New Roman" w:cs="Times New Roman"/>
          <w:color w:val="auto"/>
          <w:sz w:val="24"/>
          <w:highlight w:val="none"/>
          <w:lang w:val="en-US" w:eastAsia="zh-CN"/>
        </w:rPr>
        <w:t>劳务派遣和灵活用工人员</w:t>
      </w:r>
      <w:r>
        <w:rPr>
          <w:rFonts w:hint="eastAsia" w:ascii="Times New Roman" w:cs="Times New Roman"/>
          <w:color w:val="auto"/>
          <w:sz w:val="24"/>
          <w:highlight w:val="none"/>
          <w:lang w:val="en-US" w:eastAsia="zh-CN"/>
        </w:rPr>
        <w:t>数量。</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严控新员工、工作经验不足人员的数量，</w:t>
      </w:r>
      <w:r>
        <w:rPr>
          <w:rFonts w:hint="eastAsia" w:ascii="Times New Roman" w:hAnsi="Times New Roman" w:cs="Times New Roman"/>
          <w:color w:val="auto"/>
          <w:sz w:val="24"/>
          <w:highlight w:val="none"/>
          <w:lang w:val="en-US" w:eastAsia="zh-CN"/>
        </w:rPr>
        <w:t>从事</w:t>
      </w:r>
      <w:r>
        <w:rPr>
          <w:rFonts w:hint="eastAsia" w:ascii="Times New Roman" w:cs="Times New Roman"/>
          <w:color w:val="auto"/>
          <w:sz w:val="24"/>
          <w:highlight w:val="none"/>
          <w:lang w:val="en-US" w:eastAsia="zh-CN"/>
        </w:rPr>
        <w:t>相关</w:t>
      </w:r>
      <w:r>
        <w:rPr>
          <w:rFonts w:hint="eastAsia" w:ascii="Times New Roman" w:hAnsi="Times New Roman" w:cs="Times New Roman"/>
          <w:color w:val="auto"/>
          <w:sz w:val="24"/>
          <w:highlight w:val="none"/>
          <w:lang w:val="en-US" w:eastAsia="zh-CN"/>
        </w:rPr>
        <w:t>工种</w:t>
      </w:r>
      <w:r>
        <w:rPr>
          <w:rFonts w:hint="eastAsia" w:ascii="Times New Roman" w:cs="Times New Roman"/>
          <w:color w:val="auto"/>
          <w:sz w:val="24"/>
          <w:highlight w:val="none"/>
          <w:lang w:val="en-US" w:eastAsia="zh-CN"/>
        </w:rPr>
        <w:t>作业</w:t>
      </w:r>
      <w:r>
        <w:rPr>
          <w:rFonts w:hint="eastAsia" w:ascii="Times New Roman" w:hAnsi="Times New Roman" w:cs="Times New Roman"/>
          <w:color w:val="auto"/>
          <w:sz w:val="24"/>
          <w:highlight w:val="none"/>
          <w:lang w:val="en-US" w:eastAsia="zh-CN"/>
        </w:rPr>
        <w:t>不足一年的人员不应</w:t>
      </w:r>
      <w:r>
        <w:rPr>
          <w:rFonts w:hint="eastAsia" w:ascii="Times New Roman" w:cs="Times New Roman"/>
          <w:color w:val="auto"/>
          <w:sz w:val="24"/>
          <w:highlight w:val="none"/>
          <w:lang w:val="en-US" w:eastAsia="zh-CN"/>
        </w:rPr>
        <w:t>超过人员总数</w:t>
      </w:r>
      <w:r>
        <w:rPr>
          <w:rFonts w:hint="eastAsia" w:ascii="Times New Roman" w:hAnsi="Times New Roman" w:cs="Times New Roman"/>
          <w:color w:val="auto"/>
          <w:sz w:val="24"/>
          <w:highlight w:val="none"/>
          <w:lang w:val="en-US" w:eastAsia="zh-CN"/>
        </w:rPr>
        <w:t>的</w:t>
      </w:r>
      <w:r>
        <w:rPr>
          <w:rFonts w:hint="eastAsia" w:ascii="Times New Roman" w:cs="Times New Roman"/>
          <w:color w:val="auto"/>
          <w:sz w:val="24"/>
          <w:highlight w:val="none"/>
          <w:lang w:val="en-US" w:eastAsia="zh-CN"/>
        </w:rPr>
        <w:t>20</w:t>
      </w:r>
      <w:r>
        <w:rPr>
          <w:rFonts w:hint="eastAsia" w:ascii="Times New Roman" w:hAnsi="Times New Roman" w:cs="Times New Roman"/>
          <w:color w:val="auto"/>
          <w:sz w:val="24"/>
          <w:highlight w:val="none"/>
          <w:lang w:val="en-US" w:eastAsia="zh-CN"/>
        </w:rPr>
        <w:t>%。</w:t>
      </w:r>
    </w:p>
    <w:p>
      <w:pPr>
        <w:keepNext w:val="0"/>
        <w:keepLines w:val="0"/>
        <w:pageBreakBefore w:val="0"/>
        <w:widowControl/>
        <w:numPr>
          <w:ilvl w:val="2"/>
          <w:numId w:val="2"/>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color w:val="auto"/>
          <w:kern w:val="0"/>
          <w:sz w:val="28"/>
          <w:szCs w:val="28"/>
          <w:highlight w:val="none"/>
          <w:lang w:val="en-US" w:eastAsia="zh-CN"/>
        </w:rPr>
      </w:pPr>
      <w:bookmarkStart w:id="140" w:name="_Toc31977"/>
      <w:bookmarkStart w:id="141" w:name="_Toc26512"/>
      <w:bookmarkStart w:id="142" w:name="_Toc5636"/>
      <w:bookmarkStart w:id="143" w:name="_Toc10790"/>
      <w:bookmarkStart w:id="144" w:name="_Toc3755"/>
      <w:bookmarkStart w:id="145" w:name="_Toc17083"/>
      <w:bookmarkStart w:id="146" w:name="_Toc14443"/>
      <w:bookmarkStart w:id="147" w:name="_Toc122533289"/>
      <w:bookmarkStart w:id="148" w:name="_Toc23090"/>
      <w:r>
        <w:rPr>
          <w:rFonts w:hint="eastAsia" w:ascii="Times New Roman" w:hAnsi="Times New Roman" w:eastAsia="黑体" w:cs="Times New Roman"/>
          <w:color w:val="auto"/>
          <w:kern w:val="0"/>
          <w:sz w:val="28"/>
          <w:szCs w:val="28"/>
          <w:highlight w:val="none"/>
          <w:lang w:val="en-US" w:eastAsia="zh-CN"/>
        </w:rPr>
        <w:t>资源配置</w:t>
      </w:r>
      <w:bookmarkEnd w:id="140"/>
      <w:bookmarkEnd w:id="141"/>
      <w:bookmarkEnd w:id="142"/>
      <w:bookmarkEnd w:id="143"/>
      <w:bookmarkEnd w:id="144"/>
      <w:bookmarkEnd w:id="145"/>
      <w:bookmarkEnd w:id="146"/>
      <w:bookmarkEnd w:id="147"/>
      <w:bookmarkEnd w:id="148"/>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甲方职责：</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审核</w:t>
      </w:r>
      <w:r>
        <w:rPr>
          <w:rFonts w:hint="eastAsia" w:ascii="Times New Roman" w:cs="Times New Roman"/>
          <w:color w:val="auto"/>
          <w:sz w:val="24"/>
          <w:highlight w:val="none"/>
          <w:lang w:val="en-US" w:eastAsia="zh-CN"/>
        </w:rPr>
        <w:t>乙方</w:t>
      </w:r>
      <w:r>
        <w:rPr>
          <w:rFonts w:hint="eastAsia" w:ascii="Times New Roman" w:hAnsi="Times New Roman" w:cs="Times New Roman"/>
          <w:color w:val="auto"/>
          <w:sz w:val="24"/>
          <w:highlight w:val="none"/>
          <w:lang w:val="en-US" w:eastAsia="zh-CN"/>
        </w:rPr>
        <w:t>安全生产费使用计划，在项目</w:t>
      </w:r>
      <w:r>
        <w:rPr>
          <w:rFonts w:hint="eastAsia" w:ascii="Times New Roman" w:cs="Times New Roman"/>
          <w:color w:val="auto"/>
          <w:sz w:val="24"/>
          <w:highlight w:val="none"/>
          <w:lang w:val="en-US" w:eastAsia="zh-CN"/>
        </w:rPr>
        <w:t>中</w:t>
      </w:r>
      <w:r>
        <w:rPr>
          <w:rFonts w:hint="eastAsia" w:ascii="Times New Roman" w:hAnsi="Times New Roman" w:cs="Times New Roman"/>
          <w:color w:val="auto"/>
          <w:sz w:val="24"/>
          <w:highlight w:val="none"/>
          <w:lang w:val="en-US" w:eastAsia="zh-CN"/>
        </w:rPr>
        <w:t>监督</w:t>
      </w:r>
      <w:r>
        <w:rPr>
          <w:rFonts w:hint="eastAsia" w:ascii="Times New Roman" w:cs="Times New Roman"/>
          <w:color w:val="auto"/>
          <w:sz w:val="24"/>
          <w:highlight w:val="none"/>
          <w:lang w:val="en-US" w:eastAsia="zh-CN"/>
        </w:rPr>
        <w:t>检查乙方严格执行，</w:t>
      </w:r>
      <w:r>
        <w:rPr>
          <w:rFonts w:hint="eastAsia" w:ascii="Times New Roman"/>
          <w:color w:val="auto"/>
          <w:sz w:val="24"/>
          <w:highlight w:val="none"/>
          <w:lang w:val="en-US" w:eastAsia="zh-CN"/>
        </w:rPr>
        <w:t>并将乙方</w:t>
      </w:r>
      <w:r>
        <w:rPr>
          <w:rFonts w:hint="eastAsia" w:ascii="Times New Roman"/>
          <w:color w:val="auto"/>
          <w:sz w:val="24"/>
          <w:highlight w:val="none"/>
        </w:rPr>
        <w:t>安全生产费用的投入</w:t>
      </w:r>
      <w:r>
        <w:rPr>
          <w:rFonts w:hint="eastAsia" w:ascii="Times New Roman"/>
          <w:color w:val="auto"/>
          <w:sz w:val="24"/>
          <w:highlight w:val="none"/>
          <w:lang w:val="en-US" w:eastAsia="zh-CN"/>
        </w:rPr>
        <w:t>情况</w:t>
      </w:r>
      <w:r>
        <w:rPr>
          <w:rFonts w:hint="eastAsia" w:ascii="Times New Roman"/>
          <w:color w:val="auto"/>
          <w:sz w:val="24"/>
          <w:highlight w:val="none"/>
        </w:rPr>
        <w:t>作为进度款支付的前提条件之一。</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督促</w:t>
      </w:r>
      <w:r>
        <w:rPr>
          <w:rFonts w:hint="eastAsia" w:ascii="Times New Roman" w:cs="Times New Roman"/>
          <w:color w:val="auto"/>
          <w:sz w:val="24"/>
          <w:highlight w:val="none"/>
          <w:lang w:val="en-US" w:eastAsia="zh-CN"/>
        </w:rPr>
        <w:t>乙方</w:t>
      </w:r>
      <w:r>
        <w:rPr>
          <w:rFonts w:hint="eastAsia" w:ascii="Times New Roman" w:hAnsi="Times New Roman" w:cs="Times New Roman"/>
          <w:color w:val="auto"/>
          <w:sz w:val="24"/>
          <w:highlight w:val="none"/>
          <w:lang w:val="en-US" w:eastAsia="zh-CN"/>
        </w:rPr>
        <w:t>按要求缴纳安全保证金</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在项目结束后，根据</w:t>
      </w:r>
      <w:r>
        <w:rPr>
          <w:rFonts w:hint="eastAsia" w:ascii="Times New Roman" w:cs="Times New Roman"/>
          <w:color w:val="auto"/>
          <w:sz w:val="24"/>
          <w:highlight w:val="none"/>
          <w:lang w:val="en-US" w:eastAsia="zh-CN"/>
        </w:rPr>
        <w:t>实际</w:t>
      </w:r>
      <w:r>
        <w:rPr>
          <w:rFonts w:hint="eastAsia" w:ascii="Times New Roman" w:hAnsi="Times New Roman" w:cs="Times New Roman"/>
          <w:color w:val="auto"/>
          <w:sz w:val="24"/>
          <w:highlight w:val="none"/>
          <w:lang w:val="en-US" w:eastAsia="zh-CN"/>
        </w:rPr>
        <w:t>对</w:t>
      </w:r>
      <w:r>
        <w:rPr>
          <w:rFonts w:hint="eastAsia" w:ascii="Times New Roman" w:cs="Times New Roman"/>
          <w:color w:val="auto"/>
          <w:sz w:val="24"/>
          <w:highlight w:val="none"/>
          <w:lang w:val="en-US" w:eastAsia="zh-CN"/>
        </w:rPr>
        <w:t>乙方</w:t>
      </w:r>
      <w:r>
        <w:rPr>
          <w:rFonts w:hint="eastAsia" w:ascii="Times New Roman" w:hAnsi="Times New Roman" w:cs="Times New Roman"/>
          <w:color w:val="auto"/>
          <w:sz w:val="24"/>
          <w:highlight w:val="none"/>
          <w:lang w:val="en-US" w:eastAsia="zh-CN"/>
        </w:rPr>
        <w:t>进行考核</w:t>
      </w:r>
      <w:r>
        <w:rPr>
          <w:rFonts w:hint="eastAsia" w:ascii="Times New Roman" w:cs="Times New Roman"/>
          <w:color w:val="auto"/>
          <w:sz w:val="24"/>
          <w:highlight w:val="none"/>
          <w:lang w:val="en-US" w:eastAsia="zh-CN"/>
        </w:rPr>
        <w:t>、扣除及返还</w:t>
      </w:r>
      <w:r>
        <w:rPr>
          <w:rFonts w:hint="eastAsia" w:ascii="Times New Roman" w:hAnsi="Times New Roman" w:cs="Times New Roman"/>
          <w:color w:val="auto"/>
          <w:sz w:val="24"/>
          <w:highlight w:val="none"/>
          <w:lang w:val="en-US" w:eastAsia="zh-CN"/>
        </w:rPr>
        <w:t>。</w:t>
      </w:r>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乙方职责：</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严格</w:t>
      </w:r>
      <w:r>
        <w:rPr>
          <w:rFonts w:hint="eastAsia" w:ascii="Times New Roman" w:hAnsi="Times New Roman" w:cs="Times New Roman"/>
          <w:color w:val="auto"/>
          <w:sz w:val="24"/>
          <w:highlight w:val="none"/>
          <w:lang w:val="en-US" w:eastAsia="zh-CN"/>
        </w:rPr>
        <w:t>执行相关法律法规、</w:t>
      </w:r>
      <w:r>
        <w:rPr>
          <w:rFonts w:hint="eastAsia" w:ascii="Times New Roman" w:cs="Times New Roman"/>
          <w:color w:val="auto"/>
          <w:sz w:val="24"/>
          <w:highlight w:val="none"/>
          <w:lang w:val="en-US" w:eastAsia="zh-CN"/>
        </w:rPr>
        <w:t>标准规范要求，</w:t>
      </w:r>
      <w:r>
        <w:rPr>
          <w:rFonts w:hint="eastAsia" w:ascii="Times New Roman"/>
          <w:color w:val="auto"/>
          <w:sz w:val="24"/>
          <w:highlight w:val="none"/>
        </w:rPr>
        <w:t>保证本项目安全生产条件所需资金</w:t>
      </w:r>
      <w:r>
        <w:rPr>
          <w:rFonts w:hint="eastAsia" w:ascii="Times New Roman"/>
          <w:color w:val="auto"/>
          <w:sz w:val="24"/>
          <w:highlight w:val="none"/>
          <w:lang w:eastAsia="zh-CN"/>
        </w:rPr>
        <w:t>，</w:t>
      </w:r>
      <w:r>
        <w:rPr>
          <w:rFonts w:hint="eastAsia" w:ascii="Times New Roman"/>
          <w:color w:val="auto"/>
          <w:sz w:val="24"/>
          <w:highlight w:val="none"/>
          <w:lang w:val="en-US" w:eastAsia="zh-CN"/>
        </w:rPr>
        <w:t>按照</w:t>
      </w:r>
      <w:r>
        <w:rPr>
          <w:rFonts w:ascii="Arial Narrow" w:hAnsi="Arial Narrow"/>
          <w:color w:val="auto"/>
          <w:sz w:val="24"/>
          <w:highlight w:val="none"/>
        </w:rPr>
        <w:t>《</w:t>
      </w:r>
      <w:r>
        <w:rPr>
          <w:rFonts w:hint="eastAsia" w:ascii="Arial Narrow" w:hAnsi="Arial Narrow"/>
          <w:color w:val="auto"/>
          <w:sz w:val="24"/>
          <w:highlight w:val="none"/>
        </w:rPr>
        <w:t>企业安全生产费用提取和使用管理办法</w:t>
      </w:r>
      <w:r>
        <w:rPr>
          <w:rFonts w:ascii="Arial Narrow" w:hAnsi="Arial Narrow"/>
          <w:color w:val="auto"/>
          <w:sz w:val="24"/>
          <w:highlight w:val="none"/>
        </w:rPr>
        <w:t>》</w:t>
      </w:r>
      <w:r>
        <w:rPr>
          <w:rFonts w:hint="eastAsia" w:ascii="Arial Narrow" w:hAnsi="Arial Narrow"/>
          <w:color w:val="auto"/>
          <w:sz w:val="24"/>
          <w:highlight w:val="none"/>
          <w:lang w:eastAsia="zh-CN"/>
        </w:rPr>
        <w:t>（</w:t>
      </w:r>
      <w:r>
        <w:rPr>
          <w:rFonts w:hint="eastAsia" w:ascii="Arial Narrow" w:hAnsi="Arial Narrow"/>
          <w:color w:val="auto"/>
          <w:sz w:val="24"/>
          <w:highlight w:val="none"/>
        </w:rPr>
        <w:t>财资〔2022〕136号</w:t>
      </w:r>
      <w:r>
        <w:rPr>
          <w:rFonts w:hint="eastAsia" w:ascii="Arial Narrow" w:hAnsi="Arial Narrow"/>
          <w:color w:val="auto"/>
          <w:sz w:val="24"/>
          <w:highlight w:val="none"/>
          <w:lang w:eastAsia="zh-CN"/>
        </w:rPr>
        <w:t>）</w:t>
      </w:r>
      <w:r>
        <w:rPr>
          <w:rFonts w:ascii="Arial Narrow" w:hAnsi="Arial Narrow"/>
          <w:color w:val="auto"/>
          <w:sz w:val="24"/>
          <w:highlight w:val="none"/>
        </w:rPr>
        <w:t>相关规定</w:t>
      </w:r>
      <w:r>
        <w:rPr>
          <w:rFonts w:hint="eastAsia" w:ascii="Times New Roman" w:hAnsi="Times New Roman" w:cs="Times New Roman"/>
          <w:color w:val="auto"/>
          <w:sz w:val="24"/>
          <w:highlight w:val="none"/>
          <w:lang w:val="en-US" w:eastAsia="zh-CN"/>
        </w:rPr>
        <w:t>足额提取和使用安全生产费用，保证该费用落实到位、专款专用，不断完善和改进</w:t>
      </w:r>
      <w:r>
        <w:rPr>
          <w:rFonts w:hint="eastAsia" w:ascii="Times New Roman" w:cs="Times New Roman"/>
          <w:color w:val="auto"/>
          <w:sz w:val="24"/>
          <w:highlight w:val="none"/>
          <w:lang w:val="en-US" w:eastAsia="zh-CN"/>
        </w:rPr>
        <w:t>项目</w:t>
      </w:r>
      <w:r>
        <w:rPr>
          <w:rFonts w:hint="eastAsia" w:ascii="Times New Roman" w:hAnsi="Times New Roman" w:cs="Times New Roman"/>
          <w:color w:val="auto"/>
          <w:sz w:val="24"/>
          <w:highlight w:val="none"/>
          <w:lang w:val="en-US" w:eastAsia="zh-CN"/>
        </w:rPr>
        <w:t>安全生产条件</w:t>
      </w:r>
      <w:r>
        <w:rPr>
          <w:rFonts w:hint="eastAsia" w:ascii="Times New Roman" w:cs="Times New Roman"/>
          <w:color w:val="auto"/>
          <w:sz w:val="24"/>
          <w:highlight w:val="none"/>
          <w:lang w:val="en-US" w:eastAsia="zh-CN"/>
        </w:rPr>
        <w:t>。</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olor w:val="auto"/>
          <w:sz w:val="24"/>
          <w:highlight w:val="none"/>
        </w:rPr>
        <w:t>在项目开工前建立安全生产费的使用计划，详细说明费用种类、金额等信息，并上报</w:t>
      </w:r>
      <w:r>
        <w:rPr>
          <w:rFonts w:hint="eastAsia" w:ascii="Times New Roman"/>
          <w:color w:val="auto"/>
          <w:sz w:val="24"/>
          <w:highlight w:val="none"/>
          <w:lang w:val="en-US" w:eastAsia="zh-CN"/>
        </w:rPr>
        <w:t>甲</w:t>
      </w:r>
      <w:r>
        <w:rPr>
          <w:rFonts w:hint="eastAsia" w:ascii="Times New Roman"/>
          <w:color w:val="auto"/>
          <w:sz w:val="24"/>
          <w:highlight w:val="none"/>
        </w:rPr>
        <w:t>方审核，由</w:t>
      </w:r>
      <w:r>
        <w:rPr>
          <w:rFonts w:hint="eastAsia" w:ascii="Times New Roman"/>
          <w:color w:val="auto"/>
          <w:sz w:val="24"/>
          <w:highlight w:val="none"/>
          <w:lang w:val="en-US" w:eastAsia="zh-CN"/>
        </w:rPr>
        <w:t>甲</w:t>
      </w:r>
      <w:r>
        <w:rPr>
          <w:rFonts w:hint="eastAsia" w:ascii="Times New Roman"/>
          <w:color w:val="auto"/>
          <w:sz w:val="24"/>
          <w:highlight w:val="none"/>
        </w:rPr>
        <w:t>方或监理单位</w:t>
      </w:r>
      <w:r>
        <w:rPr>
          <w:rFonts w:hint="eastAsia" w:ascii="Times New Roman"/>
          <w:color w:val="auto"/>
          <w:sz w:val="24"/>
          <w:highlight w:val="none"/>
          <w:lang w:eastAsia="zh-CN"/>
        </w:rPr>
        <w:t>（</w:t>
      </w:r>
      <w:r>
        <w:rPr>
          <w:rFonts w:hint="eastAsia" w:ascii="Times New Roman"/>
          <w:color w:val="auto"/>
          <w:sz w:val="24"/>
          <w:highlight w:val="none"/>
          <w:lang w:val="en-US" w:eastAsia="zh-CN"/>
        </w:rPr>
        <w:t>如涉及</w:t>
      </w:r>
      <w:r>
        <w:rPr>
          <w:rFonts w:hint="eastAsia" w:ascii="Times New Roman"/>
          <w:color w:val="auto"/>
          <w:sz w:val="24"/>
          <w:highlight w:val="none"/>
          <w:lang w:eastAsia="zh-CN"/>
        </w:rPr>
        <w:t>）</w:t>
      </w:r>
      <w:r>
        <w:rPr>
          <w:rFonts w:hint="eastAsia" w:ascii="Times New Roman"/>
          <w:color w:val="auto"/>
          <w:sz w:val="24"/>
          <w:highlight w:val="none"/>
        </w:rPr>
        <w:t>负责跟踪检查使用落实情况。</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及时</w:t>
      </w:r>
      <w:r>
        <w:rPr>
          <w:rFonts w:hint="eastAsia" w:ascii="Times New Roman" w:hAnsi="Times New Roman" w:cs="Times New Roman"/>
          <w:color w:val="auto"/>
          <w:sz w:val="24"/>
          <w:highlight w:val="none"/>
          <w:lang w:val="en-US" w:eastAsia="zh-CN"/>
        </w:rPr>
        <w:t>提供安全</w:t>
      </w:r>
      <w:r>
        <w:rPr>
          <w:rFonts w:hint="eastAsia" w:ascii="Times New Roman" w:cs="Times New Roman"/>
          <w:color w:val="auto"/>
          <w:sz w:val="24"/>
          <w:highlight w:val="none"/>
          <w:lang w:val="en-US" w:eastAsia="zh-CN"/>
        </w:rPr>
        <w:t>生产</w:t>
      </w:r>
      <w:r>
        <w:rPr>
          <w:rFonts w:hint="eastAsia" w:ascii="Times New Roman" w:hAnsi="Times New Roman" w:cs="Times New Roman"/>
          <w:color w:val="auto"/>
          <w:sz w:val="24"/>
          <w:highlight w:val="none"/>
          <w:lang w:val="en-US" w:eastAsia="zh-CN"/>
        </w:rPr>
        <w:t>费</w:t>
      </w:r>
      <w:r>
        <w:rPr>
          <w:rFonts w:hint="eastAsia" w:ascii="Times New Roman" w:cs="Times New Roman"/>
          <w:color w:val="auto"/>
          <w:sz w:val="24"/>
          <w:highlight w:val="none"/>
          <w:lang w:val="en-US" w:eastAsia="zh-CN"/>
        </w:rPr>
        <w:t>提取</w:t>
      </w:r>
      <w:r>
        <w:rPr>
          <w:rFonts w:hint="eastAsia" w:ascii="Times New Roman" w:hAnsi="Times New Roman" w:cs="Times New Roman"/>
          <w:color w:val="auto"/>
          <w:sz w:val="24"/>
          <w:highlight w:val="none"/>
          <w:lang w:val="en-US" w:eastAsia="zh-CN"/>
        </w:rPr>
        <w:t>类别的细目，</w:t>
      </w:r>
      <w:r>
        <w:rPr>
          <w:rFonts w:hint="eastAsia" w:ascii="Times New Roman" w:cs="Times New Roman"/>
          <w:color w:val="auto"/>
          <w:sz w:val="24"/>
          <w:highlight w:val="none"/>
          <w:lang w:val="en-US" w:eastAsia="zh-CN"/>
        </w:rPr>
        <w:t>须包含</w:t>
      </w:r>
      <w:r>
        <w:rPr>
          <w:rFonts w:hint="eastAsia" w:ascii="Times New Roman" w:hAnsi="Times New Roman" w:cs="Times New Roman"/>
          <w:color w:val="auto"/>
          <w:sz w:val="24"/>
          <w:highlight w:val="none"/>
          <w:lang w:val="en-US" w:eastAsia="zh-CN"/>
        </w:rPr>
        <w:t>安全激励奖金</w:t>
      </w:r>
      <w:r>
        <w:rPr>
          <w:rFonts w:hint="eastAsia" w:ascii="Times New Roman" w:cs="Times New Roman"/>
          <w:color w:val="auto"/>
          <w:sz w:val="24"/>
          <w:highlight w:val="none"/>
          <w:lang w:val="en-US" w:eastAsia="zh-CN"/>
        </w:rPr>
        <w:t>，以</w:t>
      </w:r>
      <w:r>
        <w:rPr>
          <w:rFonts w:hint="eastAsia" w:ascii="Times New Roman" w:hAnsi="Times New Roman" w:cs="Times New Roman"/>
          <w:color w:val="auto"/>
          <w:sz w:val="24"/>
          <w:highlight w:val="none"/>
          <w:lang w:val="en-US" w:eastAsia="zh-CN"/>
        </w:rPr>
        <w:t>用于对</w:t>
      </w:r>
      <w:r>
        <w:rPr>
          <w:rFonts w:hint="eastAsia" w:ascii="Times New Roman" w:cs="Times New Roman"/>
          <w:color w:val="auto"/>
          <w:sz w:val="24"/>
          <w:highlight w:val="none"/>
          <w:lang w:val="en-US" w:eastAsia="zh-CN"/>
        </w:rPr>
        <w:t>安全管理</w:t>
      </w:r>
      <w:r>
        <w:rPr>
          <w:rFonts w:hint="eastAsia" w:ascii="Times New Roman" w:hAnsi="Times New Roman" w:cs="Times New Roman"/>
          <w:color w:val="auto"/>
          <w:sz w:val="24"/>
          <w:highlight w:val="none"/>
          <w:lang w:val="en-US" w:eastAsia="zh-CN"/>
        </w:rPr>
        <w:t>业绩表现优异的人员及分包商进行奖励。安全奖励办法应提前</w:t>
      </w:r>
      <w:r>
        <w:rPr>
          <w:rFonts w:hint="eastAsia" w:ascii="Times New Roman" w:cs="Times New Roman"/>
          <w:color w:val="auto"/>
          <w:sz w:val="24"/>
          <w:highlight w:val="none"/>
          <w:lang w:val="en-US" w:eastAsia="zh-CN"/>
        </w:rPr>
        <w:t>报甲方备案</w:t>
      </w:r>
      <w:r>
        <w:rPr>
          <w:rFonts w:hint="eastAsia" w:ascii="Times New Roman" w:hAnsi="Times New Roman" w:cs="Times New Roman"/>
          <w:color w:val="auto"/>
          <w:sz w:val="24"/>
          <w:highlight w:val="none"/>
          <w:lang w:val="en-US" w:eastAsia="zh-CN"/>
        </w:rPr>
        <w:t>。</w:t>
      </w:r>
    </w:p>
    <w:p>
      <w:pPr>
        <w:pStyle w:val="68"/>
        <w:keepNext w:val="0"/>
        <w:keepLines w:val="0"/>
        <w:pageBreakBefore w:val="0"/>
        <w:kinsoku/>
        <w:wordWrap/>
        <w:overflowPunct/>
        <w:topLinePunct w:val="0"/>
        <w:autoSpaceDE/>
        <w:autoSpaceDN/>
        <w:bidi w:val="0"/>
        <w:adjustRightInd/>
        <w:snapToGrid/>
        <w:spacing w:line="560" w:lineRule="exact"/>
        <w:ind w:left="0" w:leftChars="0" w:firstLineChars="0"/>
        <w:textAlignment w:val="auto"/>
        <w:rPr>
          <w:rFonts w:hint="eastAsia" w:ascii="宋体" w:hAnsi="宋体" w:cs="宋体"/>
          <w:color w:val="auto"/>
          <w:sz w:val="24"/>
          <w:highlight w:val="none"/>
          <w:lang w:eastAsia="zh-CN"/>
        </w:rPr>
      </w:pPr>
      <w:r>
        <w:rPr>
          <w:rFonts w:hint="eastAsia" w:ascii="Times New Roman" w:cs="Times New Roman"/>
          <w:color w:val="auto"/>
          <w:sz w:val="24"/>
          <w:highlight w:val="none"/>
          <w:lang w:val="en-US" w:eastAsia="zh-CN"/>
        </w:rPr>
        <w:t>根据项目安全风险情况，在项目开工前缴纳或在项目前期进度款中扣除一定合同款比例的安全保证金（原则上为合同总金额的0.2%~20%）。项目结束后，根据HSE绩效考核情况，进行扣除及一次性返。不得使用安全生产费缴纳安全保证金。</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将</w:t>
      </w:r>
      <w:r>
        <w:rPr>
          <w:rFonts w:hint="eastAsia" w:ascii="Times New Roman" w:cs="Times New Roman"/>
          <w:color w:val="auto"/>
          <w:sz w:val="24"/>
          <w:highlight w:val="none"/>
          <w:lang w:val="en-US" w:eastAsia="zh-CN"/>
        </w:rPr>
        <w:t>项目</w:t>
      </w:r>
      <w:r>
        <w:rPr>
          <w:rFonts w:hint="eastAsia" w:ascii="Times New Roman" w:hAnsi="Times New Roman" w:cs="Times New Roman"/>
          <w:color w:val="auto"/>
          <w:sz w:val="24"/>
          <w:highlight w:val="none"/>
          <w:lang w:val="en-US" w:eastAsia="zh-CN"/>
        </w:rPr>
        <w:t>的安全</w:t>
      </w:r>
      <w:r>
        <w:rPr>
          <w:rFonts w:hint="eastAsia" w:ascii="Times New Roman" w:cs="Times New Roman"/>
          <w:color w:val="auto"/>
          <w:sz w:val="24"/>
          <w:highlight w:val="none"/>
          <w:lang w:val="en-US" w:eastAsia="zh-CN"/>
        </w:rPr>
        <w:t>生产</w:t>
      </w:r>
      <w:r>
        <w:rPr>
          <w:rFonts w:hint="eastAsia" w:ascii="Times New Roman" w:hAnsi="Times New Roman" w:cs="Times New Roman"/>
          <w:color w:val="auto"/>
          <w:sz w:val="24"/>
          <w:highlight w:val="none"/>
          <w:lang w:val="en-US" w:eastAsia="zh-CN"/>
        </w:rPr>
        <w:t>费全额（或大于全额）用于</w:t>
      </w:r>
      <w:r>
        <w:rPr>
          <w:rFonts w:hint="eastAsia" w:ascii="Times New Roman" w:cs="Times New Roman"/>
          <w:color w:val="auto"/>
          <w:sz w:val="24"/>
          <w:highlight w:val="none"/>
          <w:lang w:val="en-US" w:eastAsia="zh-CN"/>
        </w:rPr>
        <w:t>本项目的</w:t>
      </w:r>
      <w:r>
        <w:rPr>
          <w:rFonts w:hint="eastAsia" w:ascii="Times New Roman" w:hAnsi="Times New Roman" w:cs="Times New Roman"/>
          <w:color w:val="auto"/>
          <w:sz w:val="24"/>
          <w:highlight w:val="none"/>
          <w:lang w:val="en-US" w:eastAsia="zh-CN"/>
        </w:rPr>
        <w:t>HSE管理，对应投入而没有投入</w:t>
      </w:r>
      <w:r>
        <w:rPr>
          <w:rFonts w:hint="eastAsia" w:ascii="Times New Roman" w:cs="Times New Roman"/>
          <w:color w:val="auto"/>
          <w:sz w:val="24"/>
          <w:highlight w:val="none"/>
          <w:lang w:val="en-US" w:eastAsia="zh-CN"/>
        </w:rPr>
        <w:t>安全生产费用的</w:t>
      </w:r>
      <w:r>
        <w:rPr>
          <w:rFonts w:hint="eastAsia" w:ascii="Times New Roman" w:hAnsi="Times New Roman" w:cs="Times New Roman"/>
          <w:color w:val="auto"/>
          <w:sz w:val="24"/>
          <w:highlight w:val="none"/>
          <w:lang w:val="en-US" w:eastAsia="zh-CN"/>
        </w:rPr>
        <w:t>，</w:t>
      </w:r>
      <w:r>
        <w:rPr>
          <w:rFonts w:hint="eastAsia" w:ascii="Times New Roman" w:cs="Times New Roman"/>
          <w:color w:val="auto"/>
          <w:sz w:val="24"/>
          <w:highlight w:val="none"/>
          <w:lang w:val="en-US" w:eastAsia="zh-CN"/>
        </w:rPr>
        <w:t>甲方有权</w:t>
      </w:r>
      <w:r>
        <w:rPr>
          <w:rFonts w:hint="eastAsia" w:ascii="Times New Roman" w:hAnsi="Times New Roman" w:cs="Times New Roman"/>
          <w:color w:val="auto"/>
          <w:sz w:val="24"/>
          <w:highlight w:val="none"/>
          <w:lang w:val="en-US" w:eastAsia="zh-CN"/>
        </w:rPr>
        <w:t>直接从工程款中扣除</w:t>
      </w:r>
      <w:r>
        <w:rPr>
          <w:rFonts w:hint="eastAsia" w:ascii="Times New Roman" w:cs="Times New Roman"/>
          <w:color w:val="auto"/>
          <w:sz w:val="24"/>
          <w:highlight w:val="none"/>
          <w:lang w:val="en-US" w:eastAsia="zh-CN"/>
        </w:rPr>
        <w:t>并代其直接投入本项目的HSE管理中</w:t>
      </w:r>
      <w:r>
        <w:rPr>
          <w:rFonts w:hint="eastAsia" w:ascii="Times New Roman" w:hAnsi="Times New Roman" w:cs="Times New Roman"/>
          <w:color w:val="auto"/>
          <w:sz w:val="24"/>
          <w:highlight w:val="none"/>
          <w:lang w:val="en-US" w:eastAsia="zh-CN"/>
        </w:rPr>
        <w:t>。</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按项目实施阶段将安全</w:t>
      </w:r>
      <w:r>
        <w:rPr>
          <w:rFonts w:hint="eastAsia" w:ascii="Times New Roman" w:cs="Times New Roman"/>
          <w:color w:val="auto"/>
          <w:sz w:val="24"/>
          <w:highlight w:val="none"/>
          <w:lang w:val="en-US" w:eastAsia="zh-CN"/>
        </w:rPr>
        <w:t>生产</w:t>
      </w:r>
      <w:r>
        <w:rPr>
          <w:rFonts w:hint="eastAsia" w:ascii="Times New Roman" w:hAnsi="Times New Roman" w:cs="Times New Roman"/>
          <w:color w:val="auto"/>
          <w:sz w:val="24"/>
          <w:highlight w:val="none"/>
          <w:lang w:val="en-US" w:eastAsia="zh-CN"/>
        </w:rPr>
        <w:t>费投入使用情况</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以安全</w:t>
      </w:r>
      <w:r>
        <w:rPr>
          <w:rFonts w:hint="eastAsia" w:ascii="Times New Roman" w:cs="Times New Roman"/>
          <w:color w:val="auto"/>
          <w:sz w:val="24"/>
          <w:highlight w:val="none"/>
          <w:lang w:val="en-US" w:eastAsia="zh-CN"/>
        </w:rPr>
        <w:t>生产</w:t>
      </w:r>
      <w:r>
        <w:rPr>
          <w:rFonts w:hint="eastAsia" w:ascii="Times New Roman" w:hAnsi="Times New Roman" w:cs="Times New Roman"/>
          <w:color w:val="auto"/>
          <w:sz w:val="24"/>
          <w:highlight w:val="none"/>
          <w:lang w:val="en-US" w:eastAsia="zh-CN"/>
        </w:rPr>
        <w:t>费清单</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应同时附</w:t>
      </w:r>
      <w:r>
        <w:rPr>
          <w:rFonts w:hint="eastAsia" w:ascii="Times New Roman" w:cs="Times New Roman"/>
          <w:color w:val="auto"/>
          <w:sz w:val="24"/>
          <w:highlight w:val="none"/>
          <w:lang w:val="en-US" w:eastAsia="zh-CN"/>
        </w:rPr>
        <w:t>安全</w:t>
      </w:r>
      <w:r>
        <w:rPr>
          <w:rFonts w:hint="eastAsia" w:ascii="Times New Roman" w:hAnsi="Times New Roman" w:cs="Times New Roman"/>
          <w:color w:val="auto"/>
          <w:sz w:val="24"/>
          <w:highlight w:val="none"/>
          <w:lang w:val="en-US" w:eastAsia="zh-CN"/>
        </w:rPr>
        <w:t>措施项目清单、措施费用</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投入使用的发票复印件或其它证明材料</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的形式上报监理</w:t>
      </w:r>
      <w:r>
        <w:rPr>
          <w:rFonts w:hint="eastAsia" w:ascii="Times New Roman" w:cs="Times New Roman"/>
          <w:color w:val="auto"/>
          <w:sz w:val="24"/>
          <w:highlight w:val="none"/>
          <w:lang w:val="en-US" w:eastAsia="zh-CN"/>
        </w:rPr>
        <w:t>（如涉及）</w:t>
      </w:r>
      <w:r>
        <w:rPr>
          <w:rFonts w:hint="eastAsia" w:ascii="Times New Roman" w:hAnsi="Times New Roman" w:cs="Times New Roman"/>
          <w:color w:val="auto"/>
          <w:sz w:val="24"/>
          <w:highlight w:val="none"/>
          <w:lang w:val="en-US" w:eastAsia="zh-CN"/>
        </w:rPr>
        <w:t>、</w:t>
      </w:r>
      <w:r>
        <w:rPr>
          <w:rFonts w:hint="eastAsia" w:ascii="Times New Roman" w:cs="Times New Roman"/>
          <w:color w:val="auto"/>
          <w:sz w:val="24"/>
          <w:highlight w:val="none"/>
          <w:lang w:val="en-US" w:eastAsia="zh-CN"/>
        </w:rPr>
        <w:t>甲</w:t>
      </w:r>
      <w:r>
        <w:rPr>
          <w:rFonts w:hint="eastAsia" w:ascii="Times New Roman" w:hAnsi="Times New Roman" w:cs="Times New Roman"/>
          <w:color w:val="auto"/>
          <w:sz w:val="24"/>
          <w:highlight w:val="none"/>
          <w:lang w:val="en-US" w:eastAsia="zh-CN"/>
        </w:rPr>
        <w:t>方核实，</w:t>
      </w:r>
      <w:r>
        <w:rPr>
          <w:rFonts w:hint="eastAsia" w:ascii="Times New Roman" w:cs="Times New Roman"/>
          <w:color w:val="auto"/>
          <w:sz w:val="24"/>
          <w:highlight w:val="none"/>
          <w:lang w:val="en-US" w:eastAsia="zh-CN"/>
        </w:rPr>
        <w:t>并</w:t>
      </w:r>
      <w:r>
        <w:rPr>
          <w:rFonts w:hint="eastAsia" w:ascii="Times New Roman" w:hAnsi="Times New Roman" w:cs="Times New Roman"/>
          <w:color w:val="auto"/>
          <w:sz w:val="24"/>
          <w:highlight w:val="none"/>
          <w:lang w:val="en-US" w:eastAsia="zh-CN"/>
        </w:rPr>
        <w:t>作为支付进度款的依据</w:t>
      </w:r>
      <w:r>
        <w:rPr>
          <w:rFonts w:hint="eastAsia" w:ascii="Times New Roman" w:cs="Times New Roman"/>
          <w:color w:val="auto"/>
          <w:sz w:val="24"/>
          <w:highlight w:val="none"/>
          <w:lang w:val="en-US" w:eastAsia="zh-CN"/>
        </w:rPr>
        <w:t>。</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依法依规</w:t>
      </w:r>
      <w:r>
        <w:rPr>
          <w:rFonts w:hint="eastAsia" w:ascii="Times New Roman" w:hAnsi="Times New Roman" w:cs="Times New Roman"/>
          <w:color w:val="auto"/>
          <w:sz w:val="24"/>
          <w:highlight w:val="none"/>
          <w:lang w:val="en-US" w:eastAsia="zh-CN"/>
        </w:rPr>
        <w:t>投保安全生产责任保险，以满足</w:t>
      </w:r>
      <w:r>
        <w:rPr>
          <w:rFonts w:hint="eastAsia" w:ascii="Times New Roman" w:cs="Times New Roman"/>
          <w:color w:val="auto"/>
          <w:sz w:val="24"/>
          <w:highlight w:val="none"/>
          <w:lang w:val="en-US" w:eastAsia="zh-CN"/>
        </w:rPr>
        <w:t>项目</w:t>
      </w:r>
      <w:r>
        <w:rPr>
          <w:rFonts w:hint="eastAsia" w:ascii="Times New Roman" w:hAnsi="Times New Roman" w:cs="Times New Roman"/>
          <w:color w:val="auto"/>
          <w:sz w:val="24"/>
          <w:highlight w:val="none"/>
          <w:lang w:val="en-US" w:eastAsia="zh-CN"/>
        </w:rPr>
        <w:t>过程中发生</w:t>
      </w:r>
      <w:r>
        <w:rPr>
          <w:rFonts w:hint="eastAsia" w:ascii="Times New Roman" w:cs="Times New Roman"/>
          <w:color w:val="auto"/>
          <w:sz w:val="24"/>
          <w:highlight w:val="none"/>
          <w:lang w:val="en-US" w:eastAsia="zh-CN"/>
        </w:rPr>
        <w:t>的</w:t>
      </w:r>
      <w:r>
        <w:rPr>
          <w:rFonts w:hint="eastAsia" w:ascii="Times New Roman" w:hAnsi="Times New Roman" w:cs="Times New Roman"/>
          <w:color w:val="auto"/>
          <w:sz w:val="24"/>
          <w:highlight w:val="none"/>
          <w:lang w:val="en-US" w:eastAsia="zh-CN"/>
        </w:rPr>
        <w:t>生产安全事故后，对受害者或家属的赔偿、事故应急救援和善后处理费用的支付。</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为全部</w:t>
      </w:r>
      <w:r>
        <w:rPr>
          <w:rFonts w:hint="eastAsia" w:ascii="Times New Roman" w:hAnsi="Times New Roman" w:cs="Times New Roman"/>
          <w:color w:val="auto"/>
          <w:sz w:val="24"/>
          <w:highlight w:val="none"/>
          <w:lang w:val="en-US" w:eastAsia="zh-CN"/>
        </w:rPr>
        <w:t>从业人员</w:t>
      </w:r>
      <w:r>
        <w:rPr>
          <w:rFonts w:hint="eastAsia" w:ascii="Times New Roman" w:cs="Times New Roman"/>
          <w:color w:val="auto"/>
          <w:sz w:val="24"/>
          <w:highlight w:val="none"/>
          <w:lang w:val="en-US" w:eastAsia="zh-CN"/>
        </w:rPr>
        <w:t>购买</w:t>
      </w:r>
      <w:r>
        <w:rPr>
          <w:rFonts w:hint="eastAsia" w:ascii="Times New Roman" w:hAnsi="Times New Roman" w:cs="Times New Roman"/>
          <w:color w:val="auto"/>
          <w:sz w:val="24"/>
          <w:highlight w:val="none"/>
          <w:lang w:val="en-US" w:eastAsia="zh-CN"/>
        </w:rPr>
        <w:t>工伤保险，</w:t>
      </w:r>
      <w:r>
        <w:rPr>
          <w:rFonts w:hint="eastAsia" w:ascii="Times New Roman" w:cs="Times New Roman"/>
          <w:color w:val="auto"/>
          <w:sz w:val="24"/>
          <w:highlight w:val="none"/>
          <w:lang w:val="en-US" w:eastAsia="zh-CN"/>
        </w:rPr>
        <w:t>并承担因</w:t>
      </w:r>
      <w:r>
        <w:rPr>
          <w:rFonts w:hint="eastAsia" w:ascii="Times New Roman" w:hAnsi="Times New Roman" w:cs="Times New Roman"/>
          <w:color w:val="auto"/>
          <w:sz w:val="24"/>
          <w:highlight w:val="none"/>
          <w:lang w:val="en-US" w:eastAsia="zh-CN"/>
        </w:rPr>
        <w:t>未投保而带来的一切损失。</w:t>
      </w:r>
    </w:p>
    <w:p>
      <w:pPr>
        <w:keepNext w:val="0"/>
        <w:keepLines w:val="0"/>
        <w:pageBreakBefore w:val="0"/>
        <w:widowControl/>
        <w:numPr>
          <w:ilvl w:val="2"/>
          <w:numId w:val="2"/>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color w:val="auto"/>
          <w:kern w:val="0"/>
          <w:sz w:val="28"/>
          <w:szCs w:val="28"/>
          <w:highlight w:val="none"/>
          <w:lang w:val="en-US" w:eastAsia="zh-CN"/>
        </w:rPr>
      </w:pPr>
      <w:bookmarkStart w:id="149" w:name="_Toc20722"/>
      <w:bookmarkStart w:id="150" w:name="_Toc31738"/>
      <w:bookmarkStart w:id="151" w:name="_Toc26080"/>
      <w:bookmarkStart w:id="152" w:name="_Toc119335873"/>
      <w:bookmarkStart w:id="153" w:name="_Toc120117890"/>
      <w:bookmarkStart w:id="154" w:name="_Toc8295"/>
      <w:bookmarkStart w:id="155" w:name="_Toc683"/>
      <w:bookmarkStart w:id="156" w:name="_Toc27751"/>
      <w:bookmarkStart w:id="157" w:name="_Toc13471"/>
      <w:bookmarkStart w:id="158" w:name="_Toc8593"/>
      <w:bookmarkStart w:id="159" w:name="_Toc122533290"/>
      <w:bookmarkStart w:id="160" w:name="_Toc9348"/>
      <w:r>
        <w:rPr>
          <w:rFonts w:hint="eastAsia" w:ascii="Times New Roman" w:hAnsi="Times New Roman" w:eastAsia="黑体" w:cs="Times New Roman"/>
          <w:color w:val="auto"/>
          <w:kern w:val="0"/>
          <w:sz w:val="28"/>
          <w:szCs w:val="28"/>
          <w:highlight w:val="none"/>
          <w:lang w:val="en-US" w:eastAsia="zh-CN"/>
        </w:rPr>
        <w:t>全员安全生产责任制建立及落实</w:t>
      </w:r>
      <w:bookmarkEnd w:id="149"/>
      <w:bookmarkEnd w:id="150"/>
      <w:bookmarkEnd w:id="151"/>
      <w:bookmarkEnd w:id="152"/>
      <w:bookmarkEnd w:id="153"/>
      <w:bookmarkEnd w:id="154"/>
      <w:bookmarkEnd w:id="155"/>
      <w:bookmarkEnd w:id="156"/>
      <w:bookmarkEnd w:id="157"/>
      <w:bookmarkEnd w:id="158"/>
      <w:bookmarkEnd w:id="159"/>
      <w:bookmarkEnd w:id="160"/>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甲方职责：</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在项目开工前，严格审核乙方建立的与项目相适应的</w:t>
      </w:r>
      <w:r>
        <w:rPr>
          <w:rFonts w:hint="eastAsia" w:ascii="Times New Roman" w:hAnsi="Times New Roman" w:cs="Times New Roman"/>
          <w:color w:val="auto"/>
          <w:sz w:val="24"/>
          <w:highlight w:val="none"/>
          <w:lang w:val="en-US" w:eastAsia="zh-CN"/>
        </w:rPr>
        <w:t>全员安全生产责任制及考核标准，</w:t>
      </w:r>
      <w:r>
        <w:rPr>
          <w:rFonts w:hint="eastAsia" w:ascii="Times New Roman" w:cs="Times New Roman"/>
          <w:color w:val="auto"/>
          <w:sz w:val="24"/>
          <w:highlight w:val="none"/>
          <w:lang w:val="en-US" w:eastAsia="zh-CN"/>
        </w:rPr>
        <w:t>并进行指导，督促完善。同时，在项目中</w:t>
      </w:r>
      <w:r>
        <w:rPr>
          <w:rFonts w:hint="eastAsia" w:ascii="Times New Roman" w:hAnsi="Times New Roman" w:cs="Times New Roman"/>
          <w:color w:val="auto"/>
          <w:sz w:val="24"/>
          <w:highlight w:val="none"/>
          <w:lang w:val="en-US" w:eastAsia="zh-CN"/>
        </w:rPr>
        <w:t>定期对</w:t>
      </w:r>
      <w:r>
        <w:rPr>
          <w:rFonts w:hint="eastAsia" w:ascii="Times New Roman" w:cs="Times New Roman"/>
          <w:color w:val="auto"/>
          <w:sz w:val="24"/>
          <w:highlight w:val="none"/>
          <w:lang w:val="en-US" w:eastAsia="zh-CN"/>
        </w:rPr>
        <w:t>乙方落实及</w:t>
      </w:r>
      <w:r>
        <w:rPr>
          <w:rFonts w:hint="eastAsia" w:ascii="Times New Roman" w:hAnsi="Times New Roman" w:cs="Times New Roman"/>
          <w:color w:val="auto"/>
          <w:sz w:val="24"/>
          <w:highlight w:val="none"/>
          <w:lang w:val="en-US" w:eastAsia="zh-CN"/>
        </w:rPr>
        <w:t>考核情况进行监督检查。</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建立承包商安全管理包保制，明确甲方安全管理主要负责人、业务负责人及操作负责人，并在现场明显位置处设立公示牌，写明包保负责人的姓名、联系方式及乙方名称、作业内容、作业区域及时间等信息，接受员工监督。</w:t>
      </w:r>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乙方职责：</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bookmarkStart w:id="161" w:name="_Hlk121382097"/>
      <w:r>
        <w:rPr>
          <w:rFonts w:hint="eastAsia" w:ascii="Times New Roman"/>
          <w:color w:val="auto"/>
          <w:sz w:val="24"/>
          <w:highlight w:val="none"/>
        </w:rPr>
        <w:t>主要负责人依法对本单位的安全生产工作全面负责</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应</w:t>
      </w:r>
      <w:r>
        <w:rPr>
          <w:rFonts w:hint="eastAsia" w:ascii="Times New Roman" w:cs="Times New Roman"/>
          <w:color w:val="auto"/>
          <w:sz w:val="24"/>
          <w:highlight w:val="none"/>
          <w:lang w:val="en-US" w:eastAsia="zh-CN"/>
        </w:rPr>
        <w:t>组织</w:t>
      </w:r>
      <w:r>
        <w:rPr>
          <w:rFonts w:hint="eastAsia" w:ascii="Times New Roman" w:hAnsi="Times New Roman" w:cs="Times New Roman"/>
          <w:color w:val="auto"/>
          <w:sz w:val="24"/>
          <w:highlight w:val="none"/>
          <w:lang w:val="en-US" w:eastAsia="zh-CN"/>
        </w:rPr>
        <w:t>建立健全</w:t>
      </w:r>
      <w:r>
        <w:rPr>
          <w:rFonts w:hint="eastAsia" w:ascii="Times New Roman" w:cs="Times New Roman"/>
          <w:color w:val="auto"/>
          <w:sz w:val="24"/>
          <w:highlight w:val="none"/>
          <w:lang w:val="en-US" w:eastAsia="zh-CN"/>
        </w:rPr>
        <w:t>与项目相适应的</w:t>
      </w:r>
      <w:r>
        <w:rPr>
          <w:rFonts w:hint="eastAsia" w:ascii="Times New Roman" w:hAnsi="Times New Roman" w:cs="Times New Roman"/>
          <w:color w:val="auto"/>
          <w:sz w:val="24"/>
          <w:highlight w:val="none"/>
          <w:lang w:val="en-US" w:eastAsia="zh-CN"/>
        </w:rPr>
        <w:t>全员安全生产责任制</w:t>
      </w:r>
      <w:r>
        <w:rPr>
          <w:rFonts w:hint="eastAsia" w:ascii="Times New Roman" w:cs="Times New Roman"/>
          <w:color w:val="auto"/>
          <w:sz w:val="24"/>
          <w:highlight w:val="none"/>
          <w:lang w:val="en-US" w:eastAsia="zh-CN"/>
        </w:rPr>
        <w:t>及考核标准</w:t>
      </w:r>
      <w:r>
        <w:rPr>
          <w:rFonts w:hint="eastAsia" w:ascii="Times New Roman" w:hAnsi="Times New Roman" w:cs="Times New Roman"/>
          <w:color w:val="auto"/>
          <w:sz w:val="24"/>
          <w:highlight w:val="none"/>
          <w:lang w:val="en-US" w:eastAsia="zh-CN"/>
        </w:rPr>
        <w:t>，并进行公示</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定期开展</w:t>
      </w:r>
      <w:r>
        <w:rPr>
          <w:rFonts w:hint="eastAsia" w:ascii="Times New Roman" w:cs="Times New Roman"/>
          <w:color w:val="auto"/>
          <w:sz w:val="24"/>
          <w:highlight w:val="none"/>
          <w:lang w:val="en-US" w:eastAsia="zh-CN"/>
        </w:rPr>
        <w:t>宣贯</w:t>
      </w:r>
      <w:r>
        <w:rPr>
          <w:rFonts w:hint="eastAsia" w:ascii="Times New Roman" w:hAnsi="Times New Roman" w:cs="Times New Roman"/>
          <w:color w:val="auto"/>
          <w:sz w:val="24"/>
          <w:highlight w:val="none"/>
          <w:lang w:val="en-US" w:eastAsia="zh-CN"/>
        </w:rPr>
        <w:t>培训，</w:t>
      </w:r>
      <w:r>
        <w:rPr>
          <w:rFonts w:hint="eastAsia" w:ascii="Times New Roman" w:cs="Times New Roman"/>
          <w:color w:val="auto"/>
          <w:sz w:val="24"/>
          <w:highlight w:val="none"/>
          <w:lang w:val="en-US" w:eastAsia="zh-CN"/>
        </w:rPr>
        <w:t>严格</w:t>
      </w:r>
      <w:r>
        <w:rPr>
          <w:rFonts w:hint="eastAsia" w:ascii="Times New Roman" w:hAnsi="Times New Roman" w:cs="Times New Roman"/>
          <w:color w:val="auto"/>
          <w:sz w:val="24"/>
          <w:highlight w:val="none"/>
          <w:lang w:val="en-US" w:eastAsia="zh-CN"/>
        </w:rPr>
        <w:t>落实考核，确保不同层级、不同岗位人员清楚本岗位安全生产责任内容。</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将甲方和乙方领导联系方式，参照承包商包保制要求在作业现场明显位置处进行公示，在</w:t>
      </w:r>
      <w:r>
        <w:rPr>
          <w:rFonts w:hint="eastAsia" w:ascii="Times New Roman" w:cs="Times New Roman"/>
          <w:color w:val="auto"/>
          <w:sz w:val="24"/>
          <w:highlight w:val="none"/>
          <w:lang w:val="en-US" w:eastAsia="zh-CN"/>
        </w:rPr>
        <w:t>人员入场</w:t>
      </w:r>
      <w:r>
        <w:rPr>
          <w:rFonts w:hint="eastAsia" w:ascii="Times New Roman" w:hAnsi="Times New Roman" w:cs="Times New Roman"/>
          <w:color w:val="auto"/>
          <w:sz w:val="24"/>
          <w:highlight w:val="none"/>
          <w:lang w:val="en-US" w:eastAsia="zh-CN"/>
        </w:rPr>
        <w:t>安全教育时要将此要求及公示内容进行交底。</w:t>
      </w:r>
    </w:p>
    <w:bookmarkEnd w:id="161"/>
    <w:p>
      <w:pPr>
        <w:keepNext w:val="0"/>
        <w:keepLines w:val="0"/>
        <w:pageBreakBefore w:val="0"/>
        <w:widowControl/>
        <w:numPr>
          <w:ilvl w:val="2"/>
          <w:numId w:val="2"/>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color w:val="auto"/>
          <w:kern w:val="0"/>
          <w:sz w:val="28"/>
          <w:szCs w:val="28"/>
          <w:highlight w:val="none"/>
          <w:lang w:val="en-US" w:eastAsia="zh-CN"/>
        </w:rPr>
      </w:pPr>
      <w:bookmarkStart w:id="162" w:name="_Toc120117891"/>
      <w:bookmarkStart w:id="163" w:name="_Toc31151"/>
      <w:bookmarkStart w:id="164" w:name="_Toc31482"/>
      <w:bookmarkStart w:id="165" w:name="_Toc13863"/>
      <w:bookmarkStart w:id="166" w:name="_Toc12180"/>
      <w:bookmarkStart w:id="167" w:name="_Toc25546"/>
      <w:bookmarkStart w:id="168" w:name="_Toc959"/>
      <w:bookmarkStart w:id="169" w:name="_Toc30491"/>
      <w:bookmarkStart w:id="170" w:name="_Toc27141"/>
      <w:bookmarkStart w:id="171" w:name="_Toc122533291"/>
      <w:bookmarkStart w:id="172" w:name="_Toc29739"/>
      <w:bookmarkStart w:id="173" w:name="_Toc119335874"/>
      <w:r>
        <w:rPr>
          <w:rFonts w:hint="eastAsia" w:ascii="Times New Roman" w:hAnsi="Times New Roman" w:eastAsia="黑体" w:cs="Times New Roman"/>
          <w:color w:val="auto"/>
          <w:kern w:val="0"/>
          <w:sz w:val="28"/>
          <w:szCs w:val="28"/>
          <w:highlight w:val="none"/>
          <w:lang w:val="en-US" w:eastAsia="zh-CN"/>
        </w:rPr>
        <w:t>安全生产教育和培训</w:t>
      </w:r>
      <w:bookmarkEnd w:id="162"/>
      <w:bookmarkEnd w:id="163"/>
      <w:bookmarkEnd w:id="164"/>
      <w:bookmarkEnd w:id="165"/>
      <w:bookmarkEnd w:id="166"/>
      <w:bookmarkEnd w:id="167"/>
      <w:bookmarkEnd w:id="168"/>
      <w:bookmarkEnd w:id="169"/>
      <w:bookmarkEnd w:id="170"/>
      <w:bookmarkEnd w:id="171"/>
      <w:bookmarkEnd w:id="172"/>
      <w:bookmarkEnd w:id="173"/>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甲方职责：</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在项目开工前，严格审核乙方与项目相适应的</w:t>
      </w:r>
      <w:r>
        <w:rPr>
          <w:rFonts w:hint="eastAsia" w:ascii="Times New Roman"/>
          <w:color w:val="auto"/>
          <w:sz w:val="24"/>
          <w:highlight w:val="none"/>
        </w:rPr>
        <w:t>安全生产教育培训制度</w:t>
      </w:r>
      <w:r>
        <w:rPr>
          <w:rFonts w:hint="eastAsia" w:ascii="Times New Roman"/>
          <w:color w:val="auto"/>
          <w:sz w:val="24"/>
          <w:highlight w:val="none"/>
          <w:lang w:val="en-US" w:eastAsia="zh-CN"/>
        </w:rPr>
        <w:t>和</w:t>
      </w:r>
      <w:r>
        <w:rPr>
          <w:rFonts w:hint="eastAsia" w:ascii="Times New Roman" w:hAnsi="Times New Roman" w:cs="Times New Roman"/>
          <w:color w:val="auto"/>
          <w:sz w:val="24"/>
          <w:highlight w:val="none"/>
          <w:lang w:val="en-US" w:eastAsia="zh-CN"/>
        </w:rPr>
        <w:t>HSE培训计划，</w:t>
      </w:r>
      <w:r>
        <w:rPr>
          <w:rFonts w:hint="eastAsia" w:ascii="Times New Roman"/>
          <w:color w:val="auto"/>
          <w:sz w:val="24"/>
          <w:highlight w:val="none"/>
        </w:rPr>
        <w:t>在项目中定期对乙方</w:t>
      </w:r>
      <w:r>
        <w:rPr>
          <w:rFonts w:hint="eastAsia" w:ascii="Times New Roman"/>
          <w:color w:val="auto"/>
          <w:sz w:val="24"/>
          <w:highlight w:val="none"/>
          <w:lang w:val="en-US" w:eastAsia="zh-CN"/>
        </w:rPr>
        <w:t>实施情况进行监督检查、跟踪和考核。</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olor w:val="auto"/>
          <w:sz w:val="24"/>
          <w:highlight w:val="none"/>
        </w:rPr>
        <w:t>在项目开工前，严格审核乙方</w:t>
      </w:r>
      <w:r>
        <w:rPr>
          <w:rFonts w:hint="eastAsia" w:ascii="Times New Roman"/>
          <w:color w:val="auto"/>
          <w:sz w:val="24"/>
          <w:highlight w:val="none"/>
          <w:lang w:val="en-US" w:eastAsia="zh-CN"/>
        </w:rPr>
        <w:t>提报的入场人员的三级安全培训教育、日常培训教育、特种及特种作业取证等情况，并对相关人员能力进行抽查，严禁不符、能力不达标人员入场。</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根据项目实际，分工种分时长</w:t>
      </w:r>
      <w:r>
        <w:rPr>
          <w:rFonts w:hint="default" w:ascii="Times New Roman" w:hAnsi="Times New Roman" w:cs="Times New Roman"/>
          <w:color w:val="auto"/>
          <w:sz w:val="24"/>
          <w:highlight w:val="none"/>
          <w:lang w:val="en-US" w:eastAsia="zh-CN"/>
        </w:rPr>
        <w:t>对</w:t>
      </w:r>
      <w:r>
        <w:rPr>
          <w:rFonts w:hint="eastAsia" w:ascii="Times New Roman" w:cs="Times New Roman"/>
          <w:color w:val="auto"/>
          <w:sz w:val="24"/>
          <w:highlight w:val="none"/>
          <w:lang w:val="en-US" w:eastAsia="zh-CN"/>
        </w:rPr>
        <w:t>乙方人员</w:t>
      </w:r>
      <w:r>
        <w:rPr>
          <w:rFonts w:hint="default" w:ascii="Times New Roman" w:hAnsi="Times New Roman" w:cs="Times New Roman"/>
          <w:color w:val="auto"/>
          <w:sz w:val="24"/>
          <w:highlight w:val="none"/>
          <w:lang w:val="en-US" w:eastAsia="zh-CN"/>
        </w:rPr>
        <w:t>开展入场安全教育，充分告知项目存在的风险、防范措施、需要遵守的管理制度以及违规处罚要求等</w:t>
      </w:r>
      <w:r>
        <w:rPr>
          <w:rFonts w:hint="eastAsia" w:ascii="Times New Roman" w:cs="Times New Roman"/>
          <w:color w:val="auto"/>
          <w:sz w:val="24"/>
          <w:highlight w:val="none"/>
          <w:lang w:val="en-US" w:eastAsia="zh-CN"/>
        </w:rPr>
        <w:t>内容</w:t>
      </w:r>
      <w:r>
        <w:rPr>
          <w:rFonts w:hint="default" w:ascii="Times New Roman" w:hAnsi="Times New Roman" w:cs="Times New Roman"/>
          <w:color w:val="auto"/>
          <w:sz w:val="24"/>
          <w:highlight w:val="none"/>
          <w:lang w:val="en-US" w:eastAsia="zh-CN"/>
        </w:rPr>
        <w:t>。</w:t>
      </w:r>
      <w:r>
        <w:rPr>
          <w:rFonts w:hint="eastAsia" w:ascii="Times New Roman" w:cs="Times New Roman"/>
          <w:color w:val="auto"/>
          <w:sz w:val="24"/>
          <w:highlight w:val="none"/>
          <w:lang w:val="en-US" w:eastAsia="zh-CN"/>
        </w:rPr>
        <w:t>并根据实际施工作业情况，适时开展“再培训”。</w:t>
      </w:r>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乙方职责：</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制订</w:t>
      </w:r>
      <w:r>
        <w:rPr>
          <w:rFonts w:hint="eastAsia" w:ascii="Times New Roman" w:cs="Times New Roman"/>
          <w:color w:val="auto"/>
          <w:sz w:val="24"/>
          <w:highlight w:val="none"/>
          <w:lang w:val="en-US" w:eastAsia="zh-CN"/>
        </w:rPr>
        <w:t>项目</w:t>
      </w:r>
      <w:r>
        <w:rPr>
          <w:rFonts w:hint="eastAsia" w:ascii="Times New Roman"/>
          <w:color w:val="auto"/>
          <w:sz w:val="24"/>
          <w:highlight w:val="none"/>
        </w:rPr>
        <w:t>安全生产教育培训制度</w:t>
      </w:r>
      <w:r>
        <w:rPr>
          <w:rFonts w:hint="eastAsia" w:ascii="Times New Roman"/>
          <w:color w:val="auto"/>
          <w:sz w:val="24"/>
          <w:highlight w:val="none"/>
          <w:lang w:val="en-US" w:eastAsia="zh-CN"/>
        </w:rPr>
        <w:t>和</w:t>
      </w:r>
      <w:r>
        <w:rPr>
          <w:rFonts w:hint="eastAsia" w:ascii="Times New Roman" w:hAnsi="Times New Roman" w:cs="Times New Roman"/>
          <w:color w:val="auto"/>
          <w:sz w:val="24"/>
          <w:highlight w:val="none"/>
          <w:lang w:val="en-US" w:eastAsia="zh-CN"/>
        </w:rPr>
        <w:t>HSE培训计划，</w:t>
      </w:r>
      <w:r>
        <w:rPr>
          <w:rFonts w:hint="eastAsia" w:ascii="Times New Roman" w:cs="Times New Roman"/>
          <w:color w:val="auto"/>
          <w:sz w:val="24"/>
          <w:highlight w:val="none"/>
          <w:lang w:val="en-US" w:eastAsia="zh-CN"/>
        </w:rPr>
        <w:t>明确</w:t>
      </w:r>
      <w:r>
        <w:rPr>
          <w:rFonts w:hint="eastAsia" w:ascii="Times New Roman" w:hAnsi="Times New Roman" w:cs="Times New Roman"/>
          <w:color w:val="auto"/>
          <w:sz w:val="24"/>
          <w:highlight w:val="none"/>
          <w:lang w:val="en-US" w:eastAsia="zh-CN"/>
        </w:rPr>
        <w:t>不同岗位</w:t>
      </w:r>
      <w:r>
        <w:rPr>
          <w:rFonts w:hint="eastAsia" w:ascii="Times New Roman" w:cs="Times New Roman"/>
          <w:color w:val="auto"/>
          <w:sz w:val="24"/>
          <w:highlight w:val="none"/>
          <w:lang w:val="en-US" w:eastAsia="zh-CN"/>
        </w:rPr>
        <w:t>的</w:t>
      </w:r>
      <w:r>
        <w:rPr>
          <w:rFonts w:hint="eastAsia" w:ascii="Times New Roman" w:hAnsi="Times New Roman" w:cs="Times New Roman"/>
          <w:color w:val="auto"/>
          <w:sz w:val="24"/>
          <w:highlight w:val="none"/>
          <w:lang w:val="en-US" w:eastAsia="zh-CN"/>
        </w:rPr>
        <w:t>通用和专业</w:t>
      </w:r>
      <w:r>
        <w:rPr>
          <w:rFonts w:hint="eastAsia" w:ascii="Times New Roman" w:cs="Times New Roman"/>
          <w:color w:val="auto"/>
          <w:sz w:val="24"/>
          <w:highlight w:val="none"/>
          <w:lang w:val="en-US" w:eastAsia="zh-CN"/>
        </w:rPr>
        <w:t>HSE</w:t>
      </w:r>
      <w:r>
        <w:rPr>
          <w:rFonts w:hint="eastAsia" w:ascii="Times New Roman" w:hAnsi="Times New Roman" w:cs="Times New Roman"/>
          <w:color w:val="auto"/>
          <w:sz w:val="24"/>
          <w:highlight w:val="none"/>
          <w:lang w:val="en-US" w:eastAsia="zh-CN"/>
        </w:rPr>
        <w:t>培训内容</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为</w:t>
      </w:r>
      <w:r>
        <w:rPr>
          <w:rFonts w:hint="eastAsia" w:ascii="Times New Roman" w:cs="Times New Roman"/>
          <w:color w:val="auto"/>
          <w:sz w:val="24"/>
          <w:highlight w:val="none"/>
          <w:lang w:val="en-US" w:eastAsia="zh-CN"/>
        </w:rPr>
        <w:t>全员定期</w:t>
      </w:r>
      <w:r>
        <w:rPr>
          <w:rFonts w:hint="eastAsia" w:ascii="Times New Roman" w:hAnsi="Times New Roman" w:cs="Times New Roman"/>
          <w:color w:val="auto"/>
          <w:sz w:val="24"/>
          <w:highlight w:val="none"/>
          <w:lang w:val="en-US" w:eastAsia="zh-CN"/>
        </w:rPr>
        <w:t>提供</w:t>
      </w:r>
      <w:r>
        <w:rPr>
          <w:rFonts w:hint="eastAsia" w:ascii="Times New Roman" w:cs="Times New Roman"/>
          <w:color w:val="auto"/>
          <w:sz w:val="24"/>
          <w:highlight w:val="none"/>
          <w:lang w:val="en-US" w:eastAsia="zh-CN"/>
        </w:rPr>
        <w:t>HSE</w:t>
      </w:r>
      <w:r>
        <w:rPr>
          <w:rFonts w:hint="eastAsia" w:ascii="Times New Roman" w:hAnsi="Times New Roman" w:cs="Times New Roman"/>
          <w:color w:val="auto"/>
          <w:sz w:val="24"/>
          <w:highlight w:val="none"/>
          <w:lang w:val="en-US" w:eastAsia="zh-CN"/>
        </w:rPr>
        <w:t>培训，确保</w:t>
      </w:r>
      <w:r>
        <w:rPr>
          <w:rFonts w:hint="eastAsia" w:ascii="Times New Roman" w:cs="Times New Roman"/>
          <w:color w:val="auto"/>
          <w:sz w:val="24"/>
          <w:highlight w:val="none"/>
          <w:lang w:val="en-US" w:eastAsia="zh-CN"/>
        </w:rPr>
        <w:t>其</w:t>
      </w:r>
      <w:r>
        <w:rPr>
          <w:rFonts w:hint="eastAsia" w:ascii="Times New Roman" w:hAnsi="Times New Roman" w:cs="Times New Roman"/>
          <w:color w:val="auto"/>
          <w:sz w:val="24"/>
          <w:highlight w:val="none"/>
          <w:lang w:val="en-US" w:eastAsia="zh-CN"/>
        </w:rPr>
        <w:t>具有满足项目要求的</w:t>
      </w:r>
      <w:r>
        <w:rPr>
          <w:rFonts w:hint="eastAsia" w:ascii="Times New Roman" w:cs="Times New Roman"/>
          <w:color w:val="auto"/>
          <w:sz w:val="24"/>
          <w:highlight w:val="none"/>
          <w:lang w:val="en-US" w:eastAsia="zh-CN"/>
        </w:rPr>
        <w:t>HSE意识和</w:t>
      </w:r>
      <w:r>
        <w:rPr>
          <w:rFonts w:hint="eastAsia" w:ascii="Times New Roman" w:hAnsi="Times New Roman" w:cs="Times New Roman"/>
          <w:color w:val="auto"/>
          <w:sz w:val="24"/>
          <w:highlight w:val="none"/>
          <w:lang w:val="en-US" w:eastAsia="zh-CN"/>
        </w:rPr>
        <w:t>技能。</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olor w:val="auto"/>
          <w:sz w:val="24"/>
          <w:highlight w:val="none"/>
          <w:lang w:val="en-US" w:eastAsia="zh-CN"/>
        </w:rPr>
        <w:t>确保</w:t>
      </w:r>
      <w:r>
        <w:rPr>
          <w:rFonts w:hint="eastAsia" w:ascii="Times New Roman"/>
          <w:color w:val="auto"/>
          <w:sz w:val="24"/>
          <w:highlight w:val="none"/>
        </w:rPr>
        <w:t>提报的入场人员</w:t>
      </w:r>
      <w:r>
        <w:rPr>
          <w:rFonts w:hint="eastAsia" w:ascii="Times New Roman"/>
          <w:color w:val="auto"/>
          <w:sz w:val="24"/>
          <w:highlight w:val="none"/>
          <w:lang w:val="en-US" w:eastAsia="zh-CN"/>
        </w:rPr>
        <w:t>与实际相符，且均接受了与项目相适应的乙方</w:t>
      </w:r>
      <w:r>
        <w:rPr>
          <w:rFonts w:hint="eastAsia" w:ascii="Times New Roman"/>
          <w:color w:val="auto"/>
          <w:sz w:val="24"/>
          <w:highlight w:val="none"/>
        </w:rPr>
        <w:t>三级</w:t>
      </w:r>
      <w:r>
        <w:rPr>
          <w:rFonts w:hint="eastAsia" w:ascii="Times New Roman"/>
          <w:color w:val="auto"/>
          <w:sz w:val="24"/>
          <w:highlight w:val="none"/>
          <w:lang w:val="en-US" w:eastAsia="zh-CN"/>
        </w:rPr>
        <w:t>安全</w:t>
      </w:r>
      <w:r>
        <w:rPr>
          <w:rFonts w:hint="eastAsia" w:ascii="Times New Roman"/>
          <w:color w:val="auto"/>
          <w:sz w:val="24"/>
          <w:highlight w:val="none"/>
        </w:rPr>
        <w:t>培训教育、日常培训教育</w:t>
      </w:r>
      <w:r>
        <w:rPr>
          <w:rFonts w:hint="eastAsia" w:ascii="Times New Roman"/>
          <w:color w:val="auto"/>
          <w:sz w:val="24"/>
          <w:highlight w:val="none"/>
          <w:lang w:eastAsia="zh-CN"/>
        </w:rPr>
        <w:t>，</w:t>
      </w:r>
      <w:r>
        <w:rPr>
          <w:rFonts w:hint="eastAsia" w:ascii="Times New Roman" w:cs="Times New Roman"/>
          <w:color w:val="auto"/>
          <w:sz w:val="24"/>
          <w:highlight w:val="none"/>
          <w:lang w:val="en-US" w:eastAsia="zh-CN"/>
        </w:rPr>
        <w:t>主要负责人、</w:t>
      </w:r>
      <w:r>
        <w:rPr>
          <w:rFonts w:hint="eastAsia" w:ascii="Times New Roman"/>
          <w:color w:val="auto"/>
          <w:sz w:val="24"/>
          <w:highlight w:val="none"/>
          <w:lang w:val="en-US" w:eastAsia="zh-CN"/>
        </w:rPr>
        <w:t>项目负责人、</w:t>
      </w:r>
      <w:r>
        <w:rPr>
          <w:rFonts w:hint="eastAsia" w:ascii="Times New Roman" w:hAnsi="Times New Roman" w:cs="Times New Roman"/>
          <w:color w:val="auto"/>
          <w:sz w:val="24"/>
          <w:highlight w:val="none"/>
          <w:lang w:val="en-US" w:eastAsia="zh-CN"/>
        </w:rPr>
        <w:t>安全管理</w:t>
      </w:r>
      <w:r>
        <w:rPr>
          <w:rFonts w:hint="eastAsia" w:ascii="Times New Roman" w:cs="Times New Roman"/>
          <w:color w:val="auto"/>
          <w:sz w:val="24"/>
          <w:highlight w:val="none"/>
          <w:lang w:val="en-US" w:eastAsia="zh-CN"/>
        </w:rPr>
        <w:t>人员、</w:t>
      </w:r>
      <w:r>
        <w:rPr>
          <w:rFonts w:hint="eastAsia" w:ascii="Times New Roman"/>
          <w:color w:val="auto"/>
          <w:sz w:val="24"/>
          <w:highlight w:val="none"/>
        </w:rPr>
        <w:t>特种及特种作业</w:t>
      </w:r>
      <w:r>
        <w:rPr>
          <w:rFonts w:hint="eastAsia" w:ascii="Times New Roman"/>
          <w:color w:val="auto"/>
          <w:sz w:val="24"/>
          <w:highlight w:val="none"/>
          <w:lang w:val="en-US" w:eastAsia="zh-CN"/>
        </w:rPr>
        <w:t>人员资格证及</w:t>
      </w:r>
      <w:r>
        <w:rPr>
          <w:rFonts w:hint="eastAsia" w:ascii="Times New Roman"/>
          <w:color w:val="auto"/>
          <w:sz w:val="24"/>
          <w:highlight w:val="none"/>
        </w:rPr>
        <w:t>能力</w:t>
      </w:r>
      <w:r>
        <w:rPr>
          <w:rFonts w:hint="eastAsia" w:ascii="Times New Roman"/>
          <w:color w:val="auto"/>
          <w:sz w:val="24"/>
          <w:highlight w:val="none"/>
          <w:lang w:val="en-US" w:eastAsia="zh-CN"/>
        </w:rPr>
        <w:t>满足甲方要求</w:t>
      </w:r>
      <w:r>
        <w:rPr>
          <w:rFonts w:hint="eastAsia" w:ascii="Times New Roman"/>
          <w:color w:val="auto"/>
          <w:sz w:val="24"/>
          <w:highlight w:val="none"/>
        </w:rPr>
        <w:t>。</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olor w:val="auto"/>
          <w:sz w:val="24"/>
          <w:highlight w:val="none"/>
        </w:rPr>
        <w:t>在作业活动存续期间，每天须组织班组人员召开班前HSE会，进行当日安全交底</w:t>
      </w:r>
      <w:r>
        <w:rPr>
          <w:rFonts w:hint="eastAsia" w:ascii="Times New Roman"/>
          <w:color w:val="auto"/>
          <w:sz w:val="24"/>
          <w:highlight w:val="none"/>
          <w:lang w:eastAsia="zh-CN"/>
        </w:rPr>
        <w:t>，</w:t>
      </w:r>
      <w:r>
        <w:rPr>
          <w:rFonts w:hint="eastAsia" w:ascii="Times New Roman"/>
          <w:color w:val="auto"/>
          <w:sz w:val="24"/>
          <w:highlight w:val="none"/>
        </w:rPr>
        <w:t>分析</w:t>
      </w:r>
      <w:r>
        <w:rPr>
          <w:rFonts w:hint="eastAsia" w:ascii="Times New Roman"/>
          <w:color w:val="auto"/>
          <w:sz w:val="24"/>
          <w:highlight w:val="none"/>
          <w:lang w:val="en-US" w:eastAsia="zh-CN"/>
        </w:rPr>
        <w:t>当天</w:t>
      </w:r>
      <w:r>
        <w:rPr>
          <w:rFonts w:hint="eastAsia" w:ascii="Times New Roman"/>
          <w:color w:val="auto"/>
          <w:sz w:val="24"/>
          <w:highlight w:val="none"/>
        </w:rPr>
        <w:t>作业活动中存在的HSE风险及相关防护措施</w:t>
      </w:r>
      <w:r>
        <w:rPr>
          <w:rFonts w:hint="eastAsia" w:ascii="Times New Roman"/>
          <w:color w:val="auto"/>
          <w:sz w:val="24"/>
          <w:highlight w:val="none"/>
          <w:lang w:eastAsia="zh-CN"/>
        </w:rPr>
        <w:t>，</w:t>
      </w:r>
      <w:r>
        <w:rPr>
          <w:rFonts w:hint="eastAsia" w:ascii="Times New Roman"/>
          <w:color w:val="auto"/>
          <w:sz w:val="24"/>
          <w:highlight w:val="none"/>
        </w:rPr>
        <w:t>传达和部署</w:t>
      </w:r>
      <w:r>
        <w:rPr>
          <w:rFonts w:hint="eastAsia" w:ascii="Times New Roman"/>
          <w:color w:val="auto"/>
          <w:sz w:val="24"/>
          <w:highlight w:val="none"/>
          <w:lang w:val="en-US" w:eastAsia="zh-CN"/>
        </w:rPr>
        <w:t>其他HSE</w:t>
      </w:r>
      <w:r>
        <w:rPr>
          <w:rFonts w:hint="eastAsia" w:ascii="Times New Roman"/>
          <w:color w:val="auto"/>
          <w:sz w:val="24"/>
          <w:highlight w:val="none"/>
        </w:rPr>
        <w:t>工作。</w:t>
      </w:r>
    </w:p>
    <w:p>
      <w:pPr>
        <w:pStyle w:val="68"/>
        <w:keepNext w:val="0"/>
        <w:keepLines w:val="0"/>
        <w:pageBreakBefore w:val="0"/>
        <w:kinsoku/>
        <w:wordWrap/>
        <w:overflowPunct/>
        <w:topLinePunct w:val="0"/>
        <w:autoSpaceDE/>
        <w:autoSpaceDN/>
        <w:bidi w:val="0"/>
        <w:adjustRightInd/>
        <w:snapToGrid/>
        <w:spacing w:line="560" w:lineRule="exact"/>
        <w:ind w:left="0" w:leftChars="0" w:firstLineChars="0"/>
        <w:textAlignment w:val="auto"/>
        <w:rPr>
          <w:rFonts w:hint="eastAsia" w:ascii="Times New Roman" w:hAnsi="Times New Roman" w:cs="Times New Roman"/>
          <w:color w:val="auto"/>
          <w:sz w:val="24"/>
          <w:highlight w:val="none"/>
          <w:lang w:eastAsia="zh-CN"/>
        </w:rPr>
      </w:pPr>
      <w:r>
        <w:rPr>
          <w:rFonts w:hint="eastAsia" w:ascii="Times New Roman" w:cs="Times New Roman"/>
          <w:color w:val="auto"/>
          <w:sz w:val="24"/>
          <w:highlight w:val="none"/>
          <w:lang w:val="en-US" w:eastAsia="zh-CN"/>
        </w:rPr>
        <w:t>项目</w:t>
      </w:r>
      <w:r>
        <w:rPr>
          <w:rFonts w:hint="eastAsia" w:ascii="Times New Roman" w:hAnsi="Times New Roman" w:cs="Times New Roman"/>
          <w:color w:val="auto"/>
          <w:sz w:val="24"/>
          <w:highlight w:val="none"/>
          <w:lang w:val="en-US" w:eastAsia="zh-CN"/>
        </w:rPr>
        <w:t>HSE培训计划</w:t>
      </w:r>
      <w:r>
        <w:rPr>
          <w:rFonts w:hint="eastAsia" w:ascii="Times New Roman" w:cs="Times New Roman"/>
          <w:color w:val="auto"/>
          <w:sz w:val="24"/>
          <w:highlight w:val="none"/>
          <w:lang w:val="en-US" w:eastAsia="zh-CN"/>
        </w:rPr>
        <w:t>和实施</w:t>
      </w:r>
      <w:r>
        <w:rPr>
          <w:rFonts w:hint="eastAsia" w:ascii="Times New Roman" w:hAnsi="Times New Roman" w:cs="Times New Roman"/>
          <w:color w:val="auto"/>
          <w:sz w:val="24"/>
          <w:highlight w:val="none"/>
          <w:lang w:val="en-US" w:eastAsia="zh-CN"/>
        </w:rPr>
        <w:t>应做到</w:t>
      </w:r>
      <w:r>
        <w:rPr>
          <w:rFonts w:hint="eastAsia" w:ascii="Times New Roman" w:hAnsi="Times New Roman" w:cs="Times New Roman"/>
          <w:color w:val="auto"/>
          <w:sz w:val="24"/>
          <w:highlight w:val="none"/>
          <w:lang w:eastAsia="zh-CN"/>
        </w:rPr>
        <w:t>培训对象全覆盖</w:t>
      </w:r>
      <w:r>
        <w:rPr>
          <w:rFonts w:hint="eastAsia" w:asci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包含但不限于各级</w:t>
      </w:r>
      <w:r>
        <w:rPr>
          <w:rFonts w:hint="eastAsia" w:ascii="Times New Roman" w:hAnsi="Times New Roman" w:cs="Times New Roman"/>
          <w:color w:val="auto"/>
          <w:sz w:val="24"/>
          <w:highlight w:val="none"/>
          <w:lang w:eastAsia="zh-CN"/>
        </w:rPr>
        <w:t>管理人员、</w:t>
      </w:r>
      <w:r>
        <w:rPr>
          <w:rFonts w:hint="eastAsia" w:ascii="Times New Roman" w:hAnsi="Times New Roman" w:cs="Times New Roman"/>
          <w:color w:val="auto"/>
          <w:sz w:val="24"/>
          <w:highlight w:val="none"/>
          <w:lang w:val="en-US" w:eastAsia="zh-CN"/>
        </w:rPr>
        <w:t>所有</w:t>
      </w:r>
      <w:r>
        <w:rPr>
          <w:rFonts w:hint="eastAsia" w:ascii="Times New Roman" w:hAnsi="Times New Roman" w:cs="Times New Roman"/>
          <w:color w:val="auto"/>
          <w:sz w:val="24"/>
          <w:highlight w:val="none"/>
          <w:lang w:eastAsia="zh-CN"/>
        </w:rPr>
        <w:t>作业人员、外来访客</w:t>
      </w:r>
      <w:r>
        <w:rPr>
          <w:rFonts w:hint="eastAsia" w:ascii="Times New Roman" w:hAnsi="Times New Roman" w:cs="Times New Roman"/>
          <w:color w:val="auto"/>
          <w:sz w:val="24"/>
          <w:highlight w:val="none"/>
          <w:lang w:val="en-US" w:eastAsia="zh-CN"/>
        </w:rPr>
        <w:t>等</w:t>
      </w:r>
      <w:r>
        <w:rPr>
          <w:rFonts w:hint="eastAsia" w:ascii="Times New Roman" w:cs="Times New Roman"/>
          <w:color w:val="auto"/>
          <w:sz w:val="24"/>
          <w:highlight w:val="none"/>
          <w:lang w:eastAsia="zh-CN"/>
        </w:rPr>
        <w:t>）、</w:t>
      </w:r>
      <w:r>
        <w:rPr>
          <w:rFonts w:hint="eastAsia" w:ascii="Times New Roman" w:hAnsi="Times New Roman" w:cs="Times New Roman"/>
          <w:color w:val="auto"/>
          <w:sz w:val="24"/>
          <w:highlight w:val="none"/>
          <w:lang w:eastAsia="zh-CN"/>
        </w:rPr>
        <w:t>培训工种全覆盖（</w:t>
      </w:r>
      <w:r>
        <w:rPr>
          <w:rFonts w:hint="eastAsia" w:ascii="Times New Roman" w:hAnsi="Times New Roman" w:cs="Times New Roman"/>
          <w:color w:val="auto"/>
          <w:sz w:val="24"/>
          <w:highlight w:val="none"/>
          <w:lang w:val="en-US" w:eastAsia="zh-CN"/>
        </w:rPr>
        <w:t>普工、特殊工种、司机、文秘等</w:t>
      </w:r>
      <w:r>
        <w:rPr>
          <w:rFonts w:hint="eastAsia" w:ascii="Times New Roman" w:hAnsi="Times New Roman" w:cs="Times New Roman"/>
          <w:color w:val="auto"/>
          <w:sz w:val="24"/>
          <w:highlight w:val="none"/>
          <w:lang w:eastAsia="zh-CN"/>
        </w:rPr>
        <w:t>）、培训内容全覆盖</w:t>
      </w:r>
      <w:r>
        <w:rPr>
          <w:rFonts w:hint="eastAsia" w:ascii="Times New Roman" w:hAnsi="Times New Roman" w:cs="Times New Roman"/>
          <w:color w:val="auto"/>
          <w:sz w:val="24"/>
          <w:highlight w:val="none"/>
          <w:lang w:val="en-US" w:eastAsia="zh-CN"/>
        </w:rPr>
        <w:t>和</w:t>
      </w:r>
      <w:r>
        <w:rPr>
          <w:rFonts w:hint="eastAsia" w:ascii="Times New Roman" w:hAnsi="Times New Roman" w:cs="Times New Roman"/>
          <w:color w:val="auto"/>
          <w:sz w:val="24"/>
          <w:highlight w:val="none"/>
          <w:lang w:eastAsia="zh-CN"/>
        </w:rPr>
        <w:t>培训方式全覆盖（</w:t>
      </w:r>
      <w:r>
        <w:rPr>
          <w:rFonts w:hint="eastAsia" w:ascii="Times New Roman" w:hAnsi="Times New Roman" w:cs="Times New Roman"/>
          <w:color w:val="auto"/>
          <w:sz w:val="24"/>
          <w:highlight w:val="none"/>
          <w:lang w:val="en-US" w:eastAsia="zh-CN"/>
        </w:rPr>
        <w:t>实操和理论</w:t>
      </w:r>
      <w:r>
        <w:rPr>
          <w:rFonts w:hint="eastAsia" w:ascii="Times New Roman" w:hAnsi="Times New Roman" w:cs="Times New Roman"/>
          <w:color w:val="auto"/>
          <w:sz w:val="24"/>
          <w:highlight w:val="none"/>
          <w:lang w:eastAsia="zh-CN"/>
        </w:rPr>
        <w:t>）。</w:t>
      </w:r>
    </w:p>
    <w:p>
      <w:pPr>
        <w:pStyle w:val="68"/>
        <w:keepNext w:val="0"/>
        <w:keepLines w:val="0"/>
        <w:pageBreakBefore w:val="0"/>
        <w:kinsoku/>
        <w:wordWrap/>
        <w:overflowPunct/>
        <w:topLinePunct w:val="0"/>
        <w:autoSpaceDE/>
        <w:autoSpaceDN/>
        <w:bidi w:val="0"/>
        <w:adjustRightInd/>
        <w:snapToGrid/>
        <w:spacing w:line="560" w:lineRule="exact"/>
        <w:ind w:left="0" w:leftChars="0" w:firstLineChars="0"/>
        <w:textAlignment w:val="auto"/>
        <w:rPr>
          <w:rFonts w:hint="default"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lang w:val="en-US" w:eastAsia="zh-CN"/>
        </w:rPr>
        <w:t>通用</w:t>
      </w:r>
      <w:r>
        <w:rPr>
          <w:rFonts w:hint="eastAsia" w:ascii="Times New Roman" w:cs="Times New Roman"/>
          <w:color w:val="auto"/>
          <w:sz w:val="24"/>
          <w:highlight w:val="none"/>
          <w:lang w:val="en-US" w:eastAsia="zh-CN"/>
        </w:rPr>
        <w:t>HSE</w:t>
      </w:r>
      <w:r>
        <w:rPr>
          <w:rFonts w:hint="eastAsia" w:ascii="Times New Roman" w:hAnsi="Times New Roman" w:cs="Times New Roman"/>
          <w:color w:val="auto"/>
          <w:sz w:val="24"/>
          <w:highlight w:val="none"/>
          <w:lang w:val="en-US" w:eastAsia="zh-CN"/>
        </w:rPr>
        <w:t>培训内容包括但不限于：</w:t>
      </w:r>
      <w:r>
        <w:rPr>
          <w:rFonts w:hint="default" w:ascii="Times New Roman"/>
          <w:color w:val="auto"/>
          <w:sz w:val="24"/>
          <w:highlight w:val="none"/>
        </w:rPr>
        <w:t>合同双方HSE理念及体系制度要求</w:t>
      </w:r>
      <w:r>
        <w:rPr>
          <w:rFonts w:hint="default" w:ascii="Times New Roman" w:hAnsi="Times New Roman" w:cs="Times New Roman"/>
          <w:color w:val="auto"/>
          <w:sz w:val="24"/>
          <w:highlight w:val="none"/>
          <w:lang w:eastAsia="zh-CN"/>
        </w:rPr>
        <w:t>；</w:t>
      </w:r>
      <w:r>
        <w:rPr>
          <w:rFonts w:hint="default" w:ascii="Times New Roman"/>
          <w:color w:val="auto"/>
          <w:sz w:val="24"/>
          <w:highlight w:val="none"/>
        </w:rPr>
        <w:t>乙方</w:t>
      </w:r>
      <w:r>
        <w:rPr>
          <w:rFonts w:hint="default" w:ascii="Times New Roman" w:hAnsi="Times New Roman" w:cs="Times New Roman"/>
          <w:color w:val="auto"/>
          <w:sz w:val="24"/>
          <w:highlight w:val="none"/>
          <w:lang w:val="en-US" w:eastAsia="zh-CN"/>
        </w:rPr>
        <w:t>项目</w:t>
      </w:r>
      <w:r>
        <w:rPr>
          <w:rFonts w:hint="default" w:ascii="Times New Roman"/>
          <w:color w:val="auto"/>
          <w:sz w:val="24"/>
          <w:highlight w:val="none"/>
        </w:rPr>
        <w:t>HSE工作计划、</w:t>
      </w:r>
      <w:r>
        <w:rPr>
          <w:rFonts w:hint="default" w:ascii="Times New Roman" w:hAnsi="Times New Roman" w:cs="Times New Roman"/>
          <w:color w:val="auto"/>
          <w:sz w:val="24"/>
          <w:highlight w:val="none"/>
          <w:lang w:val="en-US" w:eastAsia="zh-CN"/>
        </w:rPr>
        <w:t>项目HSE</w:t>
      </w:r>
      <w:r>
        <w:rPr>
          <w:rFonts w:hint="default" w:ascii="Times New Roman"/>
          <w:color w:val="auto"/>
          <w:sz w:val="24"/>
          <w:highlight w:val="none"/>
        </w:rPr>
        <w:t>组织机构和职责</w:t>
      </w:r>
      <w:r>
        <w:rPr>
          <w:rFonts w:hint="default" w:ascii="Times New Roman" w:hAnsi="Times New Roman" w:cs="Times New Roman"/>
          <w:color w:val="auto"/>
          <w:sz w:val="24"/>
          <w:highlight w:val="none"/>
          <w:lang w:eastAsia="zh-CN"/>
        </w:rPr>
        <w:t>、个人职责、</w:t>
      </w:r>
      <w:r>
        <w:rPr>
          <w:rFonts w:hint="default" w:ascii="Times New Roman"/>
          <w:color w:val="auto"/>
          <w:sz w:val="24"/>
          <w:highlight w:val="none"/>
        </w:rPr>
        <w:t>安全施工方案、方法和措施</w:t>
      </w:r>
      <w:r>
        <w:rPr>
          <w:rFonts w:hint="eastAsia" w:ascii="Times New Roman"/>
          <w:color w:val="auto"/>
          <w:sz w:val="24"/>
          <w:highlight w:val="none"/>
          <w:lang w:eastAsia="zh-CN"/>
        </w:rPr>
        <w:t>、</w:t>
      </w:r>
      <w:r>
        <w:rPr>
          <w:rFonts w:hint="default" w:ascii="Times New Roman" w:hAnsi="Times New Roman" w:cs="Times New Roman"/>
          <w:color w:val="auto"/>
          <w:sz w:val="24"/>
          <w:highlight w:val="none"/>
          <w:lang w:eastAsia="zh-CN"/>
        </w:rPr>
        <w:t>工作时间、工作危害分析</w:t>
      </w:r>
      <w:r>
        <w:rPr>
          <w:rFonts w:hint="default" w:asci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作业</w:t>
      </w:r>
      <w:r>
        <w:rPr>
          <w:rFonts w:hint="default" w:ascii="Times New Roman" w:hAnsi="Times New Roman" w:cs="Times New Roman"/>
          <w:color w:val="auto"/>
          <w:sz w:val="24"/>
          <w:highlight w:val="none"/>
          <w:lang w:eastAsia="zh-CN"/>
        </w:rPr>
        <w:t>许可</w:t>
      </w:r>
      <w:r>
        <w:rPr>
          <w:rFonts w:hint="default" w:ascii="Times New Roman" w:hAnsi="Times New Roman" w:cs="Times New Roman"/>
          <w:color w:val="auto"/>
          <w:sz w:val="24"/>
          <w:highlight w:val="none"/>
          <w:lang w:val="en-US" w:eastAsia="zh-CN"/>
        </w:rPr>
        <w:t>管理</w:t>
      </w:r>
      <w:r>
        <w:rPr>
          <w:rFonts w:hint="default" w:ascii="Times New Roman" w:hAnsi="Times New Roman" w:cs="Times New Roman"/>
          <w:color w:val="auto"/>
          <w:sz w:val="24"/>
          <w:highlight w:val="none"/>
          <w:lang w:eastAsia="zh-CN"/>
        </w:rPr>
        <w:t>、班前会</w:t>
      </w:r>
      <w:r>
        <w:rPr>
          <w:rFonts w:hint="default" w:ascii="Times New Roman" w:hAnsi="Times New Roman" w:cs="Times New Roman"/>
          <w:color w:val="auto"/>
          <w:sz w:val="24"/>
          <w:highlight w:val="none"/>
          <w:lang w:val="en-US" w:eastAsia="zh-CN"/>
        </w:rPr>
        <w:t>要求</w:t>
      </w:r>
      <w:r>
        <w:rPr>
          <w:rFonts w:hint="default" w:ascii="Times New Roman" w:hAnsi="Times New Roman" w:cs="Times New Roman"/>
          <w:color w:val="auto"/>
          <w:sz w:val="24"/>
          <w:highlight w:val="none"/>
          <w:lang w:eastAsia="zh-CN"/>
        </w:rPr>
        <w:t>、变更管理、应急响应、急救知识和能力、事故事件</w:t>
      </w:r>
      <w:r>
        <w:rPr>
          <w:rFonts w:hint="eastAsia" w:asci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含未遂事件</w:t>
      </w:r>
      <w:r>
        <w:rPr>
          <w:rFonts w:hint="eastAsia" w:ascii="Times New Roman" w:cs="Times New Roman"/>
          <w:color w:val="auto"/>
          <w:sz w:val="24"/>
          <w:highlight w:val="none"/>
          <w:lang w:eastAsia="zh-CN"/>
        </w:rPr>
        <w:t>）</w:t>
      </w:r>
      <w:r>
        <w:rPr>
          <w:rFonts w:hint="default" w:ascii="Times New Roman" w:hAnsi="Times New Roman" w:cs="Times New Roman"/>
          <w:color w:val="auto"/>
          <w:sz w:val="24"/>
          <w:highlight w:val="none"/>
          <w:lang w:eastAsia="zh-CN"/>
        </w:rPr>
        <w:t>报告、职责所要求的事故调查原因分析、车辆安全</w:t>
      </w:r>
      <w:r>
        <w:rPr>
          <w:rFonts w:hint="default" w:ascii="Times New Roman" w:hAnsi="Times New Roman" w:cs="Times New Roman"/>
          <w:color w:val="auto"/>
          <w:sz w:val="24"/>
          <w:highlight w:val="none"/>
          <w:lang w:val="en-US" w:eastAsia="zh-CN"/>
        </w:rPr>
        <w:t>管理</w:t>
      </w:r>
      <w:r>
        <w:rPr>
          <w:rFonts w:hint="default" w:ascii="Times New Roman" w:hAnsi="Times New Roman" w:cs="Times New Roman"/>
          <w:color w:val="auto"/>
          <w:sz w:val="24"/>
          <w:highlight w:val="none"/>
          <w:lang w:eastAsia="zh-CN"/>
        </w:rPr>
        <w:t>、HSE激励计划、</w:t>
      </w:r>
      <w:r>
        <w:rPr>
          <w:rFonts w:hint="default" w:ascii="Times New Roman" w:hAnsi="Times New Roman" w:cs="Times New Roman"/>
          <w:color w:val="auto"/>
          <w:sz w:val="24"/>
          <w:highlight w:val="none"/>
          <w:lang w:val="en-US" w:eastAsia="zh-CN"/>
        </w:rPr>
        <w:t>一般HSE</w:t>
      </w:r>
      <w:r>
        <w:rPr>
          <w:rFonts w:hint="default" w:ascii="Times New Roman" w:hAnsi="Times New Roman" w:cs="Times New Roman"/>
          <w:color w:val="auto"/>
          <w:sz w:val="24"/>
          <w:highlight w:val="none"/>
          <w:lang w:eastAsia="zh-CN"/>
        </w:rPr>
        <w:t>知识、</w:t>
      </w:r>
      <w:r>
        <w:rPr>
          <w:rFonts w:hint="default" w:ascii="Times New Roman" w:hAnsi="Times New Roman" w:cs="Times New Roman"/>
          <w:color w:val="auto"/>
          <w:sz w:val="24"/>
          <w:highlight w:val="none"/>
          <w:lang w:val="en-US" w:eastAsia="zh-CN"/>
        </w:rPr>
        <w:t>工作场所的职业病危害因素、</w:t>
      </w:r>
      <w:r>
        <w:rPr>
          <w:rFonts w:hint="default" w:ascii="Times New Roman" w:hAnsi="Times New Roman" w:cs="Times New Roman"/>
          <w:color w:val="auto"/>
          <w:sz w:val="24"/>
          <w:highlight w:val="none"/>
          <w:lang w:eastAsia="zh-CN"/>
        </w:rPr>
        <w:t>个人防护用品</w:t>
      </w:r>
      <w:r>
        <w:rPr>
          <w:rFonts w:hint="eastAsia" w:ascii="Times New Roman" w:cs="Times New Roman"/>
          <w:color w:val="auto"/>
          <w:sz w:val="24"/>
          <w:highlight w:val="none"/>
          <w:lang w:val="en-US" w:eastAsia="zh-CN"/>
        </w:rPr>
        <w:t>使用</w:t>
      </w:r>
      <w:r>
        <w:rPr>
          <w:rFonts w:hint="default" w:ascii="Times New Roman" w:hAnsi="Times New Roman" w:cs="Times New Roman"/>
          <w:color w:val="auto"/>
          <w:sz w:val="24"/>
          <w:highlight w:val="none"/>
          <w:lang w:val="en-US" w:eastAsia="zh-CN"/>
        </w:rPr>
        <w:t>等。</w:t>
      </w:r>
    </w:p>
    <w:p>
      <w:pPr>
        <w:pStyle w:val="68"/>
        <w:keepNext w:val="0"/>
        <w:keepLines w:val="0"/>
        <w:pageBreakBefore w:val="0"/>
        <w:kinsoku/>
        <w:wordWrap/>
        <w:overflowPunct/>
        <w:topLinePunct w:val="0"/>
        <w:autoSpaceDE/>
        <w:autoSpaceDN/>
        <w:bidi w:val="0"/>
        <w:adjustRightInd/>
        <w:snapToGrid/>
        <w:spacing w:line="560" w:lineRule="exact"/>
        <w:ind w:left="0" w:leftChars="0" w:firstLineChars="0"/>
        <w:textAlignment w:val="auto"/>
        <w:rPr>
          <w:rFonts w:hint="eastAsia" w:ascii="宋体" w:hAnsi="宋体" w:cs="宋体"/>
          <w:color w:val="auto"/>
          <w:sz w:val="24"/>
          <w:highlight w:val="none"/>
          <w:lang w:eastAsia="zh-CN"/>
        </w:rPr>
      </w:pPr>
      <w:r>
        <w:rPr>
          <w:rFonts w:hint="eastAsia" w:ascii="Times New Roman" w:cs="Times New Roman"/>
          <w:color w:val="auto"/>
          <w:sz w:val="24"/>
          <w:highlight w:val="none"/>
          <w:lang w:val="en-US" w:eastAsia="zh-CN"/>
        </w:rPr>
        <w:t>安排专职安全培训人员分工种分时长对从事</w:t>
      </w:r>
      <w:r>
        <w:rPr>
          <w:rFonts w:hint="eastAsia" w:ascii="Times New Roman" w:hAnsi="Times New Roman" w:cs="Times New Roman"/>
          <w:color w:val="auto"/>
          <w:sz w:val="24"/>
          <w:highlight w:val="none"/>
          <w:lang w:val="en-US" w:eastAsia="zh-CN"/>
        </w:rPr>
        <w:t>危险作业</w:t>
      </w:r>
      <w:r>
        <w:rPr>
          <w:rFonts w:hint="eastAsia" w:ascii="Times New Roman" w:cs="Times New Roman"/>
          <w:color w:val="auto"/>
          <w:sz w:val="24"/>
          <w:highlight w:val="none"/>
          <w:lang w:val="en-US" w:eastAsia="zh-CN"/>
        </w:rPr>
        <w:t>的所有人员，定期开展专项</w:t>
      </w:r>
      <w:r>
        <w:rPr>
          <w:rFonts w:hint="eastAsia" w:ascii="Times New Roman" w:hAnsi="Times New Roman" w:cs="Times New Roman"/>
          <w:color w:val="auto"/>
          <w:sz w:val="24"/>
          <w:highlight w:val="none"/>
          <w:lang w:val="en-US" w:eastAsia="zh-CN"/>
        </w:rPr>
        <w:t>培训，</w:t>
      </w:r>
      <w:r>
        <w:rPr>
          <w:rFonts w:hint="eastAsia" w:ascii="Times New Roman" w:cs="Times New Roman"/>
          <w:color w:val="auto"/>
          <w:sz w:val="24"/>
          <w:highlight w:val="none"/>
          <w:lang w:val="en-US" w:eastAsia="zh-CN"/>
        </w:rPr>
        <w:t>内容</w:t>
      </w:r>
      <w:r>
        <w:rPr>
          <w:rFonts w:hint="eastAsia" w:ascii="Times New Roman" w:hAnsi="Times New Roman" w:cs="Times New Roman"/>
          <w:color w:val="auto"/>
          <w:sz w:val="24"/>
          <w:highlight w:val="none"/>
          <w:lang w:val="en-US" w:eastAsia="zh-CN"/>
        </w:rPr>
        <w:t>包括但不限于</w:t>
      </w:r>
      <w:r>
        <w:rPr>
          <w:rFonts w:hint="eastAsia" w:ascii="Times New Roman" w:hAnsi="Times New Roman" w:cs="Times New Roman"/>
          <w:color w:val="auto"/>
          <w:sz w:val="24"/>
          <w:highlight w:val="none"/>
          <w:lang w:eastAsia="zh-CN"/>
        </w:rPr>
        <w:t>搬运有机溶剂、有毒和有害</w:t>
      </w:r>
      <w:r>
        <w:rPr>
          <w:rFonts w:hint="eastAsia" w:ascii="Times New Roman" w:hAnsi="Times New Roman" w:cs="Times New Roman"/>
          <w:color w:val="auto"/>
          <w:sz w:val="24"/>
          <w:highlight w:val="none"/>
          <w:lang w:val="en-US" w:eastAsia="zh-CN"/>
        </w:rPr>
        <w:t>危险</w:t>
      </w:r>
      <w:r>
        <w:rPr>
          <w:rFonts w:hint="eastAsia" w:ascii="Times New Roman" w:hAnsi="Times New Roman" w:cs="Times New Roman"/>
          <w:color w:val="auto"/>
          <w:sz w:val="24"/>
          <w:highlight w:val="none"/>
          <w:lang w:eastAsia="zh-CN"/>
        </w:rPr>
        <w:t>化学品、放射性物质</w:t>
      </w:r>
      <w:r>
        <w:rPr>
          <w:rFonts w:hint="eastAsia" w:ascii="Times New Roman" w:hAnsi="Times New Roman" w:cs="Times New Roman"/>
          <w:color w:val="auto"/>
          <w:sz w:val="24"/>
          <w:highlight w:val="none"/>
          <w:lang w:val="en-US" w:eastAsia="zh-CN"/>
        </w:rPr>
        <w:t>等</w:t>
      </w:r>
      <w:r>
        <w:rPr>
          <w:rFonts w:hint="eastAsia" w:ascii="Times New Roman" w:hAnsi="Times New Roman" w:cs="Times New Roman"/>
          <w:color w:val="auto"/>
          <w:sz w:val="24"/>
          <w:highlight w:val="none"/>
          <w:lang w:eastAsia="zh-CN"/>
        </w:rPr>
        <w:t>的</w:t>
      </w:r>
      <w:r>
        <w:rPr>
          <w:rFonts w:hint="eastAsia" w:ascii="Times New Roman" w:hAnsi="Times New Roman" w:cs="Times New Roman"/>
          <w:color w:val="auto"/>
          <w:sz w:val="24"/>
          <w:highlight w:val="none"/>
          <w:lang w:val="en-US" w:eastAsia="zh-CN"/>
        </w:rPr>
        <w:t>安全风险及安全措施</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八大特殊作业及能量隔离锁定安全风险及管控要求等。</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所有培训结束时应保存培训记录，记录中至少包括：培训时间、培训内容、培训签字等，以便</w:t>
      </w:r>
      <w:r>
        <w:rPr>
          <w:rFonts w:hint="eastAsia" w:ascii="Times New Roman" w:cs="Times New Roman"/>
          <w:color w:val="auto"/>
          <w:sz w:val="24"/>
          <w:highlight w:val="none"/>
          <w:lang w:val="en-US" w:eastAsia="zh-CN"/>
        </w:rPr>
        <w:t>甲方</w:t>
      </w:r>
      <w:r>
        <w:rPr>
          <w:rFonts w:hint="eastAsia" w:ascii="Times New Roman" w:hAnsi="Times New Roman" w:cs="Times New Roman"/>
          <w:color w:val="auto"/>
          <w:sz w:val="24"/>
          <w:highlight w:val="none"/>
          <w:lang w:val="en-US" w:eastAsia="zh-CN"/>
        </w:rPr>
        <w:t>及相关人员</w:t>
      </w:r>
      <w:r>
        <w:rPr>
          <w:rFonts w:hint="eastAsia" w:ascii="Times New Roman" w:cs="Times New Roman"/>
          <w:color w:val="auto"/>
          <w:sz w:val="24"/>
          <w:highlight w:val="none"/>
          <w:lang w:val="en-US" w:eastAsia="zh-CN"/>
        </w:rPr>
        <w:t>监督检查</w:t>
      </w:r>
      <w:r>
        <w:rPr>
          <w:rFonts w:hint="eastAsia" w:ascii="Times New Roman" w:hAnsi="Times New Roman" w:cs="Times New Roman"/>
          <w:color w:val="auto"/>
          <w:sz w:val="24"/>
          <w:highlight w:val="none"/>
          <w:lang w:val="en-US" w:eastAsia="zh-CN"/>
        </w:rPr>
        <w:t>。</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严格</w:t>
      </w:r>
      <w:r>
        <w:rPr>
          <w:rFonts w:hint="eastAsia" w:ascii="Times New Roman" w:hAnsi="Times New Roman" w:cs="Times New Roman"/>
          <w:color w:val="auto"/>
          <w:sz w:val="24"/>
          <w:highlight w:val="none"/>
          <w:lang w:val="en-US" w:eastAsia="zh-CN"/>
        </w:rPr>
        <w:t>落实</w:t>
      </w:r>
      <w:r>
        <w:rPr>
          <w:rFonts w:hint="eastAsia" w:ascii="Times New Roman" w:cs="Times New Roman"/>
          <w:color w:val="auto"/>
          <w:sz w:val="24"/>
          <w:highlight w:val="none"/>
          <w:lang w:val="en-US" w:eastAsia="zh-CN"/>
        </w:rPr>
        <w:t>甲</w:t>
      </w:r>
      <w:r>
        <w:rPr>
          <w:rFonts w:hint="eastAsia" w:ascii="Times New Roman" w:hAnsi="Times New Roman" w:cs="Times New Roman"/>
          <w:color w:val="auto"/>
          <w:sz w:val="24"/>
          <w:highlight w:val="none"/>
          <w:lang w:val="en-US" w:eastAsia="zh-CN"/>
        </w:rPr>
        <w:t>方的培训</w:t>
      </w:r>
      <w:r>
        <w:rPr>
          <w:rFonts w:hint="eastAsia" w:ascii="Times New Roman" w:cs="Times New Roman"/>
          <w:color w:val="auto"/>
          <w:sz w:val="24"/>
          <w:highlight w:val="none"/>
          <w:lang w:val="en-US" w:eastAsia="zh-CN"/>
        </w:rPr>
        <w:t>管理</w:t>
      </w:r>
      <w:r>
        <w:rPr>
          <w:rFonts w:hint="eastAsia" w:ascii="Times New Roman" w:hAnsi="Times New Roman" w:cs="Times New Roman"/>
          <w:color w:val="auto"/>
          <w:sz w:val="24"/>
          <w:highlight w:val="none"/>
          <w:lang w:val="en-US" w:eastAsia="zh-CN"/>
        </w:rPr>
        <w:t>要求，</w:t>
      </w:r>
      <w:r>
        <w:rPr>
          <w:rFonts w:hint="eastAsia" w:ascii="Times New Roman" w:cs="Times New Roman"/>
          <w:color w:val="auto"/>
          <w:sz w:val="24"/>
          <w:highlight w:val="none"/>
          <w:lang w:val="en-US" w:eastAsia="zh-CN"/>
        </w:rPr>
        <w:t>组织全体员工学习甲方发送的</w:t>
      </w:r>
      <w:r>
        <w:rPr>
          <w:rFonts w:hint="eastAsia" w:ascii="Times New Roman" w:hAnsi="Times New Roman" w:cs="Times New Roman"/>
          <w:color w:val="auto"/>
          <w:sz w:val="24"/>
          <w:highlight w:val="none"/>
          <w:lang w:val="en-US" w:eastAsia="zh-CN"/>
        </w:rPr>
        <w:t>HSE管理制度、事故案例</w:t>
      </w:r>
      <w:r>
        <w:rPr>
          <w:rFonts w:hint="eastAsia" w:ascii="Times New Roman" w:cs="Times New Roman"/>
          <w:color w:val="auto"/>
          <w:sz w:val="24"/>
          <w:highlight w:val="none"/>
          <w:lang w:val="en-US" w:eastAsia="zh-CN"/>
        </w:rPr>
        <w:t>警示等内容</w:t>
      </w:r>
      <w:r>
        <w:rPr>
          <w:rFonts w:hint="eastAsia" w:ascii="Times New Roman" w:hAnsi="Times New Roman" w:cs="Times New Roman"/>
          <w:color w:val="auto"/>
          <w:sz w:val="24"/>
          <w:highlight w:val="none"/>
          <w:lang w:val="en-US" w:eastAsia="zh-CN"/>
        </w:rPr>
        <w:t>，并</w:t>
      </w:r>
      <w:r>
        <w:rPr>
          <w:rFonts w:hint="eastAsia" w:ascii="Times New Roman" w:cs="Times New Roman"/>
          <w:color w:val="auto"/>
          <w:sz w:val="24"/>
          <w:highlight w:val="none"/>
          <w:lang w:val="en-US" w:eastAsia="zh-CN"/>
        </w:rPr>
        <w:t>及时向甲方</w:t>
      </w:r>
      <w:r>
        <w:rPr>
          <w:rFonts w:hint="eastAsia" w:ascii="Times New Roman" w:hAnsi="Times New Roman" w:cs="Times New Roman"/>
          <w:color w:val="auto"/>
          <w:sz w:val="24"/>
          <w:highlight w:val="none"/>
          <w:lang w:val="en-US" w:eastAsia="zh-CN"/>
        </w:rPr>
        <w:t>反馈培训情况。</w:t>
      </w:r>
    </w:p>
    <w:p>
      <w:pPr>
        <w:keepNext w:val="0"/>
        <w:keepLines w:val="0"/>
        <w:pageBreakBefore w:val="0"/>
        <w:widowControl/>
        <w:numPr>
          <w:ilvl w:val="1"/>
          <w:numId w:val="2"/>
        </w:numPr>
        <w:kinsoku/>
        <w:wordWrap/>
        <w:overflowPunct/>
        <w:topLinePunct w:val="0"/>
        <w:autoSpaceDE/>
        <w:autoSpaceDN/>
        <w:bidi w:val="0"/>
        <w:adjustRightInd/>
        <w:snapToGrid/>
        <w:spacing w:line="560" w:lineRule="exact"/>
        <w:ind w:left="0"/>
        <w:textAlignment w:val="auto"/>
        <w:outlineLvl w:val="0"/>
        <w:rPr>
          <w:rFonts w:hint="eastAsia" w:ascii="Times New Roman" w:hAnsi="Times New Roman" w:eastAsia="黑体" w:cs="Times New Roman"/>
          <w:color w:val="auto"/>
          <w:kern w:val="0"/>
          <w:sz w:val="28"/>
          <w:szCs w:val="28"/>
          <w:highlight w:val="none"/>
          <w:lang w:val="en-US" w:eastAsia="zh-CN"/>
        </w:rPr>
      </w:pPr>
      <w:bookmarkStart w:id="174" w:name="_Toc119335875"/>
      <w:bookmarkStart w:id="175" w:name="_Toc12922"/>
      <w:bookmarkStart w:id="176" w:name="_Toc15176"/>
      <w:bookmarkStart w:id="177" w:name="_Toc120117892"/>
      <w:bookmarkStart w:id="178" w:name="_Toc122533292"/>
      <w:bookmarkStart w:id="179" w:name="_Toc31625"/>
      <w:bookmarkStart w:id="180" w:name="_Toc8872"/>
      <w:bookmarkStart w:id="181" w:name="_Toc25118"/>
      <w:bookmarkStart w:id="182" w:name="_Toc28887"/>
      <w:bookmarkStart w:id="183" w:name="_Toc6561"/>
      <w:r>
        <w:rPr>
          <w:rFonts w:hint="eastAsia" w:ascii="Times New Roman" w:hAnsi="Times New Roman" w:eastAsia="黑体" w:cs="Times New Roman"/>
          <w:color w:val="auto"/>
          <w:kern w:val="0"/>
          <w:sz w:val="28"/>
          <w:szCs w:val="28"/>
          <w:highlight w:val="none"/>
          <w:lang w:val="en-US" w:eastAsia="zh-CN"/>
        </w:rPr>
        <w:t>风险与隐患管理</w:t>
      </w:r>
      <w:bookmarkEnd w:id="174"/>
      <w:bookmarkEnd w:id="175"/>
      <w:bookmarkEnd w:id="176"/>
      <w:bookmarkEnd w:id="177"/>
      <w:bookmarkEnd w:id="178"/>
      <w:bookmarkEnd w:id="179"/>
      <w:bookmarkEnd w:id="180"/>
      <w:bookmarkEnd w:id="181"/>
      <w:bookmarkEnd w:id="182"/>
      <w:bookmarkEnd w:id="183"/>
    </w:p>
    <w:p>
      <w:pPr>
        <w:keepNext w:val="0"/>
        <w:keepLines w:val="0"/>
        <w:pageBreakBefore w:val="0"/>
        <w:widowControl/>
        <w:numPr>
          <w:ilvl w:val="2"/>
          <w:numId w:val="2"/>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color w:val="auto"/>
          <w:kern w:val="0"/>
          <w:sz w:val="28"/>
          <w:szCs w:val="28"/>
          <w:highlight w:val="none"/>
        </w:rPr>
      </w:pPr>
      <w:bookmarkStart w:id="184" w:name="_Toc31945"/>
      <w:bookmarkStart w:id="185" w:name="_Toc122533293"/>
      <w:bookmarkStart w:id="186" w:name="_Toc31436"/>
      <w:bookmarkStart w:id="187" w:name="_Toc775"/>
      <w:bookmarkStart w:id="188" w:name="_Toc12991"/>
      <w:bookmarkStart w:id="189" w:name="_Toc24350"/>
      <w:bookmarkStart w:id="190" w:name="_Toc32611"/>
      <w:bookmarkStart w:id="191" w:name="_Toc14380"/>
      <w:bookmarkStart w:id="192" w:name="_Toc6236"/>
      <w:bookmarkStart w:id="193" w:name="_Toc119335876"/>
      <w:bookmarkStart w:id="194" w:name="_Toc24488"/>
      <w:bookmarkStart w:id="195" w:name="_Toc120117893"/>
      <w:r>
        <w:rPr>
          <w:rFonts w:hint="eastAsia" w:ascii="Times New Roman" w:hAnsi="Times New Roman" w:eastAsia="黑体" w:cs="Times New Roman"/>
          <w:color w:val="auto"/>
          <w:kern w:val="0"/>
          <w:sz w:val="28"/>
          <w:szCs w:val="28"/>
          <w:highlight w:val="none"/>
        </w:rPr>
        <w:t>风险分级管控</w:t>
      </w:r>
      <w:bookmarkEnd w:id="184"/>
      <w:bookmarkEnd w:id="185"/>
      <w:bookmarkEnd w:id="186"/>
      <w:bookmarkEnd w:id="187"/>
      <w:bookmarkEnd w:id="188"/>
      <w:bookmarkEnd w:id="189"/>
      <w:bookmarkEnd w:id="190"/>
      <w:bookmarkEnd w:id="191"/>
      <w:bookmarkEnd w:id="192"/>
      <w:bookmarkEnd w:id="193"/>
      <w:bookmarkEnd w:id="194"/>
      <w:bookmarkEnd w:id="195"/>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甲方职责：</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建立健全安全风险定期研判机制，组织各专业严格落实安全技术交底，督促并与乙方一起严格</w:t>
      </w:r>
      <w:r>
        <w:rPr>
          <w:rFonts w:hint="eastAsia" w:ascii="Times New Roman" w:hAnsi="Times New Roman" w:cs="Times New Roman"/>
          <w:color w:val="auto"/>
          <w:sz w:val="24"/>
          <w:highlight w:val="none"/>
          <w:lang w:val="en-US" w:eastAsia="zh-CN"/>
        </w:rPr>
        <w:t>开展</w:t>
      </w:r>
      <w:r>
        <w:rPr>
          <w:rFonts w:hint="eastAsia" w:ascii="Times New Roman" w:cs="Times New Roman"/>
          <w:color w:val="auto"/>
          <w:sz w:val="24"/>
          <w:highlight w:val="none"/>
          <w:lang w:val="en-US" w:eastAsia="zh-CN"/>
        </w:rPr>
        <w:t>安全</w:t>
      </w:r>
      <w:r>
        <w:rPr>
          <w:rFonts w:hint="eastAsia" w:ascii="Times New Roman" w:hAnsi="Times New Roman" w:cs="Times New Roman"/>
          <w:color w:val="auto"/>
          <w:sz w:val="24"/>
          <w:highlight w:val="none"/>
          <w:lang w:val="en-US" w:eastAsia="zh-CN"/>
        </w:rPr>
        <w:t>风险辨识</w:t>
      </w:r>
      <w:r>
        <w:rPr>
          <w:rFonts w:hint="eastAsia" w:ascii="Times New Roman" w:cs="Times New Roman"/>
          <w:color w:val="auto"/>
          <w:sz w:val="24"/>
          <w:highlight w:val="none"/>
          <w:lang w:val="en-US" w:eastAsia="zh-CN"/>
        </w:rPr>
        <w:t>和JHA分析、制定管控措施。</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olor w:val="auto"/>
          <w:sz w:val="24"/>
          <w:highlight w:val="none"/>
          <w:lang w:val="en-US" w:eastAsia="zh-CN"/>
        </w:rPr>
        <w:t>明确</w:t>
      </w:r>
      <w:r>
        <w:rPr>
          <w:rFonts w:hint="eastAsia" w:ascii="Times New Roman"/>
          <w:color w:val="auto"/>
          <w:sz w:val="24"/>
          <w:highlight w:val="none"/>
        </w:rPr>
        <w:t>对乙方</w:t>
      </w:r>
      <w:r>
        <w:rPr>
          <w:rFonts w:hint="eastAsia" w:ascii="Times New Roman"/>
          <w:color w:val="auto"/>
          <w:sz w:val="24"/>
          <w:highlight w:val="none"/>
          <w:lang w:val="en-US" w:eastAsia="zh-CN"/>
        </w:rPr>
        <w:t>风险辨识结果和管控措施的分级分类审核、审批的流程，强化对</w:t>
      </w:r>
      <w:r>
        <w:rPr>
          <w:rFonts w:hint="eastAsia" w:ascii="Times New Roman"/>
          <w:color w:val="auto"/>
          <w:sz w:val="24"/>
          <w:highlight w:val="none"/>
        </w:rPr>
        <w:t>施工作业方案等相关材料的审核</w:t>
      </w:r>
      <w:r>
        <w:rPr>
          <w:rFonts w:hint="eastAsia" w:ascii="Times New Roman"/>
          <w:color w:val="auto"/>
          <w:sz w:val="24"/>
          <w:highlight w:val="none"/>
          <w:lang w:eastAsia="zh-CN"/>
        </w:rPr>
        <w:t>，</w:t>
      </w:r>
      <w:r>
        <w:rPr>
          <w:rFonts w:hint="eastAsia" w:ascii="Times New Roman"/>
          <w:color w:val="auto"/>
          <w:sz w:val="24"/>
          <w:highlight w:val="none"/>
          <w:lang w:val="en-US" w:eastAsia="zh-CN"/>
        </w:rPr>
        <w:t>加强对乙方管控措施落实情况的监督检查和考核</w:t>
      </w:r>
      <w:r>
        <w:rPr>
          <w:rFonts w:hint="eastAsia" w:ascii="Times New Roman" w:cs="Times New Roman"/>
          <w:color w:val="auto"/>
          <w:sz w:val="24"/>
          <w:highlight w:val="none"/>
          <w:lang w:val="en-US" w:eastAsia="zh-CN"/>
        </w:rPr>
        <w:t>（工程建设项目中应</w:t>
      </w:r>
      <w:r>
        <w:rPr>
          <w:rFonts w:hint="eastAsia" w:ascii="Times New Roman" w:hAnsi="Times New Roman" w:cs="Times New Roman"/>
          <w:color w:val="auto"/>
          <w:sz w:val="24"/>
          <w:highlight w:val="none"/>
          <w:lang w:val="en-US" w:eastAsia="zh-CN"/>
        </w:rPr>
        <w:t>督促监理单位</w:t>
      </w:r>
      <w:r>
        <w:rPr>
          <w:rFonts w:hint="eastAsia" w:ascii="Times New Roman" w:cs="Times New Roman"/>
          <w:color w:val="auto"/>
          <w:sz w:val="24"/>
          <w:highlight w:val="none"/>
          <w:lang w:val="en-US" w:eastAsia="zh-CN"/>
        </w:rPr>
        <w:t>开展）</w:t>
      </w:r>
      <w:r>
        <w:rPr>
          <w:rFonts w:hint="eastAsia" w:ascii="Times New Roman" w:hAnsi="Times New Roman" w:cs="Times New Roman"/>
          <w:color w:val="auto"/>
          <w:sz w:val="24"/>
          <w:highlight w:val="none"/>
          <w:lang w:val="en-US" w:eastAsia="zh-CN"/>
        </w:rPr>
        <w:t>。</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与乙方</w:t>
      </w:r>
      <w:r>
        <w:rPr>
          <w:rFonts w:hint="eastAsia" w:ascii="Times New Roman" w:hAnsi="Times New Roman" w:cs="Times New Roman"/>
          <w:color w:val="auto"/>
          <w:sz w:val="24"/>
          <w:highlight w:val="none"/>
          <w:lang w:val="en-US" w:eastAsia="zh-CN"/>
        </w:rPr>
        <w:t>明确风险公告</w:t>
      </w:r>
      <w:r>
        <w:rPr>
          <w:rFonts w:hint="eastAsia" w:ascii="Times New Roman" w:cs="Times New Roman"/>
          <w:color w:val="auto"/>
          <w:sz w:val="24"/>
          <w:highlight w:val="none"/>
          <w:lang w:val="en-US" w:eastAsia="zh-CN"/>
        </w:rPr>
        <w:t>承诺</w:t>
      </w:r>
      <w:r>
        <w:rPr>
          <w:rFonts w:hint="eastAsia" w:ascii="Times New Roman" w:hAnsi="Times New Roman" w:cs="Times New Roman"/>
          <w:color w:val="auto"/>
          <w:sz w:val="24"/>
          <w:highlight w:val="none"/>
          <w:lang w:val="en-US" w:eastAsia="zh-CN"/>
        </w:rPr>
        <w:t>的责任方，在醒目位置和重点区域，以安全风险告知栏、岗位安全风险告知卡等形式实施</w:t>
      </w:r>
      <w:r>
        <w:rPr>
          <w:rFonts w:hint="eastAsia" w:ascii="Times New Roman" w:cs="Times New Roman"/>
          <w:color w:val="auto"/>
          <w:sz w:val="24"/>
          <w:highlight w:val="none"/>
          <w:lang w:val="en-US" w:eastAsia="zh-CN"/>
        </w:rPr>
        <w:t>每天的安全</w:t>
      </w:r>
      <w:r>
        <w:rPr>
          <w:rFonts w:hint="eastAsia" w:ascii="Times New Roman" w:hAnsi="Times New Roman" w:cs="Times New Roman"/>
          <w:color w:val="auto"/>
          <w:sz w:val="24"/>
          <w:highlight w:val="none"/>
          <w:lang w:val="en-US" w:eastAsia="zh-CN"/>
        </w:rPr>
        <w:t>风险公告</w:t>
      </w:r>
      <w:r>
        <w:rPr>
          <w:rFonts w:hint="eastAsia" w:ascii="Times New Roman" w:cs="Times New Roman"/>
          <w:color w:val="auto"/>
          <w:sz w:val="24"/>
          <w:highlight w:val="none"/>
          <w:lang w:val="en-US" w:eastAsia="zh-CN"/>
        </w:rPr>
        <w:t>承诺</w:t>
      </w:r>
      <w:r>
        <w:rPr>
          <w:rFonts w:hint="eastAsia" w:ascii="Times New Roman" w:hAnsi="Times New Roman" w:cs="Times New Roman"/>
          <w:color w:val="auto"/>
          <w:sz w:val="24"/>
          <w:highlight w:val="none"/>
          <w:lang w:val="en-US" w:eastAsia="zh-CN"/>
        </w:rPr>
        <w:t>。</w:t>
      </w:r>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乙方职责：</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根据项目</w:t>
      </w:r>
      <w:r>
        <w:rPr>
          <w:rFonts w:hint="eastAsia" w:ascii="Times New Roman" w:cs="Times New Roman"/>
          <w:color w:val="auto"/>
          <w:sz w:val="24"/>
          <w:highlight w:val="none"/>
          <w:lang w:val="en-US" w:eastAsia="zh-CN"/>
        </w:rPr>
        <w:t>实际及时开展</w:t>
      </w:r>
      <w:r>
        <w:rPr>
          <w:rFonts w:hint="eastAsia" w:ascii="Times New Roman" w:hAnsi="Times New Roman" w:cs="Times New Roman"/>
          <w:color w:val="auto"/>
          <w:sz w:val="24"/>
          <w:highlight w:val="none"/>
          <w:lang w:val="en-US" w:eastAsia="zh-CN"/>
        </w:rPr>
        <w:t>风险辨识，</w:t>
      </w:r>
      <w:r>
        <w:rPr>
          <w:rFonts w:hint="eastAsia" w:ascii="Times New Roman" w:cs="Times New Roman"/>
          <w:color w:val="auto"/>
          <w:sz w:val="24"/>
          <w:highlight w:val="none"/>
          <w:lang w:val="en-US" w:eastAsia="zh-CN"/>
        </w:rPr>
        <w:t>针对各级</w:t>
      </w:r>
      <w:r>
        <w:rPr>
          <w:rFonts w:hint="eastAsia" w:ascii="Times New Roman" w:hAnsi="Times New Roman" w:cs="Times New Roman"/>
          <w:color w:val="auto"/>
          <w:sz w:val="24"/>
          <w:highlight w:val="none"/>
          <w:lang w:val="en-US" w:eastAsia="zh-CN"/>
        </w:rPr>
        <w:t>风险</w:t>
      </w:r>
      <w:r>
        <w:rPr>
          <w:rFonts w:hint="eastAsia" w:ascii="Times New Roman" w:cs="Times New Roman"/>
          <w:color w:val="auto"/>
          <w:sz w:val="24"/>
          <w:highlight w:val="none"/>
          <w:lang w:val="en-US" w:eastAsia="zh-CN"/>
        </w:rPr>
        <w:t>分级</w:t>
      </w:r>
      <w:r>
        <w:rPr>
          <w:rFonts w:hint="eastAsia" w:ascii="Times New Roman" w:hAnsi="Times New Roman" w:cs="Times New Roman"/>
          <w:color w:val="auto"/>
          <w:sz w:val="24"/>
          <w:highlight w:val="none"/>
          <w:lang w:val="en-US" w:eastAsia="zh-CN"/>
        </w:rPr>
        <w:t>制定</w:t>
      </w:r>
      <w:r>
        <w:rPr>
          <w:rFonts w:hint="eastAsia" w:ascii="Times New Roman" w:cs="Times New Roman"/>
          <w:color w:val="auto"/>
          <w:sz w:val="24"/>
          <w:highlight w:val="none"/>
          <w:lang w:val="en-US" w:eastAsia="zh-CN"/>
        </w:rPr>
        <w:t>管控措施，包括完善</w:t>
      </w:r>
      <w:r>
        <w:rPr>
          <w:rFonts w:hint="eastAsia" w:ascii="Times New Roman" w:hAnsi="Times New Roman" w:cs="Times New Roman"/>
          <w:color w:val="auto"/>
          <w:sz w:val="24"/>
          <w:highlight w:val="none"/>
          <w:lang w:val="en-US" w:eastAsia="zh-CN"/>
        </w:rPr>
        <w:t>施工（作业）组织方案、</w:t>
      </w:r>
      <w:r>
        <w:rPr>
          <w:rFonts w:hint="eastAsia" w:ascii="Times New Roman" w:cs="Times New Roman"/>
          <w:color w:val="auto"/>
          <w:sz w:val="24"/>
          <w:highlight w:val="none"/>
          <w:lang w:val="en-US" w:eastAsia="zh-CN"/>
        </w:rPr>
        <w:t>制定</w:t>
      </w:r>
      <w:r>
        <w:rPr>
          <w:rFonts w:hint="eastAsia" w:ascii="Times New Roman" w:hAnsi="Times New Roman" w:cs="Times New Roman"/>
          <w:color w:val="auto"/>
          <w:sz w:val="24"/>
          <w:highlight w:val="none"/>
          <w:lang w:val="en-US" w:eastAsia="zh-CN"/>
        </w:rPr>
        <w:t>关键岗位标准作业流程</w:t>
      </w:r>
      <w:r>
        <w:rPr>
          <w:rFonts w:hint="eastAsia" w:ascii="Times New Roman" w:cs="Times New Roman"/>
          <w:color w:val="auto"/>
          <w:sz w:val="24"/>
          <w:highlight w:val="none"/>
          <w:lang w:val="en-US" w:eastAsia="zh-CN"/>
        </w:rPr>
        <w:t>、强化安全技术交底、JHA分析、作业许可办理、作业监护等</w:t>
      </w:r>
      <w:r>
        <w:rPr>
          <w:rFonts w:hint="eastAsia" w:ascii="Times New Roman" w:hAnsi="Times New Roman" w:cs="Times New Roman"/>
          <w:color w:val="auto"/>
          <w:sz w:val="24"/>
          <w:highlight w:val="none"/>
          <w:lang w:val="en-US" w:eastAsia="zh-CN"/>
        </w:rPr>
        <w:t>。</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olor w:val="auto"/>
          <w:sz w:val="24"/>
          <w:highlight w:val="none"/>
          <w:lang w:val="en-US" w:eastAsia="zh-CN"/>
        </w:rPr>
        <w:t>及时向甲方反馈当天施工作业安全风险情况，并根据项目实际，</w:t>
      </w:r>
      <w:r>
        <w:rPr>
          <w:rFonts w:hint="eastAsia" w:ascii="Times New Roman"/>
          <w:color w:val="auto"/>
          <w:sz w:val="24"/>
          <w:highlight w:val="none"/>
        </w:rPr>
        <w:t>在醒目位置和重点区域，以安全风险告知栏、岗位安全风险告知卡等形式</w:t>
      </w:r>
      <w:r>
        <w:rPr>
          <w:rFonts w:hint="eastAsia" w:ascii="Times New Roman"/>
          <w:color w:val="auto"/>
          <w:sz w:val="24"/>
          <w:highlight w:val="none"/>
          <w:lang w:val="en-US" w:eastAsia="zh-CN"/>
        </w:rPr>
        <w:t>向全体施工人员</w:t>
      </w:r>
      <w:r>
        <w:rPr>
          <w:rFonts w:hint="eastAsia" w:ascii="Times New Roman"/>
          <w:color w:val="auto"/>
          <w:sz w:val="24"/>
          <w:highlight w:val="none"/>
        </w:rPr>
        <w:t>实施风险公告</w:t>
      </w:r>
      <w:r>
        <w:rPr>
          <w:rFonts w:hint="eastAsia" w:ascii="Times New Roman"/>
          <w:color w:val="auto"/>
          <w:sz w:val="24"/>
          <w:highlight w:val="none"/>
          <w:lang w:eastAsia="zh-CN"/>
        </w:rPr>
        <w:t>，</w:t>
      </w:r>
      <w:r>
        <w:rPr>
          <w:rFonts w:hint="eastAsia" w:ascii="Times New Roman"/>
          <w:color w:val="auto"/>
          <w:sz w:val="24"/>
          <w:highlight w:val="none"/>
        </w:rPr>
        <w:t>存在较大及以上安全风险的工作场所和岗位，应设置醒目的警示标识。</w:t>
      </w:r>
    </w:p>
    <w:p>
      <w:pPr>
        <w:keepNext w:val="0"/>
        <w:keepLines w:val="0"/>
        <w:pageBreakBefore w:val="0"/>
        <w:widowControl/>
        <w:numPr>
          <w:ilvl w:val="2"/>
          <w:numId w:val="2"/>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color w:val="auto"/>
          <w:kern w:val="0"/>
          <w:sz w:val="28"/>
          <w:szCs w:val="28"/>
          <w:highlight w:val="none"/>
        </w:rPr>
      </w:pPr>
      <w:bookmarkStart w:id="196" w:name="_Toc24708"/>
      <w:bookmarkStart w:id="197" w:name="_Toc9880"/>
      <w:bookmarkStart w:id="198" w:name="_Toc29027"/>
      <w:bookmarkStart w:id="199" w:name="_Toc122533294"/>
      <w:bookmarkStart w:id="200" w:name="_Toc8917"/>
      <w:bookmarkStart w:id="201" w:name="_Toc19544"/>
      <w:bookmarkStart w:id="202" w:name="_Toc119335877"/>
      <w:bookmarkStart w:id="203" w:name="_Toc20027"/>
      <w:bookmarkStart w:id="204" w:name="_Toc23277"/>
      <w:bookmarkStart w:id="205" w:name="_Toc28308"/>
      <w:bookmarkStart w:id="206" w:name="_Toc22397"/>
      <w:bookmarkStart w:id="207" w:name="_Toc120117894"/>
      <w:r>
        <w:rPr>
          <w:rFonts w:hint="eastAsia" w:ascii="Times New Roman" w:hAnsi="Times New Roman" w:eastAsia="黑体" w:cs="Times New Roman"/>
          <w:color w:val="auto"/>
          <w:kern w:val="0"/>
          <w:sz w:val="28"/>
          <w:szCs w:val="28"/>
          <w:highlight w:val="none"/>
        </w:rPr>
        <w:t>隐患排查与治理</w:t>
      </w:r>
      <w:bookmarkEnd w:id="196"/>
      <w:bookmarkEnd w:id="197"/>
      <w:bookmarkEnd w:id="198"/>
      <w:bookmarkEnd w:id="199"/>
      <w:bookmarkEnd w:id="200"/>
      <w:bookmarkEnd w:id="201"/>
      <w:bookmarkEnd w:id="202"/>
      <w:bookmarkEnd w:id="203"/>
      <w:bookmarkEnd w:id="204"/>
      <w:bookmarkEnd w:id="205"/>
      <w:bookmarkEnd w:id="206"/>
      <w:bookmarkEnd w:id="207"/>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甲方职责：</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在项目实施各阶段，有权检查乙方的人员、设备设施、场地及施工过程HSE情况。</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根据项目实际，明确对乙方开展日常、每周、每月检查的频次、内容及形式，严格</w:t>
      </w:r>
      <w:r>
        <w:rPr>
          <w:rFonts w:hint="eastAsia" w:ascii="Times New Roman" w:hAnsi="Times New Roman" w:cs="Times New Roman"/>
          <w:color w:val="auto"/>
          <w:sz w:val="24"/>
          <w:highlight w:val="none"/>
          <w:lang w:val="en-US" w:eastAsia="zh-CN"/>
        </w:rPr>
        <w:t>开展监督检查</w:t>
      </w:r>
      <w:r>
        <w:rPr>
          <w:rFonts w:hint="eastAsia" w:ascii="Times New Roman" w:cs="Times New Roman"/>
          <w:color w:val="auto"/>
          <w:sz w:val="24"/>
          <w:highlight w:val="none"/>
          <w:lang w:val="en-US" w:eastAsia="zh-CN"/>
        </w:rPr>
        <w:t>并及时跟踪督促乙方落实整改。</w:t>
      </w:r>
      <w:r>
        <w:rPr>
          <w:rFonts w:hint="eastAsia" w:ascii="Times New Roman"/>
          <w:color w:val="auto"/>
          <w:sz w:val="24"/>
          <w:highlight w:val="none"/>
        </w:rPr>
        <w:t>如发现</w:t>
      </w:r>
      <w:r>
        <w:rPr>
          <w:rFonts w:hint="eastAsia" w:ascii="Times New Roman"/>
          <w:color w:val="auto"/>
          <w:sz w:val="24"/>
          <w:highlight w:val="none"/>
          <w:lang w:val="en-US" w:eastAsia="zh-CN"/>
        </w:rPr>
        <w:t>乙方</w:t>
      </w:r>
      <w:r>
        <w:rPr>
          <w:rFonts w:hint="eastAsia" w:ascii="Times New Roman"/>
          <w:color w:val="auto"/>
          <w:sz w:val="24"/>
          <w:highlight w:val="none"/>
        </w:rPr>
        <w:t>存在</w:t>
      </w:r>
      <w:r>
        <w:rPr>
          <w:rFonts w:hint="eastAsia" w:ascii="Times New Roman"/>
          <w:color w:val="auto"/>
          <w:sz w:val="24"/>
          <w:highlight w:val="none"/>
          <w:lang w:val="en-US" w:eastAsia="zh-CN"/>
        </w:rPr>
        <w:t>较严重的违规情况或较严重的HSE</w:t>
      </w:r>
      <w:r>
        <w:rPr>
          <w:rFonts w:hint="eastAsia" w:ascii="Times New Roman"/>
          <w:color w:val="auto"/>
          <w:sz w:val="24"/>
          <w:highlight w:val="none"/>
        </w:rPr>
        <w:t>隐患时，有权要求</w:t>
      </w:r>
      <w:r>
        <w:rPr>
          <w:rFonts w:hint="eastAsia" w:ascii="Times New Roman"/>
          <w:color w:val="auto"/>
          <w:sz w:val="24"/>
          <w:highlight w:val="none"/>
          <w:lang w:val="en-US" w:eastAsia="zh-CN"/>
        </w:rPr>
        <w:t>乙方</w:t>
      </w:r>
      <w:r>
        <w:rPr>
          <w:rFonts w:hint="eastAsia" w:ascii="Times New Roman"/>
          <w:color w:val="auto"/>
          <w:sz w:val="24"/>
          <w:highlight w:val="none"/>
        </w:rPr>
        <w:t>停工整改，逾期整改不合格的，可解除合同。</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根据</w:t>
      </w:r>
      <w:r>
        <w:rPr>
          <w:rFonts w:hint="eastAsia" w:ascii="Times New Roman" w:cs="Times New Roman"/>
          <w:color w:val="auto"/>
          <w:sz w:val="24"/>
          <w:highlight w:val="none"/>
          <w:lang w:val="en-US" w:eastAsia="zh-CN"/>
        </w:rPr>
        <w:t>甲方</w:t>
      </w:r>
      <w:r>
        <w:rPr>
          <w:rFonts w:hint="eastAsia" w:ascii="Times New Roman" w:hAnsi="Times New Roman" w:cs="Times New Roman"/>
          <w:color w:val="auto"/>
          <w:sz w:val="24"/>
          <w:highlight w:val="none"/>
          <w:lang w:val="en-US" w:eastAsia="zh-CN"/>
        </w:rPr>
        <w:t>对</w:t>
      </w:r>
      <w:r>
        <w:rPr>
          <w:rFonts w:hint="eastAsia" w:ascii="Times New Roman" w:cs="Times New Roman"/>
          <w:color w:val="auto"/>
          <w:sz w:val="24"/>
          <w:highlight w:val="none"/>
          <w:lang w:val="en-US" w:eastAsia="zh-CN"/>
        </w:rPr>
        <w:t>乙方</w:t>
      </w:r>
      <w:r>
        <w:rPr>
          <w:rFonts w:hint="eastAsia" w:ascii="Times New Roman" w:hAnsi="Times New Roman" w:cs="Times New Roman"/>
          <w:color w:val="auto"/>
          <w:sz w:val="24"/>
          <w:highlight w:val="none"/>
          <w:lang w:val="en-US" w:eastAsia="zh-CN"/>
        </w:rPr>
        <w:t>安全检查发现问题的频次、性质</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程度</w:t>
      </w:r>
      <w:r>
        <w:rPr>
          <w:rFonts w:hint="eastAsia" w:ascii="Times New Roman" w:cs="Times New Roman"/>
          <w:color w:val="auto"/>
          <w:sz w:val="24"/>
          <w:highlight w:val="none"/>
          <w:lang w:val="en-US" w:eastAsia="zh-CN"/>
        </w:rPr>
        <w:t>及整改情况等</w:t>
      </w:r>
      <w:r>
        <w:rPr>
          <w:rFonts w:hint="eastAsia" w:ascii="Times New Roman" w:hAnsi="Times New Roman" w:cs="Times New Roman"/>
          <w:color w:val="auto"/>
          <w:sz w:val="24"/>
          <w:highlight w:val="none"/>
          <w:lang w:val="en-US" w:eastAsia="zh-CN"/>
        </w:rPr>
        <w:t>，</w:t>
      </w:r>
      <w:r>
        <w:rPr>
          <w:rFonts w:hint="eastAsia" w:ascii="Times New Roman" w:cs="Times New Roman"/>
          <w:color w:val="auto"/>
          <w:sz w:val="24"/>
          <w:highlight w:val="none"/>
          <w:lang w:val="en-US" w:eastAsia="zh-CN"/>
        </w:rPr>
        <w:t>有权</w:t>
      </w:r>
      <w:r>
        <w:rPr>
          <w:rFonts w:hint="eastAsia" w:ascii="Times New Roman" w:hAnsi="Times New Roman" w:cs="Times New Roman"/>
          <w:color w:val="auto"/>
          <w:sz w:val="24"/>
          <w:highlight w:val="none"/>
          <w:lang w:val="en-US" w:eastAsia="zh-CN"/>
        </w:rPr>
        <w:t>对</w:t>
      </w:r>
      <w:r>
        <w:rPr>
          <w:rFonts w:hint="eastAsia" w:ascii="Times New Roman" w:cs="Times New Roman"/>
          <w:color w:val="auto"/>
          <w:sz w:val="24"/>
          <w:highlight w:val="none"/>
          <w:lang w:val="en-US" w:eastAsia="zh-CN"/>
        </w:rPr>
        <w:t>乙方</w:t>
      </w:r>
      <w:r>
        <w:rPr>
          <w:rFonts w:hint="eastAsia" w:ascii="Times New Roman" w:hAnsi="Times New Roman" w:cs="Times New Roman"/>
          <w:color w:val="auto"/>
          <w:sz w:val="24"/>
          <w:highlight w:val="none"/>
          <w:lang w:val="en-US" w:eastAsia="zh-CN"/>
        </w:rPr>
        <w:t>采取计收违约金、暂停作业、责令更换作业人员、扣减合同价款、终止合同或其他处罚措施。</w:t>
      </w:r>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rPr>
      </w:pPr>
      <w:r>
        <w:rPr>
          <w:rFonts w:hint="eastAsia" w:ascii="楷体_GB2312" w:hAnsi="楷体_GB2312" w:eastAsia="楷体_GB2312" w:cs="楷体_GB2312"/>
          <w:color w:val="auto"/>
          <w:kern w:val="0"/>
          <w:sz w:val="28"/>
          <w:szCs w:val="28"/>
          <w:highlight w:val="none"/>
          <w:lang w:val="en-US" w:eastAsia="zh-CN"/>
        </w:rPr>
        <w:t>乙方职责：</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根据项目实际，</w:t>
      </w:r>
      <w:r>
        <w:rPr>
          <w:rFonts w:hint="eastAsia" w:ascii="Times New Roman" w:hAnsi="Times New Roman" w:cs="Times New Roman"/>
          <w:color w:val="auto"/>
          <w:sz w:val="24"/>
          <w:highlight w:val="none"/>
          <w:lang w:val="en-US" w:eastAsia="zh-CN"/>
        </w:rPr>
        <w:t>编制项目的</w:t>
      </w:r>
      <w:r>
        <w:rPr>
          <w:rFonts w:hint="eastAsia" w:ascii="Times New Roman" w:cs="Times New Roman"/>
          <w:color w:val="auto"/>
          <w:sz w:val="24"/>
          <w:highlight w:val="none"/>
          <w:lang w:val="en-US" w:eastAsia="zh-CN"/>
        </w:rPr>
        <w:t>HSE</w:t>
      </w:r>
      <w:r>
        <w:rPr>
          <w:rFonts w:hint="eastAsia" w:ascii="Times New Roman" w:hAnsi="Times New Roman" w:cs="Times New Roman"/>
          <w:color w:val="auto"/>
          <w:sz w:val="24"/>
          <w:highlight w:val="none"/>
          <w:lang w:val="en-US" w:eastAsia="zh-CN"/>
        </w:rPr>
        <w:t>检查</w:t>
      </w:r>
      <w:r>
        <w:rPr>
          <w:rFonts w:hint="eastAsia" w:ascii="Times New Roman" w:cs="Times New Roman"/>
          <w:color w:val="auto"/>
          <w:sz w:val="24"/>
          <w:highlight w:val="none"/>
          <w:lang w:val="en-US" w:eastAsia="zh-CN"/>
        </w:rPr>
        <w:t>计划和相应检查表</w:t>
      </w:r>
      <w:r>
        <w:rPr>
          <w:rFonts w:hint="eastAsia" w:ascii="Times New Roman" w:hAnsi="Times New Roman" w:cs="Times New Roman"/>
          <w:color w:val="auto"/>
          <w:sz w:val="24"/>
          <w:highlight w:val="none"/>
          <w:lang w:val="en-US" w:eastAsia="zh-CN"/>
        </w:rPr>
        <w:t>，明确检查</w:t>
      </w:r>
      <w:r>
        <w:rPr>
          <w:rFonts w:hint="eastAsia" w:ascii="Times New Roman" w:cs="Times New Roman"/>
          <w:color w:val="auto"/>
          <w:sz w:val="24"/>
          <w:highlight w:val="none"/>
          <w:lang w:val="en-US" w:eastAsia="zh-CN"/>
        </w:rPr>
        <w:t>频次、</w:t>
      </w:r>
      <w:r>
        <w:rPr>
          <w:rFonts w:hint="eastAsia" w:ascii="Times New Roman" w:hAnsi="Times New Roman" w:cs="Times New Roman"/>
          <w:color w:val="auto"/>
          <w:sz w:val="24"/>
          <w:highlight w:val="none"/>
          <w:lang w:val="en-US" w:eastAsia="zh-CN"/>
        </w:rPr>
        <w:t>内容</w:t>
      </w:r>
      <w:r>
        <w:rPr>
          <w:rFonts w:hint="eastAsia" w:ascii="Times New Roman" w:cs="Times New Roman"/>
          <w:color w:val="auto"/>
          <w:sz w:val="24"/>
          <w:highlight w:val="none"/>
          <w:lang w:val="en-US" w:eastAsia="zh-CN"/>
        </w:rPr>
        <w:t>、参加人员等</w:t>
      </w:r>
      <w:r>
        <w:rPr>
          <w:rFonts w:hint="eastAsia" w:ascii="Times New Roman" w:hAnsi="Times New Roman" w:cs="Times New Roman"/>
          <w:color w:val="auto"/>
          <w:sz w:val="24"/>
          <w:highlight w:val="none"/>
          <w:lang w:val="en-US" w:eastAsia="zh-CN"/>
        </w:rPr>
        <w:t>，</w:t>
      </w:r>
      <w:r>
        <w:rPr>
          <w:rFonts w:hint="eastAsia" w:ascii="Times New Roman" w:cs="Times New Roman"/>
          <w:color w:val="auto"/>
          <w:sz w:val="24"/>
          <w:highlight w:val="none"/>
          <w:lang w:val="en-US" w:eastAsia="zh-CN"/>
        </w:rPr>
        <w:t>经派出单位主要负责人审批后，报甲方审核。检查项目包括但不限于：施工机具、人员资质、作业关键步骤及安全要求等。</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严格按审核后的计划开展HSE检查，并接受甲</w:t>
      </w:r>
      <w:r>
        <w:rPr>
          <w:rFonts w:hint="eastAsia" w:ascii="Times New Roman" w:hAnsi="Times New Roman" w:cs="Times New Roman"/>
          <w:color w:val="auto"/>
          <w:sz w:val="24"/>
          <w:highlight w:val="none"/>
          <w:lang w:val="en-US" w:eastAsia="zh-CN"/>
        </w:rPr>
        <w:t>方</w:t>
      </w:r>
      <w:r>
        <w:rPr>
          <w:rFonts w:hint="eastAsia" w:ascii="Times New Roman" w:cs="Times New Roman"/>
          <w:color w:val="auto"/>
          <w:sz w:val="24"/>
          <w:highlight w:val="none"/>
          <w:lang w:val="en-US" w:eastAsia="zh-CN"/>
        </w:rPr>
        <w:t>的</w:t>
      </w:r>
      <w:r>
        <w:rPr>
          <w:rFonts w:hint="eastAsia" w:ascii="Times New Roman" w:hAnsi="Times New Roman" w:cs="Times New Roman"/>
          <w:color w:val="auto"/>
          <w:sz w:val="24"/>
          <w:highlight w:val="none"/>
          <w:lang w:val="en-US" w:eastAsia="zh-CN"/>
        </w:rPr>
        <w:t>监督检查，</w:t>
      </w:r>
      <w:r>
        <w:rPr>
          <w:rFonts w:hint="eastAsia" w:ascii="Times New Roman" w:cs="Times New Roman"/>
          <w:color w:val="auto"/>
          <w:sz w:val="24"/>
          <w:highlight w:val="none"/>
          <w:lang w:val="en-US" w:eastAsia="zh-CN"/>
        </w:rPr>
        <w:t>对于</w:t>
      </w:r>
      <w:r>
        <w:rPr>
          <w:rFonts w:hint="eastAsia" w:ascii="Times New Roman" w:hAnsi="Times New Roman" w:cs="Times New Roman"/>
          <w:color w:val="auto"/>
          <w:sz w:val="24"/>
          <w:highlight w:val="none"/>
          <w:lang w:val="en-US" w:eastAsia="zh-CN"/>
        </w:rPr>
        <w:t>检查发现问题</w:t>
      </w:r>
      <w:r>
        <w:rPr>
          <w:rFonts w:hint="eastAsia" w:ascii="Times New Roman" w:cs="Times New Roman"/>
          <w:color w:val="auto"/>
          <w:sz w:val="24"/>
          <w:highlight w:val="none"/>
          <w:lang w:val="en-US" w:eastAsia="zh-CN"/>
        </w:rPr>
        <w:t>，应及时落实整改</w:t>
      </w:r>
      <w:r>
        <w:rPr>
          <w:rFonts w:hint="eastAsia" w:ascii="Times New Roman" w:hAnsi="Times New Roman" w:cs="Times New Roman"/>
          <w:color w:val="auto"/>
          <w:sz w:val="24"/>
          <w:highlight w:val="none"/>
          <w:lang w:val="en-US" w:eastAsia="zh-CN"/>
        </w:rPr>
        <w:t>。</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主要负责人、项目负责人及各级管理人员，</w:t>
      </w:r>
      <w:r>
        <w:rPr>
          <w:rFonts w:hint="eastAsia" w:ascii="Times New Roman" w:hAnsi="Times New Roman" w:cs="Times New Roman"/>
          <w:color w:val="auto"/>
          <w:sz w:val="24"/>
          <w:highlight w:val="none"/>
          <w:lang w:val="en-US" w:eastAsia="zh-CN"/>
        </w:rPr>
        <w:t>应加强对</w:t>
      </w:r>
      <w:r>
        <w:rPr>
          <w:rFonts w:hint="eastAsia" w:ascii="Times New Roman" w:cs="Times New Roman"/>
          <w:color w:val="auto"/>
          <w:sz w:val="24"/>
          <w:highlight w:val="none"/>
          <w:lang w:val="en-US" w:eastAsia="zh-CN"/>
        </w:rPr>
        <w:t>项目施工</w:t>
      </w:r>
      <w:r>
        <w:rPr>
          <w:rFonts w:hint="eastAsia" w:ascii="Times New Roman" w:hAnsi="Times New Roman" w:cs="Times New Roman"/>
          <w:color w:val="auto"/>
          <w:sz w:val="24"/>
          <w:highlight w:val="none"/>
          <w:lang w:val="en-US" w:eastAsia="zh-CN"/>
        </w:rPr>
        <w:t>作业的</w:t>
      </w:r>
      <w:r>
        <w:rPr>
          <w:rFonts w:hint="eastAsia" w:ascii="Times New Roman" w:cs="Times New Roman"/>
          <w:color w:val="auto"/>
          <w:sz w:val="24"/>
          <w:highlight w:val="none"/>
          <w:lang w:val="en-US" w:eastAsia="zh-CN"/>
        </w:rPr>
        <w:t>HSE</w:t>
      </w:r>
      <w:r>
        <w:rPr>
          <w:rFonts w:hint="eastAsia" w:ascii="Times New Roman" w:hAnsi="Times New Roman" w:cs="Times New Roman"/>
          <w:color w:val="auto"/>
          <w:sz w:val="24"/>
          <w:highlight w:val="none"/>
          <w:lang w:val="en-US" w:eastAsia="zh-CN"/>
        </w:rPr>
        <w:t>指导</w:t>
      </w:r>
      <w:r>
        <w:rPr>
          <w:rFonts w:hint="eastAsia" w:ascii="Times New Roman" w:cs="Times New Roman"/>
          <w:color w:val="auto"/>
          <w:sz w:val="24"/>
          <w:highlight w:val="none"/>
          <w:lang w:val="en-US" w:eastAsia="zh-CN"/>
        </w:rPr>
        <w:t>和</w:t>
      </w:r>
      <w:r>
        <w:rPr>
          <w:rFonts w:hint="eastAsia" w:ascii="Times New Roman" w:hAnsi="Times New Roman" w:cs="Times New Roman"/>
          <w:color w:val="auto"/>
          <w:sz w:val="24"/>
          <w:highlight w:val="none"/>
          <w:lang w:val="en-US" w:eastAsia="zh-CN"/>
        </w:rPr>
        <w:t>支持，</w:t>
      </w:r>
      <w:r>
        <w:rPr>
          <w:rFonts w:hint="eastAsia" w:ascii="Times New Roman" w:cs="Times New Roman"/>
          <w:color w:val="auto"/>
          <w:sz w:val="24"/>
          <w:highlight w:val="none"/>
          <w:lang w:val="en-US" w:eastAsia="zh-CN"/>
        </w:rPr>
        <w:t>定期到现场进行</w:t>
      </w:r>
      <w:r>
        <w:rPr>
          <w:rFonts w:hint="eastAsia" w:ascii="Times New Roman" w:hAnsi="Times New Roman" w:cs="Times New Roman"/>
          <w:color w:val="auto"/>
          <w:sz w:val="24"/>
          <w:highlight w:val="none"/>
          <w:lang w:val="en-US" w:eastAsia="zh-CN"/>
        </w:rPr>
        <w:t>监督检查</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对于</w:t>
      </w:r>
      <w:r>
        <w:rPr>
          <w:rFonts w:hint="eastAsia" w:ascii="Times New Roman" w:cs="Times New Roman"/>
          <w:color w:val="auto"/>
          <w:sz w:val="24"/>
          <w:highlight w:val="none"/>
          <w:lang w:val="en-US" w:eastAsia="zh-CN"/>
        </w:rPr>
        <w:t>存在较大及以上安全风险或</w:t>
      </w:r>
      <w:r>
        <w:rPr>
          <w:rFonts w:hint="eastAsia" w:ascii="Times New Roman" w:hAnsi="Times New Roman" w:cs="Times New Roman"/>
          <w:color w:val="auto"/>
          <w:sz w:val="24"/>
          <w:highlight w:val="none"/>
          <w:lang w:val="en-US" w:eastAsia="zh-CN"/>
        </w:rPr>
        <w:t>周期超过6个月的项目，承包商主要负责人</w:t>
      </w:r>
      <w:r>
        <w:rPr>
          <w:rFonts w:hint="eastAsia" w:ascii="Times New Roman" w:cs="Times New Roman"/>
          <w:color w:val="auto"/>
          <w:sz w:val="24"/>
          <w:highlight w:val="none"/>
          <w:lang w:val="en-US" w:eastAsia="zh-CN"/>
        </w:rPr>
        <w:t>至少每月、项目负责人至少每周、安全管理部门负责人至少每天</w:t>
      </w:r>
      <w:r>
        <w:rPr>
          <w:rFonts w:hint="eastAsia" w:ascii="Times New Roman" w:hAnsi="Times New Roman" w:cs="Times New Roman"/>
          <w:color w:val="auto"/>
          <w:sz w:val="24"/>
          <w:highlight w:val="none"/>
          <w:lang w:val="en-US" w:eastAsia="zh-CN"/>
        </w:rPr>
        <w:t>对现场</w:t>
      </w:r>
      <w:r>
        <w:rPr>
          <w:rFonts w:hint="eastAsia" w:ascii="Times New Roman" w:cs="Times New Roman"/>
          <w:color w:val="auto"/>
          <w:sz w:val="24"/>
          <w:highlight w:val="none"/>
          <w:lang w:val="en-US" w:eastAsia="zh-CN"/>
        </w:rPr>
        <w:t>进行一次HSE</w:t>
      </w:r>
      <w:r>
        <w:rPr>
          <w:rFonts w:hint="eastAsia" w:ascii="Times New Roman" w:hAnsi="Times New Roman" w:cs="Times New Roman"/>
          <w:color w:val="auto"/>
          <w:sz w:val="24"/>
          <w:highlight w:val="none"/>
          <w:lang w:val="en-US" w:eastAsia="zh-CN"/>
        </w:rPr>
        <w:t>检查，及时发现隐患并</w:t>
      </w:r>
      <w:r>
        <w:rPr>
          <w:rFonts w:hint="eastAsia" w:ascii="Times New Roman" w:cs="Times New Roman"/>
          <w:color w:val="auto"/>
          <w:sz w:val="24"/>
          <w:highlight w:val="none"/>
          <w:lang w:val="en-US" w:eastAsia="zh-CN"/>
        </w:rPr>
        <w:t>整改</w:t>
      </w:r>
      <w:r>
        <w:rPr>
          <w:rFonts w:hint="eastAsia" w:ascii="Times New Roman" w:hAnsi="Times New Roman" w:cs="Times New Roman"/>
          <w:color w:val="auto"/>
          <w:sz w:val="24"/>
          <w:highlight w:val="none"/>
          <w:lang w:val="en-US" w:eastAsia="zh-CN"/>
        </w:rPr>
        <w:t>。</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在</w:t>
      </w:r>
      <w:r>
        <w:rPr>
          <w:rFonts w:hint="eastAsia" w:ascii="Times New Roman" w:hAnsi="Times New Roman" w:cs="Times New Roman"/>
          <w:color w:val="auto"/>
          <w:sz w:val="24"/>
          <w:highlight w:val="none"/>
          <w:lang w:val="en-US" w:eastAsia="zh-CN"/>
        </w:rPr>
        <w:t>发现单方面不能立即治理的</w:t>
      </w:r>
      <w:r>
        <w:rPr>
          <w:rFonts w:hint="eastAsia" w:ascii="Times New Roman" w:cs="Times New Roman"/>
          <w:color w:val="auto"/>
          <w:sz w:val="24"/>
          <w:highlight w:val="none"/>
          <w:lang w:val="en-US" w:eastAsia="zh-CN"/>
        </w:rPr>
        <w:t>一般隐患或</w:t>
      </w:r>
      <w:r>
        <w:rPr>
          <w:rFonts w:hint="eastAsia" w:ascii="Times New Roman" w:hAnsi="Times New Roman" w:cs="Times New Roman"/>
          <w:color w:val="auto"/>
          <w:sz w:val="24"/>
          <w:highlight w:val="none"/>
          <w:lang w:val="en-US" w:eastAsia="zh-CN"/>
        </w:rPr>
        <w:t>重大事故隐患后，应当采取必要的防范措施，并及时书面报告</w:t>
      </w:r>
      <w:r>
        <w:rPr>
          <w:rFonts w:hint="eastAsia" w:ascii="Times New Roman" w:cs="Times New Roman"/>
          <w:color w:val="auto"/>
          <w:sz w:val="24"/>
          <w:highlight w:val="none"/>
          <w:lang w:val="en-US" w:eastAsia="zh-CN"/>
        </w:rPr>
        <w:t>甲</w:t>
      </w:r>
      <w:r>
        <w:rPr>
          <w:rFonts w:hint="eastAsia" w:ascii="Times New Roman" w:hAnsi="Times New Roman" w:cs="Times New Roman"/>
          <w:color w:val="auto"/>
          <w:sz w:val="24"/>
          <w:highlight w:val="none"/>
          <w:lang w:val="en-US" w:eastAsia="zh-CN"/>
        </w:rPr>
        <w:t>方协商解决，及时消除事故隐患。</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对自检自查、</w:t>
      </w:r>
      <w:r>
        <w:rPr>
          <w:rFonts w:hint="eastAsia" w:ascii="Times New Roman" w:cs="Times New Roman"/>
          <w:color w:val="auto"/>
          <w:sz w:val="24"/>
          <w:highlight w:val="none"/>
          <w:lang w:val="en-US" w:eastAsia="zh-CN"/>
        </w:rPr>
        <w:t>甲方</w:t>
      </w:r>
      <w:r>
        <w:rPr>
          <w:rFonts w:hint="eastAsia" w:ascii="Times New Roman" w:hAnsi="Times New Roman" w:cs="Times New Roman"/>
          <w:color w:val="auto"/>
          <w:sz w:val="24"/>
          <w:highlight w:val="none"/>
          <w:lang w:val="en-US" w:eastAsia="zh-CN"/>
        </w:rPr>
        <w:t>和外部检查等发现的隐患建立统一台账，形成清单，定期</w:t>
      </w:r>
      <w:r>
        <w:rPr>
          <w:rFonts w:hint="eastAsia" w:ascii="Times New Roman" w:cs="Times New Roman"/>
          <w:color w:val="auto"/>
          <w:sz w:val="24"/>
          <w:highlight w:val="none"/>
          <w:lang w:val="en-US" w:eastAsia="zh-CN"/>
        </w:rPr>
        <w:t>跟踪、验证并</w:t>
      </w:r>
      <w:r>
        <w:rPr>
          <w:rFonts w:hint="eastAsia" w:ascii="Times New Roman" w:hAnsi="Times New Roman" w:cs="Times New Roman"/>
          <w:color w:val="auto"/>
          <w:sz w:val="24"/>
          <w:highlight w:val="none"/>
          <w:lang w:val="en-US" w:eastAsia="zh-CN"/>
        </w:rPr>
        <w:t>统计分析隐患排查治理情况，并</w:t>
      </w:r>
      <w:r>
        <w:rPr>
          <w:rFonts w:hint="eastAsia" w:ascii="Times New Roman" w:cs="Times New Roman"/>
          <w:color w:val="auto"/>
          <w:sz w:val="24"/>
          <w:highlight w:val="none"/>
          <w:lang w:val="en-US" w:eastAsia="zh-CN"/>
        </w:rPr>
        <w:t>定期</w:t>
      </w:r>
      <w:r>
        <w:rPr>
          <w:rFonts w:hint="eastAsia" w:ascii="Times New Roman" w:hAnsi="Times New Roman" w:cs="Times New Roman"/>
          <w:color w:val="auto"/>
          <w:sz w:val="24"/>
          <w:highlight w:val="none"/>
          <w:lang w:val="en-US" w:eastAsia="zh-CN"/>
        </w:rPr>
        <w:t>向</w:t>
      </w:r>
      <w:r>
        <w:rPr>
          <w:rFonts w:hint="eastAsia" w:ascii="Times New Roman" w:cs="Times New Roman"/>
          <w:color w:val="auto"/>
          <w:sz w:val="24"/>
          <w:highlight w:val="none"/>
          <w:lang w:val="en-US" w:eastAsia="zh-CN"/>
        </w:rPr>
        <w:t>甲方反馈整改及验证情况</w:t>
      </w:r>
      <w:r>
        <w:rPr>
          <w:rFonts w:hint="eastAsia" w:ascii="Times New Roman" w:hAnsi="Times New Roman" w:cs="Times New Roman"/>
          <w:color w:val="auto"/>
          <w:sz w:val="24"/>
          <w:highlight w:val="none"/>
          <w:lang w:val="en-US" w:eastAsia="zh-CN"/>
        </w:rPr>
        <w:t>。</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olor w:val="auto"/>
          <w:sz w:val="24"/>
          <w:highlight w:val="none"/>
          <w:lang w:val="en-US" w:eastAsia="zh-CN"/>
        </w:rPr>
        <w:t>如对甲方的</w:t>
      </w:r>
      <w:r>
        <w:rPr>
          <w:rFonts w:hint="eastAsia" w:ascii="Times New Roman"/>
          <w:color w:val="auto"/>
          <w:sz w:val="24"/>
          <w:highlight w:val="none"/>
        </w:rPr>
        <w:t>处罚措施</w:t>
      </w:r>
      <w:r>
        <w:rPr>
          <w:rFonts w:hint="eastAsia" w:ascii="Times New Roman"/>
          <w:color w:val="auto"/>
          <w:sz w:val="24"/>
          <w:highlight w:val="none"/>
          <w:lang w:val="en-US" w:eastAsia="zh-CN"/>
        </w:rPr>
        <w:t>存有疑义，应及时协商沟通达成一致，之后严格落实处罚措施，严禁消极怠工。</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olor w:val="auto"/>
          <w:sz w:val="24"/>
          <w:highlight w:val="none"/>
        </w:rPr>
        <w:t>随时接受并配合有关政府部门的监督检查</w:t>
      </w:r>
      <w:r>
        <w:rPr>
          <w:rFonts w:hint="eastAsia" w:ascii="Times New Roman"/>
          <w:color w:val="auto"/>
          <w:sz w:val="24"/>
          <w:highlight w:val="none"/>
          <w:lang w:eastAsia="zh-CN"/>
        </w:rPr>
        <w:t>，</w:t>
      </w:r>
      <w:r>
        <w:rPr>
          <w:rFonts w:hint="eastAsia" w:ascii="Times New Roman"/>
          <w:color w:val="auto"/>
          <w:sz w:val="24"/>
          <w:highlight w:val="none"/>
          <w:lang w:val="en-US" w:eastAsia="zh-CN"/>
        </w:rPr>
        <w:t>全权承担因自身原因导致的政府行政处罚。</w:t>
      </w:r>
    </w:p>
    <w:p>
      <w:pPr>
        <w:keepNext w:val="0"/>
        <w:keepLines w:val="0"/>
        <w:pageBreakBefore w:val="0"/>
        <w:widowControl/>
        <w:numPr>
          <w:ilvl w:val="1"/>
          <w:numId w:val="2"/>
        </w:numPr>
        <w:kinsoku/>
        <w:wordWrap/>
        <w:overflowPunct/>
        <w:topLinePunct w:val="0"/>
        <w:autoSpaceDE/>
        <w:autoSpaceDN/>
        <w:bidi w:val="0"/>
        <w:adjustRightInd/>
        <w:snapToGrid/>
        <w:spacing w:line="560" w:lineRule="exact"/>
        <w:ind w:left="0"/>
        <w:textAlignment w:val="auto"/>
        <w:outlineLvl w:val="0"/>
        <w:rPr>
          <w:rFonts w:hint="eastAsia" w:ascii="Times New Roman" w:hAnsi="Times New Roman" w:eastAsia="黑体" w:cs="Times New Roman"/>
          <w:color w:val="auto"/>
          <w:kern w:val="0"/>
          <w:sz w:val="28"/>
          <w:szCs w:val="28"/>
          <w:highlight w:val="none"/>
        </w:rPr>
      </w:pPr>
      <w:bookmarkStart w:id="208" w:name="_Toc122533298"/>
      <w:bookmarkStart w:id="209" w:name="_Toc120117899"/>
      <w:bookmarkStart w:id="210" w:name="_Toc1015"/>
      <w:bookmarkStart w:id="211" w:name="_Toc8819"/>
      <w:bookmarkStart w:id="212" w:name="_Toc11777"/>
      <w:bookmarkStart w:id="213" w:name="_Toc8039"/>
      <w:bookmarkStart w:id="214" w:name="_Toc27623"/>
      <w:bookmarkStart w:id="215" w:name="_Toc30674"/>
      <w:bookmarkStart w:id="216" w:name="_Toc31334"/>
      <w:bookmarkStart w:id="217" w:name="_Toc118895365"/>
      <w:bookmarkStart w:id="218" w:name="_Toc119335882"/>
      <w:r>
        <w:rPr>
          <w:rFonts w:hint="eastAsia" w:ascii="Times New Roman" w:hAnsi="Times New Roman" w:eastAsia="黑体" w:cs="Times New Roman"/>
          <w:color w:val="auto"/>
          <w:kern w:val="0"/>
          <w:sz w:val="28"/>
          <w:szCs w:val="28"/>
          <w:highlight w:val="none"/>
        </w:rPr>
        <w:t>实施和运行</w:t>
      </w:r>
      <w:bookmarkEnd w:id="208"/>
      <w:bookmarkEnd w:id="209"/>
      <w:bookmarkEnd w:id="210"/>
      <w:bookmarkEnd w:id="211"/>
      <w:bookmarkEnd w:id="212"/>
      <w:bookmarkEnd w:id="213"/>
      <w:bookmarkEnd w:id="214"/>
      <w:bookmarkEnd w:id="215"/>
      <w:bookmarkEnd w:id="216"/>
    </w:p>
    <w:p>
      <w:pPr>
        <w:keepNext w:val="0"/>
        <w:keepLines w:val="0"/>
        <w:pageBreakBefore w:val="0"/>
        <w:widowControl/>
        <w:numPr>
          <w:ilvl w:val="2"/>
          <w:numId w:val="2"/>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color w:val="auto"/>
          <w:kern w:val="0"/>
          <w:sz w:val="28"/>
          <w:szCs w:val="28"/>
          <w:highlight w:val="none"/>
        </w:rPr>
      </w:pPr>
      <w:bookmarkStart w:id="219" w:name="_Toc5788"/>
      <w:bookmarkStart w:id="220" w:name="_Toc11018"/>
      <w:bookmarkStart w:id="221" w:name="_Toc485"/>
      <w:bookmarkStart w:id="222" w:name="_Toc28653"/>
      <w:bookmarkStart w:id="223" w:name="_Toc120117900"/>
      <w:bookmarkStart w:id="224" w:name="_Toc21959"/>
      <w:bookmarkStart w:id="225" w:name="_Toc20999"/>
      <w:bookmarkStart w:id="226" w:name="_Toc18555"/>
      <w:bookmarkStart w:id="227" w:name="_Toc122533299"/>
      <w:bookmarkStart w:id="228" w:name="_Toc10281"/>
      <w:bookmarkStart w:id="229" w:name="_Toc30277"/>
      <w:r>
        <w:rPr>
          <w:rFonts w:hint="eastAsia" w:ascii="Times New Roman" w:hAnsi="Times New Roman" w:eastAsia="黑体" w:cs="Times New Roman"/>
          <w:color w:val="auto"/>
          <w:kern w:val="0"/>
          <w:sz w:val="28"/>
          <w:szCs w:val="28"/>
          <w:highlight w:val="none"/>
        </w:rPr>
        <w:t>入场前审查</w:t>
      </w:r>
      <w:bookmarkEnd w:id="219"/>
      <w:bookmarkEnd w:id="220"/>
      <w:bookmarkEnd w:id="221"/>
      <w:bookmarkEnd w:id="222"/>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olor w:val="auto"/>
          <w:sz w:val="24"/>
          <w:szCs w:val="20"/>
          <w:highlight w:val="none"/>
        </w:rPr>
      </w:pPr>
      <w:r>
        <w:rPr>
          <w:rFonts w:hint="eastAsia" w:ascii="Times New Roman"/>
          <w:color w:val="auto"/>
          <w:sz w:val="24"/>
          <w:szCs w:val="20"/>
          <w:highlight w:val="none"/>
        </w:rPr>
        <w:t>在合同签订后，乙方项目经理、HSE经理应与甲方项目负责人或其指定的人员建立联系并提交</w:t>
      </w:r>
      <w:r>
        <w:rPr>
          <w:rFonts w:hint="eastAsia" w:ascii="Times New Roman"/>
          <w:color w:val="auto"/>
          <w:sz w:val="24"/>
          <w:szCs w:val="20"/>
          <w:highlight w:val="none"/>
          <w:lang w:val="en-US" w:eastAsia="zh-CN"/>
        </w:rPr>
        <w:t>相关</w:t>
      </w:r>
      <w:r>
        <w:rPr>
          <w:rFonts w:hint="eastAsia" w:ascii="Times New Roman"/>
          <w:color w:val="auto"/>
          <w:sz w:val="24"/>
          <w:szCs w:val="20"/>
          <w:highlight w:val="none"/>
        </w:rPr>
        <w:t>资料</w:t>
      </w:r>
      <w:r>
        <w:rPr>
          <w:rFonts w:hint="eastAsia" w:ascii="Times New Roman"/>
          <w:color w:val="auto"/>
          <w:sz w:val="24"/>
          <w:szCs w:val="20"/>
          <w:highlight w:val="none"/>
          <w:lang w:eastAsia="zh-CN"/>
        </w:rPr>
        <w:t>，</w:t>
      </w:r>
      <w:r>
        <w:rPr>
          <w:rFonts w:hint="eastAsia" w:ascii="Times New Roman"/>
          <w:color w:val="auto"/>
          <w:sz w:val="24"/>
          <w:szCs w:val="20"/>
          <w:highlight w:val="none"/>
        </w:rPr>
        <w:t>进行入场HSE</w:t>
      </w:r>
      <w:r>
        <w:rPr>
          <w:rFonts w:hint="eastAsia" w:ascii="Times New Roman"/>
          <w:color w:val="auto"/>
          <w:sz w:val="24"/>
          <w:szCs w:val="20"/>
          <w:highlight w:val="none"/>
          <w:lang w:val="en-US" w:eastAsia="zh-CN"/>
        </w:rPr>
        <w:t>资料</w:t>
      </w:r>
      <w:r>
        <w:rPr>
          <w:rFonts w:hint="eastAsia" w:ascii="Times New Roman"/>
          <w:color w:val="auto"/>
          <w:sz w:val="24"/>
          <w:szCs w:val="20"/>
          <w:highlight w:val="none"/>
        </w:rPr>
        <w:t>审查。</w:t>
      </w:r>
      <w:r>
        <w:rPr>
          <w:rFonts w:hint="eastAsia" w:ascii="Times New Roman"/>
          <w:color w:val="auto"/>
          <w:sz w:val="24"/>
          <w:szCs w:val="20"/>
          <w:highlight w:val="none"/>
          <w:lang w:val="en-US" w:eastAsia="zh-CN"/>
        </w:rPr>
        <w:t>审查</w:t>
      </w:r>
      <w:r>
        <w:rPr>
          <w:rFonts w:hint="eastAsia" w:ascii="Times New Roman"/>
          <w:color w:val="auto"/>
          <w:sz w:val="24"/>
          <w:szCs w:val="20"/>
          <w:highlight w:val="none"/>
        </w:rPr>
        <w:t>内容应包括：合同条款内容落实情况、违规转包分包情形；编制施工方案、编制项目HSE管理计划、建立HSE桥接文件（需要时）、开展制度宣贯培训</w:t>
      </w:r>
      <w:r>
        <w:rPr>
          <w:rFonts w:hint="eastAsia" w:ascii="Times New Roman"/>
          <w:color w:val="auto"/>
          <w:sz w:val="24"/>
          <w:szCs w:val="20"/>
          <w:highlight w:val="none"/>
          <w:lang w:val="en-US" w:eastAsia="zh-CN"/>
        </w:rPr>
        <w:t>情况</w:t>
      </w:r>
      <w:r>
        <w:rPr>
          <w:rFonts w:hint="eastAsia" w:ascii="Times New Roman"/>
          <w:color w:val="auto"/>
          <w:sz w:val="24"/>
          <w:szCs w:val="20"/>
          <w:highlight w:val="none"/>
        </w:rPr>
        <w:t>等</w:t>
      </w:r>
      <w:r>
        <w:rPr>
          <w:rFonts w:hint="eastAsia" w:ascii="Times New Roman"/>
          <w:color w:val="auto"/>
          <w:sz w:val="24"/>
          <w:szCs w:val="20"/>
          <w:highlight w:val="none"/>
          <w:lang w:eastAsia="zh-CN"/>
        </w:rPr>
        <w:t>。</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olor w:val="auto"/>
          <w:sz w:val="24"/>
          <w:szCs w:val="20"/>
          <w:highlight w:val="none"/>
        </w:rPr>
      </w:pPr>
      <w:r>
        <w:rPr>
          <w:rFonts w:hint="eastAsia" w:ascii="Times New Roman"/>
          <w:color w:val="auto"/>
          <w:sz w:val="24"/>
          <w:szCs w:val="20"/>
          <w:highlight w:val="none"/>
        </w:rPr>
        <w:t>乙方应在施工准备完毕后，先进行自查，满足开工条件后，申请甲方、及相关单位进行项目开工前HSE</w:t>
      </w:r>
      <w:r>
        <w:rPr>
          <w:rFonts w:hint="eastAsia" w:ascii="Times New Roman"/>
          <w:color w:val="auto"/>
          <w:sz w:val="24"/>
          <w:szCs w:val="20"/>
          <w:highlight w:val="none"/>
          <w:lang w:val="en-US" w:eastAsia="zh-CN"/>
        </w:rPr>
        <w:t>现场</w:t>
      </w:r>
      <w:r>
        <w:rPr>
          <w:rFonts w:hint="eastAsia" w:ascii="Times New Roman"/>
          <w:color w:val="auto"/>
          <w:sz w:val="24"/>
          <w:szCs w:val="20"/>
          <w:highlight w:val="none"/>
        </w:rPr>
        <w:t>审查</w:t>
      </w:r>
      <w:r>
        <w:rPr>
          <w:rFonts w:hint="eastAsia" w:ascii="Times New Roman"/>
          <w:color w:val="auto"/>
          <w:sz w:val="24"/>
          <w:szCs w:val="20"/>
          <w:highlight w:val="none"/>
          <w:lang w:eastAsia="zh-CN"/>
        </w:rPr>
        <w:t>，</w:t>
      </w:r>
      <w:r>
        <w:rPr>
          <w:rFonts w:hint="eastAsia" w:ascii="Times New Roman"/>
          <w:color w:val="auto"/>
          <w:sz w:val="24"/>
          <w:szCs w:val="20"/>
          <w:highlight w:val="none"/>
        </w:rPr>
        <w:t>未经审查</w:t>
      </w:r>
      <w:r>
        <w:rPr>
          <w:rFonts w:hint="eastAsia" w:ascii="Times New Roman"/>
          <w:color w:val="auto"/>
          <w:sz w:val="24"/>
          <w:szCs w:val="20"/>
          <w:highlight w:val="none"/>
          <w:lang w:eastAsia="zh-CN"/>
        </w:rPr>
        <w:t>、</w:t>
      </w:r>
      <w:r>
        <w:rPr>
          <w:rFonts w:hint="eastAsia" w:ascii="Times New Roman"/>
          <w:color w:val="auto"/>
          <w:sz w:val="24"/>
          <w:szCs w:val="20"/>
          <w:highlight w:val="none"/>
        </w:rPr>
        <w:t>审查不合格</w:t>
      </w:r>
      <w:r>
        <w:rPr>
          <w:rFonts w:hint="eastAsia" w:ascii="Times New Roman"/>
          <w:color w:val="auto"/>
          <w:sz w:val="24"/>
          <w:szCs w:val="20"/>
          <w:highlight w:val="none"/>
          <w:lang w:val="en-US" w:eastAsia="zh-CN"/>
        </w:rPr>
        <w:t>或</w:t>
      </w:r>
      <w:r>
        <w:rPr>
          <w:rFonts w:hint="eastAsia" w:ascii="Times New Roman"/>
          <w:color w:val="auto"/>
          <w:sz w:val="24"/>
          <w:szCs w:val="20"/>
          <w:highlight w:val="none"/>
        </w:rPr>
        <w:t>不符合项</w:t>
      </w:r>
      <w:r>
        <w:rPr>
          <w:rFonts w:hint="eastAsia" w:ascii="Times New Roman"/>
          <w:color w:val="auto"/>
          <w:sz w:val="24"/>
          <w:szCs w:val="20"/>
          <w:highlight w:val="none"/>
          <w:lang w:val="en-US" w:eastAsia="zh-CN"/>
        </w:rPr>
        <w:t>未有效</w:t>
      </w:r>
      <w:r>
        <w:rPr>
          <w:rFonts w:hint="eastAsia" w:ascii="Times New Roman"/>
          <w:color w:val="auto"/>
          <w:sz w:val="24"/>
          <w:szCs w:val="20"/>
          <w:highlight w:val="none"/>
        </w:rPr>
        <w:t>整改</w:t>
      </w:r>
      <w:r>
        <w:rPr>
          <w:rFonts w:hint="eastAsia" w:ascii="Times New Roman"/>
          <w:color w:val="auto"/>
          <w:sz w:val="24"/>
          <w:szCs w:val="20"/>
          <w:highlight w:val="none"/>
          <w:lang w:eastAsia="zh-CN"/>
        </w:rPr>
        <w:t>的</w:t>
      </w:r>
      <w:r>
        <w:rPr>
          <w:rFonts w:hint="eastAsia" w:ascii="Times New Roman"/>
          <w:color w:val="auto"/>
          <w:sz w:val="24"/>
          <w:szCs w:val="20"/>
          <w:highlight w:val="none"/>
        </w:rPr>
        <w:t>，乙方不允许开工</w:t>
      </w:r>
      <w:r>
        <w:rPr>
          <w:rFonts w:hint="eastAsia" w:ascii="Times New Roman"/>
          <w:color w:val="auto"/>
          <w:sz w:val="24"/>
          <w:szCs w:val="20"/>
          <w:highlight w:val="none"/>
          <w:lang w:eastAsia="zh-CN"/>
        </w:rPr>
        <w:t>，</w:t>
      </w:r>
      <w:r>
        <w:rPr>
          <w:rFonts w:hint="eastAsia" w:ascii="Times New Roman"/>
          <w:color w:val="auto"/>
          <w:sz w:val="24"/>
          <w:szCs w:val="20"/>
          <w:highlight w:val="none"/>
        </w:rPr>
        <w:t>由此产生的费用由乙方自行承担。</w:t>
      </w:r>
      <w:r>
        <w:rPr>
          <w:rFonts w:hint="eastAsia" w:ascii="Times New Roman"/>
          <w:color w:val="auto"/>
          <w:sz w:val="24"/>
          <w:szCs w:val="20"/>
          <w:highlight w:val="none"/>
          <w:lang w:val="en-US" w:eastAsia="zh-CN"/>
        </w:rPr>
        <w:t>现场自查审查</w:t>
      </w:r>
      <w:r>
        <w:rPr>
          <w:rFonts w:hint="eastAsia" w:ascii="Times New Roman"/>
          <w:color w:val="auto"/>
          <w:sz w:val="24"/>
          <w:szCs w:val="20"/>
          <w:highlight w:val="none"/>
        </w:rPr>
        <w:t>内容应包括：人员经验和资质、关键人员变更、规定的教育培训（尤其新员工、转岗员工）；设备设施的完整性、安全性、专业设备检测检验合规性和施工机具状况</w:t>
      </w:r>
      <w:r>
        <w:rPr>
          <w:rFonts w:hint="eastAsia" w:ascii="Times New Roman"/>
          <w:color w:val="auto"/>
          <w:sz w:val="24"/>
          <w:szCs w:val="20"/>
          <w:highlight w:val="none"/>
          <w:lang w:eastAsia="zh-CN"/>
        </w:rPr>
        <w:t>；</w:t>
      </w:r>
      <w:r>
        <w:rPr>
          <w:rFonts w:hint="eastAsia" w:ascii="Times New Roman"/>
          <w:color w:val="auto"/>
          <w:sz w:val="24"/>
          <w:szCs w:val="20"/>
          <w:highlight w:val="none"/>
          <w:lang w:val="en-US" w:eastAsia="zh-CN"/>
        </w:rPr>
        <w:t>乙方在甲方的驻地安全环保设施情况；施工现场围挡、标识等情况</w:t>
      </w:r>
      <w:r>
        <w:rPr>
          <w:rFonts w:hint="eastAsia" w:ascii="Times New Roman"/>
          <w:color w:val="auto"/>
          <w:sz w:val="24"/>
          <w:szCs w:val="20"/>
          <w:highlight w:val="none"/>
        </w:rPr>
        <w:t>。</w:t>
      </w:r>
    </w:p>
    <w:p>
      <w:pPr>
        <w:keepNext w:val="0"/>
        <w:keepLines w:val="0"/>
        <w:pageBreakBefore w:val="0"/>
        <w:widowControl/>
        <w:numPr>
          <w:ilvl w:val="2"/>
          <w:numId w:val="2"/>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b w:val="0"/>
          <w:bCs w:val="0"/>
          <w:color w:val="auto"/>
          <w:kern w:val="0"/>
          <w:sz w:val="28"/>
          <w:szCs w:val="28"/>
          <w:highlight w:val="none"/>
        </w:rPr>
      </w:pPr>
      <w:bookmarkStart w:id="230" w:name="_Toc31549"/>
      <w:bookmarkStart w:id="231" w:name="_Toc25950"/>
      <w:bookmarkStart w:id="232" w:name="_Toc9652"/>
      <w:bookmarkStart w:id="233" w:name="_Toc123"/>
      <w:r>
        <w:rPr>
          <w:rFonts w:hint="eastAsia" w:ascii="Times New Roman" w:hAnsi="Times New Roman" w:eastAsia="黑体" w:cs="Times New Roman"/>
          <w:b w:val="0"/>
          <w:bCs w:val="0"/>
          <w:color w:val="auto"/>
          <w:kern w:val="0"/>
          <w:sz w:val="28"/>
          <w:szCs w:val="28"/>
          <w:highlight w:val="none"/>
        </w:rPr>
        <w:t>设备设施管理</w:t>
      </w:r>
      <w:bookmarkEnd w:id="223"/>
      <w:bookmarkEnd w:id="224"/>
      <w:bookmarkEnd w:id="225"/>
      <w:bookmarkEnd w:id="226"/>
      <w:bookmarkEnd w:id="227"/>
      <w:bookmarkEnd w:id="228"/>
      <w:bookmarkEnd w:id="229"/>
      <w:bookmarkEnd w:id="230"/>
      <w:bookmarkEnd w:id="231"/>
      <w:bookmarkEnd w:id="232"/>
      <w:bookmarkEnd w:id="233"/>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甲方职责：</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kern w:val="0"/>
          <w:sz w:val="28"/>
          <w:szCs w:val="28"/>
          <w:highlight w:val="none"/>
          <w:lang w:val="en-US" w:eastAsia="zh-CN"/>
        </w:rPr>
      </w:pPr>
      <w:r>
        <w:rPr>
          <w:rFonts w:hint="eastAsia" w:ascii="Times New Roman" w:cs="Times New Roman"/>
          <w:color w:val="auto"/>
          <w:sz w:val="24"/>
          <w:highlight w:val="none"/>
          <w:lang w:val="en-US" w:eastAsia="zh-CN"/>
        </w:rPr>
        <w:t>组织或委托</w:t>
      </w:r>
      <w:r>
        <w:rPr>
          <w:rFonts w:hint="eastAsia" w:ascii="Times New Roman"/>
          <w:color w:val="auto"/>
          <w:sz w:val="24"/>
          <w:highlight w:val="none"/>
        </w:rPr>
        <w:t>监理单位（如涉及</w:t>
      </w:r>
      <w:r>
        <w:rPr>
          <w:rFonts w:hint="eastAsia" w:ascii="Times New Roman"/>
          <w:color w:val="auto"/>
          <w:sz w:val="24"/>
          <w:highlight w:val="none"/>
          <w:lang w:eastAsia="zh-CN"/>
        </w:rPr>
        <w:t>）</w:t>
      </w:r>
      <w:r>
        <w:rPr>
          <w:rFonts w:hint="eastAsia" w:ascii="Times New Roman" w:hAnsi="Times New Roman" w:cs="Times New Roman"/>
          <w:color w:val="auto"/>
          <w:sz w:val="24"/>
          <w:highlight w:val="none"/>
          <w:lang w:val="en-US" w:eastAsia="zh-CN"/>
        </w:rPr>
        <w:t>对</w:t>
      </w:r>
      <w:r>
        <w:rPr>
          <w:rFonts w:hint="eastAsia" w:ascii="Times New Roman" w:cs="Times New Roman"/>
          <w:color w:val="auto"/>
          <w:sz w:val="24"/>
          <w:highlight w:val="none"/>
          <w:lang w:val="en-US" w:eastAsia="zh-CN"/>
        </w:rPr>
        <w:t>乙方</w:t>
      </w:r>
      <w:r>
        <w:rPr>
          <w:rFonts w:hint="eastAsia" w:ascii="Times New Roman" w:hAnsi="Times New Roman" w:cs="Times New Roman"/>
          <w:color w:val="auto"/>
          <w:sz w:val="24"/>
          <w:highlight w:val="none"/>
          <w:lang w:val="en-US" w:eastAsia="zh-CN"/>
        </w:rPr>
        <w:t>提供的</w:t>
      </w:r>
      <w:r>
        <w:rPr>
          <w:rFonts w:hint="eastAsia" w:ascii="Times New Roman" w:cs="Times New Roman"/>
          <w:color w:val="auto"/>
          <w:sz w:val="24"/>
          <w:highlight w:val="none"/>
          <w:lang w:val="en-US" w:eastAsia="zh-CN"/>
        </w:rPr>
        <w:t>设备设施</w:t>
      </w:r>
      <w:r>
        <w:rPr>
          <w:rFonts w:hint="eastAsia" w:ascii="Times New Roman" w:hAnsi="Times New Roman" w:cs="Times New Roman"/>
          <w:color w:val="auto"/>
          <w:sz w:val="24"/>
          <w:highlight w:val="none"/>
          <w:lang w:val="en-US" w:eastAsia="zh-CN"/>
        </w:rPr>
        <w:t>进行进场验收，对于租赁设备应组织租赁单位和使用单位一同进行验收。</w:t>
      </w:r>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rPr>
      </w:pPr>
      <w:r>
        <w:rPr>
          <w:rFonts w:hint="eastAsia" w:ascii="楷体_GB2312" w:hAnsi="楷体_GB2312" w:eastAsia="楷体_GB2312" w:cs="楷体_GB2312"/>
          <w:color w:val="auto"/>
          <w:kern w:val="0"/>
          <w:sz w:val="28"/>
          <w:szCs w:val="28"/>
          <w:highlight w:val="none"/>
          <w:lang w:val="en-US" w:eastAsia="zh-CN"/>
        </w:rPr>
        <w:t>乙方职责：</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eastAsia="宋体" w:cs="Times New Roman"/>
          <w:color w:val="auto"/>
          <w:kern w:val="0"/>
          <w:sz w:val="24"/>
          <w:szCs w:val="20"/>
          <w:highlight w:val="none"/>
          <w:lang w:val="en-US" w:eastAsia="zh-CN"/>
        </w:rPr>
      </w:pPr>
      <w:bookmarkStart w:id="234" w:name="_Toc120117901"/>
      <w:bookmarkStart w:id="235" w:name="_Toc19152"/>
      <w:r>
        <w:rPr>
          <w:rFonts w:hint="eastAsia" w:ascii="Times New Roman" w:hAnsi="Times New Roman" w:eastAsia="宋体" w:cs="Times New Roman"/>
          <w:color w:val="auto"/>
          <w:kern w:val="0"/>
          <w:sz w:val="24"/>
          <w:szCs w:val="20"/>
          <w:highlight w:val="none"/>
          <w:lang w:val="en-US" w:eastAsia="zh-CN"/>
        </w:rPr>
        <w:t>对因设备和工具的保管、维修以及在使用过程中发生的故障损坏遗失或造成伤亡事故，由乙方自行承担全部责任。</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kern w:val="0"/>
          <w:sz w:val="28"/>
          <w:szCs w:val="28"/>
          <w:highlight w:val="none"/>
          <w:lang w:val="en-US" w:eastAsia="zh-CN"/>
        </w:rPr>
      </w:pPr>
      <w:r>
        <w:rPr>
          <w:rFonts w:hint="eastAsia" w:ascii="Times New Roman"/>
          <w:color w:val="auto"/>
          <w:sz w:val="24"/>
          <w:highlight w:val="none"/>
        </w:rPr>
        <w:t>确保投入现场使用的</w:t>
      </w:r>
      <w:r>
        <w:rPr>
          <w:rFonts w:hint="eastAsia" w:ascii="Times New Roman" w:hAnsi="Times New Roman" w:cs="Times New Roman"/>
          <w:color w:val="auto"/>
          <w:sz w:val="24"/>
          <w:highlight w:val="none"/>
          <w:lang w:val="en-US" w:eastAsia="zh-CN"/>
        </w:rPr>
        <w:t>材料、工器具、机械设备、防护用品和检测仪器</w:t>
      </w:r>
      <w:r>
        <w:rPr>
          <w:rFonts w:hint="eastAsia" w:ascii="Times New Roman"/>
          <w:color w:val="auto"/>
          <w:sz w:val="24"/>
          <w:highlight w:val="none"/>
        </w:rPr>
        <w:t>符合</w:t>
      </w:r>
      <w:r>
        <w:rPr>
          <w:rFonts w:hint="eastAsia" w:ascii="Times New Roman" w:hAnsi="Times New Roman" w:cs="Times New Roman"/>
          <w:color w:val="auto"/>
          <w:sz w:val="24"/>
          <w:highlight w:val="none"/>
          <w:lang w:val="en-US" w:eastAsia="zh-CN"/>
        </w:rPr>
        <w:t>法律法规</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标准</w:t>
      </w:r>
      <w:r>
        <w:rPr>
          <w:rFonts w:hint="eastAsia" w:ascii="Times New Roman" w:cs="Times New Roman"/>
          <w:color w:val="auto"/>
          <w:sz w:val="24"/>
          <w:highlight w:val="none"/>
          <w:lang w:val="en-US" w:eastAsia="zh-CN"/>
        </w:rPr>
        <w:t>规范及</w:t>
      </w:r>
      <w:r>
        <w:rPr>
          <w:rFonts w:hint="eastAsia" w:ascii="Times New Roman" w:hAnsi="Times New Roman" w:cs="Times New Roman"/>
          <w:color w:val="auto"/>
          <w:sz w:val="24"/>
          <w:highlight w:val="none"/>
          <w:lang w:val="en-US" w:eastAsia="zh-CN"/>
        </w:rPr>
        <w:t>合同</w:t>
      </w:r>
      <w:r>
        <w:rPr>
          <w:rFonts w:hint="eastAsia" w:ascii="Times New Roman"/>
          <w:color w:val="auto"/>
          <w:sz w:val="24"/>
          <w:highlight w:val="none"/>
        </w:rPr>
        <w:t>要求，禁止使用国家明令淘汰的设备和自行加工</w:t>
      </w:r>
      <w:r>
        <w:rPr>
          <w:rFonts w:hint="eastAsia" w:ascii="Times New Roman"/>
          <w:color w:val="auto"/>
          <w:sz w:val="24"/>
          <w:highlight w:val="none"/>
          <w:lang w:val="en-US" w:eastAsia="zh-CN"/>
        </w:rPr>
        <w:t>且未经过检验</w:t>
      </w:r>
      <w:r>
        <w:rPr>
          <w:rFonts w:hint="eastAsia" w:ascii="Times New Roman"/>
          <w:color w:val="auto"/>
          <w:sz w:val="24"/>
          <w:highlight w:val="none"/>
        </w:rPr>
        <w:t>的工具。</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确保</w:t>
      </w:r>
      <w:r>
        <w:rPr>
          <w:rFonts w:hint="eastAsia" w:ascii="Times New Roman" w:hAnsi="Times New Roman" w:cs="Times New Roman"/>
          <w:color w:val="auto"/>
          <w:sz w:val="24"/>
          <w:highlight w:val="none"/>
          <w:lang w:val="en-US" w:eastAsia="zh-CN"/>
        </w:rPr>
        <w:t>使用的设备应具有出厂合格证明、检验证明（</w:t>
      </w:r>
      <w:r>
        <w:rPr>
          <w:rFonts w:hint="eastAsia" w:ascii="Times New Roman" w:cs="Times New Roman"/>
          <w:color w:val="auto"/>
          <w:sz w:val="24"/>
          <w:highlight w:val="none"/>
          <w:lang w:val="en-US" w:eastAsia="zh-CN"/>
        </w:rPr>
        <w:t>由</w:t>
      </w:r>
      <w:r>
        <w:rPr>
          <w:rFonts w:hint="eastAsia" w:ascii="Times New Roman" w:hAnsi="Times New Roman" w:cs="Times New Roman"/>
          <w:color w:val="auto"/>
          <w:sz w:val="24"/>
          <w:highlight w:val="none"/>
          <w:lang w:val="en-US" w:eastAsia="zh-CN"/>
        </w:rPr>
        <w:t>主管部门出具）、保险证明及自检证明等有效的证书和检验报告。尤其是特种设备</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应有生产许可证，并经注册、登记备案。</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确保所有</w:t>
      </w:r>
      <w:r>
        <w:rPr>
          <w:rFonts w:hint="eastAsia" w:ascii="Times New Roman" w:hAnsi="Times New Roman" w:cs="Times New Roman"/>
          <w:color w:val="auto"/>
          <w:sz w:val="24"/>
          <w:highlight w:val="none"/>
          <w:lang w:val="en-US" w:eastAsia="zh-CN"/>
        </w:rPr>
        <w:t>机械设备应按照法律法规和标准要求配备齐全有效的保险、限位等安全设施和装置</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所有起重吊索具（如钢丝绳、卸扣等）经过第三方检验检测合格</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负责现场组立的起重设备的报监备案工作，并</w:t>
      </w:r>
      <w:r>
        <w:rPr>
          <w:rFonts w:hint="eastAsia" w:ascii="Times New Roman" w:cs="Times New Roman"/>
          <w:color w:val="auto"/>
          <w:sz w:val="24"/>
          <w:highlight w:val="none"/>
          <w:lang w:val="en-US" w:eastAsia="zh-CN"/>
        </w:rPr>
        <w:t>将</w:t>
      </w:r>
      <w:r>
        <w:rPr>
          <w:rFonts w:hint="eastAsia" w:ascii="Times New Roman" w:hAnsi="Times New Roman" w:cs="Times New Roman"/>
          <w:color w:val="auto"/>
          <w:sz w:val="24"/>
          <w:highlight w:val="none"/>
          <w:lang w:val="en-US" w:eastAsia="zh-CN"/>
        </w:rPr>
        <w:t>安装单位和租赁单位的相关人员纳入</w:t>
      </w:r>
      <w:r>
        <w:rPr>
          <w:rFonts w:hint="eastAsia" w:ascii="Times New Roman" w:cs="Times New Roman"/>
          <w:color w:val="auto"/>
          <w:sz w:val="24"/>
          <w:highlight w:val="none"/>
          <w:lang w:val="en-US" w:eastAsia="zh-CN"/>
        </w:rPr>
        <w:t>自身员工</w:t>
      </w:r>
      <w:r>
        <w:rPr>
          <w:rFonts w:hint="eastAsia" w:ascii="Times New Roman" w:hAnsi="Times New Roman" w:cs="Times New Roman"/>
          <w:color w:val="auto"/>
          <w:sz w:val="24"/>
          <w:highlight w:val="none"/>
          <w:lang w:val="en-US" w:eastAsia="zh-CN"/>
        </w:rPr>
        <w:t>管理。</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olor w:val="auto"/>
          <w:sz w:val="24"/>
          <w:highlight w:val="none"/>
        </w:rPr>
      </w:pPr>
      <w:r>
        <w:rPr>
          <w:rFonts w:hint="eastAsia" w:ascii="Times New Roman"/>
          <w:color w:val="auto"/>
          <w:sz w:val="24"/>
          <w:highlight w:val="none"/>
        </w:rPr>
        <w:t>应配置施工设备管理人员，特种设备管理人员应取得资格持证上岗。</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olor w:val="auto"/>
          <w:sz w:val="24"/>
          <w:highlight w:val="none"/>
        </w:rPr>
        <w:t>应建立和完善设备管理、使用、维修、保养、检查等规章制度，</w:t>
      </w:r>
      <w:r>
        <w:rPr>
          <w:rFonts w:hint="eastAsia" w:ascii="Times New Roman" w:hAnsi="Times New Roman" w:cs="Times New Roman"/>
          <w:color w:val="auto"/>
          <w:sz w:val="24"/>
          <w:highlight w:val="none"/>
          <w:lang w:val="en-US" w:eastAsia="zh-CN"/>
        </w:rPr>
        <w:t>做好工器具、机械设备和检测仪器维护保养管理，</w:t>
      </w:r>
      <w:r>
        <w:rPr>
          <w:rFonts w:hint="eastAsia" w:ascii="Times New Roman"/>
          <w:color w:val="auto"/>
          <w:sz w:val="24"/>
          <w:highlight w:val="none"/>
        </w:rPr>
        <w:t>建立设备管理台帐，</w:t>
      </w:r>
      <w:r>
        <w:rPr>
          <w:rFonts w:hint="eastAsia" w:ascii="Times New Roman" w:hAnsi="Times New Roman" w:cs="Times New Roman"/>
          <w:color w:val="auto"/>
          <w:sz w:val="24"/>
          <w:highlight w:val="none"/>
          <w:lang w:val="en-US" w:eastAsia="zh-CN"/>
        </w:rPr>
        <w:t>保障工器具、机械设备和检测仪器处于安全可靠、完好可用状态的要求。对于租用的工器具、机械设备和检测仪器，应明确提供方和使用方的安全责任。</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应建立和完善设备管理台账及设备检查标准，明确不同设备设施的检查频次、检查项目及责任人，</w:t>
      </w:r>
      <w:r>
        <w:rPr>
          <w:rFonts w:hint="eastAsia" w:ascii="Times New Roman"/>
          <w:color w:val="auto"/>
          <w:sz w:val="24"/>
          <w:highlight w:val="none"/>
        </w:rPr>
        <w:t>每月</w:t>
      </w:r>
      <w:r>
        <w:rPr>
          <w:rFonts w:hint="eastAsia" w:ascii="Times New Roman"/>
          <w:color w:val="auto"/>
          <w:sz w:val="24"/>
          <w:highlight w:val="none"/>
          <w:lang w:val="en-US" w:eastAsia="zh-CN"/>
        </w:rPr>
        <w:t>至少</w:t>
      </w:r>
      <w:r>
        <w:rPr>
          <w:rFonts w:hint="eastAsia" w:ascii="Times New Roman"/>
          <w:color w:val="auto"/>
          <w:sz w:val="24"/>
          <w:highlight w:val="none"/>
        </w:rPr>
        <w:t>开展</w:t>
      </w:r>
      <w:r>
        <w:rPr>
          <w:rFonts w:hint="eastAsia" w:ascii="Times New Roman"/>
          <w:color w:val="auto"/>
          <w:sz w:val="24"/>
          <w:highlight w:val="none"/>
          <w:lang w:val="en-US" w:eastAsia="zh-CN"/>
        </w:rPr>
        <w:t>一次</w:t>
      </w:r>
      <w:r>
        <w:rPr>
          <w:rFonts w:hint="eastAsia" w:ascii="Times New Roman"/>
          <w:color w:val="auto"/>
          <w:sz w:val="24"/>
          <w:highlight w:val="none"/>
        </w:rPr>
        <w:t>设备</w:t>
      </w:r>
      <w:r>
        <w:rPr>
          <w:rFonts w:hint="eastAsia" w:ascii="Times New Roman"/>
          <w:color w:val="auto"/>
          <w:sz w:val="24"/>
          <w:highlight w:val="none"/>
          <w:lang w:val="en-US" w:eastAsia="zh-CN"/>
        </w:rPr>
        <w:t>设施</w:t>
      </w:r>
      <w:r>
        <w:rPr>
          <w:rFonts w:hint="eastAsia" w:ascii="Times New Roman"/>
          <w:color w:val="auto"/>
          <w:sz w:val="24"/>
          <w:highlight w:val="none"/>
        </w:rPr>
        <w:t>检查</w:t>
      </w:r>
      <w:r>
        <w:rPr>
          <w:rFonts w:hint="eastAsia" w:ascii="Times New Roman"/>
          <w:color w:val="auto"/>
          <w:sz w:val="24"/>
          <w:highlight w:val="none"/>
          <w:lang w:eastAsia="zh-CN"/>
        </w:rPr>
        <w:t>。</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olor w:val="auto"/>
          <w:sz w:val="24"/>
          <w:highlight w:val="none"/>
          <w:lang w:val="en-US" w:eastAsia="zh-CN"/>
        </w:rPr>
        <w:t>在</w:t>
      </w:r>
      <w:r>
        <w:rPr>
          <w:rFonts w:hint="eastAsia" w:ascii="Times New Roman"/>
          <w:color w:val="auto"/>
          <w:sz w:val="24"/>
          <w:highlight w:val="none"/>
        </w:rPr>
        <w:t>甲方施工现场内，未经甲方书面授权</w:t>
      </w:r>
      <w:r>
        <w:rPr>
          <w:rFonts w:hint="eastAsia" w:ascii="Times New Roman"/>
          <w:color w:val="auto"/>
          <w:sz w:val="24"/>
          <w:highlight w:val="none"/>
          <w:lang w:val="en-US" w:eastAsia="zh-CN"/>
        </w:rPr>
        <w:t>严禁</w:t>
      </w:r>
      <w:r>
        <w:rPr>
          <w:rFonts w:hint="eastAsia" w:ascii="Times New Roman"/>
          <w:color w:val="auto"/>
          <w:sz w:val="24"/>
          <w:highlight w:val="none"/>
        </w:rPr>
        <w:t>操作甲方所属任何设备，</w:t>
      </w:r>
      <w:r>
        <w:rPr>
          <w:rFonts w:hint="eastAsia" w:ascii="Times New Roman"/>
          <w:color w:val="auto"/>
          <w:sz w:val="24"/>
          <w:highlight w:val="none"/>
          <w:lang w:val="en-US" w:eastAsia="zh-CN"/>
        </w:rPr>
        <w:t>严禁</w:t>
      </w:r>
      <w:r>
        <w:rPr>
          <w:rFonts w:hint="eastAsia" w:ascii="Times New Roman"/>
          <w:color w:val="auto"/>
          <w:sz w:val="24"/>
          <w:highlight w:val="none"/>
        </w:rPr>
        <w:t>关闭或打开任何阀门、开关和电路。如必须操作时，乙方要办理相关作业许可手续。</w:t>
      </w:r>
    </w:p>
    <w:p>
      <w:pPr>
        <w:keepNext w:val="0"/>
        <w:keepLines w:val="0"/>
        <w:pageBreakBefore w:val="0"/>
        <w:widowControl/>
        <w:numPr>
          <w:ilvl w:val="2"/>
          <w:numId w:val="2"/>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color w:val="auto"/>
          <w:kern w:val="0"/>
          <w:sz w:val="28"/>
          <w:szCs w:val="28"/>
          <w:highlight w:val="none"/>
          <w:lang w:val="en-US" w:eastAsia="zh-CN"/>
        </w:rPr>
      </w:pPr>
      <w:bookmarkStart w:id="236" w:name="_Toc24841"/>
      <w:bookmarkStart w:id="237" w:name="_Toc12184"/>
      <w:bookmarkStart w:id="238" w:name="_Toc5623"/>
      <w:bookmarkStart w:id="239" w:name="_Toc26544"/>
      <w:bookmarkStart w:id="240" w:name="_Toc29122"/>
      <w:bookmarkStart w:id="241" w:name="_Toc31905"/>
      <w:r>
        <w:rPr>
          <w:rFonts w:hint="eastAsia" w:ascii="Times New Roman" w:hAnsi="Times New Roman" w:eastAsia="黑体" w:cs="Times New Roman"/>
          <w:color w:val="auto"/>
          <w:kern w:val="0"/>
          <w:sz w:val="28"/>
          <w:szCs w:val="28"/>
          <w:highlight w:val="none"/>
          <w:lang w:val="en-US" w:eastAsia="zh-CN"/>
        </w:rPr>
        <w:t>人员管理</w:t>
      </w:r>
      <w:bookmarkEnd w:id="236"/>
      <w:bookmarkEnd w:id="237"/>
      <w:bookmarkEnd w:id="238"/>
      <w:bookmarkEnd w:id="239"/>
      <w:bookmarkEnd w:id="240"/>
      <w:bookmarkEnd w:id="241"/>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甲方职责：</w:t>
      </w:r>
    </w:p>
    <w:p>
      <w:pPr>
        <w:pStyle w:val="68"/>
        <w:keepNext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olor w:val="auto"/>
          <w:sz w:val="24"/>
          <w:highlight w:val="none"/>
          <w:lang w:val="en-US" w:eastAsia="zh-CN"/>
        </w:rPr>
      </w:pPr>
      <w:r>
        <w:rPr>
          <w:rFonts w:hint="eastAsia" w:ascii="Times New Roman"/>
          <w:color w:val="auto"/>
          <w:sz w:val="24"/>
          <w:highlight w:val="none"/>
          <w:lang w:val="en-US" w:eastAsia="zh-CN"/>
        </w:rPr>
        <w:t>严格审核乙方进场</w:t>
      </w:r>
      <w:r>
        <w:rPr>
          <w:rFonts w:hint="default" w:ascii="Times New Roman"/>
          <w:color w:val="auto"/>
          <w:sz w:val="24"/>
          <w:highlight w:val="none"/>
        </w:rPr>
        <w:t>关键岗位</w:t>
      </w:r>
      <w:r>
        <w:rPr>
          <w:rFonts w:hint="eastAsia" w:ascii="Times New Roman"/>
          <w:color w:val="auto"/>
          <w:sz w:val="24"/>
          <w:highlight w:val="none"/>
          <w:lang w:eastAsia="zh-CN"/>
        </w:rPr>
        <w:t>、</w:t>
      </w:r>
      <w:r>
        <w:rPr>
          <w:rFonts w:hint="default" w:ascii="Times New Roman"/>
          <w:color w:val="auto"/>
          <w:sz w:val="24"/>
          <w:highlight w:val="none"/>
        </w:rPr>
        <w:t>HSE</w:t>
      </w:r>
      <w:r>
        <w:rPr>
          <w:rFonts w:hint="eastAsia" w:ascii="Times New Roman"/>
          <w:color w:val="auto"/>
          <w:sz w:val="24"/>
          <w:highlight w:val="none"/>
          <w:lang w:val="en-US" w:eastAsia="zh-CN"/>
        </w:rPr>
        <w:t>等所有人员的资格证书、工伤保险、职业健康体检报告、培训教育记录等相关资料，并定期检查乙方的安全教育、健康监护档案等材料，</w:t>
      </w:r>
      <w:r>
        <w:rPr>
          <w:rFonts w:hint="default" w:ascii="Times New Roman"/>
          <w:color w:val="auto"/>
          <w:sz w:val="24"/>
          <w:highlight w:val="none"/>
        </w:rPr>
        <w:t>确保满足项目要求。</w:t>
      </w:r>
    </w:p>
    <w:p>
      <w:pPr>
        <w:pStyle w:val="68"/>
        <w:keepNext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olor w:val="auto"/>
          <w:sz w:val="24"/>
          <w:highlight w:val="none"/>
          <w:lang w:val="en-US" w:eastAsia="zh-CN"/>
        </w:rPr>
      </w:pPr>
      <w:r>
        <w:rPr>
          <w:rFonts w:hint="eastAsia" w:ascii="Times New Roman"/>
          <w:color w:val="auto"/>
          <w:sz w:val="24"/>
          <w:highlight w:val="none"/>
          <w:lang w:val="en-US" w:eastAsia="zh-CN"/>
        </w:rPr>
        <w:t>建立</w:t>
      </w:r>
      <w:r>
        <w:rPr>
          <w:rFonts w:hint="default" w:ascii="Times New Roman"/>
          <w:color w:val="auto"/>
          <w:sz w:val="24"/>
          <w:highlight w:val="none"/>
          <w:lang w:val="en-US" w:eastAsia="zh-CN"/>
        </w:rPr>
        <w:t>关键岗位人员能力评估考核机制，开展专项或不定期考核，对考核不合格的，要求</w:t>
      </w:r>
      <w:r>
        <w:rPr>
          <w:rFonts w:hint="eastAsia" w:ascii="Times New Roman"/>
          <w:color w:val="auto"/>
          <w:sz w:val="24"/>
          <w:highlight w:val="none"/>
          <w:lang w:val="en-US" w:eastAsia="zh-CN"/>
        </w:rPr>
        <w:t>乙方</w:t>
      </w:r>
      <w:r>
        <w:rPr>
          <w:rFonts w:hint="default" w:ascii="Times New Roman"/>
          <w:color w:val="auto"/>
          <w:sz w:val="24"/>
          <w:highlight w:val="none"/>
          <w:lang w:val="en-US" w:eastAsia="zh-CN"/>
        </w:rPr>
        <w:t>进行更换。</w:t>
      </w:r>
    </w:p>
    <w:p>
      <w:pPr>
        <w:pStyle w:val="68"/>
        <w:keepNext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olor w:val="auto"/>
          <w:sz w:val="24"/>
          <w:highlight w:val="none"/>
          <w:lang w:val="en-US" w:eastAsia="zh-CN"/>
        </w:rPr>
      </w:pPr>
      <w:r>
        <w:rPr>
          <w:rFonts w:hint="default" w:ascii="Times New Roman"/>
          <w:color w:val="auto"/>
          <w:sz w:val="24"/>
          <w:highlight w:val="none"/>
        </w:rPr>
        <w:t>对乙方提出的人员变更进行核实批准，时时督促并严格考核，保证乙方人员稳定率。</w:t>
      </w:r>
    </w:p>
    <w:p>
      <w:pPr>
        <w:pStyle w:val="68"/>
        <w:keepNext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olor w:val="auto"/>
          <w:sz w:val="24"/>
          <w:highlight w:val="none"/>
          <w:lang w:val="en-US" w:eastAsia="zh-CN"/>
        </w:rPr>
      </w:pPr>
      <w:r>
        <w:rPr>
          <w:rFonts w:hint="default" w:ascii="Times New Roman"/>
          <w:color w:val="auto"/>
          <w:sz w:val="24"/>
          <w:highlight w:val="none"/>
          <w:lang w:val="en-US" w:eastAsia="zh-CN"/>
        </w:rPr>
        <w:t>组织对承包商人员进行基本安全技能和知识考核，未达到考核标准要求的人员限制作业范围或停止作业。</w:t>
      </w:r>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乙方职责：</w:t>
      </w:r>
    </w:p>
    <w:p>
      <w:pPr>
        <w:pStyle w:val="68"/>
        <w:keepNext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olor w:val="auto"/>
          <w:sz w:val="24"/>
          <w:highlight w:val="none"/>
          <w:lang w:val="en-US" w:eastAsia="zh-CN"/>
        </w:rPr>
      </w:pPr>
      <w:r>
        <w:rPr>
          <w:rFonts w:hint="eastAsia" w:ascii="Times New Roman"/>
          <w:color w:val="auto"/>
          <w:sz w:val="24"/>
          <w:highlight w:val="none"/>
          <w:lang w:val="en-US" w:eastAsia="zh-CN"/>
        </w:rPr>
        <w:t>应指定项目负责人，成立安全管理组织机构，配备安全管理人员，作业队伍小于10人的队伍配备1名兼职人员，大于等于10人的队伍每30人配备1名（至少配备1名）专职人员，提供其相应资质及管理经历材料报甲方备案。</w:t>
      </w:r>
    </w:p>
    <w:p>
      <w:pPr>
        <w:pStyle w:val="68"/>
        <w:keepNext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olor w:val="auto"/>
          <w:sz w:val="24"/>
          <w:highlight w:val="none"/>
          <w:lang w:val="en-US" w:eastAsia="zh-CN"/>
        </w:rPr>
      </w:pPr>
      <w:r>
        <w:rPr>
          <w:rFonts w:hint="eastAsia" w:ascii="Times New Roman"/>
          <w:color w:val="auto"/>
          <w:sz w:val="24"/>
          <w:highlight w:val="none"/>
          <w:lang w:val="en-US" w:eastAsia="zh-CN"/>
        </w:rPr>
        <w:t>在</w:t>
      </w:r>
      <w:r>
        <w:rPr>
          <w:rFonts w:hint="eastAsia" w:ascii="Times New Roman"/>
          <w:color w:val="auto"/>
          <w:sz w:val="24"/>
          <w:highlight w:val="none"/>
        </w:rPr>
        <w:t>合同签订前应</w:t>
      </w:r>
      <w:r>
        <w:rPr>
          <w:rFonts w:hint="eastAsia" w:ascii="Times New Roman"/>
          <w:color w:val="auto"/>
          <w:sz w:val="24"/>
          <w:highlight w:val="none"/>
          <w:lang w:val="en-US" w:eastAsia="zh-CN"/>
        </w:rPr>
        <w:t>将</w:t>
      </w:r>
      <w:r>
        <w:rPr>
          <w:rFonts w:hint="eastAsia" w:ascii="Times New Roman"/>
          <w:color w:val="auto"/>
          <w:sz w:val="24"/>
          <w:highlight w:val="none"/>
        </w:rPr>
        <w:t>主要负责人和专职安全管理人员资格证书、特种作业人员操作证</w:t>
      </w:r>
      <w:r>
        <w:rPr>
          <w:rFonts w:hint="eastAsia" w:ascii="Times New Roman"/>
          <w:color w:val="auto"/>
          <w:sz w:val="24"/>
          <w:highlight w:val="none"/>
          <w:lang w:eastAsia="zh-CN"/>
        </w:rPr>
        <w:t>、</w:t>
      </w:r>
      <w:r>
        <w:rPr>
          <w:rFonts w:hint="eastAsia" w:ascii="Times New Roman"/>
          <w:color w:val="auto"/>
          <w:sz w:val="24"/>
          <w:highlight w:val="none"/>
          <w:lang w:val="en-US" w:eastAsia="zh-CN"/>
        </w:rPr>
        <w:t>特种设备操作证</w:t>
      </w:r>
      <w:r>
        <w:rPr>
          <w:rFonts w:hint="eastAsia" w:ascii="Times New Roman"/>
          <w:color w:val="auto"/>
          <w:sz w:val="24"/>
          <w:highlight w:val="none"/>
        </w:rPr>
        <w:t>等材料</w:t>
      </w:r>
      <w:r>
        <w:rPr>
          <w:rFonts w:hint="eastAsia" w:ascii="Times New Roman"/>
          <w:color w:val="auto"/>
          <w:sz w:val="24"/>
          <w:highlight w:val="none"/>
          <w:lang w:val="en-US" w:eastAsia="zh-CN"/>
        </w:rPr>
        <w:t>提交给甲方进行</w:t>
      </w:r>
      <w:r>
        <w:rPr>
          <w:rFonts w:hint="eastAsia" w:ascii="Times New Roman"/>
          <w:color w:val="auto"/>
          <w:sz w:val="24"/>
          <w:highlight w:val="none"/>
        </w:rPr>
        <w:t>资质审查。</w:t>
      </w:r>
    </w:p>
    <w:p>
      <w:pPr>
        <w:pStyle w:val="68"/>
        <w:keepNext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olor w:val="auto"/>
          <w:sz w:val="24"/>
          <w:highlight w:val="none"/>
          <w:lang w:val="en-US" w:eastAsia="zh-CN"/>
        </w:rPr>
      </w:pPr>
      <w:r>
        <w:rPr>
          <w:rFonts w:hint="eastAsia" w:ascii="Times New Roman"/>
          <w:color w:val="auto"/>
          <w:sz w:val="24"/>
          <w:highlight w:val="none"/>
          <w:lang w:val="en-US" w:eastAsia="zh-CN"/>
        </w:rPr>
        <w:t>保证项目所有</w:t>
      </w:r>
      <w:r>
        <w:rPr>
          <w:rFonts w:hint="eastAsia" w:ascii="Times New Roman"/>
          <w:color w:val="auto"/>
          <w:sz w:val="24"/>
          <w:highlight w:val="none"/>
        </w:rPr>
        <w:t>员工必须经过</w:t>
      </w:r>
      <w:r>
        <w:rPr>
          <w:rFonts w:hint="eastAsia" w:ascii="Times New Roman"/>
          <w:color w:val="auto"/>
          <w:sz w:val="24"/>
          <w:highlight w:val="none"/>
          <w:lang w:val="en-US" w:eastAsia="zh-CN"/>
        </w:rPr>
        <w:t>自身的</w:t>
      </w:r>
      <w:r>
        <w:rPr>
          <w:rFonts w:hint="eastAsia" w:ascii="Times New Roman"/>
          <w:color w:val="auto"/>
          <w:sz w:val="24"/>
          <w:highlight w:val="none"/>
        </w:rPr>
        <w:t>三级安全教育、技术培训，</w:t>
      </w:r>
      <w:r>
        <w:rPr>
          <w:rFonts w:hint="eastAsia" w:ascii="Times New Roman"/>
          <w:color w:val="auto"/>
          <w:sz w:val="24"/>
          <w:highlight w:val="none"/>
          <w:lang w:val="en-US" w:eastAsia="zh-CN"/>
        </w:rPr>
        <w:t>必须</w:t>
      </w:r>
      <w:r>
        <w:rPr>
          <w:rFonts w:hint="eastAsia" w:ascii="Times New Roman"/>
          <w:color w:val="auto"/>
          <w:sz w:val="24"/>
          <w:highlight w:val="none"/>
        </w:rPr>
        <w:t>熟练掌握基本</w:t>
      </w:r>
      <w:r>
        <w:rPr>
          <w:rFonts w:hint="eastAsia" w:ascii="Times New Roman"/>
          <w:color w:val="auto"/>
          <w:sz w:val="24"/>
          <w:highlight w:val="none"/>
          <w:lang w:val="en-US" w:eastAsia="zh-CN"/>
        </w:rPr>
        <w:t>HSE</w:t>
      </w:r>
      <w:r>
        <w:rPr>
          <w:rFonts w:hint="eastAsia" w:ascii="Times New Roman"/>
          <w:color w:val="auto"/>
          <w:sz w:val="24"/>
          <w:highlight w:val="none"/>
        </w:rPr>
        <w:t>知识和技能，</w:t>
      </w:r>
      <w:r>
        <w:rPr>
          <w:rFonts w:hint="eastAsia" w:ascii="Times New Roman"/>
          <w:color w:val="auto"/>
          <w:sz w:val="24"/>
          <w:highlight w:val="none"/>
          <w:lang w:val="en-US" w:eastAsia="zh-CN"/>
        </w:rPr>
        <w:t>且</w:t>
      </w:r>
      <w:r>
        <w:rPr>
          <w:rFonts w:hint="eastAsia" w:ascii="Times New Roman"/>
          <w:color w:val="auto"/>
          <w:sz w:val="24"/>
          <w:highlight w:val="none"/>
        </w:rPr>
        <w:t>每年至少进行一次</w:t>
      </w:r>
      <w:r>
        <w:rPr>
          <w:rFonts w:hint="eastAsia" w:ascii="Times New Roman"/>
          <w:color w:val="auto"/>
          <w:sz w:val="24"/>
          <w:highlight w:val="none"/>
          <w:lang w:val="en-US" w:eastAsia="zh-CN"/>
        </w:rPr>
        <w:t>再培训和</w:t>
      </w:r>
      <w:r>
        <w:rPr>
          <w:rFonts w:hint="eastAsia" w:ascii="Times New Roman"/>
          <w:color w:val="auto"/>
          <w:sz w:val="24"/>
          <w:highlight w:val="none"/>
        </w:rPr>
        <w:t>安全考试</w:t>
      </w:r>
      <w:r>
        <w:rPr>
          <w:rFonts w:hint="eastAsia" w:ascii="Times New Roman"/>
          <w:color w:val="auto"/>
          <w:sz w:val="24"/>
          <w:highlight w:val="none"/>
          <w:lang w:eastAsia="zh-CN"/>
        </w:rPr>
        <w:t>，</w:t>
      </w:r>
      <w:r>
        <w:rPr>
          <w:rFonts w:hint="eastAsia" w:ascii="Times New Roman"/>
          <w:color w:val="auto"/>
          <w:sz w:val="24"/>
          <w:highlight w:val="none"/>
        </w:rPr>
        <w:t>并提供乙方单位一个月内至少2小时的安全培训和</w:t>
      </w:r>
      <w:r>
        <w:rPr>
          <w:rFonts w:hint="eastAsia" w:ascii="Times New Roman"/>
          <w:color w:val="auto"/>
          <w:sz w:val="24"/>
          <w:highlight w:val="none"/>
          <w:lang w:val="en-US" w:eastAsia="zh-CN"/>
        </w:rPr>
        <w:t>考试</w:t>
      </w:r>
      <w:r>
        <w:rPr>
          <w:rFonts w:hint="eastAsia" w:ascii="Times New Roman"/>
          <w:color w:val="auto"/>
          <w:sz w:val="24"/>
          <w:highlight w:val="none"/>
        </w:rPr>
        <w:t>记录。</w:t>
      </w:r>
    </w:p>
    <w:p>
      <w:pPr>
        <w:pStyle w:val="68"/>
        <w:keepNext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olor w:val="auto"/>
          <w:sz w:val="24"/>
          <w:highlight w:val="none"/>
          <w:lang w:val="en-US" w:eastAsia="zh-CN"/>
        </w:rPr>
      </w:pPr>
      <w:r>
        <w:rPr>
          <w:rFonts w:hint="eastAsia" w:ascii="Times New Roman"/>
          <w:color w:val="auto"/>
          <w:sz w:val="24"/>
          <w:highlight w:val="none"/>
          <w:lang w:val="en-US" w:eastAsia="zh-CN"/>
        </w:rPr>
        <w:t>组织开展高风险作业、现场检查发现突出问题的专项培训，并通过考试、问询、现场操作等方式测试培训效果。</w:t>
      </w:r>
    </w:p>
    <w:p>
      <w:pPr>
        <w:pStyle w:val="68"/>
        <w:keepNext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olor w:val="auto"/>
          <w:sz w:val="24"/>
          <w:highlight w:val="none"/>
          <w:lang w:val="en-US" w:eastAsia="zh-CN"/>
        </w:rPr>
      </w:pPr>
      <w:r>
        <w:rPr>
          <w:rFonts w:hint="eastAsia" w:ascii="Times New Roman"/>
          <w:color w:val="auto"/>
          <w:sz w:val="24"/>
          <w:highlight w:val="none"/>
        </w:rPr>
        <w:t>安排身心健康、称职的员工</w:t>
      </w:r>
      <w:r>
        <w:rPr>
          <w:rFonts w:hint="eastAsia" w:ascii="Times New Roman"/>
          <w:color w:val="auto"/>
          <w:sz w:val="24"/>
          <w:highlight w:val="none"/>
          <w:lang w:val="en-US" w:eastAsia="zh-CN"/>
        </w:rPr>
        <w:t>入场工作，保证均参加职业健康体检，确保进场人员身体条件符合作业要求，并为其建立健康监护档案。</w:t>
      </w:r>
    </w:p>
    <w:p>
      <w:pPr>
        <w:pStyle w:val="68"/>
        <w:keepNext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olor w:val="auto"/>
          <w:sz w:val="24"/>
          <w:highlight w:val="none"/>
          <w:lang w:val="en-US" w:eastAsia="zh-CN"/>
        </w:rPr>
      </w:pPr>
      <w:r>
        <w:rPr>
          <w:rFonts w:hint="eastAsia" w:ascii="Arial Narrow" w:hAnsi="Arial Narrow" w:cs="宋体"/>
          <w:color w:val="auto"/>
          <w:kern w:val="0"/>
          <w:sz w:val="24"/>
          <w:highlight w:val="none"/>
          <w:lang w:val="en-US" w:eastAsia="zh-CN"/>
        </w:rPr>
        <w:t>确保所有入场</w:t>
      </w:r>
      <w:r>
        <w:rPr>
          <w:rFonts w:ascii="Arial Narrow" w:hAnsi="Arial Narrow" w:cs="宋体"/>
          <w:color w:val="auto"/>
          <w:kern w:val="0"/>
          <w:sz w:val="24"/>
          <w:highlight w:val="none"/>
        </w:rPr>
        <w:t>人员</w:t>
      </w:r>
      <w:r>
        <w:rPr>
          <w:rFonts w:hint="eastAsia" w:ascii="Arial Narrow" w:hAnsi="Arial Narrow" w:cs="宋体"/>
          <w:color w:val="auto"/>
          <w:kern w:val="0"/>
          <w:sz w:val="24"/>
          <w:highlight w:val="none"/>
          <w:lang w:val="en-US" w:eastAsia="zh-CN"/>
        </w:rPr>
        <w:t>都</w:t>
      </w:r>
      <w:r>
        <w:rPr>
          <w:rFonts w:ascii="Arial Narrow" w:hAnsi="Arial Narrow" w:cs="宋体"/>
          <w:color w:val="auto"/>
          <w:kern w:val="0"/>
          <w:sz w:val="24"/>
          <w:highlight w:val="none"/>
        </w:rPr>
        <w:t>经过</w:t>
      </w:r>
      <w:r>
        <w:rPr>
          <w:rFonts w:hint="eastAsia" w:ascii="Arial Narrow" w:hAnsi="Arial Narrow" w:cs="宋体"/>
          <w:color w:val="auto"/>
          <w:kern w:val="0"/>
          <w:sz w:val="24"/>
          <w:highlight w:val="none"/>
          <w:lang w:val="en-US" w:eastAsia="zh-CN"/>
        </w:rPr>
        <w:t>甲方</w:t>
      </w:r>
      <w:r>
        <w:rPr>
          <w:rFonts w:ascii="Arial Narrow" w:hAnsi="Arial Narrow" w:cs="宋体"/>
          <w:color w:val="auto"/>
          <w:kern w:val="0"/>
          <w:sz w:val="24"/>
          <w:highlight w:val="none"/>
        </w:rPr>
        <w:t>组织的入场培训，并经</w:t>
      </w:r>
      <w:r>
        <w:rPr>
          <w:rFonts w:hint="eastAsia" w:ascii="Arial Narrow" w:hAnsi="Arial Narrow" w:cs="宋体"/>
          <w:color w:val="auto"/>
          <w:kern w:val="0"/>
          <w:sz w:val="24"/>
          <w:highlight w:val="none"/>
          <w:lang w:val="en-US" w:eastAsia="zh-CN"/>
        </w:rPr>
        <w:t>甲方</w:t>
      </w:r>
      <w:r>
        <w:rPr>
          <w:rFonts w:ascii="Arial Narrow" w:hAnsi="Arial Narrow" w:cs="宋体"/>
          <w:color w:val="auto"/>
          <w:kern w:val="0"/>
          <w:sz w:val="24"/>
          <w:highlight w:val="none"/>
        </w:rPr>
        <w:t>考核合格。</w:t>
      </w:r>
    </w:p>
    <w:p>
      <w:pPr>
        <w:pStyle w:val="68"/>
        <w:keepNext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olor w:val="auto"/>
          <w:sz w:val="24"/>
          <w:highlight w:val="none"/>
          <w:lang w:val="en-US" w:eastAsia="zh-CN"/>
        </w:rPr>
      </w:pPr>
      <w:r>
        <w:rPr>
          <w:rFonts w:hint="eastAsia" w:ascii="Times New Roman"/>
          <w:color w:val="auto"/>
          <w:sz w:val="24"/>
          <w:highlight w:val="none"/>
          <w:lang w:val="en-US" w:eastAsia="zh-CN"/>
        </w:rPr>
        <w:t>应采取一切允许的措施确保</w:t>
      </w:r>
      <w:r>
        <w:rPr>
          <w:rFonts w:hint="eastAsia" w:ascii="Times New Roman"/>
          <w:color w:val="auto"/>
          <w:sz w:val="24"/>
          <w:highlight w:val="none"/>
          <w:lang w:eastAsia="zh-CN"/>
        </w:rPr>
        <w:t>关键</w:t>
      </w:r>
      <w:r>
        <w:rPr>
          <w:rFonts w:hint="eastAsia" w:ascii="Times New Roman"/>
          <w:color w:val="auto"/>
          <w:sz w:val="24"/>
          <w:highlight w:val="none"/>
          <w:lang w:val="en-US" w:eastAsia="zh-CN"/>
        </w:rPr>
        <w:t>岗位</w:t>
      </w:r>
      <w:r>
        <w:rPr>
          <w:rFonts w:hint="eastAsia" w:ascii="Times New Roman"/>
          <w:color w:val="auto"/>
          <w:sz w:val="24"/>
          <w:highlight w:val="none"/>
          <w:lang w:eastAsia="zh-CN"/>
        </w:rPr>
        <w:t>人员</w:t>
      </w:r>
      <w:r>
        <w:rPr>
          <w:rFonts w:hint="eastAsia" w:ascii="Times New Roman"/>
          <w:color w:val="auto"/>
          <w:sz w:val="24"/>
          <w:highlight w:val="none"/>
          <w:lang w:val="en-US" w:eastAsia="zh-CN"/>
        </w:rPr>
        <w:t>稳定率，当出现变更时</w:t>
      </w:r>
      <w:r>
        <w:rPr>
          <w:rFonts w:hint="eastAsia" w:ascii="Times New Roman"/>
          <w:color w:val="auto"/>
          <w:sz w:val="24"/>
          <w:highlight w:val="none"/>
          <w:lang w:eastAsia="zh-CN"/>
        </w:rPr>
        <w:t>需</w:t>
      </w:r>
      <w:r>
        <w:rPr>
          <w:rFonts w:hint="eastAsia" w:ascii="Times New Roman"/>
          <w:color w:val="auto"/>
          <w:sz w:val="24"/>
          <w:highlight w:val="none"/>
          <w:lang w:val="en-US" w:eastAsia="zh-CN"/>
        </w:rPr>
        <w:t>报甲方</w:t>
      </w:r>
      <w:r>
        <w:rPr>
          <w:rFonts w:hint="eastAsia" w:ascii="Times New Roman"/>
          <w:color w:val="auto"/>
          <w:sz w:val="24"/>
          <w:highlight w:val="none"/>
          <w:lang w:eastAsia="zh-CN"/>
        </w:rPr>
        <w:t>审批后方能实施。</w:t>
      </w:r>
    </w:p>
    <w:p>
      <w:pPr>
        <w:pStyle w:val="68"/>
        <w:keepNext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olor w:val="auto"/>
          <w:sz w:val="24"/>
          <w:highlight w:val="none"/>
          <w:lang w:val="en-US" w:eastAsia="zh-CN"/>
        </w:rPr>
      </w:pPr>
      <w:r>
        <w:rPr>
          <w:rFonts w:hint="eastAsia" w:ascii="Times New Roman"/>
          <w:color w:val="auto"/>
          <w:sz w:val="24"/>
          <w:highlight w:val="none"/>
          <w:lang w:val="en-US" w:eastAsia="zh-CN"/>
        </w:rPr>
        <w:t>确保安排所有入场人员具有合法的劳动关系，并为其购买工伤保险。对于</w:t>
      </w:r>
      <w:r>
        <w:rPr>
          <w:rFonts w:hint="eastAsia" w:ascii="Times New Roman"/>
          <w:color w:val="auto"/>
          <w:sz w:val="24"/>
          <w:highlight w:val="none"/>
        </w:rPr>
        <w:t>从事</w:t>
      </w:r>
      <w:r>
        <w:rPr>
          <w:rFonts w:hint="eastAsia" w:ascii="Times New Roman"/>
          <w:color w:val="auto"/>
          <w:sz w:val="24"/>
          <w:highlight w:val="none"/>
          <w:lang w:val="en-US" w:eastAsia="zh-CN"/>
        </w:rPr>
        <w:t>较大风险作业</w:t>
      </w:r>
      <w:r>
        <w:rPr>
          <w:rFonts w:hint="eastAsia" w:ascii="Times New Roman"/>
          <w:color w:val="auto"/>
          <w:sz w:val="24"/>
          <w:highlight w:val="none"/>
        </w:rPr>
        <w:t>人员购买适当的人身意外伤害保险</w:t>
      </w:r>
      <w:r>
        <w:rPr>
          <w:rFonts w:hint="eastAsia" w:ascii="Times New Roman"/>
          <w:color w:val="auto"/>
          <w:sz w:val="24"/>
          <w:highlight w:val="none"/>
          <w:lang w:eastAsia="zh-CN"/>
        </w:rPr>
        <w:t>。</w:t>
      </w:r>
      <w:r>
        <w:rPr>
          <w:rFonts w:hint="eastAsia" w:ascii="Times New Roman"/>
          <w:color w:val="auto"/>
          <w:sz w:val="24"/>
          <w:highlight w:val="none"/>
          <w:lang w:val="en-US" w:eastAsia="zh-CN"/>
        </w:rPr>
        <w:t>两种</w:t>
      </w:r>
      <w:r>
        <w:rPr>
          <w:rFonts w:hint="eastAsia" w:ascii="Times New Roman"/>
          <w:color w:val="auto"/>
          <w:sz w:val="24"/>
          <w:highlight w:val="none"/>
        </w:rPr>
        <w:t>保险不得从</w:t>
      </w:r>
      <w:r>
        <w:rPr>
          <w:rFonts w:hint="eastAsia" w:ascii="Times New Roman"/>
          <w:color w:val="auto"/>
          <w:sz w:val="24"/>
          <w:highlight w:val="none"/>
          <w:lang w:val="en-US" w:eastAsia="zh-CN"/>
        </w:rPr>
        <w:t>员工</w:t>
      </w:r>
      <w:r>
        <w:rPr>
          <w:rFonts w:hint="eastAsia" w:ascii="Times New Roman"/>
          <w:color w:val="auto"/>
          <w:sz w:val="24"/>
          <w:highlight w:val="none"/>
        </w:rPr>
        <w:t>的工资和福利中扣除</w:t>
      </w:r>
      <w:r>
        <w:rPr>
          <w:rFonts w:hint="eastAsia" w:ascii="Times New Roman"/>
          <w:color w:val="auto"/>
          <w:sz w:val="24"/>
          <w:highlight w:val="none"/>
          <w:lang w:eastAsia="zh-CN"/>
        </w:rPr>
        <w:t>。</w:t>
      </w:r>
    </w:p>
    <w:p>
      <w:pPr>
        <w:keepNext w:val="0"/>
        <w:keepLines w:val="0"/>
        <w:pageBreakBefore w:val="0"/>
        <w:widowControl/>
        <w:numPr>
          <w:ilvl w:val="2"/>
          <w:numId w:val="2"/>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color w:val="auto"/>
          <w:kern w:val="0"/>
          <w:sz w:val="28"/>
          <w:szCs w:val="28"/>
          <w:highlight w:val="none"/>
        </w:rPr>
      </w:pPr>
      <w:bookmarkStart w:id="242" w:name="_Toc122533300"/>
      <w:bookmarkStart w:id="243" w:name="_Toc1703"/>
      <w:bookmarkStart w:id="244" w:name="_Toc17050"/>
      <w:bookmarkStart w:id="245" w:name="_Toc12191"/>
      <w:bookmarkStart w:id="246" w:name="_Toc20766"/>
      <w:bookmarkStart w:id="247" w:name="_Toc2695"/>
      <w:bookmarkStart w:id="248" w:name="_Toc29682"/>
      <w:bookmarkStart w:id="249" w:name="_Toc27497"/>
      <w:bookmarkStart w:id="250" w:name="_Toc9063"/>
      <w:r>
        <w:rPr>
          <w:rFonts w:hint="eastAsia" w:ascii="Times New Roman" w:hAnsi="Times New Roman" w:eastAsia="黑体" w:cs="Times New Roman"/>
          <w:color w:val="auto"/>
          <w:kern w:val="0"/>
          <w:sz w:val="28"/>
          <w:szCs w:val="28"/>
          <w:highlight w:val="none"/>
        </w:rPr>
        <w:t>作业安全管理</w:t>
      </w:r>
      <w:bookmarkEnd w:id="234"/>
      <w:bookmarkEnd w:id="235"/>
      <w:bookmarkEnd w:id="242"/>
      <w:bookmarkEnd w:id="243"/>
      <w:bookmarkEnd w:id="244"/>
      <w:bookmarkEnd w:id="245"/>
      <w:bookmarkEnd w:id="246"/>
      <w:bookmarkEnd w:id="247"/>
      <w:bookmarkEnd w:id="248"/>
      <w:bookmarkEnd w:id="249"/>
      <w:bookmarkEnd w:id="250"/>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甲方职责：</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s="Times New Roman"/>
          <w:color w:val="auto"/>
          <w:sz w:val="24"/>
          <w:highlight w:val="none"/>
          <w:lang w:val="en-US" w:eastAsia="zh-CN"/>
        </w:rPr>
      </w:pPr>
      <w:r>
        <w:rPr>
          <w:rFonts w:hint="eastAsia" w:ascii="Times New Roman" w:cs="Times New Roman"/>
          <w:color w:val="auto"/>
          <w:sz w:val="24"/>
          <w:highlight w:val="none"/>
          <w:lang w:val="en-US" w:eastAsia="zh-CN"/>
        </w:rPr>
        <w:t>严格对管理职责范围内的专项施工方案和安全技术措施进行审查、备案或批准。</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olor w:val="auto"/>
          <w:sz w:val="24"/>
          <w:highlight w:val="none"/>
        </w:rPr>
        <w:t>作业过程中，</w:t>
      </w:r>
      <w:r>
        <w:rPr>
          <w:rFonts w:hint="eastAsia" w:ascii="Times New Roman"/>
          <w:color w:val="auto"/>
          <w:sz w:val="24"/>
          <w:highlight w:val="none"/>
          <w:lang w:val="en-US" w:eastAsia="zh-CN"/>
        </w:rPr>
        <w:t>应</w:t>
      </w:r>
      <w:r>
        <w:rPr>
          <w:rFonts w:hint="eastAsia" w:ascii="Times New Roman"/>
          <w:color w:val="auto"/>
          <w:sz w:val="24"/>
          <w:highlight w:val="none"/>
        </w:rPr>
        <w:t>为乙方提供安全的作业场所和环境，并进行有效的</w:t>
      </w:r>
      <w:r>
        <w:rPr>
          <w:rFonts w:hint="eastAsia" w:ascii="Times New Roman"/>
          <w:color w:val="auto"/>
          <w:sz w:val="24"/>
          <w:highlight w:val="none"/>
          <w:lang w:eastAsia="zh-CN"/>
        </w:rPr>
        <w:t>H</w:t>
      </w:r>
      <w:r>
        <w:rPr>
          <w:rFonts w:hint="eastAsia" w:ascii="Times New Roman"/>
          <w:color w:val="auto"/>
          <w:sz w:val="24"/>
          <w:highlight w:val="none"/>
          <w:lang w:val="en-US" w:eastAsia="zh-CN"/>
        </w:rPr>
        <w:t>SE</w:t>
      </w:r>
      <w:r>
        <w:rPr>
          <w:rFonts w:hint="eastAsia" w:ascii="Times New Roman"/>
          <w:color w:val="auto"/>
          <w:sz w:val="24"/>
          <w:highlight w:val="none"/>
        </w:rPr>
        <w:t>监督。</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olor w:val="auto"/>
          <w:sz w:val="24"/>
          <w:highlight w:val="none"/>
        </w:rPr>
        <w:t>在同一区域内有多个作业单位同时作业时，甲方应组织</w:t>
      </w:r>
      <w:r>
        <w:rPr>
          <w:rFonts w:hint="eastAsia" w:ascii="Times New Roman"/>
          <w:color w:val="auto"/>
          <w:sz w:val="24"/>
          <w:highlight w:val="none"/>
          <w:lang w:val="en-US" w:eastAsia="zh-CN"/>
        </w:rPr>
        <w:t>签订</w:t>
      </w:r>
      <w:r>
        <w:rPr>
          <w:rFonts w:hint="eastAsia" w:ascii="Times New Roman"/>
          <w:color w:val="auto"/>
          <w:sz w:val="24"/>
          <w:highlight w:val="none"/>
        </w:rPr>
        <w:t>交叉作业安全协议，</w:t>
      </w:r>
      <w:r>
        <w:rPr>
          <w:rFonts w:hint="eastAsia" w:ascii="Times New Roman" w:cs="Times New Roman"/>
          <w:color w:val="auto"/>
          <w:sz w:val="24"/>
          <w:highlight w:val="none"/>
          <w:lang w:val="en-US" w:eastAsia="zh-CN"/>
        </w:rPr>
        <w:t>指定总协调人，</w:t>
      </w:r>
      <w:r>
        <w:rPr>
          <w:rFonts w:hint="eastAsia" w:ascii="Times New Roman"/>
          <w:color w:val="auto"/>
          <w:sz w:val="24"/>
          <w:highlight w:val="none"/>
        </w:rPr>
        <w:t>统一协调安全管理（有总包单位时，由总包单位负责，并将管理方案报甲方备案）</w:t>
      </w:r>
      <w:r>
        <w:rPr>
          <w:rFonts w:hint="eastAsia" w:ascii="Times New Roman" w:cs="Times New Roman"/>
          <w:color w:val="auto"/>
          <w:sz w:val="24"/>
          <w:highlight w:val="none"/>
          <w:lang w:val="en-US" w:eastAsia="zh-CN"/>
        </w:rPr>
        <w:t>。</w:t>
      </w:r>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rPr>
      </w:pPr>
      <w:r>
        <w:rPr>
          <w:rFonts w:hint="eastAsia" w:ascii="楷体_GB2312" w:hAnsi="楷体_GB2312" w:eastAsia="楷体_GB2312" w:cs="楷体_GB2312"/>
          <w:color w:val="auto"/>
          <w:kern w:val="0"/>
          <w:sz w:val="28"/>
          <w:szCs w:val="28"/>
          <w:highlight w:val="none"/>
          <w:lang w:val="en-US" w:eastAsia="zh-CN"/>
        </w:rPr>
        <w:t>乙方职责：</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olor w:val="auto"/>
          <w:sz w:val="24"/>
          <w:highlight w:val="none"/>
          <w:lang w:val="en-US" w:eastAsia="zh-CN"/>
        </w:rPr>
        <w:t>开工前，按要求报告</w:t>
      </w:r>
      <w:r>
        <w:rPr>
          <w:rFonts w:hint="eastAsia" w:ascii="Times New Roman"/>
          <w:color w:val="auto"/>
          <w:sz w:val="24"/>
          <w:highlight w:val="none"/>
        </w:rPr>
        <w:t>人员动员计划、HSE施工组织设计、机具设备使用计划、项目HSE</w:t>
      </w:r>
      <w:r>
        <w:rPr>
          <w:rFonts w:hint="eastAsia" w:ascii="Times New Roman"/>
          <w:color w:val="auto"/>
          <w:sz w:val="24"/>
          <w:highlight w:val="none"/>
          <w:lang w:eastAsia="zh-CN"/>
        </w:rPr>
        <w:t>工作</w:t>
      </w:r>
      <w:r>
        <w:rPr>
          <w:rFonts w:hint="eastAsia" w:ascii="Times New Roman"/>
          <w:color w:val="auto"/>
          <w:sz w:val="24"/>
          <w:highlight w:val="none"/>
        </w:rPr>
        <w:t>计划、HSE管理制度、风险评估报告、应急预案</w:t>
      </w:r>
      <w:r>
        <w:rPr>
          <w:rFonts w:hint="eastAsia" w:ascii="Times New Roman"/>
          <w:color w:val="auto"/>
          <w:sz w:val="24"/>
          <w:highlight w:val="none"/>
          <w:lang w:val="en-US" w:eastAsia="zh-CN"/>
        </w:rPr>
        <w:t>至甲方</w:t>
      </w:r>
      <w:r>
        <w:rPr>
          <w:rFonts w:hint="eastAsia" w:ascii="Times New Roman"/>
          <w:color w:val="auto"/>
          <w:sz w:val="24"/>
          <w:highlight w:val="none"/>
        </w:rPr>
        <w:t>，并得到审查批准</w:t>
      </w:r>
      <w:r>
        <w:rPr>
          <w:rFonts w:hint="eastAsia" w:ascii="Times New Roman"/>
          <w:color w:val="auto"/>
          <w:sz w:val="24"/>
          <w:highlight w:val="none"/>
          <w:lang w:eastAsia="zh-CN"/>
        </w:rPr>
        <w:t>。</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须</w:t>
      </w:r>
      <w:r>
        <w:rPr>
          <w:rFonts w:hint="eastAsia" w:ascii="Times New Roman" w:hAnsi="Times New Roman" w:cs="Times New Roman"/>
          <w:color w:val="auto"/>
          <w:sz w:val="24"/>
          <w:highlight w:val="none"/>
          <w:lang w:val="en-US" w:eastAsia="zh-CN"/>
        </w:rPr>
        <w:t>结合作业特点，识别作业过程中的安全风险，针对</w:t>
      </w:r>
      <w:r>
        <w:rPr>
          <w:rFonts w:hint="eastAsia" w:ascii="Times New Roman" w:cs="Times New Roman"/>
          <w:color w:val="auto"/>
          <w:sz w:val="24"/>
          <w:highlight w:val="none"/>
          <w:lang w:val="en-US" w:eastAsia="zh-CN"/>
        </w:rPr>
        <w:t>项目</w:t>
      </w:r>
      <w:r>
        <w:rPr>
          <w:rFonts w:hint="eastAsia" w:ascii="Times New Roman" w:hAnsi="Times New Roman" w:cs="Times New Roman"/>
          <w:color w:val="auto"/>
          <w:sz w:val="24"/>
          <w:highlight w:val="none"/>
          <w:lang w:val="en-US" w:eastAsia="zh-CN"/>
        </w:rPr>
        <w:t>涉及到的高风险作业编制专项施工方案和安全技术措施，</w:t>
      </w:r>
      <w:r>
        <w:rPr>
          <w:rFonts w:hint="eastAsia" w:ascii="Times New Roman" w:cs="Times New Roman"/>
          <w:color w:val="auto"/>
          <w:sz w:val="24"/>
          <w:highlight w:val="none"/>
          <w:lang w:val="en-US" w:eastAsia="zh-CN"/>
        </w:rPr>
        <w:t>按分级管理职责范围报甲方</w:t>
      </w:r>
      <w:r>
        <w:rPr>
          <w:rFonts w:hint="eastAsia" w:ascii="Times New Roman" w:hAnsi="Times New Roman" w:cs="Times New Roman"/>
          <w:color w:val="auto"/>
          <w:sz w:val="24"/>
          <w:highlight w:val="none"/>
          <w:lang w:val="en-US" w:eastAsia="zh-CN"/>
        </w:rPr>
        <w:t>审查和批准。必要时，涉及风险</w:t>
      </w:r>
      <w:r>
        <w:rPr>
          <w:rFonts w:hint="eastAsia" w:ascii="Times New Roman" w:cs="Times New Roman"/>
          <w:color w:val="auto"/>
          <w:sz w:val="24"/>
          <w:highlight w:val="none"/>
          <w:lang w:val="en-US" w:eastAsia="zh-CN"/>
        </w:rPr>
        <w:t>较</w:t>
      </w:r>
      <w:r>
        <w:rPr>
          <w:rFonts w:hint="eastAsia" w:ascii="Times New Roman" w:hAnsi="Times New Roman" w:cs="Times New Roman"/>
          <w:color w:val="auto"/>
          <w:sz w:val="24"/>
          <w:highlight w:val="none"/>
          <w:lang w:val="en-US" w:eastAsia="zh-CN"/>
        </w:rPr>
        <w:t>高作业的专项施工方案应进行专家论证。具体</w:t>
      </w:r>
      <w:r>
        <w:rPr>
          <w:rFonts w:hint="eastAsia" w:ascii="Times New Roman" w:cs="Times New Roman"/>
          <w:color w:val="auto"/>
          <w:sz w:val="24"/>
          <w:highlight w:val="none"/>
          <w:lang w:val="en-US" w:eastAsia="zh-CN"/>
        </w:rPr>
        <w:t>管理</w:t>
      </w:r>
      <w:r>
        <w:rPr>
          <w:rFonts w:hint="eastAsia" w:ascii="Times New Roman" w:hAnsi="Times New Roman" w:cs="Times New Roman"/>
          <w:color w:val="auto"/>
          <w:sz w:val="24"/>
          <w:highlight w:val="none"/>
          <w:lang w:val="en-US" w:eastAsia="zh-CN"/>
        </w:rPr>
        <w:t>执行</w:t>
      </w:r>
      <w:r>
        <w:rPr>
          <w:rFonts w:hint="eastAsia" w:ascii="Times New Roman" w:cs="Times New Roman"/>
          <w:color w:val="auto"/>
          <w:sz w:val="24"/>
          <w:highlight w:val="none"/>
          <w:lang w:val="en-US" w:eastAsia="zh-CN"/>
        </w:rPr>
        <w:t>中国海油</w:t>
      </w:r>
      <w:r>
        <w:rPr>
          <w:rFonts w:hint="eastAsia" w:ascii="Times New Roman" w:hAnsi="Times New Roman" w:cs="Times New Roman"/>
          <w:color w:val="auto"/>
          <w:sz w:val="24"/>
          <w:highlight w:val="none"/>
          <w:lang w:val="en-US" w:eastAsia="zh-CN"/>
        </w:rPr>
        <w:t>《中下游工程建设项目重大作业管理指南》的相关要求。</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严格遵守作业规范、操作规程和制度要求，有权利拒绝</w:t>
      </w:r>
      <w:r>
        <w:rPr>
          <w:rFonts w:hint="eastAsia" w:ascii="Times New Roman" w:cs="Times New Roman"/>
          <w:color w:val="auto"/>
          <w:sz w:val="24"/>
          <w:highlight w:val="none"/>
          <w:lang w:val="en-US" w:eastAsia="zh-CN"/>
        </w:rPr>
        <w:t>甲方</w:t>
      </w:r>
      <w:r>
        <w:rPr>
          <w:rFonts w:hint="eastAsia" w:ascii="Times New Roman" w:hAnsi="Times New Roman" w:cs="Times New Roman"/>
          <w:color w:val="auto"/>
          <w:sz w:val="24"/>
          <w:highlight w:val="none"/>
          <w:lang w:val="en-US" w:eastAsia="zh-CN"/>
        </w:rPr>
        <w:t>人员的违章指挥</w:t>
      </w:r>
      <w:r>
        <w:rPr>
          <w:rFonts w:hint="eastAsia" w:ascii="Times New Roman" w:cs="Times New Roman"/>
          <w:color w:val="auto"/>
          <w:sz w:val="24"/>
          <w:highlight w:val="none"/>
          <w:lang w:val="en-US" w:eastAsia="zh-CN"/>
        </w:rPr>
        <w:t>和强令冒险作业，</w:t>
      </w:r>
      <w:r>
        <w:rPr>
          <w:rFonts w:hint="eastAsia" w:ascii="Times New Roman" w:hAnsi="Times New Roman" w:cs="Times New Roman"/>
          <w:color w:val="auto"/>
          <w:sz w:val="24"/>
          <w:highlight w:val="none"/>
          <w:lang w:val="en-US" w:eastAsia="zh-CN"/>
        </w:rPr>
        <w:t>对不符合要求的指令</w:t>
      </w:r>
      <w:r>
        <w:rPr>
          <w:rFonts w:hint="eastAsia" w:ascii="Times New Roman" w:cs="Times New Roman"/>
          <w:color w:val="auto"/>
          <w:sz w:val="24"/>
          <w:highlight w:val="none"/>
          <w:lang w:val="en-US" w:eastAsia="zh-CN"/>
        </w:rPr>
        <w:t>应</w:t>
      </w:r>
      <w:r>
        <w:rPr>
          <w:rFonts w:hint="eastAsia" w:ascii="Times New Roman" w:hAnsi="Times New Roman" w:cs="Times New Roman"/>
          <w:color w:val="auto"/>
          <w:sz w:val="24"/>
          <w:highlight w:val="none"/>
          <w:lang w:val="en-US" w:eastAsia="zh-CN"/>
        </w:rPr>
        <w:t>及时与</w:t>
      </w:r>
      <w:r>
        <w:rPr>
          <w:rFonts w:hint="eastAsia" w:ascii="Times New Roman" w:cs="Times New Roman"/>
          <w:color w:val="auto"/>
          <w:sz w:val="24"/>
          <w:highlight w:val="none"/>
          <w:lang w:val="en-US" w:eastAsia="zh-CN"/>
        </w:rPr>
        <w:t>甲方</w:t>
      </w:r>
      <w:r>
        <w:rPr>
          <w:rFonts w:hint="eastAsia" w:ascii="Times New Roman" w:hAnsi="Times New Roman" w:cs="Times New Roman"/>
          <w:color w:val="auto"/>
          <w:sz w:val="24"/>
          <w:highlight w:val="none"/>
          <w:lang w:val="en-US" w:eastAsia="zh-CN"/>
        </w:rPr>
        <w:t>进行协商沟通，必要时</w:t>
      </w:r>
      <w:r>
        <w:rPr>
          <w:rFonts w:hint="eastAsia" w:ascii="Times New Roman" w:cs="Times New Roman"/>
          <w:color w:val="auto"/>
          <w:sz w:val="24"/>
          <w:highlight w:val="none"/>
          <w:lang w:val="en-US" w:eastAsia="zh-CN"/>
        </w:rPr>
        <w:t>向甲方</w:t>
      </w:r>
      <w:r>
        <w:rPr>
          <w:rFonts w:hint="eastAsia" w:ascii="Times New Roman" w:hAnsi="Times New Roman" w:cs="Times New Roman"/>
          <w:color w:val="auto"/>
          <w:sz w:val="24"/>
          <w:highlight w:val="none"/>
          <w:lang w:val="en-US" w:eastAsia="zh-CN"/>
        </w:rPr>
        <w:t>和</w:t>
      </w:r>
      <w:r>
        <w:rPr>
          <w:rFonts w:hint="eastAsia" w:ascii="Times New Roman" w:cs="Times New Roman"/>
          <w:color w:val="auto"/>
          <w:sz w:val="24"/>
          <w:highlight w:val="none"/>
          <w:lang w:val="en-US" w:eastAsia="zh-CN"/>
        </w:rPr>
        <w:t>自身</w:t>
      </w:r>
      <w:r>
        <w:rPr>
          <w:rFonts w:hint="eastAsia" w:ascii="Times New Roman" w:hAnsi="Times New Roman" w:cs="Times New Roman"/>
          <w:color w:val="auto"/>
          <w:sz w:val="24"/>
          <w:highlight w:val="none"/>
          <w:lang w:val="en-US" w:eastAsia="zh-CN"/>
        </w:rPr>
        <w:t>上级主管部门或负责人员反映。</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olor w:val="auto"/>
          <w:sz w:val="24"/>
          <w:highlight w:val="none"/>
        </w:rPr>
        <w:t>针对进入受限空间</w:t>
      </w:r>
      <w:r>
        <w:rPr>
          <w:rFonts w:hint="eastAsia" w:ascii="Times New Roman"/>
          <w:color w:val="auto"/>
          <w:sz w:val="24"/>
          <w:highlight w:val="none"/>
          <w:lang w:eastAsia="zh-CN"/>
        </w:rPr>
        <w:t>、</w:t>
      </w:r>
      <w:r>
        <w:rPr>
          <w:rFonts w:hint="eastAsia" w:ascii="Times New Roman"/>
          <w:color w:val="auto"/>
          <w:sz w:val="24"/>
          <w:highlight w:val="none"/>
        </w:rPr>
        <w:t>吊装起重、</w:t>
      </w:r>
      <w:r>
        <w:rPr>
          <w:rFonts w:hint="eastAsia" w:ascii="Times New Roman"/>
          <w:color w:val="auto"/>
          <w:sz w:val="24"/>
          <w:highlight w:val="none"/>
          <w:lang w:val="en-US" w:eastAsia="zh-CN"/>
        </w:rPr>
        <w:t>动火等</w:t>
      </w:r>
      <w:r>
        <w:rPr>
          <w:rFonts w:hint="eastAsia" w:ascii="Times New Roman"/>
          <w:color w:val="auto"/>
          <w:sz w:val="24"/>
          <w:highlight w:val="none"/>
        </w:rPr>
        <w:t>高风险作业，实施前应组织对作业现场进行检查，落实各项安全保障措施</w:t>
      </w:r>
      <w:r>
        <w:rPr>
          <w:rFonts w:hint="eastAsia" w:ascii="Times New Roman"/>
          <w:color w:val="auto"/>
          <w:sz w:val="24"/>
          <w:highlight w:val="none"/>
          <w:lang w:eastAsia="zh-CN"/>
        </w:rPr>
        <w:t>，</w:t>
      </w:r>
      <w:r>
        <w:rPr>
          <w:rFonts w:hint="eastAsia" w:ascii="Times New Roman"/>
          <w:color w:val="auto"/>
          <w:sz w:val="24"/>
          <w:highlight w:val="none"/>
          <w:lang w:val="en-US" w:eastAsia="zh-CN"/>
        </w:rPr>
        <w:t>要</w:t>
      </w:r>
      <w:r>
        <w:rPr>
          <w:rFonts w:hint="eastAsia" w:ascii="Times New Roman" w:hAnsi="Times New Roman" w:cs="Times New Roman"/>
          <w:color w:val="auto"/>
          <w:sz w:val="24"/>
          <w:highlight w:val="none"/>
          <w:lang w:val="en-US" w:eastAsia="zh-CN"/>
        </w:rPr>
        <w:t>加强关键工序、重要环节的现场监督，需要进行作业许可管理的作业，必须严格按照</w:t>
      </w:r>
      <w:r>
        <w:rPr>
          <w:rFonts w:hint="eastAsia" w:ascii="Times New Roman" w:cs="Times New Roman"/>
          <w:color w:val="auto"/>
          <w:sz w:val="24"/>
          <w:highlight w:val="none"/>
          <w:lang w:val="en-US" w:eastAsia="zh-CN"/>
        </w:rPr>
        <w:t>甲方</w:t>
      </w:r>
      <w:r>
        <w:rPr>
          <w:rFonts w:hint="eastAsia" w:ascii="Times New Roman" w:hAnsi="Times New Roman" w:cs="Times New Roman"/>
          <w:color w:val="auto"/>
          <w:sz w:val="24"/>
          <w:highlight w:val="none"/>
          <w:lang w:val="en-US" w:eastAsia="zh-CN"/>
        </w:rPr>
        <w:t>作业许可制度的要求，</w:t>
      </w:r>
      <w:r>
        <w:rPr>
          <w:rFonts w:hint="default" w:ascii="Times New Roman" w:hAnsi="Times New Roman" w:cs="Times New Roman"/>
          <w:color w:val="auto"/>
          <w:sz w:val="24"/>
          <w:highlight w:val="none"/>
          <w:lang w:val="en-US" w:eastAsia="zh-CN"/>
        </w:rPr>
        <w:t>做好内部培训和教育</w:t>
      </w:r>
      <w:r>
        <w:rPr>
          <w:rFonts w:hint="eastAsia" w:ascii="Times New Roman" w:cs="Times New Roman"/>
          <w:color w:val="auto"/>
          <w:sz w:val="24"/>
          <w:highlight w:val="none"/>
          <w:lang w:val="en-US" w:eastAsia="zh-CN"/>
        </w:rPr>
        <w:t>、参与或组织安全技术交底、JHA分析、</w:t>
      </w:r>
      <w:r>
        <w:rPr>
          <w:rFonts w:hint="eastAsia" w:ascii="Times New Roman" w:hAnsi="Times New Roman" w:cs="Times New Roman"/>
          <w:color w:val="auto"/>
          <w:sz w:val="24"/>
          <w:highlight w:val="none"/>
          <w:lang w:val="en-US" w:eastAsia="zh-CN"/>
        </w:rPr>
        <w:t>相关作业票证办理</w:t>
      </w:r>
      <w:r>
        <w:rPr>
          <w:rFonts w:hint="eastAsia" w:ascii="Times New Roman" w:cs="Times New Roman"/>
          <w:color w:val="auto"/>
          <w:sz w:val="24"/>
          <w:highlight w:val="none"/>
          <w:lang w:val="en-US" w:eastAsia="zh-CN"/>
        </w:rPr>
        <w:t>，并</w:t>
      </w:r>
      <w:r>
        <w:rPr>
          <w:rFonts w:hint="eastAsia" w:ascii="Times New Roman" w:hAnsi="Times New Roman" w:cs="Times New Roman"/>
          <w:color w:val="auto"/>
          <w:sz w:val="24"/>
          <w:highlight w:val="none"/>
          <w:lang w:val="en-US" w:eastAsia="zh-CN"/>
        </w:rPr>
        <w:t>配备符合要求的现场作业监护人员。</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涉及特殊作业安排专人监护，及时查处“三违”行为，强化考核，提高安全执行力。</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olor w:val="auto"/>
          <w:sz w:val="24"/>
          <w:highlight w:val="none"/>
          <w:lang w:val="en-US" w:eastAsia="zh-CN"/>
        </w:rPr>
        <w:t>建立</w:t>
      </w:r>
      <w:r>
        <w:rPr>
          <w:rFonts w:hint="eastAsia" w:ascii="Times New Roman"/>
          <w:color w:val="auto"/>
          <w:sz w:val="24"/>
          <w:highlight w:val="none"/>
        </w:rPr>
        <w:t>重要敏感时期提级管理领导带班机制，</w:t>
      </w:r>
      <w:r>
        <w:rPr>
          <w:rFonts w:hint="eastAsia" w:ascii="Times New Roman"/>
          <w:color w:val="auto"/>
          <w:sz w:val="24"/>
          <w:highlight w:val="none"/>
          <w:lang w:val="en-US" w:eastAsia="zh-CN"/>
        </w:rPr>
        <w:t>落实作业升级管理要求，</w:t>
      </w:r>
      <w:r>
        <w:rPr>
          <w:rFonts w:hint="eastAsia" w:ascii="Times New Roman"/>
          <w:color w:val="auto"/>
          <w:sz w:val="24"/>
          <w:highlight w:val="none"/>
        </w:rPr>
        <w:t>并签署安全承诺书</w:t>
      </w:r>
      <w:r>
        <w:rPr>
          <w:rFonts w:hint="eastAsia" w:ascii="Times New Roman"/>
          <w:color w:val="auto"/>
          <w:sz w:val="24"/>
          <w:highlight w:val="none"/>
          <w:lang w:eastAsia="zh-CN"/>
        </w:rPr>
        <w:t>。</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特殊作业具体要求执行化学公司《特殊作业安全管理细则》</w:t>
      </w:r>
      <w:r>
        <w:rPr>
          <w:rFonts w:hint="eastAsia" w:ascii="Times New Roman" w:cs="Times New Roman"/>
          <w:color w:val="auto"/>
          <w:sz w:val="24"/>
          <w:highlight w:val="none"/>
          <w:lang w:val="en-US" w:eastAsia="zh-CN"/>
        </w:rPr>
        <w:t>以及甲</w:t>
      </w:r>
      <w:r>
        <w:rPr>
          <w:rFonts w:hint="eastAsia" w:ascii="Times New Roman" w:hAnsi="Times New Roman" w:cs="Times New Roman"/>
          <w:color w:val="auto"/>
          <w:sz w:val="24"/>
          <w:highlight w:val="none"/>
          <w:lang w:val="en-US" w:eastAsia="zh-CN"/>
        </w:rPr>
        <w:t>方的特殊作业相关制度。</w:t>
      </w:r>
    </w:p>
    <w:p>
      <w:pPr>
        <w:keepNext w:val="0"/>
        <w:keepLines w:val="0"/>
        <w:pageBreakBefore w:val="0"/>
        <w:widowControl/>
        <w:numPr>
          <w:ilvl w:val="2"/>
          <w:numId w:val="2"/>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color w:val="auto"/>
          <w:kern w:val="0"/>
          <w:sz w:val="28"/>
          <w:szCs w:val="28"/>
          <w:highlight w:val="none"/>
        </w:rPr>
      </w:pPr>
      <w:bookmarkStart w:id="251" w:name="_Toc30558"/>
      <w:bookmarkStart w:id="252" w:name="_Toc122533301"/>
      <w:bookmarkStart w:id="253" w:name="_Toc29608"/>
      <w:bookmarkStart w:id="254" w:name="_Toc13536"/>
      <w:bookmarkStart w:id="255" w:name="_Toc120117902"/>
      <w:bookmarkStart w:id="256" w:name="_Toc28464"/>
      <w:bookmarkStart w:id="257" w:name="_Toc7162"/>
      <w:bookmarkStart w:id="258" w:name="_Toc15311"/>
      <w:bookmarkStart w:id="259" w:name="_Toc15962"/>
      <w:bookmarkStart w:id="260" w:name="_Toc5238"/>
      <w:bookmarkStart w:id="261" w:name="_Toc30104"/>
      <w:r>
        <w:rPr>
          <w:rFonts w:hint="eastAsia" w:ascii="Times New Roman" w:hAnsi="Times New Roman" w:eastAsia="黑体" w:cs="Times New Roman"/>
          <w:color w:val="auto"/>
          <w:kern w:val="0"/>
          <w:sz w:val="28"/>
          <w:szCs w:val="28"/>
          <w:highlight w:val="none"/>
        </w:rPr>
        <w:t>交通安全管理</w:t>
      </w:r>
      <w:bookmarkEnd w:id="251"/>
      <w:bookmarkEnd w:id="252"/>
      <w:bookmarkEnd w:id="253"/>
      <w:bookmarkEnd w:id="254"/>
      <w:bookmarkEnd w:id="255"/>
      <w:bookmarkEnd w:id="256"/>
      <w:bookmarkEnd w:id="257"/>
      <w:bookmarkEnd w:id="258"/>
      <w:bookmarkEnd w:id="259"/>
      <w:bookmarkEnd w:id="260"/>
      <w:bookmarkEnd w:id="261"/>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甲方职责：</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s="Times New Roman"/>
          <w:color w:val="auto"/>
          <w:sz w:val="24"/>
          <w:highlight w:val="none"/>
          <w:lang w:val="en-US" w:eastAsia="zh-CN"/>
        </w:rPr>
      </w:pPr>
      <w:r>
        <w:rPr>
          <w:rFonts w:hint="eastAsia" w:ascii="Times New Roman" w:cs="Times New Roman"/>
          <w:color w:val="auto"/>
          <w:sz w:val="24"/>
          <w:highlight w:val="none"/>
          <w:lang w:val="en-US" w:eastAsia="zh-CN"/>
        </w:rPr>
        <w:t>组织或委托监理单位（如涉及）对进入项目场地的车辆进行审核并办理入场手续，特别是加强对装运易燃、易爆、剧毒、放射性等化学危险物品或爆破器材车辆进入项目场地的管理。</w:t>
      </w:r>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rPr>
      </w:pPr>
      <w:r>
        <w:rPr>
          <w:rFonts w:hint="eastAsia" w:ascii="楷体_GB2312" w:hAnsi="楷体_GB2312" w:eastAsia="楷体_GB2312" w:cs="楷体_GB2312"/>
          <w:color w:val="auto"/>
          <w:kern w:val="0"/>
          <w:sz w:val="28"/>
          <w:szCs w:val="28"/>
          <w:highlight w:val="none"/>
          <w:lang w:val="en-US" w:eastAsia="zh-CN"/>
        </w:rPr>
        <w:t>乙方职责：</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olor w:val="auto"/>
          <w:sz w:val="24"/>
          <w:highlight w:val="none"/>
        </w:rPr>
      </w:pPr>
      <w:r>
        <w:rPr>
          <w:rFonts w:hint="eastAsia" w:ascii="Times New Roman"/>
          <w:color w:val="auto"/>
          <w:sz w:val="24"/>
          <w:highlight w:val="none"/>
          <w:lang w:val="en-US" w:eastAsia="zh-CN"/>
        </w:rPr>
        <w:t>确保提供的</w:t>
      </w:r>
      <w:r>
        <w:rPr>
          <w:rFonts w:hint="eastAsia" w:ascii="Times New Roman"/>
          <w:color w:val="auto"/>
          <w:sz w:val="24"/>
          <w:highlight w:val="none"/>
        </w:rPr>
        <w:t>交通运输车辆（包括船舶）</w:t>
      </w:r>
      <w:r>
        <w:rPr>
          <w:rFonts w:hint="eastAsia" w:ascii="Times New Roman" w:cs="Times New Roman"/>
          <w:color w:val="auto"/>
          <w:sz w:val="24"/>
          <w:highlight w:val="none"/>
          <w:lang w:val="en-US" w:eastAsia="zh-CN"/>
        </w:rPr>
        <w:t>尤其是</w:t>
      </w:r>
      <w:r>
        <w:rPr>
          <w:rFonts w:hint="eastAsia" w:ascii="Times New Roman" w:hAnsi="Times New Roman" w:cs="Times New Roman"/>
          <w:color w:val="auto"/>
          <w:sz w:val="24"/>
          <w:highlight w:val="none"/>
          <w:lang w:val="en-US" w:eastAsia="zh-CN"/>
        </w:rPr>
        <w:t>装运易燃、易爆、剧毒、放射性等化学危险物品或爆破器材</w:t>
      </w:r>
      <w:r>
        <w:rPr>
          <w:rFonts w:hint="eastAsia" w:ascii="Times New Roman" w:cs="Times New Roman"/>
          <w:color w:val="auto"/>
          <w:sz w:val="24"/>
          <w:highlight w:val="none"/>
          <w:lang w:val="en-US" w:eastAsia="zh-CN"/>
        </w:rPr>
        <w:t>等</w:t>
      </w:r>
      <w:r>
        <w:rPr>
          <w:rFonts w:hint="eastAsia" w:ascii="Times New Roman" w:hAnsi="Times New Roman" w:cs="Times New Roman"/>
          <w:color w:val="auto"/>
          <w:sz w:val="24"/>
          <w:highlight w:val="none"/>
          <w:lang w:val="en-US" w:eastAsia="zh-CN"/>
        </w:rPr>
        <w:t>车辆</w:t>
      </w:r>
      <w:r>
        <w:rPr>
          <w:rFonts w:hint="eastAsia" w:ascii="Times New Roman" w:cs="Times New Roman"/>
          <w:color w:val="auto"/>
          <w:sz w:val="24"/>
          <w:highlight w:val="none"/>
          <w:lang w:val="en-US" w:eastAsia="zh-CN"/>
        </w:rPr>
        <w:t>及驾驶员和押运员</w:t>
      </w:r>
      <w:r>
        <w:rPr>
          <w:rFonts w:hint="eastAsia" w:ascii="Times New Roman" w:hAnsi="Times New Roman" w:cs="Times New Roman"/>
          <w:color w:val="auto"/>
          <w:sz w:val="24"/>
          <w:highlight w:val="none"/>
          <w:lang w:val="en-US" w:eastAsia="zh-CN"/>
        </w:rPr>
        <w:t>符合国家</w:t>
      </w:r>
      <w:r>
        <w:rPr>
          <w:rFonts w:hint="eastAsia" w:ascii="Times New Roman" w:cs="Times New Roman"/>
          <w:color w:val="auto"/>
          <w:sz w:val="24"/>
          <w:highlight w:val="none"/>
          <w:lang w:val="en-US" w:eastAsia="zh-CN"/>
        </w:rPr>
        <w:t>主管部门</w:t>
      </w:r>
      <w:r>
        <w:rPr>
          <w:rFonts w:hint="eastAsia" w:ascii="Times New Roman" w:hAnsi="Times New Roman" w:cs="Times New Roman"/>
          <w:color w:val="auto"/>
          <w:sz w:val="24"/>
          <w:highlight w:val="none"/>
          <w:lang w:val="en-US" w:eastAsia="zh-CN"/>
        </w:rPr>
        <w:t>的有关规定</w:t>
      </w:r>
      <w:r>
        <w:rPr>
          <w:rFonts w:hint="eastAsia" w:ascii="Times New Roman" w:cs="Times New Roman"/>
          <w:color w:val="auto"/>
          <w:sz w:val="24"/>
          <w:highlight w:val="none"/>
          <w:lang w:val="en-US" w:eastAsia="zh-CN"/>
        </w:rPr>
        <w:t>，</w:t>
      </w:r>
      <w:r>
        <w:rPr>
          <w:rFonts w:hint="eastAsia" w:ascii="Times New Roman"/>
          <w:color w:val="auto"/>
          <w:sz w:val="24"/>
          <w:highlight w:val="none"/>
        </w:rPr>
        <w:t>均应具备合格的年检标志及尾气合格证书，特种车辆和施工机械的噪声应符合国家有关标准的要求。</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明确</w:t>
      </w:r>
      <w:r>
        <w:rPr>
          <w:rFonts w:hint="eastAsia" w:ascii="Times New Roman" w:hAnsi="Times New Roman" w:cs="Times New Roman"/>
          <w:color w:val="auto"/>
          <w:sz w:val="24"/>
          <w:highlight w:val="none"/>
          <w:lang w:val="en-US" w:eastAsia="zh-CN"/>
        </w:rPr>
        <w:t>负责车辆和运输安全管理的</w:t>
      </w:r>
      <w:r>
        <w:rPr>
          <w:rFonts w:hint="eastAsia" w:ascii="Times New Roman" w:cs="Times New Roman"/>
          <w:color w:val="auto"/>
          <w:sz w:val="24"/>
          <w:highlight w:val="none"/>
          <w:lang w:val="en-US" w:eastAsia="zh-CN"/>
        </w:rPr>
        <w:t>负责人，</w:t>
      </w:r>
      <w:r>
        <w:rPr>
          <w:rFonts w:hint="eastAsia" w:ascii="Times New Roman" w:hAnsi="Times New Roman" w:cs="Times New Roman"/>
          <w:color w:val="auto"/>
          <w:sz w:val="24"/>
          <w:highlight w:val="none"/>
          <w:lang w:val="en-US" w:eastAsia="zh-CN"/>
        </w:rPr>
        <w:t>定期</w:t>
      </w:r>
      <w:r>
        <w:rPr>
          <w:rFonts w:hint="eastAsia" w:ascii="Times New Roman" w:cs="Times New Roman"/>
          <w:color w:val="auto"/>
          <w:sz w:val="24"/>
          <w:highlight w:val="none"/>
          <w:lang w:val="en-US" w:eastAsia="zh-CN"/>
        </w:rPr>
        <w:t>（每月至少一次）组织</w:t>
      </w:r>
      <w:r>
        <w:rPr>
          <w:rFonts w:hint="eastAsia" w:ascii="Times New Roman" w:hAnsi="Times New Roman" w:cs="Times New Roman"/>
          <w:color w:val="auto"/>
          <w:sz w:val="24"/>
          <w:highlight w:val="none"/>
          <w:lang w:val="en-US" w:eastAsia="zh-CN"/>
        </w:rPr>
        <w:t>检查提供的车辆的技术及安全状况</w:t>
      </w:r>
      <w:r>
        <w:rPr>
          <w:rFonts w:hint="eastAsia" w:ascii="Times New Roman" w:cs="Times New Roman"/>
          <w:color w:val="auto"/>
          <w:sz w:val="24"/>
          <w:highlight w:val="none"/>
          <w:lang w:val="en-US" w:eastAsia="zh-CN"/>
        </w:rPr>
        <w:t>，</w:t>
      </w:r>
      <w:r>
        <w:rPr>
          <w:rFonts w:hint="eastAsia" w:ascii="Times New Roman"/>
          <w:color w:val="auto"/>
          <w:sz w:val="24"/>
          <w:highlight w:val="none"/>
        </w:rPr>
        <w:t>确保在施工现场作业车辆车况良好，所有行驶在甲方场所内的机动车辆</w:t>
      </w:r>
      <w:r>
        <w:rPr>
          <w:rFonts w:hint="eastAsia" w:ascii="Times New Roman"/>
          <w:color w:val="auto"/>
          <w:sz w:val="24"/>
          <w:highlight w:val="none"/>
          <w:lang w:val="en-US" w:eastAsia="zh-CN"/>
        </w:rPr>
        <w:t>严格</w:t>
      </w:r>
      <w:r>
        <w:rPr>
          <w:rFonts w:hint="eastAsia" w:ascii="Times New Roman"/>
          <w:color w:val="auto"/>
          <w:sz w:val="24"/>
          <w:highlight w:val="none"/>
        </w:rPr>
        <w:t>遵守</w:t>
      </w:r>
      <w:r>
        <w:rPr>
          <w:rFonts w:hint="eastAsia" w:ascii="Times New Roman"/>
          <w:color w:val="auto"/>
          <w:sz w:val="24"/>
          <w:highlight w:val="none"/>
          <w:lang w:val="en-US" w:eastAsia="zh-CN"/>
        </w:rPr>
        <w:t>甲方交通安全管理要求</w:t>
      </w:r>
      <w:r>
        <w:rPr>
          <w:rFonts w:hint="eastAsia" w:ascii="Times New Roman"/>
          <w:color w:val="auto"/>
          <w:sz w:val="24"/>
          <w:highlight w:val="none"/>
          <w:lang w:eastAsia="zh-CN"/>
        </w:rPr>
        <w:t>。</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olor w:val="auto"/>
          <w:sz w:val="24"/>
          <w:highlight w:val="none"/>
        </w:rPr>
      </w:pPr>
      <w:r>
        <w:rPr>
          <w:rFonts w:hint="eastAsia" w:ascii="Times New Roman"/>
          <w:color w:val="auto"/>
          <w:sz w:val="24"/>
          <w:highlight w:val="none"/>
        </w:rPr>
        <w:t>对进入封闭施工/生产区域的机动车辆办理入场手续。</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olor w:val="auto"/>
          <w:sz w:val="24"/>
          <w:highlight w:val="none"/>
        </w:rPr>
      </w:pPr>
      <w:r>
        <w:rPr>
          <w:rFonts w:hint="eastAsia" w:ascii="Times New Roman"/>
          <w:color w:val="auto"/>
          <w:sz w:val="24"/>
          <w:highlight w:val="none"/>
          <w:lang w:val="en-US" w:eastAsia="zh-CN"/>
        </w:rPr>
        <w:t>所有</w:t>
      </w:r>
      <w:r>
        <w:rPr>
          <w:rFonts w:hint="eastAsia" w:ascii="Times New Roman"/>
          <w:color w:val="auto"/>
          <w:sz w:val="24"/>
          <w:highlight w:val="none"/>
        </w:rPr>
        <w:t>装载危险品的车辆应有特别标志并办理相关许可手续。</w:t>
      </w:r>
      <w:r>
        <w:rPr>
          <w:rFonts w:hint="default" w:ascii="Times New Roman"/>
          <w:color w:val="auto"/>
          <w:sz w:val="24"/>
          <w:highlight w:val="none"/>
          <w:lang w:val="en-US"/>
        </w:rPr>
        <w:t>不允许用叉车、自卸车载人或运送</w:t>
      </w:r>
      <w:r>
        <w:rPr>
          <w:rFonts w:hint="eastAsia" w:ascii="Times New Roman"/>
          <w:color w:val="auto"/>
          <w:sz w:val="24"/>
          <w:highlight w:val="none"/>
          <w:lang w:val="en-US" w:eastAsia="zh-CN"/>
        </w:rPr>
        <w:t>未经严格固定的</w:t>
      </w:r>
      <w:r>
        <w:rPr>
          <w:rFonts w:hint="default" w:ascii="Times New Roman"/>
          <w:color w:val="auto"/>
          <w:sz w:val="24"/>
          <w:highlight w:val="none"/>
          <w:lang w:val="en-US"/>
        </w:rPr>
        <w:t>气瓶及其它危险化学品</w:t>
      </w:r>
      <w:r>
        <w:rPr>
          <w:rFonts w:hint="eastAsia" w:ascii="Times New Roman"/>
          <w:color w:val="auto"/>
          <w:sz w:val="24"/>
          <w:highlight w:val="none"/>
        </w:rPr>
        <w:t>。</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olor w:val="auto"/>
          <w:sz w:val="24"/>
          <w:highlight w:val="none"/>
        </w:rPr>
        <w:t>所有车辆不允许停在消防通道上。与施工无关车辆，不得进入施工区域。</w:t>
      </w:r>
      <w:r>
        <w:rPr>
          <w:rFonts w:hint="eastAsia" w:ascii="宋体" w:hAnsi="宋体" w:cs="宋体"/>
          <w:color w:val="auto"/>
          <w:sz w:val="24"/>
          <w:highlight w:val="none"/>
        </w:rPr>
        <w:t>所有交通工具禁止超员超载，严禁客货混装。</w:t>
      </w:r>
    </w:p>
    <w:p>
      <w:pPr>
        <w:pStyle w:val="68"/>
        <w:keepNext w:val="0"/>
        <w:keepLines w:val="0"/>
        <w:pageBreakBefore w:val="0"/>
        <w:kinsoku/>
        <w:wordWrap/>
        <w:overflowPunct/>
        <w:topLinePunct w:val="0"/>
        <w:autoSpaceDE/>
        <w:autoSpaceDN/>
        <w:bidi w:val="0"/>
        <w:adjustRightInd/>
        <w:snapToGrid/>
        <w:spacing w:line="560" w:lineRule="exact"/>
        <w:ind w:left="0" w:leftChars="0" w:firstLineChars="0"/>
        <w:textAlignment w:val="auto"/>
        <w:rPr>
          <w:rFonts w:hint="eastAsia" w:ascii="宋体" w:hAnsi="宋体" w:cs="宋体"/>
          <w:color w:val="auto"/>
          <w:sz w:val="24"/>
          <w:highlight w:val="none"/>
        </w:rPr>
      </w:pPr>
      <w:r>
        <w:rPr>
          <w:rFonts w:hint="eastAsia" w:ascii="Times New Roman"/>
          <w:color w:val="auto"/>
          <w:sz w:val="24"/>
          <w:highlight w:val="none"/>
        </w:rPr>
        <w:t>运送土方的车辆，应有防漏、防扬尘措施。在水泥或沥青道路上，履带式车辆应由平板车装运或在履带下垫有足够长度、宽度和厚度的木板，做好路面保护措施。大型车辆以及加长车辆行驶应缓慢，必要时应有人指挥。</w:t>
      </w:r>
    </w:p>
    <w:p>
      <w:pPr>
        <w:pStyle w:val="68"/>
        <w:keepNext w:val="0"/>
        <w:keepLines w:val="0"/>
        <w:pageBreakBefore w:val="0"/>
        <w:kinsoku/>
        <w:wordWrap/>
        <w:overflowPunct/>
        <w:topLinePunct w:val="0"/>
        <w:autoSpaceDE/>
        <w:autoSpaceDN/>
        <w:bidi w:val="0"/>
        <w:adjustRightInd/>
        <w:snapToGrid/>
        <w:spacing w:line="560" w:lineRule="exact"/>
        <w:ind w:left="0" w:leftChars="0" w:firstLineChars="0"/>
        <w:textAlignment w:val="auto"/>
        <w:rPr>
          <w:rFonts w:hint="eastAsia" w:ascii="宋体" w:hAnsi="宋体" w:cs="宋体"/>
          <w:color w:val="auto"/>
          <w:sz w:val="24"/>
          <w:highlight w:val="none"/>
        </w:rPr>
      </w:pPr>
      <w:r>
        <w:rPr>
          <w:rFonts w:hint="eastAsia" w:ascii="宋体" w:hAnsi="宋体" w:cs="宋体"/>
          <w:color w:val="auto"/>
          <w:sz w:val="24"/>
          <w:highlight w:val="none"/>
        </w:rPr>
        <w:t>定期组织</w:t>
      </w:r>
      <w:r>
        <w:rPr>
          <w:rFonts w:hint="eastAsia" w:hAnsi="宋体" w:cs="宋体"/>
          <w:color w:val="auto"/>
          <w:sz w:val="24"/>
          <w:highlight w:val="none"/>
          <w:lang w:val="en-US" w:eastAsia="zh-CN"/>
        </w:rPr>
        <w:t>开展交通安全</w:t>
      </w:r>
      <w:r>
        <w:rPr>
          <w:rFonts w:hint="eastAsia" w:ascii="宋体" w:hAnsi="宋体" w:cs="宋体"/>
          <w:color w:val="auto"/>
          <w:sz w:val="24"/>
          <w:highlight w:val="none"/>
        </w:rPr>
        <w:t>培训，确保乘车员已掌握安全乘坐知识</w:t>
      </w:r>
      <w:r>
        <w:rPr>
          <w:rFonts w:hint="eastAsia" w:hAnsi="宋体" w:cs="宋体"/>
          <w:color w:val="auto"/>
          <w:sz w:val="24"/>
          <w:highlight w:val="none"/>
          <w:lang w:eastAsia="zh-CN"/>
        </w:rPr>
        <w:t>，</w:t>
      </w:r>
      <w:r>
        <w:rPr>
          <w:rFonts w:hint="eastAsia" w:ascii="宋体" w:hAnsi="宋体" w:cs="宋体"/>
          <w:color w:val="auto"/>
          <w:sz w:val="24"/>
          <w:highlight w:val="none"/>
        </w:rPr>
        <w:t>并做好相关记录。</w:t>
      </w:r>
    </w:p>
    <w:bookmarkEnd w:id="82"/>
    <w:bookmarkEnd w:id="217"/>
    <w:bookmarkEnd w:id="218"/>
    <w:p>
      <w:pPr>
        <w:keepNext w:val="0"/>
        <w:keepLines w:val="0"/>
        <w:pageBreakBefore w:val="0"/>
        <w:widowControl/>
        <w:numPr>
          <w:ilvl w:val="2"/>
          <w:numId w:val="2"/>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color w:val="auto"/>
          <w:kern w:val="0"/>
          <w:sz w:val="28"/>
          <w:szCs w:val="28"/>
          <w:highlight w:val="none"/>
        </w:rPr>
      </w:pPr>
      <w:bookmarkStart w:id="262" w:name="_Toc7506"/>
      <w:bookmarkStart w:id="263" w:name="_Toc27289"/>
      <w:bookmarkStart w:id="264" w:name="_Toc32392"/>
      <w:bookmarkStart w:id="265" w:name="_Toc21147"/>
      <w:bookmarkStart w:id="266" w:name="_Toc122533303"/>
      <w:bookmarkStart w:id="267" w:name="_Toc8601"/>
      <w:bookmarkStart w:id="268" w:name="_Toc120117904"/>
      <w:bookmarkStart w:id="269" w:name="_Toc118895371"/>
      <w:r>
        <w:rPr>
          <w:rFonts w:hint="eastAsia" w:ascii="Times New Roman" w:hAnsi="Times New Roman" w:eastAsia="黑体" w:cs="Times New Roman"/>
          <w:color w:val="auto"/>
          <w:kern w:val="0"/>
          <w:sz w:val="28"/>
          <w:szCs w:val="28"/>
          <w:highlight w:val="none"/>
        </w:rPr>
        <w:t>变更管理</w:t>
      </w:r>
      <w:bookmarkEnd w:id="262"/>
      <w:bookmarkEnd w:id="263"/>
      <w:bookmarkEnd w:id="264"/>
      <w:bookmarkEnd w:id="265"/>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乙方关键岗位人员以及重要设备的变更应得到甲方的批准认可,不能随意退场或更换。</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当工艺设计、设备及方案变更时，乙方应向甲方提出变更的书面申请，并组织人员开展变更前风险评价和施工前风险评价，加强变更实施过程中的HSE监督管理，并做好相关记录。</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施工方案的变更根据甲方确定的管理工作界面，需要甲方批准时，应经过甲方审查确认、完善措施后才能施工。</w:t>
      </w:r>
    </w:p>
    <w:p>
      <w:pPr>
        <w:keepNext w:val="0"/>
        <w:keepLines w:val="0"/>
        <w:pageBreakBefore w:val="0"/>
        <w:widowControl/>
        <w:numPr>
          <w:ilvl w:val="2"/>
          <w:numId w:val="2"/>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color w:val="auto"/>
          <w:kern w:val="0"/>
          <w:sz w:val="28"/>
          <w:szCs w:val="28"/>
          <w:highlight w:val="none"/>
          <w:lang w:val="en-US" w:eastAsia="zh-CN"/>
        </w:rPr>
      </w:pPr>
      <w:bookmarkStart w:id="270" w:name="_Toc6309"/>
      <w:bookmarkStart w:id="271" w:name="_Toc13236"/>
      <w:bookmarkStart w:id="272" w:name="_Toc13451"/>
      <w:bookmarkStart w:id="273" w:name="_Toc5799"/>
      <w:r>
        <w:rPr>
          <w:rFonts w:hint="eastAsia" w:ascii="Times New Roman" w:hAnsi="Times New Roman" w:eastAsia="黑体" w:cs="Times New Roman"/>
          <w:color w:val="auto"/>
          <w:kern w:val="0"/>
          <w:sz w:val="28"/>
          <w:szCs w:val="28"/>
          <w:highlight w:val="none"/>
          <w:lang w:val="en-US" w:eastAsia="zh-CN"/>
        </w:rPr>
        <w:t>文明施工</w:t>
      </w:r>
      <w:bookmarkEnd w:id="270"/>
      <w:bookmarkEnd w:id="271"/>
      <w:bookmarkEnd w:id="272"/>
      <w:bookmarkEnd w:id="273"/>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甲方职责：</w:t>
      </w:r>
    </w:p>
    <w:p>
      <w:pPr>
        <w:pStyle w:val="68"/>
        <w:spacing w:line="560" w:lineRule="exact"/>
        <w:ind w:left="0" w:leftChars="0" w:firstLineChars="0"/>
        <w:rPr>
          <w:rFonts w:hint="eastAsia" w:ascii="Times New Roman" w:hAnsi="Times New Roman" w:eastAsia="宋体" w:cs="Times New Roman"/>
          <w:color w:val="auto"/>
          <w:kern w:val="0"/>
          <w:sz w:val="24"/>
          <w:szCs w:val="20"/>
          <w:highlight w:val="none"/>
          <w:lang w:val="en-US" w:eastAsia="zh-CN"/>
        </w:rPr>
      </w:pPr>
      <w:r>
        <w:rPr>
          <w:rFonts w:hint="eastAsia" w:ascii="Times New Roman" w:hAnsi="Times New Roman" w:eastAsia="宋体" w:cs="Times New Roman"/>
          <w:color w:val="auto"/>
          <w:kern w:val="0"/>
          <w:sz w:val="24"/>
          <w:szCs w:val="20"/>
          <w:highlight w:val="none"/>
          <w:lang w:val="en-US" w:eastAsia="zh-CN"/>
        </w:rPr>
        <w:t>有权对乙方文明施工进行监督检查，并采取相应考核措施。</w:t>
      </w:r>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rPr>
      </w:pPr>
      <w:r>
        <w:rPr>
          <w:rFonts w:hint="eastAsia" w:ascii="楷体_GB2312" w:hAnsi="楷体_GB2312" w:eastAsia="楷体_GB2312" w:cs="楷体_GB2312"/>
          <w:color w:val="auto"/>
          <w:kern w:val="0"/>
          <w:sz w:val="28"/>
          <w:szCs w:val="28"/>
          <w:highlight w:val="none"/>
          <w:lang w:val="en-US" w:eastAsia="zh-CN"/>
        </w:rPr>
        <w:t>乙方职责：</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根据</w:t>
      </w:r>
      <w:r>
        <w:rPr>
          <w:rFonts w:hint="eastAsia" w:ascii="Times New Roman" w:cs="Times New Roman"/>
          <w:color w:val="auto"/>
          <w:sz w:val="24"/>
          <w:highlight w:val="none"/>
          <w:lang w:val="en-US" w:eastAsia="zh-CN"/>
        </w:rPr>
        <w:t>甲方</w:t>
      </w:r>
      <w:r>
        <w:rPr>
          <w:rFonts w:hint="eastAsia" w:ascii="Times New Roman" w:hAnsi="Times New Roman" w:cs="Times New Roman"/>
          <w:color w:val="auto"/>
          <w:sz w:val="24"/>
          <w:highlight w:val="none"/>
          <w:lang w:val="en-US" w:eastAsia="zh-CN"/>
        </w:rPr>
        <w:t>总体规划和布置，设计本单位的场地规划和布置，上报</w:t>
      </w:r>
      <w:r>
        <w:rPr>
          <w:rFonts w:hint="eastAsia" w:ascii="Times New Roman" w:cs="Times New Roman"/>
          <w:color w:val="auto"/>
          <w:sz w:val="24"/>
          <w:highlight w:val="none"/>
          <w:lang w:val="en-US" w:eastAsia="zh-CN"/>
        </w:rPr>
        <w:t>甲方</w:t>
      </w:r>
      <w:r>
        <w:rPr>
          <w:rFonts w:hint="eastAsia" w:ascii="Times New Roman" w:hAnsi="Times New Roman" w:cs="Times New Roman"/>
          <w:color w:val="auto"/>
          <w:sz w:val="24"/>
          <w:highlight w:val="none"/>
          <w:lang w:val="en-US" w:eastAsia="zh-CN"/>
        </w:rPr>
        <w:t>审查批准、备案。</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保证</w:t>
      </w:r>
      <w:r>
        <w:rPr>
          <w:rFonts w:hint="eastAsia" w:ascii="Times New Roman" w:hAnsi="Times New Roman" w:cs="Times New Roman"/>
          <w:color w:val="auto"/>
          <w:sz w:val="24"/>
          <w:highlight w:val="none"/>
          <w:lang w:val="en-US" w:eastAsia="zh-CN"/>
        </w:rPr>
        <w:t>现场的文明施工符合相关</w:t>
      </w:r>
      <w:r>
        <w:rPr>
          <w:rFonts w:hint="eastAsia" w:ascii="Times New Roman" w:cs="Times New Roman"/>
          <w:color w:val="auto"/>
          <w:sz w:val="24"/>
          <w:highlight w:val="none"/>
          <w:lang w:val="en-US" w:eastAsia="zh-CN"/>
        </w:rPr>
        <w:t>标准</w:t>
      </w:r>
      <w:r>
        <w:rPr>
          <w:rFonts w:hint="eastAsia" w:ascii="Times New Roman" w:hAnsi="Times New Roman" w:cs="Times New Roman"/>
          <w:color w:val="auto"/>
          <w:sz w:val="24"/>
          <w:highlight w:val="none"/>
          <w:lang w:val="en-US" w:eastAsia="zh-CN"/>
        </w:rPr>
        <w:t>规定</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明确对现场文明施工的要求，保持现场的整齐、清洁和道路畅通。</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olor w:val="auto"/>
          <w:sz w:val="24"/>
          <w:highlight w:val="none"/>
        </w:rPr>
        <w:t>爱护甲方的安全、环保、消防设施，紧急情况下动用后，应及时报告甲方主管部门，若损坏要按价赔偿；对蓄意破坏者，造成较大影响或较大损失的，要加倍处罚或移交司法机关处理。</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施工现场的原材料、半成品、成品、预制构件等的堆放和机械、设备的摆放应整齐、稳固、规范、标识清楚，不得侵占场内道路或影响安全。</w:t>
      </w:r>
      <w:r>
        <w:rPr>
          <w:rFonts w:hint="eastAsia" w:ascii="Times New Roman" w:cs="Times New Roman"/>
          <w:color w:val="auto"/>
          <w:sz w:val="24"/>
          <w:highlight w:val="none"/>
          <w:lang w:val="en-US" w:eastAsia="zh-CN"/>
        </w:rPr>
        <w:t>施工</w:t>
      </w:r>
      <w:r>
        <w:rPr>
          <w:rFonts w:hint="eastAsia" w:ascii="Times New Roman" w:hAnsi="Times New Roman" w:cs="Times New Roman"/>
          <w:color w:val="auto"/>
          <w:sz w:val="24"/>
          <w:highlight w:val="none"/>
          <w:lang w:val="en-US" w:eastAsia="zh-CN"/>
        </w:rPr>
        <w:t>垃圾和废弃物应进行分类堆放，并及时清运处理。</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危险部位应按规定设置明显警示标识，并定期维护，禁止私自拆除或移动。</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现场应杜绝违章操作、违章指挥、违反劳动纪律等现象，禁止酒后上岗。</w:t>
      </w:r>
    </w:p>
    <w:p>
      <w:pPr>
        <w:keepNext w:val="0"/>
        <w:keepLines w:val="0"/>
        <w:pageBreakBefore w:val="0"/>
        <w:widowControl/>
        <w:numPr>
          <w:ilvl w:val="2"/>
          <w:numId w:val="2"/>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color w:val="auto"/>
          <w:kern w:val="0"/>
          <w:sz w:val="28"/>
          <w:szCs w:val="28"/>
          <w:highlight w:val="none"/>
        </w:rPr>
      </w:pPr>
      <w:bookmarkStart w:id="274" w:name="_Toc24227"/>
      <w:bookmarkStart w:id="275" w:name="_Toc29449"/>
      <w:bookmarkStart w:id="276" w:name="_Toc19607"/>
      <w:bookmarkStart w:id="277" w:name="_Toc18848"/>
      <w:r>
        <w:rPr>
          <w:rFonts w:hint="eastAsia" w:ascii="Times New Roman" w:hAnsi="Times New Roman" w:eastAsia="黑体" w:cs="Times New Roman"/>
          <w:color w:val="auto"/>
          <w:kern w:val="0"/>
          <w:sz w:val="28"/>
          <w:szCs w:val="28"/>
          <w:highlight w:val="none"/>
        </w:rPr>
        <w:t>消防管理</w:t>
      </w:r>
      <w:bookmarkEnd w:id="274"/>
      <w:bookmarkEnd w:id="275"/>
      <w:bookmarkEnd w:id="276"/>
      <w:bookmarkEnd w:id="277"/>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乙方应建立消防计划（包括现场和驻地），包括但不限于：消防管理制度、组织机构及职责、消防安全教育培训、防火巡查检查、消防设施器材维护、火灾隐患整改、用火用电安全管理、易燃易爆危险物品和场所防火防爆管理、灭火应急演练等。</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乙方进入甲方</w:t>
      </w:r>
      <w:r>
        <w:rPr>
          <w:rFonts w:hint="eastAsia" w:ascii="Times New Roman" w:cs="Times New Roman"/>
          <w:color w:val="auto"/>
          <w:sz w:val="24"/>
          <w:highlight w:val="none"/>
          <w:lang w:val="en-US" w:eastAsia="zh-CN"/>
        </w:rPr>
        <w:t>防火防爆</w:t>
      </w:r>
      <w:r>
        <w:rPr>
          <w:rFonts w:hint="eastAsia" w:ascii="Times New Roman" w:hAnsi="Times New Roman" w:cs="Times New Roman"/>
          <w:color w:val="auto"/>
          <w:sz w:val="24"/>
          <w:highlight w:val="none"/>
          <w:lang w:val="en-US" w:eastAsia="zh-CN"/>
        </w:rPr>
        <w:t>生产区</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施工</w:t>
      </w:r>
      <w:r>
        <w:rPr>
          <w:rFonts w:hint="eastAsia" w:ascii="Times New Roman" w:cs="Times New Roman"/>
          <w:color w:val="auto"/>
          <w:sz w:val="24"/>
          <w:highlight w:val="none"/>
          <w:lang w:val="en-US" w:eastAsia="zh-CN"/>
        </w:rPr>
        <w:t>作业</w:t>
      </w:r>
      <w:r>
        <w:rPr>
          <w:rFonts w:hint="eastAsia" w:ascii="Times New Roman" w:hAnsi="Times New Roman" w:cs="Times New Roman"/>
          <w:color w:val="auto"/>
          <w:sz w:val="24"/>
          <w:highlight w:val="none"/>
          <w:lang w:val="en-US" w:eastAsia="zh-CN"/>
        </w:rPr>
        <w:t>现场</w:t>
      </w:r>
      <w:r>
        <w:rPr>
          <w:rFonts w:hint="eastAsia" w:ascii="Times New Roman" w:cs="Times New Roman"/>
          <w:color w:val="auto"/>
          <w:sz w:val="24"/>
          <w:highlight w:val="none"/>
          <w:lang w:val="en-US" w:eastAsia="zh-CN"/>
        </w:rPr>
        <w:t>及其它严禁烟火的场所，</w:t>
      </w:r>
      <w:r>
        <w:rPr>
          <w:rFonts w:hint="eastAsia" w:ascii="Times New Roman" w:hAnsi="Times New Roman" w:cs="Times New Roman"/>
          <w:color w:val="auto"/>
          <w:sz w:val="24"/>
          <w:highlight w:val="none"/>
          <w:lang w:val="en-US" w:eastAsia="zh-CN"/>
        </w:rPr>
        <w:t>禁止吸烟</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禁止携带香烟、打火机等进入现场。</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乙方应保持工作场所清洁有序，避免堵塞消防通道、消防设施或安全出口。</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乙方驻地应按规定配备消防器材，并定期检查维护。临时用电应符合要求，禁止私拉电线，线路负荷应满足生活需要。办公区和生活区选用的建筑材料应符合防火规定。</w:t>
      </w:r>
    </w:p>
    <w:p>
      <w:pPr>
        <w:keepNext w:val="0"/>
        <w:keepLines w:val="0"/>
        <w:pageBreakBefore w:val="0"/>
        <w:widowControl/>
        <w:numPr>
          <w:ilvl w:val="2"/>
          <w:numId w:val="2"/>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color w:val="auto"/>
          <w:kern w:val="0"/>
          <w:sz w:val="28"/>
          <w:szCs w:val="28"/>
          <w:highlight w:val="none"/>
        </w:rPr>
      </w:pPr>
      <w:bookmarkStart w:id="278" w:name="_Toc27830"/>
      <w:bookmarkStart w:id="279" w:name="_Toc31026"/>
      <w:bookmarkStart w:id="280" w:name="_Toc26951"/>
      <w:bookmarkStart w:id="281" w:name="_Toc707"/>
      <w:r>
        <w:rPr>
          <w:rFonts w:hint="eastAsia" w:ascii="Times New Roman" w:hAnsi="Times New Roman" w:eastAsia="黑体" w:cs="Times New Roman"/>
          <w:color w:val="auto"/>
          <w:kern w:val="0"/>
          <w:sz w:val="28"/>
          <w:szCs w:val="28"/>
          <w:highlight w:val="none"/>
        </w:rPr>
        <w:t>安保管理</w:t>
      </w:r>
      <w:bookmarkEnd w:id="278"/>
      <w:bookmarkEnd w:id="279"/>
      <w:bookmarkEnd w:id="280"/>
      <w:bookmarkEnd w:id="281"/>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甲方职责：</w:t>
      </w:r>
    </w:p>
    <w:p>
      <w:pPr>
        <w:pStyle w:val="68"/>
        <w:keepNext w:val="0"/>
        <w:pageBreakBefore w:val="0"/>
        <w:kinsoku/>
        <w:wordWrap/>
        <w:overflowPunct/>
        <w:topLinePunct w:val="0"/>
        <w:autoSpaceDE/>
        <w:autoSpaceDN/>
        <w:bidi w:val="0"/>
        <w:adjustRightInd/>
        <w:snapToGrid/>
        <w:spacing w:beforeLines="0" w:line="560" w:lineRule="exact"/>
        <w:ind w:left="0"/>
        <w:jc w:val="left"/>
        <w:textAlignment w:val="auto"/>
        <w:rPr>
          <w:rFonts w:hint="eastAsia" w:ascii="Times New Roman"/>
          <w:color w:val="auto"/>
          <w:sz w:val="24"/>
          <w:highlight w:val="none"/>
        </w:rPr>
      </w:pPr>
      <w:r>
        <w:rPr>
          <w:rFonts w:hint="eastAsia" w:ascii="Times New Roman"/>
          <w:color w:val="auto"/>
          <w:sz w:val="24"/>
          <w:highlight w:val="none"/>
        </w:rPr>
        <w:t>建立健全安保制度，</w:t>
      </w:r>
      <w:r>
        <w:rPr>
          <w:rFonts w:hint="eastAsia" w:ascii="Times New Roman"/>
          <w:color w:val="auto"/>
          <w:sz w:val="24"/>
          <w:highlight w:val="none"/>
          <w:lang w:val="en-US" w:eastAsia="zh-CN"/>
        </w:rPr>
        <w:t>严格</w:t>
      </w:r>
      <w:r>
        <w:rPr>
          <w:rFonts w:hint="eastAsia" w:ascii="Times New Roman"/>
          <w:color w:val="auto"/>
          <w:sz w:val="24"/>
          <w:highlight w:val="none"/>
        </w:rPr>
        <w:t>实行门卫保安制度，定期检查安保系统的完好性。</w:t>
      </w:r>
    </w:p>
    <w:p>
      <w:pPr>
        <w:pStyle w:val="68"/>
        <w:keepNext w:val="0"/>
        <w:pageBreakBefore w:val="0"/>
        <w:kinsoku/>
        <w:wordWrap/>
        <w:overflowPunct/>
        <w:topLinePunct w:val="0"/>
        <w:autoSpaceDE/>
        <w:autoSpaceDN/>
        <w:bidi w:val="0"/>
        <w:adjustRightInd/>
        <w:snapToGrid/>
        <w:spacing w:beforeLines="0" w:line="560" w:lineRule="exact"/>
        <w:ind w:left="0"/>
        <w:jc w:val="left"/>
        <w:textAlignment w:val="auto"/>
        <w:rPr>
          <w:rFonts w:hint="eastAsia" w:ascii="Times New Roman"/>
          <w:color w:val="auto"/>
          <w:sz w:val="24"/>
          <w:highlight w:val="none"/>
        </w:rPr>
      </w:pPr>
      <w:r>
        <w:rPr>
          <w:rFonts w:hint="eastAsia" w:ascii="Times New Roman"/>
          <w:color w:val="auto"/>
          <w:sz w:val="24"/>
          <w:highlight w:val="none"/>
        </w:rPr>
        <w:t>严格控制项目</w:t>
      </w:r>
      <w:r>
        <w:rPr>
          <w:rFonts w:hint="eastAsia" w:ascii="Times New Roman"/>
          <w:color w:val="auto"/>
          <w:sz w:val="24"/>
          <w:highlight w:val="none"/>
          <w:lang w:eastAsia="zh-CN"/>
        </w:rPr>
        <w:t>（</w:t>
      </w:r>
      <w:r>
        <w:rPr>
          <w:rFonts w:hint="eastAsia" w:ascii="Times New Roman"/>
          <w:color w:val="auto"/>
          <w:sz w:val="24"/>
          <w:highlight w:val="none"/>
          <w:lang w:val="en-US" w:eastAsia="zh-CN"/>
        </w:rPr>
        <w:t>EPC项目除外</w:t>
      </w:r>
      <w:r>
        <w:rPr>
          <w:rFonts w:hint="eastAsia" w:ascii="Times New Roman"/>
          <w:color w:val="auto"/>
          <w:sz w:val="24"/>
          <w:highlight w:val="none"/>
          <w:lang w:eastAsia="zh-CN"/>
        </w:rPr>
        <w:t>）</w:t>
      </w:r>
      <w:r>
        <w:rPr>
          <w:rFonts w:hint="eastAsia" w:ascii="Times New Roman"/>
          <w:color w:val="auto"/>
          <w:sz w:val="24"/>
          <w:highlight w:val="none"/>
        </w:rPr>
        <w:t>现场人员和车辆的出入，特别是对重点区域应加强保卫措施，并实施出入登记制度。</w:t>
      </w:r>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乙方职责：</w:t>
      </w:r>
    </w:p>
    <w:p>
      <w:pPr>
        <w:pStyle w:val="68"/>
        <w:keepNext w:val="0"/>
        <w:pageBreakBefore w:val="0"/>
        <w:kinsoku/>
        <w:wordWrap/>
        <w:overflowPunct/>
        <w:topLinePunct w:val="0"/>
        <w:autoSpaceDE/>
        <w:autoSpaceDN/>
        <w:bidi w:val="0"/>
        <w:adjustRightInd/>
        <w:snapToGrid/>
        <w:spacing w:beforeLines="0" w:line="560" w:lineRule="exact"/>
        <w:ind w:left="0"/>
        <w:jc w:val="left"/>
        <w:textAlignment w:val="auto"/>
        <w:rPr>
          <w:rFonts w:hint="eastAsia" w:ascii="Times New Roman"/>
          <w:color w:val="auto"/>
          <w:sz w:val="24"/>
          <w:highlight w:val="none"/>
        </w:rPr>
      </w:pPr>
      <w:r>
        <w:rPr>
          <w:rFonts w:hint="eastAsia" w:ascii="Times New Roman"/>
          <w:color w:val="auto"/>
          <w:sz w:val="24"/>
          <w:highlight w:val="none"/>
        </w:rPr>
        <w:t>执行甲方入场报批制度</w:t>
      </w:r>
      <w:r>
        <w:rPr>
          <w:rFonts w:hint="eastAsia" w:ascii="Times New Roman"/>
          <w:color w:val="auto"/>
          <w:sz w:val="24"/>
          <w:highlight w:val="none"/>
          <w:lang w:eastAsia="zh-CN"/>
        </w:rPr>
        <w:t>，</w:t>
      </w:r>
      <w:r>
        <w:rPr>
          <w:rFonts w:hint="eastAsia" w:ascii="Times New Roman"/>
          <w:color w:val="auto"/>
          <w:sz w:val="24"/>
          <w:highlight w:val="none"/>
        </w:rPr>
        <w:t>接受</w:t>
      </w:r>
      <w:r>
        <w:rPr>
          <w:rFonts w:hint="eastAsia" w:ascii="Times New Roman"/>
          <w:color w:val="auto"/>
          <w:sz w:val="24"/>
          <w:highlight w:val="none"/>
          <w:lang w:val="en-US" w:eastAsia="zh-CN"/>
        </w:rPr>
        <w:t>甲方入场</w:t>
      </w:r>
      <w:r>
        <w:rPr>
          <w:rFonts w:hint="eastAsia" w:ascii="Times New Roman"/>
          <w:color w:val="auto"/>
          <w:sz w:val="24"/>
          <w:highlight w:val="none"/>
        </w:rPr>
        <w:t>检查，未经批准或审查不合格的人员、设备、机具不允许进入施工现场。</w:t>
      </w:r>
    </w:p>
    <w:p>
      <w:pPr>
        <w:pStyle w:val="68"/>
        <w:keepNext w:val="0"/>
        <w:pageBreakBefore w:val="0"/>
        <w:kinsoku/>
        <w:wordWrap/>
        <w:overflowPunct/>
        <w:topLinePunct w:val="0"/>
        <w:autoSpaceDE/>
        <w:autoSpaceDN/>
        <w:bidi w:val="0"/>
        <w:adjustRightInd/>
        <w:snapToGrid/>
        <w:spacing w:beforeLines="0" w:line="560" w:lineRule="exact"/>
        <w:ind w:left="0"/>
        <w:jc w:val="left"/>
        <w:textAlignment w:val="auto"/>
        <w:rPr>
          <w:rFonts w:hint="eastAsia" w:ascii="Times New Roman"/>
          <w:color w:val="auto"/>
          <w:sz w:val="24"/>
          <w:highlight w:val="none"/>
        </w:rPr>
      </w:pPr>
      <w:r>
        <w:rPr>
          <w:rFonts w:hint="eastAsia" w:ascii="Times New Roman"/>
          <w:color w:val="auto"/>
          <w:sz w:val="24"/>
          <w:highlight w:val="none"/>
        </w:rPr>
        <w:t>对施工区域进行封闭管理。限制施工区域人员进出，以确保人员、设备、机具的进场满足甲方要求。</w:t>
      </w:r>
    </w:p>
    <w:p>
      <w:pPr>
        <w:pStyle w:val="68"/>
        <w:keepNext w:val="0"/>
        <w:pageBreakBefore w:val="0"/>
        <w:kinsoku/>
        <w:wordWrap/>
        <w:overflowPunct/>
        <w:topLinePunct w:val="0"/>
        <w:autoSpaceDE/>
        <w:autoSpaceDN/>
        <w:bidi w:val="0"/>
        <w:adjustRightInd/>
        <w:snapToGrid/>
        <w:spacing w:beforeLines="0" w:line="560" w:lineRule="exact"/>
        <w:ind w:left="0"/>
        <w:jc w:val="left"/>
        <w:textAlignment w:val="auto"/>
        <w:rPr>
          <w:rFonts w:hint="eastAsia" w:ascii="Times New Roman"/>
          <w:color w:val="auto"/>
          <w:sz w:val="24"/>
          <w:highlight w:val="none"/>
        </w:rPr>
      </w:pPr>
      <w:r>
        <w:rPr>
          <w:rFonts w:hint="eastAsia" w:ascii="Times New Roman"/>
          <w:color w:val="auto"/>
          <w:sz w:val="24"/>
          <w:highlight w:val="none"/>
        </w:rPr>
        <w:t>施工区域与其它区域有交叉时，应进行有效隔离，并防止施工人员随意进出甲方生产区域。</w:t>
      </w:r>
    </w:p>
    <w:p>
      <w:pPr>
        <w:pStyle w:val="68"/>
        <w:spacing w:beforeLines="0" w:line="560" w:lineRule="exact"/>
        <w:ind w:left="0" w:leftChars="0" w:firstLineChars="0"/>
        <w:jc w:val="left"/>
        <w:rPr>
          <w:rFonts w:hint="eastAsia" w:ascii="Times New Roman" w:hAnsi="Times New Roman" w:eastAsia="宋体" w:cs="Times New Roman"/>
          <w:color w:val="auto"/>
          <w:kern w:val="0"/>
          <w:sz w:val="24"/>
          <w:szCs w:val="20"/>
          <w:highlight w:val="none"/>
          <w:lang w:val="en-US" w:eastAsia="zh-CN"/>
        </w:rPr>
      </w:pPr>
      <w:r>
        <w:rPr>
          <w:rFonts w:hint="eastAsia" w:ascii="Times New Roman"/>
          <w:color w:val="auto"/>
          <w:sz w:val="24"/>
          <w:highlight w:val="none"/>
        </w:rPr>
        <w:t>确保访客在进入工地之前接受甲方的入场安全指导，并且遵守现场管理要求。</w:t>
      </w:r>
    </w:p>
    <w:p>
      <w:pPr>
        <w:pStyle w:val="68"/>
        <w:spacing w:beforeLines="0" w:line="560" w:lineRule="exact"/>
        <w:ind w:left="0" w:leftChars="0" w:firstLineChars="0"/>
        <w:jc w:val="left"/>
        <w:rPr>
          <w:rFonts w:hint="eastAsia" w:ascii="Times New Roman" w:hAnsi="Times New Roman" w:eastAsia="宋体" w:cs="Times New Roman"/>
          <w:color w:val="auto"/>
          <w:kern w:val="0"/>
          <w:sz w:val="24"/>
          <w:szCs w:val="20"/>
          <w:highlight w:val="none"/>
          <w:lang w:val="en-US" w:eastAsia="zh-CN"/>
        </w:rPr>
      </w:pPr>
      <w:r>
        <w:rPr>
          <w:rFonts w:hint="eastAsia" w:ascii="Times New Roman"/>
          <w:color w:val="auto"/>
          <w:sz w:val="24"/>
          <w:highlight w:val="none"/>
        </w:rPr>
        <w:t>全面负责</w:t>
      </w:r>
      <w:r>
        <w:rPr>
          <w:rFonts w:hint="eastAsia" w:ascii="Times New Roman"/>
          <w:color w:val="auto"/>
          <w:sz w:val="24"/>
          <w:highlight w:val="none"/>
          <w:lang w:val="en-US" w:eastAsia="zh-CN"/>
        </w:rPr>
        <w:t>EPC项目</w:t>
      </w:r>
      <w:r>
        <w:rPr>
          <w:rFonts w:hint="eastAsia" w:ascii="Times New Roman"/>
          <w:color w:val="auto"/>
          <w:sz w:val="24"/>
          <w:highlight w:val="none"/>
        </w:rPr>
        <w:t>施工现场的安全保卫</w:t>
      </w:r>
      <w:r>
        <w:rPr>
          <w:rFonts w:hint="eastAsia" w:ascii="Times New Roman"/>
          <w:color w:val="auto"/>
          <w:sz w:val="24"/>
          <w:highlight w:val="none"/>
          <w:lang w:eastAsia="zh-CN"/>
        </w:rPr>
        <w:t>，</w:t>
      </w:r>
      <w:r>
        <w:rPr>
          <w:rFonts w:hint="eastAsia" w:ascii="Times New Roman"/>
          <w:color w:val="auto"/>
          <w:sz w:val="24"/>
          <w:highlight w:val="none"/>
        </w:rPr>
        <w:t>为现场保卫提供足够的保安人员及相应的设施。负责现场乙方采购及甲方移交的原材料、工艺设备、设施的安全，并为以上材料、设备、设施的损坏和失窃负责。</w:t>
      </w:r>
    </w:p>
    <w:p>
      <w:pPr>
        <w:keepNext w:val="0"/>
        <w:keepLines w:val="0"/>
        <w:pageBreakBefore w:val="0"/>
        <w:widowControl/>
        <w:numPr>
          <w:ilvl w:val="2"/>
          <w:numId w:val="2"/>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color w:val="auto"/>
          <w:kern w:val="0"/>
          <w:sz w:val="28"/>
          <w:szCs w:val="28"/>
          <w:highlight w:val="none"/>
        </w:rPr>
      </w:pPr>
      <w:bookmarkStart w:id="282" w:name="_Toc7670"/>
      <w:bookmarkStart w:id="283" w:name="_Toc10977"/>
      <w:bookmarkStart w:id="284" w:name="_Toc1380"/>
      <w:bookmarkStart w:id="285" w:name="_Toc14536"/>
      <w:r>
        <w:rPr>
          <w:rFonts w:hint="eastAsia" w:ascii="Times New Roman" w:hAnsi="Times New Roman" w:eastAsia="黑体" w:cs="Times New Roman"/>
          <w:color w:val="auto"/>
          <w:kern w:val="0"/>
          <w:sz w:val="28"/>
          <w:szCs w:val="28"/>
          <w:highlight w:val="none"/>
          <w:lang w:val="en-US" w:eastAsia="zh-CN"/>
        </w:rPr>
        <w:t>驻地及临建</w:t>
      </w:r>
      <w:r>
        <w:rPr>
          <w:rFonts w:hint="eastAsia" w:ascii="Times New Roman" w:hAnsi="Times New Roman" w:eastAsia="黑体" w:cs="Times New Roman"/>
          <w:color w:val="auto"/>
          <w:kern w:val="0"/>
          <w:sz w:val="28"/>
          <w:szCs w:val="28"/>
          <w:highlight w:val="none"/>
        </w:rPr>
        <w:t>管理</w:t>
      </w:r>
      <w:bookmarkEnd w:id="282"/>
      <w:bookmarkEnd w:id="283"/>
      <w:bookmarkEnd w:id="284"/>
      <w:bookmarkEnd w:id="285"/>
    </w:p>
    <w:p>
      <w:pPr>
        <w:pStyle w:val="68"/>
        <w:keepNext w:val="0"/>
        <w:pageBreakBefore w:val="0"/>
        <w:kinsoku/>
        <w:wordWrap/>
        <w:overflowPunct/>
        <w:topLinePunct w:val="0"/>
        <w:autoSpaceDE/>
        <w:autoSpaceDN/>
        <w:bidi w:val="0"/>
        <w:adjustRightInd/>
        <w:snapToGrid/>
        <w:spacing w:beforeLines="0" w:line="560" w:lineRule="exact"/>
        <w:ind w:left="0" w:leftChars="0" w:firstLineChars="0"/>
        <w:jc w:val="left"/>
        <w:textAlignment w:val="auto"/>
        <w:rPr>
          <w:rFonts w:hint="eastAsia" w:ascii="Times New Roman"/>
          <w:color w:val="auto"/>
          <w:sz w:val="24"/>
          <w:highlight w:val="none"/>
        </w:rPr>
      </w:pPr>
      <w:r>
        <w:rPr>
          <w:rFonts w:hint="eastAsia" w:ascii="Times New Roman"/>
          <w:color w:val="auto"/>
          <w:sz w:val="24"/>
          <w:highlight w:val="none"/>
          <w:lang w:val="en-US" w:eastAsia="zh-CN"/>
        </w:rPr>
        <w:t>乙方在甲方</w:t>
      </w:r>
      <w:r>
        <w:rPr>
          <w:rFonts w:hint="eastAsia" w:ascii="Times New Roman"/>
          <w:color w:val="auto"/>
          <w:sz w:val="24"/>
          <w:highlight w:val="none"/>
        </w:rPr>
        <w:t>场地内所建立的临建设施，如车间、仓库、加工场地、预制场地等，必须满足</w:t>
      </w:r>
      <w:r>
        <w:rPr>
          <w:rFonts w:hint="eastAsia" w:ascii="Times New Roman"/>
          <w:color w:val="auto"/>
          <w:sz w:val="24"/>
          <w:highlight w:val="none"/>
          <w:lang w:val="en-US" w:eastAsia="zh-CN"/>
        </w:rPr>
        <w:t>甲方</w:t>
      </w:r>
      <w:r>
        <w:rPr>
          <w:rFonts w:hint="eastAsia" w:ascii="Times New Roman"/>
          <w:color w:val="auto"/>
          <w:sz w:val="24"/>
          <w:highlight w:val="none"/>
        </w:rPr>
        <w:t>的规划要求，具备基本的安全性能，包括抗震、防雷雨大风、防寒潮、消防、应急逃生、安全距离、应急照明、通风空调、卫生、安全标志、防盗等性能。对于有特殊风险的厂房，必须配置</w:t>
      </w:r>
      <w:r>
        <w:rPr>
          <w:rFonts w:hint="eastAsia" w:ascii="Times New Roman"/>
          <w:color w:val="auto"/>
          <w:sz w:val="24"/>
          <w:highlight w:val="none"/>
          <w:lang w:val="en-US" w:eastAsia="zh-CN"/>
        </w:rPr>
        <w:t>相应的</w:t>
      </w:r>
      <w:r>
        <w:rPr>
          <w:rFonts w:hint="eastAsia" w:ascii="Times New Roman"/>
          <w:color w:val="auto"/>
          <w:sz w:val="24"/>
          <w:highlight w:val="none"/>
        </w:rPr>
        <w:t>安全装置。禁止使用可燃材料搭制临时工棚和仓库。</w:t>
      </w:r>
    </w:p>
    <w:p>
      <w:pPr>
        <w:pStyle w:val="68"/>
        <w:autoSpaceDE/>
        <w:autoSpaceDN/>
        <w:adjustRightInd/>
        <w:spacing w:beforeLines="0" w:line="560" w:lineRule="exact"/>
        <w:ind w:left="0"/>
        <w:jc w:val="left"/>
        <w:rPr>
          <w:rFonts w:hint="eastAsia" w:ascii="Times New Roman"/>
          <w:color w:val="auto"/>
          <w:sz w:val="24"/>
          <w:highlight w:val="none"/>
        </w:rPr>
      </w:pPr>
      <w:r>
        <w:rPr>
          <w:rFonts w:hint="eastAsia" w:ascii="Times New Roman"/>
          <w:color w:val="auto"/>
          <w:sz w:val="24"/>
          <w:highlight w:val="none"/>
          <w:lang w:val="en-US" w:eastAsia="zh-CN"/>
        </w:rPr>
        <w:t>乙方驻地</w:t>
      </w:r>
      <w:r>
        <w:rPr>
          <w:rFonts w:hint="eastAsia" w:ascii="Times New Roman"/>
          <w:color w:val="auto"/>
          <w:sz w:val="24"/>
          <w:highlight w:val="none"/>
        </w:rPr>
        <w:t>（包括自建的和租用的）</w:t>
      </w:r>
      <w:r>
        <w:rPr>
          <w:rFonts w:hint="eastAsia" w:ascii="Times New Roman"/>
          <w:color w:val="auto"/>
          <w:sz w:val="24"/>
          <w:highlight w:val="none"/>
          <w:lang w:val="en-US" w:eastAsia="zh-CN"/>
        </w:rPr>
        <w:t>应</w:t>
      </w:r>
      <w:r>
        <w:rPr>
          <w:rFonts w:hint="eastAsia" w:ascii="Times New Roman"/>
          <w:color w:val="auto"/>
          <w:sz w:val="24"/>
          <w:highlight w:val="none"/>
        </w:rPr>
        <w:t>合理布置和规划</w:t>
      </w:r>
      <w:r>
        <w:rPr>
          <w:rFonts w:hint="eastAsia" w:ascii="Times New Roman"/>
          <w:color w:val="auto"/>
          <w:sz w:val="24"/>
          <w:highlight w:val="none"/>
          <w:lang w:eastAsia="zh-CN"/>
        </w:rPr>
        <w:t>，</w:t>
      </w:r>
      <w:r>
        <w:rPr>
          <w:rFonts w:hint="eastAsia" w:ascii="Times New Roman"/>
          <w:color w:val="auto"/>
          <w:sz w:val="24"/>
          <w:highlight w:val="none"/>
        </w:rPr>
        <w:t>为员工设置必要的生活、休息等设施</w:t>
      </w:r>
      <w:r>
        <w:rPr>
          <w:rFonts w:hint="eastAsia" w:ascii="Times New Roman"/>
          <w:color w:val="auto"/>
          <w:sz w:val="24"/>
          <w:highlight w:val="none"/>
          <w:lang w:eastAsia="zh-CN"/>
        </w:rPr>
        <w:t>，</w:t>
      </w:r>
      <w:r>
        <w:rPr>
          <w:rFonts w:hint="eastAsia" w:ascii="Times New Roman"/>
          <w:color w:val="auto"/>
          <w:sz w:val="24"/>
          <w:highlight w:val="none"/>
          <w:lang w:val="en-US" w:eastAsia="zh-CN"/>
        </w:rPr>
        <w:t>并</w:t>
      </w:r>
      <w:r>
        <w:rPr>
          <w:rFonts w:hint="eastAsia" w:ascii="Times New Roman"/>
          <w:color w:val="auto"/>
          <w:sz w:val="24"/>
          <w:highlight w:val="none"/>
        </w:rPr>
        <w:t>应满足消防、安全用电、卫生防疫、</w:t>
      </w:r>
      <w:r>
        <w:rPr>
          <w:rFonts w:hint="eastAsia" w:ascii="Times New Roman"/>
          <w:color w:val="auto"/>
          <w:sz w:val="24"/>
          <w:highlight w:val="none"/>
          <w:lang w:val="en-US" w:eastAsia="zh-CN"/>
        </w:rPr>
        <w:t>环保、</w:t>
      </w:r>
      <w:r>
        <w:rPr>
          <w:rFonts w:hint="eastAsia" w:ascii="Times New Roman"/>
          <w:color w:val="auto"/>
          <w:sz w:val="24"/>
          <w:highlight w:val="none"/>
        </w:rPr>
        <w:t>防雷雨大风、寒潮等要求，尤其严格消防管理，禁止封锁逃生通道。</w:t>
      </w:r>
    </w:p>
    <w:p>
      <w:pPr>
        <w:pStyle w:val="68"/>
        <w:keepNext w:val="0"/>
        <w:pageBreakBefore w:val="0"/>
        <w:kinsoku/>
        <w:wordWrap/>
        <w:overflowPunct/>
        <w:topLinePunct w:val="0"/>
        <w:autoSpaceDE/>
        <w:autoSpaceDN/>
        <w:bidi w:val="0"/>
        <w:adjustRightInd/>
        <w:snapToGrid/>
        <w:spacing w:beforeLines="0" w:line="560" w:lineRule="exact"/>
        <w:ind w:left="0" w:leftChars="0" w:firstLineChars="0"/>
        <w:jc w:val="left"/>
        <w:textAlignment w:val="auto"/>
        <w:rPr>
          <w:rFonts w:hint="eastAsia" w:ascii="Times New Roman"/>
          <w:color w:val="auto"/>
          <w:sz w:val="24"/>
          <w:highlight w:val="none"/>
          <w:lang w:val="en-US" w:eastAsia="zh-CN"/>
        </w:rPr>
      </w:pPr>
      <w:r>
        <w:rPr>
          <w:rFonts w:hint="eastAsia" w:ascii="Times New Roman"/>
          <w:color w:val="auto"/>
          <w:sz w:val="24"/>
          <w:highlight w:val="none"/>
          <w:lang w:val="en-US" w:eastAsia="zh-CN"/>
        </w:rPr>
        <w:t>乙方应建立施工临建设计、建设、验收的记录，以保证安全责任考核和追溯的需要。</w:t>
      </w:r>
    </w:p>
    <w:p>
      <w:pPr>
        <w:pStyle w:val="68"/>
        <w:keepNext w:val="0"/>
        <w:pageBreakBefore w:val="0"/>
        <w:kinsoku/>
        <w:wordWrap/>
        <w:overflowPunct/>
        <w:topLinePunct w:val="0"/>
        <w:autoSpaceDE/>
        <w:autoSpaceDN/>
        <w:bidi w:val="0"/>
        <w:adjustRightInd/>
        <w:snapToGrid/>
        <w:spacing w:beforeLines="0" w:line="560" w:lineRule="exact"/>
        <w:ind w:left="0" w:leftChars="0" w:firstLineChars="0"/>
        <w:jc w:val="left"/>
        <w:textAlignment w:val="auto"/>
        <w:rPr>
          <w:rFonts w:hint="eastAsia" w:ascii="Times New Roman"/>
          <w:color w:val="auto"/>
          <w:sz w:val="24"/>
          <w:highlight w:val="none"/>
          <w:lang w:val="en-US" w:eastAsia="zh-CN"/>
        </w:rPr>
      </w:pPr>
      <w:r>
        <w:rPr>
          <w:rFonts w:hint="eastAsia" w:ascii="Times New Roman"/>
          <w:color w:val="auto"/>
          <w:sz w:val="24"/>
          <w:highlight w:val="none"/>
          <w:lang w:val="en-US" w:eastAsia="zh-CN"/>
        </w:rPr>
        <w:t>乙方任何区域的用于合同相关活动的临建厂房所使用的特种机械，必须符合国家强制性标准和特种设备的监察要求。存放危险化学品、压缩气体、射线探伤装置和放射源的设施，必须满足分隔存放等安全要求，禁止混放。禁止使用工作场所、仓库、生活场所“三合一”的设施。</w:t>
      </w:r>
    </w:p>
    <w:p>
      <w:pPr>
        <w:pStyle w:val="68"/>
        <w:keepNext w:val="0"/>
        <w:pageBreakBefore w:val="0"/>
        <w:kinsoku/>
        <w:wordWrap/>
        <w:overflowPunct/>
        <w:topLinePunct w:val="0"/>
        <w:autoSpaceDE/>
        <w:autoSpaceDN/>
        <w:bidi w:val="0"/>
        <w:adjustRightInd/>
        <w:snapToGrid/>
        <w:spacing w:beforeLines="0" w:line="560" w:lineRule="exact"/>
        <w:ind w:left="0" w:leftChars="0" w:firstLineChars="0"/>
        <w:jc w:val="left"/>
        <w:textAlignment w:val="auto"/>
        <w:rPr>
          <w:rFonts w:hint="eastAsia" w:ascii="Times New Roman"/>
          <w:color w:val="auto"/>
          <w:sz w:val="24"/>
          <w:highlight w:val="none"/>
          <w:lang w:val="en-US" w:eastAsia="zh-CN"/>
        </w:rPr>
      </w:pPr>
      <w:r>
        <w:rPr>
          <w:rFonts w:hint="eastAsia" w:ascii="Times New Roman"/>
          <w:color w:val="auto"/>
          <w:sz w:val="24"/>
          <w:highlight w:val="none"/>
          <w:lang w:val="en-US" w:eastAsia="zh-CN"/>
        </w:rPr>
        <w:t>乙方应根据现场施工条件的规定，维持责任范围内的道路、给排水、厕所、污水处理等基础设施的安全状态。</w:t>
      </w:r>
    </w:p>
    <w:p>
      <w:pPr>
        <w:pStyle w:val="68"/>
        <w:keepNext w:val="0"/>
        <w:pageBreakBefore w:val="0"/>
        <w:kinsoku/>
        <w:wordWrap/>
        <w:overflowPunct/>
        <w:topLinePunct w:val="0"/>
        <w:autoSpaceDE/>
        <w:autoSpaceDN/>
        <w:bidi w:val="0"/>
        <w:adjustRightInd/>
        <w:snapToGrid/>
        <w:spacing w:beforeLines="0" w:line="560" w:lineRule="exact"/>
        <w:ind w:left="0" w:leftChars="0" w:firstLineChars="0"/>
        <w:jc w:val="left"/>
        <w:textAlignment w:val="auto"/>
        <w:rPr>
          <w:rFonts w:hint="eastAsia" w:ascii="Times New Roman"/>
          <w:color w:val="auto"/>
          <w:sz w:val="24"/>
          <w:highlight w:val="none"/>
          <w:lang w:val="en-US" w:eastAsia="zh-CN"/>
        </w:rPr>
      </w:pPr>
      <w:r>
        <w:rPr>
          <w:rFonts w:hint="eastAsia" w:ascii="Times New Roman"/>
          <w:color w:val="auto"/>
          <w:sz w:val="24"/>
          <w:highlight w:val="none"/>
          <w:lang w:val="en-US" w:eastAsia="zh-CN"/>
        </w:rPr>
        <w:t>乙方禁止擅动现场公用设施，如占据道路、堵塞消防通道、非事故情况下动用消防水、拆除安全围栏和标志、揭开沟道/坑洞盖板、堵塞泄洪道、下水道、进入供电设施、私接电源、擅自堆放物料等。</w:t>
      </w:r>
    </w:p>
    <w:p>
      <w:pPr>
        <w:keepNext w:val="0"/>
        <w:keepLines w:val="0"/>
        <w:pageBreakBefore w:val="0"/>
        <w:widowControl/>
        <w:numPr>
          <w:ilvl w:val="1"/>
          <w:numId w:val="2"/>
        </w:numPr>
        <w:kinsoku/>
        <w:wordWrap/>
        <w:overflowPunct/>
        <w:topLinePunct w:val="0"/>
        <w:autoSpaceDE/>
        <w:autoSpaceDN/>
        <w:bidi w:val="0"/>
        <w:adjustRightInd/>
        <w:snapToGrid/>
        <w:spacing w:line="560" w:lineRule="exact"/>
        <w:ind w:left="0"/>
        <w:textAlignment w:val="auto"/>
        <w:outlineLvl w:val="0"/>
        <w:rPr>
          <w:rFonts w:hint="eastAsia" w:ascii="Times New Roman" w:hAnsi="Times New Roman" w:eastAsia="黑体" w:cs="Times New Roman"/>
          <w:color w:val="auto"/>
          <w:kern w:val="0"/>
          <w:sz w:val="28"/>
          <w:szCs w:val="28"/>
          <w:highlight w:val="none"/>
        </w:rPr>
      </w:pPr>
      <w:bookmarkStart w:id="286" w:name="_Toc24957"/>
      <w:bookmarkStart w:id="287" w:name="_Toc10494"/>
      <w:bookmarkStart w:id="288" w:name="_Toc30202"/>
      <w:bookmarkStart w:id="289" w:name="_Toc11870"/>
      <w:bookmarkStart w:id="290" w:name="_Toc31419"/>
      <w:bookmarkStart w:id="291" w:name="_Toc30215"/>
      <w:r>
        <w:rPr>
          <w:rFonts w:hint="eastAsia" w:ascii="Times New Roman" w:hAnsi="Times New Roman" w:eastAsia="黑体" w:cs="Times New Roman"/>
          <w:color w:val="auto"/>
          <w:kern w:val="0"/>
          <w:sz w:val="28"/>
          <w:szCs w:val="28"/>
          <w:highlight w:val="none"/>
        </w:rPr>
        <w:t>信息沟通</w:t>
      </w:r>
      <w:bookmarkEnd w:id="266"/>
      <w:bookmarkEnd w:id="267"/>
      <w:bookmarkEnd w:id="268"/>
      <w:bookmarkEnd w:id="269"/>
      <w:bookmarkEnd w:id="286"/>
      <w:bookmarkEnd w:id="287"/>
      <w:bookmarkEnd w:id="288"/>
      <w:bookmarkEnd w:id="289"/>
      <w:bookmarkEnd w:id="290"/>
      <w:bookmarkEnd w:id="291"/>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甲方职责：</w:t>
      </w:r>
    </w:p>
    <w:p>
      <w:pPr>
        <w:pStyle w:val="68"/>
        <w:keepNext w:val="0"/>
        <w:pageBreakBefore w:val="0"/>
        <w:kinsoku/>
        <w:wordWrap/>
        <w:overflowPunct/>
        <w:topLinePunct w:val="0"/>
        <w:autoSpaceDE/>
        <w:autoSpaceDN/>
        <w:bidi w:val="0"/>
        <w:adjustRightInd/>
        <w:snapToGrid/>
        <w:spacing w:beforeLines="0" w:line="560" w:lineRule="exact"/>
        <w:ind w:left="0" w:leftChars="0" w:firstLineChars="0"/>
        <w:jc w:val="left"/>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组织乙方共同</w:t>
      </w:r>
      <w:r>
        <w:rPr>
          <w:rFonts w:hint="eastAsia" w:ascii="Times New Roman" w:hAnsi="Times New Roman" w:cs="Times New Roman"/>
          <w:color w:val="auto"/>
          <w:sz w:val="24"/>
          <w:highlight w:val="none"/>
          <w:lang w:val="en-US" w:eastAsia="zh-CN"/>
        </w:rPr>
        <w:t>识别关键接口，建立与</w:t>
      </w:r>
      <w:r>
        <w:rPr>
          <w:rFonts w:hint="eastAsia" w:ascii="Times New Roman" w:cs="Times New Roman"/>
          <w:color w:val="auto"/>
          <w:sz w:val="24"/>
          <w:highlight w:val="none"/>
          <w:lang w:val="en-US" w:eastAsia="zh-CN"/>
        </w:rPr>
        <w:t>乙方</w:t>
      </w:r>
      <w:r>
        <w:rPr>
          <w:rFonts w:hint="eastAsia" w:ascii="Times New Roman" w:hAnsi="Times New Roman" w:cs="Times New Roman"/>
          <w:color w:val="auto"/>
          <w:sz w:val="24"/>
          <w:highlight w:val="none"/>
          <w:lang w:val="en-US" w:eastAsia="zh-CN"/>
        </w:rPr>
        <w:t>的H</w:t>
      </w:r>
      <w:r>
        <w:rPr>
          <w:rFonts w:hint="default" w:ascii="Times New Roman" w:hAnsi="Times New Roman" w:cs="Times New Roman"/>
          <w:color w:val="auto"/>
          <w:sz w:val="24"/>
          <w:highlight w:val="none"/>
          <w:lang w:val="en-US" w:eastAsia="zh-CN"/>
        </w:rPr>
        <w:t>SE</w:t>
      </w:r>
      <w:r>
        <w:rPr>
          <w:rFonts w:hint="eastAsia" w:ascii="Times New Roman" w:hAnsi="Times New Roman" w:cs="Times New Roman"/>
          <w:color w:val="auto"/>
          <w:sz w:val="24"/>
          <w:highlight w:val="none"/>
          <w:lang w:val="en-US" w:eastAsia="zh-CN"/>
        </w:rPr>
        <w:t>桥接文件，明确双方应遵守和执行的管理内容和要求，做到界面清晰、要求明确、内容具体、操作可行。桥接文件由双方项目负责人签字后，下发至双方现场管理人员。</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项目施工作业前，组织所有参与方人员对桥接文件及适用于本项目的HSE制度规程进行宣贯培训</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必要时通过考核确认参与各方人员了解桥接文件的内容和要求，确保桥接文件的有效落实。</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项目施工作业前，组织所有参与方人员召开</w:t>
      </w:r>
      <w:r>
        <w:rPr>
          <w:rFonts w:hint="eastAsia" w:ascii="Times New Roman" w:cs="Times New Roman"/>
          <w:color w:val="auto"/>
          <w:sz w:val="24"/>
          <w:highlight w:val="none"/>
          <w:lang w:val="en-US" w:eastAsia="zh-CN"/>
        </w:rPr>
        <w:t>HSE</w:t>
      </w:r>
      <w:r>
        <w:rPr>
          <w:rFonts w:hint="default" w:ascii="Times New Roman" w:hAnsi="Times New Roman" w:cs="Times New Roman"/>
          <w:color w:val="auto"/>
          <w:sz w:val="24"/>
          <w:highlight w:val="none"/>
          <w:lang w:val="en-US" w:eastAsia="zh-CN"/>
        </w:rPr>
        <w:t>澄清会</w:t>
      </w:r>
      <w:r>
        <w:rPr>
          <w:rFonts w:hint="eastAsia" w:ascii="Times New Roman" w:cs="Times New Roman"/>
          <w:color w:val="auto"/>
          <w:sz w:val="24"/>
          <w:highlight w:val="none"/>
          <w:lang w:val="en-US" w:eastAsia="zh-CN"/>
        </w:rPr>
        <w:t>，根据项目风险明确：</w:t>
      </w:r>
      <w:r>
        <w:rPr>
          <w:rFonts w:hint="default" w:ascii="Times New Roman" w:hAnsi="Times New Roman" w:cs="Times New Roman"/>
          <w:color w:val="auto"/>
          <w:sz w:val="24"/>
          <w:highlight w:val="none"/>
          <w:lang w:val="en-US" w:eastAsia="zh-CN"/>
        </w:rPr>
        <w:t>项目实施</w:t>
      </w:r>
      <w:r>
        <w:rPr>
          <w:rFonts w:hint="eastAsia" w:ascii="Times New Roman" w:hAnsi="Times New Roman" w:cs="Times New Roman"/>
          <w:color w:val="auto"/>
          <w:sz w:val="24"/>
          <w:highlight w:val="none"/>
          <w:lang w:val="en-US" w:eastAsia="zh-CN"/>
        </w:rPr>
        <w:t>HSE</w:t>
      </w:r>
      <w:r>
        <w:rPr>
          <w:rFonts w:hint="default" w:ascii="Times New Roman" w:hAnsi="Times New Roman" w:cs="Times New Roman"/>
          <w:color w:val="auto"/>
          <w:sz w:val="24"/>
          <w:highlight w:val="none"/>
          <w:lang w:val="en-US" w:eastAsia="zh-CN"/>
        </w:rPr>
        <w:t>工作内容及责任界面</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项目存在的主要风险及需采取的措施</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主要管理人员及沟通机制</w:t>
      </w:r>
      <w:r>
        <w:rPr>
          <w:rFonts w:hint="eastAsia" w:asci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参与高风险作业的人员能力</w:t>
      </w:r>
      <w:r>
        <w:rPr>
          <w:rFonts w:hint="eastAsia" w:asci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各项</w:t>
      </w:r>
      <w:r>
        <w:rPr>
          <w:rFonts w:hint="eastAsia" w:ascii="Times New Roman" w:cs="Times New Roman"/>
          <w:color w:val="auto"/>
          <w:sz w:val="24"/>
          <w:highlight w:val="none"/>
          <w:lang w:val="en-US" w:eastAsia="zh-CN"/>
        </w:rPr>
        <w:t>HSE</w:t>
      </w:r>
      <w:r>
        <w:rPr>
          <w:rFonts w:hint="default" w:ascii="Times New Roman" w:hAnsi="Times New Roman" w:cs="Times New Roman"/>
          <w:color w:val="auto"/>
          <w:sz w:val="24"/>
          <w:highlight w:val="none"/>
          <w:lang w:val="en-US" w:eastAsia="zh-CN"/>
        </w:rPr>
        <w:t>工作目标、范围及进度</w:t>
      </w:r>
      <w:r>
        <w:rPr>
          <w:rFonts w:hint="eastAsia" w:ascii="Times New Roman" w:cs="Times New Roman"/>
          <w:color w:val="auto"/>
          <w:sz w:val="24"/>
          <w:highlight w:val="none"/>
          <w:lang w:val="en-US" w:eastAsia="zh-CN"/>
        </w:rPr>
        <w:t>、HSE</w:t>
      </w:r>
      <w:r>
        <w:rPr>
          <w:rFonts w:hint="default" w:ascii="Times New Roman" w:hAnsi="Times New Roman" w:cs="Times New Roman"/>
          <w:color w:val="auto"/>
          <w:sz w:val="24"/>
          <w:highlight w:val="none"/>
          <w:lang w:val="en-US" w:eastAsia="zh-CN"/>
        </w:rPr>
        <w:t>会议、检查及审核</w:t>
      </w:r>
      <w:r>
        <w:rPr>
          <w:rFonts w:hint="eastAsia" w:ascii="Times New Roman" w:cs="Times New Roman"/>
          <w:color w:val="auto"/>
          <w:sz w:val="24"/>
          <w:highlight w:val="none"/>
          <w:lang w:val="en-US" w:eastAsia="zh-CN"/>
        </w:rPr>
        <w:t>要求、</w:t>
      </w:r>
      <w:r>
        <w:rPr>
          <w:rFonts w:hint="default" w:ascii="Times New Roman" w:hAnsi="Times New Roman" w:cs="Times New Roman"/>
          <w:color w:val="auto"/>
          <w:sz w:val="24"/>
          <w:highlight w:val="none"/>
          <w:lang w:val="en-US" w:eastAsia="zh-CN"/>
        </w:rPr>
        <w:t>双方应急</w:t>
      </w:r>
      <w:r>
        <w:rPr>
          <w:rFonts w:hint="eastAsia" w:ascii="Times New Roman" w:cs="Times New Roman"/>
          <w:color w:val="auto"/>
          <w:sz w:val="24"/>
          <w:highlight w:val="none"/>
          <w:lang w:val="en-US" w:eastAsia="zh-CN"/>
        </w:rPr>
        <w:t>联络机制、</w:t>
      </w:r>
      <w:r>
        <w:rPr>
          <w:rFonts w:hint="default" w:ascii="Times New Roman" w:hAnsi="Times New Roman" w:cs="Times New Roman"/>
          <w:color w:val="auto"/>
          <w:sz w:val="24"/>
          <w:highlight w:val="none"/>
          <w:lang w:val="en-US" w:eastAsia="zh-CN"/>
        </w:rPr>
        <w:t>对分包商的管理要求</w:t>
      </w:r>
      <w:r>
        <w:rPr>
          <w:rFonts w:hint="eastAsia" w:asci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项目实施前的培训计划及实施方案</w:t>
      </w:r>
      <w:r>
        <w:rPr>
          <w:rFonts w:hint="eastAsia" w:asci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事故汇报和调查程序</w:t>
      </w:r>
      <w:r>
        <w:rPr>
          <w:rFonts w:hint="eastAsia" w:ascii="Times New Roman" w:cs="Times New Roman"/>
          <w:color w:val="auto"/>
          <w:sz w:val="24"/>
          <w:highlight w:val="none"/>
          <w:lang w:val="en-US" w:eastAsia="zh-CN"/>
        </w:rPr>
        <w:t>、HSE</w:t>
      </w:r>
      <w:r>
        <w:rPr>
          <w:rFonts w:hint="default" w:ascii="Times New Roman" w:hAnsi="Times New Roman" w:cs="Times New Roman"/>
          <w:color w:val="auto"/>
          <w:sz w:val="24"/>
          <w:highlight w:val="none"/>
          <w:lang w:val="en-US" w:eastAsia="zh-CN"/>
        </w:rPr>
        <w:t>绩效奖惩规定</w:t>
      </w:r>
      <w:r>
        <w:rPr>
          <w:rFonts w:hint="eastAsia" w:ascii="Times New Roman" w:cs="Times New Roman"/>
          <w:color w:val="auto"/>
          <w:sz w:val="24"/>
          <w:highlight w:val="none"/>
          <w:lang w:val="en-US" w:eastAsia="zh-CN"/>
        </w:rPr>
        <w:t>等</w:t>
      </w:r>
      <w:r>
        <w:rPr>
          <w:rFonts w:hint="default" w:ascii="Times New Roman" w:hAnsi="Times New Roman" w:cs="Times New Roman"/>
          <w:color w:val="auto"/>
          <w:sz w:val="24"/>
          <w:highlight w:val="none"/>
          <w:lang w:val="en-US" w:eastAsia="zh-CN"/>
        </w:rPr>
        <w:t>内容。</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与乙方共同</w:t>
      </w:r>
      <w:r>
        <w:rPr>
          <w:rFonts w:hint="eastAsia" w:ascii="Times New Roman" w:hAnsi="Times New Roman" w:cs="Times New Roman"/>
          <w:color w:val="auto"/>
          <w:sz w:val="24"/>
          <w:highlight w:val="none"/>
          <w:lang w:val="en-US" w:eastAsia="zh-CN"/>
        </w:rPr>
        <w:t>建立有效的信息沟通渠道，</w:t>
      </w:r>
      <w:r>
        <w:rPr>
          <w:rFonts w:hint="eastAsia" w:ascii="Times New Roman"/>
          <w:color w:val="auto"/>
          <w:sz w:val="24"/>
          <w:highlight w:val="none"/>
        </w:rPr>
        <w:t>明确各自项目负责人和联络人</w:t>
      </w:r>
      <w:r>
        <w:rPr>
          <w:rFonts w:hint="eastAsia" w:ascii="Times New Roman"/>
          <w:color w:val="auto"/>
          <w:sz w:val="24"/>
          <w:highlight w:val="none"/>
          <w:lang w:eastAsia="zh-CN"/>
        </w:rPr>
        <w:t>、</w:t>
      </w:r>
      <w:r>
        <w:rPr>
          <w:rFonts w:hint="eastAsia" w:ascii="Times New Roman"/>
          <w:color w:val="auto"/>
          <w:sz w:val="24"/>
          <w:highlight w:val="none"/>
          <w:lang w:val="en-US" w:eastAsia="zh-CN"/>
        </w:rPr>
        <w:t>沟通内容、方式、频次、记录模板等</w:t>
      </w:r>
      <w:r>
        <w:rPr>
          <w:rFonts w:hint="eastAsia" w:ascii="Times New Roman"/>
          <w:color w:val="auto"/>
          <w:sz w:val="24"/>
          <w:highlight w:val="none"/>
        </w:rPr>
        <w:t>，</w:t>
      </w:r>
      <w:r>
        <w:rPr>
          <w:rFonts w:hint="eastAsia" w:ascii="Times New Roman" w:hAnsi="Times New Roman" w:cs="Times New Roman"/>
          <w:color w:val="auto"/>
          <w:sz w:val="24"/>
          <w:highlight w:val="none"/>
          <w:lang w:val="en-US" w:eastAsia="zh-CN"/>
        </w:rPr>
        <w:t>根据项目实施过程中的变化进行调整。</w:t>
      </w:r>
      <w:r>
        <w:rPr>
          <w:rFonts w:hint="eastAsia" w:ascii="Times New Roman" w:cs="Times New Roman"/>
          <w:color w:val="auto"/>
          <w:sz w:val="24"/>
          <w:highlight w:val="none"/>
          <w:lang w:val="en-US" w:eastAsia="zh-CN"/>
        </w:rPr>
        <w:t>双方均</w:t>
      </w:r>
      <w:r>
        <w:rPr>
          <w:rFonts w:hint="eastAsia" w:ascii="Times New Roman" w:hAnsi="Times New Roman" w:cs="Times New Roman"/>
          <w:color w:val="auto"/>
          <w:sz w:val="24"/>
          <w:highlight w:val="none"/>
          <w:lang w:val="en-US" w:eastAsia="zh-CN"/>
        </w:rPr>
        <w:t>有责任对项目进行风险</w:t>
      </w:r>
      <w:r>
        <w:rPr>
          <w:rFonts w:hint="eastAsia" w:ascii="Times New Roman" w:cs="Times New Roman"/>
          <w:color w:val="auto"/>
          <w:sz w:val="24"/>
          <w:highlight w:val="none"/>
          <w:lang w:val="en-US" w:eastAsia="zh-CN"/>
        </w:rPr>
        <w:t>辨识</w:t>
      </w:r>
      <w:r>
        <w:rPr>
          <w:rFonts w:hint="eastAsia" w:ascii="Times New Roman" w:hAnsi="Times New Roman" w:cs="Times New Roman"/>
          <w:color w:val="auto"/>
          <w:sz w:val="24"/>
          <w:highlight w:val="none"/>
          <w:lang w:val="en-US" w:eastAsia="zh-CN"/>
        </w:rPr>
        <w:t>并把风险及作业场所存在的危险互相告知。</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olor w:val="auto"/>
          <w:sz w:val="24"/>
          <w:highlight w:val="none"/>
        </w:rPr>
      </w:pPr>
      <w:r>
        <w:rPr>
          <w:rFonts w:hint="eastAsia" w:ascii="Times New Roman" w:cs="Times New Roman"/>
          <w:color w:val="auto"/>
          <w:sz w:val="24"/>
          <w:highlight w:val="none"/>
          <w:lang w:val="en-US" w:eastAsia="zh-CN"/>
        </w:rPr>
        <w:t>与乙方共同</w:t>
      </w:r>
      <w:r>
        <w:rPr>
          <w:rFonts w:hint="default" w:ascii="Times New Roman"/>
          <w:color w:val="auto"/>
          <w:sz w:val="24"/>
          <w:highlight w:val="none"/>
        </w:rPr>
        <w:t>建立高层领导协调</w:t>
      </w:r>
      <w:r>
        <w:rPr>
          <w:rFonts w:hint="eastAsia" w:ascii="Times New Roman"/>
          <w:color w:val="auto"/>
          <w:sz w:val="24"/>
          <w:highlight w:val="none"/>
          <w:lang w:val="en-US" w:eastAsia="zh-CN"/>
        </w:rPr>
        <w:t>会商</w:t>
      </w:r>
      <w:r>
        <w:rPr>
          <w:rFonts w:hint="default" w:ascii="Times New Roman"/>
          <w:color w:val="auto"/>
          <w:sz w:val="24"/>
          <w:highlight w:val="none"/>
        </w:rPr>
        <w:t>机制，</w:t>
      </w:r>
      <w:r>
        <w:rPr>
          <w:rFonts w:hint="eastAsia" w:ascii="Times New Roman"/>
          <w:color w:val="auto"/>
          <w:sz w:val="24"/>
          <w:highlight w:val="none"/>
          <w:lang w:eastAsia="zh-CN"/>
        </w:rPr>
        <w:t>可</w:t>
      </w:r>
      <w:r>
        <w:rPr>
          <w:rFonts w:hint="eastAsia" w:ascii="Times New Roman"/>
          <w:color w:val="auto"/>
          <w:sz w:val="24"/>
          <w:highlight w:val="none"/>
          <w:lang w:val="en-US" w:eastAsia="zh-CN"/>
        </w:rPr>
        <w:t>根据实际按需召开，但不少于每季度一次，主要</w:t>
      </w:r>
      <w:r>
        <w:rPr>
          <w:rFonts w:hint="default" w:ascii="Times New Roman"/>
          <w:color w:val="auto"/>
          <w:sz w:val="24"/>
          <w:highlight w:val="none"/>
        </w:rPr>
        <w:t>解决在项目执行过程中遇到的重要HSE管理问题</w:t>
      </w:r>
      <w:r>
        <w:rPr>
          <w:rFonts w:hint="eastAsia" w:ascii="Times New Roman"/>
          <w:color w:val="auto"/>
          <w:sz w:val="24"/>
          <w:highlight w:val="none"/>
          <w:lang w:eastAsia="zh-CN"/>
        </w:rPr>
        <w:t>，</w:t>
      </w:r>
      <w:r>
        <w:rPr>
          <w:rFonts w:hint="default" w:ascii="Times New Roman"/>
          <w:color w:val="auto"/>
          <w:sz w:val="24"/>
          <w:highlight w:val="none"/>
        </w:rPr>
        <w:t>如：因关键人员、采办、进度等引起的HSE问题，长期得不到妥善解决的现场问题等。</w:t>
      </w:r>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乙方职责：</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olor w:val="auto"/>
          <w:sz w:val="24"/>
          <w:highlight w:val="none"/>
          <w:lang w:val="en-US" w:eastAsia="zh-CN"/>
        </w:rPr>
        <w:t>在接到发包方</w:t>
      </w:r>
      <w:r>
        <w:rPr>
          <w:rFonts w:hint="eastAsia" w:ascii="Times New Roman"/>
          <w:color w:val="auto"/>
          <w:sz w:val="24"/>
          <w:highlight w:val="none"/>
        </w:rPr>
        <w:t>要求召开高层会通知的2个工作日内反馈参会名单，包括</w:t>
      </w:r>
      <w:r>
        <w:rPr>
          <w:rFonts w:hint="eastAsia" w:ascii="Times New Roman"/>
          <w:color w:val="auto"/>
          <w:sz w:val="24"/>
          <w:highlight w:val="none"/>
          <w:lang w:val="en-US" w:eastAsia="zh-CN"/>
        </w:rPr>
        <w:t>自身</w:t>
      </w:r>
      <w:r>
        <w:rPr>
          <w:rFonts w:hint="eastAsia" w:ascii="Times New Roman"/>
          <w:color w:val="auto"/>
          <w:sz w:val="24"/>
          <w:highlight w:val="none"/>
        </w:rPr>
        <w:t>和分包商</w:t>
      </w:r>
      <w:r>
        <w:rPr>
          <w:rFonts w:hint="eastAsia" w:ascii="Times New Roman"/>
          <w:color w:val="auto"/>
          <w:sz w:val="24"/>
          <w:highlight w:val="none"/>
          <w:lang w:eastAsia="zh-CN"/>
        </w:rPr>
        <w:t>的</w:t>
      </w:r>
      <w:r>
        <w:rPr>
          <w:rFonts w:hint="eastAsia" w:ascii="Times New Roman"/>
          <w:color w:val="auto"/>
          <w:sz w:val="24"/>
          <w:highlight w:val="none"/>
          <w:lang w:val="en-US" w:eastAsia="zh-CN"/>
        </w:rPr>
        <w:t>主要负责人、项目负责人等。</w:t>
      </w:r>
      <w:r>
        <w:rPr>
          <w:rFonts w:hint="eastAsia" w:ascii="Times New Roman"/>
          <w:color w:val="auto"/>
          <w:sz w:val="24"/>
          <w:highlight w:val="none"/>
        </w:rPr>
        <w:t>未经</w:t>
      </w:r>
      <w:r>
        <w:rPr>
          <w:rFonts w:hint="eastAsia" w:ascii="Times New Roman"/>
          <w:color w:val="auto"/>
          <w:sz w:val="24"/>
          <w:highlight w:val="none"/>
          <w:lang w:val="en-US" w:eastAsia="zh-CN"/>
        </w:rPr>
        <w:t>甲方</w:t>
      </w:r>
      <w:r>
        <w:rPr>
          <w:rFonts w:hint="eastAsia" w:ascii="Times New Roman"/>
          <w:color w:val="auto"/>
          <w:sz w:val="24"/>
          <w:highlight w:val="none"/>
        </w:rPr>
        <w:t>批准而不参加或未准时参加会议，</w:t>
      </w:r>
      <w:r>
        <w:rPr>
          <w:rFonts w:hint="eastAsia" w:ascii="Times New Roman"/>
          <w:color w:val="auto"/>
          <w:sz w:val="24"/>
          <w:highlight w:val="none"/>
          <w:lang w:val="en-US" w:eastAsia="zh-CN"/>
        </w:rPr>
        <w:t>甲方</w:t>
      </w:r>
      <w:r>
        <w:rPr>
          <w:rFonts w:hint="eastAsia" w:ascii="Times New Roman"/>
          <w:color w:val="auto"/>
          <w:sz w:val="24"/>
          <w:highlight w:val="none"/>
        </w:rPr>
        <w:t>有权进行处罚（详见附件3）。</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olor w:val="auto"/>
          <w:sz w:val="24"/>
          <w:highlight w:val="none"/>
          <w:lang w:val="en-US" w:eastAsia="zh-CN"/>
        </w:rPr>
        <w:t>组织分包商一起，严格落实</w:t>
      </w:r>
      <w:r>
        <w:rPr>
          <w:rFonts w:hint="eastAsia" w:ascii="Times New Roman"/>
          <w:color w:val="auto"/>
          <w:sz w:val="24"/>
          <w:highlight w:val="none"/>
        </w:rPr>
        <w:t>高层会议纪要，若在纪要规定期限内未落实相关要求，</w:t>
      </w:r>
      <w:r>
        <w:rPr>
          <w:rFonts w:hint="eastAsia" w:ascii="Times New Roman"/>
          <w:color w:val="auto"/>
          <w:sz w:val="24"/>
          <w:highlight w:val="none"/>
          <w:lang w:val="en-US" w:eastAsia="zh-CN"/>
        </w:rPr>
        <w:t>甲方</w:t>
      </w:r>
      <w:r>
        <w:rPr>
          <w:rFonts w:hint="eastAsia" w:ascii="Times New Roman"/>
          <w:color w:val="auto"/>
          <w:sz w:val="24"/>
          <w:highlight w:val="none"/>
        </w:rPr>
        <w:t>有权暂扣其进度款。</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按照要求</w:t>
      </w:r>
      <w:r>
        <w:rPr>
          <w:rFonts w:hint="default" w:ascii="Times New Roman" w:hAnsi="Times New Roman" w:cs="Times New Roman"/>
          <w:color w:val="auto"/>
          <w:sz w:val="24"/>
          <w:highlight w:val="none"/>
          <w:lang w:val="en-US" w:eastAsia="zh-CN"/>
        </w:rPr>
        <w:t>参加</w:t>
      </w:r>
      <w:r>
        <w:rPr>
          <w:rFonts w:hint="eastAsia" w:ascii="Times New Roman" w:cs="Times New Roman"/>
          <w:color w:val="auto"/>
          <w:sz w:val="24"/>
          <w:highlight w:val="none"/>
          <w:lang w:val="en-US" w:eastAsia="zh-CN"/>
        </w:rPr>
        <w:t>甲方</w:t>
      </w:r>
      <w:r>
        <w:rPr>
          <w:rFonts w:hint="default" w:ascii="Times New Roman" w:hAnsi="Times New Roman" w:cs="Times New Roman"/>
          <w:color w:val="auto"/>
          <w:sz w:val="24"/>
          <w:highlight w:val="none"/>
          <w:lang w:val="en-US" w:eastAsia="zh-CN"/>
        </w:rPr>
        <w:t>组织的</w:t>
      </w:r>
      <w:r>
        <w:rPr>
          <w:rFonts w:hint="eastAsia" w:ascii="Times New Roman" w:cs="Times New Roman"/>
          <w:color w:val="auto"/>
          <w:sz w:val="24"/>
          <w:highlight w:val="none"/>
          <w:lang w:val="en-US" w:eastAsia="zh-CN"/>
        </w:rPr>
        <w:t>其他</w:t>
      </w:r>
      <w:r>
        <w:rPr>
          <w:rFonts w:hint="default" w:ascii="Times New Roman" w:hAnsi="Times New Roman" w:cs="Times New Roman"/>
          <w:color w:val="auto"/>
          <w:sz w:val="24"/>
          <w:highlight w:val="none"/>
          <w:lang w:val="en-US" w:eastAsia="zh-CN"/>
        </w:rPr>
        <w:t>HSE会议，及时传达、落实各类会议的内容和要求。</w:t>
      </w:r>
    </w:p>
    <w:p>
      <w:pPr>
        <w:pStyle w:val="68"/>
        <w:keepNext w:val="0"/>
        <w:keepLines w:val="0"/>
        <w:pageBreakBefore w:val="0"/>
        <w:kinsoku/>
        <w:wordWrap/>
        <w:overflowPunct/>
        <w:topLinePunct w:val="0"/>
        <w:autoSpaceDE/>
        <w:autoSpaceDN/>
        <w:bidi w:val="0"/>
        <w:adjustRightInd/>
        <w:snapToGrid/>
        <w:spacing w:line="560" w:lineRule="exact"/>
        <w:ind w:left="0" w:leftChars="0" w:firstLineChars="0"/>
        <w:textAlignment w:val="auto"/>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lang w:val="en-US" w:eastAsia="zh-CN"/>
        </w:rPr>
        <w:t>按照</w:t>
      </w:r>
      <w:r>
        <w:rPr>
          <w:rFonts w:hint="eastAsia" w:ascii="Times New Roman" w:cs="Times New Roman"/>
          <w:color w:val="auto"/>
          <w:sz w:val="24"/>
          <w:highlight w:val="none"/>
          <w:lang w:val="en-US" w:eastAsia="zh-CN"/>
        </w:rPr>
        <w:t>甲方提供的格式、频次</w:t>
      </w:r>
      <w:r>
        <w:rPr>
          <w:rFonts w:hint="eastAsia" w:ascii="Times New Roman" w:hAnsi="Times New Roman" w:cs="Times New Roman"/>
          <w:color w:val="auto"/>
          <w:sz w:val="24"/>
          <w:highlight w:val="none"/>
          <w:lang w:val="en-US" w:eastAsia="zh-CN"/>
        </w:rPr>
        <w:t>要求</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在规定时间内提交</w:t>
      </w:r>
      <w:r>
        <w:rPr>
          <w:rFonts w:hint="eastAsia" w:ascii="Times New Roman" w:cs="Times New Roman"/>
          <w:color w:val="auto"/>
          <w:sz w:val="24"/>
          <w:highlight w:val="none"/>
          <w:lang w:val="en-US" w:eastAsia="zh-CN"/>
        </w:rPr>
        <w:t>各类HSE</w:t>
      </w:r>
      <w:r>
        <w:rPr>
          <w:rFonts w:hint="eastAsia" w:ascii="Times New Roman" w:hAnsi="Times New Roman" w:cs="Times New Roman"/>
          <w:color w:val="auto"/>
          <w:sz w:val="24"/>
          <w:highlight w:val="none"/>
          <w:lang w:val="en-US" w:eastAsia="zh-CN"/>
        </w:rPr>
        <w:t>报告，</w:t>
      </w:r>
      <w:r>
        <w:rPr>
          <w:rFonts w:hint="eastAsia" w:ascii="Times New Roman" w:cs="Times New Roman"/>
          <w:color w:val="auto"/>
          <w:sz w:val="24"/>
          <w:highlight w:val="none"/>
          <w:lang w:val="en-US" w:eastAsia="zh-CN"/>
        </w:rPr>
        <w:t>包括但不限于</w:t>
      </w:r>
      <w:r>
        <w:rPr>
          <w:rFonts w:hint="eastAsia" w:ascii="Times New Roman" w:hAnsi="Times New Roman" w:cs="Times New Roman"/>
          <w:color w:val="auto"/>
          <w:sz w:val="24"/>
          <w:highlight w:val="none"/>
          <w:lang w:val="en-US" w:eastAsia="zh-CN"/>
        </w:rPr>
        <w:t>：</w:t>
      </w:r>
      <w:r>
        <w:rPr>
          <w:rFonts w:hint="eastAsia" w:ascii="Times New Roman" w:hAnsi="Times New Roman" w:cs="Times New Roman"/>
          <w:color w:val="auto"/>
          <w:sz w:val="24"/>
          <w:highlight w:val="none"/>
          <w:lang w:eastAsia="zh-CN"/>
        </w:rPr>
        <w:t>HSE周报、HSE月报、不符合整改报告、节假日</w:t>
      </w:r>
      <w:r>
        <w:rPr>
          <w:rFonts w:hint="eastAsia" w:ascii="Times New Roman" w:hAnsi="Times New Roman" w:cs="Times New Roman"/>
          <w:color w:val="auto"/>
          <w:sz w:val="24"/>
          <w:highlight w:val="none"/>
          <w:lang w:val="en-US" w:eastAsia="zh-CN"/>
        </w:rPr>
        <w:t>管理</w:t>
      </w:r>
      <w:r>
        <w:rPr>
          <w:rFonts w:hint="eastAsia" w:ascii="Times New Roman" w:hAnsi="Times New Roman" w:cs="Times New Roman"/>
          <w:color w:val="auto"/>
          <w:sz w:val="24"/>
          <w:highlight w:val="none"/>
          <w:lang w:eastAsia="zh-CN"/>
        </w:rPr>
        <w:t>报告等。</w:t>
      </w:r>
    </w:p>
    <w:p>
      <w:pPr>
        <w:pStyle w:val="68"/>
        <w:keepNext w:val="0"/>
        <w:keepLines w:val="0"/>
        <w:pageBreakBefore w:val="0"/>
        <w:kinsoku/>
        <w:wordWrap/>
        <w:overflowPunct/>
        <w:topLinePunct w:val="0"/>
        <w:autoSpaceDE/>
        <w:autoSpaceDN/>
        <w:bidi w:val="0"/>
        <w:adjustRightInd/>
        <w:snapToGrid/>
        <w:spacing w:line="560" w:lineRule="exact"/>
        <w:ind w:left="0" w:leftChars="0" w:firstLineChars="0"/>
        <w:textAlignment w:val="auto"/>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lang w:eastAsia="zh-CN"/>
        </w:rPr>
        <w:t>HSE周报、月报应概括乙方在报告期内的HSE执行情况，重点描述：</w:t>
      </w:r>
    </w:p>
    <w:p>
      <w:pPr>
        <w:pStyle w:val="68"/>
        <w:keepNext w:val="0"/>
        <w:keepLines w:val="0"/>
        <w:pageBreakBefore w:val="0"/>
        <w:numPr>
          <w:ilvl w:val="0"/>
          <w:numId w:val="17"/>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lang w:eastAsia="zh-CN"/>
        </w:rPr>
        <w:t>本月（周）主要HSE工作简述；</w:t>
      </w:r>
    </w:p>
    <w:p>
      <w:pPr>
        <w:pStyle w:val="68"/>
        <w:keepNext w:val="0"/>
        <w:keepLines w:val="0"/>
        <w:pageBreakBefore w:val="0"/>
        <w:numPr>
          <w:ilvl w:val="0"/>
          <w:numId w:val="17"/>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lang w:eastAsia="zh-CN"/>
        </w:rPr>
        <w:t>本月（周）HSE培训与检查情况；</w:t>
      </w:r>
    </w:p>
    <w:p>
      <w:pPr>
        <w:pStyle w:val="68"/>
        <w:keepNext w:val="0"/>
        <w:keepLines w:val="0"/>
        <w:pageBreakBefore w:val="0"/>
        <w:numPr>
          <w:ilvl w:val="0"/>
          <w:numId w:val="17"/>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lang w:eastAsia="zh-CN"/>
        </w:rPr>
        <w:t>上（周）月遗留问题清单，整改计划；</w:t>
      </w:r>
    </w:p>
    <w:p>
      <w:pPr>
        <w:pStyle w:val="68"/>
        <w:keepNext w:val="0"/>
        <w:keepLines w:val="0"/>
        <w:pageBreakBefore w:val="0"/>
        <w:numPr>
          <w:ilvl w:val="0"/>
          <w:numId w:val="17"/>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lang w:eastAsia="zh-CN"/>
        </w:rPr>
        <w:t>下月（周）的HSE工作计划</w:t>
      </w:r>
      <w:r>
        <w:rPr>
          <w:rFonts w:hint="eastAsia" w:ascii="Times New Roman" w:cs="Times New Roman"/>
          <w:color w:val="auto"/>
          <w:sz w:val="24"/>
          <w:highlight w:val="none"/>
          <w:lang w:eastAsia="zh-CN"/>
        </w:rPr>
        <w:t>。</w:t>
      </w:r>
    </w:p>
    <w:p>
      <w:pPr>
        <w:pStyle w:val="68"/>
        <w:keepNext w:val="0"/>
        <w:keepLines w:val="0"/>
        <w:pageBreakBefore w:val="0"/>
        <w:kinsoku/>
        <w:wordWrap/>
        <w:overflowPunct/>
        <w:topLinePunct w:val="0"/>
        <w:autoSpaceDE/>
        <w:autoSpaceDN/>
        <w:bidi w:val="0"/>
        <w:adjustRightInd/>
        <w:snapToGrid/>
        <w:spacing w:line="560" w:lineRule="exact"/>
        <w:ind w:left="0" w:leftChars="0" w:firstLineChars="0"/>
        <w:textAlignment w:val="auto"/>
        <w:rPr>
          <w:rFonts w:hint="eastAsia" w:ascii="Times New Roman"/>
          <w:color w:val="auto"/>
          <w:sz w:val="24"/>
          <w:highlight w:val="none"/>
        </w:rPr>
      </w:pPr>
      <w:r>
        <w:rPr>
          <w:rFonts w:hint="eastAsia" w:ascii="Times New Roman" w:hAnsi="Times New Roman" w:cs="Times New Roman"/>
          <w:color w:val="auto"/>
          <w:sz w:val="24"/>
          <w:highlight w:val="none"/>
          <w:lang w:eastAsia="zh-CN"/>
        </w:rPr>
        <w:t>每月（周）向甲方提供为</w:t>
      </w:r>
      <w:r>
        <w:rPr>
          <w:rFonts w:hint="eastAsia" w:ascii="Times New Roman" w:cs="Times New Roman"/>
          <w:color w:val="auto"/>
          <w:sz w:val="24"/>
          <w:highlight w:val="none"/>
          <w:lang w:val="en-US" w:eastAsia="zh-CN"/>
        </w:rPr>
        <w:t>本</w:t>
      </w:r>
      <w:r>
        <w:rPr>
          <w:rFonts w:hint="eastAsia" w:ascii="Times New Roman" w:hAnsi="Times New Roman" w:cs="Times New Roman"/>
          <w:color w:val="auto"/>
          <w:sz w:val="24"/>
          <w:highlight w:val="none"/>
          <w:lang w:eastAsia="zh-CN"/>
        </w:rPr>
        <w:t>项目工作的所有人数、</w:t>
      </w:r>
      <w:r>
        <w:rPr>
          <w:rFonts w:hint="eastAsia" w:ascii="Times New Roman" w:cs="Times New Roman"/>
          <w:color w:val="auto"/>
          <w:sz w:val="24"/>
          <w:highlight w:val="none"/>
          <w:lang w:val="en-US" w:eastAsia="zh-CN"/>
        </w:rPr>
        <w:t>关键岗位稳定率、</w:t>
      </w:r>
      <w:r>
        <w:rPr>
          <w:rFonts w:hint="eastAsia" w:ascii="Times New Roman" w:hAnsi="Times New Roman" w:cs="Times New Roman"/>
          <w:color w:val="auto"/>
          <w:sz w:val="24"/>
          <w:highlight w:val="none"/>
          <w:lang w:eastAsia="zh-CN"/>
        </w:rPr>
        <w:t>工时数、可记录伤害事件数</w:t>
      </w:r>
      <w:r>
        <w:rPr>
          <w:rFonts w:hint="eastAsia" w:ascii="Times New Roman" w:cs="Times New Roman"/>
          <w:color w:val="auto"/>
          <w:sz w:val="24"/>
          <w:highlight w:val="none"/>
          <w:lang w:eastAsia="zh-CN"/>
        </w:rPr>
        <w:t>、</w:t>
      </w:r>
      <w:r>
        <w:rPr>
          <w:rFonts w:hint="eastAsia" w:ascii="Times New Roman" w:hAnsi="Times New Roman" w:cs="Times New Roman"/>
          <w:color w:val="auto"/>
          <w:sz w:val="24"/>
          <w:highlight w:val="none"/>
          <w:lang w:eastAsia="zh-CN"/>
        </w:rPr>
        <w:t>OSHA统计数据</w:t>
      </w:r>
      <w:r>
        <w:rPr>
          <w:rFonts w:hint="eastAsia" w:ascii="Times New Roman" w:cs="Times New Roman"/>
          <w:color w:val="auto"/>
          <w:sz w:val="24"/>
          <w:highlight w:val="none"/>
          <w:lang w:eastAsia="zh-CN"/>
        </w:rPr>
        <w:t>、</w:t>
      </w:r>
      <w:r>
        <w:rPr>
          <w:rFonts w:hint="eastAsia" w:ascii="Times New Roman" w:hAnsi="Times New Roman" w:cs="Times New Roman"/>
          <w:color w:val="auto"/>
          <w:sz w:val="24"/>
          <w:highlight w:val="none"/>
          <w:lang w:eastAsia="zh-CN"/>
        </w:rPr>
        <w:t>HSE绩效</w:t>
      </w:r>
      <w:r>
        <w:rPr>
          <w:rFonts w:hint="eastAsia" w:ascii="Times New Roman" w:cs="Times New Roman"/>
          <w:color w:val="auto"/>
          <w:sz w:val="24"/>
          <w:highlight w:val="none"/>
          <w:lang w:val="en-US" w:eastAsia="zh-CN"/>
        </w:rPr>
        <w:t>自评</w:t>
      </w:r>
      <w:r>
        <w:rPr>
          <w:rFonts w:hint="eastAsia" w:ascii="Times New Roman" w:hAnsi="Times New Roman" w:cs="Times New Roman"/>
          <w:color w:val="auto"/>
          <w:sz w:val="24"/>
          <w:highlight w:val="none"/>
          <w:lang w:eastAsia="zh-CN"/>
        </w:rPr>
        <w:t>数据</w:t>
      </w:r>
      <w:r>
        <w:rPr>
          <w:rFonts w:hint="eastAsia" w:ascii="Times New Roman" w:cs="Times New Roman"/>
          <w:color w:val="auto"/>
          <w:sz w:val="24"/>
          <w:highlight w:val="none"/>
          <w:lang w:eastAsia="zh-CN"/>
        </w:rPr>
        <w:t>。</w:t>
      </w:r>
      <w:r>
        <w:rPr>
          <w:rFonts w:hint="eastAsia" w:ascii="Times New Roman"/>
          <w:color w:val="auto"/>
          <w:sz w:val="24"/>
          <w:highlight w:val="none"/>
        </w:rPr>
        <w:t>HSE绩效</w:t>
      </w:r>
      <w:r>
        <w:rPr>
          <w:rFonts w:hint="eastAsia" w:ascii="Times New Roman"/>
          <w:color w:val="auto"/>
          <w:sz w:val="24"/>
          <w:highlight w:val="none"/>
          <w:lang w:val="en-US" w:eastAsia="zh-CN"/>
        </w:rPr>
        <w:t>自评</w:t>
      </w:r>
      <w:r>
        <w:rPr>
          <w:rFonts w:hint="eastAsia" w:ascii="Times New Roman"/>
          <w:color w:val="auto"/>
          <w:sz w:val="24"/>
          <w:highlight w:val="none"/>
        </w:rPr>
        <w:t>数据包括但不限于：</w:t>
      </w:r>
    </w:p>
    <w:p>
      <w:pPr>
        <w:pStyle w:val="68"/>
        <w:keepNext w:val="0"/>
        <w:keepLines w:val="0"/>
        <w:pageBreakBefore w:val="0"/>
        <w:numPr>
          <w:ilvl w:val="0"/>
          <w:numId w:val="18"/>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color w:val="auto"/>
          <w:sz w:val="24"/>
          <w:highlight w:val="none"/>
        </w:rPr>
      </w:pPr>
      <w:r>
        <w:rPr>
          <w:rFonts w:hint="eastAsia" w:ascii="Times New Roman"/>
          <w:color w:val="auto"/>
          <w:sz w:val="24"/>
          <w:highlight w:val="none"/>
        </w:rPr>
        <w:t>人工时: 当月每天在场人数×工作小时数；</w:t>
      </w:r>
    </w:p>
    <w:p>
      <w:pPr>
        <w:pStyle w:val="68"/>
        <w:keepNext w:val="0"/>
        <w:keepLines w:val="0"/>
        <w:pageBreakBefore w:val="0"/>
        <w:numPr>
          <w:ilvl w:val="0"/>
          <w:numId w:val="18"/>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color w:val="auto"/>
          <w:sz w:val="24"/>
          <w:highlight w:val="none"/>
        </w:rPr>
      </w:pPr>
      <w:r>
        <w:rPr>
          <w:rFonts w:hint="eastAsia" w:ascii="Times New Roman"/>
          <w:color w:val="auto"/>
          <w:sz w:val="24"/>
          <w:highlight w:val="none"/>
        </w:rPr>
        <w:t>HSE培训人小时数：每次参加HSE的培训人员数量×每次培训的小时数的总和；</w:t>
      </w:r>
    </w:p>
    <w:p>
      <w:pPr>
        <w:pStyle w:val="68"/>
        <w:keepNext w:val="0"/>
        <w:keepLines w:val="0"/>
        <w:pageBreakBefore w:val="0"/>
        <w:numPr>
          <w:ilvl w:val="0"/>
          <w:numId w:val="18"/>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color w:val="auto"/>
          <w:sz w:val="24"/>
          <w:highlight w:val="none"/>
        </w:rPr>
      </w:pPr>
      <w:r>
        <w:rPr>
          <w:rFonts w:hint="eastAsia" w:ascii="Times New Roman"/>
          <w:color w:val="auto"/>
          <w:sz w:val="24"/>
          <w:highlight w:val="none"/>
        </w:rPr>
        <w:t xml:space="preserve">HSE检查次数: </w:t>
      </w:r>
      <w:r>
        <w:rPr>
          <w:rFonts w:hint="eastAsia" w:ascii="Times New Roman"/>
          <w:color w:val="auto"/>
          <w:sz w:val="24"/>
          <w:highlight w:val="none"/>
          <w:lang w:val="en-US" w:eastAsia="zh-CN"/>
        </w:rPr>
        <w:t>本单位</w:t>
      </w:r>
      <w:r>
        <w:rPr>
          <w:rFonts w:hint="eastAsia" w:ascii="Times New Roman"/>
          <w:color w:val="auto"/>
          <w:sz w:val="24"/>
          <w:highlight w:val="none"/>
        </w:rPr>
        <w:t>、监理等组织或参与进行HSE检查的次数；</w:t>
      </w:r>
    </w:p>
    <w:p>
      <w:pPr>
        <w:pStyle w:val="68"/>
        <w:keepNext w:val="0"/>
        <w:keepLines w:val="0"/>
        <w:pageBreakBefore w:val="0"/>
        <w:numPr>
          <w:ilvl w:val="0"/>
          <w:numId w:val="18"/>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color w:val="auto"/>
          <w:sz w:val="24"/>
          <w:highlight w:val="none"/>
        </w:rPr>
      </w:pPr>
      <w:r>
        <w:rPr>
          <w:rFonts w:hint="eastAsia" w:ascii="Times New Roman"/>
          <w:color w:val="auto"/>
          <w:sz w:val="24"/>
          <w:highlight w:val="none"/>
        </w:rPr>
        <w:t>发现HSE问题或不符合的数量: 各类检查或工作中主动发现的HSE问题数量；</w:t>
      </w:r>
    </w:p>
    <w:p>
      <w:pPr>
        <w:pStyle w:val="68"/>
        <w:keepNext w:val="0"/>
        <w:keepLines w:val="0"/>
        <w:pageBreakBefore w:val="0"/>
        <w:numPr>
          <w:ilvl w:val="0"/>
          <w:numId w:val="18"/>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color w:val="auto"/>
          <w:sz w:val="24"/>
          <w:highlight w:val="none"/>
        </w:rPr>
      </w:pPr>
      <w:r>
        <w:rPr>
          <w:rFonts w:hint="eastAsia" w:ascii="Times New Roman"/>
          <w:color w:val="auto"/>
          <w:sz w:val="24"/>
          <w:highlight w:val="none"/>
        </w:rPr>
        <w:t>HSE会议次数: 当月HSE例会和HSE专题会议总数；</w:t>
      </w:r>
    </w:p>
    <w:p>
      <w:pPr>
        <w:pStyle w:val="68"/>
        <w:keepNext w:val="0"/>
        <w:keepLines w:val="0"/>
        <w:pageBreakBefore w:val="0"/>
        <w:numPr>
          <w:ilvl w:val="0"/>
          <w:numId w:val="18"/>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color w:val="auto"/>
          <w:sz w:val="24"/>
          <w:highlight w:val="none"/>
        </w:rPr>
      </w:pPr>
      <w:r>
        <w:rPr>
          <w:rFonts w:hint="eastAsia" w:ascii="Times New Roman"/>
          <w:color w:val="auto"/>
          <w:sz w:val="24"/>
          <w:highlight w:val="none"/>
        </w:rPr>
        <w:t>风险分析（包括</w:t>
      </w:r>
      <w:r>
        <w:rPr>
          <w:rFonts w:hint="eastAsia" w:ascii="Times New Roman"/>
          <w:color w:val="auto"/>
          <w:sz w:val="24"/>
          <w:highlight w:val="none"/>
          <w:lang w:val="en-US" w:eastAsia="zh-CN"/>
        </w:rPr>
        <w:t>JHA</w:t>
      </w:r>
      <w:r>
        <w:rPr>
          <w:rFonts w:hint="eastAsia" w:ascii="Times New Roman"/>
          <w:color w:val="auto"/>
          <w:sz w:val="24"/>
          <w:highlight w:val="none"/>
        </w:rPr>
        <w:t>等）次数: 当月进行有组织有记录的风险分析次数</w:t>
      </w:r>
      <w:r>
        <w:rPr>
          <w:rFonts w:hint="eastAsia" w:ascii="Times New Roman"/>
          <w:color w:val="auto"/>
          <w:sz w:val="24"/>
          <w:highlight w:val="none"/>
          <w:lang w:eastAsia="zh-CN"/>
        </w:rPr>
        <w:t>；</w:t>
      </w:r>
    </w:p>
    <w:p>
      <w:pPr>
        <w:pStyle w:val="68"/>
        <w:keepNext w:val="0"/>
        <w:keepLines w:val="0"/>
        <w:pageBreakBefore w:val="0"/>
        <w:numPr>
          <w:ilvl w:val="0"/>
          <w:numId w:val="18"/>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color w:val="auto"/>
          <w:sz w:val="24"/>
          <w:highlight w:val="none"/>
        </w:rPr>
      </w:pPr>
      <w:r>
        <w:rPr>
          <w:rFonts w:hint="eastAsia" w:ascii="Times New Roman"/>
          <w:color w:val="auto"/>
          <w:sz w:val="24"/>
          <w:highlight w:val="none"/>
        </w:rPr>
        <w:t>当月进行应急</w:t>
      </w:r>
      <w:r>
        <w:rPr>
          <w:rFonts w:hint="eastAsia" w:ascii="Times New Roman"/>
          <w:color w:val="auto"/>
          <w:sz w:val="24"/>
          <w:highlight w:val="none"/>
          <w:lang w:val="en-US" w:eastAsia="zh-CN"/>
        </w:rPr>
        <w:t>演练的内容及</w:t>
      </w:r>
      <w:r>
        <w:rPr>
          <w:rFonts w:hint="eastAsia" w:ascii="Times New Roman"/>
          <w:color w:val="auto"/>
          <w:sz w:val="24"/>
          <w:highlight w:val="none"/>
        </w:rPr>
        <w:t>次数；</w:t>
      </w:r>
    </w:p>
    <w:p>
      <w:pPr>
        <w:pStyle w:val="68"/>
        <w:keepNext w:val="0"/>
        <w:keepLines w:val="0"/>
        <w:pageBreakBefore w:val="0"/>
        <w:numPr>
          <w:ilvl w:val="0"/>
          <w:numId w:val="18"/>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color w:val="auto"/>
          <w:sz w:val="24"/>
          <w:highlight w:val="none"/>
        </w:rPr>
      </w:pPr>
      <w:r>
        <w:rPr>
          <w:rFonts w:hint="eastAsia" w:ascii="Times New Roman"/>
          <w:color w:val="auto"/>
          <w:sz w:val="24"/>
          <w:highlight w:val="none"/>
        </w:rPr>
        <w:t>当月进行事故/事件经验教训分享的次数</w:t>
      </w:r>
      <w:r>
        <w:rPr>
          <w:rFonts w:hint="eastAsia" w:ascii="Times New Roman"/>
          <w:color w:val="auto"/>
          <w:sz w:val="24"/>
          <w:highlight w:val="none"/>
          <w:lang w:eastAsia="zh-CN"/>
        </w:rPr>
        <w:t>；</w:t>
      </w:r>
    </w:p>
    <w:p>
      <w:pPr>
        <w:pStyle w:val="68"/>
        <w:keepNext w:val="0"/>
        <w:keepLines w:val="0"/>
        <w:pageBreakBefore w:val="0"/>
        <w:numPr>
          <w:ilvl w:val="0"/>
          <w:numId w:val="18"/>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color w:val="auto"/>
          <w:sz w:val="24"/>
          <w:highlight w:val="none"/>
        </w:rPr>
      </w:pPr>
      <w:r>
        <w:rPr>
          <w:rFonts w:hint="eastAsia" w:ascii="Times New Roman"/>
          <w:color w:val="auto"/>
          <w:sz w:val="24"/>
          <w:highlight w:val="none"/>
        </w:rPr>
        <w:t>当月造成环境污染或环境破坏的事件次数；</w:t>
      </w:r>
    </w:p>
    <w:p>
      <w:pPr>
        <w:pStyle w:val="68"/>
        <w:keepNext w:val="0"/>
        <w:keepLines w:val="0"/>
        <w:pageBreakBefore w:val="0"/>
        <w:numPr>
          <w:ilvl w:val="0"/>
          <w:numId w:val="18"/>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color w:val="auto"/>
          <w:sz w:val="24"/>
          <w:highlight w:val="none"/>
        </w:rPr>
      </w:pPr>
      <w:r>
        <w:rPr>
          <w:rFonts w:hint="eastAsia" w:ascii="Times New Roman"/>
          <w:color w:val="auto"/>
          <w:sz w:val="24"/>
          <w:highlight w:val="none"/>
          <w:lang w:val="en-US" w:eastAsia="zh-CN"/>
        </w:rPr>
        <w:t>当月达不到事故等级要求但需要上报的事件数；</w:t>
      </w:r>
    </w:p>
    <w:p>
      <w:pPr>
        <w:pStyle w:val="68"/>
        <w:keepNext w:val="0"/>
        <w:keepLines w:val="0"/>
        <w:pageBreakBefore w:val="0"/>
        <w:numPr>
          <w:ilvl w:val="0"/>
          <w:numId w:val="18"/>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color w:val="auto"/>
          <w:sz w:val="24"/>
          <w:highlight w:val="none"/>
        </w:rPr>
      </w:pPr>
      <w:r>
        <w:rPr>
          <w:rFonts w:hint="eastAsia" w:ascii="Times New Roman"/>
          <w:color w:val="auto"/>
          <w:sz w:val="24"/>
          <w:highlight w:val="none"/>
        </w:rPr>
        <w:t>当月发生简单医疗处理</w:t>
      </w:r>
      <w:r>
        <w:rPr>
          <w:rFonts w:hint="eastAsia" w:ascii="Times New Roman"/>
          <w:color w:val="auto"/>
          <w:sz w:val="24"/>
          <w:highlight w:val="none"/>
          <w:lang w:eastAsia="zh-CN"/>
        </w:rPr>
        <w:t>、</w:t>
      </w:r>
      <w:r>
        <w:rPr>
          <w:rFonts w:hint="eastAsia" w:ascii="Times New Roman"/>
          <w:color w:val="auto"/>
          <w:sz w:val="24"/>
          <w:highlight w:val="none"/>
          <w:lang w:val="en-US" w:eastAsia="zh-CN"/>
        </w:rPr>
        <w:t>专业</w:t>
      </w:r>
      <w:r>
        <w:rPr>
          <w:rFonts w:hint="eastAsia" w:ascii="Times New Roman"/>
          <w:color w:val="auto"/>
          <w:sz w:val="24"/>
          <w:highlight w:val="none"/>
        </w:rPr>
        <w:t>医疗处理</w:t>
      </w:r>
      <w:r>
        <w:rPr>
          <w:rFonts w:hint="eastAsia" w:ascii="Times New Roman"/>
          <w:color w:val="auto"/>
          <w:sz w:val="24"/>
          <w:highlight w:val="none"/>
          <w:lang w:eastAsia="zh-CN"/>
        </w:rPr>
        <w:t>、</w:t>
      </w:r>
      <w:r>
        <w:rPr>
          <w:rFonts w:hint="eastAsia" w:ascii="Times New Roman"/>
          <w:color w:val="auto"/>
          <w:sz w:val="24"/>
          <w:highlight w:val="none"/>
        </w:rPr>
        <w:t>工作或行为受限</w:t>
      </w:r>
      <w:r>
        <w:rPr>
          <w:rFonts w:hint="eastAsia" w:ascii="Times New Roman"/>
          <w:color w:val="auto"/>
          <w:sz w:val="24"/>
          <w:highlight w:val="none"/>
          <w:lang w:eastAsia="zh-CN"/>
        </w:rPr>
        <w:t>、</w:t>
      </w:r>
      <w:r>
        <w:rPr>
          <w:rFonts w:hint="eastAsia" w:ascii="Times New Roman"/>
          <w:color w:val="auto"/>
          <w:sz w:val="24"/>
          <w:highlight w:val="none"/>
        </w:rPr>
        <w:t>损失工时</w:t>
      </w:r>
      <w:r>
        <w:rPr>
          <w:rFonts w:hint="eastAsia" w:ascii="Times New Roman"/>
          <w:color w:val="auto"/>
          <w:sz w:val="24"/>
          <w:highlight w:val="none"/>
          <w:lang w:eastAsia="zh-CN"/>
        </w:rPr>
        <w:t>、</w:t>
      </w:r>
      <w:r>
        <w:rPr>
          <w:rFonts w:hint="eastAsia" w:ascii="Times New Roman"/>
          <w:color w:val="auto"/>
          <w:sz w:val="24"/>
          <w:highlight w:val="none"/>
          <w:lang w:val="en-US" w:eastAsia="zh-CN"/>
        </w:rPr>
        <w:t>重伤及死亡</w:t>
      </w:r>
      <w:r>
        <w:rPr>
          <w:rFonts w:hint="eastAsia" w:ascii="Times New Roman"/>
          <w:color w:val="auto"/>
          <w:sz w:val="24"/>
          <w:highlight w:val="none"/>
        </w:rPr>
        <w:t>事故的次数；</w:t>
      </w:r>
    </w:p>
    <w:p>
      <w:pPr>
        <w:pStyle w:val="68"/>
        <w:keepNext w:val="0"/>
        <w:keepLines w:val="0"/>
        <w:pageBreakBefore w:val="0"/>
        <w:numPr>
          <w:ilvl w:val="0"/>
          <w:numId w:val="18"/>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color w:val="auto"/>
          <w:sz w:val="24"/>
          <w:highlight w:val="none"/>
        </w:rPr>
      </w:pPr>
      <w:r>
        <w:rPr>
          <w:rFonts w:hint="eastAsia" w:ascii="Times New Roman"/>
          <w:color w:val="auto"/>
          <w:sz w:val="24"/>
          <w:highlight w:val="none"/>
        </w:rPr>
        <w:t>截至本月所有可记录事故的数量；</w:t>
      </w:r>
    </w:p>
    <w:p>
      <w:pPr>
        <w:pStyle w:val="68"/>
        <w:keepNext w:val="0"/>
        <w:keepLines w:val="0"/>
        <w:pageBreakBefore w:val="0"/>
        <w:numPr>
          <w:ilvl w:val="0"/>
          <w:numId w:val="18"/>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color w:val="auto"/>
          <w:sz w:val="24"/>
          <w:highlight w:val="none"/>
        </w:rPr>
      </w:pPr>
      <w:r>
        <w:rPr>
          <w:rFonts w:hint="eastAsia" w:ascii="Times New Roman"/>
          <w:color w:val="auto"/>
          <w:sz w:val="24"/>
          <w:highlight w:val="none"/>
        </w:rPr>
        <w:t>到本月止可记录事故率: =到本月止可记录事故数/到本月止的总人工时×20万；</w:t>
      </w:r>
    </w:p>
    <w:p>
      <w:pPr>
        <w:pStyle w:val="68"/>
        <w:keepNext w:val="0"/>
        <w:keepLines w:val="0"/>
        <w:pageBreakBefore w:val="0"/>
        <w:kinsoku/>
        <w:wordWrap/>
        <w:overflowPunct/>
        <w:topLinePunct w:val="0"/>
        <w:autoSpaceDE/>
        <w:autoSpaceDN/>
        <w:bidi w:val="0"/>
        <w:adjustRightInd/>
        <w:snapToGrid/>
        <w:spacing w:line="560" w:lineRule="exact"/>
        <w:ind w:left="0" w:leftChars="0" w:firstLineChars="0"/>
        <w:textAlignment w:val="auto"/>
        <w:rPr>
          <w:rFonts w:hint="eastAsia" w:ascii="Times New Roman" w:hAnsi="Times New Roman" w:cs="Times New Roman"/>
          <w:color w:val="auto"/>
          <w:sz w:val="24"/>
          <w:highlight w:val="none"/>
          <w:lang w:eastAsia="zh-CN"/>
        </w:rPr>
      </w:pPr>
      <w:r>
        <w:rPr>
          <w:rFonts w:hint="eastAsia" w:ascii="Times New Roman"/>
          <w:color w:val="auto"/>
          <w:sz w:val="24"/>
          <w:highlight w:val="none"/>
        </w:rPr>
        <w:t>实事求是填报绩效数据，所有填报的绩效数据均应有相应的工作记录作为支持，如无记录，则视为谎报。如果虚报、谎报绩效数据，则视为乙方违约，</w:t>
      </w:r>
      <w:r>
        <w:rPr>
          <w:rFonts w:hint="eastAsia" w:ascii="Times New Roman"/>
          <w:color w:val="auto"/>
          <w:sz w:val="24"/>
          <w:highlight w:val="none"/>
          <w:lang w:val="en-US" w:eastAsia="zh-CN"/>
        </w:rPr>
        <w:t>甲方</w:t>
      </w:r>
      <w:r>
        <w:rPr>
          <w:rFonts w:hint="eastAsia" w:ascii="Times New Roman"/>
          <w:color w:val="auto"/>
          <w:sz w:val="24"/>
          <w:highlight w:val="none"/>
        </w:rPr>
        <w:t>有权进行处罚（详见附件3）。</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根据</w:t>
      </w:r>
      <w:r>
        <w:rPr>
          <w:rFonts w:hint="eastAsia" w:ascii="Times New Roman" w:cs="Times New Roman"/>
          <w:color w:val="auto"/>
          <w:sz w:val="24"/>
          <w:highlight w:val="none"/>
          <w:lang w:val="en-US" w:eastAsia="zh-CN"/>
        </w:rPr>
        <w:t>项目实际</w:t>
      </w:r>
      <w:r>
        <w:rPr>
          <w:rFonts w:hint="eastAsia" w:ascii="Times New Roman" w:hAnsi="Times New Roman" w:cs="Times New Roman"/>
          <w:color w:val="auto"/>
          <w:sz w:val="24"/>
          <w:highlight w:val="none"/>
          <w:lang w:val="en-US" w:eastAsia="zh-CN"/>
        </w:rPr>
        <w:t>建立HSE会议制度，包括但不限于周例会、月度例会、专题会议、澄清会、安全生产委员会会议等，做好相关记录，并向</w:t>
      </w:r>
      <w:r>
        <w:rPr>
          <w:rFonts w:hint="eastAsia" w:ascii="Times New Roman" w:cs="Times New Roman"/>
          <w:color w:val="auto"/>
          <w:sz w:val="24"/>
          <w:highlight w:val="none"/>
          <w:lang w:val="en-US" w:eastAsia="zh-CN"/>
        </w:rPr>
        <w:t>甲</w:t>
      </w:r>
      <w:r>
        <w:rPr>
          <w:rFonts w:hint="eastAsia" w:ascii="Times New Roman" w:hAnsi="Times New Roman" w:cs="Times New Roman"/>
          <w:color w:val="auto"/>
          <w:sz w:val="24"/>
          <w:highlight w:val="none"/>
          <w:lang w:val="en-US" w:eastAsia="zh-CN"/>
        </w:rPr>
        <w:t>方通报会议情况。周HSE例会除日常安全管理内容外，还应组织进行风险</w:t>
      </w:r>
      <w:r>
        <w:rPr>
          <w:rFonts w:hint="eastAsia" w:ascii="Times New Roman" w:cs="Times New Roman"/>
          <w:color w:val="auto"/>
          <w:sz w:val="24"/>
          <w:highlight w:val="none"/>
          <w:lang w:val="en-US" w:eastAsia="zh-CN"/>
        </w:rPr>
        <w:t>辨识</w:t>
      </w:r>
      <w:r>
        <w:rPr>
          <w:rFonts w:hint="eastAsia" w:ascii="Times New Roman" w:hAnsi="Times New Roman" w:cs="Times New Roman"/>
          <w:color w:val="auto"/>
          <w:sz w:val="24"/>
          <w:highlight w:val="none"/>
          <w:lang w:val="en-US" w:eastAsia="zh-CN"/>
        </w:rPr>
        <w:t>，制定相应控制措施。项目安全生产委员会会议应每月召开一次，参加会议人员至少包括</w:t>
      </w:r>
      <w:r>
        <w:rPr>
          <w:rFonts w:hint="eastAsia" w:ascii="Times New Roman" w:cs="Times New Roman"/>
          <w:color w:val="auto"/>
          <w:sz w:val="24"/>
          <w:highlight w:val="none"/>
          <w:lang w:val="en-US" w:eastAsia="zh-CN"/>
        </w:rPr>
        <w:t>项目主要负责人、</w:t>
      </w:r>
      <w:r>
        <w:rPr>
          <w:rFonts w:hint="eastAsia" w:ascii="Times New Roman" w:hAnsi="Times New Roman" w:cs="Times New Roman"/>
          <w:color w:val="auto"/>
          <w:sz w:val="24"/>
          <w:highlight w:val="none"/>
          <w:lang w:val="en-US" w:eastAsia="zh-CN"/>
        </w:rPr>
        <w:t>项目经理、施工经理、安全总监、HSE经理。会议范围和内容主要</w:t>
      </w:r>
      <w:r>
        <w:rPr>
          <w:rFonts w:hint="eastAsia" w:ascii="Times New Roman" w:cs="Times New Roman"/>
          <w:color w:val="auto"/>
          <w:sz w:val="24"/>
          <w:highlight w:val="none"/>
          <w:lang w:val="en-US" w:eastAsia="zh-CN"/>
        </w:rPr>
        <w:t>包括但不限于</w:t>
      </w:r>
      <w:r>
        <w:rPr>
          <w:rFonts w:hint="eastAsia" w:ascii="Times New Roman" w:hAnsi="Times New Roman" w:cs="Times New Roman"/>
          <w:color w:val="auto"/>
          <w:sz w:val="24"/>
          <w:highlight w:val="none"/>
          <w:lang w:val="en-US" w:eastAsia="zh-CN"/>
        </w:rPr>
        <w:t>：</w:t>
      </w:r>
    </w:p>
    <w:p>
      <w:pPr>
        <w:pStyle w:val="50"/>
        <w:keepNext w:val="0"/>
        <w:keepLines w:val="0"/>
        <w:pageBreakBefore w:val="0"/>
        <w:numPr>
          <w:ilvl w:val="0"/>
          <w:numId w:val="19"/>
        </w:numPr>
        <w:kinsoku/>
        <w:wordWrap/>
        <w:overflowPunct/>
        <w:topLinePunct w:val="0"/>
        <w:autoSpaceDE/>
        <w:autoSpaceDN/>
        <w:bidi w:val="0"/>
        <w:adjustRightInd/>
        <w:snapToGrid/>
        <w:spacing w:line="560" w:lineRule="exact"/>
        <w:ind w:left="425" w:leftChars="0" w:hanging="425" w:firstLineChars="0"/>
        <w:textAlignment w:val="auto"/>
        <w:rPr>
          <w:rFonts w:hint="default" w:ascii="宋体" w:hAnsi="宋体" w:cs="宋体"/>
          <w:color w:val="auto"/>
          <w:sz w:val="24"/>
          <w:highlight w:val="none"/>
          <w:lang w:eastAsia="zh-CN"/>
        </w:rPr>
      </w:pPr>
      <w:r>
        <w:rPr>
          <w:rFonts w:hint="default" w:ascii="宋体" w:hAnsi="宋体" w:cs="宋体"/>
          <w:color w:val="auto"/>
          <w:sz w:val="24"/>
          <w:highlight w:val="none"/>
          <w:lang w:eastAsia="zh-CN"/>
        </w:rPr>
        <w:t>评审HSE计划，监控进度</w:t>
      </w:r>
      <w:r>
        <w:rPr>
          <w:rFonts w:hint="eastAsia" w:ascii="宋体" w:hAnsi="宋体" w:cs="宋体"/>
          <w:color w:val="auto"/>
          <w:sz w:val="24"/>
          <w:highlight w:val="none"/>
          <w:lang w:val="en-US" w:eastAsia="zh-CN"/>
        </w:rPr>
        <w:t>及</w:t>
      </w:r>
      <w:r>
        <w:rPr>
          <w:rFonts w:hint="default" w:ascii="宋体" w:hAnsi="宋体" w:cs="宋体"/>
          <w:color w:val="auto"/>
          <w:sz w:val="24"/>
          <w:highlight w:val="none"/>
          <w:lang w:eastAsia="zh-CN"/>
        </w:rPr>
        <w:t>执行</w:t>
      </w:r>
      <w:r>
        <w:rPr>
          <w:rFonts w:hint="eastAsia" w:ascii="宋体" w:hAnsi="宋体" w:cs="宋体"/>
          <w:color w:val="auto"/>
          <w:sz w:val="24"/>
          <w:highlight w:val="none"/>
          <w:lang w:val="en-US" w:eastAsia="zh-CN"/>
        </w:rPr>
        <w:t>情况</w:t>
      </w:r>
      <w:r>
        <w:rPr>
          <w:rFonts w:hint="eastAsia" w:ascii="宋体" w:hAnsi="宋体" w:cs="宋体"/>
          <w:color w:val="auto"/>
          <w:sz w:val="24"/>
          <w:highlight w:val="none"/>
          <w:lang w:eastAsia="zh-CN"/>
        </w:rPr>
        <w:t>；</w:t>
      </w:r>
    </w:p>
    <w:p>
      <w:pPr>
        <w:pStyle w:val="50"/>
        <w:keepNext w:val="0"/>
        <w:keepLines w:val="0"/>
        <w:pageBreakBefore w:val="0"/>
        <w:numPr>
          <w:ilvl w:val="0"/>
          <w:numId w:val="19"/>
        </w:numPr>
        <w:kinsoku/>
        <w:wordWrap/>
        <w:overflowPunct/>
        <w:topLinePunct w:val="0"/>
        <w:autoSpaceDE/>
        <w:autoSpaceDN/>
        <w:bidi w:val="0"/>
        <w:adjustRightInd/>
        <w:snapToGrid/>
        <w:spacing w:line="560" w:lineRule="exact"/>
        <w:ind w:left="425" w:leftChars="0" w:hanging="425" w:firstLineChars="0"/>
        <w:textAlignment w:val="auto"/>
        <w:rPr>
          <w:rFonts w:hint="default" w:ascii="宋体" w:hAnsi="宋体" w:cs="宋体"/>
          <w:color w:val="auto"/>
          <w:sz w:val="24"/>
          <w:highlight w:val="none"/>
          <w:lang w:eastAsia="zh-CN"/>
        </w:rPr>
      </w:pPr>
      <w:r>
        <w:rPr>
          <w:rFonts w:hint="eastAsia" w:ascii="宋体" w:hAnsi="宋体" w:cs="宋体"/>
          <w:color w:val="auto"/>
          <w:sz w:val="24"/>
          <w:highlight w:val="none"/>
          <w:lang w:val="en-US" w:eastAsia="zh-CN"/>
        </w:rPr>
        <w:t>讨论</w:t>
      </w:r>
      <w:r>
        <w:rPr>
          <w:rFonts w:hint="default" w:ascii="宋体" w:hAnsi="宋体" w:cs="宋体"/>
          <w:color w:val="auto"/>
          <w:sz w:val="24"/>
          <w:highlight w:val="none"/>
          <w:lang w:eastAsia="zh-CN"/>
        </w:rPr>
        <w:t>重大的未决HSE事宜和关注事项，</w:t>
      </w:r>
      <w:r>
        <w:rPr>
          <w:rFonts w:hint="eastAsia" w:ascii="宋体" w:hAnsi="宋体" w:cs="宋体"/>
          <w:color w:val="auto"/>
          <w:sz w:val="24"/>
          <w:highlight w:val="none"/>
          <w:lang w:val="en-US" w:eastAsia="zh-CN"/>
        </w:rPr>
        <w:t>包括前期</w:t>
      </w:r>
      <w:r>
        <w:rPr>
          <w:rFonts w:hint="default" w:ascii="宋体" w:hAnsi="宋体" w:cs="宋体"/>
          <w:color w:val="auto"/>
          <w:sz w:val="24"/>
          <w:highlight w:val="none"/>
          <w:lang w:eastAsia="zh-CN"/>
        </w:rPr>
        <w:t>提出的和需要给予解决的事宜</w:t>
      </w:r>
      <w:r>
        <w:rPr>
          <w:rFonts w:hint="eastAsia" w:ascii="宋体" w:hAnsi="宋体" w:cs="宋体"/>
          <w:color w:val="auto"/>
          <w:sz w:val="24"/>
          <w:highlight w:val="none"/>
          <w:lang w:eastAsia="zh-CN"/>
        </w:rPr>
        <w:t>；</w:t>
      </w:r>
    </w:p>
    <w:p>
      <w:pPr>
        <w:pStyle w:val="50"/>
        <w:keepNext w:val="0"/>
        <w:keepLines w:val="0"/>
        <w:pageBreakBefore w:val="0"/>
        <w:numPr>
          <w:ilvl w:val="0"/>
          <w:numId w:val="19"/>
        </w:numPr>
        <w:kinsoku/>
        <w:wordWrap/>
        <w:overflowPunct/>
        <w:topLinePunct w:val="0"/>
        <w:autoSpaceDE/>
        <w:autoSpaceDN/>
        <w:bidi w:val="0"/>
        <w:adjustRightInd/>
        <w:snapToGrid/>
        <w:spacing w:line="560" w:lineRule="exact"/>
        <w:ind w:left="425" w:leftChars="0" w:hanging="425" w:firstLineChars="0"/>
        <w:textAlignment w:val="auto"/>
        <w:rPr>
          <w:rFonts w:hint="default" w:ascii="宋体" w:hAnsi="宋体" w:cs="宋体"/>
          <w:color w:val="auto"/>
          <w:sz w:val="24"/>
          <w:highlight w:val="none"/>
          <w:lang w:eastAsia="zh-CN"/>
        </w:rPr>
      </w:pPr>
      <w:r>
        <w:rPr>
          <w:rFonts w:hint="default" w:ascii="宋体" w:hAnsi="宋体" w:cs="宋体"/>
          <w:color w:val="auto"/>
          <w:sz w:val="24"/>
          <w:highlight w:val="none"/>
          <w:lang w:eastAsia="zh-CN"/>
        </w:rPr>
        <w:t>评审</w:t>
      </w:r>
      <w:r>
        <w:rPr>
          <w:rFonts w:hint="eastAsia" w:ascii="宋体" w:hAnsi="宋体" w:cs="宋体"/>
          <w:color w:val="auto"/>
          <w:sz w:val="24"/>
          <w:highlight w:val="none"/>
          <w:lang w:val="en-US" w:eastAsia="zh-CN"/>
        </w:rPr>
        <w:t>各类</w:t>
      </w:r>
      <w:r>
        <w:rPr>
          <w:rFonts w:hint="default" w:ascii="宋体" w:hAnsi="宋体" w:cs="宋体"/>
          <w:color w:val="auto"/>
          <w:sz w:val="24"/>
          <w:highlight w:val="none"/>
          <w:lang w:eastAsia="zh-CN"/>
        </w:rPr>
        <w:t>事故</w:t>
      </w:r>
      <w:r>
        <w:rPr>
          <w:rFonts w:hint="eastAsia" w:ascii="宋体" w:hAnsi="宋体" w:cs="宋体"/>
          <w:color w:val="auto"/>
          <w:sz w:val="24"/>
          <w:highlight w:val="none"/>
          <w:lang w:val="en-US" w:eastAsia="zh-CN"/>
        </w:rPr>
        <w:t>/</w:t>
      </w:r>
      <w:r>
        <w:rPr>
          <w:rFonts w:hint="default" w:ascii="宋体" w:hAnsi="宋体" w:cs="宋体"/>
          <w:color w:val="auto"/>
          <w:sz w:val="24"/>
          <w:highlight w:val="none"/>
          <w:lang w:eastAsia="zh-CN"/>
        </w:rPr>
        <w:t>事件</w:t>
      </w:r>
      <w:r>
        <w:rPr>
          <w:rFonts w:hint="eastAsia" w:ascii="宋体" w:hAnsi="宋体" w:cs="宋体"/>
          <w:color w:val="auto"/>
          <w:sz w:val="24"/>
          <w:highlight w:val="none"/>
          <w:lang w:val="en-US" w:eastAsia="zh-CN"/>
        </w:rPr>
        <w:t>管理的相关</w:t>
      </w:r>
      <w:r>
        <w:rPr>
          <w:rFonts w:hint="default" w:ascii="宋体" w:hAnsi="宋体" w:cs="宋体"/>
          <w:color w:val="auto"/>
          <w:sz w:val="24"/>
          <w:highlight w:val="none"/>
          <w:lang w:eastAsia="zh-CN"/>
        </w:rPr>
        <w:t>信息以及为防止再次发生而采取的措施</w:t>
      </w:r>
      <w:r>
        <w:rPr>
          <w:rFonts w:hint="eastAsia" w:ascii="宋体" w:hAnsi="宋体" w:cs="宋体"/>
          <w:color w:val="auto"/>
          <w:sz w:val="24"/>
          <w:highlight w:val="none"/>
          <w:lang w:eastAsia="zh-CN"/>
        </w:rPr>
        <w:t>；</w:t>
      </w:r>
    </w:p>
    <w:p>
      <w:pPr>
        <w:pStyle w:val="50"/>
        <w:keepNext w:val="0"/>
        <w:keepLines w:val="0"/>
        <w:pageBreakBefore w:val="0"/>
        <w:numPr>
          <w:ilvl w:val="0"/>
          <w:numId w:val="19"/>
        </w:numPr>
        <w:kinsoku/>
        <w:wordWrap/>
        <w:overflowPunct/>
        <w:topLinePunct w:val="0"/>
        <w:autoSpaceDE/>
        <w:autoSpaceDN/>
        <w:bidi w:val="0"/>
        <w:adjustRightInd/>
        <w:snapToGrid/>
        <w:spacing w:line="560" w:lineRule="exact"/>
        <w:ind w:left="425" w:leftChars="0" w:hanging="425" w:firstLineChars="0"/>
        <w:textAlignment w:val="auto"/>
        <w:rPr>
          <w:rFonts w:hint="default" w:ascii="宋体" w:hAnsi="宋体" w:cs="宋体"/>
          <w:color w:val="auto"/>
          <w:sz w:val="24"/>
          <w:highlight w:val="none"/>
          <w:lang w:eastAsia="zh-CN"/>
        </w:rPr>
      </w:pPr>
      <w:r>
        <w:rPr>
          <w:rFonts w:hint="eastAsia" w:ascii="宋体" w:hAnsi="宋体" w:cs="宋体"/>
          <w:color w:val="auto"/>
          <w:sz w:val="24"/>
          <w:highlight w:val="none"/>
          <w:lang w:val="en-US" w:eastAsia="zh-CN"/>
        </w:rPr>
        <w:t>学习各级</w:t>
      </w:r>
      <w:r>
        <w:rPr>
          <w:rFonts w:hint="default" w:ascii="宋体" w:hAnsi="宋体" w:cs="宋体"/>
          <w:color w:val="auto"/>
          <w:sz w:val="24"/>
          <w:highlight w:val="none"/>
          <w:lang w:eastAsia="zh-CN"/>
        </w:rPr>
        <w:t>安全检查发现的HSE问题</w:t>
      </w:r>
      <w:r>
        <w:rPr>
          <w:rFonts w:hint="eastAsia" w:ascii="宋体" w:hAnsi="宋体" w:cs="宋体"/>
          <w:color w:val="auto"/>
          <w:sz w:val="24"/>
          <w:highlight w:val="none"/>
          <w:lang w:val="en-US" w:eastAsia="zh-CN"/>
        </w:rPr>
        <w:t>及讨论相关整改措施</w:t>
      </w:r>
      <w:r>
        <w:rPr>
          <w:rFonts w:hint="eastAsia" w:ascii="宋体" w:hAnsi="宋体" w:cs="宋体"/>
          <w:color w:val="auto"/>
          <w:sz w:val="24"/>
          <w:highlight w:val="none"/>
          <w:lang w:eastAsia="zh-CN"/>
        </w:rPr>
        <w:t>；</w:t>
      </w:r>
    </w:p>
    <w:p>
      <w:pPr>
        <w:pStyle w:val="50"/>
        <w:keepNext w:val="0"/>
        <w:keepLines w:val="0"/>
        <w:pageBreakBefore w:val="0"/>
        <w:numPr>
          <w:ilvl w:val="0"/>
          <w:numId w:val="19"/>
        </w:numPr>
        <w:kinsoku/>
        <w:wordWrap/>
        <w:overflowPunct/>
        <w:topLinePunct w:val="0"/>
        <w:autoSpaceDE/>
        <w:autoSpaceDN/>
        <w:bidi w:val="0"/>
        <w:adjustRightInd/>
        <w:snapToGrid/>
        <w:spacing w:line="560" w:lineRule="exact"/>
        <w:ind w:left="425" w:leftChars="0" w:hanging="425" w:firstLineChars="0"/>
        <w:textAlignment w:val="auto"/>
        <w:rPr>
          <w:rFonts w:hint="default" w:ascii="宋体" w:hAnsi="宋体" w:cs="宋体"/>
          <w:color w:val="auto"/>
          <w:sz w:val="24"/>
          <w:highlight w:val="none"/>
          <w:lang w:eastAsia="zh-CN"/>
        </w:rPr>
      </w:pPr>
      <w:r>
        <w:rPr>
          <w:rFonts w:hint="eastAsia" w:ascii="宋体" w:hAnsi="宋体" w:cs="宋体"/>
          <w:color w:val="auto"/>
          <w:sz w:val="24"/>
          <w:highlight w:val="none"/>
          <w:lang w:val="en-US" w:eastAsia="zh-CN"/>
        </w:rPr>
        <w:t>审议</w:t>
      </w:r>
      <w:r>
        <w:rPr>
          <w:rFonts w:hint="default" w:ascii="宋体" w:hAnsi="宋体" w:cs="宋体"/>
          <w:color w:val="auto"/>
          <w:sz w:val="24"/>
          <w:highlight w:val="none"/>
          <w:lang w:eastAsia="zh-CN"/>
        </w:rPr>
        <w:t>获得安全激励奖的集体和个人</w:t>
      </w:r>
      <w:r>
        <w:rPr>
          <w:rFonts w:hint="eastAsia" w:ascii="宋体" w:hAnsi="宋体" w:cs="宋体"/>
          <w:color w:val="auto"/>
          <w:sz w:val="24"/>
          <w:highlight w:val="none"/>
          <w:lang w:val="en-US" w:eastAsia="zh-CN"/>
        </w:rPr>
        <w:t>名单</w:t>
      </w:r>
      <w:r>
        <w:rPr>
          <w:rFonts w:hint="default" w:ascii="宋体" w:hAnsi="宋体" w:cs="宋体"/>
          <w:color w:val="auto"/>
          <w:sz w:val="24"/>
          <w:highlight w:val="none"/>
          <w:lang w:eastAsia="zh-CN"/>
        </w:rPr>
        <w:t>。</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建立记录管理制度，确保HSE管理可追溯。现场应保存的记录包括但不限于：</w:t>
      </w:r>
    </w:p>
    <w:p>
      <w:pPr>
        <w:pStyle w:val="50"/>
        <w:widowControl/>
        <w:numPr>
          <w:ilvl w:val="0"/>
          <w:numId w:val="20"/>
        </w:numPr>
        <w:spacing w:line="560" w:lineRule="exact"/>
        <w:ind w:left="425" w:right="272" w:hanging="425" w:firstLineChars="0"/>
        <w:jc w:val="left"/>
        <w:rPr>
          <w:rFonts w:ascii="宋体" w:hAnsi="宋体" w:cs="宋体"/>
          <w:bCs w:val="0"/>
          <w:color w:val="auto"/>
          <w:sz w:val="24"/>
          <w:szCs w:val="24"/>
          <w:highlight w:val="none"/>
        </w:rPr>
      </w:pPr>
      <w:r>
        <w:rPr>
          <w:rFonts w:ascii="宋体" w:hAnsi="宋体" w:cs="宋体"/>
          <w:bCs w:val="0"/>
          <w:color w:val="auto"/>
          <w:sz w:val="24"/>
          <w:szCs w:val="24"/>
          <w:highlight w:val="none"/>
        </w:rPr>
        <w:t>危害因素辨识与风险评价记录；</w:t>
      </w:r>
    </w:p>
    <w:p>
      <w:pPr>
        <w:pStyle w:val="50"/>
        <w:widowControl/>
        <w:numPr>
          <w:ilvl w:val="0"/>
          <w:numId w:val="20"/>
        </w:numPr>
        <w:spacing w:line="560" w:lineRule="exact"/>
        <w:ind w:left="425" w:right="272" w:hanging="425" w:firstLineChars="0"/>
        <w:jc w:val="left"/>
        <w:rPr>
          <w:rFonts w:ascii="宋体" w:hAnsi="宋体" w:cs="宋体"/>
          <w:bCs w:val="0"/>
          <w:color w:val="auto"/>
          <w:sz w:val="24"/>
          <w:szCs w:val="24"/>
          <w:highlight w:val="none"/>
        </w:rPr>
      </w:pPr>
      <w:r>
        <w:rPr>
          <w:rFonts w:ascii="宋体" w:hAnsi="宋体" w:cs="宋体"/>
          <w:bCs w:val="0"/>
          <w:color w:val="auto"/>
          <w:sz w:val="24"/>
          <w:szCs w:val="24"/>
          <w:highlight w:val="none"/>
        </w:rPr>
        <w:t>工程设备清单及使用记录；</w:t>
      </w:r>
    </w:p>
    <w:p>
      <w:pPr>
        <w:pStyle w:val="50"/>
        <w:widowControl/>
        <w:numPr>
          <w:ilvl w:val="0"/>
          <w:numId w:val="20"/>
        </w:numPr>
        <w:spacing w:line="560" w:lineRule="exact"/>
        <w:ind w:left="425" w:right="272" w:hanging="425" w:firstLineChars="0"/>
        <w:jc w:val="left"/>
        <w:rPr>
          <w:rFonts w:ascii="宋体" w:hAnsi="宋体" w:cs="宋体"/>
          <w:bCs w:val="0"/>
          <w:color w:val="auto"/>
          <w:sz w:val="24"/>
          <w:szCs w:val="24"/>
          <w:highlight w:val="none"/>
        </w:rPr>
      </w:pPr>
      <w:r>
        <w:rPr>
          <w:rFonts w:ascii="宋体" w:hAnsi="宋体" w:cs="宋体"/>
          <w:bCs w:val="0"/>
          <w:color w:val="auto"/>
          <w:sz w:val="24"/>
          <w:szCs w:val="24"/>
          <w:highlight w:val="none"/>
        </w:rPr>
        <w:t>员工的能力记录，包括聘用记录，教育、相关工作经历及培训证书等；</w:t>
      </w:r>
    </w:p>
    <w:p>
      <w:pPr>
        <w:pStyle w:val="50"/>
        <w:widowControl/>
        <w:numPr>
          <w:ilvl w:val="0"/>
          <w:numId w:val="20"/>
        </w:numPr>
        <w:spacing w:line="560" w:lineRule="exact"/>
        <w:ind w:left="425" w:right="272" w:hanging="425" w:firstLineChars="0"/>
        <w:jc w:val="left"/>
        <w:rPr>
          <w:rFonts w:ascii="宋体" w:hAnsi="宋体" w:cs="宋体"/>
          <w:bCs w:val="0"/>
          <w:color w:val="auto"/>
          <w:sz w:val="24"/>
          <w:szCs w:val="24"/>
          <w:highlight w:val="none"/>
        </w:rPr>
      </w:pPr>
      <w:r>
        <w:rPr>
          <w:rFonts w:ascii="宋体" w:hAnsi="宋体" w:cs="宋体"/>
          <w:bCs w:val="0"/>
          <w:color w:val="auto"/>
          <w:sz w:val="24"/>
          <w:szCs w:val="24"/>
          <w:highlight w:val="none"/>
        </w:rPr>
        <w:t>安全培训记录、安全宣传记录（项目中的）；</w:t>
      </w:r>
    </w:p>
    <w:p>
      <w:pPr>
        <w:pStyle w:val="50"/>
        <w:widowControl/>
        <w:numPr>
          <w:ilvl w:val="0"/>
          <w:numId w:val="20"/>
        </w:numPr>
        <w:spacing w:line="560" w:lineRule="exact"/>
        <w:ind w:left="425" w:right="272" w:hanging="425" w:firstLineChars="0"/>
        <w:jc w:val="left"/>
        <w:rPr>
          <w:rFonts w:ascii="宋体" w:hAnsi="宋体" w:cs="宋体"/>
          <w:bCs w:val="0"/>
          <w:color w:val="auto"/>
          <w:sz w:val="24"/>
          <w:szCs w:val="24"/>
          <w:highlight w:val="none"/>
        </w:rPr>
      </w:pPr>
      <w:r>
        <w:rPr>
          <w:rFonts w:ascii="宋体" w:hAnsi="宋体" w:cs="宋体"/>
          <w:bCs w:val="0"/>
          <w:color w:val="auto"/>
          <w:sz w:val="24"/>
          <w:szCs w:val="24"/>
          <w:highlight w:val="none"/>
        </w:rPr>
        <w:t>有毒物品储存和处理记录；</w:t>
      </w:r>
    </w:p>
    <w:p>
      <w:pPr>
        <w:pStyle w:val="50"/>
        <w:widowControl/>
        <w:numPr>
          <w:ilvl w:val="0"/>
          <w:numId w:val="20"/>
        </w:numPr>
        <w:spacing w:line="560" w:lineRule="exact"/>
        <w:ind w:left="425" w:right="272" w:hanging="425" w:firstLineChars="0"/>
        <w:jc w:val="left"/>
        <w:rPr>
          <w:rFonts w:ascii="宋体" w:hAnsi="宋体" w:cs="宋体"/>
          <w:bCs w:val="0"/>
          <w:color w:val="auto"/>
          <w:sz w:val="24"/>
          <w:szCs w:val="24"/>
          <w:highlight w:val="none"/>
        </w:rPr>
      </w:pPr>
      <w:r>
        <w:rPr>
          <w:rFonts w:ascii="宋体" w:hAnsi="宋体" w:cs="宋体"/>
          <w:bCs w:val="0"/>
          <w:color w:val="auto"/>
          <w:sz w:val="24"/>
          <w:szCs w:val="24"/>
          <w:highlight w:val="none"/>
        </w:rPr>
        <w:t>应急演习和应急记录；</w:t>
      </w:r>
    </w:p>
    <w:p>
      <w:pPr>
        <w:pStyle w:val="50"/>
        <w:widowControl/>
        <w:numPr>
          <w:ilvl w:val="0"/>
          <w:numId w:val="20"/>
        </w:numPr>
        <w:spacing w:line="560" w:lineRule="exact"/>
        <w:ind w:left="425" w:right="272" w:hanging="425" w:firstLineChars="0"/>
        <w:jc w:val="left"/>
        <w:rPr>
          <w:rFonts w:ascii="宋体" w:hAnsi="宋体" w:cs="宋体"/>
          <w:bCs w:val="0"/>
          <w:color w:val="auto"/>
          <w:sz w:val="24"/>
          <w:szCs w:val="24"/>
          <w:highlight w:val="none"/>
        </w:rPr>
      </w:pPr>
      <w:r>
        <w:rPr>
          <w:rFonts w:ascii="宋体" w:hAnsi="宋体" w:cs="宋体"/>
          <w:bCs w:val="0"/>
          <w:color w:val="auto"/>
          <w:sz w:val="24"/>
          <w:szCs w:val="24"/>
          <w:highlight w:val="none"/>
        </w:rPr>
        <w:t>安全会议记录；</w:t>
      </w:r>
    </w:p>
    <w:p>
      <w:pPr>
        <w:pStyle w:val="50"/>
        <w:widowControl/>
        <w:numPr>
          <w:ilvl w:val="0"/>
          <w:numId w:val="20"/>
        </w:numPr>
        <w:spacing w:line="560" w:lineRule="exact"/>
        <w:ind w:left="425" w:right="272" w:hanging="425" w:firstLineChars="0"/>
        <w:jc w:val="left"/>
        <w:rPr>
          <w:rFonts w:ascii="宋体" w:hAnsi="宋体" w:cs="宋体"/>
          <w:bCs w:val="0"/>
          <w:color w:val="auto"/>
          <w:sz w:val="24"/>
          <w:szCs w:val="24"/>
          <w:highlight w:val="none"/>
        </w:rPr>
      </w:pPr>
      <w:r>
        <w:rPr>
          <w:rFonts w:ascii="宋体" w:hAnsi="宋体" w:cs="宋体"/>
          <w:bCs w:val="0"/>
          <w:color w:val="auto"/>
          <w:sz w:val="24"/>
          <w:szCs w:val="24"/>
          <w:highlight w:val="none"/>
        </w:rPr>
        <w:t>作业许可记录；</w:t>
      </w:r>
    </w:p>
    <w:p>
      <w:pPr>
        <w:pStyle w:val="50"/>
        <w:widowControl/>
        <w:numPr>
          <w:ilvl w:val="0"/>
          <w:numId w:val="20"/>
        </w:numPr>
        <w:spacing w:line="560" w:lineRule="exact"/>
        <w:ind w:left="425" w:right="272" w:hanging="425" w:firstLineChars="0"/>
        <w:jc w:val="left"/>
        <w:rPr>
          <w:rFonts w:ascii="宋体" w:hAnsi="宋体" w:cs="宋体"/>
          <w:bCs w:val="0"/>
          <w:color w:val="auto"/>
          <w:sz w:val="24"/>
          <w:szCs w:val="24"/>
          <w:highlight w:val="none"/>
        </w:rPr>
      </w:pPr>
      <w:r>
        <w:rPr>
          <w:rFonts w:ascii="宋体" w:hAnsi="宋体" w:cs="宋体"/>
          <w:bCs w:val="0"/>
          <w:color w:val="auto"/>
          <w:sz w:val="24"/>
          <w:szCs w:val="24"/>
          <w:highlight w:val="none"/>
        </w:rPr>
        <w:t>设备检测和维修记录（包括安装时，使用前，每月检测和年度检测记录）；</w:t>
      </w:r>
    </w:p>
    <w:p>
      <w:pPr>
        <w:pStyle w:val="50"/>
        <w:widowControl/>
        <w:numPr>
          <w:ilvl w:val="0"/>
          <w:numId w:val="20"/>
        </w:numPr>
        <w:spacing w:line="560" w:lineRule="exact"/>
        <w:ind w:left="425" w:right="272" w:hanging="425" w:firstLineChars="0"/>
        <w:jc w:val="left"/>
        <w:rPr>
          <w:rFonts w:ascii="宋体" w:hAnsi="宋体" w:cs="宋体"/>
          <w:bCs w:val="0"/>
          <w:color w:val="auto"/>
          <w:sz w:val="24"/>
          <w:szCs w:val="24"/>
          <w:highlight w:val="none"/>
        </w:rPr>
      </w:pPr>
      <w:r>
        <w:rPr>
          <w:rFonts w:ascii="宋体" w:hAnsi="宋体" w:cs="宋体"/>
          <w:bCs w:val="0"/>
          <w:color w:val="auto"/>
          <w:sz w:val="24"/>
          <w:szCs w:val="24"/>
          <w:highlight w:val="none"/>
        </w:rPr>
        <w:t>检查审核记录；</w:t>
      </w:r>
    </w:p>
    <w:p>
      <w:pPr>
        <w:pStyle w:val="50"/>
        <w:keepNext w:val="0"/>
        <w:keepLines w:val="0"/>
        <w:pageBreakBefore w:val="0"/>
        <w:numPr>
          <w:ilvl w:val="0"/>
          <w:numId w:val="20"/>
        </w:numPr>
        <w:kinsoku/>
        <w:wordWrap/>
        <w:overflowPunct/>
        <w:topLinePunct w:val="0"/>
        <w:autoSpaceDE/>
        <w:autoSpaceDN/>
        <w:bidi w:val="0"/>
        <w:adjustRightInd/>
        <w:snapToGrid/>
        <w:spacing w:line="560" w:lineRule="exact"/>
        <w:ind w:left="425" w:leftChars="0" w:hanging="425" w:firstLineChars="0"/>
        <w:textAlignment w:val="auto"/>
        <w:rPr>
          <w:rFonts w:hint="default" w:ascii="宋体" w:hAnsi="宋体" w:cs="宋体"/>
          <w:color w:val="auto"/>
          <w:sz w:val="24"/>
          <w:highlight w:val="none"/>
          <w:lang w:eastAsia="zh-CN"/>
        </w:rPr>
      </w:pPr>
      <w:r>
        <w:rPr>
          <w:rFonts w:ascii="宋体" w:hAnsi="宋体" w:cs="宋体"/>
          <w:bCs w:val="0"/>
          <w:color w:val="auto"/>
          <w:sz w:val="24"/>
          <w:szCs w:val="24"/>
          <w:highlight w:val="none"/>
        </w:rPr>
        <w:t>事故/事件调查记录。</w:t>
      </w:r>
    </w:p>
    <w:p>
      <w:pPr>
        <w:keepNext w:val="0"/>
        <w:keepLines w:val="0"/>
        <w:pageBreakBefore w:val="0"/>
        <w:widowControl/>
        <w:numPr>
          <w:ilvl w:val="1"/>
          <w:numId w:val="2"/>
        </w:numPr>
        <w:kinsoku/>
        <w:wordWrap/>
        <w:overflowPunct/>
        <w:topLinePunct w:val="0"/>
        <w:autoSpaceDE/>
        <w:autoSpaceDN/>
        <w:bidi w:val="0"/>
        <w:adjustRightInd/>
        <w:snapToGrid/>
        <w:spacing w:line="560" w:lineRule="exact"/>
        <w:ind w:left="0" w:hanging="565" w:hangingChars="202"/>
        <w:textAlignment w:val="auto"/>
        <w:outlineLvl w:val="0"/>
        <w:rPr>
          <w:rFonts w:hint="eastAsia" w:ascii="Times New Roman" w:hAnsi="Times New Roman" w:eastAsia="黑体" w:cs="Times New Roman"/>
          <w:color w:val="auto"/>
          <w:kern w:val="0"/>
          <w:sz w:val="28"/>
          <w:szCs w:val="28"/>
          <w:highlight w:val="none"/>
        </w:rPr>
      </w:pPr>
      <w:bookmarkStart w:id="292" w:name="_Toc21432"/>
      <w:bookmarkStart w:id="293" w:name="_Toc19715"/>
      <w:bookmarkStart w:id="294" w:name="_Toc8167"/>
      <w:bookmarkStart w:id="295" w:name="_Toc12609"/>
      <w:bookmarkStart w:id="296" w:name="_Toc122533304"/>
      <w:bookmarkStart w:id="297" w:name="_Toc30904"/>
      <w:bookmarkStart w:id="298" w:name="_Toc31984"/>
      <w:bookmarkStart w:id="299" w:name="_Toc120117905"/>
      <w:bookmarkStart w:id="300" w:name="_Toc175"/>
      <w:bookmarkStart w:id="301" w:name="_Toc118895374"/>
      <w:r>
        <w:rPr>
          <w:rFonts w:hint="eastAsia" w:ascii="Times New Roman" w:hAnsi="Times New Roman" w:eastAsia="黑体" w:cs="Times New Roman"/>
          <w:color w:val="auto"/>
          <w:kern w:val="0"/>
          <w:sz w:val="28"/>
          <w:szCs w:val="28"/>
          <w:highlight w:val="none"/>
        </w:rPr>
        <w:t>环境保护管理</w:t>
      </w:r>
      <w:bookmarkEnd w:id="292"/>
      <w:bookmarkEnd w:id="293"/>
      <w:bookmarkEnd w:id="294"/>
      <w:bookmarkEnd w:id="295"/>
    </w:p>
    <w:p>
      <w:pPr>
        <w:pStyle w:val="2"/>
        <w:keepNext w:val="0"/>
        <w:pageBreakBefore w:val="0"/>
        <w:kinsoku/>
        <w:wordWrap/>
        <w:overflowPunct/>
        <w:topLinePunct w:val="0"/>
        <w:autoSpaceDE/>
        <w:autoSpaceDN/>
        <w:bidi w:val="0"/>
        <w:adjustRightInd/>
        <w:snapToGrid/>
        <w:spacing w:line="560" w:lineRule="exact"/>
        <w:ind w:firstLine="0" w:firstLineChars="0"/>
        <w:textAlignment w:val="auto"/>
        <w:rPr>
          <w:rFonts w:hint="eastAsia" w:ascii="楷体_GB2312" w:hAnsi="楷体_GB2312" w:eastAsia="楷体_GB2312" w:cs="楷体_GB2312"/>
          <w:color w:val="auto"/>
          <w:kern w:val="0"/>
          <w:sz w:val="28"/>
          <w:szCs w:val="28"/>
          <w:highlight w:val="none"/>
        </w:rPr>
      </w:pPr>
      <w:r>
        <w:rPr>
          <w:rFonts w:hint="eastAsia" w:ascii="楷体_GB2312" w:hAnsi="楷体_GB2312" w:eastAsia="楷体_GB2312" w:cs="楷体_GB2312"/>
          <w:color w:val="auto"/>
          <w:kern w:val="0"/>
          <w:sz w:val="28"/>
          <w:szCs w:val="28"/>
          <w:highlight w:val="none"/>
          <w:lang w:val="en-US" w:eastAsia="zh-CN"/>
        </w:rPr>
        <w:t>甲方职责：</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olor w:val="auto"/>
          <w:sz w:val="24"/>
          <w:highlight w:val="none"/>
        </w:rPr>
        <w:t>明确</w:t>
      </w:r>
      <w:r>
        <w:rPr>
          <w:rFonts w:hint="eastAsia" w:ascii="Times New Roman"/>
          <w:color w:val="auto"/>
          <w:sz w:val="24"/>
          <w:highlight w:val="none"/>
          <w:lang w:val="en-US" w:eastAsia="zh-CN"/>
        </w:rPr>
        <w:t>双方</w:t>
      </w:r>
      <w:r>
        <w:rPr>
          <w:rFonts w:hint="eastAsia" w:ascii="Times New Roman"/>
          <w:color w:val="auto"/>
          <w:sz w:val="24"/>
          <w:highlight w:val="none"/>
        </w:rPr>
        <w:t>在环境保护方面的责任和要求</w:t>
      </w:r>
      <w:r>
        <w:rPr>
          <w:rFonts w:hint="eastAsia" w:ascii="Times New Roman"/>
          <w:color w:val="auto"/>
          <w:sz w:val="24"/>
          <w:highlight w:val="none"/>
          <w:lang w:eastAsia="zh-CN"/>
        </w:rPr>
        <w:t>，</w:t>
      </w:r>
      <w:r>
        <w:rPr>
          <w:rFonts w:hint="eastAsia" w:ascii="Times New Roman" w:hAnsi="Times New Roman" w:cs="Times New Roman"/>
          <w:color w:val="auto"/>
          <w:sz w:val="24"/>
          <w:highlight w:val="none"/>
          <w:lang w:val="en-US" w:eastAsia="zh-CN"/>
        </w:rPr>
        <w:t>定期</w:t>
      </w:r>
      <w:r>
        <w:rPr>
          <w:rFonts w:hint="eastAsia" w:ascii="Times New Roman" w:cs="Times New Roman"/>
          <w:color w:val="auto"/>
          <w:sz w:val="24"/>
          <w:highlight w:val="none"/>
          <w:lang w:val="en-US" w:eastAsia="zh-CN"/>
        </w:rPr>
        <w:t>对乙方</w:t>
      </w:r>
      <w:r>
        <w:rPr>
          <w:rFonts w:hint="eastAsia" w:ascii="Times New Roman" w:hAnsi="Times New Roman" w:cs="Times New Roman"/>
          <w:color w:val="auto"/>
          <w:sz w:val="24"/>
          <w:highlight w:val="none"/>
          <w:lang w:val="en-US" w:eastAsia="zh-CN"/>
        </w:rPr>
        <w:t>开展监督检查，并根据检查情况对</w:t>
      </w:r>
      <w:r>
        <w:rPr>
          <w:rFonts w:hint="eastAsia" w:ascii="Times New Roman" w:cs="Times New Roman"/>
          <w:color w:val="auto"/>
          <w:sz w:val="24"/>
          <w:highlight w:val="none"/>
          <w:lang w:val="en-US" w:eastAsia="zh-CN"/>
        </w:rPr>
        <w:t>乙方</w:t>
      </w:r>
      <w:r>
        <w:rPr>
          <w:rFonts w:hint="eastAsia" w:ascii="Times New Roman" w:hAnsi="Times New Roman" w:cs="Times New Roman"/>
          <w:color w:val="auto"/>
          <w:sz w:val="24"/>
          <w:highlight w:val="none"/>
          <w:lang w:val="en-US" w:eastAsia="zh-CN"/>
        </w:rPr>
        <w:t>采取</w:t>
      </w:r>
      <w:r>
        <w:rPr>
          <w:rFonts w:hint="eastAsia" w:ascii="Times New Roman" w:cs="Times New Roman"/>
          <w:color w:val="auto"/>
          <w:sz w:val="24"/>
          <w:highlight w:val="none"/>
          <w:lang w:val="en-US" w:eastAsia="zh-CN"/>
        </w:rPr>
        <w:t>警告、约谈、</w:t>
      </w:r>
      <w:r>
        <w:rPr>
          <w:rFonts w:hint="eastAsia" w:ascii="Times New Roman" w:hAnsi="Times New Roman" w:cs="Times New Roman"/>
          <w:color w:val="auto"/>
          <w:sz w:val="24"/>
          <w:highlight w:val="none"/>
          <w:lang w:val="en-US" w:eastAsia="zh-CN"/>
        </w:rPr>
        <w:t>收违约金、扣减合同价款、暂停作业、终止合同或其他处罚措施。</w:t>
      </w:r>
    </w:p>
    <w:p>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乙方职责：</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olor w:val="auto"/>
          <w:sz w:val="24"/>
          <w:highlight w:val="none"/>
        </w:rPr>
      </w:pPr>
      <w:r>
        <w:rPr>
          <w:rFonts w:hint="eastAsia" w:ascii="Times New Roman" w:hAnsi="Times New Roman" w:cs="Times New Roman"/>
          <w:color w:val="auto"/>
          <w:sz w:val="24"/>
          <w:highlight w:val="none"/>
          <w:lang w:val="en-US" w:eastAsia="zh-CN"/>
        </w:rPr>
        <w:t>建立本项目环境因素辨识与评估管理制度</w:t>
      </w:r>
      <w:r>
        <w:rPr>
          <w:rFonts w:hint="eastAsia" w:ascii="Times New Roman" w:cs="Times New Roman"/>
          <w:color w:val="auto"/>
          <w:sz w:val="24"/>
          <w:highlight w:val="none"/>
          <w:lang w:val="en-US" w:eastAsia="zh-CN"/>
        </w:rPr>
        <w:t>、</w:t>
      </w:r>
      <w:r>
        <w:rPr>
          <w:rFonts w:hint="default" w:ascii="Times New Roman"/>
          <w:color w:val="auto"/>
          <w:sz w:val="24"/>
          <w:highlight w:val="none"/>
        </w:rPr>
        <w:t>环境保护管理规定</w:t>
      </w:r>
      <w:r>
        <w:rPr>
          <w:rFonts w:hint="eastAsia" w:ascii="Times New Roman" w:hAnsi="Times New Roman" w:cs="Times New Roman"/>
          <w:color w:val="auto"/>
          <w:sz w:val="24"/>
          <w:highlight w:val="none"/>
          <w:lang w:val="en-US" w:eastAsia="zh-CN"/>
        </w:rPr>
        <w:t>，明确工作职责、方法、范围、流程、控制原则</w:t>
      </w:r>
      <w:r>
        <w:rPr>
          <w:rFonts w:hint="eastAsia" w:ascii="Times New Roman" w:cs="Times New Roman"/>
          <w:color w:val="auto"/>
          <w:sz w:val="24"/>
          <w:highlight w:val="none"/>
          <w:lang w:val="en-US" w:eastAsia="zh-CN"/>
        </w:rPr>
        <w:t>，</w:t>
      </w:r>
      <w:r>
        <w:rPr>
          <w:rFonts w:hint="default" w:ascii="Times New Roman"/>
          <w:color w:val="auto"/>
          <w:sz w:val="24"/>
          <w:highlight w:val="none"/>
        </w:rPr>
        <w:t>有效实施</w:t>
      </w:r>
      <w:r>
        <w:rPr>
          <w:rFonts w:hint="eastAsia" w:ascii="Times New Roman"/>
          <w:color w:val="auto"/>
          <w:sz w:val="24"/>
          <w:highlight w:val="none"/>
          <w:lang w:val="en-US" w:eastAsia="zh-CN"/>
        </w:rPr>
        <w:t>并</w:t>
      </w:r>
      <w:r>
        <w:rPr>
          <w:rFonts w:hint="default" w:ascii="Times New Roman"/>
          <w:color w:val="auto"/>
          <w:sz w:val="24"/>
          <w:highlight w:val="none"/>
        </w:rPr>
        <w:t>定期检查制度的执行情况，及时进行修订。</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olor w:val="auto"/>
          <w:sz w:val="24"/>
          <w:highlight w:val="none"/>
        </w:rPr>
      </w:pPr>
      <w:r>
        <w:rPr>
          <w:rFonts w:hint="eastAsia" w:ascii="Times New Roman" w:hAnsi="Times New Roman" w:cs="Times New Roman"/>
          <w:color w:val="auto"/>
          <w:sz w:val="24"/>
          <w:highlight w:val="none"/>
          <w:lang w:val="en-US" w:eastAsia="zh-CN"/>
        </w:rPr>
        <w:t>不断识别生产经营活动中存在的环境因素，并结合法律法规及其它相关方的要求，形成环境因素清单，评价并确定重要环境因素。</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olor w:val="auto"/>
          <w:sz w:val="24"/>
          <w:highlight w:val="none"/>
        </w:rPr>
      </w:pPr>
      <w:r>
        <w:rPr>
          <w:rFonts w:hint="eastAsia" w:ascii="Times New Roman" w:hAnsi="Times New Roman" w:cs="Times New Roman"/>
          <w:color w:val="auto"/>
          <w:sz w:val="24"/>
          <w:highlight w:val="none"/>
          <w:lang w:val="en-US" w:eastAsia="zh-CN"/>
        </w:rPr>
        <w:t>加强作业过程污染物、废弃物、施工噪声、有毒物品和化学药剂的储存与使用、三废（废水、废气、废渣）、施工粉尘、节能减排等管理和控制，确保满足国家、地方政府、法律法规标准</w:t>
      </w:r>
      <w:r>
        <w:rPr>
          <w:rFonts w:hint="eastAsia" w:ascii="Times New Roman" w:cs="Times New Roman"/>
          <w:color w:val="auto"/>
          <w:sz w:val="24"/>
          <w:highlight w:val="none"/>
          <w:lang w:val="en-US" w:eastAsia="zh-CN"/>
        </w:rPr>
        <w:t>、中国海油以及化学公司文件</w:t>
      </w:r>
      <w:r>
        <w:rPr>
          <w:rFonts w:hint="eastAsia" w:ascii="Times New Roman" w:hAnsi="Times New Roman" w:cs="Times New Roman"/>
          <w:color w:val="auto"/>
          <w:sz w:val="24"/>
          <w:highlight w:val="none"/>
          <w:lang w:val="en-US" w:eastAsia="zh-CN"/>
        </w:rPr>
        <w:t>制度对环保的要求，做好环境保护工作。</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olor w:val="auto"/>
          <w:sz w:val="24"/>
          <w:highlight w:val="none"/>
        </w:rPr>
      </w:pPr>
      <w:r>
        <w:rPr>
          <w:rFonts w:hint="default" w:ascii="Times New Roman"/>
          <w:color w:val="auto"/>
          <w:sz w:val="24"/>
          <w:highlight w:val="none"/>
        </w:rPr>
        <w:t>应最大程度地减少对生态环境的破坏和损害</w:t>
      </w:r>
      <w:r>
        <w:rPr>
          <w:rFonts w:hint="eastAsia" w:ascii="Times New Roman"/>
          <w:color w:val="auto"/>
          <w:sz w:val="24"/>
          <w:highlight w:val="none"/>
          <w:lang w:eastAsia="zh-CN"/>
        </w:rPr>
        <w:t>，</w:t>
      </w:r>
      <w:r>
        <w:rPr>
          <w:rFonts w:hint="default" w:ascii="Times New Roman"/>
          <w:color w:val="auto"/>
          <w:sz w:val="24"/>
          <w:highlight w:val="none"/>
        </w:rPr>
        <w:t>尽力消除一切可能发生的污染并最大限度地减少污染带来的破坏。</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olor w:val="auto"/>
          <w:sz w:val="24"/>
          <w:highlight w:val="none"/>
        </w:rPr>
      </w:pPr>
      <w:r>
        <w:rPr>
          <w:rFonts w:hint="default" w:ascii="Times New Roman" w:hAnsi="Times New Roman" w:cs="Times New Roman"/>
          <w:color w:val="auto"/>
          <w:sz w:val="24"/>
          <w:highlight w:val="none"/>
          <w:lang w:val="en-US" w:eastAsia="zh-CN"/>
        </w:rPr>
        <w:t>教育并管理现场人员，</w:t>
      </w:r>
      <w:r>
        <w:rPr>
          <w:rFonts w:hint="default" w:ascii="Times New Roman"/>
          <w:color w:val="auto"/>
          <w:sz w:val="24"/>
          <w:highlight w:val="none"/>
        </w:rPr>
        <w:t>应确保每一员工都知道：自己有义务按照</w:t>
      </w:r>
      <w:r>
        <w:rPr>
          <w:rFonts w:hint="eastAsia" w:ascii="Times New Roman"/>
          <w:color w:val="auto"/>
          <w:sz w:val="24"/>
          <w:highlight w:val="none"/>
          <w:lang w:val="en-US" w:eastAsia="zh-CN"/>
        </w:rPr>
        <w:t>甲方</w:t>
      </w:r>
      <w:r>
        <w:rPr>
          <w:rFonts w:hint="default" w:ascii="Times New Roman"/>
          <w:color w:val="auto"/>
          <w:sz w:val="24"/>
          <w:highlight w:val="none"/>
        </w:rPr>
        <w:t>的政策和有关的法律、法规要求防止污染</w:t>
      </w:r>
      <w:r>
        <w:rPr>
          <w:rFonts w:hint="eastAsia" w:ascii="Times New Roman"/>
          <w:color w:val="auto"/>
          <w:sz w:val="24"/>
          <w:highlight w:val="none"/>
          <w:lang w:eastAsia="zh-CN"/>
        </w:rPr>
        <w:t>，</w:t>
      </w:r>
      <w:r>
        <w:rPr>
          <w:rFonts w:hint="default" w:ascii="Times New Roman" w:hAnsi="Times New Roman" w:cs="Times New Roman"/>
          <w:color w:val="auto"/>
          <w:sz w:val="24"/>
          <w:highlight w:val="none"/>
          <w:lang w:val="en-US" w:eastAsia="zh-CN"/>
        </w:rPr>
        <w:t>在现场不随便丢弃垃圾，并安排人员及时处理被丢弃的垃圾。</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在进场前与有资质的企业签署垃圾处理协议，</w:t>
      </w:r>
      <w:r>
        <w:rPr>
          <w:rFonts w:hint="eastAsia" w:ascii="Times New Roman"/>
          <w:color w:val="auto"/>
          <w:sz w:val="24"/>
          <w:highlight w:val="none"/>
          <w:lang w:val="en-US" w:eastAsia="zh-CN"/>
        </w:rPr>
        <w:t>或</w:t>
      </w:r>
      <w:r>
        <w:rPr>
          <w:rFonts w:hint="default" w:ascii="Times New Roman"/>
          <w:color w:val="auto"/>
          <w:sz w:val="24"/>
          <w:highlight w:val="none"/>
        </w:rPr>
        <w:t>运送到</w:t>
      </w:r>
      <w:r>
        <w:rPr>
          <w:rFonts w:hint="eastAsia" w:ascii="Times New Roman"/>
          <w:color w:val="auto"/>
          <w:sz w:val="24"/>
          <w:highlight w:val="none"/>
          <w:lang w:val="en-US" w:eastAsia="zh-CN"/>
        </w:rPr>
        <w:t>厂外的</w:t>
      </w:r>
      <w:r>
        <w:rPr>
          <w:rFonts w:hint="default" w:ascii="Times New Roman"/>
          <w:color w:val="auto"/>
          <w:sz w:val="24"/>
          <w:highlight w:val="none"/>
        </w:rPr>
        <w:t>政府指定地点或处理厂处理</w:t>
      </w:r>
      <w:r>
        <w:rPr>
          <w:rFonts w:hint="eastAsia" w:ascii="Times New Roman"/>
          <w:color w:val="auto"/>
          <w:sz w:val="24"/>
          <w:highlight w:val="none"/>
          <w:lang w:eastAsia="zh-CN"/>
        </w:rPr>
        <w:t>，</w:t>
      </w:r>
      <w:r>
        <w:rPr>
          <w:rFonts w:hint="default" w:ascii="Times New Roman" w:hAnsi="Times New Roman" w:cs="Times New Roman"/>
          <w:color w:val="auto"/>
          <w:sz w:val="24"/>
          <w:highlight w:val="none"/>
          <w:lang w:val="en-US" w:eastAsia="zh-CN"/>
        </w:rPr>
        <w:t>确保能够得到及时</w:t>
      </w:r>
      <w:r>
        <w:rPr>
          <w:rFonts w:hint="eastAsia" w:ascii="Times New Roman" w:cs="Times New Roman"/>
          <w:color w:val="auto"/>
          <w:sz w:val="24"/>
          <w:highlight w:val="none"/>
          <w:lang w:val="en-US" w:eastAsia="zh-CN"/>
        </w:rPr>
        <w:t>合规</w:t>
      </w:r>
      <w:r>
        <w:rPr>
          <w:rFonts w:hint="default" w:ascii="Times New Roman" w:hAnsi="Times New Roman" w:cs="Times New Roman"/>
          <w:color w:val="auto"/>
          <w:sz w:val="24"/>
          <w:highlight w:val="none"/>
          <w:lang w:val="en-US" w:eastAsia="zh-CN"/>
        </w:rPr>
        <w:t>处理</w:t>
      </w:r>
      <w:r>
        <w:rPr>
          <w:rFonts w:hint="eastAsia" w:ascii="Times New Roman" w:cs="Times New Roman"/>
          <w:color w:val="auto"/>
          <w:sz w:val="24"/>
          <w:highlight w:val="none"/>
          <w:lang w:val="en-US" w:eastAsia="zh-CN"/>
        </w:rPr>
        <w:t>，</w:t>
      </w:r>
      <w:r>
        <w:rPr>
          <w:rFonts w:hint="default" w:ascii="Times New Roman"/>
          <w:color w:val="auto"/>
          <w:sz w:val="24"/>
          <w:highlight w:val="none"/>
        </w:rPr>
        <w:t>施工现场禁止焚烧、掩埋。</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制定防止</w:t>
      </w:r>
      <w:r>
        <w:rPr>
          <w:rFonts w:hint="eastAsia" w:ascii="Times New Roman" w:cs="Times New Roman"/>
          <w:color w:val="auto"/>
          <w:sz w:val="24"/>
          <w:highlight w:val="none"/>
          <w:lang w:val="en-US" w:eastAsia="zh-CN"/>
        </w:rPr>
        <w:t>油品及其他化学品泄漏的控制</w:t>
      </w:r>
      <w:r>
        <w:rPr>
          <w:rFonts w:hint="default" w:ascii="Times New Roman" w:hAnsi="Times New Roman" w:cs="Times New Roman"/>
          <w:color w:val="auto"/>
          <w:sz w:val="24"/>
          <w:highlight w:val="none"/>
          <w:lang w:val="en-US" w:eastAsia="zh-CN"/>
        </w:rPr>
        <w:t>措施</w:t>
      </w:r>
      <w:r>
        <w:rPr>
          <w:rFonts w:hint="eastAsia" w:asci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桶装</w:t>
      </w:r>
      <w:r>
        <w:rPr>
          <w:rFonts w:hint="eastAsia" w:ascii="Times New Roman" w:cs="Times New Roman"/>
          <w:color w:val="auto"/>
          <w:sz w:val="24"/>
          <w:highlight w:val="none"/>
          <w:lang w:val="en-US" w:eastAsia="zh-CN"/>
        </w:rPr>
        <w:t>油品及化学品</w:t>
      </w:r>
      <w:r>
        <w:rPr>
          <w:rFonts w:hint="default" w:ascii="Times New Roman" w:hAnsi="Times New Roman" w:cs="Times New Roman"/>
          <w:color w:val="auto"/>
          <w:sz w:val="24"/>
          <w:highlight w:val="none"/>
          <w:lang w:val="en-US" w:eastAsia="zh-CN"/>
        </w:rPr>
        <w:t>应放置在托盘上</w:t>
      </w:r>
      <w:r>
        <w:rPr>
          <w:rFonts w:hint="eastAsia" w:asci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车辆、施工机械加油作业</w:t>
      </w:r>
      <w:r>
        <w:rPr>
          <w:rFonts w:hint="eastAsia" w:ascii="Times New Roman" w:cs="Times New Roman"/>
          <w:color w:val="auto"/>
          <w:sz w:val="24"/>
          <w:highlight w:val="none"/>
          <w:lang w:val="en-US" w:eastAsia="zh-CN"/>
        </w:rPr>
        <w:t>、化学品使用</w:t>
      </w:r>
      <w:r>
        <w:rPr>
          <w:rFonts w:hint="default" w:ascii="Times New Roman" w:hAnsi="Times New Roman" w:cs="Times New Roman"/>
          <w:color w:val="auto"/>
          <w:sz w:val="24"/>
          <w:highlight w:val="none"/>
          <w:lang w:val="en-US" w:eastAsia="zh-CN"/>
        </w:rPr>
        <w:t>应满足现场安全和环保的要求，采取必要的防火防爆和防止污染的措施</w:t>
      </w:r>
      <w:r>
        <w:rPr>
          <w:rFonts w:hint="eastAsia" w:ascii="Times New Roman" w:cs="Times New Roman"/>
          <w:color w:val="auto"/>
          <w:sz w:val="24"/>
          <w:highlight w:val="none"/>
          <w:lang w:val="en-US" w:eastAsia="zh-CN"/>
        </w:rPr>
        <w:t>，现场</w:t>
      </w:r>
      <w:r>
        <w:rPr>
          <w:rFonts w:hint="default" w:ascii="Times New Roman" w:hAnsi="Times New Roman" w:cs="Times New Roman"/>
          <w:color w:val="auto"/>
          <w:sz w:val="24"/>
          <w:highlight w:val="none"/>
          <w:lang w:val="en-US" w:eastAsia="zh-CN"/>
        </w:rPr>
        <w:t>应有合适的收纳材料及设施，如：吸收材料袋、吸油毡、吸油栅等，并与应急响应计划一致。</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如果发生现场油品</w:t>
      </w:r>
      <w:r>
        <w:rPr>
          <w:rFonts w:hint="default" w:ascii="Times New Roman"/>
          <w:color w:val="auto"/>
          <w:sz w:val="24"/>
          <w:highlight w:val="none"/>
        </w:rPr>
        <w:t>及其他化学品泄漏</w:t>
      </w:r>
      <w:r>
        <w:rPr>
          <w:rFonts w:hint="default" w:ascii="Times New Roman" w:hAnsi="Times New Roman" w:cs="Times New Roman"/>
          <w:color w:val="auto"/>
          <w:sz w:val="24"/>
          <w:highlight w:val="none"/>
          <w:lang w:val="en-US" w:eastAsia="zh-CN"/>
        </w:rPr>
        <w:t>的情况，应立即进行清理</w:t>
      </w:r>
      <w:r>
        <w:rPr>
          <w:rFonts w:hint="eastAsia" w:ascii="Times New Roman" w:cs="Times New Roman"/>
          <w:color w:val="auto"/>
          <w:sz w:val="24"/>
          <w:highlight w:val="none"/>
          <w:lang w:val="en-US" w:eastAsia="zh-CN"/>
        </w:rPr>
        <w:t>并及时</w:t>
      </w:r>
      <w:r>
        <w:rPr>
          <w:rFonts w:hint="default" w:ascii="Times New Roman" w:hAnsi="Times New Roman" w:cs="Times New Roman"/>
          <w:color w:val="auto"/>
          <w:sz w:val="24"/>
          <w:highlight w:val="none"/>
          <w:lang w:val="en-US" w:eastAsia="zh-CN"/>
        </w:rPr>
        <w:t>上报</w:t>
      </w:r>
      <w:r>
        <w:rPr>
          <w:rFonts w:hint="eastAsia" w:ascii="Times New Roman" w:cs="Times New Roman"/>
          <w:color w:val="auto"/>
          <w:sz w:val="24"/>
          <w:highlight w:val="none"/>
          <w:lang w:val="en-US" w:eastAsia="zh-CN"/>
        </w:rPr>
        <w:t>甲方</w:t>
      </w:r>
      <w:r>
        <w:rPr>
          <w:rFonts w:hint="default" w:ascii="Times New Roman" w:hAnsi="Times New Roman" w:cs="Times New Roman"/>
          <w:color w:val="auto"/>
          <w:sz w:val="24"/>
          <w:highlight w:val="none"/>
          <w:lang w:val="en-US" w:eastAsia="zh-CN"/>
        </w:rPr>
        <w:t>。</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在施工中尽量采用减少扬尘的施工工艺，采用如及时清理、清扫、洒水等多种手段进行降尘处理，减少现场空气污染，满足</w:t>
      </w:r>
      <w:r>
        <w:rPr>
          <w:rFonts w:hint="eastAsia" w:ascii="Times New Roman" w:cs="Times New Roman"/>
          <w:color w:val="auto"/>
          <w:sz w:val="24"/>
          <w:highlight w:val="none"/>
          <w:lang w:val="en-US" w:eastAsia="zh-CN"/>
        </w:rPr>
        <w:t>相关</w:t>
      </w:r>
      <w:r>
        <w:rPr>
          <w:rFonts w:hint="eastAsia" w:ascii="Times New Roman" w:hAnsi="Times New Roman" w:cs="Times New Roman"/>
          <w:color w:val="auto"/>
          <w:sz w:val="24"/>
          <w:highlight w:val="none"/>
          <w:lang w:val="en-US" w:eastAsia="zh-CN"/>
        </w:rPr>
        <w:t>要求。</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default" w:ascii="Times New Roman" w:cs="Times New Roman"/>
          <w:color w:val="auto"/>
          <w:sz w:val="24"/>
          <w:highlight w:val="none"/>
          <w:lang w:val="en-US" w:eastAsia="zh-CN"/>
        </w:rPr>
        <w:t>按照</w:t>
      </w:r>
      <w:r>
        <w:rPr>
          <w:rFonts w:hint="default" w:ascii="Times New Roman" w:hAnsi="Times New Roman" w:cs="Times New Roman"/>
          <w:color w:val="auto"/>
          <w:sz w:val="24"/>
          <w:highlight w:val="none"/>
          <w:lang w:val="en-US" w:eastAsia="zh-CN"/>
        </w:rPr>
        <w:t>《工业企业厂界环境噪声排放标准》</w:t>
      </w:r>
      <w:r>
        <w:rPr>
          <w:rFonts w:hint="default" w:ascii="Times New Roman" w:cs="Times New Roman"/>
          <w:color w:val="auto"/>
          <w:sz w:val="24"/>
          <w:highlight w:val="none"/>
          <w:lang w:val="en-US" w:eastAsia="zh-CN"/>
        </w:rPr>
        <w:t>的要求对噪声进行控制，</w:t>
      </w:r>
      <w:r>
        <w:rPr>
          <w:rFonts w:hint="default" w:ascii="Times New Roman" w:hAnsi="Times New Roman" w:cs="Times New Roman"/>
          <w:color w:val="auto"/>
          <w:sz w:val="24"/>
          <w:highlight w:val="none"/>
          <w:lang w:val="en-US" w:eastAsia="zh-CN"/>
        </w:rPr>
        <w:t>施工中</w:t>
      </w:r>
      <w:r>
        <w:rPr>
          <w:rFonts w:hint="default" w:ascii="Times New Roman" w:cs="Times New Roman"/>
          <w:color w:val="auto"/>
          <w:sz w:val="24"/>
          <w:highlight w:val="none"/>
          <w:lang w:val="en-US" w:eastAsia="zh-CN"/>
        </w:rPr>
        <w:t>应</w:t>
      </w:r>
      <w:r>
        <w:rPr>
          <w:rFonts w:hint="default" w:ascii="Times New Roman" w:hAnsi="Times New Roman" w:cs="Times New Roman"/>
          <w:color w:val="auto"/>
          <w:sz w:val="24"/>
          <w:highlight w:val="none"/>
          <w:lang w:val="en-US" w:eastAsia="zh-CN"/>
        </w:rPr>
        <w:t>采用噪声低的设备及施工工艺，办公区控制噪声在</w:t>
      </w:r>
      <w:r>
        <w:rPr>
          <w:rFonts w:hint="default" w:ascii="Times New Roman" w:cs="Times New Roman"/>
          <w:color w:val="auto"/>
          <w:sz w:val="24"/>
          <w:highlight w:val="none"/>
          <w:lang w:val="en-US" w:eastAsia="zh-CN"/>
        </w:rPr>
        <w:t>60</w:t>
      </w:r>
      <w:r>
        <w:rPr>
          <w:rFonts w:hint="default" w:ascii="Times New Roman" w:hAnsi="Times New Roman" w:cs="Times New Roman"/>
          <w:color w:val="auto"/>
          <w:sz w:val="24"/>
          <w:highlight w:val="none"/>
          <w:lang w:val="en-US" w:eastAsia="zh-CN"/>
        </w:rPr>
        <w:t>分贝以内，施工现场噪声控制在85分贝以内。在超过85分贝的区域内的人员，应为其配备防护耳塞或其他防噪声用品用具。</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在现场办公区域、食堂、施工区域、预制场设置垃圾存放点，现场办公生活垃圾、作业产生的余料及废弃物应每天进行清理。</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承包商应按照国家、中国海油和化学公司文件要求，加强危险废物的规范化管理和处置</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安排专人负责收集过期或废弃的危险化学品以及有毒有害废弃物，送交具有资质的单位按国家相关法规处置，并负责向环境保护行政主管部门申报危险废物的种类、产生量、流向、贮存、处置等有关资料，确保所有废弃危险化学品得到良好的处置。承担因处置不当造成的一切后果。</w:t>
      </w:r>
    </w:p>
    <w:p>
      <w:pPr>
        <w:keepNext w:val="0"/>
        <w:keepLines w:val="0"/>
        <w:pageBreakBefore w:val="0"/>
        <w:widowControl/>
        <w:numPr>
          <w:ilvl w:val="1"/>
          <w:numId w:val="2"/>
        </w:numPr>
        <w:kinsoku/>
        <w:wordWrap/>
        <w:overflowPunct/>
        <w:topLinePunct w:val="0"/>
        <w:autoSpaceDE/>
        <w:autoSpaceDN/>
        <w:bidi w:val="0"/>
        <w:adjustRightInd/>
        <w:snapToGrid/>
        <w:spacing w:line="560" w:lineRule="exact"/>
        <w:ind w:left="0" w:hanging="565" w:hangingChars="202"/>
        <w:textAlignment w:val="auto"/>
        <w:outlineLvl w:val="0"/>
        <w:rPr>
          <w:rFonts w:hint="eastAsia" w:ascii="Times New Roman" w:hAnsi="Times New Roman" w:eastAsia="黑体" w:cs="Times New Roman"/>
          <w:color w:val="auto"/>
          <w:kern w:val="0"/>
          <w:sz w:val="28"/>
          <w:szCs w:val="28"/>
          <w:highlight w:val="none"/>
        </w:rPr>
      </w:pPr>
      <w:bookmarkStart w:id="302" w:name="_Toc11765"/>
      <w:bookmarkStart w:id="303" w:name="_Toc9663"/>
      <w:bookmarkStart w:id="304" w:name="_Toc10214"/>
      <w:bookmarkStart w:id="305" w:name="_Toc3779"/>
      <w:r>
        <w:rPr>
          <w:rFonts w:hint="eastAsia" w:ascii="Times New Roman" w:hAnsi="Times New Roman" w:eastAsia="黑体" w:cs="Times New Roman"/>
          <w:color w:val="auto"/>
          <w:kern w:val="0"/>
          <w:sz w:val="28"/>
          <w:szCs w:val="28"/>
          <w:highlight w:val="none"/>
        </w:rPr>
        <w:t>职业健康管理</w:t>
      </w:r>
      <w:bookmarkEnd w:id="302"/>
      <w:bookmarkEnd w:id="303"/>
      <w:bookmarkEnd w:id="304"/>
      <w:bookmarkEnd w:id="305"/>
    </w:p>
    <w:p>
      <w:pPr>
        <w:keepNext w:val="0"/>
        <w:keepLines w:val="0"/>
        <w:pageBreakBefore w:val="0"/>
        <w:widowControl/>
        <w:numPr>
          <w:ilvl w:val="2"/>
          <w:numId w:val="2"/>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color w:val="auto"/>
          <w:kern w:val="0"/>
          <w:sz w:val="28"/>
          <w:szCs w:val="28"/>
          <w:highlight w:val="none"/>
        </w:rPr>
      </w:pPr>
      <w:bookmarkStart w:id="306" w:name="_Toc18138"/>
      <w:bookmarkStart w:id="307" w:name="_Toc4453"/>
      <w:bookmarkStart w:id="308" w:name="_Toc30634"/>
      <w:bookmarkStart w:id="309" w:name="_Toc6291"/>
      <w:r>
        <w:rPr>
          <w:rFonts w:hint="eastAsia" w:ascii="Times New Roman" w:hAnsi="Times New Roman" w:eastAsia="黑体" w:cs="Times New Roman"/>
          <w:color w:val="auto"/>
          <w:kern w:val="0"/>
          <w:sz w:val="28"/>
          <w:szCs w:val="28"/>
          <w:highlight w:val="none"/>
        </w:rPr>
        <w:t>职业危害防护</w:t>
      </w:r>
      <w:bookmarkEnd w:id="306"/>
      <w:bookmarkEnd w:id="307"/>
      <w:bookmarkEnd w:id="308"/>
      <w:bookmarkEnd w:id="309"/>
    </w:p>
    <w:p>
      <w:pPr>
        <w:pStyle w:val="2"/>
        <w:keepNext w:val="0"/>
        <w:pageBreakBefore w:val="0"/>
        <w:kinsoku/>
        <w:wordWrap/>
        <w:overflowPunct/>
        <w:topLinePunct w:val="0"/>
        <w:autoSpaceDE/>
        <w:autoSpaceDN/>
        <w:bidi w:val="0"/>
        <w:adjustRightInd/>
        <w:snapToGrid/>
        <w:spacing w:line="560" w:lineRule="exact"/>
        <w:ind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甲方职责：</w:t>
      </w:r>
    </w:p>
    <w:p>
      <w:pPr>
        <w:pStyle w:val="68"/>
        <w:keepNext w:val="0"/>
        <w:pageBreakBefore w:val="0"/>
        <w:kinsoku/>
        <w:wordWrap/>
        <w:overflowPunct/>
        <w:topLinePunct w:val="0"/>
        <w:autoSpaceDE/>
        <w:autoSpaceDN/>
        <w:bidi w:val="0"/>
        <w:adjustRightInd/>
        <w:snapToGrid/>
        <w:spacing w:line="560" w:lineRule="exact"/>
        <w:ind w:left="0" w:leftChars="0"/>
        <w:textAlignment w:val="auto"/>
        <w:rPr>
          <w:rFonts w:ascii="Times New Roman"/>
          <w:color w:val="auto"/>
          <w:sz w:val="24"/>
          <w:highlight w:val="none"/>
        </w:rPr>
      </w:pPr>
      <w:r>
        <w:rPr>
          <w:rFonts w:hint="default" w:ascii="Times New Roman" w:hAnsi="Times New Roman" w:cs="Times New Roman"/>
          <w:color w:val="auto"/>
          <w:sz w:val="24"/>
          <w:highlight w:val="none"/>
          <w:lang w:val="en-US" w:eastAsia="zh-CN"/>
        </w:rPr>
        <w:t>明确在职业健康方面的责任</w:t>
      </w:r>
      <w:r>
        <w:rPr>
          <w:rFonts w:hint="eastAsia" w:ascii="Times New Roman" w:cs="Times New Roman"/>
          <w:color w:val="auto"/>
          <w:sz w:val="24"/>
          <w:highlight w:val="none"/>
          <w:lang w:val="en-US" w:eastAsia="zh-CN"/>
        </w:rPr>
        <w:t>和要求，</w:t>
      </w:r>
      <w:r>
        <w:rPr>
          <w:rFonts w:hint="eastAsia" w:ascii="Times New Roman" w:hAnsi="Times New Roman" w:cs="Times New Roman"/>
          <w:color w:val="auto"/>
          <w:sz w:val="24"/>
          <w:highlight w:val="none"/>
          <w:lang w:val="en-US" w:eastAsia="zh-CN"/>
        </w:rPr>
        <w:t>在乙方入场前对乙方进行职业危害告知，并指导乙方采取相应的安全防护措施。</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定期监督检查</w:t>
      </w:r>
      <w:r>
        <w:rPr>
          <w:rFonts w:hint="eastAsia" w:ascii="Times New Roman" w:cs="Times New Roman"/>
          <w:color w:val="auto"/>
          <w:sz w:val="24"/>
          <w:highlight w:val="none"/>
          <w:lang w:val="en-US" w:eastAsia="zh-CN"/>
        </w:rPr>
        <w:t>乙方的职业危害防护情况</w:t>
      </w:r>
      <w:r>
        <w:rPr>
          <w:rFonts w:hint="eastAsia" w:ascii="Times New Roman" w:hAnsi="Times New Roman" w:cs="Times New Roman"/>
          <w:color w:val="auto"/>
          <w:sz w:val="24"/>
          <w:highlight w:val="none"/>
          <w:lang w:val="en-US" w:eastAsia="zh-CN"/>
        </w:rPr>
        <w:t>，根据检查情况对</w:t>
      </w:r>
      <w:r>
        <w:rPr>
          <w:rFonts w:hint="eastAsia" w:ascii="Times New Roman" w:cs="Times New Roman"/>
          <w:color w:val="auto"/>
          <w:sz w:val="24"/>
          <w:highlight w:val="none"/>
          <w:lang w:val="en-US" w:eastAsia="zh-CN"/>
        </w:rPr>
        <w:t>乙方</w:t>
      </w:r>
      <w:r>
        <w:rPr>
          <w:rFonts w:hint="eastAsia" w:ascii="Times New Roman" w:hAnsi="Times New Roman" w:cs="Times New Roman"/>
          <w:color w:val="auto"/>
          <w:sz w:val="24"/>
          <w:highlight w:val="none"/>
          <w:lang w:val="en-US" w:eastAsia="zh-CN"/>
        </w:rPr>
        <w:t>采取</w:t>
      </w:r>
      <w:r>
        <w:rPr>
          <w:rFonts w:hint="eastAsia" w:ascii="Times New Roman" w:cs="Times New Roman"/>
          <w:color w:val="auto"/>
          <w:sz w:val="24"/>
          <w:highlight w:val="none"/>
          <w:lang w:val="en-US" w:eastAsia="zh-CN"/>
        </w:rPr>
        <w:t>警告、约谈、</w:t>
      </w:r>
      <w:r>
        <w:rPr>
          <w:rFonts w:hint="eastAsia" w:ascii="Times New Roman" w:hAnsi="Times New Roman" w:cs="Times New Roman"/>
          <w:color w:val="auto"/>
          <w:sz w:val="24"/>
          <w:highlight w:val="none"/>
          <w:lang w:val="en-US" w:eastAsia="zh-CN"/>
        </w:rPr>
        <w:t>收违约金、扣减合同价款、暂停承包商作业、终止合同或其他处罚措施。</w:t>
      </w:r>
    </w:p>
    <w:p>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乙方职责：</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olor w:val="auto"/>
          <w:sz w:val="24"/>
          <w:highlight w:val="none"/>
        </w:rPr>
      </w:pPr>
      <w:r>
        <w:rPr>
          <w:rFonts w:hint="default" w:ascii="Times New Roman"/>
          <w:color w:val="auto"/>
          <w:sz w:val="24"/>
          <w:highlight w:val="none"/>
        </w:rPr>
        <w:t>制定施工现场健康管理的相关制度，包括劳动保护、食堂管理、防暑降温、防寒保暖、医疗急救、现场休息及饮水点等，并采取必要的防范措施保证所有施工人员的健康。</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olor w:val="auto"/>
          <w:sz w:val="24"/>
          <w:highlight w:val="none"/>
        </w:rPr>
      </w:pPr>
      <w:r>
        <w:rPr>
          <w:rFonts w:hint="default" w:ascii="Times New Roman"/>
          <w:color w:val="auto"/>
          <w:sz w:val="24"/>
          <w:highlight w:val="none"/>
        </w:rPr>
        <w:t>建立个人防护用品管理规定，确保所有个人防护用品均不低于国家标准。负责培训员工正确使用个人防护用品，并保存培训记录以备甲方审查。</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保证</w:t>
      </w:r>
      <w:r>
        <w:rPr>
          <w:rFonts w:hint="default" w:ascii="Times New Roman" w:hAnsi="Times New Roman" w:cs="Times New Roman"/>
          <w:color w:val="auto"/>
          <w:sz w:val="24"/>
          <w:highlight w:val="none"/>
          <w:lang w:val="en-US" w:eastAsia="zh-CN"/>
        </w:rPr>
        <w:t>所有进入现场工作人员必须穿戴</w:t>
      </w:r>
      <w:r>
        <w:rPr>
          <w:rFonts w:hint="eastAsia" w:ascii="Times New Roman" w:cs="Times New Roman"/>
          <w:color w:val="auto"/>
          <w:sz w:val="24"/>
          <w:highlight w:val="none"/>
          <w:lang w:val="en-US" w:eastAsia="zh-CN"/>
        </w:rPr>
        <w:t>符合要求的</w:t>
      </w:r>
      <w:r>
        <w:rPr>
          <w:rFonts w:hint="default" w:ascii="Times New Roman" w:hAnsi="Times New Roman" w:cs="Times New Roman"/>
          <w:color w:val="auto"/>
          <w:sz w:val="24"/>
          <w:highlight w:val="none"/>
          <w:lang w:val="en-US" w:eastAsia="zh-CN"/>
        </w:rPr>
        <w:t>统一款式</w:t>
      </w:r>
      <w:r>
        <w:rPr>
          <w:rFonts w:hint="eastAsia" w:ascii="Times New Roman" w:cs="Times New Roman"/>
          <w:color w:val="auto"/>
          <w:sz w:val="24"/>
          <w:highlight w:val="none"/>
          <w:lang w:val="en-US" w:eastAsia="zh-CN"/>
        </w:rPr>
        <w:t>的劳动防护用品</w:t>
      </w:r>
      <w:r>
        <w:rPr>
          <w:rFonts w:hint="default" w:ascii="Times New Roman" w:hAnsi="Times New Roman" w:cs="Times New Roman"/>
          <w:color w:val="auto"/>
          <w:sz w:val="24"/>
          <w:highlight w:val="none"/>
          <w:lang w:val="en-US" w:eastAsia="zh-CN"/>
        </w:rPr>
        <w:t>：长袖上衣工服、长裤、安全帽、防砸防穿刺工作鞋。</w:t>
      </w:r>
      <w:r>
        <w:rPr>
          <w:rFonts w:hint="eastAsia" w:ascii="Times New Roman" w:cs="Times New Roman"/>
          <w:color w:val="auto"/>
          <w:sz w:val="24"/>
          <w:highlight w:val="none"/>
          <w:lang w:val="en-US" w:eastAsia="zh-CN"/>
        </w:rPr>
        <w:t>若</w:t>
      </w:r>
      <w:r>
        <w:rPr>
          <w:rFonts w:hint="default" w:ascii="Times New Roman" w:hAnsi="Times New Roman" w:cs="Times New Roman"/>
          <w:color w:val="auto"/>
          <w:sz w:val="24"/>
          <w:highlight w:val="none"/>
          <w:lang w:val="en-US" w:eastAsia="zh-CN"/>
        </w:rPr>
        <w:t>做不到整个项目的统一，最低每个分包商采用同一款式的</w:t>
      </w:r>
      <w:r>
        <w:rPr>
          <w:rFonts w:hint="eastAsia" w:ascii="Times New Roman" w:cs="Times New Roman"/>
          <w:color w:val="auto"/>
          <w:sz w:val="24"/>
          <w:highlight w:val="none"/>
          <w:lang w:val="en-US" w:eastAsia="zh-CN"/>
        </w:rPr>
        <w:t>劳动防护用品</w:t>
      </w:r>
      <w:r>
        <w:rPr>
          <w:rFonts w:hint="default" w:ascii="Times New Roman" w:hAnsi="Times New Roman" w:cs="Times New Roman"/>
          <w:color w:val="auto"/>
          <w:sz w:val="24"/>
          <w:highlight w:val="none"/>
          <w:lang w:val="en-US" w:eastAsia="zh-CN"/>
        </w:rPr>
        <w:t>。</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为特殊作业人员配备符合特种作业安全防护要求的安全防护用品，并做好发放台账，定期进行检查维护。安全防护用品包括防尘口罩、呼吸器、五点式安全带、护目镜、绝缘手套等。</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olor w:val="auto"/>
          <w:sz w:val="24"/>
          <w:highlight w:val="none"/>
        </w:rPr>
      </w:pPr>
      <w:r>
        <w:rPr>
          <w:rFonts w:hint="default" w:ascii="Times New Roman"/>
          <w:color w:val="auto"/>
          <w:sz w:val="24"/>
          <w:highlight w:val="none"/>
        </w:rPr>
        <w:t>根据当地社会医疗资源情况，制定医疗急救计划，与当地医疗机构建立并保持联系，并委托一至两家有资质医疗机构承担救护和场外医疗。根据项目施工风险程度、人员数量等，配备一定的医疗急救器材、设施、药品，必要时设立医疗救护站点，配备一定的医护人员。</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olor w:val="auto"/>
          <w:sz w:val="24"/>
          <w:highlight w:val="none"/>
        </w:rPr>
      </w:pPr>
      <w:r>
        <w:rPr>
          <w:rFonts w:hint="default" w:ascii="Times New Roman"/>
          <w:color w:val="auto"/>
          <w:sz w:val="24"/>
          <w:highlight w:val="none"/>
        </w:rPr>
        <w:t>甲方现场如果配备有医务室及救护设施，是为了满足工程阶段的应急需要。乙方在现场施工中需要应急救援时，甲方可提供医务室及急救车便利，但此条件并不能解除乙方合同规定的现场应急救护义务和责任。</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应对所有员工进行相关急救知识和能力培训，进行相应考核。</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default" w:ascii="Times New Roman"/>
          <w:color w:val="auto"/>
          <w:sz w:val="24"/>
          <w:highlight w:val="none"/>
        </w:rPr>
        <w:t>依法对</w:t>
      </w:r>
      <w:r>
        <w:rPr>
          <w:rFonts w:hint="eastAsia" w:ascii="Times New Roman"/>
          <w:color w:val="auto"/>
          <w:sz w:val="24"/>
          <w:highlight w:val="none"/>
          <w:lang w:val="en-US" w:eastAsia="zh-CN"/>
        </w:rPr>
        <w:t>项目</w:t>
      </w:r>
      <w:r>
        <w:rPr>
          <w:rFonts w:hint="default" w:ascii="Times New Roman"/>
          <w:color w:val="auto"/>
          <w:sz w:val="24"/>
          <w:highlight w:val="none"/>
        </w:rPr>
        <w:t>所有乙方人员参加工伤社会保险，并根据需要为从事较大风险作业人员购买适当的人身意外伤害保险，因乙方原因在施工过程中发生</w:t>
      </w:r>
      <w:r>
        <w:rPr>
          <w:rFonts w:hint="eastAsia" w:ascii="Times New Roman"/>
          <w:color w:val="auto"/>
          <w:sz w:val="24"/>
          <w:highlight w:val="none"/>
          <w:lang w:eastAsia="zh-CN"/>
        </w:rPr>
        <w:t>的</w:t>
      </w:r>
      <w:r>
        <w:rPr>
          <w:rFonts w:hint="default" w:ascii="Times New Roman"/>
          <w:color w:val="auto"/>
          <w:sz w:val="24"/>
          <w:highlight w:val="none"/>
        </w:rPr>
        <w:t>人身伤亡事故，由乙方承担相应负责，并由乙方根据法律法规要求申请保险赔付。</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根据工程进展情况及天气情况合理安排工人工作休息时间，安排合理的作息时间。当在以下条件下开展工作时，应采用某些工作限制和安全预防措施：</w:t>
      </w:r>
    </w:p>
    <w:p>
      <w:pPr>
        <w:pStyle w:val="50"/>
        <w:keepNext w:val="0"/>
        <w:keepLines w:val="0"/>
        <w:pageBreakBefore w:val="0"/>
        <w:numPr>
          <w:ilvl w:val="0"/>
          <w:numId w:val="21"/>
        </w:numPr>
        <w:kinsoku/>
        <w:wordWrap/>
        <w:overflowPunct/>
        <w:topLinePunct w:val="0"/>
        <w:autoSpaceDE/>
        <w:autoSpaceDN/>
        <w:bidi w:val="0"/>
        <w:adjustRightInd/>
        <w:snapToGrid/>
        <w:spacing w:line="560" w:lineRule="exact"/>
        <w:ind w:left="425" w:leftChars="0" w:hanging="425" w:firstLineChars="0"/>
        <w:textAlignment w:val="auto"/>
        <w:rPr>
          <w:rFonts w:hint="default" w:ascii="宋体" w:hAnsi="宋体" w:cs="宋体"/>
          <w:color w:val="auto"/>
          <w:sz w:val="24"/>
          <w:highlight w:val="none"/>
          <w:lang w:eastAsia="zh-CN"/>
        </w:rPr>
      </w:pPr>
      <w:r>
        <w:rPr>
          <w:rFonts w:hint="default" w:ascii="宋体" w:hAnsi="宋体" w:cs="宋体"/>
          <w:color w:val="auto"/>
          <w:sz w:val="24"/>
          <w:highlight w:val="none"/>
          <w:lang w:eastAsia="zh-CN"/>
        </w:rPr>
        <w:t>如果工作条件过于苛刻（例如：天气过热），则应对工作的时间进行监控，以确保人员能持续安全地行使职责；</w:t>
      </w:r>
    </w:p>
    <w:p>
      <w:pPr>
        <w:pStyle w:val="50"/>
        <w:keepNext w:val="0"/>
        <w:keepLines w:val="0"/>
        <w:pageBreakBefore w:val="0"/>
        <w:numPr>
          <w:ilvl w:val="0"/>
          <w:numId w:val="21"/>
        </w:numPr>
        <w:kinsoku/>
        <w:wordWrap/>
        <w:overflowPunct/>
        <w:topLinePunct w:val="0"/>
        <w:autoSpaceDE/>
        <w:autoSpaceDN/>
        <w:bidi w:val="0"/>
        <w:adjustRightInd/>
        <w:snapToGrid/>
        <w:spacing w:line="560" w:lineRule="exact"/>
        <w:ind w:left="425" w:leftChars="0" w:hanging="425" w:firstLineChars="0"/>
        <w:textAlignment w:val="auto"/>
        <w:rPr>
          <w:rFonts w:hint="default" w:ascii="宋体" w:hAnsi="宋体" w:cs="宋体"/>
          <w:color w:val="auto"/>
          <w:sz w:val="24"/>
          <w:highlight w:val="none"/>
          <w:lang w:eastAsia="zh-CN"/>
        </w:rPr>
      </w:pPr>
      <w:r>
        <w:rPr>
          <w:rFonts w:hint="default" w:ascii="宋体" w:hAnsi="宋体" w:cs="宋体"/>
          <w:color w:val="auto"/>
          <w:sz w:val="24"/>
          <w:highlight w:val="none"/>
          <w:lang w:eastAsia="zh-CN"/>
        </w:rPr>
        <w:t>在上午班</w:t>
      </w:r>
      <w:r>
        <w:rPr>
          <w:rFonts w:hint="eastAsia" w:ascii="宋体" w:hAnsi="宋体" w:cs="宋体"/>
          <w:color w:val="auto"/>
          <w:sz w:val="24"/>
          <w:highlight w:val="none"/>
          <w:lang w:eastAsia="zh-CN"/>
        </w:rPr>
        <w:t>、</w:t>
      </w:r>
      <w:r>
        <w:rPr>
          <w:rFonts w:hint="default" w:ascii="宋体" w:hAnsi="宋体" w:cs="宋体"/>
          <w:color w:val="auto"/>
          <w:sz w:val="24"/>
          <w:highlight w:val="none"/>
          <w:lang w:eastAsia="zh-CN"/>
        </w:rPr>
        <w:t>下午班和午餐期间，应规定休息时间；</w:t>
      </w:r>
    </w:p>
    <w:p>
      <w:pPr>
        <w:pStyle w:val="50"/>
        <w:keepNext w:val="0"/>
        <w:keepLines w:val="0"/>
        <w:pageBreakBefore w:val="0"/>
        <w:numPr>
          <w:ilvl w:val="0"/>
          <w:numId w:val="21"/>
        </w:numPr>
        <w:kinsoku/>
        <w:wordWrap/>
        <w:overflowPunct/>
        <w:topLinePunct w:val="0"/>
        <w:autoSpaceDE/>
        <w:autoSpaceDN/>
        <w:bidi w:val="0"/>
        <w:adjustRightInd/>
        <w:snapToGrid/>
        <w:spacing w:line="560" w:lineRule="exact"/>
        <w:ind w:left="425" w:leftChars="0" w:hanging="425" w:firstLineChars="0"/>
        <w:textAlignment w:val="auto"/>
        <w:rPr>
          <w:rFonts w:hint="default" w:ascii="宋体" w:hAnsi="宋体" w:cs="宋体"/>
          <w:color w:val="auto"/>
          <w:sz w:val="24"/>
          <w:highlight w:val="none"/>
          <w:lang w:eastAsia="zh-CN"/>
        </w:rPr>
      </w:pPr>
      <w:r>
        <w:rPr>
          <w:rFonts w:hint="default" w:ascii="宋体" w:hAnsi="宋体" w:cs="宋体"/>
          <w:color w:val="auto"/>
          <w:sz w:val="24"/>
          <w:highlight w:val="none"/>
          <w:lang w:eastAsia="zh-CN"/>
        </w:rPr>
        <w:t>在下雨的条件下（标准由承包商制定并得到发包方的同意），所有挖掘工作和地下工作</w:t>
      </w:r>
      <w:r>
        <w:rPr>
          <w:rFonts w:hint="eastAsia" w:ascii="宋体" w:hAnsi="宋体" w:cs="宋体"/>
          <w:color w:val="auto"/>
          <w:sz w:val="24"/>
          <w:highlight w:val="none"/>
          <w:lang w:val="en-US" w:eastAsia="zh-CN"/>
        </w:rPr>
        <w:t>可以</w:t>
      </w:r>
      <w:r>
        <w:rPr>
          <w:rFonts w:hint="default" w:ascii="宋体" w:hAnsi="宋体" w:cs="宋体"/>
          <w:color w:val="auto"/>
          <w:sz w:val="24"/>
          <w:highlight w:val="none"/>
          <w:lang w:eastAsia="zh-CN"/>
        </w:rPr>
        <w:t>停止。雨具应由承包商来提供，尽可能使所有其它工作能继续进行，但要考虑任何潜在的HSE 问题；</w:t>
      </w:r>
    </w:p>
    <w:p>
      <w:pPr>
        <w:pStyle w:val="50"/>
        <w:keepNext w:val="0"/>
        <w:keepLines w:val="0"/>
        <w:pageBreakBefore w:val="0"/>
        <w:numPr>
          <w:ilvl w:val="0"/>
          <w:numId w:val="21"/>
        </w:numPr>
        <w:kinsoku/>
        <w:wordWrap/>
        <w:overflowPunct/>
        <w:topLinePunct w:val="0"/>
        <w:autoSpaceDE/>
        <w:autoSpaceDN/>
        <w:bidi w:val="0"/>
        <w:adjustRightInd/>
        <w:snapToGrid/>
        <w:spacing w:line="560" w:lineRule="exact"/>
        <w:ind w:left="425" w:leftChars="0" w:hanging="425" w:firstLineChars="0"/>
        <w:textAlignment w:val="auto"/>
        <w:rPr>
          <w:rFonts w:hint="default" w:ascii="宋体" w:hAnsi="宋体" w:cs="宋体"/>
          <w:color w:val="auto"/>
          <w:sz w:val="24"/>
          <w:highlight w:val="none"/>
          <w:lang w:eastAsia="zh-CN"/>
        </w:rPr>
      </w:pPr>
      <w:r>
        <w:rPr>
          <w:rFonts w:hint="default" w:ascii="宋体" w:hAnsi="宋体" w:cs="宋体"/>
          <w:color w:val="auto"/>
          <w:sz w:val="24"/>
          <w:highlight w:val="none"/>
          <w:lang w:eastAsia="zh-CN"/>
        </w:rPr>
        <w:t>在刮风的条件下（</w:t>
      </w:r>
      <w:r>
        <w:rPr>
          <w:rFonts w:hint="eastAsia" w:ascii="宋体" w:hAnsi="宋体" w:cs="宋体"/>
          <w:color w:val="auto"/>
          <w:sz w:val="24"/>
          <w:highlight w:val="none"/>
          <w:lang w:val="en-US" w:eastAsia="zh-CN"/>
        </w:rPr>
        <w:t>风力达到5级风</w:t>
      </w:r>
      <w:r>
        <w:rPr>
          <w:rFonts w:hint="default" w:ascii="宋体" w:hAnsi="宋体" w:cs="宋体"/>
          <w:color w:val="auto"/>
          <w:sz w:val="24"/>
          <w:highlight w:val="none"/>
          <w:lang w:eastAsia="zh-CN"/>
        </w:rPr>
        <w:t>），所有高空作业应停止。包括任何在高度超过2米、在有护栏和扶手的固定平台以外进行的工作；</w:t>
      </w:r>
    </w:p>
    <w:p>
      <w:pPr>
        <w:pStyle w:val="50"/>
        <w:keepNext w:val="0"/>
        <w:keepLines w:val="0"/>
        <w:pageBreakBefore w:val="0"/>
        <w:numPr>
          <w:ilvl w:val="0"/>
          <w:numId w:val="21"/>
        </w:numPr>
        <w:kinsoku/>
        <w:wordWrap/>
        <w:overflowPunct/>
        <w:topLinePunct w:val="0"/>
        <w:autoSpaceDE/>
        <w:autoSpaceDN/>
        <w:bidi w:val="0"/>
        <w:adjustRightInd/>
        <w:snapToGrid/>
        <w:spacing w:line="560" w:lineRule="exact"/>
        <w:ind w:left="425" w:leftChars="0" w:hanging="425" w:firstLineChars="0"/>
        <w:textAlignment w:val="auto"/>
        <w:rPr>
          <w:rFonts w:hint="default" w:ascii="宋体" w:hAnsi="宋体" w:cs="宋体"/>
          <w:color w:val="auto"/>
          <w:sz w:val="24"/>
          <w:highlight w:val="none"/>
          <w:lang w:eastAsia="zh-CN"/>
        </w:rPr>
      </w:pPr>
      <w:r>
        <w:rPr>
          <w:rFonts w:hint="default" w:ascii="宋体" w:hAnsi="宋体" w:cs="宋体"/>
          <w:color w:val="auto"/>
          <w:sz w:val="24"/>
          <w:highlight w:val="none"/>
          <w:lang w:eastAsia="zh-CN"/>
        </w:rPr>
        <w:t>在附近有闪电的条件下（标准由承包商制定并得到发包方的同意），不能进行户外作业。</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每天应</w:t>
      </w:r>
      <w:r>
        <w:rPr>
          <w:rFonts w:hint="default" w:ascii="Times New Roman" w:hAnsi="Times New Roman" w:cs="Times New Roman"/>
          <w:color w:val="auto"/>
          <w:sz w:val="24"/>
          <w:highlight w:val="none"/>
          <w:lang w:val="en-US" w:eastAsia="zh-CN"/>
        </w:rPr>
        <w:t>确认所有人员</w:t>
      </w:r>
      <w:r>
        <w:rPr>
          <w:rFonts w:hint="eastAsia" w:ascii="Times New Roman" w:cs="Times New Roman"/>
          <w:color w:val="auto"/>
          <w:sz w:val="24"/>
          <w:highlight w:val="none"/>
          <w:lang w:val="en-US" w:eastAsia="zh-CN"/>
        </w:rPr>
        <w:t>身心健康状况，</w:t>
      </w:r>
      <w:r>
        <w:rPr>
          <w:rFonts w:hint="default" w:ascii="Times New Roman" w:hAnsi="Times New Roman" w:cs="Times New Roman"/>
          <w:color w:val="auto"/>
          <w:sz w:val="24"/>
          <w:highlight w:val="none"/>
          <w:lang w:val="en-US" w:eastAsia="zh-CN"/>
        </w:rPr>
        <w:t>服用会影响工作的药物的人员，</w:t>
      </w:r>
      <w:r>
        <w:rPr>
          <w:rFonts w:hint="eastAsia" w:ascii="Times New Roman" w:cs="Times New Roman"/>
          <w:color w:val="auto"/>
          <w:sz w:val="24"/>
          <w:highlight w:val="none"/>
          <w:lang w:val="en-US" w:eastAsia="zh-CN"/>
        </w:rPr>
        <w:t>不得安排上岗工作</w:t>
      </w:r>
      <w:r>
        <w:rPr>
          <w:rFonts w:hint="default" w:ascii="Times New Roman" w:hAnsi="Times New Roman" w:cs="Times New Roman"/>
          <w:color w:val="auto"/>
          <w:sz w:val="24"/>
          <w:highlight w:val="none"/>
          <w:lang w:val="en-US" w:eastAsia="zh-CN"/>
        </w:rPr>
        <w:t>。</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不得招聘</w:t>
      </w:r>
      <w:r>
        <w:rPr>
          <w:rFonts w:hint="default" w:ascii="Times New Roman" w:hAnsi="Times New Roman" w:cs="Times New Roman"/>
          <w:color w:val="auto"/>
          <w:sz w:val="24"/>
          <w:highlight w:val="none"/>
          <w:lang w:val="en-US" w:eastAsia="zh-CN"/>
        </w:rPr>
        <w:t>吸毒和酗酒</w:t>
      </w:r>
      <w:r>
        <w:rPr>
          <w:rFonts w:hint="eastAsia" w:ascii="Times New Roman" w:cs="Times New Roman"/>
          <w:color w:val="auto"/>
          <w:sz w:val="24"/>
          <w:highlight w:val="none"/>
          <w:lang w:val="en-US" w:eastAsia="zh-CN"/>
        </w:rPr>
        <w:t>的人员，并制定措施，</w:t>
      </w:r>
      <w:r>
        <w:rPr>
          <w:rFonts w:hint="default" w:ascii="Times New Roman" w:hAnsi="Times New Roman" w:cs="Times New Roman"/>
          <w:color w:val="auto"/>
          <w:sz w:val="24"/>
          <w:highlight w:val="none"/>
          <w:lang w:val="en-US" w:eastAsia="zh-CN"/>
        </w:rPr>
        <w:t>严禁吸毒及酗酒者进入场地。</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s="Times New Roman"/>
          <w:color w:val="auto"/>
          <w:sz w:val="24"/>
          <w:highlight w:val="none"/>
          <w:lang w:val="en-US" w:eastAsia="zh-CN"/>
        </w:rPr>
      </w:pPr>
      <w:r>
        <w:rPr>
          <w:rFonts w:hint="eastAsia" w:ascii="Times New Roman" w:cs="Times New Roman"/>
          <w:color w:val="auto"/>
          <w:sz w:val="24"/>
          <w:highlight w:val="none"/>
          <w:lang w:val="en-US" w:eastAsia="zh-CN"/>
        </w:rPr>
        <w:t>须在施工现场设置血压计，高空作业人员登高前必须测量血压，严禁安排高血压人员从事高空作业。</w:t>
      </w:r>
    </w:p>
    <w:p>
      <w:pPr>
        <w:keepNext w:val="0"/>
        <w:keepLines w:val="0"/>
        <w:pageBreakBefore w:val="0"/>
        <w:widowControl/>
        <w:numPr>
          <w:ilvl w:val="2"/>
          <w:numId w:val="2"/>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color w:val="auto"/>
          <w:kern w:val="0"/>
          <w:sz w:val="28"/>
          <w:szCs w:val="28"/>
          <w:highlight w:val="none"/>
          <w:lang w:val="en-US" w:eastAsia="zh-CN"/>
        </w:rPr>
      </w:pPr>
      <w:bookmarkStart w:id="310" w:name="_Toc7624"/>
      <w:bookmarkStart w:id="311" w:name="_Toc7932"/>
      <w:bookmarkStart w:id="312" w:name="_Toc7197"/>
      <w:bookmarkStart w:id="313" w:name="_Toc14618"/>
      <w:r>
        <w:rPr>
          <w:rFonts w:hint="eastAsia" w:ascii="Times New Roman" w:hAnsi="Times New Roman" w:eastAsia="黑体" w:cs="Times New Roman"/>
          <w:color w:val="auto"/>
          <w:kern w:val="0"/>
          <w:sz w:val="28"/>
          <w:szCs w:val="28"/>
          <w:highlight w:val="none"/>
          <w:lang w:val="en-US" w:eastAsia="zh-CN"/>
        </w:rPr>
        <w:t>职业病防治</w:t>
      </w:r>
      <w:bookmarkEnd w:id="310"/>
      <w:bookmarkEnd w:id="311"/>
      <w:bookmarkEnd w:id="312"/>
      <w:bookmarkEnd w:id="313"/>
    </w:p>
    <w:p>
      <w:pPr>
        <w:pStyle w:val="2"/>
        <w:keepNext w:val="0"/>
        <w:pageBreakBefore w:val="0"/>
        <w:kinsoku/>
        <w:wordWrap/>
        <w:overflowPunct/>
        <w:topLinePunct w:val="0"/>
        <w:autoSpaceDE/>
        <w:autoSpaceDN/>
        <w:bidi w:val="0"/>
        <w:adjustRightInd/>
        <w:snapToGrid/>
        <w:spacing w:line="560" w:lineRule="exact"/>
        <w:ind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甲方职责：</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定期监督检查</w:t>
      </w:r>
      <w:r>
        <w:rPr>
          <w:rFonts w:hint="eastAsia" w:ascii="Times New Roman" w:cs="Times New Roman"/>
          <w:color w:val="auto"/>
          <w:sz w:val="24"/>
          <w:highlight w:val="none"/>
          <w:lang w:val="en-US" w:eastAsia="zh-CN"/>
        </w:rPr>
        <w:t>乙方职业病防治情况</w:t>
      </w:r>
      <w:r>
        <w:rPr>
          <w:rFonts w:hint="eastAsia" w:ascii="Times New Roman" w:hAnsi="Times New Roman" w:cs="Times New Roman"/>
          <w:color w:val="auto"/>
          <w:sz w:val="24"/>
          <w:highlight w:val="none"/>
          <w:lang w:val="en-US" w:eastAsia="zh-CN"/>
        </w:rPr>
        <w:t>，并根据检查情况对承包商采取</w:t>
      </w:r>
      <w:r>
        <w:rPr>
          <w:rFonts w:hint="eastAsia" w:ascii="Times New Roman" w:cs="Times New Roman"/>
          <w:color w:val="auto"/>
          <w:sz w:val="24"/>
          <w:highlight w:val="none"/>
          <w:lang w:val="en-US" w:eastAsia="zh-CN"/>
        </w:rPr>
        <w:t>警告、约谈、</w:t>
      </w:r>
      <w:r>
        <w:rPr>
          <w:rFonts w:hint="eastAsia" w:ascii="Times New Roman" w:hAnsi="Times New Roman" w:cs="Times New Roman"/>
          <w:color w:val="auto"/>
          <w:sz w:val="24"/>
          <w:highlight w:val="none"/>
          <w:lang w:val="en-US" w:eastAsia="zh-CN"/>
        </w:rPr>
        <w:t>收违约金、扣减合同价款、暂停承包商作业、终止合同或其他处罚措施。</w:t>
      </w:r>
    </w:p>
    <w:p>
      <w:pPr>
        <w:pStyle w:val="2"/>
        <w:keepNext w:val="0"/>
        <w:pageBreakBefore w:val="0"/>
        <w:kinsoku/>
        <w:wordWrap/>
        <w:overflowPunct/>
        <w:topLinePunct w:val="0"/>
        <w:autoSpaceDE/>
        <w:autoSpaceDN/>
        <w:bidi w:val="0"/>
        <w:adjustRightInd/>
        <w:snapToGrid/>
        <w:spacing w:line="560" w:lineRule="exact"/>
        <w:ind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乙方职责：</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s="Times New Roman"/>
          <w:color w:val="auto"/>
          <w:sz w:val="24"/>
          <w:highlight w:val="none"/>
          <w:lang w:val="en-US" w:eastAsia="zh-CN"/>
        </w:rPr>
      </w:pPr>
      <w:r>
        <w:rPr>
          <w:rFonts w:hint="default" w:ascii="Times New Roman"/>
          <w:color w:val="auto"/>
          <w:sz w:val="24"/>
          <w:highlight w:val="none"/>
        </w:rPr>
        <w:t>按照国家、中国海油和化学公司的文件要求，入场前，组织开展职业健康体检，禁止不符合健康要求或患有职业禁忌症的人员入场作业</w:t>
      </w:r>
      <w:r>
        <w:rPr>
          <w:rFonts w:hint="eastAsia" w:ascii="Times New Roman"/>
          <w:color w:val="auto"/>
          <w:sz w:val="24"/>
          <w:highlight w:val="none"/>
          <w:lang w:eastAsia="zh-CN"/>
        </w:rPr>
        <w:t>。</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s="Times New Roman"/>
          <w:color w:val="auto"/>
          <w:sz w:val="24"/>
          <w:highlight w:val="none"/>
          <w:lang w:val="en-US" w:eastAsia="zh-CN"/>
        </w:rPr>
      </w:pPr>
      <w:r>
        <w:rPr>
          <w:rFonts w:hint="eastAsia" w:ascii="Times New Roman"/>
          <w:color w:val="auto"/>
          <w:sz w:val="24"/>
          <w:highlight w:val="none"/>
          <w:lang w:val="en-US" w:eastAsia="zh-CN"/>
        </w:rPr>
        <w:t>须</w:t>
      </w:r>
      <w:r>
        <w:rPr>
          <w:rFonts w:hint="default" w:ascii="Times New Roman"/>
          <w:color w:val="auto"/>
          <w:sz w:val="24"/>
          <w:highlight w:val="none"/>
        </w:rPr>
        <w:t>采取职业病防治管理措施，制定职业病防治计划和实施方案；建立、健全职业卫生管理制度和操作规程；建立、健全职业卫生档案和劳动者健康监护档案；对工作场所职业病危害因素监测；建立、健全职业病危害事故应急救援预案。</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s="Times New Roman"/>
          <w:color w:val="auto"/>
          <w:sz w:val="24"/>
          <w:highlight w:val="none"/>
          <w:lang w:val="en-US" w:eastAsia="zh-CN"/>
        </w:rPr>
      </w:pPr>
      <w:r>
        <w:rPr>
          <w:rFonts w:hint="eastAsia" w:ascii="Times New Roman" w:cs="Times New Roman"/>
          <w:color w:val="auto"/>
          <w:sz w:val="24"/>
          <w:highlight w:val="none"/>
          <w:lang w:val="en-US" w:eastAsia="zh-CN"/>
        </w:rPr>
        <w:t>教育项目所有人员掌握</w:t>
      </w:r>
      <w:r>
        <w:rPr>
          <w:rFonts w:hint="default" w:ascii="Times New Roman" w:cs="Times New Roman"/>
          <w:color w:val="auto"/>
          <w:sz w:val="24"/>
          <w:highlight w:val="none"/>
          <w:lang w:val="en-US" w:eastAsia="zh-CN"/>
        </w:rPr>
        <w:t>工作场所可能产生的职业病危害因素、危害后果和应当采取的职业病防护措施，有权拒绝违章指挥或强令进行没有职业病防护措施的作业。</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s="Times New Roman"/>
          <w:color w:val="auto"/>
          <w:sz w:val="24"/>
          <w:highlight w:val="none"/>
          <w:lang w:val="en-US" w:eastAsia="zh-CN"/>
        </w:rPr>
      </w:pPr>
      <w:r>
        <w:rPr>
          <w:rFonts w:hint="default" w:ascii="Times New Roman" w:cs="Times New Roman"/>
          <w:color w:val="auto"/>
          <w:sz w:val="24"/>
          <w:highlight w:val="none"/>
          <w:lang w:val="en-US" w:eastAsia="zh-CN"/>
        </w:rPr>
        <w:t>应在施工结束时提供施工现场职业病防治工作报告，报告内容参照</w:t>
      </w:r>
      <w:r>
        <w:rPr>
          <w:rFonts w:hint="eastAsia" w:ascii="Times New Roman" w:cs="Times New Roman"/>
          <w:color w:val="auto"/>
          <w:sz w:val="24"/>
          <w:highlight w:val="none"/>
          <w:lang w:val="en-US" w:eastAsia="zh-CN"/>
        </w:rPr>
        <w:t>相关法律法规、标准规范</w:t>
      </w:r>
      <w:r>
        <w:rPr>
          <w:rFonts w:hint="default" w:ascii="Times New Roman" w:cs="Times New Roman"/>
          <w:color w:val="auto"/>
          <w:sz w:val="24"/>
          <w:highlight w:val="none"/>
          <w:lang w:val="en-US" w:eastAsia="zh-CN"/>
        </w:rPr>
        <w:t>要求。</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s="Times New Roman"/>
          <w:color w:val="auto"/>
          <w:sz w:val="24"/>
          <w:highlight w:val="none"/>
          <w:lang w:val="en-US" w:eastAsia="zh-CN"/>
        </w:rPr>
      </w:pPr>
      <w:r>
        <w:rPr>
          <w:rFonts w:hint="eastAsia" w:ascii="Times New Roman" w:cs="Times New Roman"/>
          <w:color w:val="auto"/>
          <w:sz w:val="24"/>
          <w:highlight w:val="none"/>
          <w:lang w:val="en-US" w:eastAsia="zh-CN"/>
        </w:rPr>
        <w:t>严禁</w:t>
      </w:r>
      <w:r>
        <w:rPr>
          <w:rFonts w:hint="default" w:ascii="Times New Roman" w:cs="Times New Roman"/>
          <w:color w:val="auto"/>
          <w:sz w:val="24"/>
          <w:highlight w:val="none"/>
          <w:lang w:val="en-US" w:eastAsia="zh-CN"/>
        </w:rPr>
        <w:t>将产生职业病危害的作业转移给不具备职业病防护条件的单位和个人。</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s="Times New Roman"/>
          <w:color w:val="auto"/>
          <w:sz w:val="24"/>
          <w:highlight w:val="none"/>
          <w:lang w:val="en-US" w:eastAsia="zh-CN"/>
        </w:rPr>
      </w:pPr>
      <w:r>
        <w:rPr>
          <w:rFonts w:hint="eastAsia" w:ascii="Times New Roman" w:cs="Times New Roman"/>
          <w:color w:val="auto"/>
          <w:sz w:val="24"/>
          <w:highlight w:val="none"/>
          <w:lang w:val="en-US" w:eastAsia="zh-CN"/>
        </w:rPr>
        <w:t>定期组织施工人员开展职业健康体检，并对检查结果异常的人员按法规要求进行相应的治疗安置。</w:t>
      </w:r>
      <w:r>
        <w:rPr>
          <w:rFonts w:hint="eastAsia" w:ascii="Times New Roman"/>
          <w:color w:val="auto"/>
          <w:sz w:val="24"/>
          <w:highlight w:val="none"/>
        </w:rPr>
        <w:t>及时关注员工身心健康，对心理状态存在异常的员工及时进行疏导，必要时帮助其获取心理咨询服务。</w:t>
      </w:r>
    </w:p>
    <w:p>
      <w:pPr>
        <w:keepNext w:val="0"/>
        <w:keepLines w:val="0"/>
        <w:pageBreakBefore w:val="0"/>
        <w:widowControl/>
        <w:numPr>
          <w:ilvl w:val="1"/>
          <w:numId w:val="2"/>
        </w:numPr>
        <w:kinsoku/>
        <w:wordWrap/>
        <w:overflowPunct/>
        <w:topLinePunct w:val="0"/>
        <w:autoSpaceDE/>
        <w:autoSpaceDN/>
        <w:bidi w:val="0"/>
        <w:adjustRightInd/>
        <w:snapToGrid/>
        <w:spacing w:line="560" w:lineRule="exact"/>
        <w:ind w:left="0"/>
        <w:textAlignment w:val="auto"/>
        <w:outlineLvl w:val="0"/>
        <w:rPr>
          <w:rFonts w:hint="eastAsia" w:ascii="Times New Roman" w:hAnsi="Times New Roman" w:eastAsia="黑体" w:cs="Times New Roman"/>
          <w:color w:val="auto"/>
          <w:kern w:val="0"/>
          <w:sz w:val="28"/>
          <w:szCs w:val="28"/>
          <w:highlight w:val="none"/>
        </w:rPr>
      </w:pPr>
      <w:bookmarkStart w:id="314" w:name="_Toc11408"/>
      <w:bookmarkStart w:id="315" w:name="_Toc22175"/>
      <w:bookmarkStart w:id="316" w:name="_Toc30198"/>
      <w:bookmarkStart w:id="317" w:name="_Toc8520"/>
      <w:r>
        <w:rPr>
          <w:rFonts w:hint="eastAsia" w:ascii="Times New Roman" w:hAnsi="Times New Roman" w:eastAsia="黑体" w:cs="Times New Roman"/>
          <w:color w:val="auto"/>
          <w:kern w:val="0"/>
          <w:sz w:val="28"/>
          <w:szCs w:val="28"/>
          <w:highlight w:val="none"/>
        </w:rPr>
        <w:t>应急管理</w:t>
      </w:r>
      <w:bookmarkEnd w:id="296"/>
      <w:bookmarkEnd w:id="297"/>
      <w:bookmarkEnd w:id="298"/>
      <w:bookmarkEnd w:id="299"/>
      <w:bookmarkEnd w:id="300"/>
      <w:bookmarkEnd w:id="301"/>
      <w:bookmarkEnd w:id="314"/>
      <w:bookmarkEnd w:id="315"/>
      <w:bookmarkEnd w:id="316"/>
      <w:bookmarkEnd w:id="317"/>
    </w:p>
    <w:p>
      <w:pPr>
        <w:keepNext w:val="0"/>
        <w:keepLines w:val="0"/>
        <w:pageBreakBefore w:val="0"/>
        <w:widowControl/>
        <w:numPr>
          <w:ilvl w:val="2"/>
          <w:numId w:val="2"/>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color w:val="auto"/>
          <w:kern w:val="0"/>
          <w:sz w:val="28"/>
          <w:szCs w:val="28"/>
          <w:highlight w:val="none"/>
        </w:rPr>
      </w:pPr>
      <w:bookmarkStart w:id="318" w:name="_Toc3786"/>
      <w:bookmarkStart w:id="319" w:name="_Toc3925"/>
      <w:bookmarkStart w:id="320" w:name="_Toc16598"/>
      <w:bookmarkStart w:id="321" w:name="_Toc122533305"/>
      <w:bookmarkStart w:id="322" w:name="_Toc9651"/>
      <w:bookmarkStart w:id="323" w:name="_Toc15673"/>
      <w:bookmarkStart w:id="324" w:name="_Toc15806"/>
      <w:bookmarkStart w:id="325" w:name="_Toc12430"/>
      <w:bookmarkStart w:id="326" w:name="_Toc118895375"/>
      <w:bookmarkStart w:id="327" w:name="_Toc3106"/>
      <w:bookmarkStart w:id="328" w:name="_Toc120117906"/>
      <w:bookmarkStart w:id="329" w:name="_Toc1757"/>
      <w:r>
        <w:rPr>
          <w:rFonts w:hint="eastAsia" w:ascii="Times New Roman" w:hAnsi="Times New Roman" w:eastAsia="黑体" w:cs="Times New Roman"/>
          <w:color w:val="auto"/>
          <w:kern w:val="0"/>
          <w:sz w:val="28"/>
          <w:szCs w:val="28"/>
          <w:highlight w:val="none"/>
        </w:rPr>
        <w:t>应急预案管理</w:t>
      </w:r>
      <w:bookmarkEnd w:id="318"/>
      <w:bookmarkEnd w:id="319"/>
      <w:bookmarkEnd w:id="320"/>
      <w:bookmarkEnd w:id="321"/>
      <w:bookmarkEnd w:id="322"/>
      <w:bookmarkEnd w:id="323"/>
      <w:bookmarkEnd w:id="324"/>
      <w:bookmarkEnd w:id="325"/>
      <w:bookmarkEnd w:id="326"/>
      <w:bookmarkEnd w:id="327"/>
      <w:bookmarkEnd w:id="328"/>
      <w:bookmarkEnd w:id="329"/>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甲方职责：</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严格</w:t>
      </w:r>
      <w:r>
        <w:rPr>
          <w:rFonts w:hint="eastAsia" w:ascii="Times New Roman" w:hAnsi="Times New Roman" w:cs="Times New Roman"/>
          <w:color w:val="auto"/>
          <w:sz w:val="24"/>
          <w:highlight w:val="none"/>
          <w:lang w:val="en-US" w:eastAsia="zh-CN"/>
        </w:rPr>
        <w:t>审核</w:t>
      </w:r>
      <w:r>
        <w:rPr>
          <w:rFonts w:hint="eastAsia" w:ascii="Times New Roman" w:cs="Times New Roman"/>
          <w:color w:val="auto"/>
          <w:sz w:val="24"/>
          <w:highlight w:val="none"/>
          <w:lang w:val="en-US" w:eastAsia="zh-CN"/>
        </w:rPr>
        <w:t>乙方针对项目</w:t>
      </w:r>
      <w:r>
        <w:rPr>
          <w:rFonts w:hint="eastAsia" w:ascii="Times New Roman" w:hAnsi="Times New Roman" w:cs="Times New Roman"/>
          <w:color w:val="auto"/>
          <w:sz w:val="24"/>
          <w:highlight w:val="none"/>
          <w:lang w:val="en-US" w:eastAsia="zh-CN"/>
        </w:rPr>
        <w:t>的应急预案，确保</w:t>
      </w:r>
      <w:r>
        <w:rPr>
          <w:rFonts w:hint="default" w:ascii="Times New Roman" w:hAnsi="Times New Roman" w:cs="Times New Roman"/>
          <w:color w:val="auto"/>
          <w:sz w:val="24"/>
          <w:highlight w:val="none"/>
          <w:lang w:val="en-US" w:eastAsia="zh-CN"/>
        </w:rPr>
        <w:t>与</w:t>
      </w:r>
      <w:r>
        <w:rPr>
          <w:rFonts w:hint="eastAsia" w:ascii="Times New Roman" w:cs="Times New Roman"/>
          <w:color w:val="auto"/>
          <w:sz w:val="24"/>
          <w:highlight w:val="none"/>
          <w:lang w:val="en-US" w:eastAsia="zh-CN"/>
        </w:rPr>
        <w:t>自身</w:t>
      </w:r>
      <w:r>
        <w:rPr>
          <w:rFonts w:hint="default" w:ascii="Times New Roman" w:hAnsi="Times New Roman" w:cs="Times New Roman"/>
          <w:color w:val="auto"/>
          <w:sz w:val="24"/>
          <w:highlight w:val="none"/>
          <w:lang w:val="en-US" w:eastAsia="zh-CN"/>
        </w:rPr>
        <w:t>的应急预案有效衔接</w:t>
      </w:r>
      <w:r>
        <w:rPr>
          <w:rFonts w:hint="eastAsia" w:ascii="Times New Roman" w:cs="Times New Roman"/>
          <w:color w:val="auto"/>
          <w:sz w:val="24"/>
          <w:highlight w:val="none"/>
          <w:lang w:val="en-US" w:eastAsia="zh-CN"/>
        </w:rPr>
        <w:t>。</w:t>
      </w:r>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rPr>
      </w:pPr>
      <w:r>
        <w:rPr>
          <w:rFonts w:hint="eastAsia" w:ascii="楷体_GB2312" w:hAnsi="楷体_GB2312" w:eastAsia="楷体_GB2312" w:cs="楷体_GB2312"/>
          <w:color w:val="auto"/>
          <w:kern w:val="0"/>
          <w:sz w:val="28"/>
          <w:szCs w:val="28"/>
          <w:highlight w:val="none"/>
          <w:lang w:val="en-US" w:eastAsia="zh-CN"/>
        </w:rPr>
        <w:t>乙方职责：</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在编制应急预案前，对项目现场进行事故风险辨识、评估和应急资源调查</w:t>
      </w:r>
      <w:r>
        <w:rPr>
          <w:rFonts w:hint="eastAsia" w:asci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依据危害辨识、风险评价的结果、法律法规等要求并结合以往事故</w:t>
      </w:r>
      <w:r>
        <w:rPr>
          <w:rFonts w:hint="eastAsia" w:asci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事件</w:t>
      </w:r>
      <w:r>
        <w:rPr>
          <w:rFonts w:ascii="Times New Roman"/>
          <w:color w:val="auto"/>
          <w:sz w:val="24"/>
          <w:szCs w:val="20"/>
          <w:highlight w:val="none"/>
        </w:rPr>
        <w:t>和紧急状况的案例经验，</w:t>
      </w:r>
      <w:r>
        <w:rPr>
          <w:rFonts w:hint="default" w:ascii="Times New Roman" w:hAnsi="Times New Roman" w:cs="Times New Roman"/>
          <w:color w:val="auto"/>
          <w:sz w:val="24"/>
          <w:highlight w:val="none"/>
          <w:lang w:val="en-US" w:eastAsia="zh-CN"/>
        </w:rPr>
        <w:t>针对施工安全事故、火灾、安全控制设备失灵、特殊气候等潜在事故或紧急情况制定应急预案和现场处置方案。</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编制的应急预案应明确应急管理职责、应急响应程序、应急资源、各方配合机制及应急演习计划等内容</w:t>
      </w:r>
      <w:r>
        <w:rPr>
          <w:rFonts w:hint="eastAsia" w:ascii="Times New Roman" w:cs="Times New Roman"/>
          <w:color w:val="auto"/>
          <w:sz w:val="24"/>
          <w:highlight w:val="none"/>
          <w:lang w:val="en-US" w:eastAsia="zh-CN"/>
        </w:rPr>
        <w:t>，并</w:t>
      </w:r>
      <w:r>
        <w:rPr>
          <w:rFonts w:hint="default" w:ascii="Times New Roman" w:hAnsi="Times New Roman" w:cs="Times New Roman"/>
          <w:color w:val="auto"/>
          <w:sz w:val="24"/>
          <w:highlight w:val="none"/>
          <w:lang w:val="en-US" w:eastAsia="zh-CN"/>
        </w:rPr>
        <w:t>与</w:t>
      </w:r>
      <w:r>
        <w:rPr>
          <w:rFonts w:hint="eastAsia" w:ascii="Times New Roman" w:cs="Times New Roman"/>
          <w:color w:val="auto"/>
          <w:sz w:val="24"/>
          <w:highlight w:val="none"/>
          <w:lang w:val="en-US" w:eastAsia="zh-CN"/>
        </w:rPr>
        <w:t>甲方</w:t>
      </w:r>
      <w:r>
        <w:rPr>
          <w:rFonts w:hint="default" w:ascii="Times New Roman" w:hAnsi="Times New Roman" w:cs="Times New Roman"/>
          <w:color w:val="auto"/>
          <w:sz w:val="24"/>
          <w:highlight w:val="none"/>
          <w:lang w:val="en-US" w:eastAsia="zh-CN"/>
        </w:rPr>
        <w:t>的应急预案有效衔接</w:t>
      </w:r>
      <w:r>
        <w:rPr>
          <w:rFonts w:hint="eastAsia" w:ascii="Times New Roman" w:cs="Times New Roman"/>
          <w:color w:val="auto"/>
          <w:sz w:val="24"/>
          <w:highlight w:val="none"/>
          <w:lang w:val="en-US" w:eastAsia="zh-CN"/>
        </w:rPr>
        <w:t>。</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在</w:t>
      </w:r>
      <w:r>
        <w:rPr>
          <w:rFonts w:hint="eastAsia" w:ascii="Times New Roman" w:cs="Times New Roman"/>
          <w:color w:val="auto"/>
          <w:sz w:val="24"/>
          <w:highlight w:val="none"/>
          <w:lang w:val="en-US" w:eastAsia="zh-CN"/>
        </w:rPr>
        <w:t>开工前20</w:t>
      </w:r>
      <w:r>
        <w:rPr>
          <w:rFonts w:hint="default" w:ascii="Times New Roman" w:hAnsi="Times New Roman" w:cs="Times New Roman"/>
          <w:color w:val="auto"/>
          <w:sz w:val="24"/>
          <w:highlight w:val="none"/>
          <w:lang w:val="en-US" w:eastAsia="zh-CN"/>
        </w:rPr>
        <w:t>日内将应急预案和应急物资计划（包括应急物资清单）提交</w:t>
      </w:r>
      <w:r>
        <w:rPr>
          <w:rFonts w:hint="eastAsia" w:ascii="Times New Roman" w:cs="Times New Roman"/>
          <w:color w:val="auto"/>
          <w:sz w:val="24"/>
          <w:highlight w:val="none"/>
          <w:lang w:val="en-US" w:eastAsia="zh-CN"/>
        </w:rPr>
        <w:t>甲方审核</w:t>
      </w:r>
      <w:r>
        <w:rPr>
          <w:rFonts w:hint="default" w:ascii="Times New Roman" w:hAnsi="Times New Roman" w:cs="Times New Roman"/>
          <w:color w:val="auto"/>
          <w:sz w:val="24"/>
          <w:highlight w:val="none"/>
          <w:lang w:val="en-US" w:eastAsia="zh-CN"/>
        </w:rPr>
        <w:t>，并按计划进行采办、配备、补充、更新。</w:t>
      </w:r>
    </w:p>
    <w:p>
      <w:pPr>
        <w:pStyle w:val="68"/>
        <w:keepNext w:val="0"/>
        <w:pageBreakBefore w:val="0"/>
        <w:kinsoku/>
        <w:wordWrap/>
        <w:overflowPunct/>
        <w:topLinePunct w:val="0"/>
        <w:autoSpaceDE/>
        <w:autoSpaceDN/>
        <w:bidi w:val="0"/>
        <w:adjustRightInd/>
        <w:snapToGrid/>
        <w:spacing w:line="560" w:lineRule="exact"/>
        <w:ind w:left="0"/>
        <w:jc w:val="left"/>
        <w:textAlignment w:val="auto"/>
        <w:rPr>
          <w:rFonts w:ascii="Times New Roman"/>
          <w:color w:val="auto"/>
          <w:sz w:val="24"/>
          <w:szCs w:val="20"/>
          <w:highlight w:val="none"/>
        </w:rPr>
      </w:pPr>
      <w:r>
        <w:rPr>
          <w:rFonts w:hint="eastAsia" w:ascii="Times New Roman"/>
          <w:color w:val="auto"/>
          <w:sz w:val="24"/>
          <w:szCs w:val="20"/>
          <w:highlight w:val="none"/>
          <w:lang w:val="en-US" w:eastAsia="zh-CN"/>
        </w:rPr>
        <w:t>保证</w:t>
      </w:r>
      <w:r>
        <w:rPr>
          <w:rFonts w:ascii="Times New Roman"/>
          <w:color w:val="auto"/>
          <w:sz w:val="24"/>
          <w:szCs w:val="20"/>
          <w:highlight w:val="none"/>
        </w:rPr>
        <w:t>配置足够的应急设施，并积极配合甲方组织应急演练及应急抢险救援工作。</w:t>
      </w:r>
    </w:p>
    <w:p>
      <w:pPr>
        <w:pStyle w:val="68"/>
        <w:spacing w:line="560" w:lineRule="exact"/>
        <w:ind w:left="0"/>
        <w:jc w:val="left"/>
        <w:rPr>
          <w:rFonts w:hint="eastAsia" w:ascii="Times New Roman"/>
          <w:color w:val="auto"/>
          <w:sz w:val="24"/>
          <w:szCs w:val="20"/>
          <w:highlight w:val="none"/>
        </w:rPr>
      </w:pPr>
      <w:r>
        <w:rPr>
          <w:rFonts w:hint="eastAsia" w:ascii="Times New Roman" w:hAnsi="Times New Roman" w:cs="Times New Roman"/>
          <w:color w:val="auto"/>
          <w:sz w:val="24"/>
          <w:highlight w:val="none"/>
          <w:lang w:val="en-US" w:eastAsia="zh-CN"/>
        </w:rPr>
        <w:t>涉及分包时，</w:t>
      </w:r>
      <w:r>
        <w:rPr>
          <w:rFonts w:hint="eastAsia" w:ascii="Times New Roman"/>
          <w:color w:val="auto"/>
          <w:sz w:val="24"/>
          <w:szCs w:val="20"/>
          <w:highlight w:val="none"/>
        </w:rPr>
        <w:t>要求各分包商按照应急预案要求落实</w:t>
      </w:r>
      <w:r>
        <w:rPr>
          <w:rFonts w:hint="eastAsia" w:ascii="Times New Roman"/>
          <w:color w:val="auto"/>
          <w:sz w:val="24"/>
          <w:szCs w:val="20"/>
          <w:highlight w:val="none"/>
          <w:lang w:val="en-US" w:eastAsia="zh-CN"/>
        </w:rPr>
        <w:t>乙方</w:t>
      </w:r>
      <w:r>
        <w:rPr>
          <w:rFonts w:hint="eastAsia" w:ascii="Times New Roman"/>
          <w:color w:val="auto"/>
          <w:sz w:val="24"/>
          <w:szCs w:val="20"/>
          <w:highlight w:val="none"/>
        </w:rPr>
        <w:t>应急处置方案</w:t>
      </w:r>
      <w:r>
        <w:rPr>
          <w:rFonts w:hint="default" w:ascii="Times New Roman"/>
          <w:color w:val="auto"/>
          <w:sz w:val="24"/>
          <w:szCs w:val="20"/>
          <w:highlight w:val="none"/>
        </w:rPr>
        <w:t>，建立</w:t>
      </w:r>
      <w:r>
        <w:rPr>
          <w:rFonts w:hint="eastAsia" w:ascii="Times New Roman"/>
          <w:color w:val="auto"/>
          <w:sz w:val="24"/>
          <w:szCs w:val="20"/>
          <w:highlight w:val="none"/>
        </w:rPr>
        <w:t>应急救援组织</w:t>
      </w:r>
      <w:r>
        <w:rPr>
          <w:rFonts w:hint="eastAsia" w:ascii="Times New Roman"/>
          <w:color w:val="auto"/>
          <w:sz w:val="24"/>
          <w:szCs w:val="20"/>
          <w:highlight w:val="none"/>
          <w:lang w:eastAsia="zh-CN"/>
        </w:rPr>
        <w:t>，</w:t>
      </w:r>
      <w:r>
        <w:rPr>
          <w:rFonts w:hint="eastAsia" w:ascii="Times New Roman" w:hAnsi="Times New Roman" w:cs="Times New Roman"/>
          <w:color w:val="auto"/>
          <w:sz w:val="24"/>
          <w:highlight w:val="none"/>
          <w:lang w:val="en-US" w:eastAsia="zh-CN"/>
        </w:rPr>
        <w:t>配备救援器材，并定期组织</w:t>
      </w:r>
      <w:r>
        <w:rPr>
          <w:rFonts w:hint="eastAsia" w:ascii="Times New Roman" w:cs="Times New Roman"/>
          <w:color w:val="auto"/>
          <w:sz w:val="24"/>
          <w:highlight w:val="none"/>
          <w:lang w:val="en-US" w:eastAsia="zh-CN"/>
        </w:rPr>
        <w:t>分包商参与</w:t>
      </w:r>
      <w:r>
        <w:rPr>
          <w:rFonts w:hint="eastAsia" w:ascii="Times New Roman" w:hAnsi="Times New Roman" w:cs="Times New Roman"/>
          <w:color w:val="auto"/>
          <w:sz w:val="24"/>
          <w:highlight w:val="none"/>
          <w:lang w:val="en-US" w:eastAsia="zh-CN"/>
        </w:rPr>
        <w:t>演练。</w:t>
      </w:r>
    </w:p>
    <w:p>
      <w:pPr>
        <w:keepNext w:val="0"/>
        <w:keepLines w:val="0"/>
        <w:pageBreakBefore w:val="0"/>
        <w:widowControl/>
        <w:numPr>
          <w:ilvl w:val="2"/>
          <w:numId w:val="2"/>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color w:val="auto"/>
          <w:kern w:val="0"/>
          <w:sz w:val="28"/>
          <w:szCs w:val="28"/>
          <w:highlight w:val="none"/>
        </w:rPr>
      </w:pPr>
      <w:bookmarkStart w:id="330" w:name="_Toc120117907"/>
      <w:bookmarkStart w:id="331" w:name="_Toc14008"/>
      <w:bookmarkStart w:id="332" w:name="_Toc18390"/>
      <w:bookmarkStart w:id="333" w:name="_Toc122533306"/>
      <w:bookmarkStart w:id="334" w:name="_Toc25561"/>
      <w:bookmarkStart w:id="335" w:name="_Toc118895376"/>
      <w:bookmarkStart w:id="336" w:name="_Toc23169"/>
      <w:bookmarkStart w:id="337" w:name="_Toc20619"/>
      <w:bookmarkStart w:id="338" w:name="_Toc5002"/>
      <w:bookmarkStart w:id="339" w:name="_Toc14439"/>
      <w:bookmarkStart w:id="340" w:name="_Toc24367"/>
      <w:bookmarkStart w:id="341" w:name="_Toc30746"/>
      <w:r>
        <w:rPr>
          <w:rFonts w:hint="default" w:ascii="Times New Roman" w:hAnsi="Times New Roman" w:eastAsia="黑体" w:cs="Times New Roman"/>
          <w:color w:val="auto"/>
          <w:kern w:val="0"/>
          <w:sz w:val="28"/>
          <w:szCs w:val="28"/>
          <w:highlight w:val="none"/>
        </w:rPr>
        <w:t>应急演练</w:t>
      </w:r>
      <w:bookmarkEnd w:id="330"/>
      <w:bookmarkEnd w:id="331"/>
      <w:bookmarkEnd w:id="332"/>
      <w:bookmarkEnd w:id="333"/>
      <w:bookmarkEnd w:id="334"/>
      <w:bookmarkEnd w:id="335"/>
      <w:bookmarkEnd w:id="336"/>
      <w:bookmarkEnd w:id="337"/>
      <w:r>
        <w:rPr>
          <w:rFonts w:hint="eastAsia" w:ascii="Times New Roman" w:hAnsi="Times New Roman" w:eastAsia="黑体" w:cs="Times New Roman"/>
          <w:color w:val="auto"/>
          <w:kern w:val="0"/>
          <w:sz w:val="28"/>
          <w:szCs w:val="28"/>
          <w:highlight w:val="none"/>
          <w:lang w:val="en-US" w:eastAsia="zh-CN"/>
        </w:rPr>
        <w:t>及处置</w:t>
      </w:r>
      <w:bookmarkEnd w:id="338"/>
      <w:bookmarkEnd w:id="339"/>
      <w:bookmarkEnd w:id="340"/>
      <w:bookmarkEnd w:id="341"/>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甲方职责：</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根据实际要求乙方参与甲方的</w:t>
      </w:r>
      <w:r>
        <w:rPr>
          <w:rFonts w:hint="eastAsia" w:ascii="Times New Roman" w:hAnsi="Times New Roman" w:cs="Times New Roman"/>
          <w:color w:val="auto"/>
          <w:sz w:val="24"/>
          <w:highlight w:val="none"/>
          <w:lang w:val="en-US" w:eastAsia="zh-CN"/>
        </w:rPr>
        <w:t>应急演练</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以提升项目整体的应急处置</w:t>
      </w:r>
      <w:r>
        <w:rPr>
          <w:rFonts w:hint="eastAsia" w:ascii="Times New Roman" w:cs="Times New Roman"/>
          <w:color w:val="auto"/>
          <w:sz w:val="24"/>
          <w:highlight w:val="none"/>
          <w:lang w:val="en-US" w:eastAsia="zh-CN"/>
        </w:rPr>
        <w:t>能力</w:t>
      </w:r>
      <w:r>
        <w:rPr>
          <w:rFonts w:hint="eastAsia" w:ascii="Times New Roman" w:hAnsi="Times New Roman" w:cs="Times New Roman"/>
          <w:color w:val="auto"/>
          <w:sz w:val="24"/>
          <w:highlight w:val="none"/>
          <w:lang w:val="en-US" w:eastAsia="zh-CN"/>
        </w:rPr>
        <w:t>。</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定期对乙方的应急管理情况开展检查，确保乙方的应急管理满足要求。</w:t>
      </w:r>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rPr>
      </w:pPr>
      <w:r>
        <w:rPr>
          <w:rFonts w:hint="eastAsia" w:ascii="楷体_GB2312" w:hAnsi="楷体_GB2312" w:eastAsia="楷体_GB2312" w:cs="楷体_GB2312"/>
          <w:color w:val="auto"/>
          <w:kern w:val="0"/>
          <w:sz w:val="28"/>
          <w:szCs w:val="28"/>
          <w:highlight w:val="none"/>
          <w:lang w:val="en-US" w:eastAsia="zh-CN"/>
        </w:rPr>
        <w:t>乙方职责：</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bookmarkStart w:id="342" w:name="_Hlk122353452"/>
      <w:r>
        <w:rPr>
          <w:rFonts w:ascii="Times New Roman"/>
          <w:color w:val="auto"/>
          <w:sz w:val="24"/>
          <w:szCs w:val="20"/>
          <w:highlight w:val="none"/>
        </w:rPr>
        <w:t>应对其所有人员开展</w:t>
      </w:r>
      <w:r>
        <w:rPr>
          <w:rFonts w:hint="eastAsia" w:ascii="Times New Roman"/>
          <w:color w:val="auto"/>
          <w:sz w:val="24"/>
          <w:szCs w:val="20"/>
          <w:highlight w:val="none"/>
          <w:lang w:val="en-US" w:eastAsia="zh-CN"/>
        </w:rPr>
        <w:t>应急</w:t>
      </w:r>
      <w:r>
        <w:rPr>
          <w:rFonts w:ascii="Times New Roman"/>
          <w:color w:val="auto"/>
          <w:sz w:val="24"/>
          <w:szCs w:val="20"/>
          <w:highlight w:val="none"/>
        </w:rPr>
        <w:t>预案培训，</w:t>
      </w:r>
      <w:r>
        <w:rPr>
          <w:rFonts w:hint="default" w:ascii="Times New Roman" w:hAnsi="Times New Roman" w:cs="Times New Roman"/>
          <w:color w:val="auto"/>
          <w:sz w:val="24"/>
          <w:highlight w:val="none"/>
          <w:lang w:val="en-US" w:eastAsia="zh-CN"/>
        </w:rPr>
        <w:t>制定演练计划，报送</w:t>
      </w:r>
      <w:r>
        <w:rPr>
          <w:rFonts w:hint="eastAsia" w:ascii="Times New Roman" w:cs="Times New Roman"/>
          <w:color w:val="auto"/>
          <w:sz w:val="24"/>
          <w:highlight w:val="none"/>
          <w:lang w:val="en-US" w:eastAsia="zh-CN"/>
        </w:rPr>
        <w:t>甲方</w:t>
      </w:r>
      <w:r>
        <w:rPr>
          <w:rFonts w:hint="default" w:ascii="Times New Roman" w:hAnsi="Times New Roman" w:cs="Times New Roman"/>
          <w:color w:val="auto"/>
          <w:sz w:val="24"/>
          <w:highlight w:val="none"/>
          <w:lang w:val="en-US" w:eastAsia="zh-CN"/>
        </w:rPr>
        <w:t>审核并定期组织演练</w:t>
      </w:r>
      <w:bookmarkEnd w:id="342"/>
      <w:r>
        <w:rPr>
          <w:rFonts w:hint="eastAsia" w:ascii="Times New Roman" w:cs="Times New Roman"/>
          <w:color w:val="auto"/>
          <w:sz w:val="24"/>
          <w:highlight w:val="none"/>
          <w:lang w:val="en-US" w:eastAsia="zh-CN"/>
        </w:rPr>
        <w:t>，以</w:t>
      </w:r>
      <w:r>
        <w:rPr>
          <w:rFonts w:hint="default" w:ascii="Times New Roman" w:hAnsi="Times New Roman" w:cs="Times New Roman"/>
          <w:color w:val="auto"/>
          <w:sz w:val="24"/>
          <w:highlight w:val="none"/>
          <w:lang w:val="en-US" w:eastAsia="zh-CN"/>
        </w:rPr>
        <w:t>验证应急预案和程序的可行性，提高协调配合能力，锻炼员工应急能力。应急演练结束后应及时对演练情况进行总结，发现问题</w:t>
      </w:r>
      <w:r>
        <w:rPr>
          <w:rFonts w:hint="eastAsia" w:ascii="Times New Roman" w:cs="Times New Roman"/>
          <w:color w:val="auto"/>
          <w:sz w:val="24"/>
          <w:highlight w:val="none"/>
          <w:lang w:val="en-US" w:eastAsia="zh-CN"/>
        </w:rPr>
        <w:t>并</w:t>
      </w:r>
      <w:r>
        <w:rPr>
          <w:rFonts w:hint="default" w:ascii="Times New Roman" w:hAnsi="Times New Roman" w:cs="Times New Roman"/>
          <w:color w:val="auto"/>
          <w:sz w:val="24"/>
          <w:highlight w:val="none"/>
          <w:lang w:val="en-US" w:eastAsia="zh-CN"/>
        </w:rPr>
        <w:t>提出</w:t>
      </w:r>
      <w:r>
        <w:rPr>
          <w:rFonts w:hint="eastAsia" w:ascii="Times New Roman" w:cs="Times New Roman"/>
          <w:color w:val="auto"/>
          <w:sz w:val="24"/>
          <w:highlight w:val="none"/>
          <w:lang w:val="en-US" w:eastAsia="zh-CN"/>
        </w:rPr>
        <w:t>整改</w:t>
      </w:r>
      <w:r>
        <w:rPr>
          <w:rFonts w:hint="default" w:ascii="Times New Roman" w:hAnsi="Times New Roman" w:cs="Times New Roman"/>
          <w:color w:val="auto"/>
          <w:sz w:val="24"/>
          <w:highlight w:val="none"/>
          <w:lang w:val="en-US" w:eastAsia="zh-CN"/>
        </w:rPr>
        <w:t>措施，做到持续改进。</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定期检查应急设备，始终保持完好状态。</w:t>
      </w:r>
      <w:r>
        <w:rPr>
          <w:rFonts w:ascii="Times New Roman"/>
          <w:color w:val="auto"/>
          <w:sz w:val="24"/>
          <w:szCs w:val="20"/>
          <w:highlight w:val="none"/>
        </w:rPr>
        <w:t>发生突发事件时，乙方应迅速采取措施予以控制并报告甲方，双方按职责开展事故抢险。乙方具有紧急事件应急处置权，但应对隐瞒、拖延报告事故或应急事件负责。</w:t>
      </w:r>
    </w:p>
    <w:p>
      <w:pPr>
        <w:keepNext w:val="0"/>
        <w:keepLines w:val="0"/>
        <w:pageBreakBefore w:val="0"/>
        <w:widowControl/>
        <w:numPr>
          <w:ilvl w:val="1"/>
          <w:numId w:val="2"/>
        </w:numPr>
        <w:kinsoku/>
        <w:wordWrap/>
        <w:overflowPunct/>
        <w:topLinePunct w:val="0"/>
        <w:autoSpaceDE/>
        <w:autoSpaceDN/>
        <w:bidi w:val="0"/>
        <w:adjustRightInd/>
        <w:snapToGrid/>
        <w:spacing w:line="560" w:lineRule="exact"/>
        <w:ind w:left="0"/>
        <w:textAlignment w:val="auto"/>
        <w:outlineLvl w:val="0"/>
        <w:rPr>
          <w:rFonts w:hint="eastAsia" w:ascii="Times New Roman" w:hAnsi="Times New Roman" w:eastAsia="黑体" w:cs="Times New Roman"/>
          <w:color w:val="auto"/>
          <w:kern w:val="0"/>
          <w:sz w:val="28"/>
          <w:szCs w:val="28"/>
          <w:highlight w:val="none"/>
        </w:rPr>
      </w:pPr>
      <w:bookmarkStart w:id="343" w:name="_Toc6290"/>
      <w:bookmarkStart w:id="344" w:name="_Toc19531"/>
      <w:bookmarkStart w:id="345" w:name="_Toc6244"/>
      <w:bookmarkStart w:id="346" w:name="_Toc25403"/>
      <w:bookmarkStart w:id="347" w:name="_Toc9289"/>
      <w:bookmarkStart w:id="348" w:name="_Toc122533307"/>
      <w:bookmarkStart w:id="349" w:name="_Toc120117908"/>
      <w:bookmarkStart w:id="350" w:name="_Toc32621"/>
      <w:bookmarkStart w:id="351" w:name="_Toc30156"/>
      <w:bookmarkStart w:id="352" w:name="_Toc118895377"/>
      <w:r>
        <w:rPr>
          <w:rFonts w:hint="eastAsia" w:ascii="Times New Roman" w:hAnsi="Times New Roman" w:eastAsia="黑体" w:cs="Times New Roman"/>
          <w:color w:val="auto"/>
          <w:kern w:val="0"/>
          <w:sz w:val="28"/>
          <w:szCs w:val="28"/>
          <w:highlight w:val="none"/>
        </w:rPr>
        <w:t>事故事件管理</w:t>
      </w:r>
      <w:bookmarkEnd w:id="343"/>
      <w:bookmarkEnd w:id="344"/>
      <w:bookmarkEnd w:id="345"/>
      <w:bookmarkEnd w:id="346"/>
      <w:bookmarkEnd w:id="347"/>
      <w:bookmarkEnd w:id="348"/>
      <w:bookmarkEnd w:id="349"/>
      <w:bookmarkEnd w:id="350"/>
      <w:bookmarkEnd w:id="351"/>
      <w:bookmarkEnd w:id="352"/>
    </w:p>
    <w:p>
      <w:pPr>
        <w:keepNext w:val="0"/>
        <w:keepLines w:val="0"/>
        <w:pageBreakBefore w:val="0"/>
        <w:widowControl/>
        <w:numPr>
          <w:ilvl w:val="2"/>
          <w:numId w:val="2"/>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color w:val="auto"/>
          <w:kern w:val="0"/>
          <w:sz w:val="28"/>
          <w:szCs w:val="28"/>
          <w:highlight w:val="none"/>
        </w:rPr>
      </w:pPr>
      <w:bookmarkStart w:id="353" w:name="_Toc122533308"/>
      <w:bookmarkStart w:id="354" w:name="_Toc118895378"/>
      <w:bookmarkStart w:id="355" w:name="_Toc8809"/>
      <w:bookmarkStart w:id="356" w:name="_Toc29610"/>
      <w:bookmarkStart w:id="357" w:name="_Toc6070"/>
      <w:bookmarkStart w:id="358" w:name="_Toc28382"/>
      <w:bookmarkStart w:id="359" w:name="_Toc120117909"/>
      <w:bookmarkStart w:id="360" w:name="_Toc22343"/>
      <w:bookmarkStart w:id="361" w:name="_Toc14173"/>
      <w:bookmarkStart w:id="362" w:name="_Toc22070"/>
      <w:bookmarkStart w:id="363" w:name="_Toc31003"/>
      <w:bookmarkStart w:id="364" w:name="_Toc9458"/>
      <w:r>
        <w:rPr>
          <w:rFonts w:hint="eastAsia" w:ascii="Times New Roman" w:hAnsi="Times New Roman" w:eastAsia="黑体" w:cs="Times New Roman"/>
          <w:color w:val="auto"/>
          <w:kern w:val="0"/>
          <w:sz w:val="28"/>
          <w:szCs w:val="28"/>
          <w:highlight w:val="none"/>
        </w:rPr>
        <w:t>事故报告</w:t>
      </w:r>
      <w:bookmarkEnd w:id="353"/>
      <w:bookmarkEnd w:id="354"/>
      <w:bookmarkEnd w:id="355"/>
      <w:bookmarkEnd w:id="356"/>
      <w:bookmarkEnd w:id="357"/>
      <w:bookmarkEnd w:id="358"/>
      <w:bookmarkEnd w:id="359"/>
      <w:bookmarkEnd w:id="360"/>
      <w:bookmarkEnd w:id="361"/>
      <w:bookmarkEnd w:id="362"/>
      <w:bookmarkEnd w:id="363"/>
      <w:bookmarkEnd w:id="364"/>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甲方职责：</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在项目开始前，向</w:t>
      </w:r>
      <w:r>
        <w:rPr>
          <w:rFonts w:hint="eastAsia" w:ascii="Times New Roman" w:cs="Times New Roman"/>
          <w:color w:val="auto"/>
          <w:sz w:val="24"/>
          <w:highlight w:val="none"/>
          <w:lang w:val="en-US" w:eastAsia="zh-CN"/>
        </w:rPr>
        <w:t>乙方</w:t>
      </w:r>
      <w:r>
        <w:rPr>
          <w:rFonts w:hint="eastAsia" w:ascii="Times New Roman" w:hAnsi="Times New Roman" w:cs="Times New Roman"/>
          <w:color w:val="auto"/>
          <w:sz w:val="24"/>
          <w:highlight w:val="none"/>
          <w:lang w:val="en-US" w:eastAsia="zh-CN"/>
        </w:rPr>
        <w:t>明确事故报告要求，并提供事故报告的相关模板。</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组织</w:t>
      </w:r>
      <w:r>
        <w:rPr>
          <w:rFonts w:hint="default" w:ascii="Times New Roman" w:hAnsi="Times New Roman" w:cs="Times New Roman"/>
          <w:color w:val="auto"/>
          <w:sz w:val="24"/>
          <w:highlight w:val="none"/>
          <w:lang w:val="en-US" w:eastAsia="zh-CN"/>
        </w:rPr>
        <w:t>对</w:t>
      </w:r>
      <w:r>
        <w:rPr>
          <w:rFonts w:hint="eastAsia" w:ascii="Times New Roman" w:cs="Times New Roman"/>
          <w:color w:val="auto"/>
          <w:sz w:val="24"/>
          <w:highlight w:val="none"/>
          <w:lang w:val="en-US" w:eastAsia="zh-CN"/>
        </w:rPr>
        <w:t>迟报、漏报、谎报、瞒报</w:t>
      </w:r>
      <w:r>
        <w:rPr>
          <w:rFonts w:hint="default" w:ascii="Times New Roman" w:hAnsi="Times New Roman" w:cs="Times New Roman"/>
          <w:color w:val="auto"/>
          <w:sz w:val="24"/>
          <w:highlight w:val="none"/>
          <w:lang w:val="en-US" w:eastAsia="zh-CN"/>
        </w:rPr>
        <w:t>事故或应急事件</w:t>
      </w:r>
      <w:r>
        <w:rPr>
          <w:rFonts w:hint="eastAsia" w:ascii="Times New Roman" w:cs="Times New Roman"/>
          <w:color w:val="auto"/>
          <w:sz w:val="24"/>
          <w:highlight w:val="none"/>
          <w:lang w:val="en-US" w:eastAsia="zh-CN"/>
        </w:rPr>
        <w:t>等情况开展调查</w:t>
      </w:r>
      <w:r>
        <w:rPr>
          <w:rFonts w:hint="default" w:ascii="Times New Roman" w:hAnsi="Times New Roman" w:cs="Times New Roman"/>
          <w:color w:val="auto"/>
          <w:sz w:val="24"/>
          <w:highlight w:val="none"/>
          <w:lang w:val="en-US" w:eastAsia="zh-CN"/>
        </w:rPr>
        <w:t>，</w:t>
      </w:r>
      <w:r>
        <w:rPr>
          <w:rFonts w:hint="eastAsia" w:ascii="Times New Roman" w:cs="Times New Roman"/>
          <w:color w:val="auto"/>
          <w:sz w:val="24"/>
          <w:highlight w:val="none"/>
          <w:lang w:val="en-US" w:eastAsia="zh-CN"/>
        </w:rPr>
        <w:t>并对乙方</w:t>
      </w:r>
      <w:r>
        <w:rPr>
          <w:rFonts w:hint="default" w:ascii="Times New Roman" w:hAnsi="Times New Roman" w:cs="Times New Roman"/>
          <w:color w:val="auto"/>
          <w:sz w:val="24"/>
          <w:highlight w:val="none"/>
          <w:lang w:val="en-US" w:eastAsia="zh-CN"/>
        </w:rPr>
        <w:t>进行</w:t>
      </w:r>
      <w:r>
        <w:rPr>
          <w:rFonts w:hint="eastAsia" w:ascii="Times New Roman" w:cs="Times New Roman"/>
          <w:color w:val="auto"/>
          <w:sz w:val="24"/>
          <w:highlight w:val="none"/>
          <w:lang w:val="en-US" w:eastAsia="zh-CN"/>
        </w:rPr>
        <w:t>考核</w:t>
      </w:r>
      <w:r>
        <w:rPr>
          <w:rFonts w:hint="default" w:ascii="Times New Roman" w:hAnsi="Times New Roman" w:cs="Times New Roman"/>
          <w:color w:val="auto"/>
          <w:sz w:val="24"/>
          <w:highlight w:val="none"/>
          <w:lang w:val="en-US" w:eastAsia="zh-CN"/>
        </w:rPr>
        <w:t>。</w:t>
      </w:r>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rPr>
      </w:pPr>
      <w:r>
        <w:rPr>
          <w:rFonts w:hint="eastAsia" w:ascii="楷体_GB2312" w:hAnsi="楷体_GB2312" w:eastAsia="楷体_GB2312" w:cs="楷体_GB2312"/>
          <w:color w:val="auto"/>
          <w:kern w:val="0"/>
          <w:sz w:val="28"/>
          <w:szCs w:val="28"/>
          <w:highlight w:val="none"/>
          <w:lang w:val="en-US" w:eastAsia="zh-CN"/>
        </w:rPr>
        <w:t>乙方职责：</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建立事故事件管理制度，</w:t>
      </w:r>
      <w:r>
        <w:rPr>
          <w:rFonts w:hint="eastAsia" w:ascii="Times New Roman" w:cs="Times New Roman"/>
          <w:color w:val="auto"/>
          <w:sz w:val="24"/>
          <w:highlight w:val="none"/>
          <w:lang w:val="en-US" w:eastAsia="zh-CN"/>
        </w:rPr>
        <w:t>遵照甲方相关事故事件管理要求，</w:t>
      </w:r>
      <w:r>
        <w:rPr>
          <w:rFonts w:hint="default" w:ascii="Times New Roman" w:hAnsi="Times New Roman" w:cs="Times New Roman"/>
          <w:color w:val="auto"/>
          <w:sz w:val="24"/>
          <w:highlight w:val="none"/>
          <w:lang w:val="en-US" w:eastAsia="zh-CN"/>
        </w:rPr>
        <w:t>明确事故事件</w:t>
      </w:r>
      <w:r>
        <w:rPr>
          <w:rFonts w:hint="eastAsia" w:ascii="Times New Roman" w:cs="Times New Roman"/>
          <w:color w:val="auto"/>
          <w:sz w:val="24"/>
          <w:highlight w:val="none"/>
          <w:lang w:val="en-US" w:eastAsia="zh-CN"/>
        </w:rPr>
        <w:t>（含未遂事件）</w:t>
      </w:r>
      <w:r>
        <w:rPr>
          <w:rFonts w:hint="default" w:ascii="Times New Roman" w:hAnsi="Times New Roman" w:cs="Times New Roman"/>
          <w:color w:val="auto"/>
          <w:sz w:val="24"/>
          <w:highlight w:val="none"/>
          <w:lang w:val="en-US" w:eastAsia="zh-CN"/>
        </w:rPr>
        <w:t>的报告、调查、分析、改进和处理等要求，及时向</w:t>
      </w:r>
      <w:r>
        <w:rPr>
          <w:rFonts w:hint="eastAsia" w:ascii="Times New Roman" w:cs="Times New Roman"/>
          <w:color w:val="auto"/>
          <w:sz w:val="24"/>
          <w:highlight w:val="none"/>
          <w:lang w:val="en-US" w:eastAsia="zh-CN"/>
        </w:rPr>
        <w:t>甲方</w:t>
      </w:r>
      <w:r>
        <w:rPr>
          <w:rFonts w:hint="default" w:ascii="Times New Roman" w:hAnsi="Times New Roman" w:cs="Times New Roman"/>
          <w:color w:val="auto"/>
          <w:sz w:val="24"/>
          <w:highlight w:val="none"/>
          <w:lang w:val="en-US" w:eastAsia="zh-CN"/>
        </w:rPr>
        <w:t>报送</w:t>
      </w:r>
      <w:r>
        <w:rPr>
          <w:rFonts w:hint="eastAsia" w:ascii="Times New Roman" w:cs="Times New Roman"/>
          <w:color w:val="auto"/>
          <w:sz w:val="24"/>
          <w:highlight w:val="none"/>
          <w:lang w:val="en-US" w:eastAsia="zh-CN"/>
        </w:rPr>
        <w:t>报告</w:t>
      </w:r>
      <w:r>
        <w:rPr>
          <w:rFonts w:hint="default" w:ascii="Times New Roman" w:hAnsi="Times New Roman" w:cs="Times New Roman"/>
          <w:color w:val="auto"/>
          <w:sz w:val="24"/>
          <w:highlight w:val="none"/>
          <w:lang w:val="en-US" w:eastAsia="zh-CN"/>
        </w:rPr>
        <w:t>事故</w:t>
      </w:r>
      <w:r>
        <w:rPr>
          <w:rFonts w:hint="eastAsia" w:ascii="Times New Roman" w:cs="Times New Roman"/>
          <w:color w:val="auto"/>
          <w:sz w:val="24"/>
          <w:highlight w:val="none"/>
          <w:lang w:val="en-US" w:eastAsia="zh-CN"/>
        </w:rPr>
        <w:t>及</w:t>
      </w:r>
      <w:r>
        <w:rPr>
          <w:rFonts w:hint="default" w:ascii="Times New Roman" w:hAnsi="Times New Roman" w:cs="Times New Roman"/>
          <w:color w:val="auto"/>
          <w:sz w:val="24"/>
          <w:highlight w:val="none"/>
          <w:lang w:val="en-US" w:eastAsia="zh-CN"/>
        </w:rPr>
        <w:t>统计数据和分析结果。</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对发生</w:t>
      </w:r>
      <w:r>
        <w:rPr>
          <w:rFonts w:hint="eastAsia" w:ascii="Times New Roman" w:cs="Times New Roman"/>
          <w:color w:val="auto"/>
          <w:sz w:val="24"/>
          <w:highlight w:val="none"/>
          <w:lang w:val="en-US" w:eastAsia="zh-CN"/>
        </w:rPr>
        <w:t>的</w:t>
      </w:r>
      <w:r>
        <w:rPr>
          <w:rFonts w:hint="default" w:ascii="Times New Roman"/>
          <w:color w:val="auto"/>
          <w:sz w:val="24"/>
          <w:highlight w:val="none"/>
        </w:rPr>
        <w:t>任何事故、人身伤害和风险事件，</w:t>
      </w:r>
      <w:r>
        <w:rPr>
          <w:rFonts w:hint="eastAsia" w:ascii="Times New Roman" w:cs="Times New Roman"/>
          <w:color w:val="auto"/>
          <w:sz w:val="24"/>
          <w:highlight w:val="none"/>
          <w:lang w:val="en-US" w:eastAsia="zh-CN"/>
        </w:rPr>
        <w:t>应及时</w:t>
      </w:r>
      <w:r>
        <w:rPr>
          <w:rFonts w:hint="default" w:ascii="Times New Roman" w:hAnsi="Times New Roman" w:cs="Times New Roman"/>
          <w:color w:val="auto"/>
          <w:sz w:val="24"/>
          <w:highlight w:val="none"/>
          <w:lang w:val="en-US" w:eastAsia="zh-CN"/>
        </w:rPr>
        <w:t>施救</w:t>
      </w:r>
      <w:r>
        <w:rPr>
          <w:rFonts w:hint="eastAsia" w:ascii="Times New Roman" w:cs="Times New Roman"/>
          <w:color w:val="auto"/>
          <w:sz w:val="24"/>
          <w:highlight w:val="none"/>
          <w:lang w:val="en-US" w:eastAsia="zh-CN"/>
        </w:rPr>
        <w:t>并</w:t>
      </w:r>
      <w:r>
        <w:rPr>
          <w:rFonts w:hint="default" w:ascii="Times New Roman" w:hAnsi="Times New Roman" w:cs="Times New Roman"/>
          <w:color w:val="auto"/>
          <w:sz w:val="24"/>
          <w:highlight w:val="none"/>
          <w:lang w:val="en-US" w:eastAsia="zh-CN"/>
        </w:rPr>
        <w:t>采取</w:t>
      </w:r>
      <w:r>
        <w:rPr>
          <w:rFonts w:hint="eastAsia" w:ascii="Times New Roman" w:cs="Times New Roman"/>
          <w:color w:val="auto"/>
          <w:sz w:val="24"/>
          <w:highlight w:val="none"/>
          <w:lang w:val="en-US" w:eastAsia="zh-CN"/>
        </w:rPr>
        <w:t>合理</w:t>
      </w:r>
      <w:r>
        <w:rPr>
          <w:rFonts w:hint="default" w:ascii="Times New Roman" w:hAnsi="Times New Roman" w:cs="Times New Roman"/>
          <w:color w:val="auto"/>
          <w:sz w:val="24"/>
          <w:highlight w:val="none"/>
          <w:lang w:val="en-US" w:eastAsia="zh-CN"/>
        </w:rPr>
        <w:t>控制措施，避免事故范围扩大，保护好现场</w:t>
      </w:r>
      <w:r>
        <w:rPr>
          <w:rFonts w:hint="eastAsia" w:ascii="Times New Roman" w:cs="Times New Roman"/>
          <w:color w:val="auto"/>
          <w:sz w:val="24"/>
          <w:highlight w:val="none"/>
          <w:lang w:val="en-US" w:eastAsia="zh-CN"/>
        </w:rPr>
        <w:t>的</w:t>
      </w:r>
      <w:r>
        <w:rPr>
          <w:rFonts w:hint="default" w:ascii="Times New Roman" w:hAnsi="Times New Roman" w:cs="Times New Roman"/>
          <w:color w:val="auto"/>
          <w:sz w:val="24"/>
          <w:highlight w:val="none"/>
          <w:lang w:val="en-US" w:eastAsia="zh-CN"/>
        </w:rPr>
        <w:t>同时，立即向</w:t>
      </w:r>
      <w:r>
        <w:rPr>
          <w:rFonts w:hint="eastAsia" w:ascii="Times New Roman" w:cs="Times New Roman"/>
          <w:color w:val="auto"/>
          <w:sz w:val="24"/>
          <w:highlight w:val="none"/>
          <w:lang w:val="en-US" w:eastAsia="zh-CN"/>
        </w:rPr>
        <w:t>甲方</w:t>
      </w:r>
      <w:r>
        <w:rPr>
          <w:rFonts w:hint="default" w:ascii="Times New Roman" w:hAnsi="Times New Roman" w:cs="Times New Roman"/>
          <w:color w:val="auto"/>
          <w:sz w:val="24"/>
          <w:highlight w:val="none"/>
          <w:lang w:val="en-US" w:eastAsia="zh-CN"/>
        </w:rPr>
        <w:t>汇报</w:t>
      </w:r>
      <w:r>
        <w:rPr>
          <w:rFonts w:hint="eastAsia" w:asci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双方有责任按照应急预案规定的职责、权限，迅速开展事故抢险救援。</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highlight w:val="none"/>
          <w:lang w:val="en-US" w:eastAsia="zh-CN"/>
        </w:rPr>
        <w:t>发生</w:t>
      </w:r>
      <w:r>
        <w:rPr>
          <w:rFonts w:hint="default" w:ascii="Times New Roman"/>
          <w:color w:val="auto"/>
          <w:sz w:val="24"/>
          <w:highlight w:val="none"/>
        </w:rPr>
        <w:t>任何事故、人身伤害和风险事件</w:t>
      </w:r>
      <w:r>
        <w:rPr>
          <w:rFonts w:hint="eastAsia" w:ascii="Times New Roman" w:cs="Times New Roman"/>
          <w:color w:val="auto"/>
          <w:sz w:val="24"/>
          <w:highlight w:val="none"/>
          <w:lang w:val="en-US" w:eastAsia="zh-CN"/>
        </w:rPr>
        <w:t>（含未遂事件）</w:t>
      </w:r>
      <w:r>
        <w:rPr>
          <w:rFonts w:hint="default" w:ascii="Times New Roman"/>
          <w:color w:val="auto"/>
          <w:sz w:val="24"/>
          <w:highlight w:val="none"/>
        </w:rPr>
        <w:t>，</w:t>
      </w:r>
      <w:r>
        <w:rPr>
          <w:rFonts w:hint="default" w:ascii="Times New Roman" w:hAnsi="Times New Roman" w:cs="Times New Roman"/>
          <w:color w:val="auto"/>
          <w:sz w:val="24"/>
          <w:highlight w:val="none"/>
          <w:lang w:val="en-US" w:eastAsia="zh-CN"/>
        </w:rPr>
        <w:t>立即</w:t>
      </w:r>
      <w:r>
        <w:rPr>
          <w:rFonts w:hint="eastAsia" w:ascii="Times New Roman" w:cs="Times New Roman"/>
          <w:color w:val="auto"/>
          <w:sz w:val="24"/>
          <w:highlight w:val="none"/>
          <w:lang w:val="en-US" w:eastAsia="zh-CN"/>
        </w:rPr>
        <w:t>口头</w:t>
      </w:r>
      <w:r>
        <w:rPr>
          <w:rFonts w:hint="default" w:ascii="Times New Roman" w:hAnsi="Times New Roman" w:cs="Times New Roman"/>
          <w:color w:val="auto"/>
          <w:sz w:val="24"/>
          <w:highlight w:val="none"/>
          <w:lang w:val="en-US" w:eastAsia="zh-CN"/>
        </w:rPr>
        <w:t>向</w:t>
      </w:r>
      <w:r>
        <w:rPr>
          <w:rFonts w:hint="eastAsia" w:ascii="Times New Roman" w:cs="Times New Roman"/>
          <w:color w:val="auto"/>
          <w:sz w:val="24"/>
          <w:highlight w:val="none"/>
          <w:lang w:val="en-US" w:eastAsia="zh-CN"/>
        </w:rPr>
        <w:t>甲方</w:t>
      </w:r>
      <w:r>
        <w:rPr>
          <w:rFonts w:hint="default" w:ascii="Times New Roman" w:hAnsi="Times New Roman" w:cs="Times New Roman"/>
          <w:color w:val="auto"/>
          <w:sz w:val="24"/>
          <w:highlight w:val="none"/>
          <w:lang w:val="en-US" w:eastAsia="zh-CN"/>
        </w:rPr>
        <w:t>汇报</w:t>
      </w:r>
      <w:r>
        <w:rPr>
          <w:rFonts w:hint="eastAsia" w:asci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在初步了解事故情况后，填报《事故初步报告》，书面和电子版同时报</w:t>
      </w:r>
      <w:r>
        <w:rPr>
          <w:rFonts w:hint="eastAsia" w:ascii="Times New Roman" w:cs="Times New Roman"/>
          <w:color w:val="auto"/>
          <w:sz w:val="24"/>
          <w:highlight w:val="none"/>
          <w:lang w:val="en-US" w:eastAsia="zh-CN"/>
        </w:rPr>
        <w:t>甲方</w:t>
      </w:r>
      <w:r>
        <w:rPr>
          <w:rFonts w:hint="default" w:ascii="Times New Roman" w:hAnsi="Times New Roman" w:cs="Times New Roman"/>
          <w:color w:val="auto"/>
          <w:sz w:val="24"/>
          <w:highlight w:val="none"/>
          <w:lang w:val="en-US" w:eastAsia="zh-CN"/>
        </w:rPr>
        <w:t>。在出现新的情况时，应在出现新情况后规定时间内按照报告程序进行补报，使</w:t>
      </w:r>
      <w:r>
        <w:rPr>
          <w:rFonts w:hint="eastAsia" w:ascii="Times New Roman" w:cs="Times New Roman"/>
          <w:color w:val="auto"/>
          <w:sz w:val="24"/>
          <w:highlight w:val="none"/>
          <w:lang w:val="en-US" w:eastAsia="zh-CN"/>
        </w:rPr>
        <w:t>甲方</w:t>
      </w:r>
      <w:r>
        <w:rPr>
          <w:rFonts w:hint="default" w:ascii="Times New Roman" w:hAnsi="Times New Roman" w:cs="Times New Roman"/>
          <w:color w:val="auto"/>
          <w:sz w:val="24"/>
          <w:highlight w:val="none"/>
          <w:lang w:val="en-US" w:eastAsia="zh-CN"/>
        </w:rPr>
        <w:t>及时掌握事故动态。</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严禁</w:t>
      </w:r>
      <w:r>
        <w:rPr>
          <w:rFonts w:hint="eastAsia" w:ascii="Times New Roman" w:cs="Times New Roman"/>
          <w:color w:val="auto"/>
          <w:sz w:val="24"/>
          <w:highlight w:val="none"/>
          <w:lang w:val="en-US" w:eastAsia="zh-CN"/>
        </w:rPr>
        <w:t>迟报、漏报、谎报、瞒报</w:t>
      </w:r>
      <w:r>
        <w:rPr>
          <w:rFonts w:hint="default" w:ascii="Times New Roman" w:hAnsi="Times New Roman" w:cs="Times New Roman"/>
          <w:color w:val="auto"/>
          <w:sz w:val="24"/>
          <w:highlight w:val="none"/>
          <w:lang w:val="en-US" w:eastAsia="zh-CN"/>
        </w:rPr>
        <w:t>事故</w:t>
      </w:r>
      <w:r>
        <w:rPr>
          <w:rFonts w:hint="eastAsia" w:asci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对</w:t>
      </w:r>
      <w:r>
        <w:rPr>
          <w:rFonts w:hint="eastAsia" w:ascii="Times New Roman" w:cs="Times New Roman"/>
          <w:color w:val="auto"/>
          <w:sz w:val="24"/>
          <w:highlight w:val="none"/>
          <w:lang w:val="en-US" w:eastAsia="zh-CN"/>
        </w:rPr>
        <w:t>迟报、漏报、谎报、瞒报</w:t>
      </w:r>
      <w:r>
        <w:rPr>
          <w:rFonts w:hint="default" w:ascii="Times New Roman" w:hAnsi="Times New Roman" w:cs="Times New Roman"/>
          <w:color w:val="auto"/>
          <w:sz w:val="24"/>
          <w:highlight w:val="none"/>
          <w:lang w:val="en-US" w:eastAsia="zh-CN"/>
        </w:rPr>
        <w:t>事故或应急事件负责</w:t>
      </w:r>
      <w:r>
        <w:rPr>
          <w:rFonts w:hint="eastAsia" w:asci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对故意破坏事故现场、失职、失责、未保护好现场的严厉处罚。</w:t>
      </w:r>
    </w:p>
    <w:p>
      <w:pPr>
        <w:keepNext w:val="0"/>
        <w:keepLines w:val="0"/>
        <w:pageBreakBefore w:val="0"/>
        <w:widowControl/>
        <w:numPr>
          <w:ilvl w:val="2"/>
          <w:numId w:val="2"/>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color w:val="auto"/>
          <w:kern w:val="0"/>
          <w:sz w:val="28"/>
          <w:szCs w:val="28"/>
          <w:highlight w:val="none"/>
        </w:rPr>
      </w:pPr>
      <w:bookmarkStart w:id="365" w:name="_Toc28481"/>
      <w:bookmarkStart w:id="366" w:name="_Toc20439"/>
      <w:bookmarkStart w:id="367" w:name="_Toc120117910"/>
      <w:bookmarkStart w:id="368" w:name="_Toc25070"/>
      <w:bookmarkStart w:id="369" w:name="_Toc27080"/>
      <w:bookmarkStart w:id="370" w:name="_Toc32615"/>
      <w:bookmarkStart w:id="371" w:name="_Toc22890"/>
      <w:bookmarkStart w:id="372" w:name="_Toc118895379"/>
      <w:bookmarkStart w:id="373" w:name="_Toc21081"/>
      <w:bookmarkStart w:id="374" w:name="_Toc31657"/>
      <w:bookmarkStart w:id="375" w:name="_Toc9490"/>
      <w:bookmarkStart w:id="376" w:name="_Toc122533309"/>
      <w:r>
        <w:rPr>
          <w:rFonts w:hint="eastAsia" w:ascii="Times New Roman" w:hAnsi="Times New Roman" w:eastAsia="黑体" w:cs="Times New Roman"/>
          <w:color w:val="auto"/>
          <w:kern w:val="0"/>
          <w:sz w:val="28"/>
          <w:szCs w:val="28"/>
          <w:highlight w:val="none"/>
        </w:rPr>
        <w:t>事故调查与处理</w:t>
      </w:r>
      <w:bookmarkEnd w:id="365"/>
      <w:bookmarkEnd w:id="366"/>
      <w:bookmarkEnd w:id="367"/>
      <w:bookmarkEnd w:id="368"/>
      <w:bookmarkEnd w:id="369"/>
      <w:bookmarkEnd w:id="370"/>
      <w:bookmarkEnd w:id="371"/>
      <w:bookmarkEnd w:id="372"/>
      <w:bookmarkEnd w:id="373"/>
      <w:bookmarkEnd w:id="374"/>
      <w:bookmarkEnd w:id="375"/>
      <w:bookmarkEnd w:id="376"/>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甲方职责：</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根据《安全环保事故分级与调查规范》（Q/HS4018-2021）事故划分等级，</w:t>
      </w:r>
      <w:r>
        <w:rPr>
          <w:rFonts w:hint="eastAsia" w:ascii="Times New Roman" w:cs="Times New Roman"/>
          <w:color w:val="auto"/>
          <w:sz w:val="24"/>
          <w:highlight w:val="none"/>
          <w:lang w:val="en-US" w:eastAsia="zh-CN"/>
        </w:rPr>
        <w:t>按照</w:t>
      </w:r>
      <w:r>
        <w:rPr>
          <w:rFonts w:hint="eastAsia" w:ascii="Times New Roman"/>
          <w:color w:val="auto"/>
          <w:sz w:val="24"/>
          <w:highlight w:val="none"/>
          <w:lang w:val="en-US" w:eastAsia="zh-CN"/>
        </w:rPr>
        <w:t>权限等级划分，</w:t>
      </w:r>
      <w:r>
        <w:rPr>
          <w:rFonts w:hint="default" w:ascii="Times New Roman"/>
          <w:color w:val="auto"/>
          <w:sz w:val="24"/>
          <w:highlight w:val="none"/>
        </w:rPr>
        <w:t>组织</w:t>
      </w:r>
      <w:r>
        <w:rPr>
          <w:rFonts w:hint="eastAsia" w:ascii="Times New Roman"/>
          <w:color w:val="auto"/>
          <w:sz w:val="24"/>
          <w:highlight w:val="none"/>
          <w:lang w:val="en-US" w:eastAsia="zh-CN"/>
        </w:rPr>
        <w:t>或参与事故调查</w:t>
      </w:r>
      <w:r>
        <w:rPr>
          <w:rFonts w:hint="default" w:ascii="Times New Roman"/>
          <w:color w:val="auto"/>
          <w:sz w:val="24"/>
          <w:highlight w:val="none"/>
        </w:rPr>
        <w:t>。</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严格</w:t>
      </w:r>
      <w:r>
        <w:rPr>
          <w:rFonts w:hint="default" w:ascii="Times New Roman" w:hAnsi="Times New Roman" w:cs="Times New Roman"/>
          <w:color w:val="auto"/>
          <w:sz w:val="24"/>
          <w:highlight w:val="none"/>
          <w:lang w:val="en-US" w:eastAsia="zh-CN"/>
        </w:rPr>
        <w:t>按照</w:t>
      </w:r>
      <w:r>
        <w:rPr>
          <w:rFonts w:hint="eastAsia" w:ascii="Times New Roman" w:cs="Times New Roman"/>
          <w:color w:val="auto"/>
          <w:sz w:val="24"/>
          <w:highlight w:val="none"/>
          <w:lang w:val="en-US" w:eastAsia="zh-CN"/>
        </w:rPr>
        <w:t>化学公司《承包商健康安全环保管理办法》-事故违约扣款及记分标准表（详见附件4），对因乙方</w:t>
      </w:r>
      <w:r>
        <w:rPr>
          <w:rFonts w:hint="default" w:ascii="Times New Roman" w:hAnsi="Times New Roman" w:cs="Times New Roman"/>
          <w:color w:val="auto"/>
          <w:sz w:val="24"/>
          <w:highlight w:val="none"/>
          <w:lang w:val="en-US" w:eastAsia="zh-CN"/>
        </w:rPr>
        <w:t>主要过失</w:t>
      </w:r>
      <w:r>
        <w:rPr>
          <w:rFonts w:hint="eastAsia" w:ascii="Times New Roman" w:cs="Times New Roman"/>
          <w:color w:val="auto"/>
          <w:sz w:val="24"/>
          <w:highlight w:val="none"/>
          <w:lang w:val="en-US" w:eastAsia="zh-CN"/>
        </w:rPr>
        <w:t>导致事故发生，从而影响甲方HSE</w:t>
      </w:r>
      <w:r>
        <w:rPr>
          <w:rFonts w:hint="default" w:ascii="Times New Roman" w:hAnsi="Times New Roman" w:cs="Times New Roman"/>
          <w:color w:val="auto"/>
          <w:sz w:val="24"/>
          <w:highlight w:val="none"/>
          <w:lang w:val="en-US" w:eastAsia="zh-CN"/>
        </w:rPr>
        <w:t>业绩的</w:t>
      </w:r>
      <w:r>
        <w:rPr>
          <w:rFonts w:hint="eastAsia" w:ascii="Times New Roman" w:cs="Times New Roman"/>
          <w:color w:val="auto"/>
          <w:sz w:val="24"/>
          <w:highlight w:val="none"/>
          <w:lang w:val="en-US" w:eastAsia="zh-CN"/>
        </w:rPr>
        <w:t>违约行为进行扣款和记分，</w:t>
      </w:r>
      <w:r>
        <w:rPr>
          <w:rFonts w:hint="default" w:ascii="Times New Roman" w:hAnsi="Times New Roman" w:cs="Times New Roman"/>
          <w:color w:val="auto"/>
          <w:sz w:val="24"/>
          <w:highlight w:val="none"/>
          <w:lang w:val="en-US" w:eastAsia="zh-CN"/>
        </w:rPr>
        <w:t>依据事故调查结果对相关责任人员</w:t>
      </w:r>
      <w:r>
        <w:rPr>
          <w:rFonts w:hint="eastAsia" w:ascii="Times New Roman" w:cs="Times New Roman"/>
          <w:color w:val="auto"/>
          <w:sz w:val="24"/>
          <w:highlight w:val="none"/>
          <w:lang w:val="en-US" w:eastAsia="zh-CN"/>
        </w:rPr>
        <w:t>进行处罚和</w:t>
      </w:r>
      <w:r>
        <w:rPr>
          <w:rFonts w:hint="default" w:ascii="Times New Roman" w:hAnsi="Times New Roman" w:cs="Times New Roman"/>
          <w:color w:val="auto"/>
          <w:sz w:val="24"/>
          <w:highlight w:val="none"/>
          <w:lang w:val="en-US" w:eastAsia="zh-CN"/>
        </w:rPr>
        <w:t>清退</w:t>
      </w:r>
      <w:r>
        <w:rPr>
          <w:rFonts w:hint="eastAsia" w:ascii="Times New Roman" w:cs="Times New Roman"/>
          <w:color w:val="auto"/>
          <w:sz w:val="24"/>
          <w:highlight w:val="none"/>
          <w:lang w:val="en-US" w:eastAsia="zh-CN"/>
        </w:rPr>
        <w:t>，并</w:t>
      </w:r>
      <w:r>
        <w:rPr>
          <w:rFonts w:hint="default" w:ascii="Times New Roman" w:hAnsi="Times New Roman" w:cs="Times New Roman"/>
          <w:color w:val="auto"/>
          <w:sz w:val="24"/>
          <w:highlight w:val="none"/>
          <w:lang w:val="en-US" w:eastAsia="zh-CN"/>
        </w:rPr>
        <w:t>按照《中国海洋石油</w:t>
      </w:r>
      <w:r>
        <w:rPr>
          <w:rFonts w:hint="eastAsia" w:ascii="Times New Roman" w:cs="Times New Roman"/>
          <w:color w:val="auto"/>
          <w:sz w:val="24"/>
          <w:highlight w:val="none"/>
          <w:lang w:val="en-US" w:eastAsia="zh-CN"/>
        </w:rPr>
        <w:t>中国海油</w:t>
      </w:r>
      <w:r>
        <w:rPr>
          <w:rFonts w:hint="default" w:ascii="Times New Roman" w:hAnsi="Times New Roman" w:cs="Times New Roman"/>
          <w:color w:val="auto"/>
          <w:sz w:val="24"/>
          <w:highlight w:val="none"/>
          <w:lang w:val="en-US" w:eastAsia="zh-CN"/>
        </w:rPr>
        <w:t>供应商管理实施细则》进行违规处理。</w:t>
      </w:r>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rPr>
      </w:pPr>
      <w:r>
        <w:rPr>
          <w:rFonts w:hint="eastAsia" w:ascii="楷体_GB2312" w:hAnsi="楷体_GB2312" w:eastAsia="楷体_GB2312" w:cs="楷体_GB2312"/>
          <w:color w:val="auto"/>
          <w:kern w:val="0"/>
          <w:sz w:val="28"/>
          <w:szCs w:val="28"/>
          <w:highlight w:val="none"/>
          <w:lang w:val="en-US" w:eastAsia="zh-CN"/>
        </w:rPr>
        <w:t>乙方职责：</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事故发生后，积极配合</w:t>
      </w:r>
      <w:r>
        <w:rPr>
          <w:rFonts w:hint="eastAsia" w:ascii="Times New Roman" w:cs="Times New Roman"/>
          <w:color w:val="auto"/>
          <w:sz w:val="24"/>
          <w:highlight w:val="none"/>
          <w:lang w:val="en-US" w:eastAsia="zh-CN"/>
        </w:rPr>
        <w:t>甲方</w:t>
      </w:r>
      <w:r>
        <w:rPr>
          <w:rFonts w:hint="eastAsia" w:ascii="Times New Roman" w:hAnsi="Times New Roman" w:cs="Times New Roman"/>
          <w:color w:val="auto"/>
          <w:sz w:val="24"/>
          <w:highlight w:val="none"/>
          <w:lang w:val="en-US" w:eastAsia="zh-CN"/>
        </w:rPr>
        <w:t>、地方政府</w:t>
      </w:r>
      <w:r>
        <w:rPr>
          <w:rFonts w:hint="eastAsia" w:ascii="Times New Roman" w:cs="Times New Roman"/>
          <w:color w:val="auto"/>
          <w:sz w:val="24"/>
          <w:highlight w:val="none"/>
          <w:lang w:val="en-US" w:eastAsia="zh-CN"/>
        </w:rPr>
        <w:t>及</w:t>
      </w:r>
      <w:r>
        <w:rPr>
          <w:rFonts w:hint="eastAsia" w:ascii="Times New Roman" w:hAnsi="Times New Roman" w:cs="Times New Roman"/>
          <w:color w:val="auto"/>
          <w:sz w:val="24"/>
          <w:highlight w:val="none"/>
          <w:lang w:val="en-US" w:eastAsia="zh-CN"/>
        </w:rPr>
        <w:t>上级</w:t>
      </w:r>
      <w:r>
        <w:rPr>
          <w:rFonts w:hint="eastAsia" w:ascii="Times New Roman" w:cs="Times New Roman"/>
          <w:color w:val="auto"/>
          <w:sz w:val="24"/>
          <w:highlight w:val="none"/>
          <w:lang w:val="en-US" w:eastAsia="zh-CN"/>
        </w:rPr>
        <w:t>单位</w:t>
      </w:r>
      <w:r>
        <w:rPr>
          <w:rFonts w:hint="eastAsia" w:ascii="Times New Roman" w:hAnsi="Times New Roman" w:cs="Times New Roman"/>
          <w:color w:val="auto"/>
          <w:sz w:val="24"/>
          <w:highlight w:val="none"/>
          <w:lang w:val="en-US" w:eastAsia="zh-CN"/>
        </w:rPr>
        <w:t>的调查工作，调查期间关键岗位人员不</w:t>
      </w:r>
      <w:r>
        <w:rPr>
          <w:rFonts w:hint="eastAsia" w:ascii="Times New Roman" w:cs="Times New Roman"/>
          <w:color w:val="auto"/>
          <w:sz w:val="24"/>
          <w:highlight w:val="none"/>
          <w:lang w:val="en-US" w:eastAsia="zh-CN"/>
        </w:rPr>
        <w:t>得</w:t>
      </w:r>
      <w:r>
        <w:rPr>
          <w:rFonts w:hint="eastAsia" w:ascii="Times New Roman" w:hAnsi="Times New Roman" w:cs="Times New Roman"/>
          <w:color w:val="auto"/>
          <w:sz w:val="24"/>
          <w:highlight w:val="none"/>
          <w:lang w:val="en-US" w:eastAsia="zh-CN"/>
        </w:rPr>
        <w:t>离开事故发生所在地，便于</w:t>
      </w:r>
      <w:r>
        <w:rPr>
          <w:rFonts w:hint="eastAsia" w:ascii="Times New Roman" w:cs="Times New Roman"/>
          <w:color w:val="auto"/>
          <w:sz w:val="24"/>
          <w:highlight w:val="none"/>
          <w:lang w:val="en-US" w:eastAsia="zh-CN"/>
        </w:rPr>
        <w:t>调查组</w:t>
      </w:r>
      <w:r>
        <w:rPr>
          <w:rFonts w:hint="eastAsia" w:ascii="Times New Roman" w:hAnsi="Times New Roman" w:cs="Times New Roman"/>
          <w:color w:val="auto"/>
          <w:sz w:val="24"/>
          <w:highlight w:val="none"/>
          <w:lang w:val="en-US" w:eastAsia="zh-CN"/>
        </w:rPr>
        <w:t>问询谈话。</w:t>
      </w:r>
    </w:p>
    <w:p>
      <w:pPr>
        <w:pStyle w:val="68"/>
        <w:keepNext w:val="0"/>
        <w:keepLines w:val="0"/>
        <w:pageBreakBefore w:val="0"/>
        <w:kinsoku/>
        <w:wordWrap/>
        <w:overflowPunct/>
        <w:topLinePunct w:val="0"/>
        <w:autoSpaceDE/>
        <w:autoSpaceDN/>
        <w:bidi w:val="0"/>
        <w:adjustRightInd/>
        <w:snapToGrid/>
        <w:spacing w:line="560" w:lineRule="exact"/>
        <w:ind w:left="0" w:leftChars="0" w:firstLineChars="0"/>
        <w:textAlignment w:val="auto"/>
        <w:rPr>
          <w:rFonts w:hint="default" w:ascii="宋体" w:hAnsi="宋体" w:cs="宋体"/>
          <w:color w:val="auto"/>
          <w:sz w:val="24"/>
          <w:highlight w:val="none"/>
          <w:lang w:eastAsia="zh-CN"/>
        </w:rPr>
      </w:pPr>
      <w:r>
        <w:rPr>
          <w:rFonts w:hint="default" w:ascii="Times New Roman" w:cs="Times New Roman"/>
          <w:color w:val="auto"/>
          <w:sz w:val="24"/>
          <w:highlight w:val="none"/>
          <w:lang w:val="en-US" w:eastAsia="zh-CN"/>
        </w:rPr>
        <w:t>由自身组织调查的事故，严格按照《</w:t>
      </w:r>
      <w:r>
        <w:rPr>
          <w:rFonts w:hint="default" w:ascii="Times New Roman" w:hAnsi="Times New Roman" w:cs="Times New Roman"/>
          <w:color w:val="auto"/>
          <w:sz w:val="24"/>
          <w:highlight w:val="none"/>
          <w:lang w:val="en-US" w:eastAsia="zh-CN"/>
        </w:rPr>
        <w:t>安全环保事故分级与调查规范</w:t>
      </w:r>
      <w:r>
        <w:rPr>
          <w:rFonts w:hint="default" w:asci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Q</w:t>
      </w:r>
      <w:r>
        <w:rPr>
          <w:rFonts w:hint="default" w:asci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HS 4018-2021</w:t>
      </w:r>
      <w:r>
        <w:rPr>
          <w:rFonts w:hint="default" w:ascii="Times New Roman" w:cs="Times New Roman"/>
          <w:color w:val="auto"/>
          <w:sz w:val="24"/>
          <w:highlight w:val="none"/>
          <w:lang w:val="en-US" w:eastAsia="zh-CN"/>
        </w:rPr>
        <w:t>）和</w:t>
      </w:r>
      <w:r>
        <w:rPr>
          <w:rFonts w:hint="default" w:ascii="Times New Roman" w:hAnsi="Times New Roman" w:cs="Times New Roman"/>
          <w:color w:val="auto"/>
          <w:sz w:val="24"/>
          <w:highlight w:val="none"/>
          <w:lang w:val="en-US" w:eastAsia="zh-CN"/>
        </w:rPr>
        <w:t>“四不放过”的原则</w:t>
      </w:r>
      <w:r>
        <w:rPr>
          <w:rFonts w:hint="default" w:asci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进行调查</w:t>
      </w:r>
      <w:r>
        <w:rPr>
          <w:rFonts w:hint="default" w:ascii="Times New Roman" w:cs="Times New Roman"/>
          <w:color w:val="auto"/>
          <w:sz w:val="24"/>
          <w:highlight w:val="none"/>
          <w:lang w:val="en-US" w:eastAsia="zh-CN"/>
        </w:rPr>
        <w:t>和</w:t>
      </w:r>
      <w:r>
        <w:rPr>
          <w:rFonts w:hint="default" w:ascii="Times New Roman" w:hAnsi="Times New Roman" w:cs="Times New Roman"/>
          <w:color w:val="auto"/>
          <w:sz w:val="24"/>
          <w:highlight w:val="none"/>
          <w:lang w:val="en-US" w:eastAsia="zh-CN"/>
        </w:rPr>
        <w:t>处理。完成事故调查后，</w:t>
      </w:r>
      <w:r>
        <w:rPr>
          <w:rFonts w:hint="eastAsia" w:ascii="Times New Roman" w:cs="Times New Roman"/>
          <w:color w:val="auto"/>
          <w:sz w:val="24"/>
          <w:highlight w:val="none"/>
          <w:lang w:val="en-US" w:eastAsia="zh-CN"/>
        </w:rPr>
        <w:t>及时</w:t>
      </w:r>
      <w:r>
        <w:rPr>
          <w:rFonts w:hint="default" w:ascii="Times New Roman" w:cs="Times New Roman"/>
          <w:color w:val="auto"/>
          <w:sz w:val="24"/>
          <w:highlight w:val="none"/>
          <w:lang w:val="en-US" w:eastAsia="zh-CN"/>
        </w:rPr>
        <w:t>编写事故调查</w:t>
      </w:r>
      <w:r>
        <w:rPr>
          <w:rFonts w:hint="default" w:ascii="Times New Roman" w:hAnsi="Times New Roman" w:cs="Times New Roman"/>
          <w:color w:val="auto"/>
          <w:sz w:val="24"/>
          <w:highlight w:val="none"/>
          <w:lang w:val="en-US" w:eastAsia="zh-CN"/>
        </w:rPr>
        <w:t>报告，</w:t>
      </w:r>
      <w:r>
        <w:rPr>
          <w:rFonts w:hint="eastAsia" w:ascii="Times New Roman" w:cs="Times New Roman"/>
          <w:color w:val="auto"/>
          <w:sz w:val="24"/>
          <w:highlight w:val="none"/>
          <w:lang w:val="en-US" w:eastAsia="zh-CN"/>
        </w:rPr>
        <w:t>严格落实整改措施，及时向</w:t>
      </w:r>
      <w:r>
        <w:rPr>
          <w:rFonts w:hint="default" w:ascii="Times New Roman" w:cs="Times New Roman"/>
          <w:color w:val="auto"/>
          <w:sz w:val="24"/>
          <w:highlight w:val="none"/>
          <w:lang w:val="en-US" w:eastAsia="zh-CN"/>
        </w:rPr>
        <w:t>甲方</w:t>
      </w:r>
      <w:r>
        <w:rPr>
          <w:rFonts w:hint="eastAsia" w:ascii="Times New Roman" w:cs="Times New Roman"/>
          <w:color w:val="auto"/>
          <w:sz w:val="24"/>
          <w:highlight w:val="none"/>
          <w:lang w:val="en-US" w:eastAsia="zh-CN"/>
        </w:rPr>
        <w:t>提交调查报告和整改报告</w:t>
      </w:r>
      <w:r>
        <w:rPr>
          <w:rFonts w:hint="default" w:ascii="Times New Roman" w:hAnsi="Times New Roman" w:cs="Times New Roman"/>
          <w:color w:val="auto"/>
          <w:sz w:val="24"/>
          <w:highlight w:val="none"/>
          <w:lang w:val="en-US" w:eastAsia="zh-CN"/>
        </w:rPr>
        <w:t>。</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及时向</w:t>
      </w:r>
      <w:r>
        <w:rPr>
          <w:rFonts w:hint="eastAsia" w:ascii="Times New Roman" w:cs="Times New Roman"/>
          <w:color w:val="auto"/>
          <w:sz w:val="24"/>
          <w:highlight w:val="none"/>
          <w:lang w:val="en-US" w:eastAsia="zh-CN"/>
        </w:rPr>
        <w:t>甲方</w:t>
      </w:r>
      <w:r>
        <w:rPr>
          <w:rFonts w:hint="default" w:ascii="Times New Roman" w:hAnsi="Times New Roman" w:cs="Times New Roman"/>
          <w:color w:val="auto"/>
          <w:sz w:val="24"/>
          <w:highlight w:val="none"/>
          <w:lang w:val="en-US" w:eastAsia="zh-CN"/>
        </w:rPr>
        <w:t>报送事故分析结果及事故统计数据，</w:t>
      </w:r>
      <w:r>
        <w:rPr>
          <w:rFonts w:hint="eastAsia" w:ascii="Times New Roman" w:cs="Times New Roman"/>
          <w:color w:val="auto"/>
          <w:sz w:val="24"/>
          <w:highlight w:val="none"/>
          <w:lang w:val="en-US" w:eastAsia="zh-CN"/>
        </w:rPr>
        <w:t>甲方</w:t>
      </w:r>
      <w:r>
        <w:rPr>
          <w:rFonts w:hint="default" w:ascii="Times New Roman" w:hAnsi="Times New Roman" w:cs="Times New Roman"/>
          <w:color w:val="auto"/>
          <w:sz w:val="24"/>
          <w:highlight w:val="none"/>
          <w:lang w:val="en-US" w:eastAsia="zh-CN"/>
        </w:rPr>
        <w:t>认为必要时有权组织开展事故调查。</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olor w:val="auto"/>
          <w:sz w:val="24"/>
          <w:highlight w:val="none"/>
        </w:rPr>
      </w:pPr>
      <w:r>
        <w:rPr>
          <w:rFonts w:hint="default" w:ascii="Times New Roman" w:hAnsi="Times New Roman" w:cs="Times New Roman"/>
          <w:color w:val="auto"/>
          <w:sz w:val="24"/>
          <w:highlight w:val="none"/>
          <w:lang w:val="en-US" w:eastAsia="zh-CN"/>
        </w:rPr>
        <w:t>由于</w:t>
      </w:r>
      <w:r>
        <w:rPr>
          <w:rFonts w:hint="eastAsia" w:ascii="Times New Roman" w:cs="Times New Roman"/>
          <w:color w:val="auto"/>
          <w:sz w:val="24"/>
          <w:highlight w:val="none"/>
          <w:lang w:val="en-US" w:eastAsia="zh-CN"/>
        </w:rPr>
        <w:t>自身</w:t>
      </w:r>
      <w:r>
        <w:rPr>
          <w:rFonts w:hint="default" w:ascii="Times New Roman" w:hAnsi="Times New Roman" w:cs="Times New Roman"/>
          <w:color w:val="auto"/>
          <w:sz w:val="24"/>
          <w:highlight w:val="none"/>
          <w:lang w:val="en-US" w:eastAsia="zh-CN"/>
        </w:rPr>
        <w:t>原因造成人身伤害、设备损坏</w:t>
      </w:r>
      <w:r>
        <w:rPr>
          <w:rFonts w:hint="eastAsia" w:ascii="Times New Roman" w:cs="Times New Roman"/>
          <w:color w:val="auto"/>
          <w:sz w:val="24"/>
          <w:highlight w:val="none"/>
          <w:lang w:val="en-US" w:eastAsia="zh-CN"/>
        </w:rPr>
        <w:t>的</w:t>
      </w:r>
      <w:r>
        <w:rPr>
          <w:rFonts w:hint="default" w:ascii="Times New Roman" w:hAnsi="Times New Roman" w:cs="Times New Roman"/>
          <w:color w:val="auto"/>
          <w:sz w:val="24"/>
          <w:highlight w:val="none"/>
          <w:lang w:val="en-US" w:eastAsia="zh-CN"/>
        </w:rPr>
        <w:t>，</w:t>
      </w:r>
      <w:r>
        <w:rPr>
          <w:rFonts w:hint="eastAsia" w:ascii="Times New Roman" w:cs="Times New Roman"/>
          <w:color w:val="auto"/>
          <w:sz w:val="24"/>
          <w:highlight w:val="none"/>
          <w:lang w:val="en-US" w:eastAsia="zh-CN"/>
        </w:rPr>
        <w:t>乙方</w:t>
      </w:r>
      <w:r>
        <w:rPr>
          <w:rFonts w:hint="default" w:ascii="Times New Roman"/>
          <w:color w:val="auto"/>
          <w:sz w:val="24"/>
          <w:highlight w:val="none"/>
        </w:rPr>
        <w:t>负责承担法律及经济责任。因为甲方责任造成乙方人身伤害和设备损坏的事故，甲方承担法律及经济责任，善后处理由乙方负责。</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olor w:val="auto"/>
          <w:sz w:val="24"/>
          <w:highlight w:val="none"/>
        </w:rPr>
      </w:pPr>
      <w:r>
        <w:rPr>
          <w:rFonts w:hint="default" w:ascii="Times New Roman"/>
          <w:color w:val="auto"/>
          <w:sz w:val="24"/>
          <w:highlight w:val="none"/>
        </w:rPr>
        <w:t>凡乙方违反国家安全生产法律、法规；违反施工有关安全作业规程、野蛮施工、管理混乱，造成人身伤、残、亡等事故</w:t>
      </w:r>
      <w:r>
        <w:rPr>
          <w:rFonts w:hint="eastAsia" w:ascii="Times New Roman"/>
          <w:color w:val="auto"/>
          <w:sz w:val="24"/>
          <w:highlight w:val="none"/>
          <w:lang w:eastAsia="zh-CN"/>
        </w:rPr>
        <w:t>的</w:t>
      </w:r>
      <w:r>
        <w:rPr>
          <w:rFonts w:hint="default" w:ascii="Times New Roman"/>
          <w:color w:val="auto"/>
          <w:sz w:val="24"/>
          <w:highlight w:val="none"/>
        </w:rPr>
        <w:t>，均由乙方承担全部责任。因此给甲方造成损失的，甲方可直接在工程款</w:t>
      </w:r>
      <w:r>
        <w:rPr>
          <w:rFonts w:hint="eastAsia" w:ascii="Times New Roman"/>
          <w:color w:val="auto"/>
          <w:sz w:val="24"/>
          <w:highlight w:val="none"/>
          <w:lang w:val="en-US" w:eastAsia="zh-CN"/>
        </w:rPr>
        <w:t>中</w:t>
      </w:r>
      <w:r>
        <w:rPr>
          <w:rFonts w:hint="default" w:ascii="Times New Roman"/>
          <w:color w:val="auto"/>
          <w:sz w:val="24"/>
          <w:highlight w:val="none"/>
        </w:rPr>
        <w:t>予以扣除，不足部分可向乙方追偿。</w:t>
      </w:r>
    </w:p>
    <w:p>
      <w:pPr>
        <w:keepNext w:val="0"/>
        <w:keepLines w:val="0"/>
        <w:pageBreakBefore w:val="0"/>
        <w:widowControl/>
        <w:numPr>
          <w:ilvl w:val="1"/>
          <w:numId w:val="2"/>
        </w:numPr>
        <w:kinsoku/>
        <w:wordWrap/>
        <w:overflowPunct/>
        <w:topLinePunct w:val="0"/>
        <w:autoSpaceDE/>
        <w:autoSpaceDN/>
        <w:bidi w:val="0"/>
        <w:adjustRightInd/>
        <w:snapToGrid/>
        <w:spacing w:line="560" w:lineRule="exact"/>
        <w:ind w:left="0" w:hanging="565" w:hangingChars="202"/>
        <w:textAlignment w:val="auto"/>
        <w:outlineLvl w:val="0"/>
        <w:rPr>
          <w:rFonts w:hint="eastAsia" w:ascii="Times New Roman" w:hAnsi="Times New Roman" w:eastAsia="黑体" w:cs="Times New Roman"/>
          <w:color w:val="auto"/>
          <w:kern w:val="0"/>
          <w:sz w:val="28"/>
          <w:szCs w:val="28"/>
          <w:highlight w:val="none"/>
        </w:rPr>
      </w:pPr>
      <w:bookmarkStart w:id="377" w:name="_Toc120117917"/>
      <w:bookmarkStart w:id="378" w:name="_Toc7887"/>
      <w:bookmarkStart w:id="379" w:name="_Toc2253"/>
      <w:bookmarkStart w:id="380" w:name="_Toc122533316"/>
      <w:bookmarkStart w:id="381" w:name="_Toc8299"/>
      <w:bookmarkStart w:id="382" w:name="_Toc14"/>
      <w:bookmarkStart w:id="383" w:name="_Toc13327"/>
      <w:bookmarkStart w:id="384" w:name="_Toc26998"/>
      <w:bookmarkStart w:id="385" w:name="_Toc23390"/>
      <w:r>
        <w:rPr>
          <w:rFonts w:hint="eastAsia" w:ascii="Times New Roman" w:hAnsi="Times New Roman" w:eastAsia="黑体" w:cs="Times New Roman"/>
          <w:color w:val="auto"/>
          <w:kern w:val="0"/>
          <w:sz w:val="28"/>
          <w:szCs w:val="28"/>
          <w:highlight w:val="none"/>
        </w:rPr>
        <w:t>HSE绩效考核</w:t>
      </w:r>
      <w:bookmarkEnd w:id="377"/>
      <w:bookmarkEnd w:id="378"/>
      <w:bookmarkEnd w:id="379"/>
      <w:bookmarkEnd w:id="380"/>
      <w:r>
        <w:rPr>
          <w:rFonts w:hint="eastAsia" w:ascii="宋体" w:hAnsi="宋体" w:eastAsia="宋体" w:cs="宋体"/>
          <w:b/>
          <w:bCs/>
          <w:color w:val="auto"/>
          <w:kern w:val="0"/>
          <w:sz w:val="28"/>
          <w:szCs w:val="28"/>
          <w:highlight w:val="none"/>
          <w:lang w:val="en-US" w:eastAsia="zh-CN"/>
        </w:rPr>
        <w:t>*</w:t>
      </w:r>
      <w:bookmarkEnd w:id="381"/>
      <w:bookmarkEnd w:id="382"/>
      <w:bookmarkEnd w:id="383"/>
      <w:bookmarkEnd w:id="384"/>
      <w:bookmarkEnd w:id="385"/>
    </w:p>
    <w:p>
      <w:pPr>
        <w:pStyle w:val="2"/>
        <w:keepNext w:val="0"/>
        <w:pageBreakBefore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val="0"/>
          <w:bCs w:val="0"/>
          <w:color w:val="auto"/>
          <w:sz w:val="24"/>
          <w:szCs w:val="24"/>
          <w:highlight w:val="none"/>
        </w:rPr>
      </w:pPr>
      <w:r>
        <w:rPr>
          <w:rFonts w:hint="eastAsia" w:ascii="楷体_GB2312" w:hAnsi="楷体_GB2312" w:eastAsia="楷体_GB2312" w:cs="楷体_GB2312"/>
          <w:b w:val="0"/>
          <w:bCs w:val="0"/>
          <w:color w:val="auto"/>
          <w:sz w:val="24"/>
          <w:szCs w:val="24"/>
          <w:highlight w:val="none"/>
        </w:rPr>
        <w:t>（本部分内容应根据项目具体情况、主合同内容等进行约定，确保合法有效。）</w:t>
      </w:r>
    </w:p>
    <w:p>
      <w:pPr>
        <w:pStyle w:val="2"/>
        <w:keepNext w:val="0"/>
        <w:keepLines/>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甲方职责：</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olor w:val="auto"/>
          <w:sz w:val="24"/>
          <w:highlight w:val="none"/>
        </w:rPr>
      </w:pPr>
      <w:r>
        <w:rPr>
          <w:rFonts w:hint="default" w:ascii="Times New Roman"/>
          <w:color w:val="auto"/>
          <w:sz w:val="24"/>
          <w:highlight w:val="none"/>
        </w:rPr>
        <w:t>有权</w:t>
      </w:r>
      <w:r>
        <w:rPr>
          <w:rFonts w:hint="default" w:ascii="Times New Roman"/>
          <w:color w:val="auto"/>
          <w:sz w:val="24"/>
          <w:highlight w:val="none"/>
          <w:lang w:val="en-US" w:eastAsia="zh-CN"/>
        </w:rPr>
        <w:t>根据项目实际，</w:t>
      </w:r>
      <w:r>
        <w:rPr>
          <w:rFonts w:hint="eastAsia" w:ascii="Times New Roman"/>
          <w:color w:val="auto"/>
          <w:sz w:val="24"/>
          <w:highlight w:val="none"/>
          <w:lang w:val="en-US" w:eastAsia="zh-CN"/>
        </w:rPr>
        <w:t>组织</w:t>
      </w:r>
      <w:r>
        <w:rPr>
          <w:rFonts w:hint="default" w:ascii="Times New Roman"/>
          <w:color w:val="auto"/>
          <w:sz w:val="24"/>
          <w:highlight w:val="none"/>
          <w:lang w:val="en-US" w:eastAsia="zh-CN"/>
        </w:rPr>
        <w:t>承包商安全管理包保制主要负责人、业务负责人、操作负责人</w:t>
      </w:r>
      <w:r>
        <w:rPr>
          <w:rFonts w:hint="eastAsia" w:ascii="Times New Roman"/>
          <w:color w:val="auto"/>
          <w:sz w:val="24"/>
          <w:highlight w:val="none"/>
          <w:lang w:val="en-US" w:eastAsia="zh-CN"/>
        </w:rPr>
        <w:t>等</w:t>
      </w:r>
      <w:r>
        <w:rPr>
          <w:rFonts w:hint="default" w:ascii="Times New Roman"/>
          <w:color w:val="auto"/>
          <w:sz w:val="24"/>
          <w:highlight w:val="none"/>
          <w:lang w:val="en-US" w:eastAsia="zh-CN"/>
        </w:rPr>
        <w:t>按照附件2要求，</w:t>
      </w:r>
      <w:r>
        <w:rPr>
          <w:rFonts w:hint="default" w:ascii="Times New Roman"/>
          <w:color w:val="auto"/>
          <w:sz w:val="24"/>
          <w:highlight w:val="none"/>
        </w:rPr>
        <w:t>对乙方现场HSE管理绩效进行</w:t>
      </w:r>
      <w:r>
        <w:rPr>
          <w:rFonts w:ascii="Times New Roman" w:hAnsi="Times New Roman"/>
          <w:color w:val="auto"/>
          <w:sz w:val="24"/>
          <w:highlight w:val="none"/>
        </w:rPr>
        <w:t>日常考核</w:t>
      </w:r>
      <w:r>
        <w:rPr>
          <w:rFonts w:hint="eastAsia" w:ascii="Times New Roman"/>
          <w:color w:val="auto"/>
          <w:sz w:val="24"/>
          <w:highlight w:val="none"/>
          <w:lang w:eastAsia="zh-CN"/>
        </w:rPr>
        <w:t>、</w:t>
      </w:r>
      <w:r>
        <w:rPr>
          <w:rFonts w:hint="eastAsia" w:ascii="Times New Roman"/>
          <w:color w:val="auto"/>
          <w:sz w:val="24"/>
          <w:highlight w:val="none"/>
          <w:lang w:val="en-US" w:eastAsia="zh-CN"/>
        </w:rPr>
        <w:t>月度考核、季度考核和年度考核，并将日常、月度、季度和年度考核挂钩，</w:t>
      </w:r>
      <w:r>
        <w:rPr>
          <w:rFonts w:hint="eastAsia" w:ascii="Times New Roman"/>
          <w:color w:val="auto"/>
          <w:sz w:val="24"/>
          <w:highlight w:val="none"/>
        </w:rPr>
        <w:t>考核结果与合同付款额度</w:t>
      </w:r>
      <w:r>
        <w:rPr>
          <w:rFonts w:hint="eastAsia" w:ascii="Times New Roman"/>
          <w:color w:val="auto"/>
          <w:sz w:val="24"/>
          <w:highlight w:val="none"/>
          <w:lang w:val="en-US" w:eastAsia="zh-CN"/>
        </w:rPr>
        <w:t>和安全保证金</w:t>
      </w:r>
      <w:r>
        <w:rPr>
          <w:rFonts w:hint="eastAsia" w:ascii="Times New Roman"/>
          <w:color w:val="auto"/>
          <w:sz w:val="24"/>
          <w:highlight w:val="none"/>
        </w:rPr>
        <w:t>挂钩</w:t>
      </w:r>
      <w:r>
        <w:rPr>
          <w:rFonts w:hint="eastAsia" w:ascii="Times New Roman"/>
          <w:color w:val="auto"/>
          <w:sz w:val="24"/>
          <w:highlight w:val="none"/>
          <w:lang w:eastAsia="zh-CN"/>
        </w:rPr>
        <w:t>。</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s="Times New Roman"/>
          <w:color w:val="auto"/>
          <w:sz w:val="24"/>
          <w:highlight w:val="none"/>
          <w:lang w:val="en-US" w:eastAsia="zh-CN"/>
        </w:rPr>
      </w:pPr>
      <w:r>
        <w:rPr>
          <w:rFonts w:hint="eastAsia" w:ascii="Times New Roman" w:cs="Times New Roman"/>
          <w:color w:val="auto"/>
          <w:sz w:val="24"/>
          <w:highlight w:val="none"/>
          <w:lang w:val="en-US" w:eastAsia="zh-CN"/>
        </w:rPr>
        <w:t>项目完工时乙方未发生D级及以上事故事件，按照附件2对乙方整体HSE执行情况进行评判并结算。</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olor w:val="auto"/>
          <w:sz w:val="24"/>
          <w:highlight w:val="none"/>
        </w:rPr>
      </w:pPr>
      <w:r>
        <w:rPr>
          <w:rFonts w:hint="eastAsia" w:ascii="Times New Roman"/>
          <w:color w:val="auto"/>
          <w:sz w:val="24"/>
          <w:highlight w:val="none"/>
        </w:rPr>
        <w:t>除</w:t>
      </w:r>
      <w:r>
        <w:rPr>
          <w:rFonts w:hint="eastAsia" w:ascii="Times New Roman"/>
          <w:color w:val="auto"/>
          <w:sz w:val="24"/>
          <w:highlight w:val="none"/>
          <w:lang w:val="en-US" w:eastAsia="zh-CN"/>
        </w:rPr>
        <w:t>开展</w:t>
      </w:r>
      <w:r>
        <w:rPr>
          <w:rFonts w:hint="eastAsia" w:ascii="Times New Roman"/>
          <w:color w:val="auto"/>
          <w:sz w:val="24"/>
          <w:highlight w:val="none"/>
        </w:rPr>
        <w:t>HSE绩效考核外，</w:t>
      </w:r>
      <w:r>
        <w:rPr>
          <w:rFonts w:hint="eastAsia" w:ascii="Times New Roman"/>
          <w:color w:val="auto"/>
          <w:sz w:val="24"/>
          <w:highlight w:val="none"/>
          <w:lang w:val="en-US" w:eastAsia="zh-CN"/>
        </w:rPr>
        <w:t>严格按照附件3</w:t>
      </w:r>
      <w:r>
        <w:rPr>
          <w:rFonts w:hint="eastAsia" w:ascii="Times New Roman"/>
          <w:color w:val="auto"/>
          <w:sz w:val="24"/>
          <w:highlight w:val="none"/>
        </w:rPr>
        <w:t>对乙方施工现场存在的</w:t>
      </w:r>
      <w:r>
        <w:rPr>
          <w:rFonts w:hint="eastAsia" w:ascii="Times New Roman"/>
          <w:color w:val="auto"/>
          <w:sz w:val="24"/>
          <w:highlight w:val="none"/>
          <w:lang w:eastAsia="zh-CN"/>
        </w:rPr>
        <w:t>“</w:t>
      </w:r>
      <w:r>
        <w:rPr>
          <w:rFonts w:hint="eastAsia" w:ascii="Times New Roman"/>
          <w:color w:val="auto"/>
          <w:sz w:val="24"/>
          <w:highlight w:val="none"/>
          <w:lang w:val="en-US" w:eastAsia="zh-CN"/>
        </w:rPr>
        <w:t>三违行为</w:t>
      </w:r>
      <w:r>
        <w:rPr>
          <w:rFonts w:hint="eastAsia" w:ascii="Times New Roman"/>
          <w:color w:val="auto"/>
          <w:sz w:val="24"/>
          <w:highlight w:val="none"/>
          <w:lang w:eastAsia="zh-CN"/>
        </w:rPr>
        <w:t>”</w:t>
      </w:r>
      <w:r>
        <w:rPr>
          <w:rFonts w:hint="eastAsia" w:ascii="Times New Roman"/>
          <w:color w:val="auto"/>
          <w:sz w:val="24"/>
          <w:highlight w:val="none"/>
        </w:rPr>
        <w:t>进行处罚</w:t>
      </w:r>
      <w:r>
        <w:rPr>
          <w:rFonts w:hint="eastAsia" w:ascii="Times New Roman"/>
          <w:color w:val="auto"/>
          <w:sz w:val="24"/>
          <w:highlight w:val="none"/>
          <w:lang w:val="en-US" w:eastAsia="zh-CN"/>
        </w:rPr>
        <w:t>和记分，</w:t>
      </w:r>
      <w:r>
        <w:rPr>
          <w:rFonts w:hint="eastAsia" w:ascii="Times New Roman" w:cs="Times New Roman"/>
          <w:color w:val="auto"/>
          <w:sz w:val="24"/>
          <w:highlight w:val="none"/>
          <w:lang w:val="en-US" w:eastAsia="zh-CN"/>
        </w:rPr>
        <w:t>当扣分累计达到12分时，将解除合同，并将乙方清退出场</w:t>
      </w:r>
      <w:r>
        <w:rPr>
          <w:rFonts w:hint="eastAsia" w:ascii="Times New Roman"/>
          <w:color w:val="auto"/>
          <w:sz w:val="24"/>
          <w:highlight w:val="none"/>
        </w:rPr>
        <w:t>。</w:t>
      </w:r>
      <w:r>
        <w:rPr>
          <w:rFonts w:hint="eastAsia" w:ascii="Times New Roman"/>
          <w:color w:val="auto"/>
          <w:sz w:val="24"/>
          <w:highlight w:val="none"/>
          <w:lang w:val="en-US" w:eastAsia="zh-CN"/>
        </w:rPr>
        <w:t>乙方不得将违约扣款转嫁至相应员工。</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s="Times New Roman"/>
          <w:color w:val="auto"/>
          <w:sz w:val="24"/>
          <w:highlight w:val="none"/>
          <w:lang w:val="en-US" w:eastAsia="zh-CN"/>
        </w:rPr>
      </w:pPr>
      <w:r>
        <w:rPr>
          <w:rFonts w:hint="eastAsia" w:ascii="Times New Roman" w:cs="Times New Roman"/>
          <w:color w:val="auto"/>
          <w:sz w:val="24"/>
          <w:highlight w:val="none"/>
          <w:lang w:val="en-US" w:eastAsia="zh-CN"/>
        </w:rPr>
        <w:t>确认乙方违约而应受到处罚时，向乙方发出书面处罚通知单，监督乙方在HSE处罚通知单上签字并接受处罚。如乙方未在规定时间内缴纳，有权在工程进度款中扣除并加收相应的滞纳金。</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s="Times New Roman"/>
          <w:color w:val="auto"/>
          <w:sz w:val="24"/>
          <w:highlight w:val="none"/>
          <w:lang w:val="en-US" w:eastAsia="zh-CN"/>
        </w:rPr>
      </w:pPr>
      <w:r>
        <w:rPr>
          <w:rFonts w:hint="eastAsia" w:ascii="Times New Roman" w:cs="Times New Roman"/>
          <w:color w:val="auto"/>
          <w:sz w:val="24"/>
          <w:highlight w:val="none"/>
          <w:lang w:val="en-US" w:eastAsia="zh-CN"/>
        </w:rPr>
        <w:t>择机对乙方进行施工期间的HSE管理评审。评审结果纳入考核范围，根据评审结果进一步优化乙方现场HSE管理。</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olor w:val="auto"/>
          <w:sz w:val="24"/>
          <w:highlight w:val="none"/>
          <w:lang w:val="en-US" w:eastAsia="zh-CN"/>
        </w:rPr>
        <w:t>甲方</w:t>
      </w:r>
      <w:r>
        <w:rPr>
          <w:rFonts w:hint="eastAsia" w:ascii="Times New Roman"/>
          <w:b w:val="0"/>
          <w:bCs w:val="0"/>
          <w:color w:val="auto"/>
          <w:sz w:val="24"/>
          <w:highlight w:val="none"/>
          <w:lang w:val="en-US" w:eastAsia="zh-CN"/>
        </w:rPr>
        <w:t>可</w:t>
      </w:r>
      <w:r>
        <w:rPr>
          <w:rFonts w:hint="eastAsia" w:ascii="Times New Roman"/>
          <w:color w:val="auto"/>
          <w:sz w:val="24"/>
          <w:highlight w:val="none"/>
          <w:lang w:val="en-US" w:eastAsia="zh-CN"/>
        </w:rPr>
        <w:t>将</w:t>
      </w:r>
      <w:r>
        <w:rPr>
          <w:rFonts w:hint="eastAsia" w:ascii="Times New Roman"/>
          <w:color w:val="auto"/>
          <w:sz w:val="24"/>
          <w:highlight w:val="none"/>
        </w:rPr>
        <w:t>违章处罚金主要用于施工先进单位、HSE先进人员及HSE表现突出员工的表彰激励。</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s="Times New Roman"/>
          <w:color w:val="auto"/>
          <w:sz w:val="24"/>
          <w:highlight w:val="none"/>
          <w:lang w:val="en-US" w:eastAsia="zh-CN"/>
        </w:rPr>
      </w:pPr>
      <w:r>
        <w:rPr>
          <w:rFonts w:hint="eastAsia" w:ascii="Times New Roman" w:cs="Times New Roman"/>
          <w:color w:val="auto"/>
          <w:sz w:val="24"/>
          <w:highlight w:val="none"/>
          <w:lang w:val="en-US" w:eastAsia="zh-CN"/>
        </w:rPr>
        <w:t>当认为乙方HSE管理及绩效考核出现问题时，有权就存在的问题约谈乙方相关负责人，约谈情况记入乙方考核档案中。</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s="Times New Roman"/>
          <w:color w:val="auto"/>
          <w:sz w:val="24"/>
          <w:highlight w:val="none"/>
          <w:lang w:val="en-US" w:eastAsia="zh-CN"/>
        </w:rPr>
      </w:pPr>
      <w:r>
        <w:rPr>
          <w:rFonts w:hint="eastAsia" w:ascii="Times New Roman"/>
          <w:color w:val="auto"/>
          <w:sz w:val="24"/>
          <w:highlight w:val="none"/>
          <w:lang w:val="en-US" w:eastAsia="zh-CN"/>
        </w:rPr>
        <w:t>乙方</w:t>
      </w:r>
      <w:r>
        <w:rPr>
          <w:rFonts w:hint="eastAsia" w:ascii="Times New Roman"/>
          <w:color w:val="auto"/>
          <w:sz w:val="24"/>
          <w:highlight w:val="none"/>
        </w:rPr>
        <w:t>接到</w:t>
      </w:r>
      <w:r>
        <w:rPr>
          <w:rFonts w:hint="eastAsia" w:ascii="Times New Roman"/>
          <w:color w:val="auto"/>
          <w:sz w:val="24"/>
          <w:highlight w:val="none"/>
          <w:lang w:eastAsia="zh-CN"/>
        </w:rPr>
        <w:t>甲方</w:t>
      </w:r>
      <w:r>
        <w:rPr>
          <w:rFonts w:hint="eastAsia" w:ascii="Times New Roman"/>
          <w:color w:val="auto"/>
          <w:sz w:val="24"/>
          <w:highlight w:val="none"/>
        </w:rPr>
        <w:t>的停工通知后不停工将被视为严重违规，</w:t>
      </w:r>
      <w:r>
        <w:rPr>
          <w:rFonts w:hint="eastAsia" w:ascii="Times New Roman"/>
          <w:color w:val="auto"/>
          <w:sz w:val="24"/>
          <w:highlight w:val="none"/>
          <w:lang w:val="en-US" w:eastAsia="zh-CN"/>
        </w:rPr>
        <w:t>甲方</w:t>
      </w:r>
      <w:r>
        <w:rPr>
          <w:rFonts w:hint="eastAsia" w:ascii="Times New Roman"/>
          <w:color w:val="auto"/>
          <w:sz w:val="24"/>
          <w:highlight w:val="none"/>
        </w:rPr>
        <w:t>将视情况对</w:t>
      </w:r>
      <w:r>
        <w:rPr>
          <w:rFonts w:hint="eastAsia" w:ascii="Times New Roman"/>
          <w:color w:val="auto"/>
          <w:sz w:val="24"/>
          <w:highlight w:val="none"/>
          <w:lang w:eastAsia="zh-CN"/>
        </w:rPr>
        <w:t>乙方</w:t>
      </w:r>
      <w:r>
        <w:rPr>
          <w:rFonts w:hint="eastAsia" w:ascii="Times New Roman"/>
          <w:color w:val="auto"/>
          <w:sz w:val="24"/>
          <w:highlight w:val="none"/>
        </w:rPr>
        <w:t>相关负责人处于警告或提出更换，情节严重将被立即驱逐出场，并禁止再次以任何身份进入</w:t>
      </w:r>
      <w:r>
        <w:rPr>
          <w:rFonts w:hint="eastAsia" w:ascii="Times New Roman"/>
          <w:color w:val="auto"/>
          <w:sz w:val="24"/>
          <w:highlight w:val="none"/>
          <w:lang w:val="en-US" w:eastAsia="zh-CN"/>
        </w:rPr>
        <w:t>华鹤</w:t>
      </w:r>
      <w:r>
        <w:rPr>
          <w:rFonts w:hint="eastAsia" w:ascii="Times New Roman"/>
          <w:color w:val="auto"/>
          <w:sz w:val="24"/>
          <w:highlight w:val="none"/>
        </w:rPr>
        <w:t>公司的项目。</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s="Times New Roman"/>
          <w:color w:val="auto"/>
          <w:sz w:val="24"/>
          <w:highlight w:val="none"/>
          <w:lang w:val="en-US" w:eastAsia="zh-CN"/>
        </w:rPr>
      </w:pPr>
      <w:r>
        <w:rPr>
          <w:rFonts w:hint="eastAsia" w:ascii="Times New Roman" w:cs="Times New Roman"/>
          <w:color w:val="auto"/>
          <w:sz w:val="24"/>
          <w:highlight w:val="none"/>
          <w:lang w:val="en-US" w:eastAsia="zh-CN"/>
        </w:rPr>
        <w:t>将</w:t>
      </w:r>
      <w:r>
        <w:rPr>
          <w:rFonts w:hint="eastAsia" w:ascii="Times New Roman" w:cs="Times New Roman"/>
          <w:b w:val="0"/>
          <w:bCs w:val="0"/>
          <w:color w:val="auto"/>
          <w:sz w:val="24"/>
          <w:highlight w:val="none"/>
          <w:lang w:val="en-US" w:eastAsia="zh-CN"/>
        </w:rPr>
        <w:t>绩效考核</w:t>
      </w:r>
      <w:r>
        <w:rPr>
          <w:rFonts w:hint="eastAsia" w:ascii="Times New Roman" w:cs="Times New Roman"/>
          <w:color w:val="auto"/>
          <w:sz w:val="24"/>
          <w:highlight w:val="none"/>
          <w:lang w:val="en-US" w:eastAsia="zh-CN"/>
        </w:rPr>
        <w:t>结果通报承包商管理部门，为今后选用承包商提供指导。</w:t>
      </w:r>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乙方职责：</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s="Times New Roman"/>
          <w:color w:val="auto"/>
          <w:sz w:val="24"/>
          <w:highlight w:val="none"/>
          <w:lang w:val="en-US" w:eastAsia="zh-CN"/>
        </w:rPr>
      </w:pPr>
      <w:r>
        <w:rPr>
          <w:rFonts w:hint="eastAsia" w:ascii="Times New Roman" w:cs="Times New Roman"/>
          <w:color w:val="auto"/>
          <w:sz w:val="24"/>
          <w:highlight w:val="none"/>
          <w:lang w:val="en-US" w:eastAsia="zh-CN"/>
        </w:rPr>
        <w:t>承担任何由于乙方不满足本项目HSE标准而导致的停工损失。</w:t>
      </w:r>
      <w:r>
        <w:rPr>
          <w:rFonts w:hint="eastAsia" w:ascii="Times New Roman"/>
          <w:color w:val="auto"/>
          <w:sz w:val="24"/>
          <w:highlight w:val="none"/>
        </w:rPr>
        <w:t>乙方人员被甲方通知停工后不停工的将被视为严重的违规，应被立即驱逐出甲方</w:t>
      </w:r>
      <w:r>
        <w:rPr>
          <w:rFonts w:hint="eastAsia" w:ascii="Times New Roman"/>
          <w:color w:val="auto"/>
          <w:sz w:val="24"/>
          <w:highlight w:val="none"/>
          <w:lang w:val="en-US" w:eastAsia="zh-CN"/>
        </w:rPr>
        <w:t>场地</w:t>
      </w:r>
      <w:r>
        <w:rPr>
          <w:rFonts w:hint="eastAsia" w:ascii="Times New Roman"/>
          <w:color w:val="auto"/>
          <w:sz w:val="24"/>
          <w:highlight w:val="none"/>
        </w:rPr>
        <w:t>。</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如果在施工过程中因</w:t>
      </w:r>
      <w:r>
        <w:rPr>
          <w:rFonts w:hint="eastAsia" w:ascii="Times New Roman" w:cs="Times New Roman"/>
          <w:color w:val="auto"/>
          <w:sz w:val="24"/>
          <w:highlight w:val="none"/>
          <w:lang w:val="en-US" w:eastAsia="zh-CN"/>
        </w:rPr>
        <w:t>乙方</w:t>
      </w:r>
      <w:r>
        <w:rPr>
          <w:rFonts w:hint="eastAsia" w:ascii="Times New Roman" w:hAnsi="Times New Roman" w:cs="Times New Roman"/>
          <w:color w:val="auto"/>
          <w:sz w:val="24"/>
          <w:highlight w:val="none"/>
          <w:lang w:val="en-US" w:eastAsia="zh-CN"/>
        </w:rPr>
        <w:t>原因发生</w:t>
      </w:r>
      <w:r>
        <w:rPr>
          <w:rFonts w:hint="eastAsia" w:ascii="Times New Roman" w:cs="Times New Roman"/>
          <w:color w:val="auto"/>
          <w:sz w:val="24"/>
          <w:highlight w:val="none"/>
          <w:lang w:val="en-US" w:eastAsia="zh-CN"/>
        </w:rPr>
        <w:t>的</w:t>
      </w:r>
      <w:r>
        <w:rPr>
          <w:rFonts w:hint="eastAsia" w:ascii="Times New Roman" w:hAnsi="Times New Roman" w:cs="Times New Roman"/>
          <w:color w:val="auto"/>
          <w:sz w:val="24"/>
          <w:highlight w:val="none"/>
          <w:lang w:val="en-US" w:eastAsia="zh-CN"/>
        </w:rPr>
        <w:t>人身安全事故，</w:t>
      </w:r>
      <w:r>
        <w:rPr>
          <w:rFonts w:hint="eastAsia" w:ascii="Times New Roman" w:cs="Times New Roman"/>
          <w:color w:val="auto"/>
          <w:sz w:val="24"/>
          <w:highlight w:val="none"/>
          <w:lang w:val="en-US" w:eastAsia="zh-CN"/>
        </w:rPr>
        <w:t>乙方</w:t>
      </w:r>
      <w:r>
        <w:rPr>
          <w:rFonts w:hint="eastAsia" w:ascii="Times New Roman" w:hAnsi="Times New Roman" w:cs="Times New Roman"/>
          <w:color w:val="auto"/>
          <w:sz w:val="24"/>
          <w:highlight w:val="none"/>
          <w:lang w:val="en-US" w:eastAsia="zh-CN"/>
        </w:rPr>
        <w:t>除承担事故的所有损失和支付相关的赔偿</w:t>
      </w:r>
      <w:r>
        <w:rPr>
          <w:rFonts w:hint="eastAsia" w:ascii="Times New Roman" w:cs="Times New Roman"/>
          <w:color w:val="auto"/>
          <w:sz w:val="24"/>
          <w:highlight w:val="none"/>
          <w:lang w:val="en-US" w:eastAsia="zh-CN"/>
        </w:rPr>
        <w:t>、并</w:t>
      </w:r>
      <w:r>
        <w:rPr>
          <w:rFonts w:hint="eastAsia" w:ascii="Times New Roman" w:hAnsi="Times New Roman" w:cs="Times New Roman"/>
          <w:color w:val="auto"/>
          <w:sz w:val="24"/>
          <w:highlight w:val="none"/>
          <w:lang w:val="en-US" w:eastAsia="zh-CN"/>
        </w:rPr>
        <w:t>按照《事故违约扣款及记分标准表》进行考核处罚外，还应接受额外处罚，处罚金额根据事故的影响情况和经济损失情况而定，原则上额外处罚</w:t>
      </w:r>
      <w:r>
        <w:rPr>
          <w:rFonts w:hint="eastAsia" w:ascii="Times New Roman" w:cs="Times New Roman"/>
          <w:color w:val="auto"/>
          <w:sz w:val="24"/>
          <w:highlight w:val="none"/>
          <w:lang w:val="en-US" w:eastAsia="zh-CN"/>
        </w:rPr>
        <w:t>金</w:t>
      </w:r>
      <w:r>
        <w:rPr>
          <w:rFonts w:hint="eastAsia" w:ascii="Times New Roman" w:hAnsi="Times New Roman" w:cs="Times New Roman"/>
          <w:color w:val="auto"/>
          <w:sz w:val="24"/>
          <w:highlight w:val="none"/>
          <w:lang w:val="en-US" w:eastAsia="zh-CN"/>
        </w:rPr>
        <w:t>额不低于事故的直接经济损失。</w:t>
      </w:r>
      <w:r>
        <w:rPr>
          <w:rFonts w:hint="eastAsia" w:ascii="Times New Roman" w:cs="Times New Roman"/>
          <w:color w:val="auto"/>
          <w:sz w:val="24"/>
          <w:highlight w:val="none"/>
          <w:lang w:val="en-US" w:eastAsia="zh-CN"/>
        </w:rPr>
        <w:t>额外处罚从</w:t>
      </w:r>
      <w:r>
        <w:rPr>
          <w:rFonts w:hint="eastAsia" w:ascii="Times New Roman"/>
          <w:color w:val="auto"/>
          <w:sz w:val="24"/>
          <w:highlight w:val="none"/>
          <w:lang w:val="en-US" w:eastAsia="zh-CN"/>
        </w:rPr>
        <w:t>安全保证金中支取，不足部分在</w:t>
      </w:r>
      <w:r>
        <w:rPr>
          <w:rFonts w:hint="eastAsia" w:ascii="Times New Roman"/>
          <w:color w:val="auto"/>
          <w:sz w:val="24"/>
          <w:highlight w:val="none"/>
        </w:rPr>
        <w:t>工程进度款中扣除</w:t>
      </w:r>
      <w:r>
        <w:rPr>
          <w:rFonts w:hint="eastAsia" w:ascii="Times New Roman"/>
          <w:color w:val="auto"/>
          <w:sz w:val="24"/>
          <w:highlight w:val="none"/>
          <w:lang w:eastAsia="zh-CN"/>
        </w:rPr>
        <w:t>。</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按时处理甲方的处罚，对甲方处罚有异议时，可要求甲方解释说明。对于解释说明后，仍然不能认可的，经监理单位或其他第三方认定后，无论是否签字接收，该处罚仍然有效。对于无故抗拒处罚的，甲方有权加倍处罚。</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所有因违反HSE管理规定而产生的处罚费用，包括对事故责任人的处罚，不得使用HSE专项费用及安全生产费。</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s="Times New Roman"/>
          <w:color w:val="auto"/>
          <w:sz w:val="24"/>
          <w:highlight w:val="none"/>
          <w:lang w:val="en-US" w:eastAsia="zh-CN"/>
        </w:rPr>
      </w:pPr>
      <w:r>
        <w:rPr>
          <w:rFonts w:hint="eastAsia" w:ascii="Times New Roman" w:cs="Times New Roman"/>
          <w:color w:val="auto"/>
          <w:sz w:val="24"/>
          <w:highlight w:val="none"/>
          <w:lang w:val="en-US" w:eastAsia="zh-CN"/>
        </w:rPr>
        <w:t>甲方的奖罚规定不代替乙方建立的内部奖罚制度。乙方应按照甲方规定的奖罚要求，结合内部管理特点，制定内部HSE奖罚细则，其内容不得与甲方要求相背离。</w:t>
      </w:r>
    </w:p>
    <w:p>
      <w:pPr>
        <w:pStyle w:val="6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s="Times New Roman"/>
          <w:color w:val="auto"/>
          <w:sz w:val="24"/>
          <w:highlight w:val="none"/>
          <w:lang w:val="en-US" w:eastAsia="zh-CN"/>
        </w:rPr>
      </w:pPr>
      <w:r>
        <w:rPr>
          <w:rFonts w:hint="eastAsia" w:ascii="Times New Roman" w:cs="Times New Roman"/>
          <w:color w:val="auto"/>
          <w:sz w:val="24"/>
          <w:highlight w:val="none"/>
          <w:lang w:val="en-US" w:eastAsia="zh-CN"/>
        </w:rPr>
        <w:t>因乙方HSE违约而扣除工程进度款，不能减轻其在合同中承担的任何责任和义务。</w:t>
      </w:r>
    </w:p>
    <w:p>
      <w:pPr>
        <w:keepNext w:val="0"/>
        <w:pageBreakBefore w:val="0"/>
        <w:widowControl/>
        <w:numPr>
          <w:ilvl w:val="1"/>
          <w:numId w:val="2"/>
        </w:numPr>
        <w:kinsoku/>
        <w:wordWrap/>
        <w:overflowPunct/>
        <w:topLinePunct w:val="0"/>
        <w:autoSpaceDE/>
        <w:autoSpaceDN/>
        <w:bidi w:val="0"/>
        <w:adjustRightInd/>
        <w:snapToGrid/>
        <w:spacing w:line="560" w:lineRule="exact"/>
        <w:ind w:hanging="565" w:hangingChars="202"/>
        <w:jc w:val="left"/>
        <w:textAlignment w:val="auto"/>
        <w:outlineLvl w:val="0"/>
        <w:rPr>
          <w:rFonts w:hint="eastAsia" w:ascii="Times New Roman" w:hAnsi="Times New Roman" w:eastAsia="黑体" w:cs="Times New Roman"/>
          <w:b w:val="0"/>
          <w:color w:val="auto"/>
          <w:kern w:val="0"/>
          <w:sz w:val="28"/>
          <w:szCs w:val="28"/>
          <w:highlight w:val="none"/>
        </w:rPr>
      </w:pPr>
      <w:bookmarkStart w:id="386" w:name="_Toc394331570"/>
      <w:bookmarkStart w:id="387" w:name="_Toc394397705"/>
      <w:bookmarkStart w:id="388" w:name="_Toc394397704"/>
      <w:bookmarkStart w:id="389" w:name="_Toc21934"/>
      <w:bookmarkStart w:id="390" w:name="_Toc5816"/>
      <w:bookmarkStart w:id="391" w:name="_Toc470717088"/>
      <w:bookmarkStart w:id="392" w:name="_Toc26330"/>
      <w:bookmarkStart w:id="393" w:name="_Toc394331569"/>
      <w:bookmarkStart w:id="394" w:name="_Toc17046"/>
      <w:bookmarkStart w:id="395" w:name="_Toc470717087"/>
      <w:r>
        <w:rPr>
          <w:rFonts w:hint="eastAsia" w:ascii="Times New Roman" w:hAnsi="Times New Roman" w:eastAsia="黑体" w:cs="Times New Roman"/>
          <w:b w:val="0"/>
          <w:color w:val="auto"/>
          <w:kern w:val="0"/>
          <w:sz w:val="28"/>
          <w:szCs w:val="28"/>
          <w:highlight w:val="none"/>
        </w:rPr>
        <w:t>附则</w:t>
      </w:r>
      <w:bookmarkEnd w:id="386"/>
      <w:bookmarkEnd w:id="387"/>
      <w:bookmarkEnd w:id="388"/>
      <w:bookmarkEnd w:id="389"/>
      <w:bookmarkEnd w:id="390"/>
      <w:bookmarkEnd w:id="391"/>
      <w:bookmarkEnd w:id="392"/>
      <w:bookmarkEnd w:id="393"/>
      <w:bookmarkEnd w:id="394"/>
      <w:bookmarkEnd w:id="395"/>
    </w:p>
    <w:p>
      <w:pPr>
        <w:pStyle w:val="68"/>
        <w:widowControl/>
        <w:spacing w:line="560" w:lineRule="exact"/>
        <w:ind w:left="0"/>
        <w:rPr>
          <w:rFonts w:hint="eastAsia" w:ascii="Times New Roman"/>
          <w:color w:val="auto"/>
          <w:sz w:val="24"/>
          <w:szCs w:val="20"/>
          <w:highlight w:val="none"/>
          <w:lang w:val="en-US" w:eastAsia="zh-CN"/>
        </w:rPr>
      </w:pPr>
      <w:r>
        <w:rPr>
          <w:rFonts w:hint="eastAsia" w:ascii="Times New Roman"/>
          <w:color w:val="auto"/>
          <w:sz w:val="24"/>
          <w:szCs w:val="20"/>
          <w:highlight w:val="none"/>
          <w:lang w:val="en-US" w:eastAsia="zh-CN"/>
        </w:rPr>
        <w:t>甲乙双方在遵守有关法律、法规、规章和标准的前提下，结合项目实际及各级管理要求，经协商一致后，可对内容进行补充，补充条款与本协议其他条款具有同等法律效力。</w:t>
      </w:r>
    </w:p>
    <w:p>
      <w:pPr>
        <w:pStyle w:val="42"/>
        <w:rPr>
          <w:rFonts w:hint="eastAsia" w:ascii="Times New Roman" w:cs="Times New Roman"/>
          <w:color w:val="auto"/>
          <w:sz w:val="24"/>
          <w:highlight w:val="none"/>
          <w:lang w:val="en-US" w:eastAsia="zh-CN"/>
        </w:rPr>
      </w:pPr>
    </w:p>
    <w:p>
      <w:pPr>
        <w:pStyle w:val="42"/>
        <w:rPr>
          <w:rFonts w:hint="eastAsia" w:ascii="Times New Roman" w:cs="Times New Roman"/>
          <w:color w:val="auto"/>
          <w:sz w:val="24"/>
          <w:highlight w:val="none"/>
          <w:lang w:val="en-US" w:eastAsia="zh-CN"/>
        </w:rPr>
      </w:pPr>
    </w:p>
    <w:p>
      <w:pPr>
        <w:pStyle w:val="42"/>
        <w:rPr>
          <w:rFonts w:hint="eastAsia" w:ascii="Times New Roman" w:cs="Times New Roman"/>
          <w:color w:val="auto"/>
          <w:sz w:val="24"/>
          <w:highlight w:val="none"/>
          <w:lang w:val="en-US" w:eastAsia="zh-CN"/>
        </w:rPr>
      </w:pPr>
    </w:p>
    <w:p>
      <w:pPr>
        <w:pStyle w:val="42"/>
        <w:rPr>
          <w:rFonts w:hint="eastAsia" w:ascii="Times New Roman" w:cs="Times New Roman"/>
          <w:color w:val="auto"/>
          <w:sz w:val="24"/>
          <w:highlight w:val="none"/>
          <w:lang w:val="en-US" w:eastAsia="zh-CN"/>
        </w:rPr>
      </w:pPr>
    </w:p>
    <w:p>
      <w:pPr>
        <w:numPr>
          <w:ilvl w:val="0"/>
          <w:numId w:val="0"/>
        </w:numPr>
        <w:tabs>
          <w:tab w:val="left" w:pos="840"/>
          <w:tab w:val="left" w:pos="945"/>
        </w:tabs>
        <w:spacing w:before="60" w:after="60" w:line="400" w:lineRule="exact"/>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甲方代表：                               乙方代表：</w:t>
      </w:r>
    </w:p>
    <w:p>
      <w:pPr>
        <w:numPr>
          <w:ilvl w:val="0"/>
          <w:numId w:val="0"/>
        </w:numPr>
        <w:tabs>
          <w:tab w:val="left" w:pos="840"/>
          <w:tab w:val="left" w:pos="945"/>
        </w:tabs>
        <w:spacing w:before="60" w:after="60" w:line="400" w:lineRule="exact"/>
        <w:rPr>
          <w:rFonts w:hint="eastAsia" w:ascii="宋体" w:hAnsi="宋体"/>
          <w:color w:val="auto"/>
          <w:highlight w:val="none"/>
          <w:lang w:val="en-US" w:eastAsia="zh-CN"/>
        </w:rPr>
      </w:pPr>
    </w:p>
    <w:p>
      <w:pPr>
        <w:numPr>
          <w:ilvl w:val="0"/>
          <w:numId w:val="0"/>
        </w:numPr>
        <w:tabs>
          <w:tab w:val="left" w:pos="840"/>
          <w:tab w:val="left" w:pos="945"/>
        </w:tabs>
        <w:spacing w:before="60" w:after="60" w:line="400" w:lineRule="exact"/>
        <w:ind w:firstLine="420" w:firstLineChars="200"/>
        <w:rPr>
          <w:rFonts w:hint="default" w:ascii="宋体" w:hAnsi="宋体"/>
          <w:color w:val="auto"/>
          <w:highlight w:val="none"/>
          <w:lang w:val="en-US" w:eastAsia="zh-CN"/>
        </w:rPr>
      </w:pPr>
      <w:r>
        <w:rPr>
          <w:rFonts w:hint="eastAsia" w:ascii="宋体" w:hAnsi="宋体"/>
          <w:color w:val="auto"/>
          <w:highlight w:val="none"/>
          <w:lang w:val="en-US" w:eastAsia="zh-CN"/>
        </w:rPr>
        <w:t>日    期：                               日    期：</w:t>
      </w:r>
    </w:p>
    <w:p>
      <w:pPr>
        <w:numPr>
          <w:ilvl w:val="0"/>
          <w:numId w:val="0"/>
        </w:numPr>
        <w:tabs>
          <w:tab w:val="left" w:pos="0"/>
          <w:tab w:val="left" w:pos="840"/>
          <w:tab w:val="left" w:pos="945"/>
        </w:tabs>
        <w:spacing w:before="60" w:after="60" w:line="400" w:lineRule="exact"/>
        <w:ind w:left="6" w:leftChars="0" w:firstLine="214" w:firstLineChars="0"/>
        <w:jc w:val="left"/>
        <w:rPr>
          <w:rFonts w:hint="default" w:ascii="宋体" w:hAnsi="宋体" w:eastAsia="宋体"/>
          <w:color w:val="auto"/>
          <w:highlight w:val="none"/>
          <w:lang w:val="en-US" w:eastAsia="zh-CN"/>
        </w:rPr>
      </w:pPr>
      <w:r>
        <w:rPr>
          <w:rFonts w:hint="eastAsia" w:ascii="宋体" w:hAnsi="宋体"/>
          <w:color w:val="auto"/>
          <w:highlight w:val="none"/>
          <w:lang w:val="en-US" w:eastAsia="zh-CN"/>
        </w:rPr>
        <w:t>（签字盖章）                             （签字盖章）</w:t>
      </w:r>
    </w:p>
    <w:p>
      <w:pPr>
        <w:pStyle w:val="42"/>
        <w:rPr>
          <w:rFonts w:hint="eastAsia" w:ascii="Times New Roman" w:cs="Times New Roman"/>
          <w:color w:val="auto"/>
          <w:sz w:val="24"/>
          <w:highlight w:val="none"/>
          <w:lang w:val="en-US" w:eastAsia="zh-CN"/>
        </w:rPr>
      </w:pPr>
    </w:p>
    <w:p>
      <w:pPr>
        <w:pStyle w:val="42"/>
        <w:ind w:left="0" w:leftChars="0" w:firstLine="0" w:firstLineChars="0"/>
        <w:rPr>
          <w:rFonts w:ascii="Times New Roman"/>
          <w:color w:val="auto"/>
          <w:sz w:val="24"/>
          <w:szCs w:val="24"/>
          <w:highlight w:val="none"/>
        </w:rPr>
      </w:pPr>
      <w:r>
        <w:rPr>
          <w:rFonts w:ascii="Times New Roman"/>
          <w:color w:val="auto"/>
          <w:sz w:val="24"/>
          <w:szCs w:val="24"/>
          <w:highlight w:val="none"/>
        </w:rPr>
        <w:br w:type="page"/>
      </w:r>
    </w:p>
    <w:p>
      <w:pPr>
        <w:pStyle w:val="68"/>
        <w:numPr>
          <w:ilvl w:val="0"/>
          <w:numId w:val="0"/>
        </w:numPr>
        <w:spacing w:line="360" w:lineRule="auto"/>
        <w:outlineLvl w:val="1"/>
        <w:rPr>
          <w:rFonts w:hint="eastAsia" w:ascii="黑体" w:hAnsi="黑体" w:eastAsia="黑体" w:cs="黑体"/>
          <w:color w:val="auto"/>
          <w:sz w:val="32"/>
          <w:szCs w:val="32"/>
          <w:highlight w:val="none"/>
          <w:lang w:eastAsia="zh-CN"/>
        </w:rPr>
      </w:pPr>
      <w:bookmarkStart w:id="396" w:name="_Toc15782"/>
      <w:bookmarkStart w:id="397" w:name="_Toc1137"/>
      <w:bookmarkStart w:id="398" w:name="_Toc22355"/>
      <w:bookmarkStart w:id="399" w:name="_Toc24338"/>
      <w:bookmarkStart w:id="400" w:name="_Toc9038"/>
      <w:bookmarkStart w:id="401" w:name="_Toc17127"/>
      <w:bookmarkStart w:id="402" w:name="_Toc15721"/>
      <w:bookmarkStart w:id="403" w:name="_Toc10755"/>
      <w:bookmarkStart w:id="404" w:name="_Toc122533318"/>
      <w:r>
        <w:rPr>
          <w:rFonts w:hint="eastAsia" w:ascii="黑体" w:hAnsi="黑体" w:eastAsia="黑体" w:cs="黑体"/>
          <w:color w:val="auto"/>
          <w:sz w:val="32"/>
          <w:szCs w:val="32"/>
          <w:highlight w:val="none"/>
        </w:rPr>
        <w:t>附件1</w:t>
      </w:r>
      <w:bookmarkEnd w:id="396"/>
      <w:bookmarkEnd w:id="397"/>
      <w:bookmarkEnd w:id="398"/>
      <w:r>
        <w:rPr>
          <w:rFonts w:hint="eastAsia" w:ascii="黑体" w:hAnsi="黑体" w:eastAsia="黑体" w:cs="黑体"/>
          <w:color w:val="auto"/>
          <w:sz w:val="32"/>
          <w:szCs w:val="32"/>
          <w:highlight w:val="none"/>
          <w:lang w:eastAsia="zh-CN"/>
        </w:rPr>
        <w:t>关键岗位人员能力要求参考表</w:t>
      </w:r>
      <w:bookmarkEnd w:id="399"/>
      <w:bookmarkEnd w:id="400"/>
      <w:bookmarkEnd w:id="401"/>
    </w:p>
    <w:bookmarkEnd w:id="402"/>
    <w:bookmarkEnd w:id="403"/>
    <w:bookmarkEnd w:id="404"/>
    <w:p>
      <w:pPr>
        <w:pStyle w:val="68"/>
        <w:numPr>
          <w:ilvl w:val="0"/>
          <w:numId w:val="0"/>
        </w:numPr>
        <w:spacing w:line="360" w:lineRule="auto"/>
        <w:jc w:val="center"/>
        <w:rPr>
          <w:rFonts w:hint="eastAsia" w:ascii="方正小标宋简体" w:hAnsi="方正小标宋简体" w:eastAsia="方正小标宋简体" w:cs="方正小标宋简体"/>
          <w:b w:val="0"/>
          <w:bCs w:val="0"/>
          <w:color w:val="auto"/>
          <w:sz w:val="44"/>
          <w:szCs w:val="44"/>
          <w:highlight w:val="none"/>
          <w:lang w:eastAsia="zh-CN"/>
        </w:rPr>
      </w:pPr>
      <w:r>
        <w:rPr>
          <w:rFonts w:hint="eastAsia" w:ascii="方正小标宋简体" w:hAnsi="方正小标宋简体" w:eastAsia="方正小标宋简体" w:cs="方正小标宋简体"/>
          <w:b w:val="0"/>
          <w:bCs w:val="0"/>
          <w:color w:val="auto"/>
          <w:sz w:val="44"/>
          <w:szCs w:val="44"/>
          <w:highlight w:val="none"/>
          <w:lang w:eastAsia="zh-CN"/>
        </w:rPr>
        <w:t>关键岗位人员能力要求参考表</w:t>
      </w:r>
    </w:p>
    <w:tbl>
      <w:tblPr>
        <w:tblStyle w:val="3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2072"/>
        <w:gridCol w:w="62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2" w:type="pct"/>
            <w:vAlign w:val="center"/>
          </w:tcPr>
          <w:p>
            <w:pPr>
              <w:pStyle w:val="68"/>
              <w:numPr>
                <w:ilvl w:val="0"/>
                <w:numId w:val="0"/>
              </w:numPr>
              <w:jc w:val="center"/>
              <w:rPr>
                <w:rFonts w:ascii="Times New Roman"/>
                <w:b/>
                <w:bCs/>
                <w:color w:val="auto"/>
                <w:szCs w:val="21"/>
                <w:highlight w:val="none"/>
              </w:rPr>
            </w:pPr>
            <w:r>
              <w:rPr>
                <w:rFonts w:hint="eastAsia" w:ascii="Times New Roman"/>
                <w:b/>
                <w:bCs/>
                <w:color w:val="auto"/>
                <w:szCs w:val="21"/>
                <w:highlight w:val="none"/>
              </w:rPr>
              <w:t>序号</w:t>
            </w:r>
          </w:p>
        </w:tc>
        <w:tc>
          <w:tcPr>
            <w:tcW w:w="1169" w:type="pct"/>
            <w:vAlign w:val="center"/>
          </w:tcPr>
          <w:p>
            <w:pPr>
              <w:pStyle w:val="68"/>
              <w:numPr>
                <w:ilvl w:val="0"/>
                <w:numId w:val="0"/>
              </w:numPr>
              <w:jc w:val="center"/>
              <w:rPr>
                <w:rFonts w:ascii="Times New Roman"/>
                <w:b/>
                <w:bCs/>
                <w:color w:val="auto"/>
                <w:szCs w:val="21"/>
                <w:highlight w:val="none"/>
              </w:rPr>
            </w:pPr>
            <w:r>
              <w:rPr>
                <w:rFonts w:hint="eastAsia" w:ascii="Times New Roman"/>
                <w:b/>
                <w:bCs/>
                <w:color w:val="auto"/>
                <w:szCs w:val="21"/>
                <w:highlight w:val="none"/>
              </w:rPr>
              <w:t>关键岗位名称</w:t>
            </w:r>
          </w:p>
        </w:tc>
        <w:tc>
          <w:tcPr>
            <w:tcW w:w="3529" w:type="pct"/>
            <w:vAlign w:val="center"/>
          </w:tcPr>
          <w:p>
            <w:pPr>
              <w:pStyle w:val="68"/>
              <w:numPr>
                <w:ilvl w:val="0"/>
                <w:numId w:val="0"/>
              </w:numPr>
              <w:jc w:val="center"/>
              <w:rPr>
                <w:rFonts w:ascii="Times New Roman"/>
                <w:b/>
                <w:bCs/>
                <w:color w:val="auto"/>
                <w:szCs w:val="21"/>
                <w:highlight w:val="none"/>
              </w:rPr>
            </w:pPr>
            <w:r>
              <w:rPr>
                <w:rFonts w:hint="eastAsia" w:ascii="Times New Roman"/>
                <w:b/>
                <w:bCs/>
                <w:color w:val="auto"/>
                <w:szCs w:val="21"/>
                <w:highlight w:val="none"/>
              </w:rPr>
              <w:t>能力要求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2" w:type="pct"/>
            <w:vAlign w:val="center"/>
          </w:tcPr>
          <w:p>
            <w:pPr>
              <w:pStyle w:val="68"/>
              <w:numPr>
                <w:ilvl w:val="0"/>
                <w:numId w:val="22"/>
              </w:numPr>
              <w:ind w:left="0" w:firstLine="0"/>
              <w:jc w:val="center"/>
              <w:rPr>
                <w:rFonts w:ascii="Times New Roman"/>
                <w:color w:val="auto"/>
                <w:szCs w:val="21"/>
                <w:highlight w:val="none"/>
              </w:rPr>
            </w:pPr>
          </w:p>
        </w:tc>
        <w:tc>
          <w:tcPr>
            <w:tcW w:w="1169" w:type="pct"/>
            <w:vAlign w:val="center"/>
          </w:tcPr>
          <w:p>
            <w:pPr>
              <w:pStyle w:val="68"/>
              <w:numPr>
                <w:ilvl w:val="0"/>
                <w:numId w:val="0"/>
              </w:numPr>
              <w:jc w:val="left"/>
              <w:rPr>
                <w:rFonts w:ascii="Times New Roman"/>
                <w:color w:val="auto"/>
                <w:szCs w:val="21"/>
                <w:highlight w:val="none"/>
              </w:rPr>
            </w:pPr>
            <w:r>
              <w:rPr>
                <w:rFonts w:ascii="Times New Roman"/>
                <w:color w:val="auto"/>
                <w:szCs w:val="21"/>
                <w:highlight w:val="none"/>
              </w:rPr>
              <w:t>承包商</w:t>
            </w:r>
            <w:r>
              <w:rPr>
                <w:rFonts w:hint="eastAsia" w:ascii="Times New Roman"/>
                <w:color w:val="auto"/>
                <w:szCs w:val="21"/>
                <w:highlight w:val="none"/>
              </w:rPr>
              <w:t>/分包商</w:t>
            </w:r>
            <w:r>
              <w:rPr>
                <w:rFonts w:ascii="Times New Roman"/>
                <w:color w:val="auto"/>
                <w:szCs w:val="21"/>
                <w:highlight w:val="none"/>
              </w:rPr>
              <w:t>项目经理</w:t>
            </w:r>
          </w:p>
        </w:tc>
        <w:tc>
          <w:tcPr>
            <w:tcW w:w="3529" w:type="pct"/>
            <w:vAlign w:val="center"/>
          </w:tcPr>
          <w:p>
            <w:pPr>
              <w:pStyle w:val="68"/>
              <w:numPr>
                <w:ilvl w:val="0"/>
                <w:numId w:val="23"/>
              </w:numPr>
              <w:jc w:val="left"/>
              <w:rPr>
                <w:rFonts w:ascii="Times New Roman"/>
                <w:color w:val="auto"/>
                <w:szCs w:val="21"/>
                <w:highlight w:val="none"/>
              </w:rPr>
            </w:pPr>
            <w:r>
              <w:rPr>
                <w:rFonts w:hint="eastAsia" w:ascii="Times New Roman"/>
                <w:color w:val="auto"/>
                <w:szCs w:val="21"/>
                <w:highlight w:val="none"/>
              </w:rPr>
              <w:t>具有大专及以上学历；</w:t>
            </w:r>
          </w:p>
          <w:p>
            <w:pPr>
              <w:pStyle w:val="68"/>
              <w:numPr>
                <w:ilvl w:val="0"/>
                <w:numId w:val="23"/>
              </w:numPr>
              <w:jc w:val="left"/>
              <w:rPr>
                <w:rFonts w:ascii="Times New Roman"/>
                <w:color w:val="auto"/>
                <w:szCs w:val="21"/>
                <w:highlight w:val="none"/>
              </w:rPr>
            </w:pPr>
            <w:r>
              <w:rPr>
                <w:rFonts w:hint="eastAsia" w:ascii="Times New Roman"/>
                <w:color w:val="auto"/>
                <w:szCs w:val="21"/>
                <w:highlight w:val="none"/>
              </w:rPr>
              <w:t>具有与工程项目相适应专业的高级职称；</w:t>
            </w:r>
          </w:p>
          <w:p>
            <w:pPr>
              <w:pStyle w:val="68"/>
              <w:numPr>
                <w:ilvl w:val="0"/>
                <w:numId w:val="23"/>
              </w:numPr>
              <w:jc w:val="left"/>
              <w:rPr>
                <w:rFonts w:ascii="Times New Roman"/>
                <w:color w:val="auto"/>
                <w:szCs w:val="21"/>
                <w:highlight w:val="none"/>
              </w:rPr>
            </w:pPr>
            <w:r>
              <w:rPr>
                <w:rFonts w:hint="eastAsia" w:ascii="Times New Roman"/>
                <w:color w:val="auto"/>
                <w:szCs w:val="21"/>
                <w:highlight w:val="none"/>
              </w:rPr>
              <w:t>取得相应的建造师注册执业资格证书；</w:t>
            </w:r>
          </w:p>
          <w:p>
            <w:pPr>
              <w:pStyle w:val="68"/>
              <w:numPr>
                <w:ilvl w:val="0"/>
                <w:numId w:val="23"/>
              </w:numPr>
              <w:jc w:val="left"/>
              <w:rPr>
                <w:rFonts w:ascii="Times New Roman"/>
                <w:color w:val="auto"/>
                <w:szCs w:val="21"/>
                <w:highlight w:val="none"/>
              </w:rPr>
            </w:pPr>
            <w:r>
              <w:rPr>
                <w:rFonts w:hint="eastAsia" w:ascii="Times New Roman"/>
                <w:color w:val="auto"/>
                <w:szCs w:val="21"/>
                <w:highlight w:val="none"/>
              </w:rPr>
              <w:t>取得</w:t>
            </w:r>
            <w:r>
              <w:rPr>
                <w:rFonts w:hint="eastAsia" w:ascii="Times New Roman"/>
                <w:color w:val="auto"/>
                <w:szCs w:val="21"/>
                <w:highlight w:val="none"/>
                <w:lang w:val="en-US" w:eastAsia="zh-CN"/>
              </w:rPr>
              <w:t>对应的</w:t>
            </w:r>
            <w:r>
              <w:rPr>
                <w:rFonts w:hint="eastAsia" w:ascii="Times New Roman"/>
                <w:color w:val="auto"/>
                <w:szCs w:val="21"/>
                <w:highlight w:val="none"/>
              </w:rPr>
              <w:t>项目负责人安全生产考核合格证；</w:t>
            </w:r>
          </w:p>
          <w:p>
            <w:pPr>
              <w:pStyle w:val="68"/>
              <w:numPr>
                <w:ilvl w:val="0"/>
                <w:numId w:val="23"/>
              </w:numPr>
              <w:jc w:val="left"/>
              <w:rPr>
                <w:rFonts w:ascii="Times New Roman"/>
                <w:color w:val="auto"/>
                <w:szCs w:val="21"/>
                <w:highlight w:val="none"/>
              </w:rPr>
            </w:pPr>
            <w:r>
              <w:rPr>
                <w:rFonts w:hint="eastAsia" w:ascii="Times New Roman"/>
                <w:color w:val="auto"/>
                <w:szCs w:val="21"/>
                <w:highlight w:val="none"/>
              </w:rPr>
              <w:t>从事相关专业技术管理工作</w:t>
            </w:r>
            <w:r>
              <w:rPr>
                <w:rFonts w:ascii="Times New Roman"/>
                <w:color w:val="auto"/>
                <w:szCs w:val="21"/>
                <w:highlight w:val="none"/>
              </w:rPr>
              <w:t>8年</w:t>
            </w:r>
            <w:r>
              <w:rPr>
                <w:rFonts w:hint="eastAsia" w:ascii="Times New Roman"/>
                <w:color w:val="auto"/>
                <w:szCs w:val="21"/>
                <w:highlight w:val="none"/>
              </w:rPr>
              <w:t>及</w:t>
            </w:r>
            <w:r>
              <w:rPr>
                <w:rFonts w:ascii="Times New Roman"/>
                <w:color w:val="auto"/>
                <w:szCs w:val="21"/>
                <w:highlight w:val="none"/>
              </w:rPr>
              <w:t>以上</w:t>
            </w:r>
            <w:r>
              <w:rPr>
                <w:rFonts w:hint="eastAsia" w:ascii="Times New Roman"/>
                <w:color w:val="auto"/>
                <w:szCs w:val="21"/>
                <w:highlight w:val="none"/>
              </w:rPr>
              <w:t>（硕士生不少于</w:t>
            </w:r>
            <w:r>
              <w:rPr>
                <w:rFonts w:ascii="Times New Roman"/>
                <w:color w:val="auto"/>
                <w:szCs w:val="21"/>
                <w:highlight w:val="none"/>
              </w:rPr>
              <w:t>5年、博士生不少于3年）。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2" w:type="pct"/>
            <w:vAlign w:val="center"/>
          </w:tcPr>
          <w:p>
            <w:pPr>
              <w:pStyle w:val="68"/>
              <w:numPr>
                <w:ilvl w:val="0"/>
                <w:numId w:val="22"/>
              </w:numPr>
              <w:ind w:left="0" w:firstLine="0"/>
              <w:jc w:val="center"/>
              <w:rPr>
                <w:rFonts w:ascii="Times New Roman"/>
                <w:color w:val="auto"/>
                <w:szCs w:val="21"/>
                <w:highlight w:val="none"/>
              </w:rPr>
            </w:pPr>
          </w:p>
        </w:tc>
        <w:tc>
          <w:tcPr>
            <w:tcW w:w="1169" w:type="pct"/>
            <w:vAlign w:val="center"/>
          </w:tcPr>
          <w:p>
            <w:pPr>
              <w:pStyle w:val="68"/>
              <w:numPr>
                <w:ilvl w:val="0"/>
                <w:numId w:val="0"/>
              </w:numPr>
              <w:jc w:val="left"/>
              <w:rPr>
                <w:rFonts w:ascii="Times New Roman"/>
                <w:color w:val="auto"/>
                <w:szCs w:val="21"/>
                <w:highlight w:val="none"/>
              </w:rPr>
            </w:pPr>
            <w:r>
              <w:rPr>
                <w:rFonts w:hint="eastAsia" w:ascii="Times New Roman"/>
                <w:color w:val="auto"/>
                <w:szCs w:val="21"/>
                <w:highlight w:val="none"/>
              </w:rPr>
              <w:t>承包商</w:t>
            </w:r>
            <w:r>
              <w:rPr>
                <w:rFonts w:ascii="Times New Roman"/>
                <w:color w:val="auto"/>
                <w:szCs w:val="21"/>
                <w:highlight w:val="none"/>
              </w:rPr>
              <w:t>/分包商</w:t>
            </w:r>
            <w:r>
              <w:rPr>
                <w:rFonts w:hint="eastAsia" w:ascii="Times New Roman"/>
                <w:color w:val="auto"/>
                <w:szCs w:val="21"/>
                <w:highlight w:val="none"/>
              </w:rPr>
              <w:t>技术负责人</w:t>
            </w:r>
          </w:p>
        </w:tc>
        <w:tc>
          <w:tcPr>
            <w:tcW w:w="3529" w:type="pct"/>
            <w:vAlign w:val="center"/>
          </w:tcPr>
          <w:p>
            <w:pPr>
              <w:pStyle w:val="68"/>
              <w:numPr>
                <w:ilvl w:val="0"/>
                <w:numId w:val="24"/>
              </w:numPr>
              <w:jc w:val="left"/>
              <w:rPr>
                <w:rFonts w:ascii="Times New Roman"/>
                <w:color w:val="auto"/>
                <w:szCs w:val="21"/>
                <w:highlight w:val="none"/>
              </w:rPr>
            </w:pPr>
            <w:r>
              <w:rPr>
                <w:rFonts w:hint="eastAsia" w:ascii="Times New Roman"/>
                <w:color w:val="auto"/>
                <w:szCs w:val="21"/>
                <w:highlight w:val="none"/>
              </w:rPr>
              <w:t>具有大专及以上学历；</w:t>
            </w:r>
          </w:p>
          <w:p>
            <w:pPr>
              <w:pStyle w:val="68"/>
              <w:numPr>
                <w:ilvl w:val="0"/>
                <w:numId w:val="24"/>
              </w:numPr>
              <w:jc w:val="left"/>
              <w:rPr>
                <w:rFonts w:ascii="Times New Roman"/>
                <w:color w:val="auto"/>
                <w:szCs w:val="21"/>
                <w:highlight w:val="none"/>
              </w:rPr>
            </w:pPr>
            <w:r>
              <w:rPr>
                <w:rFonts w:hint="eastAsia" w:ascii="Times New Roman"/>
                <w:color w:val="auto"/>
                <w:szCs w:val="21"/>
                <w:highlight w:val="none"/>
              </w:rPr>
              <w:t>具有与</w:t>
            </w:r>
            <w:r>
              <w:rPr>
                <w:rFonts w:hint="eastAsia" w:ascii="Times New Roman"/>
                <w:color w:val="auto"/>
                <w:szCs w:val="21"/>
                <w:highlight w:val="none"/>
                <w:lang w:val="en-US" w:eastAsia="zh-CN"/>
              </w:rPr>
              <w:t>所从事项目</w:t>
            </w:r>
            <w:r>
              <w:rPr>
                <w:rFonts w:hint="eastAsia" w:ascii="Times New Roman"/>
                <w:color w:val="auto"/>
                <w:szCs w:val="21"/>
                <w:highlight w:val="none"/>
              </w:rPr>
              <w:t>相适应专业的高级职称；</w:t>
            </w:r>
          </w:p>
          <w:p>
            <w:pPr>
              <w:pStyle w:val="68"/>
              <w:numPr>
                <w:ilvl w:val="0"/>
                <w:numId w:val="24"/>
              </w:numPr>
              <w:jc w:val="left"/>
              <w:rPr>
                <w:rFonts w:ascii="Times New Roman"/>
                <w:color w:val="auto"/>
                <w:szCs w:val="21"/>
                <w:highlight w:val="none"/>
              </w:rPr>
            </w:pPr>
            <w:r>
              <w:rPr>
                <w:rFonts w:hint="eastAsia" w:ascii="Times New Roman"/>
                <w:color w:val="auto"/>
                <w:szCs w:val="21"/>
                <w:highlight w:val="none"/>
              </w:rPr>
              <w:t>从事相关专业技术管理工作</w:t>
            </w:r>
            <w:r>
              <w:rPr>
                <w:rFonts w:ascii="Times New Roman"/>
                <w:color w:val="auto"/>
                <w:szCs w:val="21"/>
                <w:highlight w:val="none"/>
              </w:rPr>
              <w:t>8年</w:t>
            </w:r>
            <w:r>
              <w:rPr>
                <w:rFonts w:hint="eastAsia" w:ascii="Times New Roman"/>
                <w:color w:val="auto"/>
                <w:szCs w:val="21"/>
                <w:highlight w:val="none"/>
              </w:rPr>
              <w:t>及</w:t>
            </w:r>
            <w:r>
              <w:rPr>
                <w:rFonts w:ascii="Times New Roman"/>
                <w:color w:val="auto"/>
                <w:szCs w:val="21"/>
                <w:highlight w:val="none"/>
              </w:rPr>
              <w:t>以上</w:t>
            </w:r>
            <w:r>
              <w:rPr>
                <w:rFonts w:hint="eastAsia" w:ascii="Times New Roman"/>
                <w:color w:val="auto"/>
                <w:szCs w:val="21"/>
                <w:highlight w:val="none"/>
              </w:rPr>
              <w:t>（硕士生不少于</w:t>
            </w:r>
            <w:r>
              <w:rPr>
                <w:rFonts w:ascii="Times New Roman"/>
                <w:color w:val="auto"/>
                <w:szCs w:val="21"/>
                <w:highlight w:val="none"/>
              </w:rPr>
              <w:t>5年、博士生不少于3年）。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2" w:type="pct"/>
            <w:vAlign w:val="center"/>
          </w:tcPr>
          <w:p>
            <w:pPr>
              <w:pStyle w:val="68"/>
              <w:numPr>
                <w:ilvl w:val="0"/>
                <w:numId w:val="22"/>
              </w:numPr>
              <w:ind w:left="0" w:firstLine="0"/>
              <w:jc w:val="center"/>
              <w:rPr>
                <w:rFonts w:ascii="Times New Roman"/>
                <w:color w:val="auto"/>
                <w:szCs w:val="21"/>
                <w:highlight w:val="none"/>
              </w:rPr>
            </w:pPr>
          </w:p>
        </w:tc>
        <w:tc>
          <w:tcPr>
            <w:tcW w:w="1169" w:type="pct"/>
            <w:vAlign w:val="center"/>
          </w:tcPr>
          <w:p>
            <w:pPr>
              <w:pStyle w:val="68"/>
              <w:numPr>
                <w:ilvl w:val="0"/>
                <w:numId w:val="0"/>
              </w:numPr>
              <w:jc w:val="left"/>
              <w:rPr>
                <w:rFonts w:ascii="Times New Roman"/>
                <w:color w:val="auto"/>
                <w:szCs w:val="21"/>
                <w:highlight w:val="none"/>
              </w:rPr>
            </w:pPr>
            <w:r>
              <w:rPr>
                <w:rFonts w:hint="eastAsia" w:ascii="Times New Roman"/>
                <w:color w:val="auto"/>
                <w:szCs w:val="21"/>
                <w:highlight w:val="none"/>
              </w:rPr>
              <w:t>承包商</w:t>
            </w:r>
            <w:r>
              <w:rPr>
                <w:rFonts w:ascii="Times New Roman"/>
                <w:color w:val="auto"/>
                <w:szCs w:val="21"/>
                <w:highlight w:val="none"/>
              </w:rPr>
              <w:t>/分包商</w:t>
            </w:r>
            <w:r>
              <w:rPr>
                <w:rFonts w:hint="eastAsia" w:ascii="Times New Roman"/>
                <w:color w:val="auto"/>
                <w:szCs w:val="21"/>
                <w:highlight w:val="none"/>
              </w:rPr>
              <w:t>安全总监</w:t>
            </w:r>
          </w:p>
        </w:tc>
        <w:tc>
          <w:tcPr>
            <w:tcW w:w="3529" w:type="pct"/>
            <w:vAlign w:val="center"/>
          </w:tcPr>
          <w:p>
            <w:pPr>
              <w:pStyle w:val="68"/>
              <w:numPr>
                <w:ilvl w:val="0"/>
                <w:numId w:val="25"/>
              </w:numPr>
              <w:jc w:val="left"/>
              <w:rPr>
                <w:rFonts w:ascii="Times New Roman"/>
                <w:color w:val="auto"/>
                <w:szCs w:val="21"/>
                <w:highlight w:val="none"/>
              </w:rPr>
            </w:pPr>
            <w:r>
              <w:rPr>
                <w:rFonts w:hint="eastAsia" w:ascii="Times New Roman"/>
                <w:color w:val="auto"/>
                <w:szCs w:val="21"/>
                <w:highlight w:val="none"/>
              </w:rPr>
              <w:t>具有大专及以上学历；</w:t>
            </w:r>
          </w:p>
          <w:p>
            <w:pPr>
              <w:pStyle w:val="68"/>
              <w:numPr>
                <w:ilvl w:val="0"/>
                <w:numId w:val="25"/>
              </w:numPr>
              <w:jc w:val="left"/>
              <w:rPr>
                <w:rFonts w:ascii="Times New Roman"/>
                <w:color w:val="auto"/>
                <w:szCs w:val="21"/>
                <w:highlight w:val="none"/>
              </w:rPr>
            </w:pPr>
            <w:r>
              <w:rPr>
                <w:rFonts w:hint="eastAsia" w:ascii="Times New Roman"/>
                <w:color w:val="auto"/>
                <w:szCs w:val="21"/>
                <w:highlight w:val="none"/>
              </w:rPr>
              <w:t>具有与工程项目相适应专业的中级职称；</w:t>
            </w:r>
          </w:p>
          <w:p>
            <w:pPr>
              <w:pStyle w:val="68"/>
              <w:numPr>
                <w:ilvl w:val="0"/>
                <w:numId w:val="25"/>
              </w:numPr>
              <w:jc w:val="left"/>
              <w:rPr>
                <w:rFonts w:ascii="Times New Roman"/>
                <w:color w:val="auto"/>
                <w:szCs w:val="21"/>
                <w:highlight w:val="none"/>
              </w:rPr>
            </w:pPr>
            <w:r>
              <w:rPr>
                <w:rFonts w:ascii="Times New Roman"/>
                <w:color w:val="auto"/>
                <w:szCs w:val="21"/>
                <w:highlight w:val="none"/>
              </w:rPr>
              <w:t>取得</w:t>
            </w:r>
            <w:r>
              <w:rPr>
                <w:rFonts w:hint="eastAsia" w:ascii="Times New Roman"/>
                <w:color w:val="auto"/>
                <w:szCs w:val="21"/>
                <w:highlight w:val="none"/>
              </w:rPr>
              <w:t>注册安全工程师或建造师注册执业资格证书；</w:t>
            </w:r>
          </w:p>
          <w:p>
            <w:pPr>
              <w:pStyle w:val="50"/>
              <w:numPr>
                <w:ilvl w:val="0"/>
                <w:numId w:val="25"/>
              </w:numPr>
              <w:ind w:firstLineChars="0"/>
              <w:rPr>
                <w:color w:val="auto"/>
                <w:kern w:val="0"/>
                <w:szCs w:val="21"/>
                <w:highlight w:val="none"/>
              </w:rPr>
            </w:pPr>
            <w:r>
              <w:rPr>
                <w:rFonts w:hint="eastAsia"/>
                <w:color w:val="auto"/>
                <w:kern w:val="0"/>
                <w:szCs w:val="21"/>
                <w:highlight w:val="none"/>
              </w:rPr>
              <w:t>取得</w:t>
            </w:r>
            <w:r>
              <w:rPr>
                <w:rFonts w:hint="eastAsia" w:ascii="Times New Roman"/>
                <w:color w:val="auto"/>
                <w:szCs w:val="21"/>
                <w:highlight w:val="none"/>
                <w:lang w:val="en-US" w:eastAsia="zh-CN"/>
              </w:rPr>
              <w:t>对应的</w:t>
            </w:r>
            <w:r>
              <w:rPr>
                <w:rFonts w:hint="eastAsia"/>
                <w:color w:val="auto"/>
                <w:kern w:val="0"/>
                <w:szCs w:val="21"/>
                <w:highlight w:val="none"/>
              </w:rPr>
              <w:t>项目负责人安全生产考核合格证；</w:t>
            </w:r>
          </w:p>
          <w:p>
            <w:pPr>
              <w:pStyle w:val="68"/>
              <w:numPr>
                <w:ilvl w:val="0"/>
                <w:numId w:val="25"/>
              </w:numPr>
              <w:jc w:val="left"/>
              <w:rPr>
                <w:rFonts w:ascii="Times New Roman"/>
                <w:color w:val="auto"/>
                <w:szCs w:val="21"/>
                <w:highlight w:val="none"/>
              </w:rPr>
            </w:pPr>
            <w:r>
              <w:rPr>
                <w:rFonts w:hint="eastAsia" w:ascii="Times New Roman"/>
                <w:color w:val="auto"/>
                <w:szCs w:val="21"/>
                <w:highlight w:val="none"/>
              </w:rPr>
              <w:t>从事相关专业技术工作</w:t>
            </w:r>
            <w:r>
              <w:rPr>
                <w:rFonts w:ascii="Times New Roman"/>
                <w:color w:val="auto"/>
                <w:szCs w:val="21"/>
                <w:highlight w:val="none"/>
              </w:rPr>
              <w:t>5年及以上。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2" w:type="pct"/>
            <w:vAlign w:val="center"/>
          </w:tcPr>
          <w:p>
            <w:pPr>
              <w:pStyle w:val="68"/>
              <w:numPr>
                <w:ilvl w:val="0"/>
                <w:numId w:val="22"/>
              </w:numPr>
              <w:ind w:left="0" w:firstLine="0"/>
              <w:jc w:val="center"/>
              <w:rPr>
                <w:rFonts w:ascii="Times New Roman"/>
                <w:color w:val="auto"/>
                <w:szCs w:val="21"/>
                <w:highlight w:val="none"/>
              </w:rPr>
            </w:pPr>
          </w:p>
        </w:tc>
        <w:tc>
          <w:tcPr>
            <w:tcW w:w="1169" w:type="pct"/>
            <w:vAlign w:val="center"/>
          </w:tcPr>
          <w:p>
            <w:pPr>
              <w:pStyle w:val="68"/>
              <w:numPr>
                <w:ilvl w:val="0"/>
                <w:numId w:val="0"/>
              </w:numPr>
              <w:jc w:val="left"/>
              <w:rPr>
                <w:rFonts w:ascii="Times New Roman"/>
                <w:color w:val="auto"/>
                <w:szCs w:val="21"/>
                <w:highlight w:val="none"/>
              </w:rPr>
            </w:pPr>
            <w:r>
              <w:rPr>
                <w:rFonts w:hint="eastAsia" w:ascii="Times New Roman"/>
                <w:color w:val="auto"/>
                <w:szCs w:val="21"/>
                <w:highlight w:val="none"/>
              </w:rPr>
              <w:t>承包商</w:t>
            </w:r>
            <w:r>
              <w:rPr>
                <w:rFonts w:ascii="Times New Roman"/>
                <w:color w:val="auto"/>
                <w:szCs w:val="21"/>
                <w:highlight w:val="none"/>
              </w:rPr>
              <w:t>/分包商HSE经理</w:t>
            </w:r>
          </w:p>
        </w:tc>
        <w:tc>
          <w:tcPr>
            <w:tcW w:w="3529" w:type="pct"/>
            <w:vAlign w:val="center"/>
          </w:tcPr>
          <w:p>
            <w:pPr>
              <w:pStyle w:val="68"/>
              <w:numPr>
                <w:ilvl w:val="0"/>
                <w:numId w:val="26"/>
              </w:numPr>
              <w:jc w:val="left"/>
              <w:rPr>
                <w:rFonts w:ascii="Times New Roman"/>
                <w:color w:val="auto"/>
                <w:szCs w:val="21"/>
                <w:highlight w:val="none"/>
              </w:rPr>
            </w:pPr>
            <w:r>
              <w:rPr>
                <w:rFonts w:hint="eastAsia" w:ascii="Times New Roman"/>
                <w:color w:val="auto"/>
                <w:szCs w:val="21"/>
                <w:highlight w:val="none"/>
              </w:rPr>
              <w:t>具有大专及以上学历；</w:t>
            </w:r>
          </w:p>
          <w:p>
            <w:pPr>
              <w:pStyle w:val="68"/>
              <w:numPr>
                <w:ilvl w:val="0"/>
                <w:numId w:val="26"/>
              </w:numPr>
              <w:jc w:val="left"/>
              <w:rPr>
                <w:rFonts w:ascii="Times New Roman"/>
                <w:color w:val="auto"/>
                <w:szCs w:val="21"/>
                <w:highlight w:val="none"/>
              </w:rPr>
            </w:pPr>
            <w:r>
              <w:rPr>
                <w:rFonts w:hint="eastAsia" w:ascii="Times New Roman"/>
                <w:color w:val="auto"/>
                <w:szCs w:val="21"/>
                <w:highlight w:val="none"/>
              </w:rPr>
              <w:t>具有与工程项目相适应专业的中级职称；</w:t>
            </w:r>
          </w:p>
          <w:p>
            <w:pPr>
              <w:pStyle w:val="68"/>
              <w:numPr>
                <w:ilvl w:val="0"/>
                <w:numId w:val="26"/>
              </w:numPr>
              <w:jc w:val="left"/>
              <w:rPr>
                <w:rFonts w:ascii="Times New Roman"/>
                <w:color w:val="auto"/>
                <w:szCs w:val="21"/>
                <w:highlight w:val="none"/>
              </w:rPr>
            </w:pPr>
            <w:r>
              <w:rPr>
                <w:rFonts w:hint="eastAsia" w:ascii="Times New Roman"/>
                <w:color w:val="auto"/>
                <w:szCs w:val="21"/>
                <w:highlight w:val="none"/>
              </w:rPr>
              <w:t>取得注册安全工程师或建造师注册执业资格证书；</w:t>
            </w:r>
          </w:p>
          <w:p>
            <w:pPr>
              <w:pStyle w:val="50"/>
              <w:numPr>
                <w:ilvl w:val="0"/>
                <w:numId w:val="26"/>
              </w:numPr>
              <w:ind w:firstLineChars="0"/>
              <w:rPr>
                <w:color w:val="auto"/>
                <w:kern w:val="0"/>
                <w:szCs w:val="21"/>
                <w:highlight w:val="none"/>
              </w:rPr>
            </w:pPr>
            <w:r>
              <w:rPr>
                <w:rFonts w:hint="eastAsia"/>
                <w:color w:val="auto"/>
                <w:kern w:val="0"/>
                <w:szCs w:val="21"/>
                <w:highlight w:val="none"/>
              </w:rPr>
              <w:t>取得</w:t>
            </w:r>
            <w:r>
              <w:rPr>
                <w:rFonts w:hint="eastAsia" w:ascii="Times New Roman"/>
                <w:color w:val="auto"/>
                <w:szCs w:val="21"/>
                <w:highlight w:val="none"/>
                <w:lang w:val="en-US" w:eastAsia="zh-CN"/>
              </w:rPr>
              <w:t>对应的</w:t>
            </w:r>
            <w:r>
              <w:rPr>
                <w:rFonts w:hint="eastAsia"/>
                <w:color w:val="auto"/>
                <w:kern w:val="0"/>
                <w:szCs w:val="21"/>
                <w:highlight w:val="none"/>
              </w:rPr>
              <w:t>项目负责人安全生产考核合格证；</w:t>
            </w:r>
          </w:p>
          <w:p>
            <w:pPr>
              <w:pStyle w:val="68"/>
              <w:numPr>
                <w:ilvl w:val="0"/>
                <w:numId w:val="26"/>
              </w:numPr>
              <w:jc w:val="left"/>
              <w:rPr>
                <w:rFonts w:ascii="Times New Roman"/>
                <w:color w:val="auto"/>
                <w:szCs w:val="21"/>
                <w:highlight w:val="none"/>
              </w:rPr>
            </w:pPr>
            <w:r>
              <w:rPr>
                <w:rFonts w:hint="eastAsia" w:ascii="Times New Roman"/>
                <w:color w:val="auto"/>
                <w:szCs w:val="21"/>
                <w:highlight w:val="none"/>
              </w:rPr>
              <w:t>从事相关专业技术工作</w:t>
            </w:r>
            <w:r>
              <w:rPr>
                <w:rFonts w:ascii="Times New Roman"/>
                <w:color w:val="auto"/>
                <w:szCs w:val="21"/>
                <w:highlight w:val="none"/>
              </w:rPr>
              <w:t>5年及以上</w:t>
            </w:r>
            <w:r>
              <w:rPr>
                <w:rFonts w:hint="eastAsia" w:ascii="Times New Roman"/>
                <w:color w:val="auto"/>
                <w:szCs w:val="21"/>
                <w:highlight w:val="none"/>
                <w:lang w:eastAsia="zh-CN"/>
              </w:rPr>
              <w:t>；</w:t>
            </w:r>
          </w:p>
          <w:p>
            <w:pPr>
              <w:pStyle w:val="68"/>
              <w:numPr>
                <w:ilvl w:val="0"/>
                <w:numId w:val="26"/>
              </w:numPr>
              <w:jc w:val="left"/>
              <w:rPr>
                <w:rFonts w:ascii="Times New Roman"/>
                <w:color w:val="auto"/>
                <w:szCs w:val="21"/>
                <w:highlight w:val="none"/>
              </w:rPr>
            </w:pPr>
            <w:r>
              <w:rPr>
                <w:rFonts w:hint="eastAsia" w:ascii="Times New Roman"/>
                <w:color w:val="auto"/>
                <w:szCs w:val="21"/>
                <w:highlight w:val="none"/>
              </w:rPr>
              <w:t>近</w:t>
            </w:r>
            <w:r>
              <w:rPr>
                <w:rFonts w:hint="eastAsia" w:ascii="Times New Roman"/>
                <w:color w:val="auto"/>
                <w:szCs w:val="21"/>
                <w:highlight w:val="none"/>
                <w:lang w:val="en-US" w:eastAsia="zh-CN"/>
              </w:rPr>
              <w:t>三</w:t>
            </w:r>
            <w:r>
              <w:rPr>
                <w:rFonts w:hint="eastAsia" w:ascii="Times New Roman"/>
                <w:color w:val="auto"/>
                <w:szCs w:val="21"/>
                <w:highlight w:val="none"/>
              </w:rPr>
              <w:t>年内有类似项目的专职HSE 管理经验</w:t>
            </w:r>
            <w:r>
              <w:rPr>
                <w:rFonts w:hint="eastAsia" w:ascii="Times New Roman"/>
                <w:color w:val="auto"/>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2" w:type="pct"/>
            <w:vAlign w:val="center"/>
          </w:tcPr>
          <w:p>
            <w:pPr>
              <w:pStyle w:val="68"/>
              <w:numPr>
                <w:ilvl w:val="0"/>
                <w:numId w:val="22"/>
              </w:numPr>
              <w:ind w:left="0" w:firstLine="0"/>
              <w:jc w:val="center"/>
              <w:rPr>
                <w:rFonts w:ascii="Times New Roman"/>
                <w:color w:val="auto"/>
                <w:szCs w:val="21"/>
                <w:highlight w:val="none"/>
              </w:rPr>
            </w:pPr>
          </w:p>
        </w:tc>
        <w:tc>
          <w:tcPr>
            <w:tcW w:w="1169" w:type="pct"/>
            <w:vAlign w:val="center"/>
          </w:tcPr>
          <w:p>
            <w:pPr>
              <w:pStyle w:val="68"/>
              <w:numPr>
                <w:ilvl w:val="0"/>
                <w:numId w:val="0"/>
              </w:numPr>
              <w:jc w:val="left"/>
              <w:rPr>
                <w:rFonts w:ascii="Times New Roman"/>
                <w:color w:val="auto"/>
                <w:szCs w:val="21"/>
                <w:highlight w:val="none"/>
              </w:rPr>
            </w:pPr>
            <w:r>
              <w:rPr>
                <w:rFonts w:hint="eastAsia" w:ascii="Times New Roman"/>
                <w:color w:val="auto"/>
                <w:szCs w:val="21"/>
                <w:highlight w:val="none"/>
              </w:rPr>
              <w:t>专职安全管理人员</w:t>
            </w:r>
          </w:p>
        </w:tc>
        <w:tc>
          <w:tcPr>
            <w:tcW w:w="3529" w:type="pct"/>
            <w:vAlign w:val="center"/>
          </w:tcPr>
          <w:p>
            <w:pPr>
              <w:pStyle w:val="68"/>
              <w:numPr>
                <w:ilvl w:val="0"/>
                <w:numId w:val="27"/>
              </w:numPr>
              <w:jc w:val="left"/>
              <w:rPr>
                <w:rFonts w:ascii="Times New Roman"/>
                <w:color w:val="auto"/>
                <w:szCs w:val="21"/>
                <w:highlight w:val="none"/>
              </w:rPr>
            </w:pPr>
            <w:r>
              <w:rPr>
                <w:rFonts w:hint="eastAsia" w:ascii="Times New Roman"/>
                <w:color w:val="auto"/>
                <w:szCs w:val="21"/>
                <w:highlight w:val="none"/>
              </w:rPr>
              <w:t>具有中专及以上学历；</w:t>
            </w:r>
          </w:p>
          <w:p>
            <w:pPr>
              <w:pStyle w:val="68"/>
              <w:numPr>
                <w:ilvl w:val="0"/>
                <w:numId w:val="27"/>
              </w:numPr>
              <w:jc w:val="left"/>
              <w:rPr>
                <w:rFonts w:ascii="Times New Roman"/>
                <w:color w:val="auto"/>
                <w:szCs w:val="21"/>
                <w:highlight w:val="none"/>
              </w:rPr>
            </w:pPr>
            <w:r>
              <w:rPr>
                <w:rFonts w:hint="eastAsia" w:ascii="Times New Roman"/>
                <w:color w:val="auto"/>
                <w:szCs w:val="21"/>
                <w:highlight w:val="none"/>
              </w:rPr>
              <w:t>具有与工程项目相适应专业的助理级职称；</w:t>
            </w:r>
          </w:p>
          <w:p>
            <w:pPr>
              <w:pStyle w:val="50"/>
              <w:numPr>
                <w:ilvl w:val="0"/>
                <w:numId w:val="27"/>
              </w:numPr>
              <w:ind w:firstLineChars="0"/>
              <w:rPr>
                <w:color w:val="auto"/>
                <w:kern w:val="0"/>
                <w:szCs w:val="21"/>
                <w:highlight w:val="none"/>
              </w:rPr>
            </w:pPr>
            <w:r>
              <w:rPr>
                <w:rFonts w:hint="eastAsia"/>
                <w:color w:val="auto"/>
                <w:kern w:val="0"/>
                <w:szCs w:val="21"/>
                <w:highlight w:val="none"/>
              </w:rPr>
              <w:t>取得对应的安全生产考核合格证；</w:t>
            </w:r>
          </w:p>
          <w:p>
            <w:pPr>
              <w:pStyle w:val="68"/>
              <w:numPr>
                <w:ilvl w:val="0"/>
                <w:numId w:val="27"/>
              </w:numPr>
              <w:jc w:val="left"/>
              <w:rPr>
                <w:rFonts w:ascii="Times New Roman"/>
                <w:color w:val="auto"/>
                <w:szCs w:val="21"/>
                <w:highlight w:val="none"/>
              </w:rPr>
            </w:pPr>
            <w:r>
              <w:rPr>
                <w:rFonts w:hint="eastAsia" w:ascii="Times New Roman"/>
                <w:color w:val="auto"/>
                <w:szCs w:val="21"/>
                <w:highlight w:val="none"/>
              </w:rPr>
              <w:t>从事相关专业技术工作</w:t>
            </w:r>
            <w:r>
              <w:rPr>
                <w:rFonts w:ascii="Times New Roman"/>
                <w:color w:val="auto"/>
                <w:szCs w:val="21"/>
                <w:highlight w:val="none"/>
              </w:rPr>
              <w:t>3年及以上。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2" w:type="pct"/>
            <w:vAlign w:val="center"/>
          </w:tcPr>
          <w:p>
            <w:pPr>
              <w:pStyle w:val="68"/>
              <w:numPr>
                <w:ilvl w:val="0"/>
                <w:numId w:val="22"/>
              </w:numPr>
              <w:ind w:left="0" w:firstLine="0"/>
              <w:jc w:val="center"/>
              <w:rPr>
                <w:rFonts w:ascii="Times New Roman"/>
                <w:color w:val="auto"/>
                <w:szCs w:val="21"/>
                <w:highlight w:val="none"/>
              </w:rPr>
            </w:pPr>
          </w:p>
        </w:tc>
        <w:tc>
          <w:tcPr>
            <w:tcW w:w="1169" w:type="pct"/>
            <w:vAlign w:val="center"/>
          </w:tcPr>
          <w:p>
            <w:pPr>
              <w:pStyle w:val="68"/>
              <w:numPr>
                <w:ilvl w:val="0"/>
                <w:numId w:val="0"/>
              </w:numPr>
              <w:jc w:val="left"/>
              <w:rPr>
                <w:rFonts w:ascii="Times New Roman"/>
                <w:color w:val="auto"/>
                <w:szCs w:val="21"/>
                <w:highlight w:val="none"/>
              </w:rPr>
            </w:pPr>
            <w:r>
              <w:rPr>
                <w:rFonts w:hint="eastAsia" w:ascii="Times New Roman"/>
                <w:color w:val="auto"/>
                <w:szCs w:val="21"/>
                <w:highlight w:val="none"/>
              </w:rPr>
              <w:t>现场领队</w:t>
            </w:r>
            <w:r>
              <w:rPr>
                <w:rFonts w:ascii="Times New Roman"/>
                <w:color w:val="auto"/>
                <w:szCs w:val="21"/>
                <w:highlight w:val="none"/>
              </w:rPr>
              <w:t>/负责人</w:t>
            </w:r>
          </w:p>
        </w:tc>
        <w:tc>
          <w:tcPr>
            <w:tcW w:w="3529" w:type="pct"/>
            <w:vAlign w:val="center"/>
          </w:tcPr>
          <w:p>
            <w:pPr>
              <w:pStyle w:val="68"/>
              <w:numPr>
                <w:ilvl w:val="0"/>
                <w:numId w:val="28"/>
              </w:numPr>
              <w:jc w:val="left"/>
              <w:rPr>
                <w:rFonts w:ascii="Times New Roman"/>
                <w:color w:val="auto"/>
                <w:szCs w:val="21"/>
                <w:highlight w:val="none"/>
              </w:rPr>
            </w:pPr>
            <w:r>
              <w:rPr>
                <w:rFonts w:hint="eastAsia" w:ascii="Times New Roman"/>
                <w:color w:val="auto"/>
                <w:szCs w:val="21"/>
                <w:highlight w:val="none"/>
              </w:rPr>
              <w:t>具有中专及以上学历；</w:t>
            </w:r>
          </w:p>
          <w:p>
            <w:pPr>
              <w:pStyle w:val="68"/>
              <w:numPr>
                <w:ilvl w:val="0"/>
                <w:numId w:val="28"/>
              </w:numPr>
              <w:jc w:val="left"/>
              <w:rPr>
                <w:rFonts w:ascii="Times New Roman"/>
                <w:color w:val="auto"/>
                <w:szCs w:val="21"/>
                <w:highlight w:val="none"/>
              </w:rPr>
            </w:pPr>
            <w:r>
              <w:rPr>
                <w:rFonts w:hint="eastAsia" w:ascii="Times New Roman"/>
                <w:color w:val="auto"/>
                <w:szCs w:val="21"/>
                <w:highlight w:val="none"/>
              </w:rPr>
              <w:t>具有与工程项目相适应专业的助理级职称；</w:t>
            </w:r>
          </w:p>
          <w:p>
            <w:pPr>
              <w:pStyle w:val="50"/>
              <w:numPr>
                <w:ilvl w:val="0"/>
                <w:numId w:val="28"/>
              </w:numPr>
              <w:ind w:firstLineChars="0"/>
              <w:rPr>
                <w:color w:val="auto"/>
                <w:kern w:val="0"/>
                <w:szCs w:val="21"/>
                <w:highlight w:val="none"/>
              </w:rPr>
            </w:pPr>
            <w:r>
              <w:rPr>
                <w:rFonts w:hint="eastAsia"/>
                <w:color w:val="auto"/>
                <w:kern w:val="0"/>
                <w:szCs w:val="21"/>
                <w:highlight w:val="none"/>
              </w:rPr>
              <w:t>取得</w:t>
            </w:r>
            <w:r>
              <w:rPr>
                <w:rFonts w:hint="eastAsia" w:ascii="Times New Roman"/>
                <w:color w:val="auto"/>
                <w:szCs w:val="21"/>
                <w:highlight w:val="none"/>
                <w:lang w:val="en-US" w:eastAsia="zh-CN"/>
              </w:rPr>
              <w:t>对应的</w:t>
            </w:r>
            <w:r>
              <w:rPr>
                <w:rFonts w:hint="eastAsia"/>
                <w:color w:val="auto"/>
                <w:kern w:val="0"/>
                <w:szCs w:val="21"/>
                <w:highlight w:val="none"/>
              </w:rPr>
              <w:t>项目负责人安全生产考核合格证；</w:t>
            </w:r>
          </w:p>
          <w:p>
            <w:pPr>
              <w:pStyle w:val="68"/>
              <w:numPr>
                <w:ilvl w:val="0"/>
                <w:numId w:val="28"/>
              </w:numPr>
              <w:jc w:val="left"/>
              <w:rPr>
                <w:rFonts w:ascii="Times New Roman"/>
                <w:color w:val="auto"/>
                <w:szCs w:val="21"/>
                <w:highlight w:val="none"/>
              </w:rPr>
            </w:pPr>
            <w:r>
              <w:rPr>
                <w:rFonts w:hint="eastAsia" w:ascii="Times New Roman"/>
                <w:color w:val="auto"/>
                <w:szCs w:val="21"/>
                <w:highlight w:val="none"/>
              </w:rPr>
              <w:t>从事相关专业技术工作</w:t>
            </w:r>
            <w:r>
              <w:rPr>
                <w:rFonts w:ascii="Times New Roman"/>
                <w:color w:val="auto"/>
                <w:szCs w:val="21"/>
                <w:highlight w:val="none"/>
              </w:rPr>
              <w:t>3年及以上。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2" w:type="pct"/>
            <w:vAlign w:val="center"/>
          </w:tcPr>
          <w:p>
            <w:pPr>
              <w:pStyle w:val="68"/>
              <w:numPr>
                <w:ilvl w:val="0"/>
                <w:numId w:val="22"/>
              </w:numPr>
              <w:ind w:left="0" w:firstLine="0"/>
              <w:jc w:val="center"/>
              <w:rPr>
                <w:rFonts w:ascii="Times New Roman"/>
                <w:color w:val="auto"/>
                <w:szCs w:val="21"/>
                <w:highlight w:val="none"/>
              </w:rPr>
            </w:pPr>
          </w:p>
        </w:tc>
        <w:tc>
          <w:tcPr>
            <w:tcW w:w="1169" w:type="pct"/>
            <w:vAlign w:val="center"/>
          </w:tcPr>
          <w:p>
            <w:pPr>
              <w:pStyle w:val="68"/>
              <w:numPr>
                <w:ilvl w:val="0"/>
                <w:numId w:val="0"/>
              </w:numPr>
              <w:jc w:val="left"/>
              <w:rPr>
                <w:rFonts w:hint="default" w:ascii="Times New Roman" w:eastAsia="宋体"/>
                <w:color w:val="auto"/>
                <w:szCs w:val="21"/>
                <w:highlight w:val="none"/>
                <w:lang w:val="en-US" w:eastAsia="zh-CN"/>
              </w:rPr>
            </w:pPr>
            <w:r>
              <w:rPr>
                <w:rFonts w:hint="eastAsia" w:ascii="Times New Roman"/>
                <w:color w:val="auto"/>
                <w:szCs w:val="21"/>
                <w:highlight w:val="none"/>
                <w:lang w:val="en-US" w:eastAsia="zh-CN"/>
              </w:rPr>
              <w:t>特种或特种设备作业人员</w:t>
            </w:r>
          </w:p>
        </w:tc>
        <w:tc>
          <w:tcPr>
            <w:tcW w:w="3529" w:type="pct"/>
            <w:vAlign w:val="center"/>
          </w:tcPr>
          <w:p>
            <w:pPr>
              <w:pStyle w:val="68"/>
              <w:numPr>
                <w:ilvl w:val="0"/>
                <w:numId w:val="29"/>
              </w:numPr>
              <w:jc w:val="left"/>
              <w:rPr>
                <w:rFonts w:ascii="Times New Roman"/>
                <w:color w:val="auto"/>
                <w:szCs w:val="21"/>
                <w:highlight w:val="none"/>
              </w:rPr>
            </w:pPr>
            <w:r>
              <w:rPr>
                <w:rFonts w:hint="eastAsia" w:ascii="Times New Roman"/>
                <w:color w:val="auto"/>
                <w:szCs w:val="21"/>
                <w:highlight w:val="none"/>
              </w:rPr>
              <w:t>具有中专及以上学历；</w:t>
            </w:r>
          </w:p>
          <w:p>
            <w:pPr>
              <w:pStyle w:val="68"/>
              <w:numPr>
                <w:ilvl w:val="0"/>
                <w:numId w:val="29"/>
              </w:numPr>
              <w:ind w:firstLineChars="0"/>
              <w:jc w:val="left"/>
              <w:rPr>
                <w:color w:val="auto"/>
                <w:kern w:val="0"/>
                <w:szCs w:val="21"/>
                <w:highlight w:val="none"/>
              </w:rPr>
            </w:pPr>
            <w:r>
              <w:rPr>
                <w:rFonts w:hint="eastAsia"/>
                <w:color w:val="auto"/>
                <w:kern w:val="0"/>
                <w:szCs w:val="21"/>
                <w:highlight w:val="none"/>
              </w:rPr>
              <w:t>取得</w:t>
            </w:r>
            <w:r>
              <w:rPr>
                <w:rFonts w:hint="eastAsia"/>
                <w:color w:val="auto"/>
                <w:kern w:val="0"/>
                <w:szCs w:val="21"/>
                <w:highlight w:val="none"/>
                <w:lang w:val="en-US" w:eastAsia="zh-CN"/>
              </w:rPr>
              <w:t>对应的资格证书</w:t>
            </w:r>
            <w:r>
              <w:rPr>
                <w:rFonts w:hint="eastAsia"/>
                <w:color w:val="auto"/>
                <w:kern w:val="0"/>
                <w:szCs w:val="21"/>
                <w:highlight w:val="none"/>
              </w:rPr>
              <w:t>；</w:t>
            </w:r>
          </w:p>
          <w:p>
            <w:pPr>
              <w:pStyle w:val="68"/>
              <w:numPr>
                <w:ilvl w:val="0"/>
                <w:numId w:val="29"/>
              </w:numPr>
              <w:jc w:val="left"/>
              <w:rPr>
                <w:rFonts w:hint="eastAsia" w:ascii="Times New Roman"/>
                <w:color w:val="auto"/>
                <w:szCs w:val="21"/>
                <w:highlight w:val="none"/>
              </w:rPr>
            </w:pPr>
            <w:r>
              <w:rPr>
                <w:rFonts w:hint="eastAsia" w:ascii="Times New Roman"/>
                <w:color w:val="auto"/>
                <w:szCs w:val="21"/>
                <w:highlight w:val="none"/>
              </w:rPr>
              <w:t>从事相关工作</w:t>
            </w:r>
            <w:r>
              <w:rPr>
                <w:rFonts w:ascii="Times New Roman"/>
                <w:color w:val="auto"/>
                <w:szCs w:val="21"/>
                <w:highlight w:val="none"/>
              </w:rPr>
              <w:t>3年及以上。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2" w:type="pct"/>
            <w:vAlign w:val="center"/>
          </w:tcPr>
          <w:p>
            <w:pPr>
              <w:pStyle w:val="68"/>
              <w:numPr>
                <w:ilvl w:val="0"/>
                <w:numId w:val="22"/>
              </w:numPr>
              <w:ind w:left="0" w:firstLine="0"/>
              <w:jc w:val="center"/>
              <w:rPr>
                <w:rFonts w:ascii="Times New Roman"/>
                <w:color w:val="auto"/>
                <w:szCs w:val="21"/>
                <w:highlight w:val="none"/>
              </w:rPr>
            </w:pPr>
          </w:p>
        </w:tc>
        <w:tc>
          <w:tcPr>
            <w:tcW w:w="1169" w:type="pct"/>
            <w:vAlign w:val="center"/>
          </w:tcPr>
          <w:p>
            <w:pPr>
              <w:pStyle w:val="68"/>
              <w:numPr>
                <w:ilvl w:val="0"/>
                <w:numId w:val="0"/>
              </w:numPr>
              <w:jc w:val="left"/>
              <w:rPr>
                <w:rFonts w:ascii="Times New Roman"/>
                <w:color w:val="auto"/>
                <w:szCs w:val="21"/>
                <w:highlight w:val="none"/>
              </w:rPr>
            </w:pPr>
            <w:r>
              <w:rPr>
                <w:rFonts w:hint="eastAsia" w:ascii="Times New Roman"/>
                <w:color w:val="auto"/>
                <w:szCs w:val="21"/>
                <w:highlight w:val="none"/>
              </w:rPr>
              <w:t>其他发包方要求的关键岗位人员</w:t>
            </w:r>
          </w:p>
        </w:tc>
        <w:tc>
          <w:tcPr>
            <w:tcW w:w="3529" w:type="pct"/>
            <w:vAlign w:val="center"/>
          </w:tcPr>
          <w:p>
            <w:pPr>
              <w:pStyle w:val="68"/>
              <w:numPr>
                <w:ilvl w:val="0"/>
                <w:numId w:val="0"/>
              </w:numPr>
              <w:rPr>
                <w:rFonts w:ascii="Times New Roman"/>
                <w:color w:val="auto"/>
                <w:szCs w:val="21"/>
                <w:highlight w:val="none"/>
              </w:rPr>
            </w:pPr>
            <w:r>
              <w:rPr>
                <w:rFonts w:hint="eastAsia" w:ascii="Times New Roman"/>
                <w:color w:val="auto"/>
                <w:szCs w:val="21"/>
                <w:highlight w:val="none"/>
              </w:rPr>
              <w:t>根据发包方实际要求。</w:t>
            </w:r>
          </w:p>
        </w:tc>
      </w:tr>
    </w:tbl>
    <w:p>
      <w:pPr>
        <w:pStyle w:val="68"/>
        <w:numPr>
          <w:ilvl w:val="0"/>
          <w:numId w:val="0"/>
        </w:numPr>
        <w:rPr>
          <w:rFonts w:ascii="Times New Roman"/>
          <w:color w:val="auto"/>
          <w:szCs w:val="21"/>
          <w:highlight w:val="none"/>
        </w:rPr>
      </w:pPr>
      <w:r>
        <w:rPr>
          <w:rFonts w:hint="eastAsia" w:ascii="仿宋_GB2312" w:hAnsi="仿宋_GB2312" w:eastAsia="仿宋_GB2312" w:cs="仿宋_GB2312"/>
          <w:b/>
          <w:bCs/>
          <w:color w:val="auto"/>
          <w:sz w:val="24"/>
          <w:szCs w:val="24"/>
          <w:highlight w:val="none"/>
          <w:lang w:val="en-US" w:eastAsia="zh-CN"/>
        </w:rPr>
        <w:t>注：</w:t>
      </w:r>
      <w:r>
        <w:rPr>
          <w:rFonts w:hint="eastAsia" w:ascii="仿宋_GB2312" w:hAnsi="仿宋_GB2312" w:eastAsia="仿宋_GB2312" w:cs="仿宋_GB2312"/>
          <w:color w:val="auto"/>
          <w:sz w:val="24"/>
          <w:szCs w:val="24"/>
          <w:highlight w:val="none"/>
          <w:lang w:val="en-US" w:eastAsia="zh-CN"/>
        </w:rPr>
        <w:t>各单位可根据项目实际HSE风险情况，在确保与项目风险管控相适应的基础上，适当修订关键岗位人员能力要求。</w:t>
      </w:r>
      <w:r>
        <w:rPr>
          <w:rFonts w:ascii="Times New Roman"/>
          <w:color w:val="auto"/>
          <w:szCs w:val="21"/>
          <w:highlight w:val="none"/>
        </w:rPr>
        <w:br w:type="page"/>
      </w:r>
    </w:p>
    <w:p>
      <w:pPr>
        <w:pStyle w:val="68"/>
        <w:numPr>
          <w:ilvl w:val="0"/>
          <w:numId w:val="0"/>
        </w:numPr>
        <w:spacing w:line="360" w:lineRule="auto"/>
        <w:outlineLvl w:val="1"/>
        <w:rPr>
          <w:rFonts w:hint="default" w:ascii="黑体" w:hAnsi="黑体" w:eastAsia="黑体" w:cs="黑体"/>
          <w:color w:val="auto"/>
          <w:sz w:val="32"/>
          <w:szCs w:val="32"/>
          <w:highlight w:val="none"/>
          <w:lang w:val="en-US" w:eastAsia="zh-CN"/>
        </w:rPr>
      </w:pPr>
      <w:bookmarkStart w:id="405" w:name="_Toc31620"/>
      <w:bookmarkStart w:id="406" w:name="_Toc25903"/>
      <w:bookmarkStart w:id="407" w:name="_Toc4559"/>
      <w:bookmarkStart w:id="408" w:name="_Toc17238"/>
      <w:bookmarkStart w:id="409" w:name="_Toc4906"/>
      <w:bookmarkStart w:id="410" w:name="_Toc26023"/>
      <w:bookmarkStart w:id="411" w:name="_Toc13378"/>
      <w:bookmarkStart w:id="412" w:name="_Toc30138"/>
      <w:bookmarkStart w:id="413" w:name="_Toc8648"/>
      <w:bookmarkStart w:id="414" w:name="_Toc26651"/>
      <w:bookmarkStart w:id="415" w:name="_Toc28102"/>
      <w:bookmarkStart w:id="416" w:name="_Toc2973"/>
      <w:bookmarkStart w:id="417" w:name="_Toc122533319"/>
      <w:r>
        <w:rPr>
          <w:rFonts w:hint="default" w:ascii="黑体" w:hAnsi="黑体" w:eastAsia="黑体" w:cs="黑体"/>
          <w:color w:val="auto"/>
          <w:sz w:val="32"/>
          <w:szCs w:val="32"/>
          <w:highlight w:val="none"/>
          <w:lang w:val="en-US" w:eastAsia="zh-CN"/>
        </w:rPr>
        <w:t>附件</w:t>
      </w:r>
      <w:r>
        <w:rPr>
          <w:rFonts w:hint="eastAsia" w:ascii="黑体" w:hAnsi="黑体" w:eastAsia="黑体" w:cs="黑体"/>
          <w:color w:val="auto"/>
          <w:sz w:val="32"/>
          <w:szCs w:val="32"/>
          <w:highlight w:val="none"/>
          <w:lang w:val="en-US" w:eastAsia="zh-CN"/>
        </w:rPr>
        <w:t xml:space="preserve">2 </w:t>
      </w:r>
      <w:r>
        <w:rPr>
          <w:rFonts w:hint="default" w:ascii="黑体" w:hAnsi="黑体" w:eastAsia="黑体" w:cs="黑体"/>
          <w:color w:val="auto"/>
          <w:sz w:val="32"/>
          <w:szCs w:val="32"/>
          <w:highlight w:val="none"/>
          <w:lang w:val="en-US" w:eastAsia="zh-CN"/>
        </w:rPr>
        <w:t>承包商HSE绩效评价表</w:t>
      </w:r>
      <w:bookmarkEnd w:id="405"/>
      <w:bookmarkEnd w:id="406"/>
      <w:bookmarkEnd w:id="407"/>
      <w:bookmarkEnd w:id="408"/>
      <w:bookmarkEnd w:id="409"/>
      <w:bookmarkEnd w:id="410"/>
      <w:bookmarkEnd w:id="411"/>
      <w:bookmarkEnd w:id="412"/>
      <w:bookmarkEnd w:id="413"/>
      <w:bookmarkEnd w:id="414"/>
    </w:p>
    <w:p>
      <w:pPr>
        <w:pStyle w:val="2"/>
        <w:adjustRightInd w:val="0"/>
        <w:snapToGrid w:val="0"/>
        <w:spacing w:line="360" w:lineRule="auto"/>
        <w:ind w:firstLine="2168" w:firstLineChars="600"/>
        <w:jc w:val="both"/>
        <w:rPr>
          <w:color w:val="auto"/>
          <w:sz w:val="24"/>
          <w:szCs w:val="24"/>
          <w:highlight w:val="none"/>
        </w:rPr>
      </w:pPr>
      <w:r>
        <w:rPr>
          <w:b/>
          <w:color w:val="auto"/>
          <w:sz w:val="36"/>
          <w:szCs w:val="36"/>
          <w:highlight w:val="none"/>
        </w:rPr>
        <w:t>承包商HSE绩效评价表</w:t>
      </w:r>
    </w:p>
    <w:p>
      <w:pPr>
        <w:pStyle w:val="2"/>
        <w:adjustRightInd w:val="0"/>
        <w:snapToGrid w:val="0"/>
        <w:spacing w:line="360" w:lineRule="auto"/>
        <w:ind w:firstLine="0"/>
        <w:jc w:val="left"/>
        <w:rPr>
          <w:color w:val="auto"/>
          <w:sz w:val="24"/>
          <w:szCs w:val="24"/>
          <w:highlight w:val="none"/>
        </w:rPr>
      </w:pPr>
      <w:r>
        <w:rPr>
          <w:color w:val="auto"/>
          <w:sz w:val="24"/>
          <w:szCs w:val="24"/>
          <w:highlight w:val="none"/>
        </w:rPr>
        <w:t xml:space="preserve">项目名称：                              设施名称：         </w:t>
      </w:r>
    </w:p>
    <w:p>
      <w:pPr>
        <w:pStyle w:val="2"/>
        <w:adjustRightInd w:val="0"/>
        <w:snapToGrid w:val="0"/>
        <w:spacing w:line="360" w:lineRule="auto"/>
        <w:ind w:firstLine="0"/>
        <w:jc w:val="left"/>
        <w:rPr>
          <w:color w:val="auto"/>
          <w:sz w:val="24"/>
          <w:szCs w:val="24"/>
          <w:highlight w:val="none"/>
        </w:rPr>
      </w:pPr>
      <w:r>
        <w:rPr>
          <w:color w:val="auto"/>
          <w:sz w:val="24"/>
          <w:szCs w:val="24"/>
          <w:highlight w:val="none"/>
        </w:rPr>
        <w:t xml:space="preserve">承包商公司名称：                        承包商施工负责人：          </w:t>
      </w:r>
    </w:p>
    <w:tbl>
      <w:tblPr>
        <w:tblStyle w:val="31"/>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3406"/>
        <w:gridCol w:w="1326"/>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464" w:type="dxa"/>
            <w:gridSpan w:val="4"/>
            <w:noWrap w:val="0"/>
            <w:vAlign w:val="center"/>
          </w:tcPr>
          <w:p>
            <w:pPr>
              <w:jc w:val="center"/>
              <w:rPr>
                <w:color w:val="auto"/>
                <w:szCs w:val="21"/>
                <w:highlight w:val="none"/>
              </w:rPr>
            </w:pPr>
            <w:r>
              <w:rPr>
                <w:rFonts w:hint="eastAsia"/>
                <w:color w:val="auto"/>
                <w:szCs w:val="21"/>
                <w:highlight w:val="none"/>
              </w:rPr>
              <w:t>HSE绩效评分表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365" w:type="dxa"/>
            <w:noWrap w:val="0"/>
            <w:vAlign w:val="center"/>
          </w:tcPr>
          <w:p>
            <w:pPr>
              <w:pStyle w:val="2"/>
              <w:adjustRightInd w:val="0"/>
              <w:snapToGrid w:val="0"/>
              <w:spacing w:line="360" w:lineRule="auto"/>
              <w:ind w:firstLine="632" w:firstLineChars="300"/>
              <w:jc w:val="both"/>
              <w:rPr>
                <w:b/>
                <w:bCs/>
                <w:color w:val="auto"/>
                <w:szCs w:val="21"/>
                <w:highlight w:val="none"/>
              </w:rPr>
            </w:pPr>
            <w:r>
              <w:rPr>
                <w:rFonts w:hint="eastAsia"/>
                <w:b/>
                <w:bCs/>
                <w:color w:val="auto"/>
                <w:szCs w:val="21"/>
                <w:highlight w:val="none"/>
              </w:rPr>
              <w:t>评分项目</w:t>
            </w:r>
          </w:p>
        </w:tc>
        <w:tc>
          <w:tcPr>
            <w:tcW w:w="3406" w:type="dxa"/>
            <w:noWrap w:val="0"/>
            <w:vAlign w:val="center"/>
          </w:tcPr>
          <w:p>
            <w:pPr>
              <w:pStyle w:val="2"/>
              <w:adjustRightInd w:val="0"/>
              <w:snapToGrid w:val="0"/>
              <w:spacing w:line="360" w:lineRule="auto"/>
              <w:ind w:firstLine="1054" w:firstLineChars="500"/>
              <w:jc w:val="both"/>
              <w:rPr>
                <w:b/>
                <w:bCs/>
                <w:color w:val="auto"/>
                <w:szCs w:val="21"/>
                <w:highlight w:val="none"/>
              </w:rPr>
            </w:pPr>
            <w:r>
              <w:rPr>
                <w:rFonts w:hint="eastAsia"/>
                <w:b/>
                <w:bCs/>
                <w:color w:val="auto"/>
                <w:szCs w:val="21"/>
                <w:highlight w:val="none"/>
              </w:rPr>
              <w:t>评分标准</w:t>
            </w:r>
          </w:p>
        </w:tc>
        <w:tc>
          <w:tcPr>
            <w:tcW w:w="1326" w:type="dxa"/>
            <w:noWrap w:val="0"/>
            <w:vAlign w:val="center"/>
          </w:tcPr>
          <w:p>
            <w:pPr>
              <w:pStyle w:val="2"/>
              <w:adjustRightInd w:val="0"/>
              <w:snapToGrid w:val="0"/>
              <w:spacing w:line="360" w:lineRule="auto"/>
              <w:ind w:firstLine="0"/>
              <w:jc w:val="center"/>
              <w:rPr>
                <w:b/>
                <w:bCs/>
                <w:color w:val="auto"/>
                <w:szCs w:val="21"/>
                <w:highlight w:val="none"/>
              </w:rPr>
            </w:pPr>
            <w:r>
              <w:rPr>
                <w:rFonts w:hint="eastAsia"/>
                <w:b/>
                <w:bCs/>
                <w:color w:val="auto"/>
                <w:szCs w:val="21"/>
                <w:highlight w:val="none"/>
              </w:rPr>
              <w:t>评分</w:t>
            </w:r>
          </w:p>
        </w:tc>
        <w:tc>
          <w:tcPr>
            <w:tcW w:w="2367" w:type="dxa"/>
            <w:noWrap w:val="0"/>
            <w:vAlign w:val="center"/>
          </w:tcPr>
          <w:p>
            <w:pPr>
              <w:pStyle w:val="2"/>
              <w:adjustRightInd w:val="0"/>
              <w:snapToGrid w:val="0"/>
              <w:spacing w:line="360" w:lineRule="auto"/>
              <w:ind w:firstLine="632" w:firstLineChars="300"/>
              <w:jc w:val="both"/>
              <w:rPr>
                <w:b/>
                <w:bCs/>
                <w:color w:val="auto"/>
                <w:szCs w:val="21"/>
                <w:highlight w:val="none"/>
              </w:rPr>
            </w:pPr>
            <w:r>
              <w:rPr>
                <w:rFonts w:hint="eastAsia"/>
                <w:b/>
                <w:bCs/>
                <w:color w:val="auto"/>
                <w:szCs w:val="21"/>
                <w:highlight w:val="none"/>
              </w:rPr>
              <w:t>结果说明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restart"/>
            <w:noWrap w:val="0"/>
            <w:vAlign w:val="center"/>
          </w:tcPr>
          <w:p>
            <w:pPr>
              <w:jc w:val="left"/>
              <w:rPr>
                <w:rFonts w:hint="eastAsia" w:eastAsiaTheme="minorEastAsia"/>
                <w:color w:val="auto"/>
                <w:szCs w:val="21"/>
                <w:highlight w:val="none"/>
                <w:lang w:val="en-US" w:eastAsia="zh-CN"/>
              </w:rPr>
            </w:pPr>
            <w:r>
              <w:rPr>
                <w:rFonts w:hint="eastAsia"/>
                <w:color w:val="auto"/>
                <w:szCs w:val="21"/>
                <w:highlight w:val="none"/>
                <w:lang w:val="en-US" w:eastAsia="zh-CN"/>
              </w:rPr>
              <w:t>安全管理组织机构及人员配置（5分）</w:t>
            </w:r>
          </w:p>
        </w:tc>
        <w:tc>
          <w:tcPr>
            <w:tcW w:w="3406" w:type="dxa"/>
            <w:noWrap w:val="0"/>
            <w:vAlign w:val="center"/>
          </w:tcPr>
          <w:p>
            <w:pPr>
              <w:pStyle w:val="2"/>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5</w:t>
            </w:r>
            <w:r>
              <w:rPr>
                <w:rFonts w:hint="eastAsia"/>
                <w:color w:val="auto"/>
                <w:szCs w:val="21"/>
                <w:highlight w:val="none"/>
              </w:rPr>
              <w:t>分：严格遵守本规定的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rFonts w:hint="eastAsia"/>
                <w:color w:val="auto"/>
                <w:szCs w:val="21"/>
                <w:highlight w:val="none"/>
                <w:lang w:val="en-US" w:eastAsia="zh-CN"/>
              </w:rPr>
            </w:pPr>
          </w:p>
        </w:tc>
        <w:tc>
          <w:tcPr>
            <w:tcW w:w="3406" w:type="dxa"/>
            <w:noWrap w:val="0"/>
            <w:vAlign w:val="center"/>
          </w:tcPr>
          <w:p>
            <w:pPr>
              <w:pStyle w:val="2"/>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4</w:t>
            </w:r>
            <w:r>
              <w:rPr>
                <w:rFonts w:hint="eastAsia"/>
                <w:color w:val="auto"/>
                <w:szCs w:val="21"/>
                <w:highlight w:val="none"/>
              </w:rPr>
              <w:t>分：违反本规定1人次的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rFonts w:hint="eastAsia"/>
                <w:color w:val="auto"/>
                <w:szCs w:val="21"/>
                <w:highlight w:val="none"/>
                <w:lang w:val="en-US" w:eastAsia="zh-CN"/>
              </w:rPr>
            </w:pPr>
          </w:p>
        </w:tc>
        <w:tc>
          <w:tcPr>
            <w:tcW w:w="3406" w:type="dxa"/>
            <w:noWrap w:val="0"/>
            <w:vAlign w:val="center"/>
          </w:tcPr>
          <w:p>
            <w:pPr>
              <w:pStyle w:val="2"/>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3</w:t>
            </w:r>
            <w:r>
              <w:rPr>
                <w:rFonts w:hint="eastAsia"/>
                <w:color w:val="auto"/>
                <w:szCs w:val="21"/>
                <w:highlight w:val="none"/>
              </w:rPr>
              <w:t>分：违反本规定2人次的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rFonts w:hint="eastAsia"/>
                <w:color w:val="auto"/>
                <w:szCs w:val="21"/>
                <w:highlight w:val="none"/>
                <w:lang w:val="en-US" w:eastAsia="zh-CN"/>
              </w:rPr>
            </w:pPr>
          </w:p>
        </w:tc>
        <w:tc>
          <w:tcPr>
            <w:tcW w:w="3406" w:type="dxa"/>
            <w:noWrap w:val="0"/>
            <w:vAlign w:val="center"/>
          </w:tcPr>
          <w:p>
            <w:pPr>
              <w:pStyle w:val="2"/>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0</w:t>
            </w:r>
            <w:r>
              <w:rPr>
                <w:rFonts w:hint="eastAsia"/>
                <w:color w:val="auto"/>
                <w:szCs w:val="21"/>
                <w:highlight w:val="none"/>
              </w:rPr>
              <w:t>分：违反本规定3人次及以上的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restart"/>
            <w:noWrap w:val="0"/>
            <w:vAlign w:val="center"/>
          </w:tcPr>
          <w:p>
            <w:pPr>
              <w:jc w:val="left"/>
              <w:rPr>
                <w:rFonts w:hint="eastAsia"/>
                <w:color w:val="auto"/>
                <w:szCs w:val="21"/>
                <w:highlight w:val="none"/>
                <w:lang w:val="en-US" w:eastAsia="zh-CN"/>
              </w:rPr>
            </w:pPr>
            <w:r>
              <w:rPr>
                <w:rFonts w:hint="eastAsia"/>
                <w:color w:val="auto"/>
                <w:szCs w:val="21"/>
                <w:highlight w:val="none"/>
                <w:lang w:val="en-US" w:eastAsia="zh-CN"/>
              </w:rPr>
              <w:t>安全生产教育和培训（5分）</w:t>
            </w:r>
          </w:p>
          <w:p>
            <w:pPr>
              <w:jc w:val="left"/>
              <w:rPr>
                <w:rFonts w:hint="eastAsia" w:asciiTheme="minorHAnsi" w:hAnsiTheme="minorHAnsi" w:eastAsiaTheme="minorEastAsia" w:cstheme="minorBidi"/>
                <w:color w:val="auto"/>
                <w:kern w:val="2"/>
                <w:sz w:val="21"/>
                <w:szCs w:val="21"/>
                <w:highlight w:val="none"/>
                <w:lang w:val="en-US" w:eastAsia="zh-CN" w:bidi="ar-SA"/>
              </w:rPr>
            </w:pPr>
          </w:p>
        </w:tc>
        <w:tc>
          <w:tcPr>
            <w:tcW w:w="3406" w:type="dxa"/>
            <w:noWrap w:val="0"/>
            <w:vAlign w:val="center"/>
          </w:tcPr>
          <w:p>
            <w:pPr>
              <w:pStyle w:val="2"/>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5</w:t>
            </w:r>
            <w:r>
              <w:rPr>
                <w:rFonts w:hint="eastAsia"/>
                <w:color w:val="auto"/>
                <w:szCs w:val="21"/>
                <w:highlight w:val="none"/>
              </w:rPr>
              <w:t>分：严格遵守本规定的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rFonts w:hint="eastAsia"/>
                <w:color w:val="auto"/>
                <w:szCs w:val="21"/>
                <w:highlight w:val="none"/>
                <w:lang w:val="en-US" w:eastAsia="zh-CN"/>
              </w:rPr>
            </w:pPr>
          </w:p>
        </w:tc>
        <w:tc>
          <w:tcPr>
            <w:tcW w:w="3406" w:type="dxa"/>
            <w:noWrap w:val="0"/>
            <w:vAlign w:val="center"/>
          </w:tcPr>
          <w:p>
            <w:pPr>
              <w:pStyle w:val="2"/>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4</w:t>
            </w:r>
            <w:r>
              <w:rPr>
                <w:rFonts w:hint="eastAsia"/>
                <w:color w:val="auto"/>
                <w:szCs w:val="21"/>
                <w:highlight w:val="none"/>
              </w:rPr>
              <w:t>分：违反本规定1人次的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rFonts w:hint="eastAsia" w:asciiTheme="minorHAnsi" w:hAnsiTheme="minorHAnsi" w:eastAsiaTheme="minorEastAsia" w:cstheme="minorBidi"/>
                <w:color w:val="auto"/>
                <w:kern w:val="2"/>
                <w:sz w:val="21"/>
                <w:szCs w:val="21"/>
                <w:highlight w:val="none"/>
                <w:lang w:val="en-US" w:eastAsia="zh-CN" w:bidi="ar-SA"/>
              </w:rPr>
            </w:pPr>
          </w:p>
        </w:tc>
        <w:tc>
          <w:tcPr>
            <w:tcW w:w="3406" w:type="dxa"/>
            <w:noWrap w:val="0"/>
            <w:vAlign w:val="center"/>
          </w:tcPr>
          <w:p>
            <w:pPr>
              <w:pStyle w:val="2"/>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3</w:t>
            </w:r>
            <w:r>
              <w:rPr>
                <w:rFonts w:hint="eastAsia"/>
                <w:color w:val="auto"/>
                <w:szCs w:val="21"/>
                <w:highlight w:val="none"/>
              </w:rPr>
              <w:t>分：违反本规定2人次的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rFonts w:hint="eastAsia"/>
                <w:color w:val="auto"/>
                <w:szCs w:val="21"/>
                <w:highlight w:val="none"/>
                <w:lang w:val="en-US" w:eastAsia="zh-CN"/>
              </w:rPr>
            </w:pPr>
          </w:p>
        </w:tc>
        <w:tc>
          <w:tcPr>
            <w:tcW w:w="3406" w:type="dxa"/>
            <w:noWrap w:val="0"/>
            <w:vAlign w:val="center"/>
          </w:tcPr>
          <w:p>
            <w:pPr>
              <w:pStyle w:val="2"/>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0</w:t>
            </w:r>
            <w:r>
              <w:rPr>
                <w:rFonts w:hint="eastAsia"/>
                <w:color w:val="auto"/>
                <w:szCs w:val="21"/>
                <w:highlight w:val="none"/>
              </w:rPr>
              <w:t>分：违反本规定3人次及以上的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restart"/>
            <w:noWrap w:val="0"/>
            <w:vAlign w:val="center"/>
          </w:tcPr>
          <w:p>
            <w:pPr>
              <w:jc w:val="left"/>
              <w:rPr>
                <w:color w:val="auto"/>
                <w:szCs w:val="21"/>
                <w:highlight w:val="none"/>
              </w:rPr>
            </w:pPr>
            <w:r>
              <w:rPr>
                <w:rFonts w:hint="eastAsia"/>
                <w:color w:val="auto"/>
                <w:szCs w:val="21"/>
                <w:highlight w:val="none"/>
              </w:rPr>
              <w:t>现场作业有关人员参加</w:t>
            </w:r>
            <w:r>
              <w:rPr>
                <w:rFonts w:hint="eastAsia"/>
                <w:color w:val="auto"/>
                <w:szCs w:val="21"/>
                <w:highlight w:val="none"/>
                <w:lang w:val="en-US" w:eastAsia="zh-CN"/>
              </w:rPr>
              <w:t>风险管理，</w:t>
            </w:r>
            <w:r>
              <w:rPr>
                <w:rFonts w:hint="eastAsia"/>
                <w:color w:val="auto"/>
                <w:szCs w:val="21"/>
                <w:highlight w:val="none"/>
              </w:rPr>
              <w:t>施工前的安全、技术交底会，严格按照交底会的要求进行施工（1</w:t>
            </w:r>
            <w:r>
              <w:rPr>
                <w:rFonts w:hint="eastAsia"/>
                <w:color w:val="auto"/>
                <w:szCs w:val="21"/>
                <w:highlight w:val="none"/>
                <w:lang w:val="en-US" w:eastAsia="zh-CN"/>
              </w:rPr>
              <w:t>0</w:t>
            </w:r>
            <w:r>
              <w:rPr>
                <w:rFonts w:hint="eastAsia"/>
                <w:color w:val="auto"/>
                <w:szCs w:val="21"/>
                <w:highlight w:val="none"/>
              </w:rPr>
              <w:t>分）</w:t>
            </w:r>
          </w:p>
        </w:tc>
        <w:tc>
          <w:tcPr>
            <w:tcW w:w="3406" w:type="dxa"/>
            <w:noWrap w:val="0"/>
            <w:vAlign w:val="center"/>
          </w:tcPr>
          <w:p>
            <w:pPr>
              <w:pStyle w:val="2"/>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rPr>
              <w:t>1</w:t>
            </w:r>
            <w:r>
              <w:rPr>
                <w:rFonts w:hint="eastAsia"/>
                <w:color w:val="auto"/>
                <w:szCs w:val="21"/>
                <w:highlight w:val="none"/>
                <w:lang w:val="en-US" w:eastAsia="zh-CN"/>
              </w:rPr>
              <w:t>0</w:t>
            </w:r>
            <w:r>
              <w:rPr>
                <w:rFonts w:hint="eastAsia"/>
                <w:color w:val="auto"/>
                <w:szCs w:val="21"/>
                <w:highlight w:val="none"/>
              </w:rPr>
              <w:t>分：严格遵守本规定的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lang w:val="en-US" w:eastAsia="zh-CN"/>
              </w:rPr>
              <w:t>8</w:t>
            </w:r>
            <w:r>
              <w:rPr>
                <w:rFonts w:hint="eastAsia"/>
                <w:color w:val="auto"/>
                <w:szCs w:val="21"/>
                <w:highlight w:val="none"/>
              </w:rPr>
              <w:t>分：违反本规定1人次的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lang w:val="en-US" w:eastAsia="zh-CN"/>
              </w:rPr>
              <w:t>5</w:t>
            </w:r>
            <w:r>
              <w:rPr>
                <w:rFonts w:hint="eastAsia"/>
                <w:color w:val="auto"/>
                <w:szCs w:val="21"/>
                <w:highlight w:val="none"/>
              </w:rPr>
              <w:t>分：违反本规定2人次的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lang w:val="en-US" w:eastAsia="zh-CN"/>
              </w:rPr>
              <w:t>3</w:t>
            </w:r>
            <w:r>
              <w:rPr>
                <w:rFonts w:hint="eastAsia"/>
                <w:color w:val="auto"/>
                <w:szCs w:val="21"/>
                <w:highlight w:val="none"/>
              </w:rPr>
              <w:t>分：违反本规定3人次及以上的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restart"/>
            <w:noWrap w:val="0"/>
            <w:vAlign w:val="center"/>
          </w:tcPr>
          <w:p>
            <w:pPr>
              <w:jc w:val="left"/>
              <w:rPr>
                <w:rFonts w:hint="eastAsia"/>
                <w:color w:val="auto"/>
                <w:szCs w:val="21"/>
                <w:highlight w:val="none"/>
                <w:lang w:val="en-US" w:eastAsia="zh-CN"/>
              </w:rPr>
            </w:pPr>
            <w:r>
              <w:rPr>
                <w:rFonts w:hint="eastAsia"/>
                <w:color w:val="auto"/>
                <w:szCs w:val="21"/>
                <w:highlight w:val="none"/>
                <w:lang w:val="en-US" w:eastAsia="zh-CN"/>
              </w:rPr>
              <w:t>隐患排查与治理（5分）</w:t>
            </w:r>
          </w:p>
        </w:tc>
        <w:tc>
          <w:tcPr>
            <w:tcW w:w="3406" w:type="dxa"/>
            <w:noWrap w:val="0"/>
            <w:vAlign w:val="center"/>
          </w:tcPr>
          <w:p>
            <w:pPr>
              <w:pStyle w:val="2"/>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5</w:t>
            </w:r>
            <w:r>
              <w:rPr>
                <w:rFonts w:hint="eastAsia"/>
                <w:color w:val="auto"/>
                <w:szCs w:val="21"/>
                <w:highlight w:val="none"/>
              </w:rPr>
              <w:t>分：严格遵守本规定的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rFonts w:hint="eastAsia"/>
                <w:color w:val="auto"/>
                <w:szCs w:val="21"/>
                <w:highlight w:val="none"/>
                <w:lang w:val="en-US" w:eastAsia="zh-CN"/>
              </w:rPr>
            </w:pPr>
          </w:p>
        </w:tc>
        <w:tc>
          <w:tcPr>
            <w:tcW w:w="3406" w:type="dxa"/>
            <w:noWrap w:val="0"/>
            <w:vAlign w:val="center"/>
          </w:tcPr>
          <w:p>
            <w:pPr>
              <w:pStyle w:val="2"/>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4</w:t>
            </w:r>
            <w:r>
              <w:rPr>
                <w:rFonts w:hint="eastAsia"/>
                <w:color w:val="auto"/>
                <w:szCs w:val="21"/>
                <w:highlight w:val="none"/>
              </w:rPr>
              <w:t>分：违反本规定1次的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rFonts w:hint="eastAsia"/>
                <w:color w:val="auto"/>
                <w:szCs w:val="21"/>
                <w:highlight w:val="none"/>
                <w:lang w:val="en-US" w:eastAsia="zh-CN"/>
              </w:rPr>
            </w:pPr>
          </w:p>
        </w:tc>
        <w:tc>
          <w:tcPr>
            <w:tcW w:w="3406" w:type="dxa"/>
            <w:noWrap w:val="0"/>
            <w:vAlign w:val="center"/>
          </w:tcPr>
          <w:p>
            <w:pPr>
              <w:pStyle w:val="2"/>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3</w:t>
            </w:r>
            <w:r>
              <w:rPr>
                <w:rFonts w:hint="eastAsia"/>
                <w:color w:val="auto"/>
                <w:szCs w:val="21"/>
                <w:highlight w:val="none"/>
              </w:rPr>
              <w:t>分：违反本规定2次的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rFonts w:hint="eastAsia"/>
                <w:color w:val="auto"/>
                <w:szCs w:val="21"/>
                <w:highlight w:val="none"/>
                <w:lang w:val="en-US" w:eastAsia="zh-CN"/>
              </w:rPr>
            </w:pPr>
          </w:p>
        </w:tc>
        <w:tc>
          <w:tcPr>
            <w:tcW w:w="3406" w:type="dxa"/>
            <w:noWrap w:val="0"/>
            <w:vAlign w:val="center"/>
          </w:tcPr>
          <w:p>
            <w:pPr>
              <w:pStyle w:val="2"/>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0</w:t>
            </w:r>
            <w:r>
              <w:rPr>
                <w:rFonts w:hint="eastAsia"/>
                <w:color w:val="auto"/>
                <w:szCs w:val="21"/>
                <w:highlight w:val="none"/>
              </w:rPr>
              <w:t>分：违反本规定3次及以上的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restart"/>
            <w:noWrap w:val="0"/>
            <w:vAlign w:val="center"/>
          </w:tcPr>
          <w:p>
            <w:pPr>
              <w:jc w:val="left"/>
              <w:rPr>
                <w:rFonts w:hint="eastAsia"/>
                <w:color w:val="auto"/>
                <w:szCs w:val="21"/>
                <w:highlight w:val="none"/>
                <w:lang w:val="en-US" w:eastAsia="zh-CN"/>
              </w:rPr>
            </w:pPr>
            <w:r>
              <w:rPr>
                <w:rFonts w:hint="eastAsia"/>
                <w:color w:val="auto"/>
                <w:szCs w:val="21"/>
                <w:highlight w:val="none"/>
                <w:lang w:val="en-US" w:eastAsia="zh-CN"/>
              </w:rPr>
              <w:t>三违行为（10分）</w:t>
            </w:r>
          </w:p>
        </w:tc>
        <w:tc>
          <w:tcPr>
            <w:tcW w:w="3406" w:type="dxa"/>
            <w:noWrap w:val="0"/>
            <w:vAlign w:val="center"/>
          </w:tcPr>
          <w:p>
            <w:pPr>
              <w:pStyle w:val="2"/>
              <w:adjustRightInd w:val="0"/>
              <w:snapToGrid w:val="0"/>
              <w:spacing w:line="360" w:lineRule="auto"/>
              <w:ind w:left="0" w:leftChars="0" w:firstLine="0" w:firstLineChars="0"/>
              <w:jc w:val="left"/>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10</w:t>
            </w:r>
            <w:r>
              <w:rPr>
                <w:rFonts w:hint="eastAsia"/>
                <w:color w:val="auto"/>
                <w:szCs w:val="21"/>
                <w:highlight w:val="none"/>
              </w:rPr>
              <w:t>分：</w:t>
            </w:r>
            <w:r>
              <w:rPr>
                <w:rFonts w:hint="eastAsia"/>
                <w:color w:val="auto"/>
                <w:szCs w:val="21"/>
                <w:highlight w:val="none"/>
                <w:lang w:val="en-US" w:eastAsia="zh-CN"/>
              </w:rPr>
              <w:t>未发生三违行为</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rFonts w:hint="eastAsia"/>
                <w:color w:val="auto"/>
                <w:szCs w:val="21"/>
                <w:highlight w:val="none"/>
                <w:lang w:val="en-US" w:eastAsia="zh-CN"/>
              </w:rPr>
            </w:pPr>
          </w:p>
        </w:tc>
        <w:tc>
          <w:tcPr>
            <w:tcW w:w="3406" w:type="dxa"/>
            <w:noWrap w:val="0"/>
            <w:vAlign w:val="center"/>
          </w:tcPr>
          <w:p>
            <w:pPr>
              <w:pStyle w:val="2"/>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9</w:t>
            </w:r>
            <w:r>
              <w:rPr>
                <w:rFonts w:hint="eastAsia"/>
                <w:color w:val="auto"/>
                <w:szCs w:val="21"/>
                <w:highlight w:val="none"/>
              </w:rPr>
              <w:t>分：违反本规定</w:t>
            </w:r>
            <w:r>
              <w:rPr>
                <w:rFonts w:hint="eastAsia"/>
                <w:color w:val="auto"/>
                <w:szCs w:val="21"/>
                <w:highlight w:val="none"/>
                <w:lang w:eastAsia="zh-CN"/>
              </w:rPr>
              <w:t>，</w:t>
            </w:r>
            <w:r>
              <w:rPr>
                <w:rFonts w:hint="eastAsia"/>
                <w:color w:val="auto"/>
                <w:szCs w:val="21"/>
                <w:highlight w:val="none"/>
                <w:lang w:val="en-US" w:eastAsia="zh-CN"/>
              </w:rPr>
              <w:t>发生</w:t>
            </w:r>
            <w:r>
              <w:rPr>
                <w:rFonts w:hint="eastAsia"/>
                <w:color w:val="auto"/>
                <w:szCs w:val="21"/>
                <w:highlight w:val="none"/>
              </w:rPr>
              <w:t>1次的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rFonts w:hint="eastAsia"/>
                <w:color w:val="auto"/>
                <w:szCs w:val="21"/>
                <w:highlight w:val="none"/>
                <w:lang w:val="en-US" w:eastAsia="zh-CN"/>
              </w:rPr>
            </w:pPr>
          </w:p>
        </w:tc>
        <w:tc>
          <w:tcPr>
            <w:tcW w:w="3406" w:type="dxa"/>
            <w:noWrap w:val="0"/>
            <w:vAlign w:val="center"/>
          </w:tcPr>
          <w:p>
            <w:pPr>
              <w:pStyle w:val="2"/>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5</w:t>
            </w:r>
            <w:r>
              <w:rPr>
                <w:rFonts w:hint="eastAsia"/>
                <w:color w:val="auto"/>
                <w:szCs w:val="21"/>
                <w:highlight w:val="none"/>
              </w:rPr>
              <w:t>分：违反本规定</w:t>
            </w:r>
            <w:r>
              <w:rPr>
                <w:rFonts w:hint="eastAsia"/>
                <w:color w:val="auto"/>
                <w:szCs w:val="21"/>
                <w:highlight w:val="none"/>
                <w:lang w:eastAsia="zh-CN"/>
              </w:rPr>
              <w:t>，</w:t>
            </w:r>
            <w:r>
              <w:rPr>
                <w:rFonts w:hint="eastAsia"/>
                <w:color w:val="auto"/>
                <w:szCs w:val="21"/>
                <w:highlight w:val="none"/>
                <w:lang w:val="en-US" w:eastAsia="zh-CN"/>
              </w:rPr>
              <w:t>发生2</w:t>
            </w:r>
            <w:r>
              <w:rPr>
                <w:rFonts w:hint="eastAsia"/>
                <w:color w:val="auto"/>
                <w:szCs w:val="21"/>
                <w:highlight w:val="none"/>
              </w:rPr>
              <w:t>次的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rFonts w:hint="default"/>
                <w:color w:val="auto"/>
                <w:szCs w:val="21"/>
                <w:highlight w:val="none"/>
                <w:lang w:val="en-US" w:eastAsia="zh-CN"/>
              </w:rPr>
            </w:pPr>
          </w:p>
        </w:tc>
        <w:tc>
          <w:tcPr>
            <w:tcW w:w="3406" w:type="dxa"/>
            <w:noWrap w:val="0"/>
            <w:vAlign w:val="center"/>
          </w:tcPr>
          <w:p>
            <w:pPr>
              <w:pStyle w:val="2"/>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0</w:t>
            </w:r>
            <w:r>
              <w:rPr>
                <w:rFonts w:hint="eastAsia"/>
                <w:color w:val="auto"/>
                <w:szCs w:val="21"/>
                <w:highlight w:val="none"/>
              </w:rPr>
              <w:t>分：违反本规定3次及以上的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restart"/>
            <w:noWrap w:val="0"/>
            <w:vAlign w:val="center"/>
          </w:tcPr>
          <w:p>
            <w:pPr>
              <w:jc w:val="left"/>
              <w:rPr>
                <w:color w:val="auto"/>
                <w:szCs w:val="21"/>
                <w:highlight w:val="none"/>
              </w:rPr>
            </w:pPr>
            <w:r>
              <w:rPr>
                <w:rFonts w:hint="eastAsia"/>
                <w:color w:val="auto"/>
                <w:szCs w:val="21"/>
                <w:highlight w:val="none"/>
              </w:rPr>
              <w:t>现场作业人员应严格遵守</w:t>
            </w:r>
            <w:r>
              <w:rPr>
                <w:rFonts w:hint="eastAsia"/>
                <w:color w:val="auto"/>
                <w:szCs w:val="21"/>
                <w:highlight w:val="none"/>
                <w:lang w:val="en-US" w:eastAsia="zh-CN"/>
              </w:rPr>
              <w:t>发包方</w:t>
            </w:r>
            <w:r>
              <w:rPr>
                <w:rFonts w:hint="eastAsia"/>
                <w:color w:val="auto"/>
                <w:szCs w:val="21"/>
                <w:highlight w:val="none"/>
              </w:rPr>
              <w:t>安全生产规章制度、施工方案、操作规程、应急预案等（1</w:t>
            </w:r>
            <w:r>
              <w:rPr>
                <w:rFonts w:hint="eastAsia"/>
                <w:color w:val="auto"/>
                <w:szCs w:val="21"/>
                <w:highlight w:val="none"/>
                <w:lang w:val="en-US" w:eastAsia="zh-CN"/>
              </w:rPr>
              <w:t>0</w:t>
            </w:r>
            <w:r>
              <w:rPr>
                <w:rFonts w:hint="eastAsia"/>
                <w:color w:val="auto"/>
                <w:szCs w:val="21"/>
                <w:highlight w:val="none"/>
              </w:rPr>
              <w:t>分）</w:t>
            </w:r>
          </w:p>
        </w:tc>
        <w:tc>
          <w:tcPr>
            <w:tcW w:w="3406" w:type="dxa"/>
            <w:noWrap w:val="0"/>
            <w:vAlign w:val="center"/>
          </w:tcPr>
          <w:p>
            <w:pPr>
              <w:pStyle w:val="2"/>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lang w:val="en-US" w:eastAsia="zh-CN"/>
              </w:rPr>
              <w:t>10</w:t>
            </w:r>
            <w:r>
              <w:rPr>
                <w:rFonts w:hint="eastAsia"/>
                <w:color w:val="auto"/>
                <w:szCs w:val="21"/>
                <w:highlight w:val="none"/>
              </w:rPr>
              <w:t>分：严格遵守本规定的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lang w:val="en-US" w:eastAsia="zh-CN"/>
              </w:rPr>
              <w:t>8</w:t>
            </w:r>
            <w:r>
              <w:rPr>
                <w:rFonts w:hint="eastAsia"/>
                <w:color w:val="auto"/>
                <w:szCs w:val="21"/>
                <w:highlight w:val="none"/>
              </w:rPr>
              <w:t>分：违反本规定1人次的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lang w:val="en-US" w:eastAsia="zh-CN"/>
              </w:rPr>
              <w:t>5</w:t>
            </w:r>
            <w:r>
              <w:rPr>
                <w:rFonts w:hint="eastAsia"/>
                <w:color w:val="auto"/>
                <w:szCs w:val="21"/>
                <w:highlight w:val="none"/>
              </w:rPr>
              <w:t>分：违反本规定2人次的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lang w:val="en-US" w:eastAsia="zh-CN"/>
              </w:rPr>
              <w:t>3</w:t>
            </w:r>
            <w:r>
              <w:rPr>
                <w:rFonts w:hint="eastAsia"/>
                <w:color w:val="auto"/>
                <w:szCs w:val="21"/>
                <w:highlight w:val="none"/>
              </w:rPr>
              <w:t>分：违反本规定3人次及以上的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restart"/>
            <w:noWrap w:val="0"/>
            <w:vAlign w:val="center"/>
          </w:tcPr>
          <w:p>
            <w:pPr>
              <w:jc w:val="left"/>
              <w:rPr>
                <w:color w:val="auto"/>
                <w:szCs w:val="21"/>
                <w:highlight w:val="none"/>
              </w:rPr>
            </w:pPr>
            <w:r>
              <w:rPr>
                <w:rFonts w:hint="eastAsia"/>
                <w:color w:val="auto"/>
                <w:szCs w:val="21"/>
                <w:highlight w:val="none"/>
                <w:lang w:val="en-US" w:eastAsia="zh-CN"/>
              </w:rPr>
              <w:t>设备设施管理</w:t>
            </w:r>
            <w:r>
              <w:rPr>
                <w:rFonts w:hint="eastAsia"/>
                <w:color w:val="auto"/>
                <w:szCs w:val="21"/>
                <w:highlight w:val="none"/>
              </w:rPr>
              <w:t>（</w:t>
            </w:r>
            <w:r>
              <w:rPr>
                <w:rFonts w:hint="eastAsia"/>
                <w:color w:val="auto"/>
                <w:szCs w:val="21"/>
                <w:highlight w:val="none"/>
                <w:lang w:val="en-US" w:eastAsia="zh-CN"/>
              </w:rPr>
              <w:t>5</w:t>
            </w:r>
            <w:r>
              <w:rPr>
                <w:rFonts w:hint="eastAsia"/>
                <w:color w:val="auto"/>
                <w:szCs w:val="21"/>
                <w:highlight w:val="none"/>
              </w:rPr>
              <w:t>分）</w:t>
            </w:r>
          </w:p>
        </w:tc>
        <w:tc>
          <w:tcPr>
            <w:tcW w:w="3406" w:type="dxa"/>
            <w:noWrap w:val="0"/>
            <w:vAlign w:val="center"/>
          </w:tcPr>
          <w:p>
            <w:pPr>
              <w:pStyle w:val="2"/>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lang w:val="en-US" w:eastAsia="zh-CN"/>
              </w:rPr>
              <w:t>5</w:t>
            </w:r>
            <w:r>
              <w:rPr>
                <w:rFonts w:hint="eastAsia"/>
                <w:color w:val="auto"/>
                <w:szCs w:val="21"/>
                <w:highlight w:val="none"/>
              </w:rPr>
              <w:t>分：严格遵守本规定的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lang w:val="en-US" w:eastAsia="zh-CN"/>
              </w:rPr>
              <w:t>4</w:t>
            </w:r>
            <w:r>
              <w:rPr>
                <w:rFonts w:hint="eastAsia"/>
                <w:color w:val="auto"/>
                <w:szCs w:val="21"/>
                <w:highlight w:val="none"/>
              </w:rPr>
              <w:t>分：违反本规定1次的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lang w:val="en-US" w:eastAsia="zh-CN"/>
              </w:rPr>
              <w:t>3</w:t>
            </w:r>
            <w:r>
              <w:rPr>
                <w:rFonts w:hint="eastAsia"/>
                <w:color w:val="auto"/>
                <w:szCs w:val="21"/>
                <w:highlight w:val="none"/>
              </w:rPr>
              <w:t>分：违反本规定2次的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lang w:val="en-US" w:eastAsia="zh-CN"/>
              </w:rPr>
              <w:t>0</w:t>
            </w:r>
            <w:r>
              <w:rPr>
                <w:rFonts w:hint="eastAsia"/>
                <w:color w:val="auto"/>
                <w:szCs w:val="21"/>
                <w:highlight w:val="none"/>
              </w:rPr>
              <w:t>分：违反本规定3次及以上的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restart"/>
            <w:noWrap w:val="0"/>
            <w:vAlign w:val="center"/>
          </w:tcPr>
          <w:p>
            <w:pPr>
              <w:pStyle w:val="2"/>
              <w:adjustRightInd w:val="0"/>
              <w:snapToGrid w:val="0"/>
              <w:spacing w:line="360" w:lineRule="auto"/>
              <w:ind w:firstLine="0" w:firstLineChars="0"/>
              <w:jc w:val="left"/>
              <w:rPr>
                <w:color w:val="auto"/>
                <w:szCs w:val="21"/>
                <w:highlight w:val="none"/>
              </w:rPr>
            </w:pPr>
            <w:r>
              <w:rPr>
                <w:rFonts w:hint="eastAsia" w:asciiTheme="minorHAnsi" w:hAnsiTheme="minorHAnsi" w:eastAsiaTheme="minorEastAsia" w:cstheme="minorBidi"/>
                <w:color w:val="auto"/>
                <w:kern w:val="2"/>
                <w:sz w:val="21"/>
                <w:szCs w:val="21"/>
                <w:highlight w:val="none"/>
                <w:lang w:val="en-US" w:eastAsia="zh-CN" w:bidi="ar-SA"/>
              </w:rPr>
              <w:t>工具使用、良好安全的作业方式（5分）</w:t>
            </w:r>
          </w:p>
        </w:tc>
        <w:tc>
          <w:tcPr>
            <w:tcW w:w="3406" w:type="dxa"/>
            <w:noWrap w:val="0"/>
            <w:vAlign w:val="center"/>
          </w:tcPr>
          <w:p>
            <w:pPr>
              <w:pStyle w:val="2"/>
              <w:adjustRightInd w:val="0"/>
              <w:snapToGrid w:val="0"/>
              <w:spacing w:line="240" w:lineRule="auto"/>
              <w:ind w:left="0" w:leftChars="0" w:firstLine="0" w:firstLineChars="0"/>
              <w:jc w:val="left"/>
              <w:rPr>
                <w:color w:val="auto"/>
                <w:szCs w:val="21"/>
                <w:highlight w:val="none"/>
              </w:rPr>
            </w:pPr>
            <w:r>
              <w:rPr>
                <w:rFonts w:hint="eastAsia"/>
                <w:color w:val="auto"/>
                <w:szCs w:val="21"/>
                <w:highlight w:val="none"/>
                <w:lang w:val="en-US" w:eastAsia="zh-CN"/>
              </w:rPr>
              <w:t>5</w:t>
            </w:r>
            <w:r>
              <w:rPr>
                <w:rFonts w:hint="eastAsia"/>
                <w:color w:val="auto"/>
                <w:szCs w:val="21"/>
                <w:highlight w:val="none"/>
              </w:rPr>
              <w:t>分：现场检查发现所有人员都能按照要求使用工具和设备，保持良好安全的作业方式</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240" w:lineRule="auto"/>
              <w:ind w:left="0" w:leftChars="0" w:firstLine="0" w:firstLineChars="0"/>
              <w:jc w:val="left"/>
              <w:rPr>
                <w:color w:val="auto"/>
                <w:szCs w:val="21"/>
                <w:highlight w:val="none"/>
              </w:rPr>
            </w:pPr>
            <w:r>
              <w:rPr>
                <w:rFonts w:hint="eastAsia"/>
                <w:color w:val="auto"/>
                <w:szCs w:val="21"/>
                <w:highlight w:val="none"/>
                <w:lang w:val="en-US" w:eastAsia="zh-CN"/>
              </w:rPr>
              <w:t>4</w:t>
            </w:r>
            <w:r>
              <w:rPr>
                <w:rFonts w:hint="eastAsia"/>
                <w:color w:val="auto"/>
                <w:szCs w:val="21"/>
                <w:highlight w:val="none"/>
              </w:rPr>
              <w:t>分：现场检查发现极个别人员未按照要求使用工具和设备、保持良好安全的作业方式</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240" w:lineRule="auto"/>
              <w:ind w:left="0" w:leftChars="0" w:firstLine="0" w:firstLineChars="0"/>
              <w:jc w:val="left"/>
              <w:rPr>
                <w:color w:val="auto"/>
                <w:szCs w:val="21"/>
                <w:highlight w:val="none"/>
              </w:rPr>
            </w:pPr>
            <w:r>
              <w:rPr>
                <w:rFonts w:hint="eastAsia"/>
                <w:color w:val="auto"/>
                <w:szCs w:val="21"/>
                <w:highlight w:val="none"/>
                <w:lang w:val="en-US" w:eastAsia="zh-CN"/>
              </w:rPr>
              <w:t>3</w:t>
            </w:r>
            <w:r>
              <w:rPr>
                <w:rFonts w:hint="eastAsia"/>
                <w:color w:val="auto"/>
                <w:szCs w:val="21"/>
                <w:highlight w:val="none"/>
              </w:rPr>
              <w:t>分：现场检查发现少数人员未按照要求使用工具和设备、保持良好安全的作业方式</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240" w:lineRule="auto"/>
              <w:ind w:left="0" w:leftChars="0" w:firstLine="0" w:firstLineChars="0"/>
              <w:jc w:val="left"/>
              <w:rPr>
                <w:color w:val="auto"/>
                <w:szCs w:val="21"/>
                <w:highlight w:val="none"/>
              </w:rPr>
            </w:pPr>
            <w:r>
              <w:rPr>
                <w:rFonts w:hint="eastAsia"/>
                <w:color w:val="auto"/>
                <w:szCs w:val="21"/>
                <w:highlight w:val="none"/>
                <w:lang w:val="en-US" w:eastAsia="zh-CN"/>
              </w:rPr>
              <w:t>0</w:t>
            </w:r>
            <w:r>
              <w:rPr>
                <w:rFonts w:hint="eastAsia"/>
                <w:color w:val="auto"/>
                <w:szCs w:val="21"/>
                <w:highlight w:val="none"/>
              </w:rPr>
              <w:t>分：现场检查发现多次人员未按照要求使用工具和设备、保持良好安全的作业方式的现象</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restart"/>
            <w:noWrap w:val="0"/>
            <w:vAlign w:val="center"/>
          </w:tcPr>
          <w:p>
            <w:pPr>
              <w:pStyle w:val="2"/>
              <w:adjustRightInd w:val="0"/>
              <w:snapToGrid w:val="0"/>
              <w:spacing w:line="360" w:lineRule="auto"/>
              <w:ind w:firstLine="0" w:firstLineChars="0"/>
              <w:jc w:val="left"/>
              <w:rPr>
                <w:color w:val="auto"/>
                <w:szCs w:val="21"/>
                <w:highlight w:val="none"/>
              </w:rPr>
            </w:pPr>
            <w:r>
              <w:rPr>
                <w:rFonts w:hint="eastAsia" w:asciiTheme="minorHAnsi" w:hAnsiTheme="minorHAnsi" w:eastAsiaTheme="minorEastAsia" w:cstheme="minorBidi"/>
                <w:color w:val="auto"/>
                <w:kern w:val="2"/>
                <w:sz w:val="21"/>
                <w:szCs w:val="21"/>
                <w:highlight w:val="none"/>
                <w:lang w:val="en-US" w:eastAsia="zh-CN" w:bidi="ar-SA"/>
              </w:rPr>
              <w:t>关键人员更换率（10分）</w:t>
            </w:r>
          </w:p>
        </w:tc>
        <w:tc>
          <w:tcPr>
            <w:tcW w:w="3406" w:type="dxa"/>
            <w:noWrap w:val="0"/>
            <w:vAlign w:val="center"/>
          </w:tcPr>
          <w:p>
            <w:pPr>
              <w:pStyle w:val="2"/>
              <w:adjustRightInd w:val="0"/>
              <w:snapToGrid w:val="0"/>
              <w:spacing w:line="360" w:lineRule="auto"/>
              <w:ind w:left="0" w:leftChars="0" w:firstLine="0" w:firstLineChars="0"/>
              <w:jc w:val="left"/>
              <w:rPr>
                <w:rFonts w:hint="default" w:eastAsia="宋体"/>
                <w:color w:val="auto"/>
                <w:szCs w:val="21"/>
                <w:highlight w:val="none"/>
                <w:lang w:val="en-US" w:eastAsia="zh-CN"/>
              </w:rPr>
            </w:pPr>
            <w:r>
              <w:rPr>
                <w:rFonts w:hint="eastAsia"/>
                <w:color w:val="auto"/>
                <w:szCs w:val="21"/>
                <w:highlight w:val="none"/>
              </w:rPr>
              <w:t>1</w:t>
            </w:r>
            <w:r>
              <w:rPr>
                <w:rFonts w:hint="eastAsia"/>
                <w:color w:val="auto"/>
                <w:szCs w:val="21"/>
                <w:highlight w:val="none"/>
                <w:lang w:val="en-US" w:eastAsia="zh-CN"/>
              </w:rPr>
              <w:t>0</w:t>
            </w:r>
            <w:r>
              <w:rPr>
                <w:rFonts w:hint="eastAsia"/>
                <w:color w:val="auto"/>
                <w:szCs w:val="21"/>
                <w:highlight w:val="none"/>
              </w:rPr>
              <w:t>分：</w:t>
            </w:r>
            <w:r>
              <w:rPr>
                <w:rFonts w:hint="eastAsia"/>
                <w:color w:val="auto"/>
                <w:szCs w:val="21"/>
                <w:highlight w:val="none"/>
                <w:lang w:val="en-US" w:eastAsia="zh-CN"/>
              </w:rPr>
              <w:t>关键人员更换≤5%</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360" w:lineRule="auto"/>
              <w:ind w:left="0" w:leftChars="0" w:firstLine="0" w:firstLineChars="0"/>
              <w:jc w:val="left"/>
              <w:rPr>
                <w:rFonts w:hint="default"/>
                <w:color w:val="auto"/>
                <w:szCs w:val="21"/>
                <w:highlight w:val="none"/>
                <w:lang w:val="en-US"/>
              </w:rPr>
            </w:pPr>
            <w:r>
              <w:rPr>
                <w:rFonts w:hint="eastAsia"/>
                <w:color w:val="auto"/>
                <w:szCs w:val="21"/>
                <w:highlight w:val="none"/>
                <w:lang w:val="en-US" w:eastAsia="zh-CN"/>
              </w:rPr>
              <w:t>8</w:t>
            </w:r>
            <w:r>
              <w:rPr>
                <w:rFonts w:hint="eastAsia"/>
                <w:color w:val="auto"/>
                <w:szCs w:val="21"/>
                <w:highlight w:val="none"/>
              </w:rPr>
              <w:t>分：</w:t>
            </w:r>
            <w:r>
              <w:rPr>
                <w:rFonts w:hint="eastAsia"/>
                <w:color w:val="auto"/>
                <w:szCs w:val="21"/>
                <w:highlight w:val="none"/>
                <w:lang w:val="en-US" w:eastAsia="zh-CN"/>
              </w:rPr>
              <w:t>5%≤关键人员更换≤10%。</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360" w:lineRule="auto"/>
              <w:ind w:left="0" w:leftChars="0" w:firstLine="0" w:firstLineChars="0"/>
              <w:jc w:val="left"/>
              <w:rPr>
                <w:rFonts w:hint="default" w:eastAsia="宋体"/>
                <w:color w:val="auto"/>
                <w:szCs w:val="21"/>
                <w:highlight w:val="none"/>
                <w:lang w:val="en-US" w:eastAsia="zh-CN"/>
              </w:rPr>
            </w:pPr>
            <w:r>
              <w:rPr>
                <w:rFonts w:hint="eastAsia"/>
                <w:color w:val="auto"/>
                <w:szCs w:val="21"/>
                <w:highlight w:val="none"/>
                <w:lang w:val="en-US" w:eastAsia="zh-CN"/>
              </w:rPr>
              <w:t>5</w:t>
            </w:r>
            <w:r>
              <w:rPr>
                <w:rFonts w:hint="eastAsia"/>
                <w:color w:val="auto"/>
                <w:szCs w:val="21"/>
                <w:highlight w:val="none"/>
              </w:rPr>
              <w:t>分：</w:t>
            </w:r>
            <w:r>
              <w:rPr>
                <w:rFonts w:hint="eastAsia"/>
                <w:color w:val="auto"/>
                <w:szCs w:val="21"/>
                <w:highlight w:val="none"/>
                <w:lang w:val="en-US" w:eastAsia="zh-CN"/>
              </w:rPr>
              <w:t>10%≤关键人员更换≤20%。</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lang w:val="en-US" w:eastAsia="zh-CN"/>
              </w:rPr>
              <w:t>0</w:t>
            </w:r>
            <w:r>
              <w:rPr>
                <w:rFonts w:hint="eastAsia"/>
                <w:color w:val="auto"/>
                <w:szCs w:val="21"/>
                <w:highlight w:val="none"/>
              </w:rPr>
              <w:t>分：</w:t>
            </w:r>
            <w:r>
              <w:rPr>
                <w:rFonts w:hint="eastAsia"/>
                <w:color w:val="auto"/>
                <w:szCs w:val="21"/>
                <w:highlight w:val="none"/>
                <w:lang w:val="en-US" w:eastAsia="zh-CN"/>
              </w:rPr>
              <w:t>20%≤关键人员更换</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restart"/>
            <w:noWrap w:val="0"/>
            <w:vAlign w:val="center"/>
          </w:tcPr>
          <w:p>
            <w:pPr>
              <w:jc w:val="left"/>
              <w:rPr>
                <w:rFonts w:hint="eastAsia"/>
                <w:color w:val="auto"/>
                <w:szCs w:val="21"/>
                <w:highlight w:val="none"/>
              </w:rPr>
            </w:pPr>
            <w:r>
              <w:rPr>
                <w:rFonts w:hint="eastAsia"/>
                <w:color w:val="auto"/>
                <w:szCs w:val="21"/>
                <w:highlight w:val="none"/>
              </w:rPr>
              <w:t>文明施工情况，即“工完、料净、场地清”</w:t>
            </w:r>
          </w:p>
          <w:p>
            <w:pPr>
              <w:jc w:val="left"/>
              <w:rPr>
                <w:color w:val="auto"/>
                <w:szCs w:val="21"/>
                <w:highlight w:val="none"/>
              </w:rPr>
            </w:pPr>
            <w:r>
              <w:rPr>
                <w:rFonts w:hint="eastAsia"/>
                <w:color w:val="auto"/>
                <w:szCs w:val="21"/>
                <w:highlight w:val="none"/>
              </w:rPr>
              <w:t>（</w:t>
            </w:r>
            <w:r>
              <w:rPr>
                <w:rFonts w:hint="eastAsia"/>
                <w:color w:val="auto"/>
                <w:szCs w:val="21"/>
                <w:highlight w:val="none"/>
                <w:lang w:val="en-US" w:eastAsia="zh-CN"/>
              </w:rPr>
              <w:t>5</w:t>
            </w:r>
            <w:r>
              <w:rPr>
                <w:rFonts w:hint="eastAsia"/>
                <w:color w:val="auto"/>
                <w:szCs w:val="21"/>
                <w:highlight w:val="none"/>
              </w:rPr>
              <w:t>分）</w:t>
            </w:r>
          </w:p>
        </w:tc>
        <w:tc>
          <w:tcPr>
            <w:tcW w:w="3406" w:type="dxa"/>
            <w:noWrap w:val="0"/>
            <w:vAlign w:val="center"/>
          </w:tcPr>
          <w:p>
            <w:pPr>
              <w:pStyle w:val="2"/>
              <w:adjustRightInd w:val="0"/>
              <w:snapToGrid w:val="0"/>
              <w:spacing w:line="240" w:lineRule="auto"/>
              <w:ind w:left="0" w:leftChars="0" w:firstLine="0" w:firstLineChars="0"/>
              <w:jc w:val="left"/>
              <w:rPr>
                <w:rFonts w:hint="eastAsia"/>
                <w:color w:val="auto"/>
                <w:szCs w:val="21"/>
                <w:highlight w:val="none"/>
              </w:rPr>
            </w:pPr>
            <w:r>
              <w:rPr>
                <w:rFonts w:hint="eastAsia"/>
                <w:color w:val="auto"/>
                <w:szCs w:val="21"/>
                <w:highlight w:val="none"/>
                <w:lang w:val="en-US" w:eastAsia="zh-CN"/>
              </w:rPr>
              <w:t>5</w:t>
            </w:r>
            <w:r>
              <w:rPr>
                <w:rFonts w:hint="eastAsia"/>
                <w:color w:val="auto"/>
                <w:szCs w:val="21"/>
                <w:highlight w:val="none"/>
              </w:rPr>
              <w:t>分：承包商完全做到了“工完、料净、场地清”的要求</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240" w:lineRule="auto"/>
              <w:ind w:left="0" w:leftChars="0" w:firstLine="0" w:firstLineChars="0"/>
              <w:jc w:val="left"/>
              <w:rPr>
                <w:rFonts w:hint="eastAsia"/>
                <w:color w:val="auto"/>
                <w:szCs w:val="21"/>
                <w:highlight w:val="none"/>
              </w:rPr>
            </w:pPr>
            <w:r>
              <w:rPr>
                <w:rFonts w:hint="eastAsia"/>
                <w:color w:val="auto"/>
                <w:szCs w:val="21"/>
                <w:highlight w:val="none"/>
                <w:lang w:val="en-US" w:eastAsia="zh-CN"/>
              </w:rPr>
              <w:t>4</w:t>
            </w:r>
            <w:r>
              <w:rPr>
                <w:rFonts w:hint="eastAsia"/>
                <w:color w:val="auto"/>
                <w:szCs w:val="21"/>
                <w:highlight w:val="none"/>
              </w:rPr>
              <w:t>分：承包商基本做到了“工完、料净、场地清”的要求</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240" w:lineRule="auto"/>
              <w:ind w:left="0" w:leftChars="0" w:firstLine="0" w:firstLineChars="0"/>
              <w:jc w:val="left"/>
              <w:rPr>
                <w:rFonts w:hint="eastAsia"/>
                <w:color w:val="auto"/>
                <w:szCs w:val="21"/>
                <w:highlight w:val="none"/>
              </w:rPr>
            </w:pPr>
            <w:r>
              <w:rPr>
                <w:rFonts w:hint="eastAsia"/>
                <w:color w:val="auto"/>
                <w:szCs w:val="21"/>
                <w:highlight w:val="none"/>
                <w:lang w:val="en-US" w:eastAsia="zh-CN"/>
              </w:rPr>
              <w:t>3</w:t>
            </w:r>
            <w:r>
              <w:rPr>
                <w:rFonts w:hint="eastAsia"/>
                <w:color w:val="auto"/>
                <w:szCs w:val="21"/>
                <w:highlight w:val="none"/>
              </w:rPr>
              <w:t>分：承包商部分做到了“工完、料净、场地清”的要求</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240" w:lineRule="auto"/>
              <w:ind w:left="0" w:leftChars="0" w:firstLine="0" w:firstLineChars="0"/>
              <w:jc w:val="left"/>
              <w:rPr>
                <w:rFonts w:hint="eastAsia"/>
                <w:color w:val="auto"/>
                <w:szCs w:val="21"/>
                <w:highlight w:val="none"/>
              </w:rPr>
            </w:pPr>
            <w:r>
              <w:rPr>
                <w:rFonts w:hint="eastAsia"/>
                <w:color w:val="auto"/>
                <w:szCs w:val="21"/>
                <w:highlight w:val="none"/>
                <w:lang w:val="en-US" w:eastAsia="zh-CN"/>
              </w:rPr>
              <w:t>0</w:t>
            </w:r>
            <w:r>
              <w:rPr>
                <w:rFonts w:hint="eastAsia"/>
                <w:color w:val="auto"/>
                <w:szCs w:val="21"/>
                <w:highlight w:val="none"/>
              </w:rPr>
              <w:t>分：承包商未做到“工完、料净、场地清”的要求</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restart"/>
            <w:noWrap w:val="0"/>
            <w:vAlign w:val="center"/>
          </w:tcPr>
          <w:p>
            <w:pPr>
              <w:jc w:val="left"/>
              <w:rPr>
                <w:rFonts w:hint="eastAsia"/>
                <w:color w:val="auto"/>
                <w:szCs w:val="21"/>
                <w:highlight w:val="none"/>
              </w:rPr>
            </w:pPr>
            <w:r>
              <w:rPr>
                <w:rFonts w:hint="eastAsia"/>
                <w:color w:val="auto"/>
                <w:szCs w:val="21"/>
                <w:highlight w:val="none"/>
              </w:rPr>
              <w:t>完工报告及资料</w:t>
            </w:r>
          </w:p>
          <w:p>
            <w:pPr>
              <w:jc w:val="left"/>
              <w:rPr>
                <w:color w:val="auto"/>
                <w:szCs w:val="21"/>
                <w:highlight w:val="none"/>
              </w:rPr>
            </w:pPr>
            <w:r>
              <w:rPr>
                <w:rFonts w:hint="eastAsia"/>
                <w:color w:val="auto"/>
                <w:szCs w:val="21"/>
                <w:highlight w:val="none"/>
              </w:rPr>
              <w:t>（10分）</w:t>
            </w:r>
          </w:p>
        </w:tc>
        <w:tc>
          <w:tcPr>
            <w:tcW w:w="3406" w:type="dxa"/>
            <w:noWrap w:val="0"/>
            <w:vAlign w:val="center"/>
          </w:tcPr>
          <w:p>
            <w:pPr>
              <w:pStyle w:val="2"/>
              <w:adjustRightInd w:val="0"/>
              <w:snapToGrid w:val="0"/>
              <w:spacing w:line="240" w:lineRule="auto"/>
              <w:ind w:left="0" w:leftChars="0" w:firstLine="0" w:firstLineChars="0"/>
              <w:jc w:val="left"/>
              <w:rPr>
                <w:rFonts w:hint="eastAsia"/>
                <w:color w:val="auto"/>
                <w:szCs w:val="21"/>
                <w:highlight w:val="none"/>
              </w:rPr>
            </w:pPr>
            <w:r>
              <w:rPr>
                <w:rFonts w:hint="eastAsia"/>
                <w:color w:val="auto"/>
                <w:szCs w:val="21"/>
                <w:highlight w:val="none"/>
              </w:rPr>
              <w:t>10分：工作完成后，提交齐全的完工报告、图纸、证书等资料</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240" w:lineRule="auto"/>
              <w:ind w:left="0" w:leftChars="0" w:firstLine="0" w:firstLineChars="0"/>
              <w:jc w:val="left"/>
              <w:rPr>
                <w:rFonts w:hint="eastAsia"/>
                <w:color w:val="auto"/>
                <w:szCs w:val="21"/>
                <w:highlight w:val="none"/>
              </w:rPr>
            </w:pPr>
            <w:r>
              <w:rPr>
                <w:rFonts w:hint="eastAsia"/>
                <w:color w:val="auto"/>
                <w:szCs w:val="21"/>
                <w:highlight w:val="none"/>
                <w:lang w:val="en-US" w:eastAsia="zh-CN"/>
              </w:rPr>
              <w:t>9</w:t>
            </w:r>
            <w:r>
              <w:rPr>
                <w:rFonts w:hint="eastAsia"/>
                <w:color w:val="auto"/>
                <w:szCs w:val="21"/>
                <w:highlight w:val="none"/>
              </w:rPr>
              <w:t>分：工作完成后，提交基本齐全的完工报告、图纸、证书等资料</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240" w:lineRule="auto"/>
              <w:ind w:left="0" w:leftChars="0" w:firstLine="0" w:firstLineChars="0"/>
              <w:jc w:val="left"/>
              <w:rPr>
                <w:rFonts w:hint="eastAsia"/>
                <w:color w:val="auto"/>
                <w:szCs w:val="21"/>
                <w:highlight w:val="none"/>
              </w:rPr>
            </w:pPr>
            <w:r>
              <w:rPr>
                <w:rFonts w:hint="eastAsia"/>
                <w:color w:val="auto"/>
                <w:szCs w:val="21"/>
                <w:highlight w:val="none"/>
                <w:lang w:val="en-US" w:eastAsia="zh-CN"/>
              </w:rPr>
              <w:t>7</w:t>
            </w:r>
            <w:r>
              <w:rPr>
                <w:rFonts w:hint="eastAsia"/>
                <w:color w:val="auto"/>
                <w:szCs w:val="21"/>
                <w:highlight w:val="none"/>
              </w:rPr>
              <w:t>分：工作完成后，提交部分的完工报告、图纸、证书等资料</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240" w:lineRule="auto"/>
              <w:ind w:left="0" w:leftChars="0" w:firstLine="0" w:firstLineChars="0"/>
              <w:jc w:val="left"/>
              <w:rPr>
                <w:rFonts w:hint="eastAsia"/>
                <w:color w:val="auto"/>
                <w:szCs w:val="21"/>
                <w:highlight w:val="none"/>
              </w:rPr>
            </w:pPr>
            <w:r>
              <w:rPr>
                <w:rFonts w:hint="eastAsia"/>
                <w:color w:val="auto"/>
                <w:szCs w:val="21"/>
                <w:highlight w:val="none"/>
                <w:lang w:val="en-US" w:eastAsia="zh-CN"/>
              </w:rPr>
              <w:t>5</w:t>
            </w:r>
            <w:r>
              <w:rPr>
                <w:rFonts w:hint="eastAsia"/>
                <w:color w:val="auto"/>
                <w:szCs w:val="21"/>
                <w:highlight w:val="none"/>
              </w:rPr>
              <w:t>分：工作完成后，未提交完工报告、图纸、证书等资料</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restart"/>
            <w:noWrap w:val="0"/>
            <w:vAlign w:val="center"/>
          </w:tcPr>
          <w:p>
            <w:pPr>
              <w:jc w:val="left"/>
              <w:rPr>
                <w:color w:val="auto"/>
                <w:szCs w:val="21"/>
                <w:highlight w:val="none"/>
              </w:rPr>
            </w:pPr>
            <w:r>
              <w:rPr>
                <w:rFonts w:hint="eastAsia"/>
                <w:color w:val="auto"/>
                <w:szCs w:val="21"/>
                <w:highlight w:val="none"/>
              </w:rPr>
              <w:t>事故事件（</w:t>
            </w:r>
            <w:r>
              <w:rPr>
                <w:rFonts w:hint="eastAsia"/>
                <w:color w:val="auto"/>
                <w:szCs w:val="21"/>
                <w:highlight w:val="none"/>
                <w:lang w:val="en-US" w:eastAsia="zh-CN"/>
              </w:rPr>
              <w:t>20</w:t>
            </w:r>
            <w:r>
              <w:rPr>
                <w:rFonts w:hint="eastAsia"/>
                <w:color w:val="auto"/>
                <w:szCs w:val="21"/>
                <w:highlight w:val="none"/>
              </w:rPr>
              <w:t>分）</w:t>
            </w:r>
          </w:p>
        </w:tc>
        <w:tc>
          <w:tcPr>
            <w:tcW w:w="3406" w:type="dxa"/>
            <w:noWrap w:val="0"/>
            <w:vAlign w:val="center"/>
          </w:tcPr>
          <w:p>
            <w:pPr>
              <w:pStyle w:val="2"/>
              <w:adjustRightInd w:val="0"/>
              <w:snapToGrid w:val="0"/>
              <w:spacing w:line="360" w:lineRule="auto"/>
              <w:ind w:left="0" w:leftChars="0" w:firstLine="0" w:firstLineChars="0"/>
              <w:jc w:val="left"/>
              <w:rPr>
                <w:rFonts w:hint="eastAsia"/>
                <w:color w:val="auto"/>
                <w:szCs w:val="21"/>
                <w:highlight w:val="none"/>
              </w:rPr>
            </w:pPr>
            <w:r>
              <w:rPr>
                <w:rFonts w:hint="eastAsia"/>
                <w:color w:val="auto"/>
                <w:szCs w:val="21"/>
                <w:highlight w:val="none"/>
                <w:lang w:val="en-US" w:eastAsia="zh-CN"/>
              </w:rPr>
              <w:t>20</w:t>
            </w:r>
            <w:r>
              <w:rPr>
                <w:rFonts w:hint="eastAsia"/>
                <w:color w:val="auto"/>
                <w:szCs w:val="21"/>
                <w:highlight w:val="none"/>
              </w:rPr>
              <w:t>分：未发生任何事故、事件</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360" w:lineRule="auto"/>
              <w:ind w:left="0" w:leftChars="0" w:firstLine="0" w:firstLineChars="0"/>
              <w:jc w:val="left"/>
              <w:rPr>
                <w:rFonts w:hint="eastAsia"/>
                <w:color w:val="auto"/>
                <w:szCs w:val="21"/>
                <w:highlight w:val="none"/>
              </w:rPr>
            </w:pPr>
            <w:r>
              <w:rPr>
                <w:rFonts w:hint="eastAsia"/>
                <w:color w:val="auto"/>
                <w:szCs w:val="21"/>
                <w:highlight w:val="none"/>
                <w:lang w:val="en-US" w:eastAsia="zh-CN"/>
              </w:rPr>
              <w:t>15</w:t>
            </w:r>
            <w:r>
              <w:rPr>
                <w:rFonts w:hint="eastAsia"/>
                <w:color w:val="auto"/>
                <w:szCs w:val="21"/>
                <w:highlight w:val="none"/>
              </w:rPr>
              <w:t>分：发生D</w:t>
            </w:r>
            <w:r>
              <w:rPr>
                <w:rFonts w:hint="eastAsia"/>
                <w:color w:val="auto"/>
                <w:szCs w:val="21"/>
                <w:highlight w:val="none"/>
                <w:lang w:val="en-US" w:eastAsia="zh-CN"/>
              </w:rPr>
              <w:t>级</w:t>
            </w:r>
            <w:r>
              <w:rPr>
                <w:rFonts w:hint="eastAsia"/>
                <w:color w:val="auto"/>
                <w:szCs w:val="21"/>
                <w:highlight w:val="none"/>
              </w:rPr>
              <w:t>事故、事件</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360" w:lineRule="auto"/>
              <w:ind w:left="0" w:leftChars="0" w:firstLine="0" w:firstLineChars="0"/>
              <w:jc w:val="left"/>
              <w:rPr>
                <w:rFonts w:hint="default"/>
                <w:color w:val="auto"/>
                <w:szCs w:val="21"/>
                <w:highlight w:val="none"/>
                <w:lang w:val="en-US" w:eastAsia="zh-CN"/>
              </w:rPr>
            </w:pPr>
            <w:r>
              <w:rPr>
                <w:rFonts w:hint="eastAsia"/>
                <w:color w:val="auto"/>
                <w:szCs w:val="21"/>
                <w:highlight w:val="none"/>
                <w:lang w:val="en-US" w:eastAsia="zh-CN"/>
              </w:rPr>
              <w:t>0分：发生C级事故、事件</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1" w:type="dxa"/>
            <w:gridSpan w:val="2"/>
            <w:noWrap w:val="0"/>
            <w:vAlign w:val="center"/>
          </w:tcPr>
          <w:p>
            <w:pPr>
              <w:pStyle w:val="2"/>
              <w:adjustRightInd w:val="0"/>
              <w:snapToGrid w:val="0"/>
              <w:spacing w:line="360" w:lineRule="auto"/>
              <w:ind w:firstLine="0"/>
              <w:jc w:val="center"/>
              <w:rPr>
                <w:rFonts w:hint="eastAsia"/>
                <w:color w:val="auto"/>
                <w:szCs w:val="21"/>
                <w:highlight w:val="none"/>
              </w:rPr>
            </w:pPr>
            <w:r>
              <w:rPr>
                <w:rFonts w:hint="eastAsia"/>
                <w:color w:val="auto"/>
                <w:szCs w:val="21"/>
                <w:highlight w:val="none"/>
              </w:rPr>
              <w:t>合计：</w:t>
            </w:r>
          </w:p>
        </w:tc>
        <w:tc>
          <w:tcPr>
            <w:tcW w:w="3693" w:type="dxa"/>
            <w:gridSpan w:val="2"/>
            <w:noWrap w:val="0"/>
            <w:vAlign w:val="center"/>
          </w:tcPr>
          <w:p>
            <w:pPr>
              <w:jc w:val="center"/>
              <w:rPr>
                <w:color w:val="auto"/>
                <w:szCs w:val="21"/>
                <w:highlight w:val="none"/>
              </w:rPr>
            </w:pPr>
          </w:p>
        </w:tc>
      </w:tr>
    </w:tbl>
    <w:p>
      <w:pPr>
        <w:pStyle w:val="2"/>
        <w:adjustRightInd w:val="0"/>
        <w:snapToGrid w:val="0"/>
        <w:spacing w:line="360" w:lineRule="auto"/>
        <w:ind w:firstLine="0"/>
        <w:jc w:val="left"/>
        <w:rPr>
          <w:color w:val="auto"/>
          <w:sz w:val="22"/>
          <w:highlight w:val="none"/>
        </w:rPr>
      </w:pPr>
    </w:p>
    <w:p>
      <w:pPr>
        <w:pStyle w:val="2"/>
        <w:adjustRightInd w:val="0"/>
        <w:snapToGrid w:val="0"/>
        <w:spacing w:line="360" w:lineRule="auto"/>
        <w:ind w:firstLine="0"/>
        <w:jc w:val="left"/>
        <w:rPr>
          <w:color w:val="auto"/>
          <w:sz w:val="22"/>
          <w:highlight w:val="none"/>
        </w:rPr>
      </w:pPr>
    </w:p>
    <w:p>
      <w:pPr>
        <w:pStyle w:val="2"/>
        <w:adjustRightInd w:val="0"/>
        <w:snapToGrid w:val="0"/>
        <w:spacing w:line="360" w:lineRule="auto"/>
        <w:ind w:firstLine="0"/>
        <w:jc w:val="left"/>
        <w:rPr>
          <w:color w:val="auto"/>
          <w:sz w:val="22"/>
          <w:highlight w:val="none"/>
        </w:rPr>
      </w:pPr>
    </w:p>
    <w:p>
      <w:pPr>
        <w:pStyle w:val="2"/>
        <w:adjustRightInd w:val="0"/>
        <w:snapToGrid w:val="0"/>
        <w:spacing w:line="360" w:lineRule="auto"/>
        <w:ind w:firstLine="0"/>
        <w:jc w:val="left"/>
        <w:rPr>
          <w:color w:val="auto"/>
          <w:sz w:val="22"/>
          <w:highlight w:val="none"/>
        </w:rPr>
      </w:pPr>
    </w:p>
    <w:p>
      <w:pPr>
        <w:pStyle w:val="2"/>
        <w:adjustRightInd w:val="0"/>
        <w:snapToGrid w:val="0"/>
        <w:spacing w:line="360" w:lineRule="auto"/>
        <w:ind w:firstLine="0"/>
        <w:jc w:val="left"/>
        <w:rPr>
          <w:color w:val="auto"/>
          <w:sz w:val="22"/>
          <w:highlight w:val="none"/>
        </w:rPr>
      </w:pPr>
    </w:p>
    <w:p>
      <w:pPr>
        <w:pStyle w:val="2"/>
        <w:adjustRightInd w:val="0"/>
        <w:snapToGrid w:val="0"/>
        <w:spacing w:line="360" w:lineRule="auto"/>
        <w:ind w:firstLine="0"/>
        <w:jc w:val="left"/>
        <w:rPr>
          <w:color w:val="auto"/>
          <w:sz w:val="22"/>
          <w:highlight w:val="none"/>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4"/>
        <w:gridCol w:w="2040"/>
        <w:gridCol w:w="1327"/>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4"/>
            <w:noWrap w:val="0"/>
            <w:vAlign w:val="top"/>
          </w:tcPr>
          <w:p>
            <w:pPr>
              <w:jc w:val="center"/>
              <w:rPr>
                <w:color w:val="auto"/>
                <w:szCs w:val="21"/>
                <w:highlight w:val="none"/>
              </w:rPr>
            </w:pPr>
            <w:r>
              <w:rPr>
                <w:rFonts w:hint="eastAsia"/>
                <w:color w:val="auto"/>
                <w:szCs w:val="21"/>
                <w:highlight w:val="none"/>
              </w:rPr>
              <w:t>HSE绩效结算表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4" w:type="dxa"/>
            <w:noWrap w:val="0"/>
            <w:vAlign w:val="center"/>
          </w:tcPr>
          <w:p>
            <w:pPr>
              <w:pStyle w:val="2"/>
              <w:adjustRightInd w:val="0"/>
              <w:snapToGrid w:val="0"/>
              <w:spacing w:line="360" w:lineRule="auto"/>
              <w:ind w:firstLine="0"/>
              <w:jc w:val="center"/>
              <w:rPr>
                <w:color w:val="auto"/>
                <w:szCs w:val="21"/>
                <w:highlight w:val="none"/>
              </w:rPr>
            </w:pPr>
            <w:r>
              <w:rPr>
                <w:rFonts w:hint="eastAsia"/>
                <w:color w:val="auto"/>
                <w:szCs w:val="21"/>
                <w:highlight w:val="none"/>
              </w:rPr>
              <w:t>考核项目</w:t>
            </w:r>
          </w:p>
        </w:tc>
        <w:tc>
          <w:tcPr>
            <w:tcW w:w="2040" w:type="dxa"/>
            <w:noWrap w:val="0"/>
            <w:vAlign w:val="center"/>
          </w:tcPr>
          <w:p>
            <w:pPr>
              <w:pStyle w:val="2"/>
              <w:adjustRightInd w:val="0"/>
              <w:snapToGrid w:val="0"/>
              <w:spacing w:line="360" w:lineRule="auto"/>
              <w:ind w:firstLine="0" w:firstLineChars="0"/>
              <w:jc w:val="center"/>
              <w:rPr>
                <w:color w:val="auto"/>
                <w:szCs w:val="21"/>
                <w:highlight w:val="none"/>
              </w:rPr>
            </w:pPr>
            <w:r>
              <w:rPr>
                <w:rFonts w:hint="eastAsia"/>
                <w:color w:val="auto"/>
                <w:szCs w:val="21"/>
                <w:highlight w:val="none"/>
              </w:rPr>
              <w:t>扣合同总金额比例</w:t>
            </w:r>
          </w:p>
        </w:tc>
        <w:tc>
          <w:tcPr>
            <w:tcW w:w="1327" w:type="dxa"/>
            <w:noWrap w:val="0"/>
            <w:vAlign w:val="center"/>
          </w:tcPr>
          <w:p>
            <w:pPr>
              <w:pStyle w:val="2"/>
              <w:adjustRightInd w:val="0"/>
              <w:snapToGrid w:val="0"/>
              <w:spacing w:line="360" w:lineRule="auto"/>
              <w:ind w:firstLine="0"/>
              <w:jc w:val="center"/>
              <w:rPr>
                <w:color w:val="auto"/>
                <w:szCs w:val="21"/>
                <w:highlight w:val="none"/>
              </w:rPr>
            </w:pPr>
            <w:r>
              <w:rPr>
                <w:rFonts w:hint="eastAsia"/>
                <w:color w:val="auto"/>
                <w:szCs w:val="21"/>
                <w:highlight w:val="none"/>
              </w:rPr>
              <w:t>扣除</w:t>
            </w:r>
          </w:p>
        </w:tc>
        <w:tc>
          <w:tcPr>
            <w:tcW w:w="2131" w:type="dxa"/>
            <w:noWrap w:val="0"/>
            <w:vAlign w:val="center"/>
          </w:tcPr>
          <w:p>
            <w:pPr>
              <w:pStyle w:val="2"/>
              <w:adjustRightInd w:val="0"/>
              <w:snapToGrid w:val="0"/>
              <w:spacing w:line="360" w:lineRule="auto"/>
              <w:ind w:firstLine="0"/>
              <w:jc w:val="center"/>
              <w:rPr>
                <w:color w:val="auto"/>
                <w:szCs w:val="21"/>
                <w:highlight w:val="none"/>
              </w:rPr>
            </w:pPr>
            <w:r>
              <w:rPr>
                <w:rFonts w:hint="eastAsia"/>
                <w:color w:val="auto"/>
                <w:szCs w:val="21"/>
                <w:highlight w:val="none"/>
              </w:rPr>
              <w:t>结果说明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4" w:type="dxa"/>
            <w:noWrap w:val="0"/>
            <w:vAlign w:val="center"/>
          </w:tcPr>
          <w:p>
            <w:pPr>
              <w:pStyle w:val="2"/>
              <w:adjustRightInd w:val="0"/>
              <w:snapToGrid w:val="0"/>
              <w:spacing w:line="360" w:lineRule="auto"/>
              <w:ind w:left="0" w:leftChars="0" w:firstLine="0" w:firstLineChars="0"/>
              <w:jc w:val="center"/>
              <w:rPr>
                <w:color w:val="auto"/>
                <w:szCs w:val="21"/>
                <w:highlight w:val="none"/>
              </w:rPr>
            </w:pPr>
            <w:r>
              <w:rPr>
                <w:rFonts w:hint="eastAsia"/>
                <w:color w:val="auto"/>
                <w:szCs w:val="21"/>
                <w:highlight w:val="none"/>
              </w:rPr>
              <w:t>HSE绩效评分表90分及以上</w:t>
            </w:r>
          </w:p>
        </w:tc>
        <w:tc>
          <w:tcPr>
            <w:tcW w:w="2040" w:type="dxa"/>
            <w:noWrap w:val="0"/>
            <w:vAlign w:val="center"/>
          </w:tcPr>
          <w:p>
            <w:pPr>
              <w:pStyle w:val="2"/>
              <w:adjustRightInd w:val="0"/>
              <w:snapToGrid w:val="0"/>
              <w:spacing w:line="360" w:lineRule="auto"/>
              <w:ind w:firstLine="0"/>
              <w:jc w:val="center"/>
              <w:rPr>
                <w:color w:val="auto"/>
                <w:szCs w:val="21"/>
                <w:highlight w:val="none"/>
              </w:rPr>
            </w:pPr>
            <w:r>
              <w:rPr>
                <w:rFonts w:hint="eastAsia"/>
                <w:color w:val="auto"/>
                <w:szCs w:val="21"/>
                <w:highlight w:val="none"/>
              </w:rPr>
              <w:t>0%</w:t>
            </w:r>
          </w:p>
        </w:tc>
        <w:tc>
          <w:tcPr>
            <w:tcW w:w="1327" w:type="dxa"/>
            <w:noWrap w:val="0"/>
            <w:vAlign w:val="center"/>
          </w:tcPr>
          <w:p>
            <w:pPr>
              <w:jc w:val="center"/>
              <w:rPr>
                <w:color w:val="auto"/>
                <w:szCs w:val="21"/>
                <w:highlight w:val="none"/>
              </w:rPr>
            </w:pPr>
          </w:p>
        </w:tc>
        <w:tc>
          <w:tcPr>
            <w:tcW w:w="2131"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4" w:type="dxa"/>
            <w:noWrap w:val="0"/>
            <w:vAlign w:val="center"/>
          </w:tcPr>
          <w:p>
            <w:pPr>
              <w:pStyle w:val="2"/>
              <w:adjustRightInd w:val="0"/>
              <w:snapToGrid w:val="0"/>
              <w:spacing w:line="360" w:lineRule="auto"/>
              <w:ind w:left="0" w:leftChars="0" w:firstLine="0" w:firstLineChars="0"/>
              <w:jc w:val="center"/>
              <w:rPr>
                <w:color w:val="auto"/>
                <w:szCs w:val="21"/>
                <w:highlight w:val="none"/>
              </w:rPr>
            </w:pPr>
            <w:r>
              <w:rPr>
                <w:rFonts w:hint="eastAsia"/>
                <w:color w:val="auto"/>
                <w:szCs w:val="21"/>
                <w:highlight w:val="none"/>
              </w:rPr>
              <w:t>HSE绩效评分表75分至89分</w:t>
            </w:r>
          </w:p>
        </w:tc>
        <w:tc>
          <w:tcPr>
            <w:tcW w:w="2040" w:type="dxa"/>
            <w:noWrap w:val="0"/>
            <w:vAlign w:val="center"/>
          </w:tcPr>
          <w:p>
            <w:pPr>
              <w:pStyle w:val="2"/>
              <w:adjustRightInd w:val="0"/>
              <w:snapToGrid w:val="0"/>
              <w:spacing w:line="360" w:lineRule="auto"/>
              <w:ind w:firstLine="0"/>
              <w:jc w:val="center"/>
              <w:rPr>
                <w:color w:val="auto"/>
                <w:szCs w:val="21"/>
                <w:highlight w:val="none"/>
              </w:rPr>
            </w:pPr>
            <w:r>
              <w:rPr>
                <w:rFonts w:hint="eastAsia"/>
                <w:color w:val="auto"/>
                <w:szCs w:val="21"/>
                <w:highlight w:val="none"/>
              </w:rPr>
              <w:t>1%</w:t>
            </w:r>
          </w:p>
        </w:tc>
        <w:tc>
          <w:tcPr>
            <w:tcW w:w="1327" w:type="dxa"/>
            <w:noWrap w:val="0"/>
            <w:vAlign w:val="center"/>
          </w:tcPr>
          <w:p>
            <w:pPr>
              <w:jc w:val="center"/>
              <w:rPr>
                <w:color w:val="auto"/>
                <w:szCs w:val="21"/>
                <w:highlight w:val="none"/>
              </w:rPr>
            </w:pPr>
          </w:p>
        </w:tc>
        <w:tc>
          <w:tcPr>
            <w:tcW w:w="2131"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4" w:type="dxa"/>
            <w:noWrap w:val="0"/>
            <w:vAlign w:val="center"/>
          </w:tcPr>
          <w:p>
            <w:pPr>
              <w:pStyle w:val="2"/>
              <w:adjustRightInd w:val="0"/>
              <w:snapToGrid w:val="0"/>
              <w:spacing w:line="360" w:lineRule="auto"/>
              <w:ind w:left="0" w:leftChars="0" w:firstLine="0" w:firstLineChars="0"/>
              <w:jc w:val="center"/>
              <w:rPr>
                <w:color w:val="auto"/>
                <w:szCs w:val="21"/>
                <w:highlight w:val="none"/>
              </w:rPr>
            </w:pPr>
            <w:r>
              <w:rPr>
                <w:rFonts w:hint="eastAsia"/>
                <w:color w:val="auto"/>
                <w:szCs w:val="21"/>
                <w:highlight w:val="none"/>
              </w:rPr>
              <w:t>HSE绩效评分表60分至74分</w:t>
            </w:r>
          </w:p>
        </w:tc>
        <w:tc>
          <w:tcPr>
            <w:tcW w:w="2040" w:type="dxa"/>
            <w:noWrap w:val="0"/>
            <w:vAlign w:val="center"/>
          </w:tcPr>
          <w:p>
            <w:pPr>
              <w:pStyle w:val="2"/>
              <w:adjustRightInd w:val="0"/>
              <w:snapToGrid w:val="0"/>
              <w:spacing w:line="360" w:lineRule="auto"/>
              <w:ind w:firstLine="0"/>
              <w:jc w:val="center"/>
              <w:rPr>
                <w:color w:val="auto"/>
                <w:szCs w:val="21"/>
                <w:highlight w:val="none"/>
              </w:rPr>
            </w:pPr>
            <w:r>
              <w:rPr>
                <w:rFonts w:hint="eastAsia"/>
                <w:color w:val="auto"/>
                <w:szCs w:val="21"/>
                <w:highlight w:val="none"/>
              </w:rPr>
              <w:t>2.5%</w:t>
            </w:r>
          </w:p>
        </w:tc>
        <w:tc>
          <w:tcPr>
            <w:tcW w:w="1327" w:type="dxa"/>
            <w:noWrap w:val="0"/>
            <w:vAlign w:val="center"/>
          </w:tcPr>
          <w:p>
            <w:pPr>
              <w:jc w:val="center"/>
              <w:rPr>
                <w:color w:val="auto"/>
                <w:szCs w:val="21"/>
                <w:highlight w:val="none"/>
              </w:rPr>
            </w:pPr>
          </w:p>
        </w:tc>
        <w:tc>
          <w:tcPr>
            <w:tcW w:w="2131"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4" w:type="dxa"/>
            <w:noWrap w:val="0"/>
            <w:vAlign w:val="center"/>
          </w:tcPr>
          <w:p>
            <w:pPr>
              <w:pStyle w:val="2"/>
              <w:adjustRightInd w:val="0"/>
              <w:snapToGrid w:val="0"/>
              <w:spacing w:line="360" w:lineRule="auto"/>
              <w:ind w:left="0" w:leftChars="0" w:firstLine="0" w:firstLineChars="0"/>
              <w:jc w:val="center"/>
              <w:rPr>
                <w:color w:val="auto"/>
                <w:szCs w:val="21"/>
                <w:highlight w:val="none"/>
              </w:rPr>
            </w:pPr>
            <w:r>
              <w:rPr>
                <w:rFonts w:hint="eastAsia"/>
                <w:color w:val="auto"/>
                <w:szCs w:val="21"/>
                <w:highlight w:val="none"/>
              </w:rPr>
              <w:t>HSE绩效评分表60分以下</w:t>
            </w:r>
          </w:p>
        </w:tc>
        <w:tc>
          <w:tcPr>
            <w:tcW w:w="2040" w:type="dxa"/>
            <w:noWrap w:val="0"/>
            <w:vAlign w:val="center"/>
          </w:tcPr>
          <w:p>
            <w:pPr>
              <w:pStyle w:val="2"/>
              <w:adjustRightInd w:val="0"/>
              <w:snapToGrid w:val="0"/>
              <w:spacing w:line="360" w:lineRule="auto"/>
              <w:ind w:firstLine="0"/>
              <w:jc w:val="center"/>
              <w:rPr>
                <w:color w:val="auto"/>
                <w:szCs w:val="21"/>
                <w:highlight w:val="none"/>
              </w:rPr>
            </w:pPr>
            <w:r>
              <w:rPr>
                <w:rFonts w:hint="eastAsia"/>
                <w:color w:val="auto"/>
                <w:szCs w:val="21"/>
                <w:highlight w:val="none"/>
              </w:rPr>
              <w:t>5%</w:t>
            </w:r>
          </w:p>
        </w:tc>
        <w:tc>
          <w:tcPr>
            <w:tcW w:w="1327" w:type="dxa"/>
            <w:noWrap w:val="0"/>
            <w:vAlign w:val="center"/>
          </w:tcPr>
          <w:p>
            <w:pPr>
              <w:jc w:val="center"/>
              <w:rPr>
                <w:color w:val="auto"/>
                <w:szCs w:val="21"/>
                <w:highlight w:val="none"/>
              </w:rPr>
            </w:pPr>
          </w:p>
        </w:tc>
        <w:tc>
          <w:tcPr>
            <w:tcW w:w="2131"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4" w:type="dxa"/>
            <w:noWrap w:val="0"/>
            <w:vAlign w:val="center"/>
          </w:tcPr>
          <w:p>
            <w:pPr>
              <w:pStyle w:val="2"/>
              <w:adjustRightInd w:val="0"/>
              <w:snapToGrid w:val="0"/>
              <w:spacing w:line="360" w:lineRule="auto"/>
              <w:ind w:firstLine="0" w:firstLineChars="0"/>
              <w:jc w:val="center"/>
              <w:rPr>
                <w:color w:val="auto"/>
                <w:szCs w:val="21"/>
                <w:highlight w:val="none"/>
              </w:rPr>
            </w:pPr>
            <w:r>
              <w:rPr>
                <w:rFonts w:hint="eastAsia"/>
                <w:color w:val="auto"/>
                <w:szCs w:val="21"/>
                <w:highlight w:val="none"/>
              </w:rPr>
              <w:t>因承包商原因造成公司受到国家或地方执法部门处罚</w:t>
            </w:r>
          </w:p>
        </w:tc>
        <w:tc>
          <w:tcPr>
            <w:tcW w:w="2040" w:type="dxa"/>
            <w:noWrap w:val="0"/>
            <w:vAlign w:val="center"/>
          </w:tcPr>
          <w:p>
            <w:pPr>
              <w:pStyle w:val="2"/>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lang w:val="en-US" w:eastAsia="zh-CN"/>
              </w:rPr>
              <w:t>10</w:t>
            </w:r>
            <w:r>
              <w:rPr>
                <w:rFonts w:hint="eastAsia"/>
                <w:color w:val="auto"/>
                <w:szCs w:val="21"/>
                <w:highlight w:val="none"/>
              </w:rPr>
              <w:t>%</w:t>
            </w:r>
            <w:r>
              <w:rPr>
                <w:rFonts w:hint="eastAsia"/>
                <w:color w:val="auto"/>
                <w:szCs w:val="21"/>
                <w:highlight w:val="none"/>
                <w:lang w:eastAsia="zh-CN"/>
              </w:rPr>
              <w:t>，</w:t>
            </w:r>
            <w:r>
              <w:rPr>
                <w:rFonts w:hint="eastAsia"/>
                <w:color w:val="auto"/>
                <w:szCs w:val="21"/>
                <w:highlight w:val="none"/>
              </w:rPr>
              <w:t>并承担罚款，如处罚导致合同无法执行，扣除100%并解除合同</w:t>
            </w:r>
          </w:p>
        </w:tc>
        <w:tc>
          <w:tcPr>
            <w:tcW w:w="1327" w:type="dxa"/>
            <w:noWrap w:val="0"/>
            <w:vAlign w:val="center"/>
          </w:tcPr>
          <w:p>
            <w:pPr>
              <w:jc w:val="center"/>
              <w:rPr>
                <w:color w:val="auto"/>
                <w:szCs w:val="21"/>
                <w:highlight w:val="none"/>
              </w:rPr>
            </w:pPr>
          </w:p>
        </w:tc>
        <w:tc>
          <w:tcPr>
            <w:tcW w:w="2131"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4" w:type="dxa"/>
            <w:gridSpan w:val="2"/>
            <w:noWrap w:val="0"/>
            <w:vAlign w:val="center"/>
          </w:tcPr>
          <w:p>
            <w:pPr>
              <w:pStyle w:val="2"/>
              <w:adjustRightInd w:val="0"/>
              <w:snapToGrid w:val="0"/>
              <w:spacing w:line="360" w:lineRule="auto"/>
              <w:ind w:firstLine="0" w:firstLineChars="0"/>
              <w:jc w:val="center"/>
              <w:rPr>
                <w:rFonts w:hint="eastAsia"/>
                <w:color w:val="auto"/>
                <w:szCs w:val="21"/>
                <w:highlight w:val="none"/>
              </w:rPr>
            </w:pPr>
            <w:r>
              <w:rPr>
                <w:rFonts w:hint="eastAsia"/>
                <w:color w:val="auto"/>
                <w:szCs w:val="21"/>
                <w:highlight w:val="none"/>
              </w:rPr>
              <w:t>合计：</w:t>
            </w:r>
          </w:p>
        </w:tc>
        <w:tc>
          <w:tcPr>
            <w:tcW w:w="1327" w:type="dxa"/>
            <w:noWrap w:val="0"/>
            <w:vAlign w:val="center"/>
          </w:tcPr>
          <w:p>
            <w:pPr>
              <w:jc w:val="center"/>
              <w:rPr>
                <w:color w:val="auto"/>
                <w:szCs w:val="21"/>
                <w:highlight w:val="none"/>
              </w:rPr>
            </w:pPr>
          </w:p>
        </w:tc>
        <w:tc>
          <w:tcPr>
            <w:tcW w:w="2131"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8522" w:type="dxa"/>
            <w:gridSpan w:val="4"/>
            <w:noWrap w:val="0"/>
            <w:vAlign w:val="center"/>
          </w:tcPr>
          <w:p>
            <w:pPr>
              <w:pStyle w:val="2"/>
              <w:adjustRightInd w:val="0"/>
              <w:snapToGrid w:val="0"/>
              <w:spacing w:line="360" w:lineRule="auto"/>
              <w:ind w:firstLine="0" w:firstLineChars="0"/>
              <w:jc w:val="left"/>
              <w:rPr>
                <w:rFonts w:hint="eastAsia"/>
                <w:color w:val="auto"/>
                <w:szCs w:val="21"/>
                <w:highlight w:val="none"/>
              </w:rPr>
            </w:pPr>
            <w:r>
              <w:rPr>
                <w:rFonts w:hint="eastAsia"/>
                <w:color w:val="auto"/>
                <w:szCs w:val="21"/>
                <w:highlight w:val="none"/>
              </w:rPr>
              <w:t>承包商改进建议：</w:t>
            </w:r>
          </w:p>
          <w:p>
            <w:pPr>
              <w:pStyle w:val="2"/>
              <w:adjustRightInd w:val="0"/>
              <w:snapToGrid w:val="0"/>
              <w:spacing w:line="360" w:lineRule="auto"/>
              <w:ind w:firstLine="0"/>
              <w:jc w:val="left"/>
              <w:rPr>
                <w:rFonts w:hint="eastAsia"/>
                <w:color w:val="auto"/>
                <w:szCs w:val="21"/>
                <w:highlight w:val="none"/>
              </w:rPr>
            </w:pPr>
          </w:p>
          <w:p>
            <w:pPr>
              <w:pStyle w:val="2"/>
              <w:adjustRightInd w:val="0"/>
              <w:snapToGrid w:val="0"/>
              <w:spacing w:line="360" w:lineRule="auto"/>
              <w:ind w:firstLine="0"/>
              <w:jc w:val="left"/>
              <w:rPr>
                <w:rFonts w:hint="eastAsia"/>
                <w:color w:val="auto"/>
                <w:szCs w:val="21"/>
                <w:highlight w:val="none"/>
              </w:rPr>
            </w:pPr>
          </w:p>
          <w:p>
            <w:pPr>
              <w:jc w:val="lef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8522" w:type="dxa"/>
            <w:gridSpan w:val="4"/>
            <w:noWrap w:val="0"/>
            <w:vAlign w:val="center"/>
          </w:tcPr>
          <w:p>
            <w:pPr>
              <w:jc w:val="left"/>
              <w:rPr>
                <w:color w:val="auto"/>
                <w:szCs w:val="21"/>
                <w:highlight w:val="none"/>
              </w:rPr>
            </w:pPr>
            <w:r>
              <w:rPr>
                <w:rFonts w:hint="eastAsia"/>
                <w:color w:val="auto"/>
                <w:szCs w:val="21"/>
                <w:highlight w:val="none"/>
                <w:lang w:val="en-US" w:eastAsia="zh-CN"/>
              </w:rPr>
              <w:t>项目负责人</w:t>
            </w:r>
            <w:r>
              <w:rPr>
                <w:color w:val="auto"/>
                <w:szCs w:val="21"/>
                <w:highlight w:val="none"/>
              </w:rPr>
              <w:t>（签字）：</w:t>
            </w:r>
          </w:p>
        </w:tc>
      </w:tr>
      <w:bookmarkEnd w:id="415"/>
      <w:bookmarkEnd w:id="416"/>
      <w:bookmarkEnd w:id="417"/>
    </w:tbl>
    <w:p>
      <w:pPr>
        <w:rPr>
          <w:color w:val="auto"/>
          <w:highlight w:val="none"/>
        </w:rPr>
      </w:pPr>
      <w:r>
        <w:rPr>
          <w:color w:val="auto"/>
          <w:highlight w:val="none"/>
        </w:rPr>
        <w:br w:type="page"/>
      </w:r>
    </w:p>
    <w:p>
      <w:pPr>
        <w:pStyle w:val="68"/>
        <w:numPr>
          <w:ilvl w:val="0"/>
          <w:numId w:val="0"/>
        </w:numPr>
        <w:spacing w:line="360" w:lineRule="auto"/>
        <w:outlineLvl w:val="1"/>
        <w:rPr>
          <w:rFonts w:hint="default" w:ascii="黑体" w:hAnsi="黑体" w:eastAsia="黑体" w:cs="黑体"/>
          <w:color w:val="auto"/>
          <w:sz w:val="32"/>
          <w:szCs w:val="32"/>
          <w:highlight w:val="none"/>
          <w:lang w:val="en-US" w:eastAsia="zh-CN"/>
        </w:rPr>
      </w:pPr>
      <w:bookmarkStart w:id="418" w:name="_Toc6883"/>
      <w:bookmarkStart w:id="419" w:name="_Toc8902"/>
      <w:bookmarkStart w:id="420" w:name="_Toc28697"/>
      <w:bookmarkStart w:id="421" w:name="_Toc6308"/>
      <w:bookmarkStart w:id="422" w:name="_Toc32334"/>
      <w:bookmarkStart w:id="423" w:name="_Toc16917"/>
      <w:r>
        <w:rPr>
          <w:rFonts w:hint="eastAsia" w:ascii="黑体" w:hAnsi="黑体" w:eastAsia="黑体" w:cs="黑体"/>
          <w:color w:val="auto"/>
          <w:sz w:val="32"/>
          <w:szCs w:val="32"/>
          <w:highlight w:val="none"/>
          <w:lang w:val="en-US" w:eastAsia="zh-CN"/>
        </w:rPr>
        <w:t>附件3“三违”行为违约扣款及记分标准表</w:t>
      </w:r>
      <w:bookmarkEnd w:id="418"/>
      <w:bookmarkEnd w:id="419"/>
      <w:bookmarkEnd w:id="420"/>
      <w:bookmarkEnd w:id="421"/>
      <w:bookmarkEnd w:id="422"/>
      <w:bookmarkEnd w:id="423"/>
    </w:p>
    <w:p>
      <w:pPr>
        <w:pStyle w:val="56"/>
        <w:jc w:val="center"/>
        <w:rPr>
          <w:rFonts w:hint="eastAsia" w:ascii="宋体" w:hAnsi="宋体"/>
          <w:b/>
          <w:color w:val="auto"/>
          <w:szCs w:val="21"/>
          <w:highlight w:val="none"/>
        </w:rPr>
      </w:pPr>
      <w:r>
        <w:rPr>
          <w:rFonts w:hint="eastAsia" w:ascii="方正小标宋简体" w:hAnsi="方正小标宋简体" w:eastAsia="方正小标宋简体" w:cs="方正小标宋简体"/>
          <w:b w:val="0"/>
          <w:bCs w:val="0"/>
          <w:color w:val="auto"/>
          <w:sz w:val="44"/>
          <w:szCs w:val="44"/>
          <w:highlight w:val="none"/>
        </w:rPr>
        <w:t>“三违”行为违约扣款及记分标准表</w:t>
      </w:r>
    </w:p>
    <w:tbl>
      <w:tblPr>
        <w:tblStyle w:val="31"/>
        <w:tblpPr w:leftFromText="180" w:rightFromText="180" w:vertAnchor="text" w:horzAnchor="page" w:tblpXSpec="center" w:tblpY="705"/>
        <w:tblOverlap w:val="never"/>
        <w:tblW w:w="8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51"/>
        <w:gridCol w:w="4436"/>
        <w:gridCol w:w="1097"/>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09" w:type="dxa"/>
            <w:shd w:val="clear" w:color="auto" w:fill="auto"/>
            <w:noWrap w:val="0"/>
            <w:vAlign w:val="center"/>
          </w:tcPr>
          <w:p>
            <w:pPr>
              <w:jc w:val="center"/>
              <w:rPr>
                <w:b/>
                <w:color w:val="auto"/>
                <w:highlight w:val="none"/>
              </w:rPr>
            </w:pPr>
            <w:r>
              <w:rPr>
                <w:rFonts w:hint="eastAsia"/>
                <w:b/>
                <w:color w:val="auto"/>
                <w:highlight w:val="none"/>
              </w:rPr>
              <w:t>序号</w:t>
            </w:r>
          </w:p>
        </w:tc>
        <w:tc>
          <w:tcPr>
            <w:tcW w:w="851" w:type="dxa"/>
            <w:vMerge w:val="restart"/>
            <w:shd w:val="clear" w:color="auto" w:fill="auto"/>
            <w:noWrap w:val="0"/>
            <w:vAlign w:val="center"/>
          </w:tcPr>
          <w:p>
            <w:pPr>
              <w:jc w:val="center"/>
              <w:rPr>
                <w:b/>
                <w:color w:val="auto"/>
                <w:highlight w:val="none"/>
              </w:rPr>
            </w:pPr>
            <w:r>
              <w:rPr>
                <w:rFonts w:hint="eastAsia"/>
                <w:b/>
                <w:color w:val="auto"/>
                <w:highlight w:val="none"/>
              </w:rPr>
              <w:t>等级</w:t>
            </w:r>
          </w:p>
        </w:tc>
        <w:tc>
          <w:tcPr>
            <w:tcW w:w="4436" w:type="dxa"/>
            <w:shd w:val="clear" w:color="auto" w:fill="auto"/>
            <w:noWrap w:val="0"/>
            <w:vAlign w:val="center"/>
          </w:tcPr>
          <w:p>
            <w:pPr>
              <w:jc w:val="center"/>
              <w:rPr>
                <w:b/>
                <w:color w:val="auto"/>
                <w:highlight w:val="none"/>
              </w:rPr>
            </w:pPr>
            <w:r>
              <w:rPr>
                <w:rFonts w:hint="eastAsia"/>
                <w:b/>
                <w:color w:val="auto"/>
                <w:highlight w:val="none"/>
              </w:rPr>
              <w:t>考核项目</w:t>
            </w:r>
          </w:p>
        </w:tc>
        <w:tc>
          <w:tcPr>
            <w:tcW w:w="1097" w:type="dxa"/>
            <w:shd w:val="clear" w:color="auto" w:fill="auto"/>
            <w:noWrap w:val="0"/>
            <w:vAlign w:val="center"/>
          </w:tcPr>
          <w:p>
            <w:pPr>
              <w:jc w:val="center"/>
              <w:rPr>
                <w:rFonts w:hint="eastAsia" w:ascii="Times New Roman" w:hAnsi="Times New Roman" w:eastAsia="宋体" w:cs="Times New Roman"/>
                <w:b/>
                <w:color w:val="auto"/>
                <w:kern w:val="2"/>
                <w:sz w:val="21"/>
                <w:szCs w:val="24"/>
                <w:highlight w:val="none"/>
                <w:lang w:val="en-US" w:eastAsia="zh-CN" w:bidi="ar-SA"/>
              </w:rPr>
            </w:pPr>
            <w:r>
              <w:rPr>
                <w:rFonts w:hint="eastAsia"/>
                <w:b/>
                <w:color w:val="auto"/>
                <w:highlight w:val="none"/>
              </w:rPr>
              <w:t>扣款标准</w:t>
            </w:r>
          </w:p>
        </w:tc>
        <w:tc>
          <w:tcPr>
            <w:tcW w:w="1183" w:type="dxa"/>
            <w:shd w:val="clear" w:color="auto" w:fill="auto"/>
            <w:noWrap w:val="0"/>
            <w:vAlign w:val="center"/>
          </w:tcPr>
          <w:p>
            <w:pPr>
              <w:jc w:val="center"/>
              <w:rPr>
                <w:rFonts w:hint="eastAsia" w:ascii="Times New Roman" w:hAnsi="Times New Roman" w:eastAsia="宋体" w:cs="Times New Roman"/>
                <w:b/>
                <w:color w:val="auto"/>
                <w:kern w:val="2"/>
                <w:sz w:val="21"/>
                <w:szCs w:val="24"/>
                <w:highlight w:val="none"/>
                <w:lang w:val="en-US" w:eastAsia="zh-CN" w:bidi="ar-SA"/>
              </w:rPr>
            </w:pPr>
            <w:r>
              <w:rPr>
                <w:rFonts w:hint="eastAsia"/>
                <w:b/>
                <w:color w:val="auto"/>
                <w:highlight w:val="none"/>
              </w:rPr>
              <w:t>记分标准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jc w:val="center"/>
              <w:rPr>
                <w:color w:val="auto"/>
                <w:highlight w:val="none"/>
              </w:rPr>
            </w:pPr>
            <w:r>
              <w:rPr>
                <w:rFonts w:hint="eastAsia"/>
                <w:color w:val="auto"/>
                <w:highlight w:val="none"/>
              </w:rPr>
              <w:t>1</w:t>
            </w:r>
          </w:p>
        </w:tc>
        <w:tc>
          <w:tcPr>
            <w:tcW w:w="851" w:type="dxa"/>
            <w:vMerge w:val="restart"/>
            <w:shd w:val="clear" w:color="auto" w:fill="auto"/>
            <w:noWrap w:val="0"/>
            <w:vAlign w:val="center"/>
          </w:tcPr>
          <w:p>
            <w:pPr>
              <w:jc w:val="center"/>
              <w:rPr>
                <w:color w:val="auto"/>
                <w:highlight w:val="none"/>
              </w:rPr>
            </w:pPr>
            <w:r>
              <w:rPr>
                <w:rFonts w:hint="eastAsia"/>
                <w:color w:val="auto"/>
                <w:highlight w:val="none"/>
              </w:rPr>
              <w:t>一般</w:t>
            </w:r>
          </w:p>
        </w:tc>
        <w:tc>
          <w:tcPr>
            <w:tcW w:w="4436" w:type="dxa"/>
            <w:shd w:val="clear" w:color="auto" w:fill="auto"/>
            <w:noWrap w:val="0"/>
            <w:vAlign w:val="top"/>
          </w:tcPr>
          <w:p>
            <w:pPr>
              <w:rPr>
                <w:color w:val="auto"/>
                <w:highlight w:val="none"/>
              </w:rPr>
            </w:pPr>
            <w:r>
              <w:rPr>
                <w:rFonts w:hint="eastAsia"/>
                <w:color w:val="auto"/>
                <w:highlight w:val="none"/>
              </w:rPr>
              <w:t>作业人员进入现场前未按要求进行三级安全教育及办理入场证</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shd w:val="clear" w:color="auto" w:fill="auto"/>
            <w:noWrap w:val="0"/>
            <w:vAlign w:val="center"/>
          </w:tcPr>
          <w:p>
            <w:pPr>
              <w:jc w:val="center"/>
              <w:rPr>
                <w:color w:val="auto"/>
                <w:highlight w:val="none"/>
              </w:rPr>
            </w:pPr>
            <w:r>
              <w:rPr>
                <w:rFonts w:hint="eastAsia"/>
                <w:color w:val="auto"/>
                <w:highlight w:val="none"/>
              </w:rPr>
              <w:t>2</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ascii="宋体" w:hAnsi="宋体"/>
                <w:color w:val="auto"/>
                <w:szCs w:val="21"/>
                <w:highlight w:val="none"/>
              </w:rPr>
              <w:t>作业人员未达到岗位所需健康标准</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709" w:type="dxa"/>
            <w:shd w:val="clear" w:color="auto" w:fill="auto"/>
            <w:noWrap w:val="0"/>
            <w:vAlign w:val="center"/>
          </w:tcPr>
          <w:p>
            <w:pPr>
              <w:jc w:val="center"/>
              <w:rPr>
                <w:color w:val="auto"/>
                <w:highlight w:val="none"/>
              </w:rPr>
            </w:pPr>
            <w:r>
              <w:rPr>
                <w:rFonts w:hint="eastAsia"/>
                <w:color w:val="auto"/>
                <w:highlight w:val="none"/>
              </w:rPr>
              <w:t>3</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作业人员（含新工人、三项岗位人员及特种设备作业人员）未经安全培训考试合格，未取得相应有效的操作证和特种作业证</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1000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jc w:val="center"/>
              <w:rPr>
                <w:color w:val="auto"/>
                <w:highlight w:val="none"/>
              </w:rPr>
            </w:pPr>
            <w:r>
              <w:rPr>
                <w:rFonts w:hint="eastAsia"/>
                <w:color w:val="auto"/>
                <w:highlight w:val="none"/>
              </w:rPr>
              <w:t>4</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未履行车辆进入审批程序</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jc w:val="center"/>
              <w:rPr>
                <w:color w:val="auto"/>
                <w:highlight w:val="none"/>
              </w:rPr>
            </w:pPr>
            <w:r>
              <w:rPr>
                <w:rFonts w:hint="eastAsia"/>
                <w:color w:val="auto"/>
                <w:highlight w:val="none"/>
              </w:rPr>
              <w:t>5</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施工车辆未经允许进入禁行区</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shd w:val="clear" w:color="auto" w:fill="auto"/>
            <w:noWrap w:val="0"/>
            <w:vAlign w:val="center"/>
          </w:tcPr>
          <w:p>
            <w:pPr>
              <w:jc w:val="center"/>
              <w:rPr>
                <w:color w:val="auto"/>
                <w:highlight w:val="none"/>
              </w:rPr>
            </w:pPr>
            <w:r>
              <w:rPr>
                <w:rFonts w:hint="eastAsia"/>
                <w:color w:val="auto"/>
                <w:highlight w:val="none"/>
              </w:rPr>
              <w:t>6</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ascii="宋体" w:hAnsi="宋体"/>
                <w:color w:val="auto"/>
                <w:szCs w:val="21"/>
                <w:highlight w:val="none"/>
              </w:rPr>
              <w:t>驾驶员违章驾驶（包括超速、超载、不系安全带和驾驶过程拨打手机等）、或驾驶带病车辆及违规人货混载</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jc w:val="center"/>
              <w:rPr>
                <w:color w:val="auto"/>
                <w:highlight w:val="none"/>
              </w:rPr>
            </w:pPr>
            <w:r>
              <w:rPr>
                <w:rFonts w:hint="eastAsia"/>
                <w:color w:val="auto"/>
                <w:highlight w:val="none"/>
              </w:rPr>
              <w:t>7</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机动车辆未按规定统一停放，未按规定路线行驶</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200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jc w:val="center"/>
              <w:rPr>
                <w:color w:val="auto"/>
                <w:highlight w:val="none"/>
              </w:rPr>
            </w:pPr>
            <w:r>
              <w:rPr>
                <w:rFonts w:hint="eastAsia"/>
                <w:color w:val="auto"/>
                <w:highlight w:val="none"/>
              </w:rPr>
              <w:t>8</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不服从安全保卫人员管理或带领闲杂人员、宠物进入生产区域</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jc w:val="center"/>
              <w:rPr>
                <w:color w:val="auto"/>
                <w:highlight w:val="none"/>
              </w:rPr>
            </w:pPr>
            <w:r>
              <w:rPr>
                <w:rFonts w:hint="eastAsia"/>
                <w:color w:val="auto"/>
                <w:highlight w:val="none"/>
              </w:rPr>
              <w:t>9</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未经允许携带烟火进入施工现场</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1000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jc w:val="center"/>
              <w:rPr>
                <w:color w:val="auto"/>
                <w:highlight w:val="none"/>
              </w:rPr>
            </w:pPr>
            <w:r>
              <w:rPr>
                <w:rFonts w:hint="eastAsia"/>
                <w:color w:val="auto"/>
                <w:highlight w:val="none"/>
              </w:rPr>
              <w:t>10</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未按规定统一着装，并正确佩戴有效劳保用品</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jc w:val="center"/>
              <w:rPr>
                <w:color w:val="auto"/>
                <w:highlight w:val="none"/>
              </w:rPr>
            </w:pPr>
            <w:r>
              <w:rPr>
                <w:rFonts w:hint="eastAsia"/>
                <w:color w:val="auto"/>
                <w:highlight w:val="none"/>
              </w:rPr>
              <w:t>11</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rFonts w:ascii="宋体" w:hAnsi="宋体"/>
                <w:color w:val="auto"/>
                <w:szCs w:val="21"/>
                <w:highlight w:val="none"/>
              </w:rPr>
            </w:pPr>
            <w:r>
              <w:rPr>
                <w:rFonts w:hint="eastAsia"/>
                <w:color w:val="auto"/>
                <w:highlight w:val="none"/>
              </w:rPr>
              <w:t>在装置等危险区域内嬉戏、打闹，或在危险作业区内无故停留</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jc w:val="center"/>
              <w:rPr>
                <w:color w:val="auto"/>
                <w:highlight w:val="none"/>
              </w:rPr>
            </w:pPr>
            <w:r>
              <w:rPr>
                <w:rFonts w:hint="eastAsia"/>
                <w:color w:val="auto"/>
                <w:highlight w:val="none"/>
              </w:rPr>
              <w:t>12</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ascii="宋体" w:hAnsi="宋体"/>
                <w:color w:val="auto"/>
                <w:szCs w:val="21"/>
                <w:highlight w:val="none"/>
              </w:rPr>
              <w:t>使用不符合相关健康安全环保要求的作业工器具和设备</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jc w:val="center"/>
              <w:rPr>
                <w:color w:val="auto"/>
                <w:highlight w:val="none"/>
              </w:rPr>
            </w:pPr>
            <w:r>
              <w:rPr>
                <w:rFonts w:hint="eastAsia"/>
                <w:color w:val="auto"/>
                <w:highlight w:val="none"/>
              </w:rPr>
              <w:t>13</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ascii="宋体" w:hAnsi="宋体"/>
                <w:color w:val="auto"/>
                <w:szCs w:val="21"/>
                <w:highlight w:val="none"/>
              </w:rPr>
              <w:t>未按要求办理水、电、气需求申请，或未签订水、电、气使用协议，或乱接、私接水、电、气源</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jc w:val="center"/>
              <w:rPr>
                <w:color w:val="auto"/>
                <w:highlight w:val="none"/>
              </w:rPr>
            </w:pPr>
            <w:r>
              <w:rPr>
                <w:rFonts w:hint="eastAsia"/>
                <w:color w:val="auto"/>
                <w:highlight w:val="none"/>
              </w:rPr>
              <w:t>14</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pStyle w:val="56"/>
              <w:spacing w:line="280" w:lineRule="exact"/>
              <w:rPr>
                <w:rFonts w:ascii="宋体" w:hAnsi="宋体"/>
                <w:color w:val="auto"/>
                <w:szCs w:val="21"/>
                <w:highlight w:val="none"/>
              </w:rPr>
            </w:pPr>
            <w:r>
              <w:rPr>
                <w:rFonts w:hint="eastAsia" w:ascii="宋体" w:hAnsi="宋体"/>
                <w:color w:val="auto"/>
                <w:szCs w:val="21"/>
                <w:highlight w:val="none"/>
              </w:rPr>
              <w:t>施工现场未按要求配备足够完好的应急救护器具</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jc w:val="center"/>
              <w:rPr>
                <w:color w:val="auto"/>
                <w:highlight w:val="none"/>
              </w:rPr>
            </w:pPr>
            <w:r>
              <w:rPr>
                <w:rFonts w:hint="eastAsia"/>
                <w:color w:val="auto"/>
                <w:highlight w:val="none"/>
              </w:rPr>
              <w:t>15</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rFonts w:ascii="宋体" w:hAnsi="宋体"/>
                <w:color w:val="auto"/>
                <w:szCs w:val="21"/>
                <w:highlight w:val="none"/>
              </w:rPr>
            </w:pPr>
            <w:r>
              <w:rPr>
                <w:rFonts w:hint="eastAsia" w:ascii="宋体" w:hAnsi="宋体"/>
                <w:color w:val="auto"/>
                <w:szCs w:val="21"/>
                <w:highlight w:val="none"/>
              </w:rPr>
              <w:t>作业前未进行作业危害性辨识分析（JHA）及落实相应安全措施</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jc w:val="center"/>
              <w:rPr>
                <w:color w:val="auto"/>
                <w:highlight w:val="none"/>
              </w:rPr>
            </w:pPr>
            <w:r>
              <w:rPr>
                <w:rFonts w:hint="eastAsia"/>
                <w:color w:val="auto"/>
                <w:highlight w:val="none"/>
              </w:rPr>
              <w:t>16</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ascii="宋体" w:hAnsi="宋体"/>
                <w:color w:val="auto"/>
                <w:szCs w:val="21"/>
                <w:highlight w:val="none"/>
              </w:rPr>
              <w:t>施工作业负责人未在作业前对作业人员进行安全交底或安全提示</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jc w:val="center"/>
              <w:rPr>
                <w:color w:val="auto"/>
                <w:highlight w:val="none"/>
              </w:rPr>
            </w:pPr>
            <w:r>
              <w:rPr>
                <w:rFonts w:hint="eastAsia"/>
                <w:color w:val="auto"/>
                <w:highlight w:val="none"/>
              </w:rPr>
              <w:t>17</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ascii="宋体" w:hAnsi="宋体"/>
                <w:color w:val="auto"/>
                <w:szCs w:val="21"/>
                <w:highlight w:val="none"/>
              </w:rPr>
              <w:t>设备安装及检维修未按技术标准和规定程序进行施工、检查、验收、移交</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jc w:val="center"/>
              <w:rPr>
                <w:color w:val="auto"/>
                <w:highlight w:val="none"/>
              </w:rPr>
            </w:pPr>
            <w:r>
              <w:rPr>
                <w:rFonts w:hint="eastAsia"/>
                <w:color w:val="auto"/>
                <w:highlight w:val="none"/>
              </w:rPr>
              <w:t>18</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ascii="宋体" w:hAnsi="宋体"/>
                <w:color w:val="auto"/>
                <w:szCs w:val="21"/>
                <w:highlight w:val="none"/>
              </w:rPr>
              <w:t>现场交叉作业时未明确各自安全职责和遵守相关安全规定</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jc w:val="center"/>
              <w:rPr>
                <w:color w:val="auto"/>
                <w:highlight w:val="none"/>
              </w:rPr>
            </w:pPr>
            <w:r>
              <w:rPr>
                <w:rFonts w:hint="eastAsia"/>
                <w:color w:val="auto"/>
                <w:highlight w:val="none"/>
              </w:rPr>
              <w:t>19</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ascii="宋体" w:hAnsi="宋体"/>
                <w:color w:val="auto"/>
                <w:szCs w:val="21"/>
                <w:highlight w:val="none"/>
              </w:rPr>
              <w:t>未按要求办理相关作业票证而擅自作业</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1000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jc w:val="center"/>
              <w:rPr>
                <w:color w:val="auto"/>
                <w:highlight w:val="none"/>
              </w:rPr>
            </w:pPr>
            <w:r>
              <w:rPr>
                <w:rFonts w:hint="eastAsia"/>
                <w:color w:val="auto"/>
                <w:highlight w:val="none"/>
              </w:rPr>
              <w:t>20</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rFonts w:ascii="宋体" w:hAnsi="宋体"/>
                <w:color w:val="auto"/>
                <w:szCs w:val="21"/>
                <w:highlight w:val="none"/>
              </w:rPr>
            </w:pPr>
            <w:r>
              <w:rPr>
                <w:rFonts w:hint="eastAsia" w:ascii="宋体" w:hAnsi="宋体"/>
                <w:color w:val="auto"/>
                <w:szCs w:val="21"/>
                <w:highlight w:val="none"/>
              </w:rPr>
              <w:t>作业许可证填写不规范</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jc w:val="center"/>
              <w:rPr>
                <w:color w:val="auto"/>
                <w:highlight w:val="none"/>
              </w:rPr>
            </w:pPr>
            <w:r>
              <w:rPr>
                <w:rFonts w:hint="eastAsia"/>
                <w:color w:val="auto"/>
                <w:highlight w:val="none"/>
              </w:rPr>
              <w:t>21</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危险区域（例如坑、沟、井、搭/拆架子等）或风险作业（例如吊装、动土、断路等）未采取防护或隔离措施，未设置警示标志等</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jc w:val="center"/>
              <w:rPr>
                <w:color w:val="auto"/>
                <w:highlight w:val="none"/>
              </w:rPr>
            </w:pPr>
            <w:r>
              <w:rPr>
                <w:rFonts w:hint="eastAsia"/>
                <w:color w:val="auto"/>
                <w:highlight w:val="none"/>
              </w:rPr>
              <w:t>22</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未按管理要求办理相关手续，私自搭接或变更使用临时用电</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shd w:val="clear" w:color="auto" w:fill="auto"/>
            <w:noWrap w:val="0"/>
            <w:vAlign w:val="center"/>
          </w:tcPr>
          <w:p>
            <w:pPr>
              <w:jc w:val="center"/>
              <w:rPr>
                <w:color w:val="auto"/>
                <w:highlight w:val="none"/>
              </w:rPr>
            </w:pPr>
            <w:r>
              <w:rPr>
                <w:rFonts w:hint="eastAsia"/>
                <w:color w:val="auto"/>
                <w:highlight w:val="none"/>
              </w:rPr>
              <w:t>23</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在进行打磨、电气焊等有火花飞溅作业，酸碱液体作业及高压水、气体作业时未按要求佩戴护目镜等劳动保护用品</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shd w:val="clear" w:color="auto" w:fill="auto"/>
            <w:noWrap w:val="0"/>
            <w:vAlign w:val="center"/>
          </w:tcPr>
          <w:p>
            <w:pPr>
              <w:jc w:val="center"/>
              <w:rPr>
                <w:color w:val="auto"/>
                <w:highlight w:val="none"/>
              </w:rPr>
            </w:pPr>
            <w:r>
              <w:rPr>
                <w:rFonts w:hint="eastAsia"/>
                <w:color w:val="auto"/>
                <w:highlight w:val="none"/>
              </w:rPr>
              <w:t>24</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在粉尘场所作业，未按要求正确佩戴防尘口罩等劳动保护用品</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jc w:val="center"/>
              <w:rPr>
                <w:color w:val="auto"/>
                <w:highlight w:val="none"/>
              </w:rPr>
            </w:pPr>
            <w:r>
              <w:rPr>
                <w:rFonts w:hint="eastAsia"/>
                <w:color w:val="auto"/>
                <w:highlight w:val="none"/>
              </w:rPr>
              <w:t>25</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在高噪音场所（大于等于85dB）未按要求正确佩戴护耳器</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jc w:val="center"/>
              <w:rPr>
                <w:color w:val="auto"/>
                <w:highlight w:val="none"/>
              </w:rPr>
            </w:pPr>
            <w:r>
              <w:rPr>
                <w:rFonts w:hint="eastAsia"/>
                <w:color w:val="auto"/>
                <w:highlight w:val="none"/>
              </w:rPr>
              <w:t>26</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pStyle w:val="57"/>
              <w:rPr>
                <w:rFonts w:ascii="Calibri" w:hAnsi="Calibri"/>
                <w:color w:val="auto"/>
                <w:kern w:val="2"/>
                <w:szCs w:val="22"/>
                <w:highlight w:val="none"/>
              </w:rPr>
            </w:pPr>
            <w:r>
              <w:rPr>
                <w:rFonts w:hint="eastAsia" w:ascii="Calibri" w:hAnsi="Calibri"/>
                <w:color w:val="auto"/>
                <w:kern w:val="2"/>
                <w:szCs w:val="22"/>
                <w:highlight w:val="none"/>
              </w:rPr>
              <w:t>未经允许触动正在运行中的仪器、仪表、电器开关、阀门、管线等</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jc w:val="center"/>
              <w:rPr>
                <w:color w:val="auto"/>
                <w:highlight w:val="none"/>
              </w:rPr>
            </w:pPr>
            <w:r>
              <w:rPr>
                <w:rFonts w:hint="eastAsia"/>
                <w:color w:val="auto"/>
                <w:highlight w:val="none"/>
              </w:rPr>
              <w:t>27</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pStyle w:val="57"/>
              <w:rPr>
                <w:rFonts w:ascii="Calibri" w:hAnsi="Calibri"/>
                <w:color w:val="auto"/>
                <w:kern w:val="2"/>
                <w:szCs w:val="22"/>
                <w:highlight w:val="none"/>
              </w:rPr>
            </w:pPr>
            <w:r>
              <w:rPr>
                <w:rFonts w:hint="eastAsia" w:ascii="Calibri" w:hAnsi="Calibri"/>
                <w:color w:val="auto"/>
                <w:kern w:val="2"/>
                <w:szCs w:val="22"/>
                <w:highlight w:val="none"/>
              </w:rPr>
              <w:t>作业过程中踩踏设备、管线及保温设施</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9" w:type="dxa"/>
            <w:shd w:val="clear" w:color="auto" w:fill="auto"/>
            <w:noWrap w:val="0"/>
            <w:vAlign w:val="center"/>
          </w:tcPr>
          <w:p>
            <w:pPr>
              <w:jc w:val="center"/>
              <w:rPr>
                <w:color w:val="auto"/>
                <w:highlight w:val="none"/>
              </w:rPr>
            </w:pPr>
            <w:r>
              <w:rPr>
                <w:rFonts w:hint="eastAsia"/>
                <w:color w:val="auto"/>
                <w:highlight w:val="none"/>
              </w:rPr>
              <w:t>28</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center"/>
          </w:tcPr>
          <w:p>
            <w:pPr>
              <w:pStyle w:val="57"/>
              <w:rPr>
                <w:rFonts w:ascii="Calibri" w:hAnsi="Calibri"/>
                <w:color w:val="auto"/>
                <w:kern w:val="2"/>
                <w:szCs w:val="22"/>
                <w:highlight w:val="none"/>
              </w:rPr>
            </w:pPr>
            <w:r>
              <w:rPr>
                <w:rFonts w:hint="eastAsia" w:ascii="Calibri" w:hAnsi="Calibri"/>
                <w:color w:val="auto"/>
                <w:kern w:val="2"/>
                <w:szCs w:val="22"/>
                <w:highlight w:val="none"/>
              </w:rPr>
              <w:t>未经强度核算和许可，利用设备、管道及脚手架等设施作为支点进行吊装作业</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jc w:val="center"/>
              <w:rPr>
                <w:color w:val="auto"/>
                <w:highlight w:val="none"/>
              </w:rPr>
            </w:pPr>
            <w:r>
              <w:rPr>
                <w:rFonts w:hint="eastAsia"/>
                <w:color w:val="auto"/>
                <w:highlight w:val="none"/>
              </w:rPr>
              <w:t>29</w:t>
            </w:r>
          </w:p>
        </w:tc>
        <w:tc>
          <w:tcPr>
            <w:tcW w:w="851" w:type="dxa"/>
            <w:vMerge w:val="restart"/>
            <w:shd w:val="clear" w:color="auto" w:fill="auto"/>
            <w:noWrap w:val="0"/>
            <w:vAlign w:val="center"/>
          </w:tcPr>
          <w:p>
            <w:pPr>
              <w:jc w:val="center"/>
              <w:rPr>
                <w:color w:val="auto"/>
                <w:highlight w:val="none"/>
              </w:rPr>
            </w:pPr>
            <w:r>
              <w:rPr>
                <w:rFonts w:hint="eastAsia"/>
                <w:color w:val="auto"/>
                <w:highlight w:val="none"/>
              </w:rPr>
              <w:t>一般</w:t>
            </w:r>
          </w:p>
        </w:tc>
        <w:tc>
          <w:tcPr>
            <w:tcW w:w="4436" w:type="dxa"/>
            <w:shd w:val="clear" w:color="auto" w:fill="auto"/>
            <w:noWrap w:val="0"/>
            <w:vAlign w:val="top"/>
          </w:tcPr>
          <w:p>
            <w:pPr>
              <w:pStyle w:val="57"/>
              <w:rPr>
                <w:color w:val="auto"/>
                <w:highlight w:val="none"/>
              </w:rPr>
            </w:pPr>
            <w:r>
              <w:rPr>
                <w:rFonts w:hint="eastAsia" w:ascii="Calibri" w:hAnsi="Calibri"/>
                <w:color w:val="auto"/>
                <w:kern w:val="2"/>
                <w:szCs w:val="22"/>
                <w:highlight w:val="none"/>
              </w:rPr>
              <w:t>施工作业现场用汽油或其它易燃溶剂擦洗机器、工具、配件、衣物等</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jc w:val="center"/>
              <w:rPr>
                <w:color w:val="auto"/>
                <w:highlight w:val="none"/>
              </w:rPr>
            </w:pPr>
            <w:r>
              <w:rPr>
                <w:rFonts w:hint="eastAsia"/>
                <w:color w:val="auto"/>
                <w:highlight w:val="none"/>
              </w:rPr>
              <w:t>30</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不按公司要求摆放施工机具、物品</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200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jc w:val="center"/>
              <w:rPr>
                <w:color w:val="auto"/>
                <w:highlight w:val="none"/>
              </w:rPr>
            </w:pPr>
            <w:r>
              <w:rPr>
                <w:rFonts w:hint="eastAsia"/>
                <w:color w:val="auto"/>
                <w:highlight w:val="none"/>
              </w:rPr>
              <w:t>31</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pStyle w:val="56"/>
              <w:spacing w:line="280" w:lineRule="exact"/>
              <w:rPr>
                <w:rFonts w:ascii="宋体" w:hAnsi="宋体"/>
                <w:color w:val="auto"/>
                <w:szCs w:val="21"/>
                <w:highlight w:val="none"/>
              </w:rPr>
            </w:pPr>
            <w:r>
              <w:rPr>
                <w:rFonts w:hint="eastAsia" w:ascii="宋体" w:hAnsi="宋体"/>
                <w:color w:val="auto"/>
                <w:szCs w:val="21"/>
                <w:highlight w:val="none"/>
              </w:rPr>
              <w:t>未经安全管理人员允许进入与施工作业无关的危险场所</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jc w:val="center"/>
              <w:rPr>
                <w:color w:val="auto"/>
                <w:highlight w:val="none"/>
              </w:rPr>
            </w:pPr>
            <w:r>
              <w:rPr>
                <w:rFonts w:hint="eastAsia"/>
                <w:color w:val="auto"/>
                <w:highlight w:val="none"/>
              </w:rPr>
              <w:t>32</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pStyle w:val="56"/>
              <w:spacing w:line="280" w:lineRule="exact"/>
              <w:rPr>
                <w:rFonts w:ascii="宋体" w:hAnsi="宋体"/>
                <w:color w:val="auto"/>
                <w:szCs w:val="21"/>
                <w:highlight w:val="none"/>
              </w:rPr>
            </w:pPr>
            <w:r>
              <w:rPr>
                <w:rFonts w:hint="eastAsia"/>
                <w:color w:val="auto"/>
                <w:highlight w:val="none"/>
              </w:rPr>
              <w:t>脚手架未按规定搭设、挂牌、验收、使用和管理，私自移动或拆装脚手架构件及跳板</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jc w:val="center"/>
              <w:rPr>
                <w:color w:val="auto"/>
                <w:highlight w:val="none"/>
              </w:rPr>
            </w:pPr>
            <w:r>
              <w:rPr>
                <w:rFonts w:hint="eastAsia"/>
                <w:color w:val="auto"/>
                <w:highlight w:val="none"/>
              </w:rPr>
              <w:t>33</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pStyle w:val="56"/>
              <w:spacing w:line="280" w:lineRule="exact"/>
              <w:rPr>
                <w:rFonts w:ascii="宋体" w:hAnsi="宋体"/>
                <w:color w:val="auto"/>
                <w:szCs w:val="21"/>
                <w:highlight w:val="none"/>
              </w:rPr>
            </w:pPr>
            <w:r>
              <w:rPr>
                <w:rFonts w:hint="eastAsia"/>
                <w:color w:val="auto"/>
                <w:highlight w:val="none"/>
              </w:rPr>
              <w:t>使用非载人电梯和违章搭乘起重机械</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jc w:val="center"/>
              <w:rPr>
                <w:color w:val="auto"/>
                <w:highlight w:val="none"/>
              </w:rPr>
            </w:pPr>
            <w:r>
              <w:rPr>
                <w:rFonts w:hint="eastAsia"/>
                <w:color w:val="auto"/>
                <w:highlight w:val="none"/>
              </w:rPr>
              <w:t>34</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监护人员擅自脱岗、睡岗，未按要求进行监护</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jc w:val="center"/>
              <w:rPr>
                <w:color w:val="auto"/>
                <w:highlight w:val="none"/>
              </w:rPr>
            </w:pPr>
            <w:r>
              <w:rPr>
                <w:rFonts w:hint="eastAsia"/>
                <w:color w:val="auto"/>
                <w:highlight w:val="none"/>
              </w:rPr>
              <w:t>35</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工作时间从事与本职工作无关的事情</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200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jc w:val="center"/>
              <w:rPr>
                <w:color w:val="auto"/>
                <w:highlight w:val="none"/>
              </w:rPr>
            </w:pPr>
            <w:r>
              <w:rPr>
                <w:rFonts w:hint="eastAsia"/>
                <w:color w:val="auto"/>
                <w:highlight w:val="none"/>
              </w:rPr>
              <w:t>36</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无故拆除或调整安全装置，导致安全装置失去作用</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jc w:val="center"/>
              <w:rPr>
                <w:color w:val="auto"/>
                <w:highlight w:val="none"/>
              </w:rPr>
            </w:pPr>
            <w:r>
              <w:rPr>
                <w:rFonts w:hint="eastAsia"/>
                <w:color w:val="auto"/>
                <w:highlight w:val="none"/>
              </w:rPr>
              <w:t>37</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ascii="宋体" w:hAnsi="宋体"/>
                <w:color w:val="auto"/>
                <w:szCs w:val="21"/>
                <w:highlight w:val="none"/>
              </w:rPr>
              <w:t>在易燃易爆场所使用非防爆手机、相机等电子设备</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jc w:val="center"/>
              <w:rPr>
                <w:color w:val="auto"/>
                <w:highlight w:val="none"/>
              </w:rPr>
            </w:pPr>
            <w:r>
              <w:rPr>
                <w:rFonts w:hint="eastAsia"/>
                <w:color w:val="auto"/>
                <w:highlight w:val="none"/>
              </w:rPr>
              <w:t>38</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其他违反有关安全管理规定、作业规程和劳动纪律，情节较轻</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jc w:val="center"/>
              <w:rPr>
                <w:color w:val="auto"/>
                <w:highlight w:val="none"/>
              </w:rPr>
            </w:pPr>
            <w:r>
              <w:rPr>
                <w:rFonts w:hint="eastAsia"/>
                <w:color w:val="auto"/>
                <w:highlight w:val="none"/>
              </w:rPr>
              <w:t>1</w:t>
            </w:r>
          </w:p>
        </w:tc>
        <w:tc>
          <w:tcPr>
            <w:tcW w:w="851" w:type="dxa"/>
            <w:vMerge w:val="restart"/>
            <w:shd w:val="clear" w:color="auto" w:fill="auto"/>
            <w:noWrap w:val="0"/>
            <w:vAlign w:val="center"/>
          </w:tcPr>
          <w:p>
            <w:pPr>
              <w:jc w:val="center"/>
              <w:rPr>
                <w:color w:val="auto"/>
                <w:highlight w:val="none"/>
              </w:rPr>
            </w:pPr>
            <w:r>
              <w:rPr>
                <w:rFonts w:hint="eastAsia"/>
                <w:color w:val="auto"/>
                <w:highlight w:val="none"/>
              </w:rPr>
              <w:t>较严重</w:t>
            </w:r>
          </w:p>
        </w:tc>
        <w:tc>
          <w:tcPr>
            <w:tcW w:w="4436" w:type="dxa"/>
            <w:shd w:val="clear" w:color="auto" w:fill="auto"/>
            <w:noWrap w:val="0"/>
            <w:vAlign w:val="top"/>
          </w:tcPr>
          <w:p>
            <w:pPr>
              <w:rPr>
                <w:color w:val="auto"/>
                <w:highlight w:val="none"/>
              </w:rPr>
            </w:pPr>
            <w:r>
              <w:rPr>
                <w:rFonts w:hint="eastAsia"/>
                <w:color w:val="auto"/>
                <w:highlight w:val="none"/>
              </w:rPr>
              <w:t>在禁烟区内吸烟</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jc w:val="center"/>
              <w:rPr>
                <w:color w:val="auto"/>
                <w:highlight w:val="none"/>
              </w:rPr>
            </w:pPr>
            <w:r>
              <w:rPr>
                <w:rFonts w:hint="eastAsia"/>
                <w:color w:val="auto"/>
                <w:highlight w:val="none"/>
              </w:rPr>
              <w:t>2</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班中饮酒或酒后作业、驾车</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1000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jc w:val="center"/>
              <w:rPr>
                <w:color w:val="auto"/>
                <w:highlight w:val="none"/>
              </w:rPr>
            </w:pPr>
            <w:r>
              <w:rPr>
                <w:rFonts w:hint="eastAsia"/>
                <w:color w:val="auto"/>
                <w:highlight w:val="none"/>
              </w:rPr>
              <w:t>3</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ascii="宋体" w:hAnsi="宋体"/>
                <w:color w:val="auto"/>
                <w:szCs w:val="21"/>
                <w:highlight w:val="none"/>
              </w:rPr>
              <w:t>进入甲、乙类防火区（危险区域）车辆未加装阻火器</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300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jc w:val="center"/>
              <w:rPr>
                <w:color w:val="auto"/>
                <w:highlight w:val="none"/>
              </w:rPr>
            </w:pPr>
            <w:r>
              <w:rPr>
                <w:rFonts w:hint="eastAsia"/>
                <w:color w:val="auto"/>
                <w:highlight w:val="none"/>
              </w:rPr>
              <w:t>4</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rFonts w:ascii="宋体" w:hAnsi="宋体"/>
                <w:color w:val="auto"/>
                <w:szCs w:val="21"/>
                <w:highlight w:val="none"/>
              </w:rPr>
            </w:pPr>
            <w:r>
              <w:rPr>
                <w:rFonts w:hint="eastAsia" w:ascii="宋体" w:hAnsi="宋体"/>
                <w:color w:val="auto"/>
                <w:szCs w:val="21"/>
                <w:highlight w:val="none"/>
              </w:rPr>
              <w:t>未按规定设置安全生产管理机构或配备具有相应资质的各级专或兼职安全管理人员</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2000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jc w:val="center"/>
              <w:rPr>
                <w:color w:val="auto"/>
                <w:highlight w:val="none"/>
              </w:rPr>
            </w:pPr>
            <w:r>
              <w:rPr>
                <w:rFonts w:hint="eastAsia"/>
                <w:color w:val="auto"/>
                <w:highlight w:val="none"/>
              </w:rPr>
              <w:t>5</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rFonts w:ascii="宋体" w:hAnsi="宋体"/>
                <w:color w:val="auto"/>
                <w:highlight w:val="none"/>
              </w:rPr>
            </w:pPr>
            <w:r>
              <w:rPr>
                <w:rFonts w:hint="eastAsia" w:ascii="宋体" w:hAnsi="宋体"/>
                <w:color w:val="auto"/>
                <w:highlight w:val="none"/>
              </w:rPr>
              <w:t>攀、坐不安全位置（平台护栏、吊车吊钩等高处可移动部位）</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300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jc w:val="center"/>
              <w:rPr>
                <w:color w:val="auto"/>
                <w:highlight w:val="none"/>
              </w:rPr>
            </w:pPr>
            <w:r>
              <w:rPr>
                <w:rFonts w:hint="eastAsia"/>
                <w:color w:val="auto"/>
                <w:highlight w:val="none"/>
              </w:rPr>
              <w:t>6</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rFonts w:ascii="宋体" w:hAnsi="宋体"/>
                <w:color w:val="auto"/>
                <w:highlight w:val="none"/>
              </w:rPr>
            </w:pPr>
            <w:r>
              <w:rPr>
                <w:rFonts w:hint="eastAsia" w:ascii="宋体" w:hAnsi="宋体"/>
                <w:color w:val="auto"/>
                <w:highlight w:val="none"/>
              </w:rPr>
              <w:t>机器转动时，进行加油、修理、检查、清扫等工作</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jc w:val="center"/>
              <w:rPr>
                <w:color w:val="auto"/>
                <w:highlight w:val="none"/>
              </w:rPr>
            </w:pPr>
            <w:r>
              <w:rPr>
                <w:rFonts w:hint="eastAsia"/>
                <w:color w:val="auto"/>
                <w:highlight w:val="none"/>
              </w:rPr>
              <w:t>7</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pStyle w:val="56"/>
              <w:spacing w:line="280" w:lineRule="exact"/>
              <w:rPr>
                <w:rFonts w:ascii="宋体" w:hAnsi="宋体"/>
                <w:color w:val="auto"/>
                <w:szCs w:val="21"/>
                <w:highlight w:val="none"/>
              </w:rPr>
            </w:pPr>
            <w:r>
              <w:rPr>
                <w:rFonts w:hint="eastAsia" w:ascii="宋体" w:hAnsi="宋体"/>
                <w:color w:val="auto"/>
                <w:szCs w:val="21"/>
                <w:highlight w:val="none"/>
              </w:rPr>
              <w:t>装束和劳保穿戴不符合在有外露旋转部件的设备旁作业规定</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300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9" w:type="dxa"/>
            <w:shd w:val="clear" w:color="auto" w:fill="auto"/>
            <w:noWrap w:val="0"/>
            <w:vAlign w:val="center"/>
          </w:tcPr>
          <w:p>
            <w:pPr>
              <w:jc w:val="center"/>
              <w:rPr>
                <w:color w:val="auto"/>
                <w:highlight w:val="none"/>
              </w:rPr>
            </w:pPr>
            <w:r>
              <w:rPr>
                <w:rFonts w:hint="eastAsia"/>
                <w:color w:val="auto"/>
                <w:highlight w:val="none"/>
              </w:rPr>
              <w:t>8</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从事高风险作业（除动火和进入受限空间外）未按要求办理作业许可证的</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2000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jc w:val="center"/>
              <w:rPr>
                <w:color w:val="auto"/>
                <w:highlight w:val="none"/>
              </w:rPr>
            </w:pPr>
            <w:r>
              <w:rPr>
                <w:rFonts w:hint="eastAsia"/>
                <w:color w:val="auto"/>
                <w:highlight w:val="none"/>
              </w:rPr>
              <w:t>9</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登高作业未系安全带或未按要求设置安全防护网</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jc w:val="center"/>
              <w:rPr>
                <w:color w:val="auto"/>
                <w:highlight w:val="none"/>
              </w:rPr>
            </w:pPr>
            <w:r>
              <w:rPr>
                <w:rFonts w:hint="eastAsia"/>
                <w:color w:val="auto"/>
                <w:highlight w:val="none"/>
              </w:rPr>
              <w:t>10</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监护人员不在，擅自进行作业的</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500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jc w:val="center"/>
              <w:rPr>
                <w:color w:val="auto"/>
                <w:highlight w:val="none"/>
              </w:rPr>
            </w:pPr>
            <w:r>
              <w:rPr>
                <w:rFonts w:hint="eastAsia"/>
                <w:color w:val="auto"/>
                <w:highlight w:val="none"/>
              </w:rPr>
              <w:t>11</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rFonts w:ascii="宋体" w:hAnsi="宋体"/>
                <w:color w:val="auto"/>
                <w:szCs w:val="21"/>
                <w:highlight w:val="none"/>
              </w:rPr>
            </w:pPr>
            <w:r>
              <w:rPr>
                <w:rFonts w:hint="eastAsia" w:ascii="宋体" w:hAnsi="宋体"/>
                <w:color w:val="auto"/>
                <w:szCs w:val="21"/>
                <w:highlight w:val="none"/>
              </w:rPr>
              <w:t>未按规范及管理制度的相关要求私自进行探伤等放射性作业</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2000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jc w:val="center"/>
              <w:rPr>
                <w:color w:val="auto"/>
                <w:highlight w:val="none"/>
              </w:rPr>
            </w:pPr>
            <w:r>
              <w:rPr>
                <w:rFonts w:hint="eastAsia"/>
                <w:color w:val="auto"/>
                <w:highlight w:val="none"/>
              </w:rPr>
              <w:t>12</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ascii="宋体" w:hAnsi="宋体"/>
                <w:color w:val="auto"/>
                <w:szCs w:val="21"/>
                <w:highlight w:val="none"/>
              </w:rPr>
              <w:t>未按要求对施工过程产生的废物进行分类、收集和处理</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800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9" w:type="dxa"/>
            <w:shd w:val="clear" w:color="auto" w:fill="auto"/>
            <w:noWrap w:val="0"/>
            <w:vAlign w:val="center"/>
          </w:tcPr>
          <w:p>
            <w:pPr>
              <w:jc w:val="center"/>
              <w:rPr>
                <w:color w:val="auto"/>
                <w:highlight w:val="none"/>
              </w:rPr>
            </w:pPr>
            <w:r>
              <w:rPr>
                <w:rFonts w:hint="eastAsia"/>
                <w:color w:val="auto"/>
                <w:highlight w:val="none"/>
              </w:rPr>
              <w:t>13</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其他违反有关安全管理规定、作业规程和劳动纪律，情节较严重</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r>
              <w:rPr>
                <w:rFonts w:hint="eastAsia"/>
                <w:color w:val="auto"/>
                <w:highlight w:val="none"/>
              </w:rPr>
              <w:t>～</w:t>
            </w:r>
            <w:r>
              <w:rPr>
                <w:rFonts w:hint="eastAsia"/>
                <w:color w:val="auto"/>
                <w:highlight w:val="none"/>
                <w:lang w:val="en-US" w:eastAsia="zh-CN"/>
              </w:rPr>
              <w:t>2000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jc w:val="center"/>
              <w:rPr>
                <w:color w:val="auto"/>
                <w:highlight w:val="none"/>
              </w:rPr>
            </w:pPr>
            <w:r>
              <w:rPr>
                <w:rFonts w:hint="eastAsia"/>
                <w:color w:val="auto"/>
                <w:highlight w:val="none"/>
              </w:rPr>
              <w:t>1</w:t>
            </w:r>
          </w:p>
        </w:tc>
        <w:tc>
          <w:tcPr>
            <w:tcW w:w="851" w:type="dxa"/>
            <w:vMerge w:val="restart"/>
            <w:shd w:val="clear" w:color="auto" w:fill="auto"/>
            <w:noWrap w:val="0"/>
            <w:vAlign w:val="center"/>
          </w:tcPr>
          <w:p>
            <w:pPr>
              <w:jc w:val="center"/>
              <w:rPr>
                <w:color w:val="auto"/>
                <w:highlight w:val="none"/>
              </w:rPr>
            </w:pPr>
            <w:r>
              <w:rPr>
                <w:rFonts w:hint="eastAsia"/>
                <w:color w:val="auto"/>
                <w:highlight w:val="none"/>
              </w:rPr>
              <w:t>严重</w:t>
            </w:r>
          </w:p>
        </w:tc>
        <w:tc>
          <w:tcPr>
            <w:tcW w:w="4436" w:type="dxa"/>
            <w:shd w:val="clear" w:color="auto" w:fill="auto"/>
            <w:noWrap w:val="0"/>
            <w:vAlign w:val="top"/>
          </w:tcPr>
          <w:p>
            <w:pPr>
              <w:rPr>
                <w:rFonts w:ascii="宋体" w:hAnsi="宋体"/>
                <w:color w:val="auto"/>
                <w:highlight w:val="none"/>
              </w:rPr>
            </w:pPr>
            <w:r>
              <w:rPr>
                <w:rFonts w:hint="eastAsia" w:ascii="宋体" w:hAnsi="宋体"/>
                <w:color w:val="auto"/>
                <w:highlight w:val="none"/>
              </w:rPr>
              <w:t>无作业方案施工或擅自变更作业方案</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jc w:val="center"/>
              <w:rPr>
                <w:color w:val="auto"/>
                <w:highlight w:val="none"/>
              </w:rPr>
            </w:pPr>
            <w:r>
              <w:rPr>
                <w:rFonts w:hint="eastAsia"/>
                <w:color w:val="auto"/>
                <w:highlight w:val="none"/>
              </w:rPr>
              <w:t>2</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rFonts w:hint="eastAsia"/>
                <w:color w:val="auto"/>
                <w:highlight w:val="none"/>
              </w:rPr>
            </w:pPr>
            <w:r>
              <w:rPr>
                <w:rFonts w:hint="eastAsia"/>
                <w:color w:val="auto"/>
                <w:highlight w:val="none"/>
              </w:rPr>
              <w:t>动火和进入受限空间作业未按要求办理作业许可证，或作业许可证超过30分钟未重新分析而进行作业的</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jc w:val="center"/>
              <w:rPr>
                <w:color w:val="auto"/>
                <w:highlight w:val="none"/>
              </w:rPr>
            </w:pPr>
            <w:r>
              <w:rPr>
                <w:rFonts w:hint="eastAsia"/>
                <w:color w:val="auto"/>
                <w:highlight w:val="none"/>
              </w:rPr>
              <w:t>3</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rFonts w:hint="eastAsia"/>
                <w:color w:val="auto"/>
                <w:highlight w:val="none"/>
              </w:rPr>
            </w:pPr>
            <w:r>
              <w:rPr>
                <w:rFonts w:hint="eastAsia"/>
                <w:color w:val="auto"/>
                <w:highlight w:val="none"/>
              </w:rPr>
              <w:t>未按照国家规范要求的分析项目（动火要分析可燃气含量、进入受限空间要分析氧和有毒有害气体含量，进入受限空间动火还要加做可燃气含量分析）和频率（进入受限空间每2小时分析一次氧及有毒有害气体含量）进行可燃或有毒有害气体分析</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jc w:val="center"/>
              <w:rPr>
                <w:color w:val="auto"/>
                <w:highlight w:val="none"/>
              </w:rPr>
            </w:pPr>
            <w:r>
              <w:rPr>
                <w:rFonts w:hint="eastAsia"/>
                <w:color w:val="auto"/>
                <w:highlight w:val="none"/>
              </w:rPr>
              <w:t>4</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rFonts w:hint="eastAsia"/>
                <w:color w:val="auto"/>
                <w:highlight w:val="none"/>
              </w:rPr>
            </w:pPr>
            <w:r>
              <w:rPr>
                <w:rFonts w:hint="eastAsia"/>
                <w:color w:val="auto"/>
                <w:highlight w:val="none"/>
              </w:rPr>
              <w:t>装置区内拆、改旧设备和管道等设施，未经清洗、置换、分析合格，或未办理交接手续擅自施工</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jc w:val="center"/>
              <w:rPr>
                <w:color w:val="auto"/>
                <w:highlight w:val="none"/>
              </w:rPr>
            </w:pPr>
            <w:r>
              <w:rPr>
                <w:rFonts w:hint="eastAsia"/>
                <w:color w:val="auto"/>
                <w:highlight w:val="none"/>
              </w:rPr>
              <w:t>5</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施工过程中，未采取必要措施，造成了环境污染</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jc w:val="center"/>
              <w:rPr>
                <w:color w:val="auto"/>
                <w:highlight w:val="none"/>
              </w:rPr>
            </w:pPr>
            <w:r>
              <w:rPr>
                <w:rFonts w:hint="eastAsia"/>
                <w:color w:val="auto"/>
                <w:highlight w:val="none"/>
              </w:rPr>
              <w:t>6</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对已发现的事故隐患，不认真及时整改，仍强行安排工作任务</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jc w:val="center"/>
              <w:rPr>
                <w:color w:val="auto"/>
                <w:highlight w:val="none"/>
              </w:rPr>
            </w:pPr>
            <w:r>
              <w:rPr>
                <w:rFonts w:hint="eastAsia"/>
                <w:color w:val="auto"/>
                <w:highlight w:val="none"/>
              </w:rPr>
              <w:t>7</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发生工伤事故，不按“四不放过”原则吸取教训和采取必要措施，仍继续冒险作业</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10000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jc w:val="center"/>
              <w:rPr>
                <w:rFonts w:hint="eastAsia" w:eastAsiaTheme="minorEastAsia"/>
                <w:color w:val="auto"/>
                <w:highlight w:val="none"/>
                <w:lang w:val="en-US" w:eastAsia="zh-CN"/>
              </w:rPr>
            </w:pPr>
            <w:r>
              <w:rPr>
                <w:rFonts w:hint="eastAsia"/>
                <w:color w:val="auto"/>
                <w:highlight w:val="none"/>
                <w:lang w:val="en-US" w:eastAsia="zh-CN"/>
              </w:rPr>
              <w:t>8</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rFonts w:hint="eastAsia"/>
                <w:color w:val="auto"/>
                <w:highlight w:val="none"/>
              </w:rPr>
            </w:pPr>
            <w:r>
              <w:rPr>
                <w:rFonts w:hint="eastAsia"/>
                <w:color w:val="auto"/>
                <w:highlight w:val="none"/>
              </w:rPr>
              <w:t>未经发包方批准而不参加或未准时参加高层会议</w:t>
            </w:r>
          </w:p>
        </w:tc>
        <w:tc>
          <w:tcPr>
            <w:tcW w:w="1097" w:type="dxa"/>
            <w:shd w:val="clear" w:color="auto" w:fill="auto"/>
            <w:noWrap w:val="0"/>
            <w:vAlign w:val="center"/>
          </w:tcPr>
          <w:p>
            <w:pPr>
              <w:jc w:val="center"/>
              <w:rPr>
                <w:rFonts w:hint="default"/>
                <w:color w:val="auto"/>
                <w:highlight w:val="none"/>
                <w:lang w:val="en-US" w:eastAsia="zh-CN"/>
              </w:rPr>
            </w:pPr>
            <w:r>
              <w:rPr>
                <w:rFonts w:hint="eastAsia"/>
                <w:color w:val="auto"/>
                <w:highlight w:val="none"/>
                <w:lang w:val="en-US" w:eastAsia="zh-CN"/>
              </w:rPr>
              <w:t>10000</w:t>
            </w:r>
          </w:p>
        </w:tc>
        <w:tc>
          <w:tcPr>
            <w:tcW w:w="1183" w:type="dxa"/>
            <w:shd w:val="clear" w:color="auto" w:fill="auto"/>
            <w:noWrap w:val="0"/>
            <w:vAlign w:val="center"/>
          </w:tcPr>
          <w:p>
            <w:pPr>
              <w:keepNext w:val="0"/>
              <w:keepLines w:val="0"/>
              <w:widowControl/>
              <w:suppressLineNumbers w:val="0"/>
              <w:jc w:val="center"/>
              <w:textAlignment w:val="bottom"/>
              <w:rPr>
                <w:rFonts w:hint="default"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auto"/>
                <w:kern w:val="0"/>
                <w:sz w:val="22"/>
                <w:szCs w:val="22"/>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09" w:type="dxa"/>
            <w:shd w:val="clear" w:color="auto" w:fill="auto"/>
            <w:noWrap w:val="0"/>
            <w:vAlign w:val="center"/>
          </w:tcPr>
          <w:p>
            <w:pPr>
              <w:jc w:val="center"/>
              <w:rPr>
                <w:rFonts w:hint="eastAsia" w:eastAsiaTheme="minorEastAsia"/>
                <w:color w:val="auto"/>
                <w:highlight w:val="none"/>
                <w:lang w:eastAsia="zh-CN"/>
              </w:rPr>
            </w:pPr>
            <w:r>
              <w:rPr>
                <w:rFonts w:hint="eastAsia"/>
                <w:color w:val="auto"/>
                <w:highlight w:val="none"/>
                <w:lang w:val="en-US" w:eastAsia="zh-CN"/>
              </w:rPr>
              <w:t>9</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不服从甲方相关管理人员管理或漫骂威胁甲方相关管理人员</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10000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jc w:val="center"/>
              <w:rPr>
                <w:rFonts w:hint="default" w:eastAsiaTheme="minorEastAsia"/>
                <w:color w:val="auto"/>
                <w:highlight w:val="none"/>
                <w:lang w:val="en-US" w:eastAsia="zh-CN"/>
              </w:rPr>
            </w:pPr>
            <w:r>
              <w:rPr>
                <w:rFonts w:hint="eastAsia"/>
                <w:color w:val="auto"/>
                <w:highlight w:val="none"/>
                <w:lang w:val="en-US" w:eastAsia="zh-CN"/>
              </w:rPr>
              <w:t>10</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违章指挥，性质恶劣，并造成事故</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10000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jc w:val="center"/>
              <w:rPr>
                <w:rFonts w:hint="default" w:eastAsiaTheme="minorEastAsia"/>
                <w:color w:val="auto"/>
                <w:highlight w:val="none"/>
                <w:lang w:val="en-US" w:eastAsia="zh-CN"/>
              </w:rPr>
            </w:pPr>
            <w:r>
              <w:rPr>
                <w:rFonts w:hint="eastAsia"/>
                <w:color w:val="auto"/>
                <w:highlight w:val="none"/>
                <w:lang w:val="en-US" w:eastAsia="zh-CN"/>
              </w:rPr>
              <w:t>11</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其他违反有关安全管理规定、作业规程和劳动纪律，情节严重</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3000~5000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default" w:ascii="等线" w:hAnsi="等线" w:eastAsia="等线" w:cs="等线"/>
                <w:i w:val="0"/>
                <w:iCs w:val="0"/>
                <w:color w:val="auto"/>
                <w:kern w:val="0"/>
                <w:sz w:val="22"/>
                <w:szCs w:val="22"/>
                <w:highlight w:val="none"/>
                <w:u w:val="none"/>
                <w:lang w:val="en-US" w:eastAsia="zh-CN" w:bidi="ar"/>
              </w:rPr>
              <w:t>1</w:t>
            </w:r>
            <w:r>
              <w:rPr>
                <w:rFonts w:hint="eastAsia" w:ascii="等线" w:hAnsi="等线" w:eastAsia="等线" w:cs="等线"/>
                <w:i w:val="0"/>
                <w:iCs w:val="0"/>
                <w:color w:val="auto"/>
                <w:kern w:val="0"/>
                <w:sz w:val="22"/>
                <w:szCs w:val="22"/>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jc w:val="center"/>
              <w:rPr>
                <w:rFonts w:hint="default" w:eastAsia="宋体"/>
                <w:color w:val="auto"/>
                <w:highlight w:val="none"/>
                <w:lang w:val="en-US" w:eastAsia="zh-CN"/>
              </w:rPr>
            </w:pPr>
            <w:r>
              <w:rPr>
                <w:rFonts w:hint="eastAsia"/>
                <w:color w:val="auto"/>
                <w:highlight w:val="none"/>
                <w:lang w:val="en-US" w:eastAsia="zh-CN"/>
              </w:rPr>
              <w:t>12</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rFonts w:hint="eastAsia"/>
                <w:color w:val="auto"/>
                <w:highlight w:val="none"/>
              </w:rPr>
            </w:pPr>
            <w:r>
              <w:rPr>
                <w:rFonts w:hint="eastAsia"/>
                <w:color w:val="auto"/>
                <w:highlight w:val="none"/>
                <w:lang w:val="en-US" w:eastAsia="zh-CN"/>
              </w:rPr>
              <w:t>人员变更率超过8%（每超1%）</w:t>
            </w:r>
          </w:p>
        </w:tc>
        <w:tc>
          <w:tcPr>
            <w:tcW w:w="1097" w:type="dxa"/>
            <w:shd w:val="clear" w:color="auto" w:fill="auto"/>
            <w:noWrap w:val="0"/>
            <w:vAlign w:val="center"/>
          </w:tcPr>
          <w:p>
            <w:pPr>
              <w:jc w:val="center"/>
              <w:rPr>
                <w:rFonts w:hint="default"/>
                <w:color w:val="auto"/>
                <w:highlight w:val="none"/>
                <w:lang w:val="en-US" w:eastAsia="zh-CN"/>
              </w:rPr>
            </w:pPr>
            <w:r>
              <w:rPr>
                <w:rFonts w:hint="eastAsia"/>
                <w:color w:val="auto"/>
                <w:highlight w:val="none"/>
                <w:lang w:val="en-US" w:eastAsia="zh-CN"/>
              </w:rPr>
              <w:t>3000</w:t>
            </w:r>
          </w:p>
        </w:tc>
        <w:tc>
          <w:tcPr>
            <w:tcW w:w="1183" w:type="dxa"/>
            <w:shd w:val="clear" w:color="auto" w:fill="auto"/>
            <w:noWrap w:val="0"/>
            <w:vAlign w:val="center"/>
          </w:tcPr>
          <w:p>
            <w:pPr>
              <w:keepNext w:val="0"/>
              <w:keepLines w:val="0"/>
              <w:widowControl/>
              <w:suppressLineNumbers w:val="0"/>
              <w:jc w:val="center"/>
              <w:textAlignment w:val="bottom"/>
              <w:rPr>
                <w:rFonts w:hint="default"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auto"/>
                <w:kern w:val="0"/>
                <w:sz w:val="22"/>
                <w:szCs w:val="22"/>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jc w:val="center"/>
              <w:rPr>
                <w:rFonts w:hint="default"/>
                <w:color w:val="auto"/>
                <w:highlight w:val="none"/>
                <w:lang w:val="en-US" w:eastAsia="zh-CN"/>
              </w:rPr>
            </w:pPr>
            <w:r>
              <w:rPr>
                <w:rFonts w:hint="eastAsia"/>
                <w:color w:val="auto"/>
                <w:highlight w:val="none"/>
                <w:lang w:val="en-US" w:eastAsia="zh-CN"/>
              </w:rPr>
              <w:t>13</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rFonts w:hint="eastAsia"/>
                <w:color w:val="auto"/>
                <w:highlight w:val="none"/>
                <w:lang w:val="en-US" w:eastAsia="zh-CN"/>
              </w:rPr>
            </w:pPr>
            <w:r>
              <w:rPr>
                <w:rFonts w:hint="eastAsia"/>
                <w:color w:val="auto"/>
                <w:highlight w:val="none"/>
                <w:lang w:val="en-US" w:eastAsia="zh-CN"/>
              </w:rPr>
              <w:t>关键岗位人员未经批准擅自变更</w:t>
            </w:r>
          </w:p>
        </w:tc>
        <w:tc>
          <w:tcPr>
            <w:tcW w:w="1097" w:type="dxa"/>
            <w:shd w:val="clear" w:color="auto" w:fill="auto"/>
            <w:noWrap w:val="0"/>
            <w:vAlign w:val="center"/>
          </w:tcPr>
          <w:p>
            <w:pPr>
              <w:jc w:val="center"/>
              <w:rPr>
                <w:rFonts w:hint="default"/>
                <w:color w:val="auto"/>
                <w:highlight w:val="none"/>
                <w:lang w:val="en-US" w:eastAsia="zh-CN"/>
              </w:rPr>
            </w:pPr>
            <w:r>
              <w:rPr>
                <w:rFonts w:hint="eastAsia"/>
                <w:color w:val="auto"/>
                <w:highlight w:val="none"/>
                <w:lang w:val="en-US" w:eastAsia="zh-CN"/>
              </w:rPr>
              <w:t>10000</w:t>
            </w:r>
          </w:p>
        </w:tc>
        <w:tc>
          <w:tcPr>
            <w:tcW w:w="1183" w:type="dxa"/>
            <w:shd w:val="clear" w:color="auto" w:fill="auto"/>
            <w:noWrap w:val="0"/>
            <w:vAlign w:val="center"/>
          </w:tcPr>
          <w:p>
            <w:pPr>
              <w:keepNext w:val="0"/>
              <w:keepLines w:val="0"/>
              <w:widowControl/>
              <w:suppressLineNumbers w:val="0"/>
              <w:jc w:val="center"/>
              <w:textAlignment w:val="bottom"/>
              <w:rPr>
                <w:rFonts w:hint="default" w:ascii="等线" w:hAnsi="等线" w:eastAsia="等线" w:cs="等线"/>
                <w:i w:val="0"/>
                <w:iCs w:val="0"/>
                <w:color w:val="auto"/>
                <w:kern w:val="0"/>
                <w:sz w:val="22"/>
                <w:szCs w:val="22"/>
                <w:highlight w:val="none"/>
                <w:u w:val="none"/>
                <w:lang w:val="en-US" w:eastAsia="zh-CN" w:bidi="ar"/>
              </w:rPr>
            </w:pPr>
            <w:r>
              <w:rPr>
                <w:rFonts w:hint="default" w:ascii="等线" w:hAnsi="等线" w:eastAsia="等线" w:cs="等线"/>
                <w:i w:val="0"/>
                <w:iCs w:val="0"/>
                <w:color w:val="auto"/>
                <w:kern w:val="0"/>
                <w:sz w:val="22"/>
                <w:szCs w:val="22"/>
                <w:highlight w:val="none"/>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709" w:type="dxa"/>
            <w:shd w:val="clear" w:color="auto" w:fill="auto"/>
            <w:noWrap w:val="0"/>
            <w:vAlign w:val="center"/>
          </w:tcPr>
          <w:p>
            <w:pPr>
              <w:jc w:val="center"/>
              <w:rPr>
                <w:rFonts w:hint="default"/>
                <w:color w:val="auto"/>
                <w:highlight w:val="none"/>
                <w:lang w:val="en-US" w:eastAsia="zh-CN"/>
              </w:rPr>
            </w:pPr>
            <w:r>
              <w:rPr>
                <w:rFonts w:hint="eastAsia"/>
                <w:color w:val="auto"/>
                <w:highlight w:val="none"/>
                <w:lang w:val="en-US" w:eastAsia="zh-CN"/>
              </w:rPr>
              <w:t>14</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rFonts w:hint="eastAsia"/>
                <w:color w:val="auto"/>
                <w:highlight w:val="none"/>
                <w:lang w:val="en-US" w:eastAsia="zh-CN"/>
              </w:rPr>
            </w:pPr>
            <w:r>
              <w:rPr>
                <w:rFonts w:hint="eastAsia"/>
                <w:color w:val="auto"/>
                <w:highlight w:val="none"/>
              </w:rPr>
              <w:t>虚报、谎报绩效数据</w:t>
            </w:r>
          </w:p>
        </w:tc>
        <w:tc>
          <w:tcPr>
            <w:tcW w:w="1097" w:type="dxa"/>
            <w:shd w:val="clear" w:color="auto" w:fill="auto"/>
            <w:noWrap w:val="0"/>
            <w:vAlign w:val="center"/>
          </w:tcPr>
          <w:p>
            <w:pPr>
              <w:jc w:val="center"/>
              <w:rPr>
                <w:rFonts w:hint="default"/>
                <w:color w:val="auto"/>
                <w:highlight w:val="none"/>
                <w:lang w:val="en-US" w:eastAsia="zh-CN"/>
              </w:rPr>
            </w:pPr>
            <w:r>
              <w:rPr>
                <w:rFonts w:hint="eastAsia"/>
                <w:color w:val="auto"/>
                <w:highlight w:val="none"/>
                <w:lang w:val="en-US" w:eastAsia="zh-CN"/>
              </w:rPr>
              <w:t>20000</w:t>
            </w:r>
          </w:p>
        </w:tc>
        <w:tc>
          <w:tcPr>
            <w:tcW w:w="1183" w:type="dxa"/>
            <w:shd w:val="clear" w:color="auto" w:fill="auto"/>
            <w:noWrap w:val="0"/>
            <w:vAlign w:val="center"/>
          </w:tcPr>
          <w:p>
            <w:pPr>
              <w:keepNext w:val="0"/>
              <w:keepLines w:val="0"/>
              <w:widowControl/>
              <w:suppressLineNumbers w:val="0"/>
              <w:jc w:val="center"/>
              <w:textAlignment w:val="bottom"/>
              <w:rPr>
                <w:rFonts w:hint="default"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auto"/>
                <w:kern w:val="0"/>
                <w:sz w:val="22"/>
                <w:szCs w:val="22"/>
                <w:highlight w:val="none"/>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jc w:val="center"/>
              <w:rPr>
                <w:rFonts w:hint="default"/>
                <w:color w:val="auto"/>
                <w:highlight w:val="none"/>
                <w:lang w:val="en-US" w:eastAsia="zh-CN"/>
              </w:rPr>
            </w:pPr>
            <w:r>
              <w:rPr>
                <w:rFonts w:hint="eastAsia"/>
                <w:color w:val="auto"/>
                <w:highlight w:val="none"/>
                <w:lang w:val="en-US" w:eastAsia="zh-CN"/>
              </w:rPr>
              <w:t>15</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rFonts w:hint="default"/>
                <w:color w:val="auto"/>
                <w:highlight w:val="none"/>
                <w:lang w:val="en-US" w:eastAsia="zh-CN"/>
              </w:rPr>
            </w:pPr>
            <w:r>
              <w:rPr>
                <w:rFonts w:hint="eastAsia"/>
                <w:color w:val="auto"/>
                <w:highlight w:val="none"/>
                <w:lang w:val="en-US" w:eastAsia="zh-CN"/>
              </w:rPr>
              <w:t>提供虚假资料、特殊作业持假证上岗</w:t>
            </w:r>
          </w:p>
        </w:tc>
        <w:tc>
          <w:tcPr>
            <w:tcW w:w="1097" w:type="dxa"/>
            <w:shd w:val="clear" w:color="auto" w:fill="auto"/>
            <w:noWrap w:val="0"/>
            <w:vAlign w:val="center"/>
          </w:tcPr>
          <w:p>
            <w:pPr>
              <w:jc w:val="center"/>
              <w:rPr>
                <w:rFonts w:hint="default"/>
                <w:color w:val="auto"/>
                <w:highlight w:val="none"/>
                <w:lang w:val="en-US" w:eastAsia="zh-CN"/>
              </w:rPr>
            </w:pPr>
            <w:r>
              <w:rPr>
                <w:rFonts w:hint="eastAsia"/>
                <w:color w:val="auto"/>
                <w:highlight w:val="none"/>
                <w:lang w:val="en-US" w:eastAsia="zh-CN"/>
              </w:rPr>
              <w:t>20000</w:t>
            </w:r>
          </w:p>
        </w:tc>
        <w:tc>
          <w:tcPr>
            <w:tcW w:w="1183" w:type="dxa"/>
            <w:shd w:val="clear" w:color="auto" w:fill="auto"/>
            <w:noWrap w:val="0"/>
            <w:vAlign w:val="center"/>
          </w:tcPr>
          <w:p>
            <w:pPr>
              <w:keepNext w:val="0"/>
              <w:keepLines w:val="0"/>
              <w:widowControl/>
              <w:suppressLineNumbers w:val="0"/>
              <w:jc w:val="center"/>
              <w:textAlignment w:val="bottom"/>
              <w:rPr>
                <w:rFonts w:hint="default"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auto"/>
                <w:kern w:val="0"/>
                <w:sz w:val="22"/>
                <w:szCs w:val="22"/>
                <w:highlight w:val="none"/>
                <w:u w:val="none"/>
                <w:lang w:val="en-US" w:eastAsia="zh-CN" w:bidi="ar"/>
              </w:rPr>
              <w:t>6</w:t>
            </w:r>
          </w:p>
        </w:tc>
      </w:tr>
    </w:tbl>
    <w:p>
      <w:pPr>
        <w:pStyle w:val="56"/>
        <w:ind w:firstLine="2214" w:firstLineChars="1050"/>
        <w:rPr>
          <w:rFonts w:hint="eastAsia" w:ascii="宋体" w:hAnsi="宋体"/>
          <w:b/>
          <w:color w:val="auto"/>
          <w:szCs w:val="21"/>
          <w:highlight w:val="none"/>
        </w:rPr>
      </w:pPr>
    </w:p>
    <w:p>
      <w:pPr>
        <w:pStyle w:val="56"/>
        <w:ind w:firstLine="2214" w:firstLineChars="1050"/>
        <w:rPr>
          <w:rFonts w:hint="eastAsia" w:ascii="宋体" w:hAnsi="宋体"/>
          <w:b/>
          <w:color w:val="auto"/>
          <w:szCs w:val="21"/>
          <w:highlight w:val="none"/>
        </w:rPr>
      </w:pPr>
    </w:p>
    <w:p>
      <w:pPr>
        <w:pStyle w:val="56"/>
        <w:ind w:firstLine="2214" w:firstLineChars="1050"/>
        <w:rPr>
          <w:rFonts w:hint="eastAsia" w:ascii="宋体" w:hAnsi="宋体"/>
          <w:b/>
          <w:color w:val="auto"/>
          <w:szCs w:val="21"/>
          <w:highlight w:val="none"/>
        </w:rPr>
      </w:pPr>
    </w:p>
    <w:p>
      <w:pPr>
        <w:pStyle w:val="56"/>
        <w:ind w:firstLine="2214" w:firstLineChars="1050"/>
        <w:rPr>
          <w:rFonts w:hint="eastAsia" w:ascii="宋体" w:hAnsi="宋体"/>
          <w:b/>
          <w:color w:val="auto"/>
          <w:szCs w:val="21"/>
          <w:highlight w:val="none"/>
        </w:rPr>
      </w:pPr>
    </w:p>
    <w:p>
      <w:pPr>
        <w:pStyle w:val="56"/>
        <w:ind w:firstLine="2214" w:firstLineChars="1050"/>
        <w:rPr>
          <w:rFonts w:hint="eastAsia" w:ascii="宋体" w:hAnsi="宋体"/>
          <w:b/>
          <w:color w:val="auto"/>
          <w:szCs w:val="21"/>
          <w:highlight w:val="none"/>
        </w:rPr>
      </w:pPr>
    </w:p>
    <w:p>
      <w:pPr>
        <w:pStyle w:val="56"/>
        <w:ind w:firstLine="2214" w:firstLineChars="1050"/>
        <w:rPr>
          <w:rFonts w:hint="eastAsia" w:ascii="宋体" w:hAnsi="宋体"/>
          <w:b/>
          <w:color w:val="auto"/>
          <w:szCs w:val="21"/>
          <w:highlight w:val="none"/>
        </w:rPr>
      </w:pPr>
    </w:p>
    <w:p>
      <w:pPr>
        <w:pStyle w:val="56"/>
        <w:ind w:firstLine="2214" w:firstLineChars="1050"/>
        <w:rPr>
          <w:rFonts w:hint="eastAsia" w:ascii="宋体" w:hAnsi="宋体"/>
          <w:b/>
          <w:color w:val="auto"/>
          <w:szCs w:val="21"/>
          <w:highlight w:val="none"/>
        </w:rPr>
      </w:pPr>
    </w:p>
    <w:p>
      <w:pPr>
        <w:pStyle w:val="56"/>
        <w:ind w:firstLine="2214" w:firstLineChars="1050"/>
        <w:rPr>
          <w:rFonts w:hint="eastAsia" w:ascii="宋体" w:hAnsi="宋体"/>
          <w:b/>
          <w:color w:val="auto"/>
          <w:szCs w:val="21"/>
          <w:highlight w:val="none"/>
        </w:rPr>
      </w:pPr>
    </w:p>
    <w:p>
      <w:pPr>
        <w:pStyle w:val="56"/>
        <w:ind w:firstLine="2214" w:firstLineChars="1050"/>
        <w:rPr>
          <w:rFonts w:hint="eastAsia" w:ascii="宋体" w:hAnsi="宋体"/>
          <w:b/>
          <w:color w:val="auto"/>
          <w:szCs w:val="21"/>
          <w:highlight w:val="none"/>
        </w:rPr>
      </w:pPr>
    </w:p>
    <w:p>
      <w:pPr>
        <w:pStyle w:val="56"/>
        <w:ind w:firstLine="2214" w:firstLineChars="1050"/>
        <w:rPr>
          <w:rFonts w:hint="eastAsia" w:ascii="宋体" w:hAnsi="宋体"/>
          <w:b/>
          <w:color w:val="auto"/>
          <w:szCs w:val="21"/>
          <w:highlight w:val="none"/>
        </w:rPr>
      </w:pPr>
    </w:p>
    <w:p>
      <w:pPr>
        <w:pStyle w:val="56"/>
        <w:ind w:firstLine="2214" w:firstLineChars="1050"/>
        <w:rPr>
          <w:rFonts w:hint="eastAsia" w:ascii="宋体" w:hAnsi="宋体"/>
          <w:b/>
          <w:color w:val="auto"/>
          <w:szCs w:val="21"/>
          <w:highlight w:val="none"/>
        </w:rPr>
      </w:pPr>
    </w:p>
    <w:p>
      <w:pPr>
        <w:pStyle w:val="56"/>
        <w:ind w:firstLine="2214" w:firstLineChars="1050"/>
        <w:rPr>
          <w:rFonts w:hint="eastAsia" w:ascii="宋体" w:hAnsi="宋体"/>
          <w:b/>
          <w:color w:val="auto"/>
          <w:szCs w:val="21"/>
          <w:highlight w:val="none"/>
        </w:rPr>
      </w:pPr>
    </w:p>
    <w:p>
      <w:pPr>
        <w:pStyle w:val="56"/>
        <w:ind w:firstLine="2214" w:firstLineChars="1050"/>
        <w:rPr>
          <w:rFonts w:hint="eastAsia" w:ascii="宋体" w:hAnsi="宋体"/>
          <w:b/>
          <w:color w:val="auto"/>
          <w:szCs w:val="21"/>
          <w:highlight w:val="none"/>
        </w:rPr>
      </w:pPr>
    </w:p>
    <w:p>
      <w:pPr>
        <w:pStyle w:val="56"/>
        <w:ind w:firstLine="2214" w:firstLineChars="1050"/>
        <w:rPr>
          <w:rFonts w:hint="eastAsia" w:ascii="宋体" w:hAnsi="宋体"/>
          <w:b/>
          <w:color w:val="auto"/>
          <w:szCs w:val="21"/>
          <w:highlight w:val="none"/>
        </w:rPr>
      </w:pPr>
    </w:p>
    <w:p>
      <w:pPr>
        <w:pStyle w:val="56"/>
        <w:ind w:firstLine="2214" w:firstLineChars="1050"/>
        <w:rPr>
          <w:rFonts w:hint="eastAsia" w:ascii="宋体" w:hAnsi="宋体"/>
          <w:b/>
          <w:color w:val="auto"/>
          <w:szCs w:val="21"/>
          <w:highlight w:val="none"/>
        </w:rPr>
      </w:pPr>
    </w:p>
    <w:p>
      <w:pPr>
        <w:pStyle w:val="56"/>
        <w:ind w:firstLine="2214" w:firstLineChars="1050"/>
        <w:rPr>
          <w:rFonts w:hint="eastAsia" w:ascii="宋体" w:hAnsi="宋体"/>
          <w:b/>
          <w:color w:val="auto"/>
          <w:szCs w:val="21"/>
          <w:highlight w:val="none"/>
        </w:rPr>
      </w:pPr>
    </w:p>
    <w:p>
      <w:pPr>
        <w:pStyle w:val="56"/>
        <w:ind w:firstLine="2214" w:firstLineChars="1050"/>
        <w:rPr>
          <w:rFonts w:hint="eastAsia" w:ascii="宋体" w:hAnsi="宋体"/>
          <w:b/>
          <w:color w:val="auto"/>
          <w:szCs w:val="21"/>
          <w:highlight w:val="none"/>
        </w:rPr>
      </w:pPr>
    </w:p>
    <w:p>
      <w:pPr>
        <w:pStyle w:val="56"/>
        <w:ind w:firstLine="2214" w:firstLineChars="1050"/>
        <w:rPr>
          <w:rFonts w:hint="eastAsia" w:ascii="宋体" w:hAnsi="宋体"/>
          <w:b/>
          <w:color w:val="auto"/>
          <w:szCs w:val="21"/>
          <w:highlight w:val="none"/>
        </w:rPr>
      </w:pPr>
    </w:p>
    <w:p>
      <w:pPr>
        <w:pStyle w:val="68"/>
        <w:numPr>
          <w:ilvl w:val="0"/>
          <w:numId w:val="0"/>
        </w:numPr>
        <w:spacing w:line="360" w:lineRule="auto"/>
        <w:outlineLvl w:val="1"/>
        <w:rPr>
          <w:rFonts w:hint="eastAsia" w:ascii="黑体" w:hAnsi="黑体" w:eastAsia="黑体" w:cs="黑体"/>
          <w:color w:val="auto"/>
          <w:sz w:val="32"/>
          <w:szCs w:val="32"/>
          <w:highlight w:val="none"/>
        </w:rPr>
      </w:pPr>
      <w:bookmarkStart w:id="424" w:name="_Toc5696"/>
      <w:bookmarkStart w:id="425" w:name="_Toc27535"/>
      <w:bookmarkStart w:id="426" w:name="_Toc573"/>
      <w:bookmarkStart w:id="427" w:name="_Toc1281"/>
      <w:bookmarkStart w:id="428" w:name="_Toc7952"/>
      <w:bookmarkStart w:id="429" w:name="_Toc25448"/>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4</w:t>
      </w:r>
      <w:r>
        <w:rPr>
          <w:rFonts w:hint="eastAsia" w:ascii="黑体" w:hAnsi="黑体" w:eastAsia="黑体" w:cs="黑体"/>
          <w:color w:val="auto"/>
          <w:sz w:val="32"/>
          <w:szCs w:val="32"/>
          <w:highlight w:val="none"/>
        </w:rPr>
        <w:t>事故违约扣款及记分标准表</w:t>
      </w:r>
      <w:bookmarkEnd w:id="424"/>
      <w:bookmarkEnd w:id="425"/>
      <w:bookmarkEnd w:id="426"/>
      <w:bookmarkEnd w:id="427"/>
      <w:bookmarkEnd w:id="428"/>
      <w:bookmarkEnd w:id="429"/>
    </w:p>
    <w:p>
      <w:pPr>
        <w:pStyle w:val="68"/>
        <w:numPr>
          <w:ilvl w:val="0"/>
          <w:numId w:val="0"/>
        </w:numPr>
        <w:spacing w:line="360" w:lineRule="auto"/>
        <w:jc w:val="center"/>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事故违约扣款及记分标准表</w:t>
      </w:r>
    </w:p>
    <w:tbl>
      <w:tblPr>
        <w:tblStyle w:val="31"/>
        <w:tblpPr w:leftFromText="180" w:rightFromText="180" w:vertAnchor="text" w:horzAnchor="page" w:tblpXSpec="center" w:tblpY="206"/>
        <w:tblOverlap w:val="never"/>
        <w:tblW w:w="8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657"/>
        <w:gridCol w:w="671"/>
        <w:gridCol w:w="3601"/>
        <w:gridCol w:w="1533"/>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40" w:type="dxa"/>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b/>
                <w:color w:val="auto"/>
                <w:szCs w:val="21"/>
                <w:highlight w:val="none"/>
              </w:rPr>
              <w:t>序号</w:t>
            </w:r>
          </w:p>
        </w:tc>
        <w:tc>
          <w:tcPr>
            <w:tcW w:w="657" w:type="dxa"/>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b/>
                <w:color w:val="auto"/>
                <w:szCs w:val="21"/>
                <w:highlight w:val="none"/>
              </w:rPr>
              <w:t>类别</w:t>
            </w:r>
          </w:p>
        </w:tc>
        <w:tc>
          <w:tcPr>
            <w:tcW w:w="671" w:type="dxa"/>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b/>
                <w:color w:val="auto"/>
                <w:szCs w:val="21"/>
                <w:highlight w:val="none"/>
              </w:rPr>
              <w:t>等级</w:t>
            </w:r>
          </w:p>
        </w:tc>
        <w:tc>
          <w:tcPr>
            <w:tcW w:w="3601" w:type="dxa"/>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b/>
                <w:color w:val="auto"/>
                <w:szCs w:val="21"/>
                <w:highlight w:val="none"/>
              </w:rPr>
              <w:t>事故性质</w:t>
            </w:r>
          </w:p>
        </w:tc>
        <w:tc>
          <w:tcPr>
            <w:tcW w:w="1533" w:type="dxa"/>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b/>
                <w:color w:val="auto"/>
                <w:sz w:val="20"/>
                <w:szCs w:val="20"/>
                <w:highlight w:val="none"/>
              </w:rPr>
              <w:t>扣款标准</w:t>
            </w:r>
          </w:p>
        </w:tc>
        <w:tc>
          <w:tcPr>
            <w:tcW w:w="1654" w:type="dxa"/>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b/>
                <w:color w:val="auto"/>
                <w:sz w:val="20"/>
                <w:szCs w:val="20"/>
                <w:highlight w:val="none"/>
              </w:rPr>
            </w:pPr>
            <w:r>
              <w:rPr>
                <w:rFonts w:hint="eastAsia" w:ascii="宋体" w:hAnsi="宋体"/>
                <w:b/>
                <w:color w:val="auto"/>
                <w:sz w:val="20"/>
                <w:szCs w:val="20"/>
                <w:highlight w:val="none"/>
              </w:rPr>
              <w:t>记分</w:t>
            </w:r>
          </w:p>
          <w:p>
            <w:pPr>
              <w:pStyle w:val="5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b/>
                <w:color w:val="auto"/>
                <w:sz w:val="20"/>
                <w:szCs w:val="20"/>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restart"/>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color w:val="auto"/>
                <w:szCs w:val="21"/>
                <w:highlight w:val="none"/>
              </w:rPr>
              <w:t>1</w:t>
            </w:r>
          </w:p>
        </w:tc>
        <w:tc>
          <w:tcPr>
            <w:tcW w:w="657" w:type="dxa"/>
            <w:vMerge w:val="restart"/>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color w:val="auto"/>
                <w:szCs w:val="21"/>
                <w:highlight w:val="none"/>
              </w:rPr>
              <w:t>人员伤害事故</w:t>
            </w:r>
          </w:p>
        </w:tc>
        <w:tc>
          <w:tcPr>
            <w:tcW w:w="671" w:type="dxa"/>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E级</w:t>
            </w:r>
            <w:r>
              <w:rPr>
                <w:rFonts w:hint="eastAsia" w:ascii="宋体" w:hAnsi="宋体"/>
                <w:color w:val="auto"/>
                <w:szCs w:val="21"/>
                <w:highlight w:val="none"/>
                <w:lang w:val="en-US" w:eastAsia="zh-CN"/>
              </w:rPr>
              <w:t xml:space="preserve"> </w:t>
            </w:r>
          </w:p>
        </w:tc>
        <w:tc>
          <w:tcPr>
            <w:tcW w:w="3601" w:type="dxa"/>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宋体" w:hAnsi="宋体"/>
                <w:color w:val="auto"/>
                <w:szCs w:val="21"/>
                <w:highlight w:val="none"/>
              </w:rPr>
            </w:pPr>
            <w:r>
              <w:rPr>
                <w:rFonts w:hint="eastAsia" w:ascii="宋体" w:hAnsi="宋体"/>
                <w:color w:val="auto"/>
                <w:szCs w:val="21"/>
                <w:highlight w:val="none"/>
                <w:lang w:val="en-US" w:eastAsia="zh-CN"/>
              </w:rPr>
              <w:t>未造成损失工作日的可记录伤害。</w:t>
            </w:r>
          </w:p>
        </w:tc>
        <w:tc>
          <w:tcPr>
            <w:tcW w:w="1533" w:type="dxa"/>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10000</w:t>
            </w:r>
            <w:r>
              <w:rPr>
                <w:rFonts w:hint="eastAsia" w:ascii="宋体" w:hAnsi="宋体"/>
                <w:color w:val="auto"/>
                <w:sz w:val="20"/>
                <w:szCs w:val="20"/>
                <w:highlight w:val="none"/>
              </w:rPr>
              <w:t>元/次</w:t>
            </w:r>
          </w:p>
        </w:tc>
        <w:tc>
          <w:tcPr>
            <w:tcW w:w="1654" w:type="dxa"/>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2</w:t>
            </w:r>
            <w:r>
              <w:rPr>
                <w:rFonts w:hint="eastAsia" w:ascii="宋体" w:hAnsi="宋体"/>
                <w:color w:val="auto"/>
                <w:sz w:val="20"/>
                <w:szCs w:val="20"/>
                <w:highlight w:val="none"/>
              </w:rPr>
              <w:t>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p>
        </w:tc>
        <w:tc>
          <w:tcPr>
            <w:tcW w:w="657" w:type="dxa"/>
            <w:vMerge w:val="continue"/>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highlight w:val="none"/>
              </w:rPr>
            </w:pPr>
          </w:p>
        </w:tc>
        <w:tc>
          <w:tcPr>
            <w:tcW w:w="671" w:type="dxa"/>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D级</w:t>
            </w:r>
            <w:r>
              <w:rPr>
                <w:rFonts w:hint="eastAsia" w:ascii="宋体" w:hAnsi="宋体"/>
                <w:color w:val="auto"/>
                <w:szCs w:val="21"/>
                <w:highlight w:val="none"/>
                <w:lang w:val="en-US" w:eastAsia="zh-CN"/>
              </w:rPr>
              <w:t xml:space="preserve"> </w:t>
            </w:r>
          </w:p>
        </w:tc>
        <w:tc>
          <w:tcPr>
            <w:tcW w:w="3601" w:type="dxa"/>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损失工作日，未造成重伤。</w:t>
            </w:r>
          </w:p>
        </w:tc>
        <w:tc>
          <w:tcPr>
            <w:tcW w:w="1533" w:type="dxa"/>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50000</w:t>
            </w:r>
            <w:r>
              <w:rPr>
                <w:rFonts w:hint="eastAsia" w:ascii="宋体" w:hAnsi="宋体"/>
                <w:color w:val="auto"/>
                <w:sz w:val="20"/>
                <w:szCs w:val="20"/>
                <w:highlight w:val="none"/>
              </w:rPr>
              <w:t>元/次</w:t>
            </w:r>
          </w:p>
        </w:tc>
        <w:tc>
          <w:tcPr>
            <w:tcW w:w="1654" w:type="dxa"/>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4</w:t>
            </w:r>
            <w:r>
              <w:rPr>
                <w:rFonts w:hint="eastAsia" w:ascii="宋体" w:hAnsi="宋体"/>
                <w:color w:val="auto"/>
                <w:sz w:val="20"/>
                <w:szCs w:val="20"/>
                <w:highlight w:val="none"/>
              </w:rPr>
              <w:t>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p>
        </w:tc>
        <w:tc>
          <w:tcPr>
            <w:tcW w:w="657" w:type="dxa"/>
            <w:vMerge w:val="continue"/>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highlight w:val="none"/>
              </w:rPr>
            </w:pPr>
          </w:p>
        </w:tc>
        <w:tc>
          <w:tcPr>
            <w:tcW w:w="671" w:type="dxa"/>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C级</w:t>
            </w:r>
            <w:r>
              <w:rPr>
                <w:rFonts w:hint="eastAsia" w:ascii="宋体" w:hAnsi="宋体"/>
                <w:color w:val="auto"/>
                <w:szCs w:val="21"/>
                <w:highlight w:val="none"/>
                <w:lang w:val="en-US" w:eastAsia="zh-CN"/>
              </w:rPr>
              <w:t xml:space="preserve"> </w:t>
            </w:r>
          </w:p>
        </w:tc>
        <w:tc>
          <w:tcPr>
            <w:tcW w:w="3601" w:type="dxa"/>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宋体" w:hAnsi="宋体"/>
                <w:color w:val="auto"/>
                <w:szCs w:val="21"/>
                <w:highlight w:val="none"/>
              </w:rPr>
            </w:pPr>
            <w:r>
              <w:rPr>
                <w:rFonts w:hint="eastAsia" w:ascii="宋体" w:hAnsi="宋体"/>
                <w:color w:val="auto"/>
                <w:szCs w:val="21"/>
                <w:highlight w:val="none"/>
              </w:rPr>
              <w:t>1 ～ 2 人重伤，直接经济损失 100 万元以上、 300 万元以下。</w:t>
            </w:r>
          </w:p>
        </w:tc>
        <w:tc>
          <w:tcPr>
            <w:tcW w:w="1533" w:type="dxa"/>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100000元/次</w:t>
            </w:r>
          </w:p>
        </w:tc>
        <w:tc>
          <w:tcPr>
            <w:tcW w:w="1654" w:type="dxa"/>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6</w:t>
            </w:r>
            <w:r>
              <w:rPr>
                <w:rFonts w:hint="eastAsia" w:ascii="宋体" w:hAnsi="宋体"/>
                <w:color w:val="auto"/>
                <w:sz w:val="20"/>
                <w:szCs w:val="20"/>
                <w:highlight w:val="none"/>
              </w:rPr>
              <w:t>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p>
        </w:tc>
        <w:tc>
          <w:tcPr>
            <w:tcW w:w="657" w:type="dxa"/>
            <w:vMerge w:val="continue"/>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highlight w:val="none"/>
              </w:rPr>
            </w:pPr>
          </w:p>
        </w:tc>
        <w:tc>
          <w:tcPr>
            <w:tcW w:w="671" w:type="dxa"/>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B级</w:t>
            </w:r>
          </w:p>
        </w:tc>
        <w:tc>
          <w:tcPr>
            <w:tcW w:w="3601" w:type="dxa"/>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color w:val="auto"/>
                <w:szCs w:val="21"/>
                <w:highlight w:val="none"/>
                <w:lang w:val="en-US" w:eastAsia="zh-CN"/>
              </w:rPr>
            </w:pPr>
            <w:r>
              <w:rPr>
                <w:rFonts w:hint="eastAsia" w:ascii="宋体" w:hAnsi="宋体"/>
                <w:color w:val="auto"/>
                <w:szCs w:val="21"/>
                <w:highlight w:val="none"/>
              </w:rPr>
              <w:t xml:space="preserve">1 ～ 2 人死亡 </w:t>
            </w:r>
            <w:r>
              <w:rPr>
                <w:rFonts w:hint="eastAsia" w:ascii="宋体" w:hAnsi="宋体"/>
                <w:color w:val="auto"/>
                <w:szCs w:val="21"/>
                <w:highlight w:val="none"/>
                <w:lang w:val="en-US" w:eastAsia="zh-CN"/>
              </w:rPr>
              <w:t>；</w:t>
            </w:r>
            <w:r>
              <w:rPr>
                <w:rFonts w:hint="eastAsia" w:ascii="宋体" w:hAnsi="宋体"/>
                <w:color w:val="auto"/>
                <w:szCs w:val="21"/>
                <w:highlight w:val="none"/>
              </w:rPr>
              <w:t>3 ～ 9 人重伤</w:t>
            </w:r>
            <w:r>
              <w:rPr>
                <w:rFonts w:hint="eastAsia" w:ascii="宋体" w:hAnsi="宋体"/>
                <w:color w:val="auto"/>
                <w:szCs w:val="21"/>
                <w:highlight w:val="none"/>
                <w:lang w:eastAsia="zh-CN"/>
              </w:rPr>
              <w:t>，</w:t>
            </w:r>
            <w:r>
              <w:rPr>
                <w:rFonts w:hint="eastAsia" w:ascii="宋体" w:hAnsi="宋体"/>
                <w:color w:val="auto"/>
                <w:szCs w:val="21"/>
                <w:highlight w:val="none"/>
              </w:rPr>
              <w:t>直接经济损失 300 万元以上、 1000 万元以下</w:t>
            </w:r>
            <w:r>
              <w:rPr>
                <w:rFonts w:hint="eastAsia" w:ascii="宋体" w:hAnsi="宋体"/>
                <w:color w:val="auto"/>
                <w:szCs w:val="21"/>
                <w:highlight w:val="none"/>
                <w:lang w:eastAsia="zh-CN"/>
              </w:rPr>
              <w:t>。</w:t>
            </w:r>
          </w:p>
        </w:tc>
        <w:tc>
          <w:tcPr>
            <w:tcW w:w="1533" w:type="dxa"/>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200000元/次</w:t>
            </w:r>
          </w:p>
        </w:tc>
        <w:tc>
          <w:tcPr>
            <w:tcW w:w="1654" w:type="dxa"/>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10分/次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40" w:type="dxa"/>
            <w:vMerge w:val="restart"/>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color w:val="auto"/>
                <w:szCs w:val="21"/>
                <w:highlight w:val="none"/>
              </w:rPr>
              <w:t>2</w:t>
            </w:r>
          </w:p>
        </w:tc>
        <w:tc>
          <w:tcPr>
            <w:tcW w:w="657" w:type="dxa"/>
            <w:vMerge w:val="restart"/>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color w:val="auto"/>
                <w:szCs w:val="21"/>
                <w:highlight w:val="none"/>
              </w:rPr>
              <w:t>环境污染事故</w:t>
            </w:r>
          </w:p>
        </w:tc>
        <w:tc>
          <w:tcPr>
            <w:tcW w:w="671" w:type="dxa"/>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C级</w:t>
            </w:r>
            <w:r>
              <w:rPr>
                <w:rFonts w:hint="eastAsia" w:ascii="宋体" w:hAnsi="宋体"/>
                <w:color w:val="auto"/>
                <w:szCs w:val="21"/>
                <w:highlight w:val="none"/>
                <w:lang w:val="en-US" w:eastAsia="zh-CN"/>
              </w:rPr>
              <w:t xml:space="preserve"> </w:t>
            </w:r>
          </w:p>
        </w:tc>
        <w:tc>
          <w:tcPr>
            <w:tcW w:w="3601" w:type="dxa"/>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color w:val="auto"/>
                <w:szCs w:val="21"/>
                <w:highlight w:val="none"/>
                <w:lang w:val="en-US" w:eastAsia="zh-CN"/>
              </w:rPr>
            </w:pPr>
            <w:bookmarkStart w:id="430" w:name="_Toc31231"/>
            <w:bookmarkStart w:id="431" w:name="_Toc5569"/>
            <w:r>
              <w:rPr>
                <w:rFonts w:hint="eastAsia" w:ascii="宋体" w:hAnsi="宋体"/>
                <w:color w:val="auto"/>
                <w:szCs w:val="21"/>
                <w:highlight w:val="none"/>
                <w:lang w:val="en-US" w:eastAsia="zh-CN"/>
              </w:rPr>
              <w:t>因环境污染造成疏散、转移人员1000 人以下；溢油量 0.1t以下</w:t>
            </w:r>
            <w:bookmarkEnd w:id="430"/>
            <w:bookmarkEnd w:id="431"/>
          </w:p>
        </w:tc>
        <w:tc>
          <w:tcPr>
            <w:tcW w:w="1533" w:type="dxa"/>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Cs w:val="21"/>
                <w:highlight w:val="none"/>
                <w:lang w:val="en-US" w:eastAsia="zh-CN"/>
              </w:rPr>
              <w:t>100000元/次</w:t>
            </w:r>
          </w:p>
        </w:tc>
        <w:tc>
          <w:tcPr>
            <w:tcW w:w="1654" w:type="dxa"/>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6</w:t>
            </w:r>
            <w:r>
              <w:rPr>
                <w:rFonts w:hint="eastAsia" w:ascii="宋体" w:hAnsi="宋体"/>
                <w:color w:val="auto"/>
                <w:sz w:val="20"/>
                <w:szCs w:val="20"/>
                <w:highlight w:val="none"/>
              </w:rPr>
              <w:t>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jc w:val="center"/>
        </w:trPr>
        <w:tc>
          <w:tcPr>
            <w:tcW w:w="540" w:type="dxa"/>
            <w:vMerge w:val="continue"/>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p>
        </w:tc>
        <w:tc>
          <w:tcPr>
            <w:tcW w:w="657" w:type="dxa"/>
            <w:vMerge w:val="continue"/>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p>
        </w:tc>
        <w:tc>
          <w:tcPr>
            <w:tcW w:w="671" w:type="dxa"/>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B</w:t>
            </w:r>
            <w:r>
              <w:rPr>
                <w:rFonts w:hint="eastAsia" w:ascii="宋体" w:hAnsi="宋体"/>
                <w:color w:val="auto"/>
                <w:szCs w:val="21"/>
                <w:highlight w:val="none"/>
              </w:rPr>
              <w:t>级</w:t>
            </w:r>
            <w:r>
              <w:rPr>
                <w:rFonts w:hint="eastAsia" w:ascii="宋体" w:hAnsi="宋体"/>
                <w:color w:val="auto"/>
                <w:szCs w:val="21"/>
                <w:highlight w:val="none"/>
                <w:lang w:val="en-US" w:eastAsia="zh-CN"/>
              </w:rPr>
              <w:t xml:space="preserve"> </w:t>
            </w:r>
          </w:p>
        </w:tc>
        <w:tc>
          <w:tcPr>
            <w:tcW w:w="3601" w:type="dxa"/>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color w:val="auto"/>
                <w:szCs w:val="21"/>
                <w:highlight w:val="none"/>
                <w:lang w:val="en-US" w:eastAsia="zh-CN"/>
              </w:rPr>
            </w:pPr>
            <w:bookmarkStart w:id="432" w:name="_Toc14242"/>
            <w:bookmarkStart w:id="433" w:name="_Toc21879"/>
            <w:r>
              <w:rPr>
                <w:rFonts w:hint="eastAsia" w:ascii="宋体" w:hAnsi="宋体"/>
                <w:color w:val="auto"/>
                <w:szCs w:val="21"/>
                <w:highlight w:val="none"/>
                <w:lang w:val="en-US" w:eastAsia="zh-CN"/>
              </w:rPr>
              <w:t>Ⅳ类、Ⅴ类放射源丢失、被盗；放射性同位素和射线装置失控导致人员受到超过年剂量限值的照射；因环境污染造成跨县级行政区域纠纷，引起一般性群体影响的；疏散、转移人员1000人以上、 5000人以下；溢油量0.1t以上、100t以下</w:t>
            </w:r>
            <w:bookmarkEnd w:id="432"/>
            <w:bookmarkEnd w:id="433"/>
          </w:p>
        </w:tc>
        <w:tc>
          <w:tcPr>
            <w:tcW w:w="1533" w:type="dxa"/>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200000元/次</w:t>
            </w:r>
          </w:p>
        </w:tc>
        <w:tc>
          <w:tcPr>
            <w:tcW w:w="1654" w:type="dxa"/>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10分/次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restart"/>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3</w:t>
            </w:r>
          </w:p>
        </w:tc>
        <w:tc>
          <w:tcPr>
            <w:tcW w:w="657" w:type="dxa"/>
            <w:vMerge w:val="restart"/>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color w:val="auto"/>
                <w:szCs w:val="21"/>
                <w:highlight w:val="none"/>
              </w:rPr>
              <w:t>财产损失事故</w:t>
            </w:r>
          </w:p>
        </w:tc>
        <w:tc>
          <w:tcPr>
            <w:tcW w:w="671" w:type="dxa"/>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E级</w:t>
            </w:r>
            <w:r>
              <w:rPr>
                <w:rFonts w:hint="eastAsia" w:ascii="宋体" w:hAnsi="宋体"/>
                <w:color w:val="auto"/>
                <w:szCs w:val="21"/>
                <w:highlight w:val="none"/>
                <w:lang w:val="en-US" w:eastAsia="zh-CN"/>
              </w:rPr>
              <w:t xml:space="preserve"> </w:t>
            </w:r>
          </w:p>
        </w:tc>
        <w:tc>
          <w:tcPr>
            <w:tcW w:w="3601" w:type="dxa"/>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宋体" w:hAnsi="宋体"/>
                <w:color w:val="auto"/>
                <w:szCs w:val="21"/>
                <w:highlight w:val="none"/>
              </w:rPr>
            </w:pPr>
            <w:r>
              <w:rPr>
                <w:rFonts w:hint="eastAsia" w:ascii="宋体" w:hAnsi="宋体"/>
                <w:color w:val="auto"/>
                <w:szCs w:val="21"/>
                <w:highlight w:val="none"/>
              </w:rPr>
              <w:t>直接经济损失</w:t>
            </w:r>
            <w:r>
              <w:rPr>
                <w:rFonts w:hint="eastAsia" w:ascii="宋体" w:hAnsi="宋体"/>
                <w:color w:val="auto"/>
                <w:szCs w:val="21"/>
                <w:highlight w:val="none"/>
                <w:lang w:val="en-US" w:eastAsia="zh-CN"/>
              </w:rPr>
              <w:t>5000元以上，</w:t>
            </w:r>
            <w:r>
              <w:rPr>
                <w:rFonts w:hint="eastAsia" w:ascii="宋体" w:hAnsi="宋体"/>
                <w:color w:val="auto"/>
                <w:szCs w:val="21"/>
                <w:highlight w:val="none"/>
              </w:rPr>
              <w:t>1</w:t>
            </w:r>
            <w:r>
              <w:rPr>
                <w:rFonts w:hint="eastAsia" w:ascii="宋体" w:hAnsi="宋体"/>
                <w:color w:val="auto"/>
                <w:szCs w:val="21"/>
                <w:highlight w:val="none"/>
                <w:lang w:val="en-US" w:eastAsia="zh-CN"/>
              </w:rPr>
              <w:t>0</w:t>
            </w:r>
            <w:r>
              <w:rPr>
                <w:rFonts w:hint="eastAsia" w:ascii="宋体" w:hAnsi="宋体"/>
                <w:color w:val="auto"/>
                <w:szCs w:val="21"/>
                <w:highlight w:val="none"/>
              </w:rPr>
              <w:t>万元以下</w:t>
            </w:r>
          </w:p>
        </w:tc>
        <w:tc>
          <w:tcPr>
            <w:tcW w:w="1533" w:type="dxa"/>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10000</w:t>
            </w:r>
            <w:r>
              <w:rPr>
                <w:rFonts w:hint="eastAsia" w:ascii="宋体" w:hAnsi="宋体"/>
                <w:color w:val="auto"/>
                <w:sz w:val="20"/>
                <w:szCs w:val="20"/>
                <w:highlight w:val="none"/>
              </w:rPr>
              <w:t>元/次</w:t>
            </w:r>
          </w:p>
        </w:tc>
        <w:tc>
          <w:tcPr>
            <w:tcW w:w="1654" w:type="dxa"/>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2</w:t>
            </w:r>
            <w:r>
              <w:rPr>
                <w:rFonts w:hint="eastAsia" w:ascii="宋体" w:hAnsi="宋体"/>
                <w:color w:val="auto"/>
                <w:sz w:val="20"/>
                <w:szCs w:val="20"/>
                <w:highlight w:val="none"/>
              </w:rPr>
              <w:t>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p>
        </w:tc>
        <w:tc>
          <w:tcPr>
            <w:tcW w:w="657" w:type="dxa"/>
            <w:vMerge w:val="continue"/>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highlight w:val="none"/>
              </w:rPr>
            </w:pPr>
          </w:p>
        </w:tc>
        <w:tc>
          <w:tcPr>
            <w:tcW w:w="671" w:type="dxa"/>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D级</w:t>
            </w:r>
            <w:r>
              <w:rPr>
                <w:rFonts w:hint="eastAsia" w:ascii="宋体" w:hAnsi="宋体"/>
                <w:color w:val="auto"/>
                <w:szCs w:val="21"/>
                <w:highlight w:val="none"/>
                <w:lang w:val="en-US" w:eastAsia="zh-CN"/>
              </w:rPr>
              <w:t xml:space="preserve"> </w:t>
            </w:r>
          </w:p>
        </w:tc>
        <w:tc>
          <w:tcPr>
            <w:tcW w:w="3601" w:type="dxa"/>
            <w:shd w:val="clear" w:color="auto" w:fill="auto"/>
            <w:noWrap w:val="0"/>
            <w:vAlign w:val="center"/>
          </w:tcPr>
          <w:p>
            <w:pPr>
              <w:pStyle w:val="61"/>
              <w:keepNext w:val="0"/>
              <w:keepLines w:val="0"/>
              <w:pageBreakBefore w:val="0"/>
              <w:widowControl w:val="0"/>
              <w:numPr>
                <w:ilvl w:val="0"/>
                <w:numId w:val="0"/>
              </w:numPr>
              <w:tabs>
                <w:tab w:val="clear" w:pos="854"/>
              </w:tabs>
              <w:kinsoku/>
              <w:wordWrap/>
              <w:overflowPunct/>
              <w:topLinePunct w:val="0"/>
              <w:autoSpaceDE/>
              <w:autoSpaceDN/>
              <w:bidi w:val="0"/>
              <w:adjustRightInd/>
              <w:snapToGrid/>
              <w:spacing w:line="300" w:lineRule="exact"/>
              <w:jc w:val="both"/>
              <w:textAlignment w:val="auto"/>
              <w:outlineLvl w:val="9"/>
              <w:rPr>
                <w:rFonts w:hAnsi="宋体"/>
                <w:color w:val="auto"/>
                <w:szCs w:val="21"/>
                <w:highlight w:val="none"/>
              </w:rPr>
            </w:pPr>
            <w:r>
              <w:rPr>
                <w:rFonts w:hint="eastAsia" w:ascii="宋体" w:hAnsi="宋体" w:eastAsia="宋体" w:cs="Times New Roman"/>
                <w:color w:val="auto"/>
                <w:kern w:val="2"/>
                <w:sz w:val="21"/>
                <w:szCs w:val="21"/>
                <w:highlight w:val="none"/>
                <w:lang w:val="en-US" w:eastAsia="zh-CN" w:bidi="ar-SA"/>
              </w:rPr>
              <w:t>直接经济损失10万元以上100万元以下</w:t>
            </w:r>
          </w:p>
        </w:tc>
        <w:tc>
          <w:tcPr>
            <w:tcW w:w="1533" w:type="dxa"/>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50000</w:t>
            </w:r>
            <w:r>
              <w:rPr>
                <w:rFonts w:hint="eastAsia" w:ascii="宋体" w:hAnsi="宋体"/>
                <w:color w:val="auto"/>
                <w:sz w:val="20"/>
                <w:szCs w:val="20"/>
                <w:highlight w:val="none"/>
              </w:rPr>
              <w:t>元/次</w:t>
            </w:r>
          </w:p>
        </w:tc>
        <w:tc>
          <w:tcPr>
            <w:tcW w:w="1654" w:type="dxa"/>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4</w:t>
            </w:r>
            <w:r>
              <w:rPr>
                <w:rFonts w:hint="eastAsia" w:ascii="宋体" w:hAnsi="宋体"/>
                <w:color w:val="auto"/>
                <w:sz w:val="20"/>
                <w:szCs w:val="20"/>
                <w:highlight w:val="none"/>
              </w:rPr>
              <w:t>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40" w:type="dxa"/>
            <w:vMerge w:val="continue"/>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p>
        </w:tc>
        <w:tc>
          <w:tcPr>
            <w:tcW w:w="657" w:type="dxa"/>
            <w:vMerge w:val="continue"/>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highlight w:val="none"/>
              </w:rPr>
            </w:pPr>
          </w:p>
        </w:tc>
        <w:tc>
          <w:tcPr>
            <w:tcW w:w="671" w:type="dxa"/>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C级</w:t>
            </w:r>
            <w:r>
              <w:rPr>
                <w:rFonts w:hint="eastAsia" w:ascii="宋体" w:hAnsi="宋体"/>
                <w:color w:val="auto"/>
                <w:szCs w:val="21"/>
                <w:highlight w:val="none"/>
                <w:lang w:val="en-US" w:eastAsia="zh-CN"/>
              </w:rPr>
              <w:t xml:space="preserve"> </w:t>
            </w:r>
          </w:p>
        </w:tc>
        <w:tc>
          <w:tcPr>
            <w:tcW w:w="3601" w:type="dxa"/>
            <w:shd w:val="clear" w:color="auto" w:fill="auto"/>
            <w:noWrap w:val="0"/>
            <w:vAlign w:val="center"/>
          </w:tcPr>
          <w:p>
            <w:pPr>
              <w:pStyle w:val="61"/>
              <w:keepNext w:val="0"/>
              <w:keepLines w:val="0"/>
              <w:pageBreakBefore w:val="0"/>
              <w:widowControl w:val="0"/>
              <w:numPr>
                <w:ilvl w:val="0"/>
                <w:numId w:val="0"/>
              </w:numPr>
              <w:tabs>
                <w:tab w:val="clear" w:pos="854"/>
              </w:tabs>
              <w:kinsoku/>
              <w:wordWrap/>
              <w:overflowPunct/>
              <w:topLinePunct w:val="0"/>
              <w:autoSpaceDE/>
              <w:autoSpaceDN/>
              <w:bidi w:val="0"/>
              <w:adjustRightInd/>
              <w:snapToGrid/>
              <w:spacing w:line="300" w:lineRule="exact"/>
              <w:textAlignment w:val="auto"/>
              <w:outlineLvl w:val="9"/>
              <w:rPr>
                <w:rFonts w:hAnsi="宋体"/>
                <w:color w:val="auto"/>
                <w:szCs w:val="21"/>
                <w:highlight w:val="none"/>
              </w:rPr>
            </w:pPr>
            <w:r>
              <w:rPr>
                <w:rFonts w:hint="eastAsia" w:hAnsi="宋体"/>
                <w:color w:val="auto"/>
                <w:szCs w:val="21"/>
                <w:highlight w:val="none"/>
                <w:lang w:eastAsia="zh-CN"/>
              </w:rPr>
              <w:t>直接</w:t>
            </w:r>
            <w:r>
              <w:rPr>
                <w:rFonts w:hint="eastAsia" w:hAnsi="宋体"/>
                <w:color w:val="auto"/>
                <w:szCs w:val="21"/>
                <w:highlight w:val="none"/>
              </w:rPr>
              <w:t>经济损失</w:t>
            </w:r>
            <w:r>
              <w:rPr>
                <w:rFonts w:hint="eastAsia" w:hAnsi="宋体"/>
                <w:color w:val="auto"/>
                <w:szCs w:val="21"/>
                <w:highlight w:val="none"/>
                <w:lang w:val="en-US" w:eastAsia="zh-CN"/>
              </w:rPr>
              <w:t>100</w:t>
            </w:r>
            <w:r>
              <w:rPr>
                <w:rFonts w:hint="eastAsia" w:hAnsi="宋体"/>
                <w:color w:val="auto"/>
                <w:szCs w:val="21"/>
                <w:highlight w:val="none"/>
              </w:rPr>
              <w:t>万元以上</w:t>
            </w:r>
            <w:r>
              <w:rPr>
                <w:rFonts w:hint="eastAsia" w:hAnsi="宋体"/>
                <w:color w:val="auto"/>
                <w:szCs w:val="21"/>
                <w:highlight w:val="none"/>
                <w:lang w:val="en-US" w:eastAsia="zh-CN"/>
              </w:rPr>
              <w:t>300</w:t>
            </w:r>
            <w:r>
              <w:rPr>
                <w:rFonts w:hint="eastAsia" w:hAnsi="宋体"/>
                <w:color w:val="auto"/>
                <w:szCs w:val="21"/>
                <w:highlight w:val="none"/>
              </w:rPr>
              <w:t>万元以下</w:t>
            </w:r>
          </w:p>
        </w:tc>
        <w:tc>
          <w:tcPr>
            <w:tcW w:w="1533" w:type="dxa"/>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100000元/次</w:t>
            </w:r>
          </w:p>
        </w:tc>
        <w:tc>
          <w:tcPr>
            <w:tcW w:w="1654" w:type="dxa"/>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6</w:t>
            </w:r>
            <w:r>
              <w:rPr>
                <w:rFonts w:hint="eastAsia" w:ascii="宋体" w:hAnsi="宋体"/>
                <w:color w:val="auto"/>
                <w:sz w:val="20"/>
                <w:szCs w:val="20"/>
                <w:highlight w:val="none"/>
              </w:rPr>
              <w:t>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p>
        </w:tc>
        <w:tc>
          <w:tcPr>
            <w:tcW w:w="657" w:type="dxa"/>
            <w:vMerge w:val="continue"/>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highlight w:val="none"/>
              </w:rPr>
            </w:pPr>
          </w:p>
        </w:tc>
        <w:tc>
          <w:tcPr>
            <w:tcW w:w="671" w:type="dxa"/>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B</w:t>
            </w:r>
            <w:r>
              <w:rPr>
                <w:rFonts w:hint="eastAsia" w:ascii="宋体" w:hAnsi="宋体"/>
                <w:color w:val="auto"/>
                <w:szCs w:val="21"/>
                <w:highlight w:val="none"/>
              </w:rPr>
              <w:t>级</w:t>
            </w:r>
            <w:r>
              <w:rPr>
                <w:rFonts w:hint="eastAsia" w:ascii="宋体" w:hAnsi="宋体"/>
                <w:color w:val="auto"/>
                <w:szCs w:val="21"/>
                <w:highlight w:val="none"/>
                <w:lang w:val="en-US" w:eastAsia="zh-CN"/>
              </w:rPr>
              <w:t xml:space="preserve"> </w:t>
            </w:r>
          </w:p>
        </w:tc>
        <w:tc>
          <w:tcPr>
            <w:tcW w:w="3601" w:type="dxa"/>
            <w:shd w:val="clear" w:color="auto" w:fill="auto"/>
            <w:noWrap w:val="0"/>
            <w:vAlign w:val="center"/>
          </w:tcPr>
          <w:p>
            <w:pPr>
              <w:pStyle w:val="61"/>
              <w:keepNext w:val="0"/>
              <w:keepLines w:val="0"/>
              <w:pageBreakBefore w:val="0"/>
              <w:widowControl w:val="0"/>
              <w:numPr>
                <w:ilvl w:val="0"/>
                <w:numId w:val="0"/>
              </w:numPr>
              <w:tabs>
                <w:tab w:val="clear" w:pos="854"/>
              </w:tabs>
              <w:kinsoku/>
              <w:wordWrap/>
              <w:overflowPunct/>
              <w:topLinePunct w:val="0"/>
              <w:autoSpaceDE/>
              <w:autoSpaceDN/>
              <w:bidi w:val="0"/>
              <w:adjustRightInd/>
              <w:snapToGrid/>
              <w:spacing w:line="300" w:lineRule="exact"/>
              <w:ind w:leftChars="0"/>
              <w:textAlignment w:val="auto"/>
              <w:outlineLvl w:val="9"/>
              <w:rPr>
                <w:rFonts w:hint="eastAsia" w:hAnsi="宋体"/>
                <w:color w:val="auto"/>
                <w:szCs w:val="21"/>
                <w:highlight w:val="none"/>
              </w:rPr>
            </w:pPr>
            <w:r>
              <w:rPr>
                <w:rFonts w:hint="eastAsia" w:hAnsi="宋体"/>
                <w:color w:val="auto"/>
                <w:szCs w:val="21"/>
                <w:highlight w:val="none"/>
              </w:rPr>
              <w:t>直接经济损失300万元以上、1000万元以下</w:t>
            </w:r>
          </w:p>
        </w:tc>
        <w:tc>
          <w:tcPr>
            <w:tcW w:w="1533" w:type="dxa"/>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200000元/次</w:t>
            </w:r>
          </w:p>
        </w:tc>
        <w:tc>
          <w:tcPr>
            <w:tcW w:w="1654" w:type="dxa"/>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10分/次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4</w:t>
            </w:r>
          </w:p>
        </w:tc>
        <w:tc>
          <w:tcPr>
            <w:tcW w:w="657" w:type="dxa"/>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bCs/>
                <w:color w:val="auto"/>
                <w:sz w:val="20"/>
                <w:szCs w:val="20"/>
                <w:highlight w:val="none"/>
              </w:rPr>
              <w:t>潜在高后果事件</w:t>
            </w:r>
          </w:p>
        </w:tc>
        <w:tc>
          <w:tcPr>
            <w:tcW w:w="671" w:type="dxa"/>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highlight w:val="none"/>
              </w:rPr>
            </w:pPr>
          </w:p>
        </w:tc>
        <w:tc>
          <w:tcPr>
            <w:tcW w:w="3601" w:type="dxa"/>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宋体" w:hAnsi="宋体"/>
                <w:color w:val="auto"/>
                <w:szCs w:val="21"/>
                <w:highlight w:val="none"/>
              </w:rPr>
            </w:pPr>
            <w:r>
              <w:rPr>
                <w:rFonts w:hint="eastAsia" w:ascii="宋体" w:hAnsi="宋体"/>
                <w:color w:val="auto"/>
                <w:szCs w:val="21"/>
                <w:highlight w:val="none"/>
              </w:rPr>
              <w:t>发生多人涉险事件或 C 级以下事故，但其条件或环境稍有变化可能导致 B 级以上事故的事件。</w:t>
            </w:r>
          </w:p>
        </w:tc>
        <w:tc>
          <w:tcPr>
            <w:tcW w:w="1533" w:type="dxa"/>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100000</w:t>
            </w:r>
            <w:r>
              <w:rPr>
                <w:rFonts w:hint="eastAsia" w:ascii="宋体" w:hAnsi="宋体"/>
                <w:color w:val="auto"/>
                <w:sz w:val="20"/>
                <w:szCs w:val="20"/>
                <w:highlight w:val="none"/>
              </w:rPr>
              <w:t>元/次</w:t>
            </w:r>
          </w:p>
        </w:tc>
        <w:tc>
          <w:tcPr>
            <w:tcW w:w="1654" w:type="dxa"/>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6</w:t>
            </w:r>
            <w:r>
              <w:rPr>
                <w:rFonts w:hint="eastAsia" w:ascii="宋体" w:hAnsi="宋体"/>
                <w:color w:val="auto"/>
                <w:sz w:val="20"/>
                <w:szCs w:val="20"/>
                <w:highlight w:val="none"/>
              </w:rPr>
              <w:t>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40" w:type="dxa"/>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5</w:t>
            </w:r>
          </w:p>
        </w:tc>
        <w:tc>
          <w:tcPr>
            <w:tcW w:w="657" w:type="dxa"/>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bCs/>
                <w:color w:val="auto"/>
                <w:szCs w:val="21"/>
                <w:highlight w:val="none"/>
              </w:rPr>
              <w:t>其它</w:t>
            </w:r>
          </w:p>
        </w:tc>
        <w:tc>
          <w:tcPr>
            <w:tcW w:w="671" w:type="dxa"/>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highlight w:val="none"/>
              </w:rPr>
            </w:pPr>
          </w:p>
        </w:tc>
        <w:tc>
          <w:tcPr>
            <w:tcW w:w="3601" w:type="dxa"/>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宋体" w:hAnsi="宋体"/>
                <w:color w:val="auto"/>
                <w:szCs w:val="21"/>
                <w:highlight w:val="none"/>
              </w:rPr>
            </w:pPr>
            <w:r>
              <w:rPr>
                <w:rFonts w:hint="eastAsia"/>
                <w:color w:val="auto"/>
                <w:highlight w:val="none"/>
              </w:rPr>
              <w:t>未及时上报或故意隐瞒现场安全事故</w:t>
            </w:r>
          </w:p>
        </w:tc>
        <w:tc>
          <w:tcPr>
            <w:tcW w:w="1533" w:type="dxa"/>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20000</w:t>
            </w:r>
            <w:r>
              <w:rPr>
                <w:rFonts w:hint="eastAsia" w:ascii="宋体" w:hAnsi="宋体"/>
                <w:color w:val="auto"/>
                <w:sz w:val="20"/>
                <w:szCs w:val="20"/>
                <w:highlight w:val="none"/>
              </w:rPr>
              <w:t>元/次</w:t>
            </w:r>
          </w:p>
        </w:tc>
        <w:tc>
          <w:tcPr>
            <w:tcW w:w="1654" w:type="dxa"/>
            <w:shd w:val="clear" w:color="auto" w:fill="auto"/>
            <w:noWrap w:val="0"/>
            <w:vAlign w:val="center"/>
          </w:tcPr>
          <w:p>
            <w:pPr>
              <w:pStyle w:val="5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3</w:t>
            </w:r>
            <w:r>
              <w:rPr>
                <w:rFonts w:hint="eastAsia" w:ascii="宋体" w:hAnsi="宋体"/>
                <w:color w:val="auto"/>
                <w:sz w:val="20"/>
                <w:szCs w:val="20"/>
                <w:highlight w:val="none"/>
              </w:rPr>
              <w:t>分/次</w:t>
            </w:r>
          </w:p>
        </w:tc>
      </w:tr>
    </w:tbl>
    <w:p>
      <w:pPr>
        <w:rPr>
          <w:color w:val="auto"/>
          <w:highlight w:val="none"/>
        </w:rPr>
      </w:pPr>
    </w:p>
    <w:p>
      <w:pPr>
        <w:pStyle w:val="56"/>
        <w:ind w:firstLine="2214" w:firstLineChars="1050"/>
        <w:rPr>
          <w:rFonts w:ascii="宋体" w:hAnsi="宋体"/>
          <w:b/>
          <w:color w:val="auto"/>
          <w:szCs w:val="21"/>
          <w:highlight w:val="none"/>
        </w:rPr>
      </w:pPr>
    </w:p>
    <w:p>
      <w:pPr>
        <w:pStyle w:val="56"/>
        <w:rPr>
          <w:rFonts w:ascii="宋体" w:hAnsi="宋体"/>
          <w:b/>
          <w:color w:val="auto"/>
          <w:szCs w:val="21"/>
          <w:highlight w:val="none"/>
        </w:rPr>
      </w:pPr>
    </w:p>
    <w:p>
      <w:pPr>
        <w:pStyle w:val="68"/>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68"/>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68"/>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68"/>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68"/>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68"/>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68"/>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68"/>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68"/>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68"/>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68"/>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68"/>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68"/>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68"/>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68"/>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68"/>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68"/>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68"/>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68"/>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68"/>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68"/>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68"/>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68"/>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68"/>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68"/>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68"/>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widowControl/>
        <w:tabs>
          <w:tab w:val="left" w:pos="426"/>
          <w:tab w:val="left" w:pos="9000"/>
          <w:tab w:val="right" w:pos="9360"/>
        </w:tabs>
        <w:spacing w:line="360" w:lineRule="auto"/>
        <w:jc w:val="left"/>
        <w:outlineLvl w:val="0"/>
        <w:rPr>
          <w:rFonts w:ascii="宋体" w:hAnsi="宋体"/>
          <w:color w:val="FF0000"/>
          <w:szCs w:val="21"/>
        </w:rPr>
      </w:pPr>
    </w:p>
    <w:sectPr>
      <w:headerReference r:id="rId7" w:type="default"/>
      <w:footerReference r:id="rId8" w:type="default"/>
      <w:pgSz w:w="11906" w:h="16838"/>
      <w:pgMar w:top="1440" w:right="1559" w:bottom="936" w:left="1701" w:header="851" w:footer="56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Arial">
    <w:altName w:val="Arial"/>
    <w:panose1 w:val="00000000000000000000"/>
    <w:charset w:val="00"/>
    <w:family w:val="roman"/>
    <w:pitch w:val="default"/>
    <w:sig w:usb0="00000000" w:usb1="00000000" w:usb2="00000000" w:usb3="00000000" w:csb0="00000001" w:csb1="00000000"/>
  </w:font>
  <w:font w:name="Arial Unicode MS">
    <w:altName w:val="宋体"/>
    <w:panose1 w:val="020B0604020202020204"/>
    <w:charset w:val="86"/>
    <w:family w:val="roman"/>
    <w:pitch w:val="default"/>
    <w:sig w:usb0="00000000" w:usb1="00000000" w:usb2="0000003F" w:usb3="00000000" w:csb0="603F01FF" w:csb1="FFFF0000"/>
  </w:font>
  <w:font w:name="Cambria">
    <w:panose1 w:val="02040503050406030204"/>
    <w:charset w:val="00"/>
    <w:family w:val="auto"/>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4"/>
      </w:rPr>
    </w:pPr>
    <w:r>
      <w:rPr>
        <w:rStyle w:val="34"/>
      </w:rPr>
      <w:fldChar w:fldCharType="begin"/>
    </w:r>
    <w:r>
      <w:rPr>
        <w:rStyle w:val="34"/>
      </w:rPr>
      <w:instrText xml:space="preserve">PAGE  </w:instrText>
    </w:r>
    <w:r>
      <w:rPr>
        <w:rStyle w:val="34"/>
      </w:rPr>
      <w:fldChar w:fldCharType="end"/>
    </w:r>
  </w:p>
  <w:p>
    <w:pPr>
      <w:pStyle w:val="2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fldChar w:fldCharType="begin"/>
    </w:r>
    <w:r>
      <w:instrText xml:space="preserve">PAGE   \* MERGEFORMAT</w:instrText>
    </w:r>
    <w:r>
      <w:fldChar w:fldCharType="separate"/>
    </w:r>
    <w:r>
      <w:rPr>
        <w:lang w:val="zh-CN"/>
      </w:rPr>
      <w:t>2</w:t>
    </w:r>
    <w:r>
      <w:fldChar w:fldCharType="end"/>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both"/>
    </w:pPr>
    <w:r>
      <w:rPr>
        <w:rFonts w:hint="eastAsia"/>
      </w:rPr>
      <w:t xml:space="preserve">中海石油华鹤煤化有限公司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rFonts w:hint="eastAsia"/>
      </w:rPr>
      <w:t>中海石油化学股份有限公司                                            XXXX项目技术询价文件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both"/>
    </w:pPr>
    <w:r>
      <w:rPr>
        <w:rFonts w:hint="eastAsia"/>
      </w:rPr>
      <w:t xml:space="preserve">中海石油华鹤煤化有限公司          </w:t>
    </w:r>
    <w:r>
      <w:t xml:space="preserve">   </w:t>
    </w:r>
    <w:r>
      <w:rPr>
        <w:rFonts w:hint="eastAsia"/>
      </w:rPr>
      <w:t xml:space="preserve">       </w:t>
    </w:r>
    <w:r>
      <w:t xml:space="preserve">  </w:t>
    </w:r>
    <w:r>
      <w:rPr>
        <w:rFonts w:hint="eastAsia"/>
      </w:rPr>
      <w:t xml:space="preserve">                         </w:t>
    </w:r>
  </w:p>
  <w:p>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E76ED1"/>
    <w:multiLevelType w:val="singleLevel"/>
    <w:tmpl w:val="A2E76ED1"/>
    <w:lvl w:ilvl="0" w:tentative="0">
      <w:start w:val="1"/>
      <w:numFmt w:val="decimal"/>
      <w:lvlText w:val="(%1)"/>
      <w:lvlJc w:val="left"/>
      <w:pPr>
        <w:ind w:left="425" w:hanging="425"/>
      </w:pPr>
      <w:rPr>
        <w:rFonts w:hint="default"/>
      </w:rPr>
    </w:lvl>
  </w:abstractNum>
  <w:abstractNum w:abstractNumId="1">
    <w:nsid w:val="A6931C29"/>
    <w:multiLevelType w:val="singleLevel"/>
    <w:tmpl w:val="A6931C29"/>
    <w:lvl w:ilvl="0" w:tentative="0">
      <w:start w:val="1"/>
      <w:numFmt w:val="decimal"/>
      <w:lvlText w:val="(%1)"/>
      <w:lvlJc w:val="left"/>
      <w:pPr>
        <w:ind w:left="425" w:hanging="425"/>
      </w:pPr>
      <w:rPr>
        <w:rFonts w:hint="default"/>
      </w:rPr>
    </w:lvl>
  </w:abstractNum>
  <w:abstractNum w:abstractNumId="2">
    <w:nsid w:val="BF211651"/>
    <w:multiLevelType w:val="multilevel"/>
    <w:tmpl w:val="BF211651"/>
    <w:lvl w:ilvl="0" w:tentative="0">
      <w:start w:val="1"/>
      <w:numFmt w:val="decimal"/>
      <w:lvlText w:val="6.%1"/>
      <w:lvlJc w:val="left"/>
      <w:pPr>
        <w:ind w:left="420" w:hanging="420"/>
      </w:pPr>
      <w:rPr>
        <w:rFonts w:hint="default" w:ascii="宋体" w:hAnsi="宋体" w:eastAsia="宋体" w:cs="宋体"/>
        <w:b w:val="0"/>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380DAF2"/>
    <w:multiLevelType w:val="singleLevel"/>
    <w:tmpl w:val="1380DAF2"/>
    <w:lvl w:ilvl="0" w:tentative="0">
      <w:start w:val="1"/>
      <w:numFmt w:val="decimal"/>
      <w:lvlText w:val="(%1)"/>
      <w:lvlJc w:val="left"/>
      <w:pPr>
        <w:ind w:left="425" w:hanging="425"/>
      </w:pPr>
      <w:rPr>
        <w:rFonts w:hint="default"/>
      </w:rPr>
    </w:lvl>
  </w:abstractNum>
  <w:abstractNum w:abstractNumId="4">
    <w:nsid w:val="164C1CFF"/>
    <w:multiLevelType w:val="multilevel"/>
    <w:tmpl w:val="164C1CFF"/>
    <w:lvl w:ilvl="0" w:tentative="0">
      <w:start w:val="1"/>
      <w:numFmt w:val="decimal"/>
      <w:lvlText w:val="2.%1"/>
      <w:lvlJc w:val="left"/>
      <w:pPr>
        <w:ind w:left="420" w:hanging="420"/>
      </w:pPr>
      <w:rPr>
        <w:rFonts w:hint="default"/>
        <w:b w:val="0"/>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6754CC4"/>
    <w:multiLevelType w:val="multilevel"/>
    <w:tmpl w:val="16754CC4"/>
    <w:lvl w:ilvl="0" w:tentative="0">
      <w:start w:val="1"/>
      <w:numFmt w:val="decimal"/>
      <w:lvlText w:val="4.5.%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7F96FDB"/>
    <w:multiLevelType w:val="multilevel"/>
    <w:tmpl w:val="17F96FD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AE1FFE6"/>
    <w:multiLevelType w:val="multilevel"/>
    <w:tmpl w:val="1AE1FFE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BB4CD87"/>
    <w:multiLevelType w:val="singleLevel"/>
    <w:tmpl w:val="1BB4CD87"/>
    <w:lvl w:ilvl="0" w:tentative="0">
      <w:start w:val="1"/>
      <w:numFmt w:val="decimal"/>
      <w:lvlText w:val="(%1)"/>
      <w:lvlJc w:val="left"/>
      <w:pPr>
        <w:ind w:left="425" w:hanging="425"/>
      </w:pPr>
      <w:rPr>
        <w:rFonts w:hint="default"/>
      </w:rPr>
    </w:lvl>
  </w:abstractNum>
  <w:abstractNum w:abstractNumId="9">
    <w:nsid w:val="21C24E17"/>
    <w:multiLevelType w:val="multilevel"/>
    <w:tmpl w:val="21C24E1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44941EB"/>
    <w:multiLevelType w:val="multilevel"/>
    <w:tmpl w:val="244941E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4FF59DA"/>
    <w:multiLevelType w:val="multilevel"/>
    <w:tmpl w:val="24FF59DA"/>
    <w:lvl w:ilvl="0" w:tentative="0">
      <w:start w:val="4"/>
      <w:numFmt w:val="decimal"/>
      <w:pStyle w:val="3"/>
      <w:lvlText w:val="%1."/>
      <w:lvlJc w:val="left"/>
      <w:pPr>
        <w:ind w:left="432" w:hanging="432"/>
      </w:pPr>
      <w:rPr>
        <w:rFonts w:hint="default" w:ascii="宋体" w:hAnsi="宋体" w:eastAsia="宋体" w:cs="宋体"/>
      </w:rPr>
    </w:lvl>
    <w:lvl w:ilvl="1" w:tentative="0">
      <w:start w:val="2"/>
      <w:numFmt w:val="decimal"/>
      <w:pStyle w:val="4"/>
      <w:lvlText w:val="%1.%2."/>
      <w:lvlJc w:val="left"/>
      <w:pPr>
        <w:ind w:left="575" w:hanging="575"/>
      </w:pPr>
      <w:rPr>
        <w:rFonts w:hint="default" w:ascii="宋体" w:hAnsi="宋体" w:eastAsia="宋体" w:cs="宋体"/>
      </w:rPr>
    </w:lvl>
    <w:lvl w:ilvl="2" w:tentative="0">
      <w:start w:val="1"/>
      <w:numFmt w:val="decimal"/>
      <w:pStyle w:val="5"/>
      <w:lvlText w:val="%1.%2.%3"/>
      <w:lvlJc w:val="left"/>
      <w:pPr>
        <w:ind w:left="720" w:hanging="720"/>
      </w:pPr>
      <w:rPr>
        <w:rFonts w:hint="default" w:ascii="宋体" w:hAnsi="宋体" w:eastAsia="宋体" w:cs="宋体"/>
      </w:rPr>
    </w:lvl>
    <w:lvl w:ilvl="3" w:tentative="0">
      <w:start w:val="1"/>
      <w:numFmt w:val="decimal"/>
      <w:pStyle w:val="6"/>
      <w:lvlText w:val="%1.%2.%3.%4."/>
      <w:lvlJc w:val="left"/>
      <w:pPr>
        <w:ind w:left="864" w:hanging="864"/>
      </w:pPr>
      <w:rPr>
        <w:rFonts w:hint="default" w:ascii="宋体" w:hAnsi="宋体" w:eastAsia="宋体" w:cs="宋体"/>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abstractNum w:abstractNumId="12">
    <w:nsid w:val="276A4C48"/>
    <w:multiLevelType w:val="multilevel"/>
    <w:tmpl w:val="276A4C48"/>
    <w:lvl w:ilvl="0" w:tentative="0">
      <w:start w:val="1"/>
      <w:numFmt w:val="decimal"/>
      <w:lvlText w:val="3.%1"/>
      <w:lvlJc w:val="left"/>
      <w:pPr>
        <w:ind w:left="420" w:hanging="420"/>
      </w:pPr>
      <w:rPr>
        <w:rFonts w:hint="default"/>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9D31C39"/>
    <w:multiLevelType w:val="multilevel"/>
    <w:tmpl w:val="39D31C39"/>
    <w:lvl w:ilvl="0" w:tentative="0">
      <w:start w:val="1"/>
      <w:numFmt w:val="decimal"/>
      <w:lvlText w:val="1.%1"/>
      <w:lvlJc w:val="left"/>
      <w:pPr>
        <w:ind w:left="420" w:hanging="420"/>
      </w:pPr>
      <w:rPr>
        <w:rFonts w:hint="default"/>
        <w:b w:val="0"/>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D511682"/>
    <w:multiLevelType w:val="multilevel"/>
    <w:tmpl w:val="3D511682"/>
    <w:lvl w:ilvl="0" w:tentative="0">
      <w:start w:val="1"/>
      <w:numFmt w:val="decimal"/>
      <w:lvlText w:val="%1 "/>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29F2000"/>
    <w:multiLevelType w:val="multilevel"/>
    <w:tmpl w:val="429F2000"/>
    <w:lvl w:ilvl="0" w:tentative="0">
      <w:start w:val="1"/>
      <w:numFmt w:val="decimal"/>
      <w:lvlText w:val="3.%1.1"/>
      <w:lvlJc w:val="left"/>
      <w:pPr>
        <w:ind w:left="845" w:hanging="420"/>
      </w:pPr>
      <w:rPr>
        <w:rFonts w:hint="eastAsia"/>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6">
    <w:nsid w:val="4CF04C4E"/>
    <w:multiLevelType w:val="multilevel"/>
    <w:tmpl w:val="4CF04C4E"/>
    <w:lvl w:ilvl="0" w:tentative="0">
      <w:start w:val="1"/>
      <w:numFmt w:val="decimalEnclosedCircle"/>
      <w:pStyle w:val="53"/>
      <w:lvlText w:val="%1"/>
      <w:lvlJc w:val="left"/>
      <w:pPr>
        <w:tabs>
          <w:tab w:val="left" w:pos="2160"/>
        </w:tabs>
        <w:ind w:left="216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7">
    <w:nsid w:val="4E0D1E73"/>
    <w:multiLevelType w:val="multilevel"/>
    <w:tmpl w:val="4E0D1E73"/>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3.2.%3"/>
      <w:lvlJc w:val="left"/>
      <w:pPr>
        <w:ind w:left="0" w:firstLine="0"/>
      </w:pPr>
      <w:rPr>
        <w:rFonts w:hint="default" w:ascii="宋体" w:hAnsi="宋体" w:eastAsia="宋体" w:cs="宋体"/>
        <w:b w:val="0"/>
        <w:bCs w:val="0"/>
        <w:color w:val="auto"/>
        <w:highlight w:val="none"/>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8">
    <w:nsid w:val="51DD60CD"/>
    <w:multiLevelType w:val="multilevel"/>
    <w:tmpl w:val="51DD60C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58B0CCD"/>
    <w:multiLevelType w:val="multilevel"/>
    <w:tmpl w:val="558B0CCD"/>
    <w:lvl w:ilvl="0" w:tentative="0">
      <w:start w:val="1"/>
      <w:numFmt w:val="decimal"/>
      <w:lvlText w:val="4.%1"/>
      <w:lvlJc w:val="left"/>
      <w:pPr>
        <w:ind w:left="420" w:hanging="420"/>
      </w:pPr>
      <w:rPr>
        <w:rFonts w:hint="default" w:ascii="宋体" w:hAnsi="宋体" w:eastAsia="宋体" w:cs="宋体"/>
        <w:b w:val="0"/>
        <w:bCs/>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FEF8522"/>
    <w:multiLevelType w:val="multilevel"/>
    <w:tmpl w:val="5FEF8522"/>
    <w:lvl w:ilvl="0" w:tentative="0">
      <w:start w:val="1"/>
      <w:numFmt w:val="decimal"/>
      <w:lvlText w:val="8.%1"/>
      <w:lvlJc w:val="left"/>
      <w:pPr>
        <w:ind w:left="420" w:hanging="420"/>
      </w:pPr>
      <w:rPr>
        <w:rFonts w:hint="default" w:ascii="宋体" w:hAnsi="宋体" w:eastAsia="宋体" w:cs="宋体"/>
        <w:b w:val="0"/>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60BF5102"/>
    <w:multiLevelType w:val="multilevel"/>
    <w:tmpl w:val="60BF510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64AA141B"/>
    <w:multiLevelType w:val="singleLevel"/>
    <w:tmpl w:val="64AA141B"/>
    <w:lvl w:ilvl="0" w:tentative="0">
      <w:start w:val="1"/>
      <w:numFmt w:val="decimal"/>
      <w:lvlText w:val="(%1)"/>
      <w:lvlJc w:val="left"/>
      <w:pPr>
        <w:ind w:left="425" w:hanging="425"/>
      </w:pPr>
      <w:rPr>
        <w:rFonts w:hint="default"/>
      </w:rPr>
    </w:lvl>
  </w:abstractNum>
  <w:abstractNum w:abstractNumId="23">
    <w:nsid w:val="657D3FBC"/>
    <w:multiLevelType w:val="multilevel"/>
    <w:tmpl w:val="657D3FBC"/>
    <w:lvl w:ilvl="0" w:tentative="0">
      <w:start w:val="1"/>
      <w:numFmt w:val="upperLetter"/>
      <w:pStyle w:val="66"/>
      <w:suff w:val="nothing"/>
      <w:lvlText w:val="附　录　%1"/>
      <w:lvlJc w:val="left"/>
      <w:pPr>
        <w:ind w:left="3570" w:firstLine="0"/>
      </w:pPr>
      <w:rPr>
        <w:rFonts w:hint="eastAsia" w:ascii="黑体" w:hAnsi="Times New Roman" w:eastAsia="黑体"/>
        <w:b w:val="0"/>
        <w:i w:val="0"/>
        <w:sz w:val="24"/>
        <w:szCs w:val="24"/>
      </w:rPr>
    </w:lvl>
    <w:lvl w:ilvl="1" w:tentative="0">
      <w:start w:val="1"/>
      <w:numFmt w:val="decimal"/>
      <w:suff w:val="nothing"/>
      <w:lvlText w:val="%1.%2　"/>
      <w:lvlJc w:val="left"/>
      <w:pPr>
        <w:ind w:left="357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3570" w:firstLine="0"/>
      </w:pPr>
      <w:rPr>
        <w:rFonts w:hint="eastAsia" w:ascii="黑体" w:hAnsi="Times New Roman" w:eastAsia="黑体"/>
        <w:b w:val="0"/>
        <w:i w:val="0"/>
        <w:sz w:val="21"/>
      </w:rPr>
    </w:lvl>
    <w:lvl w:ilvl="3" w:tentative="0">
      <w:start w:val="1"/>
      <w:numFmt w:val="decimal"/>
      <w:suff w:val="nothing"/>
      <w:lvlText w:val="%1.%2.%3.%4　"/>
      <w:lvlJc w:val="left"/>
      <w:pPr>
        <w:ind w:left="3570" w:firstLine="0"/>
      </w:pPr>
      <w:rPr>
        <w:rFonts w:hint="eastAsia" w:ascii="黑体" w:hAnsi="Times New Roman" w:eastAsia="黑体"/>
        <w:b w:val="0"/>
        <w:i w:val="0"/>
        <w:sz w:val="21"/>
      </w:rPr>
    </w:lvl>
    <w:lvl w:ilvl="4" w:tentative="0">
      <w:start w:val="1"/>
      <w:numFmt w:val="decimal"/>
      <w:suff w:val="nothing"/>
      <w:lvlText w:val="%1.%2.%3.%4.%5　"/>
      <w:lvlJc w:val="left"/>
      <w:pPr>
        <w:ind w:left="3570" w:firstLine="0"/>
      </w:pPr>
      <w:rPr>
        <w:rFonts w:hint="eastAsia" w:ascii="黑体" w:hAnsi="Times New Roman" w:eastAsia="黑体"/>
        <w:b w:val="0"/>
        <w:i w:val="0"/>
        <w:sz w:val="21"/>
      </w:rPr>
    </w:lvl>
    <w:lvl w:ilvl="5" w:tentative="0">
      <w:start w:val="1"/>
      <w:numFmt w:val="decimal"/>
      <w:suff w:val="nothing"/>
      <w:lvlText w:val="%1.%2.%3.%4.%5.%6　"/>
      <w:lvlJc w:val="left"/>
      <w:pPr>
        <w:ind w:left="3570" w:firstLine="0"/>
      </w:pPr>
      <w:rPr>
        <w:rFonts w:hint="eastAsia" w:ascii="黑体" w:hAnsi="Times New Roman" w:eastAsia="黑体"/>
        <w:b w:val="0"/>
        <w:i w:val="0"/>
        <w:sz w:val="21"/>
      </w:rPr>
    </w:lvl>
    <w:lvl w:ilvl="6" w:tentative="0">
      <w:start w:val="1"/>
      <w:numFmt w:val="decimal"/>
      <w:suff w:val="nothing"/>
      <w:lvlText w:val="%1.%2.%3.%4.%5.%6.%7　"/>
      <w:lvlJc w:val="left"/>
      <w:pPr>
        <w:ind w:left="3570" w:firstLine="0"/>
      </w:pPr>
      <w:rPr>
        <w:rFonts w:hint="eastAsia" w:ascii="黑体" w:hAnsi="Times New Roman" w:eastAsia="黑体"/>
        <w:b w:val="0"/>
        <w:i w:val="0"/>
        <w:sz w:val="21"/>
      </w:rPr>
    </w:lvl>
    <w:lvl w:ilvl="7" w:tentative="0">
      <w:start w:val="1"/>
      <w:numFmt w:val="decimal"/>
      <w:lvlText w:val="%1.%2.%3.%4.%5.%6.%7.%8"/>
      <w:lvlJc w:val="left"/>
      <w:pPr>
        <w:tabs>
          <w:tab w:val="left" w:pos="7964"/>
        </w:tabs>
        <w:ind w:left="7964" w:hanging="1418"/>
      </w:pPr>
      <w:rPr>
        <w:rFonts w:hint="eastAsia"/>
      </w:rPr>
    </w:lvl>
    <w:lvl w:ilvl="8" w:tentative="0">
      <w:start w:val="1"/>
      <w:numFmt w:val="decimal"/>
      <w:lvlText w:val="%1.%2.%3.%4.%5.%6.%7.%8.%9"/>
      <w:lvlJc w:val="left"/>
      <w:pPr>
        <w:tabs>
          <w:tab w:val="left" w:pos="8672"/>
        </w:tabs>
        <w:ind w:left="8672" w:hanging="1700"/>
      </w:pPr>
      <w:rPr>
        <w:rFonts w:hint="eastAsia"/>
      </w:rPr>
    </w:lvl>
  </w:abstractNum>
  <w:abstractNum w:abstractNumId="24">
    <w:nsid w:val="68B1141E"/>
    <w:multiLevelType w:val="multilevel"/>
    <w:tmpl w:val="68B1141E"/>
    <w:lvl w:ilvl="0" w:tentative="0">
      <w:start w:val="1"/>
      <w:numFmt w:val="decimal"/>
      <w:suff w:val="space"/>
      <w:lvlText w:val="%1"/>
      <w:lvlJc w:val="left"/>
      <w:pPr>
        <w:ind w:left="8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45"/>
      <w:suff w:val="nothing"/>
      <w:lvlText w:val="%1%2　"/>
      <w:lvlJc w:val="left"/>
      <w:pPr>
        <w:ind w:left="0" w:firstLine="0"/>
      </w:pPr>
      <w:rPr>
        <w:rFonts w:hint="eastAsia" w:ascii="黑体" w:hAnsi="Times New Roman" w:eastAsia="黑体"/>
        <w:b/>
        <w:i w:val="0"/>
        <w:sz w:val="24"/>
        <w:szCs w:val="24"/>
      </w:rPr>
    </w:lvl>
    <w:lvl w:ilvl="2" w:tentative="0">
      <w:start w:val="1"/>
      <w:numFmt w:val="decimal"/>
      <w:pStyle w:val="46"/>
      <w:suff w:val="nothing"/>
      <w:lvlText w:val="%1%2.%3　"/>
      <w:lvlJc w:val="left"/>
      <w:pPr>
        <w:ind w:left="0" w:firstLine="0"/>
      </w:pPr>
      <w:rPr>
        <w:rFonts w:hint="eastAsia" w:ascii="黑体" w:hAnsi="Times New Roman" w:eastAsia="黑体"/>
        <w:b w:val="0"/>
        <w:i w:val="0"/>
        <w:sz w:val="24"/>
        <w:szCs w:val="24"/>
      </w:rPr>
    </w:lvl>
    <w:lvl w:ilvl="3" w:tentative="0">
      <w:start w:val="1"/>
      <w:numFmt w:val="decimal"/>
      <w:pStyle w:val="68"/>
      <w:suff w:val="nothing"/>
      <w:lvlText w:val="%1%2.%3.%4　"/>
      <w:lvlJc w:val="left"/>
      <w:pPr>
        <w:ind w:left="0" w:firstLine="0"/>
      </w:pPr>
      <w:rPr>
        <w:rFonts w:hint="eastAsia" w:ascii="黑体" w:hAnsi="Times New Roman" w:eastAsia="黑体"/>
        <w:b w:val="0"/>
        <w:i w:val="0"/>
        <w:sz w:val="21"/>
      </w:rPr>
    </w:lvl>
    <w:lvl w:ilvl="4" w:tentative="0">
      <w:start w:val="1"/>
      <w:numFmt w:val="decimal"/>
      <w:pStyle w:val="49"/>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6">
    <w:nsid w:val="6CF71284"/>
    <w:multiLevelType w:val="multilevel"/>
    <w:tmpl w:val="6CF7128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76933334"/>
    <w:multiLevelType w:val="multilevel"/>
    <w:tmpl w:val="76933334"/>
    <w:lvl w:ilvl="0" w:tentative="0">
      <w:start w:val="1"/>
      <w:numFmt w:val="none"/>
      <w:pStyle w:val="61"/>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7C6344E4"/>
    <w:multiLevelType w:val="multilevel"/>
    <w:tmpl w:val="7C6344E4"/>
    <w:lvl w:ilvl="0" w:tentative="0">
      <w:start w:val="3"/>
      <w:numFmt w:val="decimal"/>
      <w:lvlText w:val="%1"/>
      <w:lvlJc w:val="left"/>
      <w:pPr>
        <w:ind w:left="600" w:hanging="600"/>
      </w:pPr>
      <w:rPr>
        <w:rFonts w:hint="default"/>
      </w:rPr>
    </w:lvl>
    <w:lvl w:ilvl="1" w:tentative="0">
      <w:start w:val="1"/>
      <w:numFmt w:val="decimal"/>
      <w:lvlText w:val="%1.%2"/>
      <w:lvlJc w:val="left"/>
      <w:pPr>
        <w:ind w:left="812" w:hanging="600"/>
      </w:pPr>
      <w:rPr>
        <w:rFonts w:hint="default"/>
      </w:rPr>
    </w:lvl>
    <w:lvl w:ilvl="2" w:tentative="0">
      <w:start w:val="2"/>
      <w:numFmt w:val="decimal"/>
      <w:lvlText w:val="%1.%2.%3"/>
      <w:lvlJc w:val="left"/>
      <w:pPr>
        <w:ind w:left="1144" w:hanging="720"/>
      </w:pPr>
      <w:rPr>
        <w:rFonts w:hint="default"/>
      </w:rPr>
    </w:lvl>
    <w:lvl w:ilvl="3" w:tentative="0">
      <w:start w:val="1"/>
      <w:numFmt w:val="decimal"/>
      <w:lvlText w:val="%1.%2.%3.%4"/>
      <w:lvlJc w:val="left"/>
      <w:pPr>
        <w:ind w:left="1716" w:hanging="1080"/>
      </w:pPr>
      <w:rPr>
        <w:rFonts w:hint="default"/>
      </w:rPr>
    </w:lvl>
    <w:lvl w:ilvl="4" w:tentative="0">
      <w:start w:val="1"/>
      <w:numFmt w:val="decimal"/>
      <w:lvlText w:val="%1.%2.%3.%4.%5"/>
      <w:lvlJc w:val="left"/>
      <w:pPr>
        <w:ind w:left="1928" w:hanging="1080"/>
      </w:pPr>
      <w:rPr>
        <w:rFonts w:hint="default"/>
      </w:rPr>
    </w:lvl>
    <w:lvl w:ilvl="5" w:tentative="0">
      <w:start w:val="1"/>
      <w:numFmt w:val="decimal"/>
      <w:lvlText w:val="%1.%2.%3.%4.%5.%6"/>
      <w:lvlJc w:val="left"/>
      <w:pPr>
        <w:ind w:left="2500" w:hanging="1440"/>
      </w:pPr>
      <w:rPr>
        <w:rFonts w:hint="default"/>
      </w:rPr>
    </w:lvl>
    <w:lvl w:ilvl="6" w:tentative="0">
      <w:start w:val="1"/>
      <w:numFmt w:val="decimal"/>
      <w:lvlText w:val="%1.%2.%3.%4.%5.%6.%7"/>
      <w:lvlJc w:val="left"/>
      <w:pPr>
        <w:ind w:left="3072" w:hanging="1800"/>
      </w:pPr>
      <w:rPr>
        <w:rFonts w:hint="default"/>
      </w:rPr>
    </w:lvl>
    <w:lvl w:ilvl="7" w:tentative="0">
      <w:start w:val="1"/>
      <w:numFmt w:val="decimal"/>
      <w:lvlText w:val="%1.%2.%3.%4.%5.%6.%7.%8"/>
      <w:lvlJc w:val="left"/>
      <w:pPr>
        <w:ind w:left="3284" w:hanging="1800"/>
      </w:pPr>
      <w:rPr>
        <w:rFonts w:hint="default"/>
      </w:rPr>
    </w:lvl>
    <w:lvl w:ilvl="8" w:tentative="0">
      <w:start w:val="1"/>
      <w:numFmt w:val="decimal"/>
      <w:lvlText w:val="%1.%2.%3.%4.%5.%6.%7.%8.%9"/>
      <w:lvlJc w:val="left"/>
      <w:pPr>
        <w:ind w:left="3856" w:hanging="2160"/>
      </w:pPr>
      <w:rPr>
        <w:rFonts w:hint="default"/>
      </w:rPr>
    </w:lvl>
  </w:abstractNum>
  <w:num w:numId="1">
    <w:abstractNumId w:val="11"/>
  </w:num>
  <w:num w:numId="2">
    <w:abstractNumId w:val="25"/>
  </w:num>
  <w:num w:numId="3">
    <w:abstractNumId w:val="16"/>
  </w:num>
  <w:num w:numId="4">
    <w:abstractNumId w:val="27"/>
  </w:num>
  <w:num w:numId="5">
    <w:abstractNumId w:val="23"/>
  </w:num>
  <w:num w:numId="6">
    <w:abstractNumId w:val="14"/>
  </w:num>
  <w:num w:numId="7">
    <w:abstractNumId w:val="13"/>
  </w:num>
  <w:num w:numId="8">
    <w:abstractNumId w:val="4"/>
  </w:num>
  <w:num w:numId="9">
    <w:abstractNumId w:val="12"/>
  </w:num>
  <w:num w:numId="10">
    <w:abstractNumId w:val="15"/>
  </w:num>
  <w:num w:numId="11">
    <w:abstractNumId w:val="28"/>
  </w:num>
  <w:num w:numId="12">
    <w:abstractNumId w:val="17"/>
  </w:num>
  <w:num w:numId="13">
    <w:abstractNumId w:val="2"/>
  </w:num>
  <w:num w:numId="14">
    <w:abstractNumId w:val="19"/>
  </w:num>
  <w:num w:numId="15">
    <w:abstractNumId w:val="5"/>
  </w:num>
  <w:num w:numId="16">
    <w:abstractNumId w:val="20"/>
  </w:num>
  <w:num w:numId="17">
    <w:abstractNumId w:val="1"/>
  </w:num>
  <w:num w:numId="18">
    <w:abstractNumId w:val="22"/>
  </w:num>
  <w:num w:numId="19">
    <w:abstractNumId w:val="8"/>
  </w:num>
  <w:num w:numId="20">
    <w:abstractNumId w:val="3"/>
  </w:num>
  <w:num w:numId="21">
    <w:abstractNumId w:val="0"/>
  </w:num>
  <w:num w:numId="22">
    <w:abstractNumId w:val="24"/>
  </w:num>
  <w:num w:numId="23">
    <w:abstractNumId w:val="26"/>
  </w:num>
  <w:num w:numId="24">
    <w:abstractNumId w:val="9"/>
  </w:num>
  <w:num w:numId="25">
    <w:abstractNumId w:val="21"/>
  </w:num>
  <w:num w:numId="26">
    <w:abstractNumId w:val="10"/>
  </w:num>
  <w:num w:numId="27">
    <w:abstractNumId w:val="18"/>
  </w:num>
  <w:num w:numId="28">
    <w:abstractNumId w:val="6"/>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489"/>
    <w:rsid w:val="000025D5"/>
    <w:rsid w:val="00002EAE"/>
    <w:rsid w:val="00004316"/>
    <w:rsid w:val="00004C9E"/>
    <w:rsid w:val="00006ED5"/>
    <w:rsid w:val="00007016"/>
    <w:rsid w:val="00007464"/>
    <w:rsid w:val="00010AA3"/>
    <w:rsid w:val="00011014"/>
    <w:rsid w:val="00011B1D"/>
    <w:rsid w:val="00011E16"/>
    <w:rsid w:val="00011EEB"/>
    <w:rsid w:val="00012276"/>
    <w:rsid w:val="000150D2"/>
    <w:rsid w:val="00015E7E"/>
    <w:rsid w:val="00022EFE"/>
    <w:rsid w:val="0002315A"/>
    <w:rsid w:val="00024CCF"/>
    <w:rsid w:val="00025149"/>
    <w:rsid w:val="00032A4C"/>
    <w:rsid w:val="00034061"/>
    <w:rsid w:val="0003637F"/>
    <w:rsid w:val="000373DA"/>
    <w:rsid w:val="00037A5C"/>
    <w:rsid w:val="00037D30"/>
    <w:rsid w:val="00042C13"/>
    <w:rsid w:val="00042DF0"/>
    <w:rsid w:val="00044894"/>
    <w:rsid w:val="00044C35"/>
    <w:rsid w:val="00045F6D"/>
    <w:rsid w:val="000472CA"/>
    <w:rsid w:val="00047504"/>
    <w:rsid w:val="000502D3"/>
    <w:rsid w:val="0005070B"/>
    <w:rsid w:val="0005104F"/>
    <w:rsid w:val="00055108"/>
    <w:rsid w:val="000555C2"/>
    <w:rsid w:val="00056DE8"/>
    <w:rsid w:val="00057138"/>
    <w:rsid w:val="000624DA"/>
    <w:rsid w:val="0006371A"/>
    <w:rsid w:val="00065175"/>
    <w:rsid w:val="00065EB6"/>
    <w:rsid w:val="00070A22"/>
    <w:rsid w:val="00071392"/>
    <w:rsid w:val="00071401"/>
    <w:rsid w:val="00071A46"/>
    <w:rsid w:val="00073D59"/>
    <w:rsid w:val="00074533"/>
    <w:rsid w:val="00076F11"/>
    <w:rsid w:val="00077318"/>
    <w:rsid w:val="00080AC8"/>
    <w:rsid w:val="0008138E"/>
    <w:rsid w:val="0008217C"/>
    <w:rsid w:val="0008237F"/>
    <w:rsid w:val="000823E5"/>
    <w:rsid w:val="0008665D"/>
    <w:rsid w:val="0009318F"/>
    <w:rsid w:val="00094DC1"/>
    <w:rsid w:val="00096F23"/>
    <w:rsid w:val="00096F67"/>
    <w:rsid w:val="000A1E6E"/>
    <w:rsid w:val="000A5315"/>
    <w:rsid w:val="000A5C1B"/>
    <w:rsid w:val="000A7760"/>
    <w:rsid w:val="000A7A5B"/>
    <w:rsid w:val="000B1328"/>
    <w:rsid w:val="000B2E02"/>
    <w:rsid w:val="000B5E00"/>
    <w:rsid w:val="000D3AAB"/>
    <w:rsid w:val="000D3AE5"/>
    <w:rsid w:val="000D4936"/>
    <w:rsid w:val="000D6D8D"/>
    <w:rsid w:val="000D73CC"/>
    <w:rsid w:val="000E0522"/>
    <w:rsid w:val="000E25AC"/>
    <w:rsid w:val="000E2EDC"/>
    <w:rsid w:val="000E3459"/>
    <w:rsid w:val="000E3BBD"/>
    <w:rsid w:val="000E52EF"/>
    <w:rsid w:val="000E5D4C"/>
    <w:rsid w:val="000E761F"/>
    <w:rsid w:val="000F0E4A"/>
    <w:rsid w:val="000F13A8"/>
    <w:rsid w:val="000F2919"/>
    <w:rsid w:val="000F4C5C"/>
    <w:rsid w:val="000F5A82"/>
    <w:rsid w:val="000F5AC9"/>
    <w:rsid w:val="000F6D90"/>
    <w:rsid w:val="001002EB"/>
    <w:rsid w:val="0010533C"/>
    <w:rsid w:val="00105946"/>
    <w:rsid w:val="00105F5B"/>
    <w:rsid w:val="00111467"/>
    <w:rsid w:val="001142A7"/>
    <w:rsid w:val="0011698C"/>
    <w:rsid w:val="00116F44"/>
    <w:rsid w:val="00123EA5"/>
    <w:rsid w:val="0012447C"/>
    <w:rsid w:val="00127CC2"/>
    <w:rsid w:val="001303F3"/>
    <w:rsid w:val="00130AB5"/>
    <w:rsid w:val="00131A1B"/>
    <w:rsid w:val="00134070"/>
    <w:rsid w:val="00135960"/>
    <w:rsid w:val="0013689B"/>
    <w:rsid w:val="00140F51"/>
    <w:rsid w:val="00141367"/>
    <w:rsid w:val="001419E5"/>
    <w:rsid w:val="00141E76"/>
    <w:rsid w:val="00143A05"/>
    <w:rsid w:val="00145FC3"/>
    <w:rsid w:val="00146655"/>
    <w:rsid w:val="0015078E"/>
    <w:rsid w:val="00154460"/>
    <w:rsid w:val="0015498D"/>
    <w:rsid w:val="00156A86"/>
    <w:rsid w:val="001615B4"/>
    <w:rsid w:val="00162558"/>
    <w:rsid w:val="00163340"/>
    <w:rsid w:val="001658B8"/>
    <w:rsid w:val="001661EC"/>
    <w:rsid w:val="00167177"/>
    <w:rsid w:val="00170263"/>
    <w:rsid w:val="00173916"/>
    <w:rsid w:val="00174717"/>
    <w:rsid w:val="0017511D"/>
    <w:rsid w:val="00176D10"/>
    <w:rsid w:val="001816EE"/>
    <w:rsid w:val="00182BF9"/>
    <w:rsid w:val="001845B5"/>
    <w:rsid w:val="00191F09"/>
    <w:rsid w:val="001926D6"/>
    <w:rsid w:val="0019324D"/>
    <w:rsid w:val="00194324"/>
    <w:rsid w:val="001944BA"/>
    <w:rsid w:val="00194544"/>
    <w:rsid w:val="00194CE4"/>
    <w:rsid w:val="001A04B2"/>
    <w:rsid w:val="001A1302"/>
    <w:rsid w:val="001A1A0B"/>
    <w:rsid w:val="001A20E3"/>
    <w:rsid w:val="001A2797"/>
    <w:rsid w:val="001A3A32"/>
    <w:rsid w:val="001A4667"/>
    <w:rsid w:val="001A4A07"/>
    <w:rsid w:val="001A4BBA"/>
    <w:rsid w:val="001B0745"/>
    <w:rsid w:val="001B082B"/>
    <w:rsid w:val="001B3551"/>
    <w:rsid w:val="001B4C0E"/>
    <w:rsid w:val="001B79F8"/>
    <w:rsid w:val="001C4CB0"/>
    <w:rsid w:val="001C4E05"/>
    <w:rsid w:val="001C5F09"/>
    <w:rsid w:val="001C6102"/>
    <w:rsid w:val="001C6333"/>
    <w:rsid w:val="001D0744"/>
    <w:rsid w:val="001D2177"/>
    <w:rsid w:val="001D4FF9"/>
    <w:rsid w:val="001D5070"/>
    <w:rsid w:val="001D5909"/>
    <w:rsid w:val="001D5FA4"/>
    <w:rsid w:val="001E125F"/>
    <w:rsid w:val="001E25C5"/>
    <w:rsid w:val="001E294F"/>
    <w:rsid w:val="001E35AD"/>
    <w:rsid w:val="001E4F47"/>
    <w:rsid w:val="001E6318"/>
    <w:rsid w:val="001F1AB7"/>
    <w:rsid w:val="001F2FBD"/>
    <w:rsid w:val="001F3669"/>
    <w:rsid w:val="001F3A6D"/>
    <w:rsid w:val="001F3F5E"/>
    <w:rsid w:val="001F46DC"/>
    <w:rsid w:val="001F4A67"/>
    <w:rsid w:val="00202A01"/>
    <w:rsid w:val="00203BC2"/>
    <w:rsid w:val="00204CBE"/>
    <w:rsid w:val="00205666"/>
    <w:rsid w:val="00212A91"/>
    <w:rsid w:val="00222A39"/>
    <w:rsid w:val="00223088"/>
    <w:rsid w:val="00225409"/>
    <w:rsid w:val="002263E6"/>
    <w:rsid w:val="00226916"/>
    <w:rsid w:val="00227BC4"/>
    <w:rsid w:val="0023197B"/>
    <w:rsid w:val="002333F8"/>
    <w:rsid w:val="00234351"/>
    <w:rsid w:val="00235412"/>
    <w:rsid w:val="002354A5"/>
    <w:rsid w:val="00236859"/>
    <w:rsid w:val="00242603"/>
    <w:rsid w:val="0024341C"/>
    <w:rsid w:val="00246303"/>
    <w:rsid w:val="00246B4B"/>
    <w:rsid w:val="00250093"/>
    <w:rsid w:val="00250871"/>
    <w:rsid w:val="00251E02"/>
    <w:rsid w:val="00253725"/>
    <w:rsid w:val="002541FB"/>
    <w:rsid w:val="00256785"/>
    <w:rsid w:val="002612A1"/>
    <w:rsid w:val="0026255A"/>
    <w:rsid w:val="00262E91"/>
    <w:rsid w:val="00263C42"/>
    <w:rsid w:val="00263EF0"/>
    <w:rsid w:val="00264E56"/>
    <w:rsid w:val="002677F3"/>
    <w:rsid w:val="00270B72"/>
    <w:rsid w:val="00270FE2"/>
    <w:rsid w:val="002722DD"/>
    <w:rsid w:val="002726C7"/>
    <w:rsid w:val="00275A9E"/>
    <w:rsid w:val="00276056"/>
    <w:rsid w:val="00281A14"/>
    <w:rsid w:val="00282203"/>
    <w:rsid w:val="0028340C"/>
    <w:rsid w:val="002842C8"/>
    <w:rsid w:val="00294546"/>
    <w:rsid w:val="002A1287"/>
    <w:rsid w:val="002A31FF"/>
    <w:rsid w:val="002A3FA0"/>
    <w:rsid w:val="002A6328"/>
    <w:rsid w:val="002B0760"/>
    <w:rsid w:val="002B10A8"/>
    <w:rsid w:val="002B6D9A"/>
    <w:rsid w:val="002C6626"/>
    <w:rsid w:val="002D01B5"/>
    <w:rsid w:val="002D21B0"/>
    <w:rsid w:val="002D240F"/>
    <w:rsid w:val="002D608E"/>
    <w:rsid w:val="002D6989"/>
    <w:rsid w:val="002D6BB3"/>
    <w:rsid w:val="002E2AC4"/>
    <w:rsid w:val="002E3106"/>
    <w:rsid w:val="002E3118"/>
    <w:rsid w:val="002E3D4E"/>
    <w:rsid w:val="002E41F5"/>
    <w:rsid w:val="002F3997"/>
    <w:rsid w:val="002F6573"/>
    <w:rsid w:val="003001AE"/>
    <w:rsid w:val="003008E7"/>
    <w:rsid w:val="00300B65"/>
    <w:rsid w:val="003021C4"/>
    <w:rsid w:val="00302CAB"/>
    <w:rsid w:val="00303779"/>
    <w:rsid w:val="003040AC"/>
    <w:rsid w:val="00305AD3"/>
    <w:rsid w:val="003077F7"/>
    <w:rsid w:val="0031147B"/>
    <w:rsid w:val="00313DA5"/>
    <w:rsid w:val="00317C27"/>
    <w:rsid w:val="00320FE6"/>
    <w:rsid w:val="003226EB"/>
    <w:rsid w:val="003247E3"/>
    <w:rsid w:val="00334123"/>
    <w:rsid w:val="0033430D"/>
    <w:rsid w:val="0033464B"/>
    <w:rsid w:val="003402E1"/>
    <w:rsid w:val="003428FD"/>
    <w:rsid w:val="00344A2A"/>
    <w:rsid w:val="00347252"/>
    <w:rsid w:val="003478CB"/>
    <w:rsid w:val="003501D8"/>
    <w:rsid w:val="003526C4"/>
    <w:rsid w:val="00353240"/>
    <w:rsid w:val="00354366"/>
    <w:rsid w:val="00354DF4"/>
    <w:rsid w:val="00356124"/>
    <w:rsid w:val="00361B8D"/>
    <w:rsid w:val="003642F4"/>
    <w:rsid w:val="003673C0"/>
    <w:rsid w:val="003677EE"/>
    <w:rsid w:val="003701D3"/>
    <w:rsid w:val="00371C18"/>
    <w:rsid w:val="0037438A"/>
    <w:rsid w:val="0037573A"/>
    <w:rsid w:val="003802BF"/>
    <w:rsid w:val="00380A9D"/>
    <w:rsid w:val="003812BE"/>
    <w:rsid w:val="003822A5"/>
    <w:rsid w:val="00383C8F"/>
    <w:rsid w:val="003843EC"/>
    <w:rsid w:val="00386CE0"/>
    <w:rsid w:val="00395530"/>
    <w:rsid w:val="003959EE"/>
    <w:rsid w:val="00396F45"/>
    <w:rsid w:val="0039774B"/>
    <w:rsid w:val="00397E62"/>
    <w:rsid w:val="003A3F7F"/>
    <w:rsid w:val="003A5651"/>
    <w:rsid w:val="003B1C06"/>
    <w:rsid w:val="003B1DE1"/>
    <w:rsid w:val="003B57D7"/>
    <w:rsid w:val="003B5E3C"/>
    <w:rsid w:val="003B6A1C"/>
    <w:rsid w:val="003B725C"/>
    <w:rsid w:val="003B756A"/>
    <w:rsid w:val="003B7AB0"/>
    <w:rsid w:val="003B7D71"/>
    <w:rsid w:val="003B7D89"/>
    <w:rsid w:val="003C4079"/>
    <w:rsid w:val="003C483A"/>
    <w:rsid w:val="003C4E40"/>
    <w:rsid w:val="003C5099"/>
    <w:rsid w:val="003C5132"/>
    <w:rsid w:val="003C74FA"/>
    <w:rsid w:val="003D0D81"/>
    <w:rsid w:val="003D19CA"/>
    <w:rsid w:val="003D2B75"/>
    <w:rsid w:val="003D417C"/>
    <w:rsid w:val="003D43CA"/>
    <w:rsid w:val="003D442B"/>
    <w:rsid w:val="003E16E7"/>
    <w:rsid w:val="003E307F"/>
    <w:rsid w:val="003E3E5B"/>
    <w:rsid w:val="003E41F8"/>
    <w:rsid w:val="003F0C17"/>
    <w:rsid w:val="003F0E81"/>
    <w:rsid w:val="003F20D0"/>
    <w:rsid w:val="003F262B"/>
    <w:rsid w:val="003F3040"/>
    <w:rsid w:val="003F4F69"/>
    <w:rsid w:val="003F5DD1"/>
    <w:rsid w:val="003F6C19"/>
    <w:rsid w:val="003F7123"/>
    <w:rsid w:val="003F7752"/>
    <w:rsid w:val="00402CE8"/>
    <w:rsid w:val="00404077"/>
    <w:rsid w:val="004052D3"/>
    <w:rsid w:val="0040605F"/>
    <w:rsid w:val="00406C4A"/>
    <w:rsid w:val="004074D1"/>
    <w:rsid w:val="004110C1"/>
    <w:rsid w:val="00411429"/>
    <w:rsid w:val="00413501"/>
    <w:rsid w:val="00421943"/>
    <w:rsid w:val="0042223E"/>
    <w:rsid w:val="004234AE"/>
    <w:rsid w:val="004270A9"/>
    <w:rsid w:val="004279E1"/>
    <w:rsid w:val="00427F2A"/>
    <w:rsid w:val="004304BC"/>
    <w:rsid w:val="00432B4C"/>
    <w:rsid w:val="00434CD5"/>
    <w:rsid w:val="0043551F"/>
    <w:rsid w:val="00440AF0"/>
    <w:rsid w:val="00440D75"/>
    <w:rsid w:val="00440F7D"/>
    <w:rsid w:val="00441755"/>
    <w:rsid w:val="00445133"/>
    <w:rsid w:val="0044577E"/>
    <w:rsid w:val="00445CC2"/>
    <w:rsid w:val="00451992"/>
    <w:rsid w:val="00455E46"/>
    <w:rsid w:val="00456A3F"/>
    <w:rsid w:val="00456FB5"/>
    <w:rsid w:val="00462B9F"/>
    <w:rsid w:val="00463A0E"/>
    <w:rsid w:val="00465DD2"/>
    <w:rsid w:val="0046781A"/>
    <w:rsid w:val="00472EE5"/>
    <w:rsid w:val="00472EF0"/>
    <w:rsid w:val="00473900"/>
    <w:rsid w:val="004741DE"/>
    <w:rsid w:val="00476581"/>
    <w:rsid w:val="00483622"/>
    <w:rsid w:val="0048647D"/>
    <w:rsid w:val="00487BE3"/>
    <w:rsid w:val="00487EE3"/>
    <w:rsid w:val="004908E9"/>
    <w:rsid w:val="00490AB3"/>
    <w:rsid w:val="00491C10"/>
    <w:rsid w:val="00493D60"/>
    <w:rsid w:val="00495FC0"/>
    <w:rsid w:val="004A0E8F"/>
    <w:rsid w:val="004A11DD"/>
    <w:rsid w:val="004A1E88"/>
    <w:rsid w:val="004A23A9"/>
    <w:rsid w:val="004A3781"/>
    <w:rsid w:val="004A40F2"/>
    <w:rsid w:val="004A5D2A"/>
    <w:rsid w:val="004A6964"/>
    <w:rsid w:val="004B0A2F"/>
    <w:rsid w:val="004B5980"/>
    <w:rsid w:val="004B5AE1"/>
    <w:rsid w:val="004B5CFA"/>
    <w:rsid w:val="004B67F2"/>
    <w:rsid w:val="004B6B44"/>
    <w:rsid w:val="004C4853"/>
    <w:rsid w:val="004C56F3"/>
    <w:rsid w:val="004C588A"/>
    <w:rsid w:val="004C68E8"/>
    <w:rsid w:val="004C74EA"/>
    <w:rsid w:val="004C77B3"/>
    <w:rsid w:val="004D3D45"/>
    <w:rsid w:val="004D4A4C"/>
    <w:rsid w:val="004D689A"/>
    <w:rsid w:val="004D7890"/>
    <w:rsid w:val="004E084E"/>
    <w:rsid w:val="004E3793"/>
    <w:rsid w:val="004E37A1"/>
    <w:rsid w:val="004F0366"/>
    <w:rsid w:val="004F08A8"/>
    <w:rsid w:val="004F4B39"/>
    <w:rsid w:val="004F4D2A"/>
    <w:rsid w:val="004F5684"/>
    <w:rsid w:val="004F6D96"/>
    <w:rsid w:val="00500802"/>
    <w:rsid w:val="00501329"/>
    <w:rsid w:val="00503C3D"/>
    <w:rsid w:val="00504489"/>
    <w:rsid w:val="005045D0"/>
    <w:rsid w:val="005063DF"/>
    <w:rsid w:val="005064D2"/>
    <w:rsid w:val="005069C2"/>
    <w:rsid w:val="00506ECE"/>
    <w:rsid w:val="00511270"/>
    <w:rsid w:val="005119DD"/>
    <w:rsid w:val="005128ED"/>
    <w:rsid w:val="005154DA"/>
    <w:rsid w:val="00516C4F"/>
    <w:rsid w:val="0052389E"/>
    <w:rsid w:val="00525A2D"/>
    <w:rsid w:val="00527149"/>
    <w:rsid w:val="00531F85"/>
    <w:rsid w:val="005344FA"/>
    <w:rsid w:val="0053476C"/>
    <w:rsid w:val="005351B3"/>
    <w:rsid w:val="005363D6"/>
    <w:rsid w:val="0054067C"/>
    <w:rsid w:val="00541071"/>
    <w:rsid w:val="00541AEC"/>
    <w:rsid w:val="00542336"/>
    <w:rsid w:val="005478B1"/>
    <w:rsid w:val="00550886"/>
    <w:rsid w:val="005527FD"/>
    <w:rsid w:val="00560CCF"/>
    <w:rsid w:val="00563564"/>
    <w:rsid w:val="005637CD"/>
    <w:rsid w:val="00564ACC"/>
    <w:rsid w:val="00566192"/>
    <w:rsid w:val="005706E0"/>
    <w:rsid w:val="0057089F"/>
    <w:rsid w:val="00570BA1"/>
    <w:rsid w:val="005739AD"/>
    <w:rsid w:val="00580643"/>
    <w:rsid w:val="00580B54"/>
    <w:rsid w:val="00581721"/>
    <w:rsid w:val="00581DA2"/>
    <w:rsid w:val="00582095"/>
    <w:rsid w:val="00582C32"/>
    <w:rsid w:val="00585DE2"/>
    <w:rsid w:val="00590EFD"/>
    <w:rsid w:val="00591EBB"/>
    <w:rsid w:val="00592AFF"/>
    <w:rsid w:val="005940D7"/>
    <w:rsid w:val="00595566"/>
    <w:rsid w:val="00595C34"/>
    <w:rsid w:val="00596743"/>
    <w:rsid w:val="00597091"/>
    <w:rsid w:val="00597B03"/>
    <w:rsid w:val="005A0313"/>
    <w:rsid w:val="005A0E45"/>
    <w:rsid w:val="005A60BA"/>
    <w:rsid w:val="005A77C0"/>
    <w:rsid w:val="005A7DC7"/>
    <w:rsid w:val="005B106F"/>
    <w:rsid w:val="005B3FAC"/>
    <w:rsid w:val="005B4401"/>
    <w:rsid w:val="005B499E"/>
    <w:rsid w:val="005B7600"/>
    <w:rsid w:val="005C1755"/>
    <w:rsid w:val="005C4337"/>
    <w:rsid w:val="005C5592"/>
    <w:rsid w:val="005C60C3"/>
    <w:rsid w:val="005C69BA"/>
    <w:rsid w:val="005D19DE"/>
    <w:rsid w:val="005D1C0B"/>
    <w:rsid w:val="005D3A18"/>
    <w:rsid w:val="005D421F"/>
    <w:rsid w:val="005D5910"/>
    <w:rsid w:val="005E13FF"/>
    <w:rsid w:val="005E4D5B"/>
    <w:rsid w:val="005F0728"/>
    <w:rsid w:val="005F122D"/>
    <w:rsid w:val="005F21B0"/>
    <w:rsid w:val="005F3788"/>
    <w:rsid w:val="005F5E09"/>
    <w:rsid w:val="005F5FCF"/>
    <w:rsid w:val="005F79A6"/>
    <w:rsid w:val="0060356E"/>
    <w:rsid w:val="00603DD1"/>
    <w:rsid w:val="00604A11"/>
    <w:rsid w:val="006066E7"/>
    <w:rsid w:val="00607637"/>
    <w:rsid w:val="006128CF"/>
    <w:rsid w:val="00614A6D"/>
    <w:rsid w:val="00614AD2"/>
    <w:rsid w:val="00615180"/>
    <w:rsid w:val="00616234"/>
    <w:rsid w:val="00623653"/>
    <w:rsid w:val="006251DE"/>
    <w:rsid w:val="00632D75"/>
    <w:rsid w:val="0063467E"/>
    <w:rsid w:val="00640357"/>
    <w:rsid w:val="00641EB3"/>
    <w:rsid w:val="00644002"/>
    <w:rsid w:val="006445DE"/>
    <w:rsid w:val="00646D40"/>
    <w:rsid w:val="00650D77"/>
    <w:rsid w:val="006515FC"/>
    <w:rsid w:val="00651A67"/>
    <w:rsid w:val="00654CB1"/>
    <w:rsid w:val="006562E2"/>
    <w:rsid w:val="00656D49"/>
    <w:rsid w:val="00657259"/>
    <w:rsid w:val="00657C77"/>
    <w:rsid w:val="00662206"/>
    <w:rsid w:val="00663261"/>
    <w:rsid w:val="00663BBD"/>
    <w:rsid w:val="00663C06"/>
    <w:rsid w:val="00663C4A"/>
    <w:rsid w:val="00665B53"/>
    <w:rsid w:val="0067082F"/>
    <w:rsid w:val="00670E13"/>
    <w:rsid w:val="00672C6B"/>
    <w:rsid w:val="00672C84"/>
    <w:rsid w:val="00674DFA"/>
    <w:rsid w:val="0067522F"/>
    <w:rsid w:val="00677CE4"/>
    <w:rsid w:val="00680407"/>
    <w:rsid w:val="00680DFB"/>
    <w:rsid w:val="00681565"/>
    <w:rsid w:val="00681DD4"/>
    <w:rsid w:val="00681FB1"/>
    <w:rsid w:val="006833A9"/>
    <w:rsid w:val="006840BC"/>
    <w:rsid w:val="006867D3"/>
    <w:rsid w:val="00686E3F"/>
    <w:rsid w:val="006873B4"/>
    <w:rsid w:val="006874B6"/>
    <w:rsid w:val="00687C30"/>
    <w:rsid w:val="00687F98"/>
    <w:rsid w:val="00692777"/>
    <w:rsid w:val="00694762"/>
    <w:rsid w:val="006948ED"/>
    <w:rsid w:val="00694931"/>
    <w:rsid w:val="00695688"/>
    <w:rsid w:val="00695FFF"/>
    <w:rsid w:val="00696C0A"/>
    <w:rsid w:val="0069737D"/>
    <w:rsid w:val="006A0164"/>
    <w:rsid w:val="006A2A58"/>
    <w:rsid w:val="006A548B"/>
    <w:rsid w:val="006A5B0C"/>
    <w:rsid w:val="006B1CCA"/>
    <w:rsid w:val="006B33F6"/>
    <w:rsid w:val="006B4A9D"/>
    <w:rsid w:val="006B6475"/>
    <w:rsid w:val="006C5F6B"/>
    <w:rsid w:val="006C7090"/>
    <w:rsid w:val="006C7931"/>
    <w:rsid w:val="006D1CF5"/>
    <w:rsid w:val="006D1F58"/>
    <w:rsid w:val="006D2A5A"/>
    <w:rsid w:val="006E0419"/>
    <w:rsid w:val="006E1528"/>
    <w:rsid w:val="006E168B"/>
    <w:rsid w:val="006E1C34"/>
    <w:rsid w:val="006E1F00"/>
    <w:rsid w:val="006E42B5"/>
    <w:rsid w:val="006E5779"/>
    <w:rsid w:val="006E6971"/>
    <w:rsid w:val="006F3127"/>
    <w:rsid w:val="006F4D72"/>
    <w:rsid w:val="006F53BF"/>
    <w:rsid w:val="006F72C8"/>
    <w:rsid w:val="007006BA"/>
    <w:rsid w:val="00701063"/>
    <w:rsid w:val="00704163"/>
    <w:rsid w:val="007075BE"/>
    <w:rsid w:val="00714FD4"/>
    <w:rsid w:val="007170FA"/>
    <w:rsid w:val="0071741C"/>
    <w:rsid w:val="007234BA"/>
    <w:rsid w:val="00726861"/>
    <w:rsid w:val="00732C2A"/>
    <w:rsid w:val="00732DDF"/>
    <w:rsid w:val="00732EC6"/>
    <w:rsid w:val="00733817"/>
    <w:rsid w:val="00733BDB"/>
    <w:rsid w:val="00734B22"/>
    <w:rsid w:val="00735051"/>
    <w:rsid w:val="0073656C"/>
    <w:rsid w:val="00736583"/>
    <w:rsid w:val="007444D5"/>
    <w:rsid w:val="00747113"/>
    <w:rsid w:val="00750079"/>
    <w:rsid w:val="00751CB9"/>
    <w:rsid w:val="00751FFC"/>
    <w:rsid w:val="00755DA9"/>
    <w:rsid w:val="0075715F"/>
    <w:rsid w:val="00757A0B"/>
    <w:rsid w:val="00760735"/>
    <w:rsid w:val="00760755"/>
    <w:rsid w:val="00760DC1"/>
    <w:rsid w:val="0076133F"/>
    <w:rsid w:val="00762EF3"/>
    <w:rsid w:val="00763F83"/>
    <w:rsid w:val="00767D2B"/>
    <w:rsid w:val="00770173"/>
    <w:rsid w:val="00770507"/>
    <w:rsid w:val="00770E52"/>
    <w:rsid w:val="00773E1A"/>
    <w:rsid w:val="00776C08"/>
    <w:rsid w:val="00777410"/>
    <w:rsid w:val="0078003C"/>
    <w:rsid w:val="00781696"/>
    <w:rsid w:val="00782369"/>
    <w:rsid w:val="007832AE"/>
    <w:rsid w:val="007838F7"/>
    <w:rsid w:val="00784FA9"/>
    <w:rsid w:val="007853BD"/>
    <w:rsid w:val="00785D01"/>
    <w:rsid w:val="0078633A"/>
    <w:rsid w:val="007866D8"/>
    <w:rsid w:val="00786DCE"/>
    <w:rsid w:val="0078732F"/>
    <w:rsid w:val="00792672"/>
    <w:rsid w:val="00792BDE"/>
    <w:rsid w:val="007939CA"/>
    <w:rsid w:val="00796227"/>
    <w:rsid w:val="007A3212"/>
    <w:rsid w:val="007A3336"/>
    <w:rsid w:val="007A3FDF"/>
    <w:rsid w:val="007A4F12"/>
    <w:rsid w:val="007A559F"/>
    <w:rsid w:val="007B2724"/>
    <w:rsid w:val="007B3EC2"/>
    <w:rsid w:val="007B508B"/>
    <w:rsid w:val="007B6758"/>
    <w:rsid w:val="007B6841"/>
    <w:rsid w:val="007C1783"/>
    <w:rsid w:val="007C1794"/>
    <w:rsid w:val="007C2365"/>
    <w:rsid w:val="007C378F"/>
    <w:rsid w:val="007C655E"/>
    <w:rsid w:val="007D0316"/>
    <w:rsid w:val="007D04C8"/>
    <w:rsid w:val="007D2A65"/>
    <w:rsid w:val="007D3D41"/>
    <w:rsid w:val="007D41A1"/>
    <w:rsid w:val="007D4745"/>
    <w:rsid w:val="007E41F1"/>
    <w:rsid w:val="007E44D9"/>
    <w:rsid w:val="007E4E00"/>
    <w:rsid w:val="007E55E4"/>
    <w:rsid w:val="007E7F2D"/>
    <w:rsid w:val="007F1995"/>
    <w:rsid w:val="007F28EE"/>
    <w:rsid w:val="007F2F30"/>
    <w:rsid w:val="007F77CA"/>
    <w:rsid w:val="00801AB5"/>
    <w:rsid w:val="00804E3F"/>
    <w:rsid w:val="0080594E"/>
    <w:rsid w:val="00805E60"/>
    <w:rsid w:val="008076BD"/>
    <w:rsid w:val="00807B48"/>
    <w:rsid w:val="00810C1D"/>
    <w:rsid w:val="00813FBC"/>
    <w:rsid w:val="0081489F"/>
    <w:rsid w:val="00815C3A"/>
    <w:rsid w:val="00815EF1"/>
    <w:rsid w:val="00817C7C"/>
    <w:rsid w:val="0082098E"/>
    <w:rsid w:val="00823C69"/>
    <w:rsid w:val="00826E04"/>
    <w:rsid w:val="00827F72"/>
    <w:rsid w:val="00832CA0"/>
    <w:rsid w:val="008347F7"/>
    <w:rsid w:val="0083593C"/>
    <w:rsid w:val="00850B54"/>
    <w:rsid w:val="00851B3A"/>
    <w:rsid w:val="0085268C"/>
    <w:rsid w:val="00852A0C"/>
    <w:rsid w:val="00852D4B"/>
    <w:rsid w:val="008556CB"/>
    <w:rsid w:val="008567CA"/>
    <w:rsid w:val="00860091"/>
    <w:rsid w:val="00861923"/>
    <w:rsid w:val="00861D6D"/>
    <w:rsid w:val="008634C6"/>
    <w:rsid w:val="00863DBA"/>
    <w:rsid w:val="00864BEF"/>
    <w:rsid w:val="0087287D"/>
    <w:rsid w:val="00877382"/>
    <w:rsid w:val="00881B15"/>
    <w:rsid w:val="00883D3B"/>
    <w:rsid w:val="00885F5E"/>
    <w:rsid w:val="0088621E"/>
    <w:rsid w:val="008872C7"/>
    <w:rsid w:val="008922FC"/>
    <w:rsid w:val="0089478F"/>
    <w:rsid w:val="00895C05"/>
    <w:rsid w:val="0089629F"/>
    <w:rsid w:val="0089789F"/>
    <w:rsid w:val="008A04A5"/>
    <w:rsid w:val="008A2E19"/>
    <w:rsid w:val="008A51D5"/>
    <w:rsid w:val="008A66A5"/>
    <w:rsid w:val="008A7448"/>
    <w:rsid w:val="008A7A8D"/>
    <w:rsid w:val="008B13A6"/>
    <w:rsid w:val="008B1CEC"/>
    <w:rsid w:val="008B1FB6"/>
    <w:rsid w:val="008B261A"/>
    <w:rsid w:val="008B27E0"/>
    <w:rsid w:val="008B4A14"/>
    <w:rsid w:val="008B5AEF"/>
    <w:rsid w:val="008B5F87"/>
    <w:rsid w:val="008C013E"/>
    <w:rsid w:val="008C131A"/>
    <w:rsid w:val="008C1D81"/>
    <w:rsid w:val="008C3CE1"/>
    <w:rsid w:val="008C5D68"/>
    <w:rsid w:val="008C6087"/>
    <w:rsid w:val="008C7679"/>
    <w:rsid w:val="008D1177"/>
    <w:rsid w:val="008D3EE8"/>
    <w:rsid w:val="008D6098"/>
    <w:rsid w:val="008E145D"/>
    <w:rsid w:val="008E3945"/>
    <w:rsid w:val="008E3E81"/>
    <w:rsid w:val="008F197D"/>
    <w:rsid w:val="008F3FF6"/>
    <w:rsid w:val="008F4A45"/>
    <w:rsid w:val="009029CE"/>
    <w:rsid w:val="009074C0"/>
    <w:rsid w:val="0090795A"/>
    <w:rsid w:val="00907F37"/>
    <w:rsid w:val="00912D86"/>
    <w:rsid w:val="00916BB4"/>
    <w:rsid w:val="00920EBE"/>
    <w:rsid w:val="00921F00"/>
    <w:rsid w:val="0092322B"/>
    <w:rsid w:val="0093179F"/>
    <w:rsid w:val="009326EC"/>
    <w:rsid w:val="00932743"/>
    <w:rsid w:val="00935A2A"/>
    <w:rsid w:val="00935E2A"/>
    <w:rsid w:val="00937AE6"/>
    <w:rsid w:val="00940569"/>
    <w:rsid w:val="009418E0"/>
    <w:rsid w:val="00945D02"/>
    <w:rsid w:val="00946668"/>
    <w:rsid w:val="00946E86"/>
    <w:rsid w:val="00947781"/>
    <w:rsid w:val="009505C4"/>
    <w:rsid w:val="00951A2D"/>
    <w:rsid w:val="00951A34"/>
    <w:rsid w:val="00952085"/>
    <w:rsid w:val="00952E69"/>
    <w:rsid w:val="009605D7"/>
    <w:rsid w:val="009611D3"/>
    <w:rsid w:val="00961FCD"/>
    <w:rsid w:val="0096633D"/>
    <w:rsid w:val="0097211A"/>
    <w:rsid w:val="00973D6E"/>
    <w:rsid w:val="00977720"/>
    <w:rsid w:val="00980ADC"/>
    <w:rsid w:val="00980BCB"/>
    <w:rsid w:val="009815C4"/>
    <w:rsid w:val="0098498A"/>
    <w:rsid w:val="00985AAC"/>
    <w:rsid w:val="00987DE3"/>
    <w:rsid w:val="00987F02"/>
    <w:rsid w:val="009958B9"/>
    <w:rsid w:val="00997125"/>
    <w:rsid w:val="009A0274"/>
    <w:rsid w:val="009A2392"/>
    <w:rsid w:val="009A4A4D"/>
    <w:rsid w:val="009B0BB9"/>
    <w:rsid w:val="009B0BD1"/>
    <w:rsid w:val="009B17C0"/>
    <w:rsid w:val="009B30C5"/>
    <w:rsid w:val="009B54C3"/>
    <w:rsid w:val="009B7851"/>
    <w:rsid w:val="009C7E1F"/>
    <w:rsid w:val="009D0872"/>
    <w:rsid w:val="009D1D86"/>
    <w:rsid w:val="009D2EB0"/>
    <w:rsid w:val="009E235D"/>
    <w:rsid w:val="009E2960"/>
    <w:rsid w:val="009E331F"/>
    <w:rsid w:val="009E426A"/>
    <w:rsid w:val="009E4869"/>
    <w:rsid w:val="009E5716"/>
    <w:rsid w:val="009F2E92"/>
    <w:rsid w:val="009F34E9"/>
    <w:rsid w:val="009F3BC1"/>
    <w:rsid w:val="009F4E5E"/>
    <w:rsid w:val="009F6F03"/>
    <w:rsid w:val="009F78FD"/>
    <w:rsid w:val="00A0008D"/>
    <w:rsid w:val="00A00A6D"/>
    <w:rsid w:val="00A01CD2"/>
    <w:rsid w:val="00A02FF0"/>
    <w:rsid w:val="00A03220"/>
    <w:rsid w:val="00A032EF"/>
    <w:rsid w:val="00A05D56"/>
    <w:rsid w:val="00A07D1E"/>
    <w:rsid w:val="00A11806"/>
    <w:rsid w:val="00A20B5C"/>
    <w:rsid w:val="00A23709"/>
    <w:rsid w:val="00A237C9"/>
    <w:rsid w:val="00A24340"/>
    <w:rsid w:val="00A274F3"/>
    <w:rsid w:val="00A2763D"/>
    <w:rsid w:val="00A31E43"/>
    <w:rsid w:val="00A33AEB"/>
    <w:rsid w:val="00A368AB"/>
    <w:rsid w:val="00A37101"/>
    <w:rsid w:val="00A457B1"/>
    <w:rsid w:val="00A4612A"/>
    <w:rsid w:val="00A51837"/>
    <w:rsid w:val="00A53004"/>
    <w:rsid w:val="00A53DF4"/>
    <w:rsid w:val="00A54434"/>
    <w:rsid w:val="00A55119"/>
    <w:rsid w:val="00A57EA5"/>
    <w:rsid w:val="00A61C62"/>
    <w:rsid w:val="00A62C35"/>
    <w:rsid w:val="00A62F54"/>
    <w:rsid w:val="00A6305C"/>
    <w:rsid w:val="00A638EC"/>
    <w:rsid w:val="00A63E18"/>
    <w:rsid w:val="00A65B62"/>
    <w:rsid w:val="00A65B7C"/>
    <w:rsid w:val="00A70F9B"/>
    <w:rsid w:val="00A71A73"/>
    <w:rsid w:val="00A766E4"/>
    <w:rsid w:val="00A775D1"/>
    <w:rsid w:val="00A831DE"/>
    <w:rsid w:val="00A872AE"/>
    <w:rsid w:val="00A909C8"/>
    <w:rsid w:val="00A90EC9"/>
    <w:rsid w:val="00A95139"/>
    <w:rsid w:val="00A971C9"/>
    <w:rsid w:val="00AA0144"/>
    <w:rsid w:val="00AA0FBC"/>
    <w:rsid w:val="00AA1545"/>
    <w:rsid w:val="00AA419A"/>
    <w:rsid w:val="00AA5FDC"/>
    <w:rsid w:val="00AB0773"/>
    <w:rsid w:val="00AB53A3"/>
    <w:rsid w:val="00AC17D9"/>
    <w:rsid w:val="00AC3236"/>
    <w:rsid w:val="00AC522E"/>
    <w:rsid w:val="00AD10BC"/>
    <w:rsid w:val="00AD16BA"/>
    <w:rsid w:val="00AD1FA4"/>
    <w:rsid w:val="00AD340D"/>
    <w:rsid w:val="00AD39C4"/>
    <w:rsid w:val="00AD7D1A"/>
    <w:rsid w:val="00AE0D74"/>
    <w:rsid w:val="00AE0DF4"/>
    <w:rsid w:val="00AE4FCE"/>
    <w:rsid w:val="00AE53B0"/>
    <w:rsid w:val="00AE6D52"/>
    <w:rsid w:val="00AE70FB"/>
    <w:rsid w:val="00AF0E66"/>
    <w:rsid w:val="00AF0F50"/>
    <w:rsid w:val="00AF17EA"/>
    <w:rsid w:val="00AF49D0"/>
    <w:rsid w:val="00AF4F07"/>
    <w:rsid w:val="00B000A5"/>
    <w:rsid w:val="00B03B40"/>
    <w:rsid w:val="00B04583"/>
    <w:rsid w:val="00B04D1A"/>
    <w:rsid w:val="00B06ABB"/>
    <w:rsid w:val="00B1578D"/>
    <w:rsid w:val="00B175FC"/>
    <w:rsid w:val="00B201B1"/>
    <w:rsid w:val="00B227FB"/>
    <w:rsid w:val="00B233B3"/>
    <w:rsid w:val="00B240CE"/>
    <w:rsid w:val="00B24D1F"/>
    <w:rsid w:val="00B25452"/>
    <w:rsid w:val="00B27891"/>
    <w:rsid w:val="00B3201A"/>
    <w:rsid w:val="00B32B57"/>
    <w:rsid w:val="00B33557"/>
    <w:rsid w:val="00B34326"/>
    <w:rsid w:val="00B34B92"/>
    <w:rsid w:val="00B356FC"/>
    <w:rsid w:val="00B35971"/>
    <w:rsid w:val="00B378B1"/>
    <w:rsid w:val="00B40A35"/>
    <w:rsid w:val="00B4399C"/>
    <w:rsid w:val="00B43EBB"/>
    <w:rsid w:val="00B44D5D"/>
    <w:rsid w:val="00B45D6B"/>
    <w:rsid w:val="00B46EAD"/>
    <w:rsid w:val="00B4710B"/>
    <w:rsid w:val="00B47444"/>
    <w:rsid w:val="00B51F77"/>
    <w:rsid w:val="00B52E57"/>
    <w:rsid w:val="00B53B69"/>
    <w:rsid w:val="00B559D4"/>
    <w:rsid w:val="00B60271"/>
    <w:rsid w:val="00B670F3"/>
    <w:rsid w:val="00B72B13"/>
    <w:rsid w:val="00B744CA"/>
    <w:rsid w:val="00B76654"/>
    <w:rsid w:val="00B80090"/>
    <w:rsid w:val="00B81A4C"/>
    <w:rsid w:val="00B82B87"/>
    <w:rsid w:val="00B82DF2"/>
    <w:rsid w:val="00B8507A"/>
    <w:rsid w:val="00B85298"/>
    <w:rsid w:val="00B92184"/>
    <w:rsid w:val="00B94063"/>
    <w:rsid w:val="00B97F10"/>
    <w:rsid w:val="00BA35BC"/>
    <w:rsid w:val="00BA5576"/>
    <w:rsid w:val="00BB0C6D"/>
    <w:rsid w:val="00BB14A6"/>
    <w:rsid w:val="00BB1B60"/>
    <w:rsid w:val="00BB2C4A"/>
    <w:rsid w:val="00BB4CC0"/>
    <w:rsid w:val="00BB7227"/>
    <w:rsid w:val="00BB7370"/>
    <w:rsid w:val="00BB7DAA"/>
    <w:rsid w:val="00BC350E"/>
    <w:rsid w:val="00BC3654"/>
    <w:rsid w:val="00BC5A4B"/>
    <w:rsid w:val="00BC650D"/>
    <w:rsid w:val="00BD0F2D"/>
    <w:rsid w:val="00BD4E4E"/>
    <w:rsid w:val="00BD5E4D"/>
    <w:rsid w:val="00BE0D9F"/>
    <w:rsid w:val="00BE451B"/>
    <w:rsid w:val="00BE4B60"/>
    <w:rsid w:val="00BE7DF5"/>
    <w:rsid w:val="00BF004B"/>
    <w:rsid w:val="00BF1C2A"/>
    <w:rsid w:val="00C0152A"/>
    <w:rsid w:val="00C02884"/>
    <w:rsid w:val="00C02E8F"/>
    <w:rsid w:val="00C0340B"/>
    <w:rsid w:val="00C062A4"/>
    <w:rsid w:val="00C0728A"/>
    <w:rsid w:val="00C07516"/>
    <w:rsid w:val="00C10B83"/>
    <w:rsid w:val="00C11A34"/>
    <w:rsid w:val="00C15252"/>
    <w:rsid w:val="00C15573"/>
    <w:rsid w:val="00C21C07"/>
    <w:rsid w:val="00C22F0E"/>
    <w:rsid w:val="00C2395D"/>
    <w:rsid w:val="00C242BF"/>
    <w:rsid w:val="00C311D3"/>
    <w:rsid w:val="00C317BC"/>
    <w:rsid w:val="00C34667"/>
    <w:rsid w:val="00C34E8D"/>
    <w:rsid w:val="00C40151"/>
    <w:rsid w:val="00C4050D"/>
    <w:rsid w:val="00C43390"/>
    <w:rsid w:val="00C443A2"/>
    <w:rsid w:val="00C45DBA"/>
    <w:rsid w:val="00C4766A"/>
    <w:rsid w:val="00C50778"/>
    <w:rsid w:val="00C50DB6"/>
    <w:rsid w:val="00C50FF4"/>
    <w:rsid w:val="00C53C84"/>
    <w:rsid w:val="00C5407F"/>
    <w:rsid w:val="00C54D40"/>
    <w:rsid w:val="00C56974"/>
    <w:rsid w:val="00C6063E"/>
    <w:rsid w:val="00C61701"/>
    <w:rsid w:val="00C62C97"/>
    <w:rsid w:val="00C6379F"/>
    <w:rsid w:val="00C66C30"/>
    <w:rsid w:val="00C70609"/>
    <w:rsid w:val="00C72ACE"/>
    <w:rsid w:val="00C733C9"/>
    <w:rsid w:val="00C74380"/>
    <w:rsid w:val="00C7564B"/>
    <w:rsid w:val="00C762D1"/>
    <w:rsid w:val="00C7668E"/>
    <w:rsid w:val="00C768E8"/>
    <w:rsid w:val="00C81000"/>
    <w:rsid w:val="00C811DC"/>
    <w:rsid w:val="00C82845"/>
    <w:rsid w:val="00C828B1"/>
    <w:rsid w:val="00C83709"/>
    <w:rsid w:val="00C85212"/>
    <w:rsid w:val="00C86F11"/>
    <w:rsid w:val="00C9179C"/>
    <w:rsid w:val="00C94D9B"/>
    <w:rsid w:val="00C95981"/>
    <w:rsid w:val="00C9689A"/>
    <w:rsid w:val="00CA1498"/>
    <w:rsid w:val="00CA2405"/>
    <w:rsid w:val="00CA5F80"/>
    <w:rsid w:val="00CA60BA"/>
    <w:rsid w:val="00CA71FA"/>
    <w:rsid w:val="00CB02FA"/>
    <w:rsid w:val="00CB1045"/>
    <w:rsid w:val="00CB2360"/>
    <w:rsid w:val="00CB2EEE"/>
    <w:rsid w:val="00CB32FC"/>
    <w:rsid w:val="00CB4C16"/>
    <w:rsid w:val="00CB5818"/>
    <w:rsid w:val="00CB7310"/>
    <w:rsid w:val="00CC1FC8"/>
    <w:rsid w:val="00CC295D"/>
    <w:rsid w:val="00CC4849"/>
    <w:rsid w:val="00CC4AED"/>
    <w:rsid w:val="00CC4B8E"/>
    <w:rsid w:val="00CC7D8A"/>
    <w:rsid w:val="00CD0F6D"/>
    <w:rsid w:val="00CD5B4D"/>
    <w:rsid w:val="00CD73CA"/>
    <w:rsid w:val="00CE0681"/>
    <w:rsid w:val="00CE27C4"/>
    <w:rsid w:val="00CE6AE0"/>
    <w:rsid w:val="00CE75BB"/>
    <w:rsid w:val="00CE767A"/>
    <w:rsid w:val="00CF1B0D"/>
    <w:rsid w:val="00CF25A8"/>
    <w:rsid w:val="00CF3791"/>
    <w:rsid w:val="00CF3910"/>
    <w:rsid w:val="00CF58A4"/>
    <w:rsid w:val="00D000F8"/>
    <w:rsid w:val="00D00CE8"/>
    <w:rsid w:val="00D03E99"/>
    <w:rsid w:val="00D05045"/>
    <w:rsid w:val="00D05AF2"/>
    <w:rsid w:val="00D05BED"/>
    <w:rsid w:val="00D06766"/>
    <w:rsid w:val="00D06E33"/>
    <w:rsid w:val="00D11BB4"/>
    <w:rsid w:val="00D12B2A"/>
    <w:rsid w:val="00D17820"/>
    <w:rsid w:val="00D21A59"/>
    <w:rsid w:val="00D21E5B"/>
    <w:rsid w:val="00D27977"/>
    <w:rsid w:val="00D27B61"/>
    <w:rsid w:val="00D27FFC"/>
    <w:rsid w:val="00D3062D"/>
    <w:rsid w:val="00D3765A"/>
    <w:rsid w:val="00D376FD"/>
    <w:rsid w:val="00D400F7"/>
    <w:rsid w:val="00D47477"/>
    <w:rsid w:val="00D50083"/>
    <w:rsid w:val="00D50769"/>
    <w:rsid w:val="00D50B01"/>
    <w:rsid w:val="00D53BDD"/>
    <w:rsid w:val="00D54734"/>
    <w:rsid w:val="00D55283"/>
    <w:rsid w:val="00D571F9"/>
    <w:rsid w:val="00D62294"/>
    <w:rsid w:val="00D64049"/>
    <w:rsid w:val="00D64641"/>
    <w:rsid w:val="00D6613F"/>
    <w:rsid w:val="00D675CD"/>
    <w:rsid w:val="00D707AC"/>
    <w:rsid w:val="00D70CFA"/>
    <w:rsid w:val="00D71FF4"/>
    <w:rsid w:val="00D72600"/>
    <w:rsid w:val="00D73E98"/>
    <w:rsid w:val="00D77469"/>
    <w:rsid w:val="00D7783C"/>
    <w:rsid w:val="00D80620"/>
    <w:rsid w:val="00D84701"/>
    <w:rsid w:val="00D84821"/>
    <w:rsid w:val="00D938BA"/>
    <w:rsid w:val="00D95280"/>
    <w:rsid w:val="00D95696"/>
    <w:rsid w:val="00D97355"/>
    <w:rsid w:val="00DA0DC9"/>
    <w:rsid w:val="00DA2B8D"/>
    <w:rsid w:val="00DA5305"/>
    <w:rsid w:val="00DA6C41"/>
    <w:rsid w:val="00DA73CE"/>
    <w:rsid w:val="00DA7E41"/>
    <w:rsid w:val="00DB0310"/>
    <w:rsid w:val="00DB4823"/>
    <w:rsid w:val="00DB51EC"/>
    <w:rsid w:val="00DB74C1"/>
    <w:rsid w:val="00DC025E"/>
    <w:rsid w:val="00DC24DC"/>
    <w:rsid w:val="00DC2C9C"/>
    <w:rsid w:val="00DC559D"/>
    <w:rsid w:val="00DC5E28"/>
    <w:rsid w:val="00DC6DBA"/>
    <w:rsid w:val="00DC7F53"/>
    <w:rsid w:val="00DD3CAF"/>
    <w:rsid w:val="00DD4D99"/>
    <w:rsid w:val="00DD530D"/>
    <w:rsid w:val="00DD5C45"/>
    <w:rsid w:val="00DD78C1"/>
    <w:rsid w:val="00DE0769"/>
    <w:rsid w:val="00DE0ABD"/>
    <w:rsid w:val="00DE1604"/>
    <w:rsid w:val="00DE1674"/>
    <w:rsid w:val="00DE1977"/>
    <w:rsid w:val="00DE29B5"/>
    <w:rsid w:val="00DE3A77"/>
    <w:rsid w:val="00DF12A9"/>
    <w:rsid w:val="00DF1A76"/>
    <w:rsid w:val="00DF2437"/>
    <w:rsid w:val="00DF2B09"/>
    <w:rsid w:val="00DF50FF"/>
    <w:rsid w:val="00E01BF0"/>
    <w:rsid w:val="00E02852"/>
    <w:rsid w:val="00E04F11"/>
    <w:rsid w:val="00E14CAE"/>
    <w:rsid w:val="00E15D9A"/>
    <w:rsid w:val="00E1604A"/>
    <w:rsid w:val="00E17EC1"/>
    <w:rsid w:val="00E227A2"/>
    <w:rsid w:val="00E235CF"/>
    <w:rsid w:val="00E23C90"/>
    <w:rsid w:val="00E273E9"/>
    <w:rsid w:val="00E276CC"/>
    <w:rsid w:val="00E30F1D"/>
    <w:rsid w:val="00E31BA4"/>
    <w:rsid w:val="00E32295"/>
    <w:rsid w:val="00E338AA"/>
    <w:rsid w:val="00E33970"/>
    <w:rsid w:val="00E3453A"/>
    <w:rsid w:val="00E402AF"/>
    <w:rsid w:val="00E4038F"/>
    <w:rsid w:val="00E41FFD"/>
    <w:rsid w:val="00E4313C"/>
    <w:rsid w:val="00E4613B"/>
    <w:rsid w:val="00E46E21"/>
    <w:rsid w:val="00E471F8"/>
    <w:rsid w:val="00E519F5"/>
    <w:rsid w:val="00E546E3"/>
    <w:rsid w:val="00E54F5A"/>
    <w:rsid w:val="00E55CB4"/>
    <w:rsid w:val="00E63A06"/>
    <w:rsid w:val="00E65200"/>
    <w:rsid w:val="00E66DD4"/>
    <w:rsid w:val="00E700BF"/>
    <w:rsid w:val="00E70EBF"/>
    <w:rsid w:val="00E72546"/>
    <w:rsid w:val="00E7452F"/>
    <w:rsid w:val="00E8184F"/>
    <w:rsid w:val="00E81A57"/>
    <w:rsid w:val="00E84980"/>
    <w:rsid w:val="00E871FD"/>
    <w:rsid w:val="00E9142E"/>
    <w:rsid w:val="00E91906"/>
    <w:rsid w:val="00E91E62"/>
    <w:rsid w:val="00E92F72"/>
    <w:rsid w:val="00E9430B"/>
    <w:rsid w:val="00E94980"/>
    <w:rsid w:val="00E97BCE"/>
    <w:rsid w:val="00E97D73"/>
    <w:rsid w:val="00EA10A6"/>
    <w:rsid w:val="00EA2A11"/>
    <w:rsid w:val="00EA2F04"/>
    <w:rsid w:val="00EA4903"/>
    <w:rsid w:val="00EB350D"/>
    <w:rsid w:val="00EB39B7"/>
    <w:rsid w:val="00EB4C2C"/>
    <w:rsid w:val="00EB4F8A"/>
    <w:rsid w:val="00EB72D2"/>
    <w:rsid w:val="00EC04AD"/>
    <w:rsid w:val="00EC0C19"/>
    <w:rsid w:val="00EC360A"/>
    <w:rsid w:val="00EC5694"/>
    <w:rsid w:val="00EC718C"/>
    <w:rsid w:val="00ED2757"/>
    <w:rsid w:val="00ED36AD"/>
    <w:rsid w:val="00ED7F9E"/>
    <w:rsid w:val="00EE1A68"/>
    <w:rsid w:val="00EE2525"/>
    <w:rsid w:val="00EE2D52"/>
    <w:rsid w:val="00EE351C"/>
    <w:rsid w:val="00EE50FA"/>
    <w:rsid w:val="00EE6550"/>
    <w:rsid w:val="00EE6EA6"/>
    <w:rsid w:val="00EF0369"/>
    <w:rsid w:val="00EF3455"/>
    <w:rsid w:val="00EF5796"/>
    <w:rsid w:val="00EF58D0"/>
    <w:rsid w:val="00EF602E"/>
    <w:rsid w:val="00EF77B9"/>
    <w:rsid w:val="00F00544"/>
    <w:rsid w:val="00F00C24"/>
    <w:rsid w:val="00F018B3"/>
    <w:rsid w:val="00F01B37"/>
    <w:rsid w:val="00F02194"/>
    <w:rsid w:val="00F04A58"/>
    <w:rsid w:val="00F04ADB"/>
    <w:rsid w:val="00F0636E"/>
    <w:rsid w:val="00F07E29"/>
    <w:rsid w:val="00F10063"/>
    <w:rsid w:val="00F105CD"/>
    <w:rsid w:val="00F106A0"/>
    <w:rsid w:val="00F106D0"/>
    <w:rsid w:val="00F162F6"/>
    <w:rsid w:val="00F1727F"/>
    <w:rsid w:val="00F17DF8"/>
    <w:rsid w:val="00F21CC4"/>
    <w:rsid w:val="00F229BF"/>
    <w:rsid w:val="00F24A48"/>
    <w:rsid w:val="00F24B71"/>
    <w:rsid w:val="00F2705F"/>
    <w:rsid w:val="00F30DFA"/>
    <w:rsid w:val="00F3207D"/>
    <w:rsid w:val="00F3267A"/>
    <w:rsid w:val="00F34E3C"/>
    <w:rsid w:val="00F35913"/>
    <w:rsid w:val="00F35A1D"/>
    <w:rsid w:val="00F36B13"/>
    <w:rsid w:val="00F37D20"/>
    <w:rsid w:val="00F4000E"/>
    <w:rsid w:val="00F445E6"/>
    <w:rsid w:val="00F474DF"/>
    <w:rsid w:val="00F476ED"/>
    <w:rsid w:val="00F51533"/>
    <w:rsid w:val="00F51E8B"/>
    <w:rsid w:val="00F52BC9"/>
    <w:rsid w:val="00F52ED1"/>
    <w:rsid w:val="00F54474"/>
    <w:rsid w:val="00F60087"/>
    <w:rsid w:val="00F60CC6"/>
    <w:rsid w:val="00F619F8"/>
    <w:rsid w:val="00F61F64"/>
    <w:rsid w:val="00F64894"/>
    <w:rsid w:val="00F64BC6"/>
    <w:rsid w:val="00F658CA"/>
    <w:rsid w:val="00F706F0"/>
    <w:rsid w:val="00F71E77"/>
    <w:rsid w:val="00F72A81"/>
    <w:rsid w:val="00F7558F"/>
    <w:rsid w:val="00F76BB1"/>
    <w:rsid w:val="00F8052E"/>
    <w:rsid w:val="00F81F2F"/>
    <w:rsid w:val="00F83BFF"/>
    <w:rsid w:val="00F83F81"/>
    <w:rsid w:val="00F851EA"/>
    <w:rsid w:val="00F869D5"/>
    <w:rsid w:val="00F87D6A"/>
    <w:rsid w:val="00F9083F"/>
    <w:rsid w:val="00F91E0F"/>
    <w:rsid w:val="00F92231"/>
    <w:rsid w:val="00F934D6"/>
    <w:rsid w:val="00F9663D"/>
    <w:rsid w:val="00FA0FF9"/>
    <w:rsid w:val="00FA505F"/>
    <w:rsid w:val="00FA50ED"/>
    <w:rsid w:val="00FA57C6"/>
    <w:rsid w:val="00FA5CAD"/>
    <w:rsid w:val="00FB3221"/>
    <w:rsid w:val="00FB4BE1"/>
    <w:rsid w:val="00FB643D"/>
    <w:rsid w:val="00FB6F45"/>
    <w:rsid w:val="00FC06EC"/>
    <w:rsid w:val="00FC20B4"/>
    <w:rsid w:val="00FC255E"/>
    <w:rsid w:val="00FC36F8"/>
    <w:rsid w:val="00FC50EF"/>
    <w:rsid w:val="00FC657F"/>
    <w:rsid w:val="00FC7391"/>
    <w:rsid w:val="00FD0391"/>
    <w:rsid w:val="00FD4F99"/>
    <w:rsid w:val="00FD5131"/>
    <w:rsid w:val="00FD5DBF"/>
    <w:rsid w:val="00FD7D5D"/>
    <w:rsid w:val="00FD7ECB"/>
    <w:rsid w:val="00FE00C1"/>
    <w:rsid w:val="00FE013F"/>
    <w:rsid w:val="00FE0EBD"/>
    <w:rsid w:val="00FE4695"/>
    <w:rsid w:val="00FE6483"/>
    <w:rsid w:val="00FE6C81"/>
    <w:rsid w:val="00FF15E0"/>
    <w:rsid w:val="00FF2216"/>
    <w:rsid w:val="00FF31D8"/>
    <w:rsid w:val="00FF49C5"/>
    <w:rsid w:val="00FF5129"/>
    <w:rsid w:val="01485FBA"/>
    <w:rsid w:val="02067CFB"/>
    <w:rsid w:val="023A77B5"/>
    <w:rsid w:val="0279780B"/>
    <w:rsid w:val="03076A9D"/>
    <w:rsid w:val="031B3B28"/>
    <w:rsid w:val="03CC6592"/>
    <w:rsid w:val="03D21E5A"/>
    <w:rsid w:val="050B106D"/>
    <w:rsid w:val="05F6092F"/>
    <w:rsid w:val="064F54DB"/>
    <w:rsid w:val="06703BD8"/>
    <w:rsid w:val="07A34DDA"/>
    <w:rsid w:val="07E0507A"/>
    <w:rsid w:val="07F26AF5"/>
    <w:rsid w:val="08012163"/>
    <w:rsid w:val="08AE3ECC"/>
    <w:rsid w:val="08E964B9"/>
    <w:rsid w:val="09EF1D59"/>
    <w:rsid w:val="0A314F7C"/>
    <w:rsid w:val="0A5F70CD"/>
    <w:rsid w:val="0ACD184D"/>
    <w:rsid w:val="0AE52C53"/>
    <w:rsid w:val="0AF435E5"/>
    <w:rsid w:val="0AFE45C7"/>
    <w:rsid w:val="0B324832"/>
    <w:rsid w:val="0B687496"/>
    <w:rsid w:val="0BBC7004"/>
    <w:rsid w:val="0C1C552C"/>
    <w:rsid w:val="0CDE6528"/>
    <w:rsid w:val="0D52797E"/>
    <w:rsid w:val="0D7F4790"/>
    <w:rsid w:val="0E2033AA"/>
    <w:rsid w:val="0ECA0A35"/>
    <w:rsid w:val="0F2C0EA5"/>
    <w:rsid w:val="105B0F36"/>
    <w:rsid w:val="10C6302C"/>
    <w:rsid w:val="10D814DA"/>
    <w:rsid w:val="10E55348"/>
    <w:rsid w:val="12482CD9"/>
    <w:rsid w:val="12CA2721"/>
    <w:rsid w:val="12FF0F04"/>
    <w:rsid w:val="132F203F"/>
    <w:rsid w:val="144436CF"/>
    <w:rsid w:val="149111B4"/>
    <w:rsid w:val="14FC37EA"/>
    <w:rsid w:val="159451AA"/>
    <w:rsid w:val="15BE37D8"/>
    <w:rsid w:val="15D47CF7"/>
    <w:rsid w:val="15F36461"/>
    <w:rsid w:val="16176F6C"/>
    <w:rsid w:val="16B6121B"/>
    <w:rsid w:val="17F6314D"/>
    <w:rsid w:val="18455A1B"/>
    <w:rsid w:val="18B814DA"/>
    <w:rsid w:val="18C0601D"/>
    <w:rsid w:val="18EB3680"/>
    <w:rsid w:val="196E6BC6"/>
    <w:rsid w:val="19800B96"/>
    <w:rsid w:val="1A2069E9"/>
    <w:rsid w:val="1A7F4978"/>
    <w:rsid w:val="1A9B57A6"/>
    <w:rsid w:val="1AA47D24"/>
    <w:rsid w:val="1AD47FE3"/>
    <w:rsid w:val="1B2F73BA"/>
    <w:rsid w:val="1B4D5548"/>
    <w:rsid w:val="1BAB7644"/>
    <w:rsid w:val="1BB45D19"/>
    <w:rsid w:val="1C6E45BB"/>
    <w:rsid w:val="1CD44113"/>
    <w:rsid w:val="1CED225A"/>
    <w:rsid w:val="1D5475EA"/>
    <w:rsid w:val="1DDF45F9"/>
    <w:rsid w:val="1DE16160"/>
    <w:rsid w:val="1DFC1257"/>
    <w:rsid w:val="1E193617"/>
    <w:rsid w:val="1E764EFA"/>
    <w:rsid w:val="1ECB0EFA"/>
    <w:rsid w:val="1EDE1F4B"/>
    <w:rsid w:val="1F112EAC"/>
    <w:rsid w:val="1F385FFF"/>
    <w:rsid w:val="1F741DA9"/>
    <w:rsid w:val="1FB83BB9"/>
    <w:rsid w:val="1FDA1A54"/>
    <w:rsid w:val="1FE110D8"/>
    <w:rsid w:val="200B0250"/>
    <w:rsid w:val="201D3087"/>
    <w:rsid w:val="206D7DC3"/>
    <w:rsid w:val="209805C2"/>
    <w:rsid w:val="20F80619"/>
    <w:rsid w:val="20F95428"/>
    <w:rsid w:val="210B4530"/>
    <w:rsid w:val="21307682"/>
    <w:rsid w:val="21526938"/>
    <w:rsid w:val="219A4010"/>
    <w:rsid w:val="22D10E51"/>
    <w:rsid w:val="239B43C9"/>
    <w:rsid w:val="241A5C0D"/>
    <w:rsid w:val="243F462D"/>
    <w:rsid w:val="244E2A9D"/>
    <w:rsid w:val="248221CF"/>
    <w:rsid w:val="24F92442"/>
    <w:rsid w:val="25111E9D"/>
    <w:rsid w:val="25D33965"/>
    <w:rsid w:val="2626255D"/>
    <w:rsid w:val="2694585B"/>
    <w:rsid w:val="28762594"/>
    <w:rsid w:val="28843ECE"/>
    <w:rsid w:val="292625B7"/>
    <w:rsid w:val="29691A4A"/>
    <w:rsid w:val="2A0D3D66"/>
    <w:rsid w:val="2A3F4BF5"/>
    <w:rsid w:val="2A5C1773"/>
    <w:rsid w:val="2BF3E2CF"/>
    <w:rsid w:val="2C130C52"/>
    <w:rsid w:val="2C144DE1"/>
    <w:rsid w:val="2C7502FD"/>
    <w:rsid w:val="2CFC60F2"/>
    <w:rsid w:val="2D3E3A62"/>
    <w:rsid w:val="2DA73FAA"/>
    <w:rsid w:val="2ECD66F2"/>
    <w:rsid w:val="2F255164"/>
    <w:rsid w:val="2F87296F"/>
    <w:rsid w:val="2FB93116"/>
    <w:rsid w:val="30045057"/>
    <w:rsid w:val="300A5ECC"/>
    <w:rsid w:val="3032474D"/>
    <w:rsid w:val="303653B5"/>
    <w:rsid w:val="3085144F"/>
    <w:rsid w:val="30C27441"/>
    <w:rsid w:val="30ED4D64"/>
    <w:rsid w:val="32361951"/>
    <w:rsid w:val="323E5792"/>
    <w:rsid w:val="330E5FC1"/>
    <w:rsid w:val="333E53FC"/>
    <w:rsid w:val="335E5D51"/>
    <w:rsid w:val="33647495"/>
    <w:rsid w:val="336C1EF1"/>
    <w:rsid w:val="33A26F09"/>
    <w:rsid w:val="33D90395"/>
    <w:rsid w:val="33E323D5"/>
    <w:rsid w:val="346A7712"/>
    <w:rsid w:val="351F5D4F"/>
    <w:rsid w:val="362E5AF0"/>
    <w:rsid w:val="364D50E1"/>
    <w:rsid w:val="37C7ED6C"/>
    <w:rsid w:val="38004ADB"/>
    <w:rsid w:val="38647871"/>
    <w:rsid w:val="389C5E35"/>
    <w:rsid w:val="38B6FFE9"/>
    <w:rsid w:val="393022D9"/>
    <w:rsid w:val="39597E10"/>
    <w:rsid w:val="39D5623A"/>
    <w:rsid w:val="3AAE5482"/>
    <w:rsid w:val="3AC9305E"/>
    <w:rsid w:val="3ADF1B09"/>
    <w:rsid w:val="3AF82684"/>
    <w:rsid w:val="3AFC7DFC"/>
    <w:rsid w:val="3B7B41D1"/>
    <w:rsid w:val="3C117E0B"/>
    <w:rsid w:val="3C7324DC"/>
    <w:rsid w:val="3C88299C"/>
    <w:rsid w:val="3D274BE0"/>
    <w:rsid w:val="3DAC5EAE"/>
    <w:rsid w:val="3E304C09"/>
    <w:rsid w:val="3E762136"/>
    <w:rsid w:val="3E8432E6"/>
    <w:rsid w:val="3E995BBF"/>
    <w:rsid w:val="3EAE0F5B"/>
    <w:rsid w:val="3EC65AA9"/>
    <w:rsid w:val="3ED92663"/>
    <w:rsid w:val="3EDC25BB"/>
    <w:rsid w:val="3F506BF0"/>
    <w:rsid w:val="3F6C42B8"/>
    <w:rsid w:val="3FEDF07C"/>
    <w:rsid w:val="41095B76"/>
    <w:rsid w:val="41581D3B"/>
    <w:rsid w:val="41E673F5"/>
    <w:rsid w:val="428D6BD1"/>
    <w:rsid w:val="42946B8F"/>
    <w:rsid w:val="43265A68"/>
    <w:rsid w:val="43AB7B95"/>
    <w:rsid w:val="43BA007A"/>
    <w:rsid w:val="43D32954"/>
    <w:rsid w:val="446A634B"/>
    <w:rsid w:val="44B3620C"/>
    <w:rsid w:val="453F33D3"/>
    <w:rsid w:val="45E24356"/>
    <w:rsid w:val="461B60BF"/>
    <w:rsid w:val="4658059A"/>
    <w:rsid w:val="48C9597A"/>
    <w:rsid w:val="493B6BC7"/>
    <w:rsid w:val="495C582E"/>
    <w:rsid w:val="49820146"/>
    <w:rsid w:val="49D75606"/>
    <w:rsid w:val="49F33CE4"/>
    <w:rsid w:val="4A7C02DF"/>
    <w:rsid w:val="4AAD7368"/>
    <w:rsid w:val="4B352271"/>
    <w:rsid w:val="4B851076"/>
    <w:rsid w:val="4BBF16D4"/>
    <w:rsid w:val="4C4500E8"/>
    <w:rsid w:val="4CF05B45"/>
    <w:rsid w:val="4DD43E73"/>
    <w:rsid w:val="4E093494"/>
    <w:rsid w:val="4E1472AE"/>
    <w:rsid w:val="4E2B19AA"/>
    <w:rsid w:val="4E6C6474"/>
    <w:rsid w:val="4ED13D09"/>
    <w:rsid w:val="4FC61891"/>
    <w:rsid w:val="50C07F89"/>
    <w:rsid w:val="50D14F56"/>
    <w:rsid w:val="51535DBF"/>
    <w:rsid w:val="51F47C4F"/>
    <w:rsid w:val="51F81EB7"/>
    <w:rsid w:val="52C6246F"/>
    <w:rsid w:val="531B2FF6"/>
    <w:rsid w:val="53891E62"/>
    <w:rsid w:val="53937C6F"/>
    <w:rsid w:val="53955EB7"/>
    <w:rsid w:val="53FC5773"/>
    <w:rsid w:val="543E25AB"/>
    <w:rsid w:val="54C65084"/>
    <w:rsid w:val="554B372E"/>
    <w:rsid w:val="56EE6633"/>
    <w:rsid w:val="572A50A5"/>
    <w:rsid w:val="572E5252"/>
    <w:rsid w:val="588B249D"/>
    <w:rsid w:val="58DE2904"/>
    <w:rsid w:val="58E21FA5"/>
    <w:rsid w:val="59331174"/>
    <w:rsid w:val="593B2096"/>
    <w:rsid w:val="595A0232"/>
    <w:rsid w:val="597E4256"/>
    <w:rsid w:val="59CA3C2C"/>
    <w:rsid w:val="5A424EA3"/>
    <w:rsid w:val="5AA44D16"/>
    <w:rsid w:val="5AC05A36"/>
    <w:rsid w:val="5AE43F84"/>
    <w:rsid w:val="5B556035"/>
    <w:rsid w:val="5B821C74"/>
    <w:rsid w:val="5BE25F6B"/>
    <w:rsid w:val="5C775764"/>
    <w:rsid w:val="5C903665"/>
    <w:rsid w:val="5D161F95"/>
    <w:rsid w:val="5D983984"/>
    <w:rsid w:val="5D9A3B3E"/>
    <w:rsid w:val="5DD67F70"/>
    <w:rsid w:val="5EEF65F0"/>
    <w:rsid w:val="5EF7405C"/>
    <w:rsid w:val="5F773140"/>
    <w:rsid w:val="609657D6"/>
    <w:rsid w:val="61017AEB"/>
    <w:rsid w:val="616E3261"/>
    <w:rsid w:val="61BE328C"/>
    <w:rsid w:val="61CA489D"/>
    <w:rsid w:val="62792908"/>
    <w:rsid w:val="62A80F69"/>
    <w:rsid w:val="633259EF"/>
    <w:rsid w:val="6372558B"/>
    <w:rsid w:val="63A65EEF"/>
    <w:rsid w:val="63B37842"/>
    <w:rsid w:val="641F39BE"/>
    <w:rsid w:val="647629A7"/>
    <w:rsid w:val="65317E39"/>
    <w:rsid w:val="65495F74"/>
    <w:rsid w:val="669528CB"/>
    <w:rsid w:val="66EB17AE"/>
    <w:rsid w:val="66EF0410"/>
    <w:rsid w:val="66F412AA"/>
    <w:rsid w:val="677969D7"/>
    <w:rsid w:val="67F407BA"/>
    <w:rsid w:val="684D5B03"/>
    <w:rsid w:val="68DD35C3"/>
    <w:rsid w:val="69291C9E"/>
    <w:rsid w:val="692C6C65"/>
    <w:rsid w:val="69FD9DC8"/>
    <w:rsid w:val="6A635FA8"/>
    <w:rsid w:val="6A7E1408"/>
    <w:rsid w:val="6B2B17B0"/>
    <w:rsid w:val="6B5A0E14"/>
    <w:rsid w:val="6B610EA6"/>
    <w:rsid w:val="6BC17748"/>
    <w:rsid w:val="6C962D34"/>
    <w:rsid w:val="6CFD398B"/>
    <w:rsid w:val="6E0D5AED"/>
    <w:rsid w:val="6E0E551E"/>
    <w:rsid w:val="6E6F6A4A"/>
    <w:rsid w:val="6EA44F40"/>
    <w:rsid w:val="6F063830"/>
    <w:rsid w:val="6F9F5CF5"/>
    <w:rsid w:val="717B3E27"/>
    <w:rsid w:val="7242338E"/>
    <w:rsid w:val="725C38FE"/>
    <w:rsid w:val="72DA0C1D"/>
    <w:rsid w:val="73961EC8"/>
    <w:rsid w:val="73D536B3"/>
    <w:rsid w:val="748B0E8D"/>
    <w:rsid w:val="74B80DF9"/>
    <w:rsid w:val="74DF4611"/>
    <w:rsid w:val="74F86C57"/>
    <w:rsid w:val="75A60FC2"/>
    <w:rsid w:val="75D63924"/>
    <w:rsid w:val="75D67F2B"/>
    <w:rsid w:val="77265F63"/>
    <w:rsid w:val="77764258"/>
    <w:rsid w:val="78464403"/>
    <w:rsid w:val="7902236B"/>
    <w:rsid w:val="791C643F"/>
    <w:rsid w:val="793952C3"/>
    <w:rsid w:val="7978293B"/>
    <w:rsid w:val="79FE8814"/>
    <w:rsid w:val="7B027B61"/>
    <w:rsid w:val="7B1E14A3"/>
    <w:rsid w:val="7BC324BE"/>
    <w:rsid w:val="7BEE545A"/>
    <w:rsid w:val="7BF10DD0"/>
    <w:rsid w:val="7BFD5A17"/>
    <w:rsid w:val="7CAA3F07"/>
    <w:rsid w:val="7CD51F65"/>
    <w:rsid w:val="7CED7166"/>
    <w:rsid w:val="7DDF2430"/>
    <w:rsid w:val="7ECD9319"/>
    <w:rsid w:val="7ED828FE"/>
    <w:rsid w:val="7EE23664"/>
    <w:rsid w:val="7EE70438"/>
    <w:rsid w:val="7EF119B8"/>
    <w:rsid w:val="7EFA3008"/>
    <w:rsid w:val="7F05537B"/>
    <w:rsid w:val="7F764D95"/>
    <w:rsid w:val="7F76717E"/>
    <w:rsid w:val="7F9C6DD4"/>
    <w:rsid w:val="7FC36AF1"/>
    <w:rsid w:val="7FE7ED16"/>
    <w:rsid w:val="9C7B89E9"/>
    <w:rsid w:val="B4ED85B8"/>
    <w:rsid w:val="BEBF083F"/>
    <w:rsid w:val="CABEDFA6"/>
    <w:rsid w:val="EEBF0BDB"/>
    <w:rsid w:val="EF7B9B97"/>
    <w:rsid w:val="EFDFDE68"/>
    <w:rsid w:val="EFF59401"/>
    <w:rsid w:val="F86F2A24"/>
    <w:rsid w:val="FBA2D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ind w:left="432" w:hanging="432"/>
      <w:outlineLvl w:val="0"/>
    </w:pPr>
    <w:rPr>
      <w:b/>
      <w:bCs/>
      <w:kern w:val="44"/>
      <w:sz w:val="44"/>
      <w:szCs w:val="44"/>
    </w:rPr>
  </w:style>
  <w:style w:type="paragraph" w:styleId="4">
    <w:name w:val="heading 2"/>
    <w:basedOn w:val="1"/>
    <w:next w:val="1"/>
    <w:qFormat/>
    <w:uiPriority w:val="0"/>
    <w:pPr>
      <w:keepNext/>
      <w:keepLines/>
      <w:numPr>
        <w:ilvl w:val="1"/>
        <w:numId w:val="1"/>
      </w:numPr>
      <w:spacing w:before="260" w:after="260" w:line="416" w:lineRule="auto"/>
      <w:ind w:left="575" w:hanging="575"/>
      <w:outlineLvl w:val="1"/>
    </w:pPr>
    <w:rPr>
      <w:rFonts w:ascii="Arial" w:hAnsi="Arial" w:eastAsia="黑体"/>
      <w:sz w:val="32"/>
      <w:szCs w:val="32"/>
    </w:rPr>
  </w:style>
  <w:style w:type="paragraph" w:styleId="5">
    <w:name w:val="heading 3"/>
    <w:basedOn w:val="1"/>
    <w:next w:val="1"/>
    <w:qFormat/>
    <w:uiPriority w:val="0"/>
    <w:pPr>
      <w:keepNext/>
      <w:keepLines/>
      <w:numPr>
        <w:ilvl w:val="2"/>
        <w:numId w:val="1"/>
      </w:numPr>
      <w:spacing w:before="260" w:after="260" w:line="416" w:lineRule="auto"/>
      <w:ind w:left="720" w:hanging="720"/>
      <w:outlineLvl w:val="2"/>
    </w:pPr>
    <w:rPr>
      <w:b/>
      <w:bCs/>
      <w:sz w:val="32"/>
      <w:szCs w:val="32"/>
    </w:rPr>
  </w:style>
  <w:style w:type="paragraph" w:styleId="6">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12">
    <w:name w:val="toc 7"/>
    <w:basedOn w:val="1"/>
    <w:next w:val="1"/>
    <w:qFormat/>
    <w:uiPriority w:val="39"/>
    <w:pPr>
      <w:ind w:left="1260"/>
      <w:jc w:val="left"/>
    </w:pPr>
    <w:rPr>
      <w:rFonts w:ascii="Calibri" w:hAnsi="Calibri" w:cs="Calibri"/>
      <w:sz w:val="18"/>
      <w:szCs w:val="18"/>
    </w:rPr>
  </w:style>
  <w:style w:type="paragraph" w:styleId="13">
    <w:name w:val="annotation text"/>
    <w:basedOn w:val="1"/>
    <w:link w:val="37"/>
    <w:qFormat/>
    <w:uiPriority w:val="0"/>
    <w:pPr>
      <w:jc w:val="left"/>
    </w:pPr>
  </w:style>
  <w:style w:type="paragraph" w:styleId="14">
    <w:name w:val="Body Text"/>
    <w:basedOn w:val="1"/>
    <w:qFormat/>
    <w:uiPriority w:val="0"/>
    <w:pPr>
      <w:jc w:val="center"/>
    </w:pPr>
    <w:rPr>
      <w:b/>
      <w:sz w:val="44"/>
      <w:szCs w:val="32"/>
    </w:rPr>
  </w:style>
  <w:style w:type="paragraph" w:styleId="15">
    <w:name w:val="toc 5"/>
    <w:basedOn w:val="1"/>
    <w:next w:val="1"/>
    <w:qFormat/>
    <w:uiPriority w:val="39"/>
    <w:pPr>
      <w:ind w:left="840"/>
      <w:jc w:val="left"/>
    </w:pPr>
    <w:rPr>
      <w:rFonts w:ascii="Calibri" w:hAnsi="Calibri" w:cs="Calibri"/>
      <w:sz w:val="18"/>
      <w:szCs w:val="18"/>
    </w:rPr>
  </w:style>
  <w:style w:type="paragraph" w:styleId="16">
    <w:name w:val="toc 3"/>
    <w:basedOn w:val="1"/>
    <w:next w:val="1"/>
    <w:qFormat/>
    <w:uiPriority w:val="39"/>
    <w:pPr>
      <w:ind w:left="420"/>
      <w:jc w:val="left"/>
    </w:pPr>
    <w:rPr>
      <w:rFonts w:ascii="Calibri" w:hAnsi="Calibri" w:cs="Calibri"/>
      <w:i/>
      <w:iCs/>
      <w:sz w:val="20"/>
      <w:szCs w:val="20"/>
    </w:rPr>
  </w:style>
  <w:style w:type="paragraph" w:styleId="17">
    <w:name w:val="Plain Text"/>
    <w:basedOn w:val="1"/>
    <w:qFormat/>
    <w:uiPriority w:val="0"/>
    <w:rPr>
      <w:rFonts w:ascii="宋体" w:hAnsi="Courier New" w:cs="Courier New"/>
      <w:szCs w:val="21"/>
    </w:rPr>
  </w:style>
  <w:style w:type="paragraph" w:styleId="18">
    <w:name w:val="toc 8"/>
    <w:basedOn w:val="1"/>
    <w:next w:val="1"/>
    <w:qFormat/>
    <w:uiPriority w:val="39"/>
    <w:pPr>
      <w:ind w:left="1470"/>
      <w:jc w:val="left"/>
    </w:pPr>
    <w:rPr>
      <w:rFonts w:ascii="Calibri" w:hAnsi="Calibri" w:cs="Calibri"/>
      <w:sz w:val="18"/>
      <w:szCs w:val="18"/>
    </w:rPr>
  </w:style>
  <w:style w:type="paragraph" w:styleId="19">
    <w:name w:val="Date"/>
    <w:basedOn w:val="1"/>
    <w:next w:val="1"/>
    <w:qFormat/>
    <w:uiPriority w:val="0"/>
    <w:pPr>
      <w:ind w:left="100" w:leftChars="2500"/>
    </w:pPr>
    <w:rPr>
      <w:rFonts w:ascii="仿宋_GB2312" w:hAnsi="Arial" w:eastAsia="仿宋_GB2312"/>
      <w:b/>
      <w:sz w:val="36"/>
    </w:rPr>
  </w:style>
  <w:style w:type="paragraph" w:styleId="20">
    <w:name w:val="Balloon Text"/>
    <w:basedOn w:val="1"/>
    <w:link w:val="38"/>
    <w:qFormat/>
    <w:uiPriority w:val="0"/>
    <w:rPr>
      <w:sz w:val="18"/>
      <w:szCs w:val="18"/>
    </w:rPr>
  </w:style>
  <w:style w:type="paragraph" w:styleId="21">
    <w:name w:val="footer"/>
    <w:basedOn w:val="1"/>
    <w:link w:val="39"/>
    <w:qFormat/>
    <w:uiPriority w:val="99"/>
    <w:pPr>
      <w:tabs>
        <w:tab w:val="center" w:pos="4153"/>
        <w:tab w:val="right" w:pos="8306"/>
      </w:tabs>
      <w:snapToGrid w:val="0"/>
      <w:jc w:val="left"/>
    </w:pPr>
    <w:rPr>
      <w:sz w:val="18"/>
      <w:szCs w:val="18"/>
    </w:rPr>
  </w:style>
  <w:style w:type="paragraph" w:styleId="22">
    <w:name w:val="header"/>
    <w:basedOn w:val="1"/>
    <w:link w:val="40"/>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tabs>
        <w:tab w:val="right" w:leader="dot" w:pos="8637"/>
      </w:tabs>
      <w:spacing w:before="120" w:after="120" w:line="360" w:lineRule="auto"/>
      <w:jc w:val="left"/>
    </w:pPr>
    <w:rPr>
      <w:rFonts w:ascii="Calibri" w:hAnsi="Calibri" w:cs="Calibri"/>
      <w:b/>
      <w:bCs/>
      <w:caps/>
      <w:sz w:val="20"/>
      <w:szCs w:val="20"/>
    </w:rPr>
  </w:style>
  <w:style w:type="paragraph" w:styleId="24">
    <w:name w:val="toc 4"/>
    <w:basedOn w:val="1"/>
    <w:next w:val="1"/>
    <w:qFormat/>
    <w:uiPriority w:val="39"/>
    <w:pPr>
      <w:ind w:left="630"/>
      <w:jc w:val="left"/>
    </w:pPr>
    <w:rPr>
      <w:rFonts w:ascii="Calibri" w:hAnsi="Calibri" w:cs="Calibri"/>
      <w:sz w:val="18"/>
      <w:szCs w:val="18"/>
    </w:rPr>
  </w:style>
  <w:style w:type="paragraph" w:styleId="25">
    <w:name w:val="toc 6"/>
    <w:basedOn w:val="1"/>
    <w:next w:val="1"/>
    <w:qFormat/>
    <w:uiPriority w:val="39"/>
    <w:pPr>
      <w:ind w:left="1050"/>
      <w:jc w:val="left"/>
    </w:pPr>
    <w:rPr>
      <w:rFonts w:ascii="Calibri" w:hAnsi="Calibri" w:cs="Calibri"/>
      <w:sz w:val="18"/>
      <w:szCs w:val="18"/>
    </w:rPr>
  </w:style>
  <w:style w:type="paragraph" w:styleId="26">
    <w:name w:val="toc 2"/>
    <w:basedOn w:val="1"/>
    <w:next w:val="1"/>
    <w:qFormat/>
    <w:uiPriority w:val="39"/>
    <w:pPr>
      <w:ind w:left="210"/>
      <w:jc w:val="left"/>
    </w:pPr>
    <w:rPr>
      <w:rFonts w:ascii="Calibri" w:hAnsi="Calibri" w:cs="Calibri"/>
      <w:smallCaps/>
      <w:sz w:val="20"/>
      <w:szCs w:val="20"/>
    </w:rPr>
  </w:style>
  <w:style w:type="paragraph" w:styleId="27">
    <w:name w:val="toc 9"/>
    <w:basedOn w:val="1"/>
    <w:next w:val="1"/>
    <w:qFormat/>
    <w:uiPriority w:val="39"/>
    <w:pPr>
      <w:ind w:left="1680"/>
      <w:jc w:val="left"/>
    </w:pPr>
    <w:rPr>
      <w:rFonts w:ascii="Calibri" w:hAnsi="Calibri" w:cs="Calibri"/>
      <w:sz w:val="18"/>
      <w:szCs w:val="18"/>
    </w:rPr>
  </w:style>
  <w:style w:type="paragraph" w:styleId="28">
    <w:name w:val="Body Text 2"/>
    <w:basedOn w:val="1"/>
    <w:qFormat/>
    <w:uiPriority w:val="0"/>
    <w:pPr>
      <w:spacing w:line="360" w:lineRule="auto"/>
    </w:pPr>
    <w:rPr>
      <w:sz w:val="28"/>
    </w:rPr>
  </w:style>
  <w:style w:type="paragraph" w:styleId="29">
    <w:name w:val="Normal (Web)"/>
    <w:basedOn w:val="1"/>
    <w:qFormat/>
    <w:uiPriority w:val="0"/>
    <w:pPr>
      <w:widowControl/>
      <w:spacing w:before="100" w:beforeAutospacing="1" w:after="100" w:afterAutospacing="1"/>
      <w:jc w:val="left"/>
    </w:pPr>
    <w:rPr>
      <w:rFonts w:ascii=", Arial" w:hAnsi=", Arial" w:eastAsia="Arial Unicode MS" w:cs="Arial Unicode MS"/>
      <w:kern w:val="0"/>
      <w:sz w:val="20"/>
      <w:szCs w:val="20"/>
      <w:lang w:eastAsia="en-US"/>
    </w:rPr>
  </w:style>
  <w:style w:type="paragraph" w:styleId="30">
    <w:name w:val="annotation subject"/>
    <w:basedOn w:val="13"/>
    <w:next w:val="13"/>
    <w:link w:val="41"/>
    <w:qFormat/>
    <w:uiPriority w:val="0"/>
    <w:rPr>
      <w:b/>
      <w:bCs/>
    </w:rPr>
  </w:style>
  <w:style w:type="table" w:styleId="32">
    <w:name w:val="Table Grid"/>
    <w:basedOn w:val="3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page number"/>
    <w:qFormat/>
    <w:uiPriority w:val="0"/>
  </w:style>
  <w:style w:type="character" w:styleId="35">
    <w:name w:val="Hyperlink"/>
    <w:qFormat/>
    <w:uiPriority w:val="99"/>
    <w:rPr>
      <w:color w:val="0000FF"/>
      <w:u w:val="single"/>
    </w:rPr>
  </w:style>
  <w:style w:type="character" w:styleId="36">
    <w:name w:val="annotation reference"/>
    <w:qFormat/>
    <w:uiPriority w:val="0"/>
    <w:rPr>
      <w:sz w:val="21"/>
      <w:szCs w:val="21"/>
    </w:rPr>
  </w:style>
  <w:style w:type="character" w:customStyle="1" w:styleId="37">
    <w:name w:val="批注文字 字符"/>
    <w:link w:val="13"/>
    <w:qFormat/>
    <w:uiPriority w:val="0"/>
    <w:rPr>
      <w:kern w:val="2"/>
      <w:sz w:val="21"/>
      <w:szCs w:val="24"/>
    </w:rPr>
  </w:style>
  <w:style w:type="character" w:customStyle="1" w:styleId="38">
    <w:name w:val="批注框文本 字符"/>
    <w:link w:val="20"/>
    <w:qFormat/>
    <w:uiPriority w:val="0"/>
    <w:rPr>
      <w:kern w:val="2"/>
      <w:sz w:val="18"/>
      <w:szCs w:val="18"/>
    </w:rPr>
  </w:style>
  <w:style w:type="character" w:customStyle="1" w:styleId="39">
    <w:name w:val="页脚 字符1"/>
    <w:link w:val="21"/>
    <w:qFormat/>
    <w:uiPriority w:val="0"/>
    <w:rPr>
      <w:kern w:val="2"/>
      <w:sz w:val="18"/>
      <w:szCs w:val="18"/>
    </w:rPr>
  </w:style>
  <w:style w:type="character" w:customStyle="1" w:styleId="40">
    <w:name w:val="页眉 字符1"/>
    <w:link w:val="22"/>
    <w:qFormat/>
    <w:uiPriority w:val="99"/>
    <w:rPr>
      <w:kern w:val="2"/>
      <w:sz w:val="18"/>
      <w:szCs w:val="18"/>
    </w:rPr>
  </w:style>
  <w:style w:type="character" w:customStyle="1" w:styleId="41">
    <w:name w:val="批注主题 字符"/>
    <w:link w:val="30"/>
    <w:qFormat/>
    <w:uiPriority w:val="0"/>
    <w:rPr>
      <w:b/>
      <w:bCs/>
      <w:kern w:val="2"/>
      <w:sz w:val="21"/>
      <w:szCs w:val="24"/>
    </w:rPr>
  </w:style>
  <w:style w:type="paragraph" w:customStyle="1" w:styleId="4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3">
    <w:name w:val="toa"/>
    <w:basedOn w:val="1"/>
    <w:link w:val="44"/>
    <w:qFormat/>
    <w:uiPriority w:val="0"/>
    <w:pPr>
      <w:widowControl/>
      <w:tabs>
        <w:tab w:val="left" w:pos="9000"/>
        <w:tab w:val="right" w:pos="9360"/>
      </w:tabs>
      <w:suppressAutoHyphens/>
      <w:jc w:val="left"/>
    </w:pPr>
    <w:rPr>
      <w:rFonts w:ascii="Arial" w:hAnsi="Arial"/>
      <w:kern w:val="0"/>
      <w:sz w:val="24"/>
      <w:szCs w:val="20"/>
    </w:rPr>
  </w:style>
  <w:style w:type="character" w:customStyle="1" w:styleId="44">
    <w:name w:val="toa Char"/>
    <w:link w:val="43"/>
    <w:qFormat/>
    <w:uiPriority w:val="0"/>
    <w:rPr>
      <w:rFonts w:ascii="Arial" w:hAnsi="Arial"/>
      <w:sz w:val="24"/>
    </w:rPr>
  </w:style>
  <w:style w:type="paragraph" w:customStyle="1" w:styleId="45">
    <w:name w:val="章标题"/>
    <w:next w:val="1"/>
    <w:qFormat/>
    <w:uiPriority w:val="0"/>
    <w:pPr>
      <w:numPr>
        <w:ilvl w:val="1"/>
        <w:numId w:val="2"/>
      </w:numPr>
      <w:spacing w:beforeLines="50" w:afterLines="50"/>
      <w:jc w:val="both"/>
      <w:outlineLvl w:val="1"/>
    </w:pPr>
    <w:rPr>
      <w:rFonts w:ascii="黑体" w:hAnsi="Times New Roman" w:eastAsia="黑体" w:cs="Times New Roman"/>
      <w:sz w:val="21"/>
      <w:lang w:val="en-US" w:eastAsia="zh-CN" w:bidi="ar-SA"/>
    </w:rPr>
  </w:style>
  <w:style w:type="paragraph" w:customStyle="1" w:styleId="46">
    <w:name w:val="一级条标题"/>
    <w:basedOn w:val="45"/>
    <w:next w:val="42"/>
    <w:link w:val="47"/>
    <w:qFormat/>
    <w:uiPriority w:val="0"/>
    <w:pPr>
      <w:numPr>
        <w:ilvl w:val="2"/>
      </w:numPr>
      <w:spacing w:beforeLines="0" w:afterLines="0"/>
      <w:outlineLvl w:val="2"/>
    </w:pPr>
  </w:style>
  <w:style w:type="character" w:customStyle="1" w:styleId="47">
    <w:name w:val="一级条标题 Char1"/>
    <w:link w:val="46"/>
    <w:qFormat/>
    <w:uiPriority w:val="0"/>
    <w:rPr>
      <w:rFonts w:ascii="黑体" w:eastAsia="黑体"/>
      <w:sz w:val="21"/>
    </w:rPr>
  </w:style>
  <w:style w:type="paragraph" w:customStyle="1" w:styleId="48">
    <w:name w:val="二级条标题"/>
    <w:basedOn w:val="46"/>
    <w:next w:val="42"/>
    <w:qFormat/>
    <w:uiPriority w:val="0"/>
    <w:pPr>
      <w:numPr>
        <w:ilvl w:val="3"/>
      </w:numPr>
      <w:outlineLvl w:val="3"/>
    </w:pPr>
  </w:style>
  <w:style w:type="paragraph" w:customStyle="1" w:styleId="49">
    <w:name w:val="三级条标题"/>
    <w:basedOn w:val="48"/>
    <w:next w:val="42"/>
    <w:qFormat/>
    <w:uiPriority w:val="0"/>
    <w:pPr>
      <w:numPr>
        <w:ilvl w:val="4"/>
      </w:numPr>
      <w:outlineLvl w:val="4"/>
    </w:pPr>
  </w:style>
  <w:style w:type="paragraph" w:styleId="50">
    <w:name w:val="List Paragraph"/>
    <w:basedOn w:val="1"/>
    <w:link w:val="51"/>
    <w:qFormat/>
    <w:uiPriority w:val="34"/>
    <w:pPr>
      <w:ind w:firstLine="420" w:firstLineChars="200"/>
    </w:pPr>
    <w:rPr>
      <w:szCs w:val="20"/>
    </w:rPr>
  </w:style>
  <w:style w:type="character" w:customStyle="1" w:styleId="51">
    <w:name w:val="列出段落 字符"/>
    <w:link w:val="50"/>
    <w:qFormat/>
    <w:uiPriority w:val="34"/>
    <w:rPr>
      <w:kern w:val="2"/>
      <w:sz w:val="21"/>
    </w:rPr>
  </w:style>
  <w:style w:type="paragraph" w:customStyle="1" w:styleId="52">
    <w:name w:val="Char"/>
    <w:basedOn w:val="1"/>
    <w:qFormat/>
    <w:uiPriority w:val="0"/>
  </w:style>
  <w:style w:type="paragraph" w:customStyle="1" w:styleId="53">
    <w:name w:val="列项◆（三级）"/>
    <w:qFormat/>
    <w:uiPriority w:val="0"/>
    <w:pPr>
      <w:numPr>
        <w:ilvl w:val="0"/>
        <w:numId w:val="3"/>
      </w:numPr>
      <w:tabs>
        <w:tab w:val="left" w:pos="960"/>
      </w:tabs>
    </w:pPr>
    <w:rPr>
      <w:rFonts w:ascii="宋体" w:hAnsi="Times New Roman" w:eastAsia="宋体" w:cs="Times New Roman"/>
      <w:sz w:val="21"/>
      <w:lang w:val="en-US" w:eastAsia="zh-CN" w:bidi="ar-SA"/>
    </w:rPr>
  </w:style>
  <w:style w:type="paragraph" w:customStyle="1" w:styleId="54">
    <w:name w:val="样式1"/>
    <w:basedOn w:val="43"/>
    <w:link w:val="55"/>
    <w:qFormat/>
    <w:uiPriority w:val="0"/>
    <w:pPr>
      <w:tabs>
        <w:tab w:val="left" w:pos="426"/>
      </w:tabs>
      <w:suppressAutoHyphens w:val="0"/>
      <w:spacing w:line="360" w:lineRule="auto"/>
      <w:outlineLvl w:val="0"/>
    </w:pPr>
    <w:rPr>
      <w:rFonts w:ascii="宋体" w:hAnsi="宋体"/>
      <w:b/>
      <w:bCs/>
      <w:color w:val="000000"/>
      <w:sz w:val="21"/>
      <w:szCs w:val="21"/>
    </w:rPr>
  </w:style>
  <w:style w:type="character" w:customStyle="1" w:styleId="55">
    <w:name w:val="样式1 Char"/>
    <w:link w:val="54"/>
    <w:qFormat/>
    <w:uiPriority w:val="0"/>
    <w:rPr>
      <w:rFonts w:ascii="宋体" w:hAnsi="宋体"/>
      <w:b/>
      <w:bCs/>
      <w:color w:val="000000"/>
      <w:sz w:val="21"/>
      <w:szCs w:val="21"/>
    </w:rPr>
  </w:style>
  <w:style w:type="paragraph" w:styleId="5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p0"/>
    <w:basedOn w:val="1"/>
    <w:qFormat/>
    <w:uiPriority w:val="0"/>
    <w:pPr>
      <w:widowControl/>
    </w:pPr>
    <w:rPr>
      <w:kern w:val="0"/>
      <w:szCs w:val="21"/>
    </w:rPr>
  </w:style>
  <w:style w:type="paragraph" w:customStyle="1" w:styleId="58">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59">
    <w:name w:val="四级条标题"/>
    <w:basedOn w:val="49"/>
    <w:next w:val="1"/>
    <w:qFormat/>
    <w:uiPriority w:val="0"/>
    <w:pPr>
      <w:numPr>
        <w:ilvl w:val="0"/>
        <w:numId w:val="0"/>
      </w:numPr>
      <w:tabs>
        <w:tab w:val="left" w:pos="2520"/>
      </w:tabs>
      <w:ind w:left="2520" w:hanging="420"/>
      <w:outlineLvl w:val="5"/>
    </w:pPr>
  </w:style>
  <w:style w:type="paragraph" w:customStyle="1" w:styleId="60">
    <w:name w:val="五级条标题"/>
    <w:basedOn w:val="59"/>
    <w:next w:val="1"/>
    <w:qFormat/>
    <w:uiPriority w:val="0"/>
    <w:pPr>
      <w:tabs>
        <w:tab w:val="left" w:pos="2940"/>
        <w:tab w:val="clear" w:pos="2520"/>
      </w:tabs>
      <w:ind w:left="2940"/>
      <w:outlineLvl w:val="6"/>
    </w:pPr>
  </w:style>
  <w:style w:type="paragraph" w:customStyle="1" w:styleId="61">
    <w:name w:val="列项——（一级）"/>
    <w:qFormat/>
    <w:uiPriority w:val="0"/>
    <w:pPr>
      <w:widowControl w:val="0"/>
      <w:numPr>
        <w:ilvl w:val="0"/>
        <w:numId w:val="4"/>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table" w:customStyle="1" w:styleId="62">
    <w:name w:val="网格型1"/>
    <w:basedOn w:val="3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3">
    <w:name w:val="页脚 字符"/>
    <w:qFormat/>
    <w:uiPriority w:val="99"/>
  </w:style>
  <w:style w:type="character" w:customStyle="1" w:styleId="64">
    <w:name w:val="页眉 字符"/>
    <w:qFormat/>
    <w:uiPriority w:val="99"/>
  </w:style>
  <w:style w:type="character" w:customStyle="1" w:styleId="65">
    <w:name w:val="fontstyle01"/>
    <w:qFormat/>
    <w:uiPriority w:val="0"/>
    <w:rPr>
      <w:rFonts w:hint="eastAsia" w:ascii="宋体" w:hAnsi="宋体" w:eastAsia="宋体"/>
      <w:color w:val="000000"/>
      <w:sz w:val="24"/>
      <w:szCs w:val="24"/>
    </w:rPr>
  </w:style>
  <w:style w:type="paragraph" w:customStyle="1" w:styleId="66">
    <w:name w:val="附录标识"/>
    <w:basedOn w:val="58"/>
    <w:qFormat/>
    <w:uiPriority w:val="0"/>
    <w:pPr>
      <w:numPr>
        <w:ilvl w:val="0"/>
        <w:numId w:val="5"/>
      </w:numPr>
      <w:tabs>
        <w:tab w:val="left" w:pos="6405"/>
      </w:tabs>
      <w:spacing w:after="200"/>
    </w:pPr>
    <w:rPr>
      <w:sz w:val="21"/>
    </w:rPr>
  </w:style>
  <w:style w:type="paragraph" w:customStyle="1" w:styleId="67">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68">
    <w:name w:val="标准文件_二级无标题"/>
    <w:basedOn w:val="1"/>
    <w:qFormat/>
    <w:uiPriority w:val="0"/>
    <w:pPr>
      <w:numPr>
        <w:ilvl w:val="3"/>
        <w:numId w:val="2"/>
      </w:numPr>
    </w:pPr>
    <w:rPr>
      <w:rFonts w:ascii="宋体" w:hAnsi="Times New Roman" w:eastAsia="宋体" w:cs="Times New Roman"/>
      <w:kern w:val="0"/>
      <w:szCs w:val="20"/>
    </w:rPr>
  </w:style>
  <w:style w:type="paragraph" w:customStyle="1" w:styleId="69">
    <w:name w:val="表格文字"/>
    <w:basedOn w:val="17"/>
    <w:next w:val="1"/>
    <w:qFormat/>
    <w:uiPriority w:val="0"/>
    <w:pPr>
      <w:autoSpaceDN w:val="0"/>
      <w:spacing w:line="360" w:lineRule="exact"/>
      <w:jc w:val="left"/>
    </w:pPr>
    <w:rPr>
      <w:rFonts w:cs="宋体"/>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jujumao</Company>
  <Pages>51</Pages>
  <Words>16943</Words>
  <Characters>17836</Characters>
  <Lines>143</Lines>
  <Paragraphs>40</Paragraphs>
  <TotalTime>27</TotalTime>
  <ScaleCrop>false</ScaleCrop>
  <LinksUpToDate>false</LinksUpToDate>
  <CharactersWithSpaces>18440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2021-04-23T22:12:00Z</dcterms:created>
  <dc:creator>张广玉</dc:creator>
  <cp:lastModifiedBy>hh-jszbb-lijing</cp:lastModifiedBy>
  <cp:lastPrinted>2025-11-17T01:58:04Z</cp:lastPrinted>
  <dcterms:modified xsi:type="dcterms:W3CDTF">2025-11-17T02:01:58Z</dcterms:modified>
  <dc:title>131C换热器询价文件</dc:title>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12532A9CAB734F12B74D310F43AF9963</vt:lpwstr>
  </property>
</Properties>
</file>