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923"/>
        <w:tblOverlap w:val="never"/>
        <w:tblW w:w="5035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55"/>
        <w:gridCol w:w="6825"/>
      </w:tblGrid>
      <w:tr w14:paraId="725228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0437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招标项目名称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065E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南校区土木楼改扩建项目-配电房高低压配电柜设备采购及安装工程</w:t>
            </w:r>
          </w:p>
        </w:tc>
      </w:tr>
      <w:tr w14:paraId="15C88E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3C6F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招标人名称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A442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安徽建筑大学</w:t>
            </w:r>
          </w:p>
        </w:tc>
      </w:tr>
      <w:tr w14:paraId="514E4E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6F95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项目概况及主要招标内容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0FA2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南校区土木楼改扩建项目-配电房高低压配电柜设备采购及安装工程。本项目位于合肥市经济技术开发区紫云路292号（安徽建筑大学南校区内）。项目为安徽建筑大学“双一流”创新提升工程-南校区土木楼改扩建项目配套工程。本工程在一层设有 10kV 变电所,内设高低压配电柜及变压器等设备。10kV高压设备选用中置式、五防型高压开关柜。详细参数要求见招标需求及施工图纸、工程量清单。项目工期60个日历天。</w:t>
            </w:r>
          </w:p>
        </w:tc>
      </w:tr>
      <w:tr w14:paraId="0724D73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EE4E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项目投资金额（万元）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40D3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460.0万元</w:t>
            </w:r>
          </w:p>
        </w:tc>
      </w:tr>
      <w:tr w14:paraId="1C9E9A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66" w:hRule="atLeast"/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1546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A866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财政资金</w:t>
            </w:r>
          </w:p>
        </w:tc>
      </w:tr>
      <w:tr w14:paraId="7AD684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E6FE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招标项目类别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EE68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工程</w:t>
            </w:r>
          </w:p>
        </w:tc>
      </w:tr>
      <w:tr w14:paraId="23DF69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A0F4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招标项目所属行业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C12B">
            <w:pPr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能源</w:t>
            </w:r>
            <w:bookmarkStart w:id="0" w:name="_GoBack"/>
            <w:bookmarkEnd w:id="0"/>
          </w:p>
        </w:tc>
      </w:tr>
      <w:tr w14:paraId="5E29A4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4F0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计划招标方式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8D07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公开招标</w:t>
            </w:r>
          </w:p>
        </w:tc>
      </w:tr>
      <w:tr w14:paraId="7B0879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6826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计划招标时间（填写到月）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BF21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2026年04月</w:t>
            </w:r>
          </w:p>
        </w:tc>
      </w:tr>
      <w:tr w14:paraId="0F477F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A3C7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发布日期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EB67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2026年3月11日（以实际审核日期为准）</w:t>
            </w:r>
          </w:p>
        </w:tc>
      </w:tr>
      <w:tr w14:paraId="1A6432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8750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E738">
            <w:pPr>
              <w:bidi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冷老师</w:t>
            </w:r>
          </w:p>
        </w:tc>
      </w:tr>
      <w:tr w14:paraId="2ED01D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609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4276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0551-63828052</w:t>
            </w:r>
          </w:p>
        </w:tc>
      </w:tr>
      <w:tr w14:paraId="4252C5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186B0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D142">
            <w:pPr>
              <w:bidi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以上内容为投标人提前了解项目提供参考，具体项目信息以项目实际招标文件为准。</w:t>
            </w:r>
          </w:p>
        </w:tc>
      </w:tr>
    </w:tbl>
    <w:p w14:paraId="0FE9C852">
      <w:pPr>
        <w:jc w:val="center"/>
        <w:rPr>
          <w:rFonts w:hint="default"/>
          <w:b/>
          <w:bCs/>
          <w:sz w:val="24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南校区土木楼改扩建项目-配电房高低压配电柜设备采购及安装工程招标计划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45AF"/>
    <w:rsid w:val="0AF045AF"/>
    <w:rsid w:val="0D6D057B"/>
    <w:rsid w:val="127E4F91"/>
    <w:rsid w:val="207215AC"/>
    <w:rsid w:val="3BB22031"/>
    <w:rsid w:val="447211D8"/>
    <w:rsid w:val="44C838B2"/>
    <w:rsid w:val="56621782"/>
    <w:rsid w:val="727C2132"/>
    <w:rsid w:val="730275C0"/>
    <w:rsid w:val="7EA2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441</Characters>
  <Lines>0</Lines>
  <Paragraphs>0</Paragraphs>
  <TotalTime>8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2025-12-08T06:31:00Z</dcterms:created>
  <dc:creator>杨成龙</dc:creator>
  <cp:lastModifiedBy>安天利信</cp:lastModifiedBy>
  <dcterms:modified xsi:type="dcterms:W3CDTF">2026-03-11T08:10:14Z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4BAA6B605EEE4AFFAA11DE555415A9EB_13</vt:lpwstr>
  </property>
  <property fmtid="{D5CDD505-2E9C-101B-9397-08002B2CF9AE}" pid="4" name="KSOTemplateDocerSaveRecord">
    <vt:lpwstr>eyJoZGlkIjoiNGYzNTZlZGMzMzBhNTJlNTgxMTg1NzI2NWMyYjQ5NzciLCJ1c2VySWQiOiIxMDM5NDI2ODEwIn0=</vt:lpwstr>
  </property>
</Properties>
</file>