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3A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报价要求:</w:t>
      </w:r>
    </w:p>
    <w:p w14:paraId="2D1A3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1.需提前至我院实地测量尺寸，并依据院内实际场地情况，进行隔帘的设计、制作与安装。</w:t>
      </w:r>
    </w:p>
    <w:p w14:paraId="30256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2.需提供样品供我院确认，样品经认可后方可参与报价投标。</w:t>
      </w:r>
    </w:p>
    <w:p w14:paraId="5759B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3.提供三年免费维修服务，期间不得收取任何材料及人工费用(需提交加盖公章的承诺函)。</w:t>
      </w:r>
    </w:p>
    <w:p w14:paraId="56063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4.上传加盖公章的报价表，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报价应包含材料、配件、运输、安装、人工等完成本项目所需的全部费用。</w:t>
      </w:r>
    </w:p>
    <w:p w14:paraId="18AA9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5.上传现场勘察证明文件。(现场勘察联系人:黄亚乔 13368664270)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99676BC-5BD1-4569-AA95-BFBC00105C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F1CB2"/>
    <w:rsid w:val="503D3754"/>
    <w:rsid w:val="530C202A"/>
    <w:rsid w:val="75C5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rFonts w:eastAsia="黑体"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179</Characters>
  <Lines>0</Lines>
  <Paragraphs>0</Paragraphs>
  <TotalTime>3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2025-11-10T06:50:00Z</dcterms:created>
  <dc:creator>Administrator</dc:creator>
  <cp:lastModifiedBy>廿</cp:lastModifiedBy>
  <dcterms:modified xsi:type="dcterms:W3CDTF">2025-11-19T01:24:48Z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eyJoZGlkIjoiOTU0MDQwMDRhMTc3ZDlhZDgyYmE3MGI4MzkyOTI2ZGMiLCJ1c2VySWQiOiI0NjU4MjI5NDEifQ==</vt:lpwstr>
  </property>
  <property fmtid="{D5CDD505-2E9C-101B-9397-08002B2CF9AE}" pid="4" name="ICV">
    <vt:lpwstr>973C0FB843C34EC6A765B14C26E0C871_13</vt:lpwstr>
  </property>
</Properties>
</file>