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color w:val="auto"/>
          <w:sz w:val="32"/>
          <w:szCs w:val="32"/>
        </w:rPr>
      </w:pPr>
      <w:r>
        <w:rPr>
          <w:rFonts w:hint="eastAsia" w:asciiTheme="minorEastAsia" w:hAnsiTheme="minorEastAsia"/>
          <w:b/>
          <w:color w:val="auto"/>
          <w:sz w:val="32"/>
          <w:szCs w:val="32"/>
        </w:rPr>
        <w:t>专用资格要求</w:t>
      </w:r>
    </w:p>
    <w:p>
      <w:pPr>
        <w:jc w:val="left"/>
        <w:outlineLvl w:val="0"/>
        <w:rPr>
          <w:rFonts w:asciiTheme="minorEastAsia" w:hAnsiTheme="minorEastAsia"/>
          <w:b/>
          <w:color w:val="auto"/>
        </w:rPr>
      </w:pPr>
    </w:p>
    <w:p>
      <w:pPr>
        <w:jc w:val="left"/>
        <w:rPr>
          <w:rFonts w:asciiTheme="minorEastAsia" w:hAnsiTheme="minorEastAsia"/>
          <w:b/>
          <w:color w:val="auto"/>
        </w:rPr>
      </w:pPr>
      <w:r>
        <w:rPr>
          <w:rFonts w:asciiTheme="minorEastAsia" w:hAnsiTheme="minorEastAsia"/>
          <w:b/>
          <w:color w:val="auto"/>
        </w:rPr>
        <w:t>3.</w:t>
      </w:r>
      <w:r>
        <w:rPr>
          <w:rFonts w:hint="eastAsia" w:asciiTheme="minorEastAsia" w:hAnsiTheme="minorEastAsia"/>
          <w:b/>
          <w:color w:val="auto"/>
        </w:rPr>
        <w:t>2</w:t>
      </w:r>
      <w:r>
        <w:rPr>
          <w:rFonts w:asciiTheme="minorEastAsia" w:hAnsiTheme="minorEastAsia"/>
          <w:b/>
          <w:color w:val="auto"/>
        </w:rPr>
        <w:t>.</w:t>
      </w:r>
      <w:r>
        <w:rPr>
          <w:rFonts w:hint="eastAsia" w:asciiTheme="minorEastAsia" w:hAnsiTheme="minorEastAsia"/>
          <w:b/>
          <w:color w:val="auto"/>
        </w:rPr>
        <w:t>1</w:t>
      </w:r>
      <w:r>
        <w:rPr>
          <w:rFonts w:asciiTheme="minorEastAsia" w:hAnsiTheme="minorEastAsia"/>
          <w:b/>
          <w:color w:val="auto"/>
        </w:rPr>
        <w:t>专用资质要求</w:t>
      </w:r>
      <w:r>
        <w:rPr>
          <w:rFonts w:hint="eastAsia" w:asciiTheme="minorEastAsia" w:hAnsiTheme="minorEastAsia"/>
          <w:b/>
          <w:color w:val="auto"/>
        </w:rPr>
        <w:t>、业绩要求和人员要求</w:t>
      </w:r>
    </w:p>
    <w:tbl>
      <w:tblPr>
        <w:tblStyle w:val="19"/>
        <w:tblW w:w="1445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7"/>
        <w:gridCol w:w="924"/>
        <w:gridCol w:w="243"/>
        <w:gridCol w:w="3473"/>
        <w:gridCol w:w="1155"/>
        <w:gridCol w:w="3845"/>
        <w:gridCol w:w="3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tcBorders>
              <w:bottom w:val="single" w:color="auto" w:sz="4" w:space="0"/>
            </w:tcBorders>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分标名称</w:t>
            </w:r>
          </w:p>
        </w:tc>
        <w:tc>
          <w:tcPr>
            <w:tcW w:w="4640" w:type="dxa"/>
            <w:gridSpan w:val="3"/>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专用资质要求</w:t>
            </w:r>
          </w:p>
        </w:tc>
        <w:tc>
          <w:tcPr>
            <w:tcW w:w="5000" w:type="dxa"/>
            <w:gridSpan w:val="2"/>
            <w:tcBorders>
              <w:left w:val="single" w:color="auto" w:sz="4" w:space="0"/>
            </w:tcBorders>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业绩要求</w:t>
            </w:r>
          </w:p>
        </w:tc>
        <w:tc>
          <w:tcPr>
            <w:tcW w:w="3246" w:type="dxa"/>
            <w:tcBorders>
              <w:left w:val="single" w:color="auto" w:sz="4" w:space="0"/>
            </w:tcBorders>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人员资格要求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restart"/>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kern w:val="2"/>
                <w:sz w:val="21"/>
                <w:szCs w:val="21"/>
                <w:highlight w:val="none"/>
                <w:lang w:val="en-US" w:eastAsia="zh-CN" w:bidi="ar-SA"/>
              </w:rPr>
              <w:t>电网工程勘察设计-基建一体化</w:t>
            </w:r>
          </w:p>
        </w:tc>
        <w:tc>
          <w:tcPr>
            <w:tcW w:w="924" w:type="dxa"/>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500kV输变电工程（含勘察）</w:t>
            </w:r>
          </w:p>
        </w:tc>
        <w:tc>
          <w:tcPr>
            <w:tcW w:w="3716"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具有建设行政主管部门认定的工程设计电力行业（变电工程、送电工程）专业甲级资质或工程设计电力行业甲级资质或工程设计综合甲级资质；具有建设行政主管部门认定的工程勘察专业（含岩土工程和工程测量专业）甲级资质或工程勘察综合甲级资质。</w:t>
            </w:r>
          </w:p>
        </w:tc>
        <w:tc>
          <w:tcPr>
            <w:tcW w:w="5000"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kV及以上变电工程（在建或投产）的可研业绩和勘察设计业绩分别不少于2项。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kV及以上变电工程（在建或投产）的可研业绩和勘察设计业绩分别不少于1项；330（220）kV变电工程（在建或投产）的可研业绩和勘察设计业绩分别不少于2项。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（3）330（220）kV变电工程（在建或投产）的可研业绩和勘察设计业绩分别不少于4项。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kV及以上线路工程（在建或投产）的可研业绩和勘察设计业绩分别不少于2项。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kV及以上线路工程（在建或投产）的可研业绩和勘察设计业绩分别不少于1项；330（220）kV线路工程（在建或投产）的可研业绩和勘察设计业绩分别不少于2项。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（3）330（220）kV线路工程（在建或投产）的可研业绩和勘察设计业绩分别不少于4项。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输变电工程应同时具有线路工程与变电工程业绩。</w:t>
            </w:r>
          </w:p>
        </w:tc>
        <w:tc>
          <w:tcPr>
            <w:tcW w:w="3246" w:type="dxa"/>
            <w:vMerge w:val="restart"/>
            <w:tcBorders>
              <w:lef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设总具有（满足以下任一条件均可）：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kV及以上类似工程设总（项目经理）业绩，或不少于2个</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kV及以上类似工程主设人业绩。</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left"/>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（2）330（220）kV类似工程2项设总（项目经理）业绩，或不少于4个330（220）kV类似工程主设人业绩。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kern w:val="2"/>
                <w:sz w:val="21"/>
                <w:szCs w:val="21"/>
                <w:highlight w:val="none"/>
                <w:lang w:val="en-US" w:eastAsia="zh-CN" w:bidi="ar-SA"/>
              </w:rPr>
            </w:pPr>
          </w:p>
        </w:tc>
        <w:tc>
          <w:tcPr>
            <w:tcW w:w="924" w:type="dxa"/>
            <w:shd w:val="clear" w:color="auto" w:fill="auto"/>
            <w:vAlign w:val="center"/>
          </w:tcPr>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500kV输变电工程（不含勘察）</w:t>
            </w:r>
          </w:p>
        </w:tc>
        <w:tc>
          <w:tcPr>
            <w:tcW w:w="3716"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具有建设行政主管部门认定的工程设计电力行业（变电工程、送电工程）专业甲级资质或工程设计电力行业甲级资质或工程设计综合甲级资质。</w:t>
            </w:r>
          </w:p>
        </w:tc>
        <w:tc>
          <w:tcPr>
            <w:tcW w:w="5000"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kV及以上变电工程（在建或投产）的可研业绩和设计业绩分别不少于2项。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kV及以上变电工程（在建或投产）的可研业绩和设计业绩分别不少于1项；330（220）kV变电工程（在建或投产）的可研业绩和设计业绩分别不少于2项。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（3）330（220）kV变电工程（在建或投产）的可研业绩和设计业绩分别不少于4项。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kV及以上线路工程（在建或投产）的可研业绩和设计业绩分别不少于2项。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kV及以上线路工程（在建或投产）的可研业绩和设计业绩分别不少于1项；330（220）kV线路工程（在建或投产）的可研业绩和设计业绩分别不少于2项。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（3）330（220）kV线路工程（在建或投产）的可研业绩和设计业绩分别不少于4项。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vMerge w:val="continue"/>
            <w:tcBorders>
              <w:lef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center"/>
              <w:rPr>
                <w:rFonts w:hint="eastAsia" w:ascii="宋体" w:hAnsi="宋体" w:eastAsia="宋体" w:cs="宋体"/>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p>
        </w:tc>
        <w:tc>
          <w:tcPr>
            <w:tcW w:w="924" w:type="dxa"/>
            <w:shd w:val="clear" w:color="auto" w:fill="auto"/>
            <w:vAlign w:val="center"/>
          </w:tcPr>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220kV输变电工程（含勘察）</w:t>
            </w:r>
          </w:p>
        </w:tc>
        <w:tc>
          <w:tcPr>
            <w:tcW w:w="3716"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认定的工程设计电力行业（变电工程、送电工程）专业乙级及以上资质或工程设计电力行业乙级及以上资质或工程设计综合甲级资质；具有建设行政主管部门认定的工程勘察专业（含岩土工程和工程测量专业）乙级及以上资质或工程勘察综合甲级资质。</w:t>
            </w:r>
          </w:p>
        </w:tc>
        <w:tc>
          <w:tcPr>
            <w:tcW w:w="5000"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（1）330（220）kV及以上变电工程（在建或投产）的可研业绩和勘察设计业绩分别不少于2项。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（2）330（220）kV及以上变电工程（在建或投产）的可研业绩和勘察设计业绩分别不少于1项；110（66）kV变电工程（在建或投产）的可研业绩和勘察设计业绩分别不少于2项。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（3）110（66）kV变电工程（在建或投产）的可研业绩和勘察设计业绩分别不少于4项。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（1）330（220）kV及以上线路工程（在建或投产）的可研业绩和勘察设计业绩分别不少于2项。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（2）330（220）kV及以上线路工程（在建或投产）的可研业绩和勘察设计业绩分别不少于1项；110（66）kV线路工程（在建或投产）的可研业绩和勘察设计业绩分别不少于2项。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（3）110（66）kV线路工程（在建或投产）的可研业绩和勘察设计业绩分别不少于4项。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tcBorders>
              <w:left w:val="single" w:color="auto" w:sz="4" w:space="0"/>
            </w:tcBorders>
            <w:shd w:val="clear" w:color="auto" w:fill="auto"/>
            <w:vAlign w:val="center"/>
          </w:tcPr>
          <w:p>
            <w:pPr>
              <w:adjustRightInd w:val="0"/>
              <w:snapToGrid w:val="0"/>
              <w:spacing w:beforeLines="0" w:afterLines="0" w:line="300" w:lineRule="exact"/>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设总具有（满足以下任一条件均可）：</w:t>
            </w:r>
          </w:p>
          <w:p>
            <w:pPr>
              <w:adjustRightInd w:val="0"/>
              <w:snapToGrid w:val="0"/>
              <w:spacing w:beforeLines="0" w:afterLines="0" w:line="300" w:lineRule="exact"/>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1.330（220）kV及以上类似工程设总（项目经理）业绩，或不少于2个330（220）kV及以上类似工程主设人业绩。</w:t>
            </w:r>
          </w:p>
          <w:p>
            <w:pPr>
              <w:widowControl/>
              <w:adjustRightInd w:val="0"/>
              <w:snapToGrid w:val="0"/>
              <w:spacing w:beforeLines="0" w:afterLines="0" w:line="300" w:lineRule="exact"/>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110（66）kV类似工程2项设总（项目经理）业绩，或不少于4个110（66）kV类似工程主设人业绩。</w:t>
            </w:r>
          </w:p>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left"/>
              <w:textAlignment w:val="auto"/>
              <w:rPr>
                <w:rFonts w:hint="eastAsia" w:ascii="宋体" w:hAnsi="宋体" w:eastAsia="宋体" w:cs="宋体"/>
                <w:bCs/>
                <w:color w:val="auto"/>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p>
        </w:tc>
        <w:tc>
          <w:tcPr>
            <w:tcW w:w="924" w:type="dxa"/>
            <w:shd w:val="clear" w:color="auto" w:fill="auto"/>
            <w:vAlign w:val="center"/>
          </w:tcPr>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220kV输变电工程（不含勘察）</w:t>
            </w:r>
          </w:p>
        </w:tc>
        <w:tc>
          <w:tcPr>
            <w:tcW w:w="3716"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具有建设行政主管部门认定的工程设计电力行业（变电工程、送电工程）专业乙级及以上资质或工程设计电力行业乙级及以上资质或工程设计综合甲级资质。</w:t>
            </w:r>
          </w:p>
        </w:tc>
        <w:tc>
          <w:tcPr>
            <w:tcW w:w="5000"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（1）330（220）kV及以上变电工程（在建或投产）的可研业绩和设计业绩分别不少于2项。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（2）330（220）kV及以上变电工程（在建或投产）的可研业绩和设计业绩分别不少于1项；110（66）kV变电工程（在建或投产）的可研业绩和设计业绩分别不少于2项。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（3）110（66）kV变电工程（在建或投产）的可研业绩和设计业绩分别不少于4项。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（1）330（220）kV及以上线路工程（在建或投产）的可研业绩和设计业绩分别不少于2项。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（2）330（220）kV及以上线路工程（在建或投产）的可研业绩和设计业绩分别不少于1项；110（66）kV线路工程（在建或投产）的可研业绩和设计业绩分别不少于2项。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（3）110（66）kV线路工程（在建或投产）的可研业绩和设计业绩分别不少于4项。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tcBorders>
              <w:left w:val="single" w:color="auto" w:sz="4" w:space="0"/>
            </w:tcBorders>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p>
        </w:tc>
        <w:tc>
          <w:tcPr>
            <w:tcW w:w="924" w:type="dxa"/>
            <w:shd w:val="clear" w:color="auto" w:fill="auto"/>
            <w:vAlign w:val="center"/>
          </w:tcPr>
          <w:p>
            <w:pPr>
              <w:adjustRightInd w:val="0"/>
              <w:snapToGrid w:val="0"/>
              <w:spacing w:beforeLines="0" w:afterLines="0" w:line="30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110（66）kV输变电工程（含勘察）</w:t>
            </w:r>
          </w:p>
        </w:tc>
        <w:tc>
          <w:tcPr>
            <w:tcW w:w="3716" w:type="dxa"/>
            <w:gridSpan w:val="2"/>
            <w:shd w:val="clear" w:color="auto" w:fill="auto"/>
            <w:vAlign w:val="center"/>
          </w:tcPr>
          <w:p>
            <w:pPr>
              <w:widowControl/>
              <w:adjustRightInd w:val="0"/>
              <w:snapToGrid w:val="0"/>
              <w:spacing w:beforeLines="0" w:afterLines="0" w:line="300" w:lineRule="exact"/>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认定的工程设计电力行业（变电工程、送电工程）专业丙级及以上资质或工程设计电力行业乙级及以上资质或工程设计综合甲级资质；具有建设行政主管部门认定的工程勘察专业（含岩土工程和工程测量专业）丙级及以上资质或工程勘察综合甲级资质。</w:t>
            </w:r>
          </w:p>
        </w:tc>
        <w:tc>
          <w:tcPr>
            <w:tcW w:w="5000" w:type="dxa"/>
            <w:gridSpan w:val="2"/>
            <w:tcBorders>
              <w:left w:val="single" w:color="auto" w:sz="4" w:space="0"/>
            </w:tcBorders>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（1）110（66）kV及以上变电工程（在建或投产）的可研业绩和勘察设计业绩分别不少于2项。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（2）110（66）kV及以上变电工程（在建或投产）的可研业绩和勘察设计业绩分别不少于1项；35kV变电工程（在建或投产）的可研业绩和勘察设计业绩分别不少于2项。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（3）35kV变电工程（在建或投产）的可研业绩和勘察设计业绩分别不少于4项。</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（1）110（66）kV及以上线路工程（在建或投产）的可研业绩和勘察设计业绩分别不少于2项。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（2）110（66）kV及以上线路工程（在建或投产）的可研业绩和勘察设计业绩分别不少于1项；35kV线路工程（在建或投产）的可研业绩和勘察设计业绩分别不少于2项。</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（3）35kV线路工程（在建或投产）的可研业绩和勘察设计业绩分别不少于4项。</w:t>
            </w:r>
          </w:p>
          <w:p>
            <w:pPr>
              <w:widowControl/>
              <w:adjustRightInd w:val="0"/>
              <w:snapToGrid w:val="0"/>
              <w:spacing w:beforeLines="0" w:afterLines="0" w:line="300" w:lineRule="exact"/>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vMerge w:val="restart"/>
            <w:tcBorders>
              <w:left w:val="single" w:color="auto" w:sz="4" w:space="0"/>
            </w:tcBorders>
            <w:shd w:val="clear" w:color="auto" w:fill="auto"/>
            <w:vAlign w:val="center"/>
          </w:tcPr>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设总具有（满足以下任一条件均可）：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1.110（66）kV及以上类似工程设总（项目经理）业绩，或不少于2个110（66）kV及以上类似工程主设人业绩。</w:t>
            </w:r>
          </w:p>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left"/>
              <w:textAlignment w:val="auto"/>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2.35kV类似工程2项设总（项目经理）业绩，或不少于4个35kV类似工程主设人业绩。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p>
        </w:tc>
        <w:tc>
          <w:tcPr>
            <w:tcW w:w="924" w:type="dxa"/>
            <w:shd w:val="clear" w:color="auto" w:fill="auto"/>
            <w:vAlign w:val="center"/>
          </w:tcPr>
          <w:p>
            <w:pPr>
              <w:adjustRightInd w:val="0"/>
              <w:snapToGrid w:val="0"/>
              <w:spacing w:beforeLines="0" w:afterLines="0" w:line="30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110（66）kV输变电工程（不含勘察）</w:t>
            </w:r>
          </w:p>
        </w:tc>
        <w:tc>
          <w:tcPr>
            <w:tcW w:w="3716" w:type="dxa"/>
            <w:gridSpan w:val="2"/>
            <w:shd w:val="clear" w:color="auto" w:fill="auto"/>
            <w:vAlign w:val="center"/>
          </w:tcPr>
          <w:p>
            <w:pPr>
              <w:widowControl/>
              <w:adjustRightInd w:val="0"/>
              <w:snapToGrid w:val="0"/>
              <w:spacing w:beforeLines="0" w:afterLines="0" w:line="300" w:lineRule="exact"/>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具有建设行政主管部门认定的工程设计电力行业（变电工程、送电工程）专业丙级及以上资质或工程设计电力行业乙级及以上资质或工程设计综合甲级资质。</w:t>
            </w:r>
          </w:p>
        </w:tc>
        <w:tc>
          <w:tcPr>
            <w:tcW w:w="5000" w:type="dxa"/>
            <w:gridSpan w:val="2"/>
            <w:tcBorders>
              <w:left w:val="single" w:color="auto" w:sz="4" w:space="0"/>
            </w:tcBorders>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（1）110（66）kV及以上变电工程（在建或投产）的可研业绩和设计业绩分别不少于2项。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（2）110（66）kV及以上变电工程（在建或投产）的可研业绩和设计业绩分别不少于1项；35kV变电工程（在建或投产）的可研业绩和设计业绩分别不少于2项。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（3）35kV变电工程（在建或投产）的可研业绩和设计业绩分别不少于4项。</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（1）110（66）kV及以上线路工程（在建或投产）的可研业绩和设计业绩分别不少于2项。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（2）110（66）kV及以上线路工程（在建或投产）的可研业绩和设计业绩分别不少于1项；35kV线路工程（在建或投产）的可研业绩和设计业绩分别不少于2项。</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（3）35kV线路工程（在建或投产）的可研业绩和设计业绩分别不少于4项。</w:t>
            </w:r>
          </w:p>
          <w:p>
            <w:pPr>
              <w:widowControl/>
              <w:adjustRightInd w:val="0"/>
              <w:snapToGrid w:val="0"/>
              <w:spacing w:beforeLines="0" w:afterLines="0" w:line="300" w:lineRule="exact"/>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vMerge w:val="continue"/>
            <w:tcBorders>
              <w:left w:val="single" w:color="auto" w:sz="4" w:space="0"/>
            </w:tcBorders>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p>
        </w:tc>
        <w:tc>
          <w:tcPr>
            <w:tcW w:w="924" w:type="dxa"/>
            <w:shd w:val="clear" w:color="auto" w:fill="auto"/>
            <w:vAlign w:val="center"/>
          </w:tcPr>
          <w:p>
            <w:pPr>
              <w:adjustRightInd w:val="0"/>
              <w:snapToGrid w:val="0"/>
              <w:spacing w:beforeLines="0" w:afterLines="0" w:line="30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35kV输变电工程（含勘察）</w:t>
            </w:r>
          </w:p>
        </w:tc>
        <w:tc>
          <w:tcPr>
            <w:tcW w:w="3716" w:type="dxa"/>
            <w:gridSpan w:val="2"/>
            <w:shd w:val="clear" w:color="auto" w:fill="auto"/>
            <w:vAlign w:val="center"/>
          </w:tcPr>
          <w:p>
            <w:pPr>
              <w:widowControl/>
              <w:adjustRightInd w:val="0"/>
              <w:snapToGrid w:val="0"/>
              <w:spacing w:beforeLines="0" w:afterLines="0" w:line="300" w:lineRule="exact"/>
              <w:ind w:firstLine="0"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认定的工程设计电力行业（变电工程、送电工程）专业丙级及以上资质或工程设计电力行业乙级及以上资质或工程设计综合甲级资质；具有建设行政主管部门认定的工程勘察专业（含岩土工程和工程测量专业）丙级及以上资质或工程勘察综合甲级资质。</w:t>
            </w:r>
          </w:p>
        </w:tc>
        <w:tc>
          <w:tcPr>
            <w:tcW w:w="5000" w:type="dxa"/>
            <w:gridSpan w:val="2"/>
            <w:tcBorders>
              <w:left w:val="single" w:color="auto" w:sz="4" w:space="0"/>
            </w:tcBorders>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（1）35kV及以上变电工程（在建或投产）的可研业绩和勘察设计业绩分别不少于2项。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（2）35kV及以上变电工程（在建或投产）的可研业绩和勘察设计业绩分别不少于1项；10kV变电工程（在建或投产）的可研业绩和勘察设计业绩分别不少于2项。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（3）10kV变电工程（在建或投产）的可研业绩和勘察设计业绩分别不少于4项。</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（1）35kV及以上线路工程（在建或投产）的可研业绩和勘察设计业绩分别不少于2项。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（2）35kV及以上线路工程（在建或投产）的可研业绩和勘察设计业绩分别不少于1项；10kV线路工程（在建或投产）的可研业绩和勘察设计业绩分别不少于2项。</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（3）10kV线路工程（在建或投产）的可研业绩和勘察设计业绩分别不少于4项。</w:t>
            </w:r>
          </w:p>
          <w:p>
            <w:pPr>
              <w:widowControl/>
              <w:adjustRightInd w:val="0"/>
              <w:snapToGrid w:val="0"/>
              <w:spacing w:beforeLines="0" w:afterLines="0" w:line="300" w:lineRule="exact"/>
              <w:ind w:firstLine="0"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vMerge w:val="restart"/>
            <w:tcBorders>
              <w:left w:val="single" w:color="auto" w:sz="4" w:space="0"/>
            </w:tcBorders>
            <w:shd w:val="clear" w:color="auto" w:fill="auto"/>
            <w:vAlign w:val="bottom"/>
          </w:tcPr>
          <w:p>
            <w:pPr>
              <w:adjustRightInd w:val="0"/>
              <w:snapToGrid w:val="0"/>
              <w:spacing w:beforeLines="0" w:afterLines="0" w:line="300" w:lineRule="exact"/>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设总具有（满足以下任一条件均可）：</w:t>
            </w:r>
          </w:p>
          <w:p>
            <w:pPr>
              <w:adjustRightInd w:val="0"/>
              <w:snapToGrid w:val="0"/>
              <w:spacing w:beforeLines="0" w:afterLines="0" w:line="300" w:lineRule="exact"/>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1.35kV及以上类似工程设总（项目经理）业绩，或不少于2个35kV及以上类似工程主设人业绩。</w:t>
            </w:r>
          </w:p>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auto"/>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2.10kV类似工程2项设总（项目经理）业绩，或不少于4个10kV类似工程主设人业绩</w:t>
            </w:r>
            <w:r>
              <w:rPr>
                <w:rFonts w:hint="eastAsia" w:ascii="宋体" w:hAnsi="宋体" w:eastAsia="宋体" w:cs="宋体"/>
                <w:color w:val="auto"/>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tcBorders>
              <w:bottom w:val="single" w:color="auto" w:sz="4" w:space="0"/>
            </w:tcBorders>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p>
        </w:tc>
        <w:tc>
          <w:tcPr>
            <w:tcW w:w="924" w:type="dxa"/>
            <w:shd w:val="clear" w:color="auto" w:fill="auto"/>
            <w:vAlign w:val="center"/>
          </w:tcPr>
          <w:p>
            <w:pPr>
              <w:adjustRightInd w:val="0"/>
              <w:snapToGrid w:val="0"/>
              <w:spacing w:beforeLines="0" w:afterLines="0" w:line="30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35kV输变电工程（不含勘察）</w:t>
            </w:r>
          </w:p>
        </w:tc>
        <w:tc>
          <w:tcPr>
            <w:tcW w:w="3716" w:type="dxa"/>
            <w:gridSpan w:val="2"/>
            <w:shd w:val="clear" w:color="auto" w:fill="auto"/>
            <w:vAlign w:val="center"/>
          </w:tcPr>
          <w:p>
            <w:pPr>
              <w:widowControl/>
              <w:adjustRightInd w:val="0"/>
              <w:snapToGrid w:val="0"/>
              <w:spacing w:beforeLines="0" w:afterLines="0" w:line="300" w:lineRule="exact"/>
              <w:ind w:firstLine="0"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具有建设行政主管部门认定的工程设计电力行业（变电工程、送电工程）专业丙级及以上资质或工程设计电力行业乙级及以上资质或工程设计综合甲级资质。</w:t>
            </w:r>
          </w:p>
        </w:tc>
        <w:tc>
          <w:tcPr>
            <w:tcW w:w="5000" w:type="dxa"/>
            <w:gridSpan w:val="2"/>
            <w:tcBorders>
              <w:left w:val="single" w:color="auto" w:sz="4" w:space="0"/>
            </w:tcBorders>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（1）35kV及以上变电工程（在建或投产）的可研业绩和设计业绩分别不少于2项。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（2）35kV及以上变电工程（在建或投产）的可研业绩和设计业绩分别不少于1项；10kV变电工程（在建或投产）的可研业绩和设计业绩分别不少于2项。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（3）10kV变电工程（在建或投产）的可研业绩和设计业绩分别不少于4项。</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（1）35kV及以上线路工程（在建或投产）的可研业绩和设计业绩分别不少于2项。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（2）35kV及以上线路工程（在建或投产）的可研业绩和设计业绩分别不少于1项；10kV线路工程（在建或投产）的可研业绩和设计业绩分别不少于2项。</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（3）10kV线路工程（在建或投产）的可研业绩和设计业绩分别不少于4项。</w:t>
            </w:r>
          </w:p>
          <w:p>
            <w:pPr>
              <w:widowControl/>
              <w:adjustRightInd w:val="0"/>
              <w:snapToGrid w:val="0"/>
              <w:spacing w:beforeLines="0" w:afterLines="0" w:line="300" w:lineRule="exact"/>
              <w:ind w:firstLine="0"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vMerge w:val="continue"/>
            <w:tcBorders>
              <w:left w:val="single" w:color="auto" w:sz="4" w:space="0"/>
            </w:tcBorders>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tcBorders>
              <w:bottom w:val="single" w:color="auto" w:sz="4" w:space="0"/>
            </w:tcBorders>
            <w:shd w:val="clear" w:color="auto" w:fill="auto"/>
            <w:vAlign w:val="center"/>
          </w:tcPr>
          <w:p>
            <w:pPr>
              <w:pStyle w:val="28"/>
              <w:keepNext w:val="0"/>
              <w:keepLines w:val="0"/>
              <w:pageBreakBefore w:val="0"/>
              <w:kinsoku/>
              <w:wordWrap/>
              <w:bidi w:val="0"/>
              <w:spacing w:line="240" w:lineRule="auto"/>
              <w:ind w:left="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kern w:val="2"/>
                <w:sz w:val="21"/>
                <w:szCs w:val="21"/>
                <w:highlight w:val="none"/>
                <w:lang w:val="en-US" w:eastAsia="zh-CN" w:bidi="ar-SA"/>
              </w:rPr>
              <w:t>电网工程勘察设计-基建迁一体化</w:t>
            </w:r>
          </w:p>
        </w:tc>
        <w:tc>
          <w:tcPr>
            <w:tcW w:w="924" w:type="dxa"/>
            <w:shd w:val="clear" w:color="auto" w:fill="auto"/>
            <w:vAlign w:val="center"/>
          </w:tcPr>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500kV输变电工程（含勘察）</w:t>
            </w:r>
          </w:p>
        </w:tc>
        <w:tc>
          <w:tcPr>
            <w:tcW w:w="3716"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认定的工程设计电力行业（变电工程、送电工程）专业甲级资质或工程设计电力行业甲级资质或工程设计综合甲级资质；具有建设行政主管部门认定的工程勘察专业（含岩土工程和工程测量专业）甲级资质或工程勘察综合甲级资质。</w:t>
            </w:r>
          </w:p>
        </w:tc>
        <w:tc>
          <w:tcPr>
            <w:tcW w:w="5000"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kV及以上变电工程（在建或投产）的可研业绩和勘察设计业绩分别不少于2项。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kV及以上变电工程（在建或投产）的可研业绩和勘察设计业绩分别不少于1项；330（220）kV变电工程（在建或投产）的可研业绩和勘察设计业绩分别不少于2项。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（3）330（220）kV变电工程（在建或投产）的可研业绩和勘察设计业绩分别不少于4项。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kV及以上线路工程（在建或投产）的可研业绩和勘察设计业绩分别不少于2项。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kV及以上线路工程（在建或投产）的可研业绩和勘察设计业绩分别不少于1项；330（220）kV线路工程（在建或投产）的可研业绩和勘察设计业绩分别不少于2项。</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（3）330（220）kV线路工程（在建或投产）的可研业绩和勘察设计业绩分别不少于4项。</w:t>
            </w:r>
          </w:p>
          <w:p>
            <w:pPr>
              <w:keepNext w:val="0"/>
              <w:keepLines w:val="0"/>
              <w:pageBreakBefore w:val="0"/>
              <w:widowControl/>
              <w:kinsoku/>
              <w:wordWrap/>
              <w:overflowPunct/>
              <w:topLinePunct w:val="0"/>
              <w:autoSpaceDE/>
              <w:autoSpaceDN/>
              <w:bidi w:val="0"/>
              <w:adjustRightInd w:val="0"/>
              <w:snapToGrid w:val="0"/>
              <w:spacing w:beforeLines="0" w:afterLines="0" w:line="240" w:lineRule="auto"/>
              <w:ind w:firstLine="0" w:firstLineChars="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tcBorders>
              <w:lef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设总具有（满足以下任一条件均可）：</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kV及以上类似工程设总（项目经理）业绩，或不少于2个</w:t>
            </w:r>
            <w:r>
              <w:rPr>
                <w:rFonts w:hint="eastAsia" w:ascii="宋体" w:hAnsi="宋体" w:eastAsia="宋体" w:cs="宋体"/>
                <w:color w:val="auto"/>
                <w:sz w:val="21"/>
                <w:szCs w:val="21"/>
                <w:highlight w:val="none"/>
                <w:lang w:eastAsia="zh-CN"/>
              </w:rPr>
              <w:t>500</w:t>
            </w:r>
            <w:r>
              <w:rPr>
                <w:rFonts w:hint="eastAsia" w:ascii="宋体" w:hAnsi="宋体" w:eastAsia="宋体" w:cs="宋体"/>
                <w:color w:val="auto"/>
                <w:sz w:val="21"/>
                <w:szCs w:val="21"/>
                <w:highlight w:val="none"/>
              </w:rPr>
              <w:t>kV及以上类似工程主设人业绩。</w:t>
            </w:r>
          </w:p>
          <w:p>
            <w:pPr>
              <w:keepNext w:val="0"/>
              <w:keepLines w:val="0"/>
              <w:pageBreakBefore w:val="0"/>
              <w:kinsoku/>
              <w:wordWrap/>
              <w:overflowPunct/>
              <w:topLinePunct w:val="0"/>
              <w:autoSpaceDE/>
              <w:autoSpaceDN/>
              <w:bidi w:val="0"/>
              <w:adjustRightInd w:val="0"/>
              <w:snapToGrid w:val="0"/>
              <w:spacing w:beforeLines="0" w:afterLines="0" w:line="240" w:lineRule="auto"/>
              <w:ind w:firstLine="0" w:firstLineChars="0"/>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（2）330（220）kV类似工程2项设总（项目经理）业绩，或不少于4个330（220）kV类似工程主设人业绩。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restart"/>
            <w:shd w:val="clear" w:color="auto" w:fill="auto"/>
            <w:vAlign w:val="center"/>
          </w:tcPr>
          <w:p>
            <w:pPr>
              <w:keepNext w:val="0"/>
              <w:keepLines w:val="0"/>
              <w:pageBreakBefore w:val="0"/>
              <w:kinsoku/>
              <w:wordWrap/>
              <w:bidi w:val="0"/>
              <w:adjustRightInd w:val="0"/>
              <w:spacing w:line="240" w:lineRule="auto"/>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电网工程施工-基建</w:t>
            </w:r>
          </w:p>
        </w:tc>
        <w:tc>
          <w:tcPr>
            <w:tcW w:w="924" w:type="dxa"/>
            <w:tcBorders>
              <w:right w:val="single" w:color="auto" w:sz="4" w:space="0"/>
            </w:tcBorders>
            <w:shd w:val="clear" w:color="auto" w:fill="auto"/>
            <w:vAlign w:val="center"/>
          </w:tcPr>
          <w:p>
            <w:pPr>
              <w:widowControl/>
              <w:adjustRightInd w:val="0"/>
              <w:snapToGrid w:val="0"/>
              <w:spacing w:beforeLines="0" w:afterLines="0" w:line="300" w:lineRule="exact"/>
              <w:ind w:firstLine="0" w:firstLineChars="0"/>
              <w:jc w:val="center"/>
              <w:textAlignment w:val="center"/>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eastAsia="zh-CN" w:bidi="ar"/>
              </w:rPr>
              <w:t>500kV</w:t>
            </w:r>
            <w:r>
              <w:rPr>
                <w:rFonts w:hint="eastAsia" w:ascii="宋体" w:hAnsi="宋体" w:eastAsia="宋体" w:cs="宋体"/>
                <w:b/>
                <w:bCs/>
                <w:color w:val="auto"/>
                <w:kern w:val="0"/>
                <w:sz w:val="21"/>
                <w:szCs w:val="21"/>
                <w:highlight w:val="none"/>
                <w:lang w:bidi="ar"/>
              </w:rPr>
              <w:t>输变电工程施工总承包</w:t>
            </w:r>
          </w:p>
        </w:tc>
        <w:tc>
          <w:tcPr>
            <w:tcW w:w="3716" w:type="dxa"/>
            <w:gridSpan w:val="2"/>
            <w:tcBorders>
              <w:left w:val="single" w:color="auto" w:sz="4" w:space="0"/>
            </w:tcBorders>
            <w:shd w:val="clear" w:color="auto" w:fill="auto"/>
            <w:vAlign w:val="center"/>
          </w:tcPr>
          <w:p>
            <w:pPr>
              <w:widowControl/>
              <w:numPr>
                <w:ilvl w:val="0"/>
                <w:numId w:val="0"/>
              </w:numPr>
              <w:adjustRightInd w:val="0"/>
              <w:snapToGrid w:val="0"/>
              <w:spacing w:beforeLines="0" w:afterLines="0" w:line="300" w:lineRule="exact"/>
              <w:ind w:leftChars="0"/>
              <w:textAlignment w:val="center"/>
              <w:rPr>
                <w:rFonts w:hint="eastAsia" w:ascii="宋体" w:hAnsi="宋体" w:eastAsia="宋体" w:cs="宋体"/>
                <w:b/>
                <w:bCs/>
                <w:color w:val="FF0000"/>
                <w:sz w:val="21"/>
                <w:szCs w:val="21"/>
                <w:highlight w:val="none"/>
              </w:rPr>
            </w:pPr>
            <w:r>
              <w:rPr>
                <w:rFonts w:hint="eastAsia" w:ascii="宋体" w:hAnsi="宋体" w:eastAsia="宋体" w:cs="宋体"/>
                <w:b/>
                <w:bCs/>
                <w:color w:val="FF0000"/>
                <w:sz w:val="21"/>
                <w:szCs w:val="21"/>
                <w:highlight w:val="none"/>
                <w:lang w:val="en-US" w:eastAsia="zh-CN"/>
              </w:rPr>
              <w:t>一、未涉及</w:t>
            </w:r>
            <w:r>
              <w:rPr>
                <w:rFonts w:ascii="宋体" w:hAnsi="宋体" w:eastAsia="宋体" w:cs="宋体"/>
                <w:b/>
                <w:bCs/>
                <w:color w:val="FF0000"/>
                <w:sz w:val="21"/>
                <w:szCs w:val="21"/>
                <w:highlight w:val="none"/>
                <w:lang w:val="en-US" w:eastAsia="zh-CN"/>
              </w:rPr>
              <w:t>地下水、电、气、热、通信等管线</w:t>
            </w:r>
            <w:r>
              <w:rPr>
                <w:rFonts w:hint="eastAsia" w:ascii="宋体" w:hAnsi="宋体" w:eastAsia="宋体" w:cs="宋体"/>
                <w:b/>
                <w:bCs/>
                <w:color w:val="FF0000"/>
                <w:sz w:val="21"/>
                <w:szCs w:val="21"/>
                <w:highlight w:val="none"/>
                <w:lang w:val="en-US" w:eastAsia="zh-CN"/>
              </w:rPr>
              <w:t>作业的包：</w:t>
            </w:r>
          </w:p>
          <w:p>
            <w:pPr>
              <w:widowControl/>
              <w:numPr>
                <w:ilvl w:val="0"/>
                <w:numId w:val="0"/>
              </w:numPr>
              <w:adjustRightInd w:val="0"/>
              <w:snapToGrid w:val="0"/>
              <w:spacing w:beforeLines="0" w:afterLines="0" w:line="300" w:lineRule="exact"/>
              <w:ind w:left="360" w:hanging="36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rPr>
              <w:tab/>
            </w:r>
            <w:r>
              <w:rPr>
                <w:rFonts w:hint="eastAsia" w:ascii="宋体" w:hAnsi="宋体" w:eastAsia="宋体" w:cs="宋体"/>
                <w:b/>
                <w:bCs/>
                <w:color w:val="auto"/>
                <w:sz w:val="21"/>
                <w:szCs w:val="21"/>
                <w:highlight w:val="none"/>
                <w:lang w:eastAsia="zh-CN"/>
              </w:rPr>
              <w:t>500kV</w:t>
            </w:r>
            <w:r>
              <w:rPr>
                <w:rFonts w:hint="eastAsia" w:ascii="宋体" w:hAnsi="宋体" w:eastAsia="宋体" w:cs="宋体"/>
                <w:b/>
                <w:bCs/>
                <w:color w:val="auto"/>
                <w:sz w:val="21"/>
                <w:szCs w:val="21"/>
                <w:highlight w:val="none"/>
              </w:rPr>
              <w:t>变电工程施工</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（1）具有有效的安全生产许可证；</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（2）具有建设行政主管部门核发的电力工程施工总承包一级及以上</w:t>
            </w:r>
            <w:r>
              <w:rPr>
                <w:rFonts w:hint="eastAsia" w:ascii="宋体" w:hAnsi="宋体" w:eastAsia="宋体" w:cs="宋体"/>
                <w:color w:val="auto"/>
                <w:sz w:val="21"/>
                <w:szCs w:val="21"/>
                <w:highlight w:val="none"/>
                <w:lang w:val="en-US" w:eastAsia="zh-CN"/>
              </w:rPr>
              <w:t>资质</w:t>
            </w:r>
            <w:r>
              <w:rPr>
                <w:rFonts w:hint="eastAsia" w:ascii="宋体" w:hAnsi="宋体" w:eastAsia="宋体" w:cs="宋体"/>
                <w:color w:val="auto"/>
                <w:sz w:val="21"/>
                <w:szCs w:val="21"/>
                <w:highlight w:val="none"/>
              </w:rPr>
              <w:t>；</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（3）具有电力监管机构核发的《承装（修、试）电力设施许可证》，许可范围包含一级承装、承试。</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w:t>
            </w:r>
            <w:r>
              <w:rPr>
                <w:rFonts w:hint="eastAsia" w:ascii="宋体" w:hAnsi="宋体" w:eastAsia="宋体" w:cs="宋体"/>
                <w:b/>
                <w:bCs/>
                <w:color w:val="auto"/>
                <w:sz w:val="21"/>
                <w:szCs w:val="21"/>
                <w:highlight w:val="none"/>
                <w:lang w:eastAsia="zh-CN"/>
              </w:rPr>
              <w:t>500kV</w:t>
            </w:r>
            <w:r>
              <w:rPr>
                <w:rFonts w:hint="eastAsia" w:ascii="宋体" w:hAnsi="宋体" w:eastAsia="宋体" w:cs="宋体"/>
                <w:b/>
                <w:bCs/>
                <w:color w:val="auto"/>
                <w:sz w:val="21"/>
                <w:szCs w:val="21"/>
                <w:highlight w:val="none"/>
              </w:rPr>
              <w:t>线路工程施工</w:t>
            </w:r>
          </w:p>
          <w:p>
            <w:pPr>
              <w:widowControl/>
              <w:numPr>
                <w:ilvl w:val="0"/>
                <w:numId w:val="1"/>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1"/>
              </w:numPr>
              <w:adjustRightInd w:val="0"/>
              <w:snapToGrid w:val="0"/>
              <w:spacing w:beforeLines="0" w:afterLines="0" w:line="300" w:lineRule="exact"/>
              <w:ind w:left="0" w:leftChars="0"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具有建设行政主管部门核发的电力工程施工总承包一级及以上</w:t>
            </w:r>
            <w:r>
              <w:rPr>
                <w:rFonts w:hint="eastAsia" w:ascii="宋体" w:hAnsi="宋体" w:eastAsia="宋体" w:cs="宋体"/>
                <w:color w:val="auto"/>
                <w:sz w:val="21"/>
                <w:szCs w:val="21"/>
                <w:highlight w:val="none"/>
                <w:lang w:val="en-US" w:eastAsia="zh-CN"/>
              </w:rPr>
              <w:t>资质</w:t>
            </w:r>
            <w:r>
              <w:rPr>
                <w:rFonts w:hint="eastAsia" w:ascii="宋体" w:hAnsi="宋体" w:eastAsia="宋体" w:cs="宋体"/>
                <w:color w:val="auto"/>
                <w:sz w:val="21"/>
                <w:szCs w:val="21"/>
                <w:highlight w:val="none"/>
              </w:rPr>
              <w:t>；</w:t>
            </w:r>
          </w:p>
          <w:p>
            <w:pPr>
              <w:widowControl/>
              <w:numPr>
                <w:ilvl w:val="0"/>
                <w:numId w:val="0"/>
              </w:numPr>
              <w:adjustRightInd w:val="0"/>
              <w:snapToGrid w:val="0"/>
              <w:spacing w:beforeLines="0" w:afterLines="0" w:line="300" w:lineRule="exact"/>
              <w:ind w:left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（3）具有电力监管机构核发的《承装（修、试）电力设施许可证》，许可范围包含一级承装、承试。</w:t>
            </w:r>
          </w:p>
          <w:p>
            <w:pPr>
              <w:widowControl/>
              <w:adjustRightInd w:val="0"/>
              <w:snapToGrid w:val="0"/>
              <w:spacing w:beforeLines="0" w:afterLines="0" w:line="300" w:lineRule="exact"/>
              <w:ind w:firstLine="0" w:firstLineChars="0"/>
              <w:jc w:val="both"/>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w:t>
            </w:r>
            <w:r>
              <w:rPr>
                <w:rFonts w:hint="eastAsia" w:ascii="宋体" w:hAnsi="宋体" w:eastAsia="宋体" w:cs="宋体"/>
                <w:b/>
                <w:bCs/>
                <w:color w:val="auto"/>
                <w:sz w:val="21"/>
                <w:szCs w:val="21"/>
                <w:highlight w:val="none"/>
                <w:lang w:eastAsia="zh-CN"/>
              </w:rPr>
              <w:t>500kV</w:t>
            </w:r>
            <w:r>
              <w:rPr>
                <w:rFonts w:hint="eastAsia" w:ascii="宋体" w:hAnsi="宋体" w:eastAsia="宋体" w:cs="宋体"/>
                <w:b/>
                <w:bCs/>
                <w:color w:val="auto"/>
                <w:sz w:val="21"/>
                <w:szCs w:val="21"/>
                <w:highlight w:val="none"/>
              </w:rPr>
              <w:t>变电/电缆线路土建施工</w:t>
            </w:r>
          </w:p>
          <w:p>
            <w:pPr>
              <w:widowControl/>
              <w:numPr>
                <w:ilvl w:val="0"/>
                <w:numId w:val="2"/>
              </w:numPr>
              <w:adjustRightInd w:val="0"/>
              <w:snapToGrid w:val="0"/>
              <w:spacing w:beforeLines="0" w:afterLines="0" w:line="300" w:lineRule="exact"/>
              <w:ind w:firstLine="0" w:firstLineChars="0"/>
              <w:jc w:val="both"/>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2"/>
              </w:numPr>
              <w:adjustRightInd w:val="0"/>
              <w:snapToGrid w:val="0"/>
              <w:spacing w:beforeLines="0" w:afterLines="0" w:line="300" w:lineRule="exact"/>
              <w:ind w:left="0" w:leftChars="0"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具有建设行政主管部门核发的建筑工程施工总承包二级及以上或电力工程施工总承包一级及以上资质。</w:t>
            </w:r>
          </w:p>
          <w:p>
            <w:pPr>
              <w:widowControl/>
              <w:numPr>
                <w:ilvl w:val="0"/>
                <w:numId w:val="0"/>
              </w:numPr>
              <w:adjustRightInd w:val="0"/>
              <w:snapToGrid w:val="0"/>
              <w:spacing w:beforeLines="0" w:afterLines="0" w:line="300" w:lineRule="exact"/>
              <w:ind w:leftChars="0"/>
              <w:textAlignment w:val="center"/>
              <w:rPr>
                <w:rFonts w:hint="eastAsia" w:ascii="宋体" w:hAnsi="宋体" w:eastAsia="宋体" w:cs="宋体"/>
                <w:b/>
                <w:bCs/>
                <w:color w:val="FF0000"/>
                <w:sz w:val="21"/>
                <w:szCs w:val="21"/>
                <w:highlight w:val="none"/>
                <w:lang w:val="en-US" w:eastAsia="zh-CN"/>
              </w:rPr>
            </w:pPr>
            <w:r>
              <w:rPr>
                <w:rFonts w:hint="eastAsia" w:ascii="宋体" w:hAnsi="宋体" w:eastAsia="宋体" w:cs="宋体"/>
                <w:b/>
                <w:bCs/>
                <w:color w:val="FF0000"/>
                <w:sz w:val="21"/>
                <w:szCs w:val="21"/>
                <w:highlight w:val="none"/>
                <w:lang w:val="en-US" w:eastAsia="zh-CN"/>
              </w:rPr>
              <w:t>二、涉及</w:t>
            </w:r>
            <w:r>
              <w:rPr>
                <w:rFonts w:ascii="宋体" w:hAnsi="宋体" w:eastAsia="宋体" w:cs="宋体"/>
                <w:b/>
                <w:bCs/>
                <w:color w:val="FF0000"/>
                <w:sz w:val="21"/>
                <w:szCs w:val="21"/>
                <w:highlight w:val="none"/>
                <w:lang w:val="en-US" w:eastAsia="zh-CN"/>
              </w:rPr>
              <w:t>地下水、电、气、热、通信等管线</w:t>
            </w:r>
            <w:r>
              <w:rPr>
                <w:rFonts w:hint="eastAsia" w:ascii="宋体" w:hAnsi="宋体" w:eastAsia="宋体" w:cs="宋体"/>
                <w:b/>
                <w:bCs/>
                <w:color w:val="FF0000"/>
                <w:sz w:val="21"/>
                <w:szCs w:val="21"/>
                <w:highlight w:val="none"/>
                <w:lang w:val="en-US" w:eastAsia="zh-CN"/>
              </w:rPr>
              <w:t>作业的包：</w:t>
            </w:r>
          </w:p>
          <w:p>
            <w:pPr>
              <w:widowControl/>
              <w:numPr>
                <w:ilvl w:val="0"/>
                <w:numId w:val="0"/>
              </w:numPr>
              <w:adjustRightInd w:val="0"/>
              <w:snapToGrid w:val="0"/>
              <w:spacing w:beforeLines="0" w:afterLines="0" w:line="300" w:lineRule="exact"/>
              <w:jc w:val="both"/>
              <w:textAlignment w:val="center"/>
              <w:rPr>
                <w:rFonts w:hint="eastAsia" w:ascii="宋体" w:hAnsi="宋体" w:eastAsia="宋体" w:cs="宋体"/>
                <w:color w:val="FF0000"/>
                <w:sz w:val="21"/>
                <w:szCs w:val="21"/>
                <w:highlight w:val="none"/>
              </w:rPr>
            </w:pPr>
            <w:r>
              <w:rPr>
                <w:rFonts w:hint="eastAsia" w:ascii="宋体" w:hAnsi="宋体" w:eastAsia="宋体" w:cs="宋体"/>
                <w:color w:val="FF0000"/>
                <w:sz w:val="21"/>
                <w:szCs w:val="21"/>
                <w:highlight w:val="none"/>
              </w:rPr>
              <w:t>（1）具有有效的安全生产许可证；</w:t>
            </w:r>
          </w:p>
          <w:p>
            <w:pPr>
              <w:widowControl/>
              <w:numPr>
                <w:ilvl w:val="0"/>
                <w:numId w:val="0"/>
              </w:numPr>
              <w:adjustRightInd w:val="0"/>
              <w:snapToGrid w:val="0"/>
              <w:spacing w:beforeLines="0" w:afterLines="0" w:line="300" w:lineRule="exact"/>
              <w:jc w:val="both"/>
              <w:textAlignment w:val="center"/>
              <w:rPr>
                <w:rFonts w:hint="eastAsia" w:ascii="宋体" w:hAnsi="宋体" w:eastAsia="宋体" w:cs="宋体"/>
                <w:color w:val="FF0000"/>
                <w:sz w:val="21"/>
                <w:szCs w:val="21"/>
                <w:highlight w:val="none"/>
              </w:rPr>
            </w:pPr>
            <w:r>
              <w:rPr>
                <w:rFonts w:hint="eastAsia" w:ascii="宋体" w:hAnsi="宋体" w:eastAsia="宋体" w:cs="宋体"/>
                <w:color w:val="FF0000"/>
                <w:sz w:val="21"/>
                <w:szCs w:val="21"/>
                <w:highlight w:val="none"/>
              </w:rPr>
              <w:t>（2）具有建设行政主管部门核发的</w:t>
            </w:r>
            <w:r>
              <w:rPr>
                <w:rFonts w:hint="eastAsia" w:ascii="宋体" w:hAnsi="宋体" w:eastAsia="宋体" w:cs="宋体"/>
                <w:color w:val="FF0000"/>
                <w:sz w:val="21"/>
                <w:szCs w:val="21"/>
                <w:highlight w:val="none"/>
                <w:lang w:val="en-US" w:eastAsia="zh-CN"/>
              </w:rPr>
              <w:t>市政公用工程施工总承包三级及以上和电力工程施工总承包一级及以上</w:t>
            </w:r>
            <w:r>
              <w:rPr>
                <w:rFonts w:hint="eastAsia" w:ascii="宋体" w:hAnsi="宋体" w:eastAsia="宋体" w:cs="宋体"/>
                <w:color w:val="FF0000"/>
                <w:sz w:val="21"/>
                <w:szCs w:val="21"/>
                <w:highlight w:val="none"/>
                <w:lang w:val="en-US" w:eastAsia="zh-CN"/>
              </w:rPr>
              <w:t>资质</w:t>
            </w:r>
            <w:r>
              <w:rPr>
                <w:rFonts w:hint="eastAsia" w:ascii="宋体" w:hAnsi="宋体" w:eastAsia="宋体" w:cs="宋体"/>
                <w:color w:val="FF0000"/>
                <w:sz w:val="21"/>
                <w:szCs w:val="21"/>
                <w:highlight w:val="none"/>
              </w:rPr>
              <w:t>；</w:t>
            </w:r>
          </w:p>
          <w:p>
            <w:pPr>
              <w:widowControl/>
              <w:numPr>
                <w:ilvl w:val="0"/>
                <w:numId w:val="0"/>
              </w:numPr>
              <w:adjustRightInd w:val="0"/>
              <w:snapToGrid w:val="0"/>
              <w:spacing w:beforeLines="0" w:afterLines="0" w:line="300" w:lineRule="exact"/>
              <w:jc w:val="both"/>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FF0000"/>
                <w:sz w:val="21"/>
                <w:szCs w:val="21"/>
                <w:highlight w:val="none"/>
              </w:rPr>
              <w:t>（3）具有电力监管机构核发的《承装（修、试）电力设施许可证》，许可范围包含一级承装、承试。</w:t>
            </w:r>
          </w:p>
        </w:tc>
        <w:tc>
          <w:tcPr>
            <w:tcW w:w="5000" w:type="dxa"/>
            <w:gridSpan w:val="2"/>
            <w:vMerge w:val="restart"/>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500kV</w:t>
            </w:r>
            <w:r>
              <w:rPr>
                <w:rFonts w:hint="eastAsia" w:ascii="宋体" w:hAnsi="宋体" w:eastAsia="宋体" w:cs="宋体"/>
                <w:b/>
                <w:bCs/>
                <w:color w:val="auto"/>
                <w:sz w:val="21"/>
                <w:szCs w:val="21"/>
                <w:highlight w:val="none"/>
              </w:rPr>
              <w:t>变电工程施工</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500kV</w:t>
            </w:r>
            <w:r>
              <w:rPr>
                <w:rFonts w:hint="eastAsia" w:ascii="宋体" w:hAnsi="宋体" w:eastAsia="宋体" w:cs="宋体"/>
                <w:color w:val="auto"/>
                <w:sz w:val="21"/>
                <w:szCs w:val="21"/>
                <w:highlight w:val="none"/>
              </w:rPr>
              <w:t>及以上在建或投产变电工程施工业绩不少于2项。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500kV</w:t>
            </w:r>
            <w:r>
              <w:rPr>
                <w:rFonts w:hint="eastAsia" w:ascii="宋体" w:hAnsi="宋体" w:eastAsia="宋体" w:cs="宋体"/>
                <w:color w:val="auto"/>
                <w:sz w:val="21"/>
                <w:szCs w:val="21"/>
                <w:highlight w:val="none"/>
              </w:rPr>
              <w:t>及以上在建或投产变电工程施工业绩1项，330（220）kV在建或投产变电工程施工业绩不少于2项。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（3）330（220）kV在建或投产变电工程施工业绩不少于4项。</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w:t>
            </w:r>
            <w:r>
              <w:rPr>
                <w:rFonts w:hint="eastAsia" w:ascii="宋体" w:hAnsi="宋体" w:eastAsia="宋体" w:cs="宋体"/>
                <w:b/>
                <w:bCs/>
                <w:color w:val="auto"/>
                <w:sz w:val="21"/>
                <w:szCs w:val="21"/>
                <w:highlight w:val="none"/>
                <w:lang w:eastAsia="zh-CN"/>
              </w:rPr>
              <w:t>500kV</w:t>
            </w:r>
            <w:r>
              <w:rPr>
                <w:rFonts w:hint="eastAsia" w:ascii="宋体" w:hAnsi="宋体" w:eastAsia="宋体" w:cs="宋体"/>
                <w:b/>
                <w:bCs/>
                <w:color w:val="auto"/>
                <w:sz w:val="21"/>
                <w:szCs w:val="21"/>
                <w:highlight w:val="none"/>
              </w:rPr>
              <w:t>线路工程施工</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500kV</w:t>
            </w:r>
            <w:r>
              <w:rPr>
                <w:rFonts w:hint="eastAsia" w:ascii="宋体" w:hAnsi="宋体" w:eastAsia="宋体" w:cs="宋体"/>
                <w:color w:val="auto"/>
                <w:sz w:val="21"/>
                <w:szCs w:val="21"/>
                <w:highlight w:val="none"/>
              </w:rPr>
              <w:t>及以上在建或投产线路工程施工业绩不少于2项。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500kV</w:t>
            </w:r>
            <w:r>
              <w:rPr>
                <w:rFonts w:hint="eastAsia" w:ascii="宋体" w:hAnsi="宋体" w:eastAsia="宋体" w:cs="宋体"/>
                <w:color w:val="auto"/>
                <w:sz w:val="21"/>
                <w:szCs w:val="21"/>
                <w:highlight w:val="none"/>
              </w:rPr>
              <w:t>及以上在建或投产线路工程施工业绩1项，330（220）kV在建或投产线路工程施工业绩不少于2项。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（3）330（220）kV在建或投产线路工程施工业绩不少于4项。</w:t>
            </w:r>
          </w:p>
          <w:p>
            <w:pPr>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w:t>
            </w:r>
            <w:r>
              <w:rPr>
                <w:rFonts w:hint="eastAsia" w:ascii="宋体" w:hAnsi="宋体" w:eastAsia="宋体" w:cs="宋体"/>
                <w:b/>
                <w:bCs/>
                <w:color w:val="auto"/>
                <w:sz w:val="21"/>
                <w:szCs w:val="21"/>
                <w:highlight w:val="none"/>
                <w:lang w:eastAsia="zh-CN"/>
              </w:rPr>
              <w:t>500kV</w:t>
            </w:r>
            <w:r>
              <w:rPr>
                <w:rFonts w:hint="eastAsia" w:ascii="宋体" w:hAnsi="宋体" w:eastAsia="宋体" w:cs="宋体"/>
                <w:b/>
                <w:bCs/>
                <w:color w:val="auto"/>
                <w:sz w:val="21"/>
                <w:szCs w:val="21"/>
                <w:highlight w:val="none"/>
              </w:rPr>
              <w:t>变电/电缆线路土建施工</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近5年，投标人应具有在建或投产的土建工程施工业绩。</w:t>
            </w:r>
          </w:p>
          <w:p>
            <w:pPr>
              <w:widowControl/>
              <w:ind w:left="0" w:leftChars="0" w:firstLine="0" w:firstLineChars="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输变电工程应同时具有变电工程和线路工程业绩。</w:t>
            </w:r>
          </w:p>
        </w:tc>
        <w:tc>
          <w:tcPr>
            <w:tcW w:w="3246" w:type="dxa"/>
            <w:vMerge w:val="restart"/>
            <w:shd w:val="clear" w:color="auto" w:fill="auto"/>
            <w:vAlign w:val="center"/>
          </w:tcPr>
          <w:p>
            <w:pPr>
              <w:widowControl/>
              <w:numPr>
                <w:ilvl w:val="0"/>
                <w:numId w:val="0"/>
              </w:num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b/>
                <w:bCs/>
                <w:color w:val="auto"/>
                <w:sz w:val="21"/>
                <w:szCs w:val="21"/>
                <w:highlight w:val="none"/>
              </w:rPr>
              <w:t>项目经理要求：</w:t>
            </w:r>
          </w:p>
          <w:p>
            <w:pPr>
              <w:widowControl/>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330kV及以上或220kV 30千米及以上送电线路工程、330kV及以上变电站、220kV及以上电缆工程、单项工程合同额800万元及以上（指不包含以上三种类型的其他单项工程）（简称大型工程）：</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（1）电气安装及线路工程应取得机电工程类一级注册建造师资格证书，土建工程应取得建筑工程类一级注册建造师资格证书。</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（2）持有政府主管部门颁发的项目负责人安全生产考核合格证书。</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（3）近5年内，具有500kV及以上类似工程项目经理业绩1项或330（220）kV类似工程项目经理业绩2项；或具有从事3年及以上同类型工程施工管理经验。</w:t>
            </w:r>
          </w:p>
          <w:p>
            <w:pPr>
              <w:widowControl/>
              <w:numPr>
                <w:ilvl w:val="0"/>
                <w:numId w:val="0"/>
              </w:numPr>
              <w:adjustRightInd w:val="0"/>
              <w:snapToGrid w:val="0"/>
              <w:spacing w:beforeLines="0" w:afterLines="0" w:line="30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2.项目部安全员要求：</w:t>
            </w:r>
          </w:p>
          <w:p>
            <w:pPr>
              <w:widowControl/>
              <w:numPr>
                <w:ilvl w:val="0"/>
                <w:numId w:val="0"/>
              </w:numPr>
              <w:adjustRightInd w:val="0"/>
              <w:snapToGrid w:val="0"/>
              <w:spacing w:beforeLines="0" w:afterLines="0"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（1）专职。</w:t>
            </w:r>
          </w:p>
          <w:p>
            <w:pPr>
              <w:adjustRightInd w:val="0"/>
              <w:snapToGrid w:val="0"/>
              <w:spacing w:beforeLines="0" w:afterLines="0" w:line="300" w:lineRule="exact"/>
              <w:ind w:firstLine="0" w:firstLineChars="0"/>
              <w:jc w:val="both"/>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（2）持有政府主管部门颁发的安全管理</w:t>
            </w:r>
            <w:r>
              <w:rPr>
                <w:rFonts w:hint="eastAsia" w:ascii="宋体" w:hAnsi="宋体" w:eastAsia="宋体" w:cs="宋体"/>
                <w:bCs/>
                <w:color w:val="auto"/>
                <w:sz w:val="21"/>
                <w:szCs w:val="21"/>
                <w:highlight w:val="none"/>
              </w:rPr>
              <w:t>人员安全生产考核合格证书，具有从事2年及以上同类型工程施工安全管理经历。</w:t>
            </w:r>
          </w:p>
          <w:p>
            <w:pPr>
              <w:adjustRightInd w:val="0"/>
              <w:snapToGrid w:val="0"/>
              <w:spacing w:beforeLines="0" w:afterLines="0" w:line="300" w:lineRule="exact"/>
              <w:ind w:firstLine="0" w:firstLineChars="0"/>
              <w:jc w:val="both"/>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（3）年龄要求：60周岁以下</w:t>
            </w:r>
          </w:p>
          <w:p>
            <w:pPr>
              <w:keepNext w:val="0"/>
              <w:keepLines w:val="0"/>
              <w:pageBreakBefore w:val="0"/>
              <w:widowControl/>
              <w:kinsoku/>
              <w:wordWrap/>
              <w:bidi w:val="0"/>
              <w:spacing w:line="240" w:lineRule="auto"/>
              <w:ind w:firstLine="0" w:firstLineChars="0"/>
              <w:jc w:val="left"/>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rPr>
              <w:t xml:space="preserve">（4）人员属性：正式员工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b/>
                <w:color w:val="auto"/>
                <w:sz w:val="21"/>
                <w:szCs w:val="21"/>
                <w:highlight w:val="none"/>
              </w:rPr>
            </w:pPr>
          </w:p>
        </w:tc>
        <w:tc>
          <w:tcPr>
            <w:tcW w:w="924" w:type="dxa"/>
            <w:tcBorders>
              <w:right w:val="single" w:color="auto" w:sz="4" w:space="0"/>
            </w:tcBorders>
            <w:shd w:val="clear" w:color="auto" w:fill="auto"/>
            <w:vAlign w:val="center"/>
          </w:tcPr>
          <w:p>
            <w:pPr>
              <w:widowControl/>
              <w:adjustRightInd w:val="0"/>
              <w:snapToGrid w:val="0"/>
              <w:spacing w:beforeLines="0" w:afterLines="0" w:line="300" w:lineRule="exact"/>
              <w:ind w:firstLine="0" w:firstLineChars="0"/>
              <w:jc w:val="center"/>
              <w:textAlignment w:val="center"/>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eastAsia="zh-CN" w:bidi="ar"/>
              </w:rPr>
              <w:t>500kV</w:t>
            </w:r>
            <w:r>
              <w:rPr>
                <w:rFonts w:hint="eastAsia" w:ascii="宋体" w:hAnsi="宋体" w:eastAsia="宋体" w:cs="宋体"/>
                <w:b/>
                <w:bCs/>
                <w:color w:val="auto"/>
                <w:kern w:val="0"/>
                <w:sz w:val="21"/>
                <w:szCs w:val="21"/>
                <w:highlight w:val="none"/>
                <w:lang w:bidi="ar"/>
              </w:rPr>
              <w:t>输变电工程施工专业承包</w:t>
            </w:r>
          </w:p>
        </w:tc>
        <w:tc>
          <w:tcPr>
            <w:tcW w:w="3716" w:type="dxa"/>
            <w:gridSpan w:val="2"/>
            <w:tcBorders>
              <w:left w:val="single" w:color="auto" w:sz="4" w:space="0"/>
            </w:tcBorders>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500kV</w:t>
            </w:r>
            <w:r>
              <w:rPr>
                <w:rFonts w:hint="eastAsia" w:ascii="宋体" w:hAnsi="宋体" w:eastAsia="宋体" w:cs="宋体"/>
                <w:b/>
                <w:bCs/>
                <w:color w:val="auto"/>
                <w:sz w:val="21"/>
                <w:szCs w:val="21"/>
                <w:highlight w:val="none"/>
              </w:rPr>
              <w:t>变电工程施工</w:t>
            </w:r>
          </w:p>
          <w:p>
            <w:pPr>
              <w:widowControl/>
              <w:numPr>
                <w:ilvl w:val="0"/>
                <w:numId w:val="3"/>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3"/>
              </w:numPr>
              <w:adjustRightInd w:val="0"/>
              <w:snapToGrid w:val="0"/>
              <w:spacing w:beforeLines="0" w:afterLines="0" w:line="300" w:lineRule="exact"/>
              <w:ind w:left="0" w:leftChars="0"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具有建设行政主管部门核发的输变电工程专业承包一级资质；</w:t>
            </w:r>
          </w:p>
          <w:p>
            <w:pPr>
              <w:widowControl/>
              <w:numPr>
                <w:ilvl w:val="0"/>
                <w:numId w:val="0"/>
              </w:numPr>
              <w:adjustRightInd w:val="0"/>
              <w:snapToGrid w:val="0"/>
              <w:spacing w:beforeLines="0" w:afterLines="0" w:line="300" w:lineRule="exact"/>
              <w:ind w:left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（3）具有电力监管机构核发的《承装（修、试）电力设施许可证》，许可范围包含一级承装、承试。</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w:t>
            </w:r>
            <w:r>
              <w:rPr>
                <w:rFonts w:hint="eastAsia" w:ascii="宋体" w:hAnsi="宋体" w:eastAsia="宋体" w:cs="宋体"/>
                <w:b/>
                <w:bCs/>
                <w:color w:val="auto"/>
                <w:sz w:val="21"/>
                <w:szCs w:val="21"/>
                <w:highlight w:val="none"/>
                <w:lang w:eastAsia="zh-CN"/>
              </w:rPr>
              <w:t>500kV</w:t>
            </w:r>
            <w:r>
              <w:rPr>
                <w:rFonts w:hint="eastAsia" w:ascii="宋体" w:hAnsi="宋体" w:eastAsia="宋体" w:cs="宋体"/>
                <w:b/>
                <w:bCs/>
                <w:color w:val="auto"/>
                <w:sz w:val="21"/>
                <w:szCs w:val="21"/>
                <w:highlight w:val="none"/>
              </w:rPr>
              <w:t>线路工程施工</w:t>
            </w:r>
          </w:p>
          <w:p>
            <w:pPr>
              <w:widowControl/>
              <w:numPr>
                <w:ilvl w:val="0"/>
                <w:numId w:val="4"/>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4"/>
              </w:numPr>
              <w:adjustRightInd w:val="0"/>
              <w:snapToGrid w:val="0"/>
              <w:spacing w:beforeLines="0" w:afterLines="0" w:line="300" w:lineRule="exact"/>
              <w:ind w:left="0" w:leftChars="0"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具有建设行政主管部门核发的输变电工程专业承包一级资质；</w:t>
            </w:r>
          </w:p>
          <w:p>
            <w:pPr>
              <w:widowControl/>
              <w:numPr>
                <w:ilvl w:val="0"/>
                <w:numId w:val="0"/>
              </w:numPr>
              <w:adjustRightInd w:val="0"/>
              <w:snapToGrid w:val="0"/>
              <w:spacing w:beforeLines="0" w:afterLines="0" w:line="300" w:lineRule="exact"/>
              <w:ind w:leftChars="0"/>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（3）具有电力监管机构核发的《承装（修、试）电力设施许可证》，许可范围包含一级承装、承试。</w:t>
            </w:r>
          </w:p>
        </w:tc>
        <w:tc>
          <w:tcPr>
            <w:tcW w:w="5000" w:type="dxa"/>
            <w:gridSpan w:val="2"/>
            <w:vMerge w:val="continue"/>
            <w:shd w:val="clear" w:color="auto" w:fill="auto"/>
            <w:vAlign w:val="center"/>
          </w:tcPr>
          <w:p>
            <w:pPr>
              <w:widowControl/>
              <w:jc w:val="left"/>
              <w:rPr>
                <w:rFonts w:hint="eastAsia" w:ascii="宋体" w:hAnsi="宋体" w:eastAsia="宋体" w:cs="宋体"/>
                <w:color w:val="auto"/>
                <w:kern w:val="2"/>
                <w:sz w:val="21"/>
                <w:szCs w:val="21"/>
                <w:highlight w:val="none"/>
                <w:lang w:val="en-US" w:eastAsia="zh-CN" w:bidi="ar-SA"/>
              </w:rPr>
            </w:pPr>
          </w:p>
        </w:tc>
        <w:tc>
          <w:tcPr>
            <w:tcW w:w="3246" w:type="dxa"/>
            <w:vMerge w:val="continue"/>
            <w:shd w:val="clear" w:color="auto" w:fill="auto"/>
            <w:vAlign w:val="center"/>
          </w:tcPr>
          <w:p>
            <w:pPr>
              <w:keepNext w:val="0"/>
              <w:keepLines w:val="0"/>
              <w:pageBreakBefore w:val="0"/>
              <w:widowControl/>
              <w:numPr>
                <w:ilvl w:val="255"/>
                <w:numId w:val="0"/>
              </w:numPr>
              <w:kinsoku/>
              <w:wordWrap/>
              <w:bidi w:val="0"/>
              <w:spacing w:line="240" w:lineRule="auto"/>
              <w:ind w:left="0" w:leftChars="0" w:firstLine="0" w:firstLineChars="0"/>
              <w:jc w:val="left"/>
              <w:textAlignment w:val="center"/>
              <w:rPr>
                <w:rFonts w:hint="eastAsia" w:ascii="宋体" w:hAnsi="宋体" w:eastAsia="宋体" w:cs="宋体"/>
                <w:color w:val="auto"/>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b/>
                <w:color w:val="auto"/>
                <w:sz w:val="21"/>
                <w:szCs w:val="21"/>
                <w:highlight w:val="none"/>
              </w:rPr>
            </w:pPr>
          </w:p>
        </w:tc>
        <w:tc>
          <w:tcPr>
            <w:tcW w:w="924" w:type="dxa"/>
            <w:tcBorders>
              <w:right w:val="single" w:color="auto" w:sz="4" w:space="0"/>
            </w:tcBorders>
            <w:shd w:val="clear" w:color="auto" w:fill="auto"/>
            <w:vAlign w:val="center"/>
          </w:tcPr>
          <w:p>
            <w:pPr>
              <w:widowControl/>
              <w:adjustRightInd w:val="0"/>
              <w:snapToGrid w:val="0"/>
              <w:spacing w:beforeLines="0" w:afterLines="0" w:line="300" w:lineRule="exact"/>
              <w:ind w:firstLine="0" w:firstLineChars="0"/>
              <w:jc w:val="center"/>
              <w:textAlignment w:val="center"/>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bidi="ar"/>
              </w:rPr>
              <w:t>220kV输变电工程施工总承包</w:t>
            </w:r>
          </w:p>
        </w:tc>
        <w:tc>
          <w:tcPr>
            <w:tcW w:w="3716" w:type="dxa"/>
            <w:gridSpan w:val="2"/>
            <w:tcBorders>
              <w:left w:val="single" w:color="auto" w:sz="4" w:space="0"/>
            </w:tcBorders>
            <w:shd w:val="clear" w:color="auto" w:fill="auto"/>
            <w:vAlign w:val="center"/>
          </w:tcPr>
          <w:p>
            <w:pPr>
              <w:widowControl/>
              <w:numPr>
                <w:ilvl w:val="0"/>
                <w:numId w:val="5"/>
              </w:numPr>
              <w:adjustRightInd w:val="0"/>
              <w:snapToGrid w:val="0"/>
              <w:spacing w:beforeLines="0" w:afterLines="0" w:line="300" w:lineRule="exact"/>
              <w:ind w:firstLine="0" w:firstLineChars="0"/>
              <w:textAlignment w:val="center"/>
              <w:rPr>
                <w:rFonts w:hint="eastAsia" w:ascii="宋体" w:hAnsi="宋体" w:eastAsia="宋体" w:cs="宋体"/>
                <w:b/>
                <w:bCs/>
                <w:color w:val="FF0000"/>
                <w:sz w:val="21"/>
                <w:szCs w:val="21"/>
                <w:highlight w:val="none"/>
              </w:rPr>
            </w:pPr>
            <w:r>
              <w:rPr>
                <w:rFonts w:hint="eastAsia" w:ascii="宋体" w:hAnsi="宋体" w:eastAsia="宋体" w:cs="宋体"/>
                <w:b/>
                <w:bCs/>
                <w:color w:val="FF0000"/>
                <w:sz w:val="21"/>
                <w:szCs w:val="21"/>
                <w:highlight w:val="none"/>
                <w:lang w:val="en-US" w:eastAsia="zh-CN"/>
              </w:rPr>
              <w:t>未涉及</w:t>
            </w:r>
            <w:r>
              <w:rPr>
                <w:rFonts w:ascii="宋体" w:hAnsi="宋体" w:eastAsia="宋体" w:cs="宋体"/>
                <w:b/>
                <w:bCs/>
                <w:color w:val="FF0000"/>
                <w:sz w:val="21"/>
                <w:szCs w:val="21"/>
                <w:highlight w:val="none"/>
                <w:lang w:val="en-US" w:eastAsia="zh-CN"/>
              </w:rPr>
              <w:t>地下水、电、气、热、通信等管线</w:t>
            </w:r>
            <w:r>
              <w:rPr>
                <w:rFonts w:hint="eastAsia" w:ascii="宋体" w:hAnsi="宋体" w:eastAsia="宋体" w:cs="宋体"/>
                <w:b/>
                <w:bCs/>
                <w:color w:val="FF0000"/>
                <w:sz w:val="21"/>
                <w:szCs w:val="21"/>
                <w:highlight w:val="none"/>
                <w:lang w:val="en-US" w:eastAsia="zh-CN"/>
              </w:rPr>
              <w:t>作业的包：</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1.220kV变电工程施工</w:t>
            </w:r>
          </w:p>
          <w:p>
            <w:pPr>
              <w:widowControl/>
              <w:numPr>
                <w:ilvl w:val="0"/>
                <w:numId w:val="6"/>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（2）具有建设行政主管部门核发的电力工程施工总承包二级及以上资质；（3）具有电力监管机构核发的《承装（修、试）电力设施许可证》，许可范围包含二级及以上承装、承试。</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2.220kV线路工程施工</w:t>
            </w:r>
          </w:p>
          <w:p>
            <w:pPr>
              <w:widowControl/>
              <w:numPr>
                <w:ilvl w:val="0"/>
                <w:numId w:val="7"/>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（2）具有建设行政主管部门核发的电力工程施工总承包二级及以上资质；（3）具有电力监管机构核发的《承装（修、试）电力设施许可证》，许可范围包含二级及以上承装、承试。</w:t>
            </w:r>
          </w:p>
          <w:p>
            <w:pPr>
              <w:widowControl/>
              <w:adjustRightInd w:val="0"/>
              <w:snapToGrid w:val="0"/>
              <w:spacing w:beforeLines="0" w:afterLines="0" w:line="300" w:lineRule="exact"/>
              <w:ind w:firstLine="0" w:firstLineChars="0"/>
              <w:jc w:val="both"/>
              <w:textAlignment w:val="center"/>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rPr>
              <w:t>3.220kV变电/电缆线路土建施工</w:t>
            </w:r>
          </w:p>
          <w:p>
            <w:pPr>
              <w:widowControl/>
              <w:numPr>
                <w:ilvl w:val="0"/>
                <w:numId w:val="8"/>
              </w:numPr>
              <w:adjustRightInd w:val="0"/>
              <w:snapToGrid w:val="0"/>
              <w:spacing w:beforeLines="0" w:afterLines="0" w:line="300" w:lineRule="exact"/>
              <w:ind w:firstLine="0" w:firstLineChars="0"/>
              <w:jc w:val="both"/>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8"/>
              </w:numPr>
              <w:adjustRightInd w:val="0"/>
              <w:snapToGrid w:val="0"/>
              <w:spacing w:beforeLines="0" w:afterLines="0" w:line="300" w:lineRule="exact"/>
              <w:ind w:left="0" w:leftChars="0"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具有建设行政主管部门核发的建筑工程施工总承包三级及以上或电力工程施工总承包二级及以上资质。</w:t>
            </w:r>
          </w:p>
          <w:p>
            <w:pPr>
              <w:widowControl/>
              <w:numPr>
                <w:ilvl w:val="0"/>
                <w:numId w:val="0"/>
              </w:numPr>
              <w:adjustRightInd w:val="0"/>
              <w:snapToGrid w:val="0"/>
              <w:spacing w:beforeLines="0" w:afterLines="0" w:line="300" w:lineRule="exact"/>
              <w:ind w:leftChars="0"/>
              <w:textAlignment w:val="center"/>
              <w:rPr>
                <w:rFonts w:hint="eastAsia" w:ascii="宋体" w:hAnsi="宋体" w:eastAsia="宋体" w:cs="宋体"/>
                <w:b/>
                <w:bCs/>
                <w:color w:val="FF0000"/>
                <w:sz w:val="21"/>
                <w:szCs w:val="21"/>
                <w:highlight w:val="none"/>
                <w:lang w:val="en-US" w:eastAsia="zh-CN"/>
              </w:rPr>
            </w:pPr>
            <w:r>
              <w:rPr>
                <w:rFonts w:hint="eastAsia" w:ascii="宋体" w:hAnsi="宋体" w:eastAsia="宋体" w:cs="宋体"/>
                <w:b/>
                <w:bCs/>
                <w:color w:val="FF0000"/>
                <w:sz w:val="21"/>
                <w:szCs w:val="21"/>
                <w:highlight w:val="none"/>
                <w:lang w:val="en-US" w:eastAsia="zh-CN"/>
              </w:rPr>
              <w:t>二、涉及</w:t>
            </w:r>
            <w:r>
              <w:rPr>
                <w:rFonts w:ascii="宋体" w:hAnsi="宋体" w:eastAsia="宋体" w:cs="宋体"/>
                <w:b/>
                <w:bCs/>
                <w:color w:val="FF0000"/>
                <w:sz w:val="21"/>
                <w:szCs w:val="21"/>
                <w:highlight w:val="none"/>
                <w:lang w:val="en-US" w:eastAsia="zh-CN"/>
              </w:rPr>
              <w:t>地下水、电、气、热、通信等管线</w:t>
            </w:r>
            <w:r>
              <w:rPr>
                <w:rFonts w:hint="eastAsia" w:ascii="宋体" w:hAnsi="宋体" w:eastAsia="宋体" w:cs="宋体"/>
                <w:b/>
                <w:bCs/>
                <w:color w:val="FF0000"/>
                <w:sz w:val="21"/>
                <w:szCs w:val="21"/>
                <w:highlight w:val="none"/>
                <w:lang w:val="en-US" w:eastAsia="zh-CN"/>
              </w:rPr>
              <w:t>作业的包：</w:t>
            </w:r>
          </w:p>
          <w:p>
            <w:pPr>
              <w:widowControl/>
              <w:numPr>
                <w:ilvl w:val="0"/>
                <w:numId w:val="0"/>
              </w:numPr>
              <w:adjustRightInd w:val="0"/>
              <w:snapToGrid w:val="0"/>
              <w:spacing w:beforeLines="0" w:afterLines="0" w:line="300" w:lineRule="exact"/>
              <w:jc w:val="both"/>
              <w:textAlignment w:val="center"/>
              <w:rPr>
                <w:rFonts w:hint="eastAsia" w:ascii="宋体" w:hAnsi="宋体" w:eastAsia="宋体" w:cs="宋体"/>
                <w:color w:val="FF0000"/>
                <w:sz w:val="21"/>
                <w:szCs w:val="21"/>
                <w:highlight w:val="none"/>
              </w:rPr>
            </w:pPr>
            <w:r>
              <w:rPr>
                <w:rFonts w:hint="eastAsia" w:ascii="宋体" w:hAnsi="宋体" w:eastAsia="宋体" w:cs="宋体"/>
                <w:color w:val="FF0000"/>
                <w:sz w:val="21"/>
                <w:szCs w:val="21"/>
                <w:highlight w:val="none"/>
              </w:rPr>
              <w:t>（1）具有有效的安全生产许可证；</w:t>
            </w:r>
          </w:p>
          <w:p>
            <w:pPr>
              <w:widowControl/>
              <w:numPr>
                <w:ilvl w:val="0"/>
                <w:numId w:val="0"/>
              </w:numPr>
              <w:adjustRightInd w:val="0"/>
              <w:snapToGrid w:val="0"/>
              <w:spacing w:beforeLines="0" w:afterLines="0" w:line="300" w:lineRule="exact"/>
              <w:jc w:val="both"/>
              <w:textAlignment w:val="center"/>
              <w:rPr>
                <w:rFonts w:hint="eastAsia" w:ascii="宋体" w:hAnsi="宋体" w:eastAsia="宋体" w:cs="宋体"/>
                <w:color w:val="FF0000"/>
                <w:sz w:val="21"/>
                <w:szCs w:val="21"/>
                <w:highlight w:val="none"/>
              </w:rPr>
            </w:pPr>
            <w:r>
              <w:rPr>
                <w:rFonts w:hint="eastAsia" w:ascii="宋体" w:hAnsi="宋体" w:eastAsia="宋体" w:cs="宋体"/>
                <w:color w:val="FF0000"/>
                <w:sz w:val="21"/>
                <w:szCs w:val="21"/>
                <w:highlight w:val="none"/>
              </w:rPr>
              <w:t>（2）具有建设行政主管部门核发的</w:t>
            </w:r>
            <w:r>
              <w:rPr>
                <w:rFonts w:hint="eastAsia" w:ascii="宋体" w:hAnsi="宋体" w:eastAsia="宋体" w:cs="宋体"/>
                <w:color w:val="FF0000"/>
                <w:sz w:val="21"/>
                <w:szCs w:val="21"/>
                <w:highlight w:val="none"/>
                <w:lang w:val="en-US" w:eastAsia="zh-CN"/>
              </w:rPr>
              <w:t>市政公用工程施工总承包三级及以上和电力工程施工总承包二级及以上</w:t>
            </w:r>
            <w:r>
              <w:rPr>
                <w:rFonts w:hint="eastAsia" w:ascii="宋体" w:hAnsi="宋体" w:eastAsia="宋体" w:cs="宋体"/>
                <w:color w:val="FF0000"/>
                <w:sz w:val="21"/>
                <w:szCs w:val="21"/>
                <w:highlight w:val="none"/>
                <w:lang w:val="en-US" w:eastAsia="zh-CN"/>
              </w:rPr>
              <w:t>资质</w:t>
            </w:r>
            <w:r>
              <w:rPr>
                <w:rFonts w:hint="eastAsia" w:ascii="宋体" w:hAnsi="宋体" w:eastAsia="宋体" w:cs="宋体"/>
                <w:color w:val="FF0000"/>
                <w:sz w:val="21"/>
                <w:szCs w:val="21"/>
                <w:highlight w:val="none"/>
              </w:rPr>
              <w:t>；</w:t>
            </w:r>
          </w:p>
          <w:p>
            <w:pPr>
              <w:widowControl/>
              <w:numPr>
                <w:ilvl w:val="0"/>
                <w:numId w:val="0"/>
              </w:numPr>
              <w:adjustRightInd w:val="0"/>
              <w:snapToGrid w:val="0"/>
              <w:spacing w:beforeLines="0" w:afterLines="0" w:line="300" w:lineRule="exact"/>
              <w:jc w:val="both"/>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FF0000"/>
                <w:sz w:val="21"/>
                <w:szCs w:val="21"/>
                <w:highlight w:val="none"/>
              </w:rPr>
              <w:t>（3）具有电力监管机构核发的《承装（修、试）电力设施许可证》，许可范围包含二级承装、承试。</w:t>
            </w:r>
          </w:p>
        </w:tc>
        <w:tc>
          <w:tcPr>
            <w:tcW w:w="5000" w:type="dxa"/>
            <w:gridSpan w:val="2"/>
            <w:vMerge w:val="restart"/>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1.220kV变电工程施工</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（1）220kV及以上在建或投产变电工程施工业绩不少于2项。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（2）220kV及以上在建或投产变电工程施工业绩1项，110（66）kV在建或投产变电工程施工业绩不少于2项。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（3）110（66）kV在建或投产变电工程施工业绩不少于4项。</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2.220kV线路工程施工</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（1）220kV及以上在建或投产线路工程施工业绩不少于2项。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（2）220kV及以上在建或投产线路工程施工业绩1项，110（66）kV在建或投产线路工程施工业绩不少于2项。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（3）110（66）kV在建或投产线路工程施工业绩不少于4项。</w:t>
            </w:r>
          </w:p>
          <w:p>
            <w:pPr>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3.220kV变电/电缆线路土建施工</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近5年，投标人应具有在建或投产的土建工程施工业绩。</w:t>
            </w:r>
          </w:p>
          <w:p>
            <w:pPr>
              <w:widowControl/>
              <w:ind w:left="0" w:leftChars="0" w:firstLine="0" w:firstLineChars="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color w:val="auto"/>
                <w:sz w:val="21"/>
                <w:szCs w:val="21"/>
                <w:highlight w:val="none"/>
              </w:rPr>
              <w:t>输变电工程应同时具有变电工程和线路工程业绩。</w:t>
            </w:r>
          </w:p>
        </w:tc>
        <w:tc>
          <w:tcPr>
            <w:tcW w:w="3246" w:type="dxa"/>
            <w:vMerge w:val="restart"/>
            <w:shd w:val="clear" w:color="auto" w:fill="auto"/>
            <w:vAlign w:val="center"/>
          </w:tcPr>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1.项目经理要求：</w:t>
            </w:r>
          </w:p>
          <w:p>
            <w:pPr>
              <w:widowControl/>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330kV及以上或220kV 30千米及以上送电线路工程、330kV及以上变电站、220kV及以上电缆工程、单项工程合同额800万元及以上（指不包含以上三种类型的其他单项工程）（简称大型工程）：</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（1）电气安装及线路工程应取得机电工程类一级注册建造师资格证书，土建工程应取得建筑工程类一级注册建造师资格证书。</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（2）持有政府主管部门颁发的项目负责人安全生产考核合格证书。</w:t>
            </w:r>
          </w:p>
          <w:p>
            <w:pPr>
              <w:adjustRightInd w:val="0"/>
              <w:snapToGrid w:val="0"/>
              <w:spacing w:beforeLines="0" w:afterLines="0" w:line="300" w:lineRule="exact"/>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（3）近5年内，具有220kV及以上类似工程项目经理业绩1项或110（66）kV类似工程项目经理业绩2项；或具有从事3年及以上同类型工程施工管理经验。</w:t>
            </w:r>
          </w:p>
          <w:p>
            <w:pPr>
              <w:pStyle w:val="8"/>
              <w:rPr>
                <w:rFonts w:hint="eastAsia" w:ascii="宋体" w:hAnsi="宋体" w:eastAsia="宋体" w:cs="宋体"/>
                <w:color w:val="auto"/>
                <w:sz w:val="21"/>
                <w:szCs w:val="21"/>
                <w:highlight w:val="none"/>
              </w:rPr>
            </w:pPr>
          </w:p>
          <w:p>
            <w:pPr>
              <w:widowControl/>
              <w:numPr>
                <w:ilvl w:val="0"/>
                <w:numId w:val="0"/>
              </w:numPr>
              <w:adjustRightInd w:val="0"/>
              <w:snapToGrid w:val="0"/>
              <w:spacing w:beforeLines="0" w:afterLines="0" w:line="30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220 kV 30千米以下送电线路工程、220 kV变电站、110 （66）kV及以上电缆工程、单项工程合同额400~800万元（指不包含以上三种类型的其他单项工程）（简称中型工程）：</w:t>
            </w:r>
          </w:p>
          <w:p>
            <w:pPr>
              <w:widowControl/>
              <w:numPr>
                <w:ilvl w:val="0"/>
                <w:numId w:val="0"/>
              </w:numPr>
              <w:adjustRightInd w:val="0"/>
              <w:snapToGrid w:val="0"/>
              <w:spacing w:beforeLines="0" w:afterLines="0"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（1）电气安装及线路工程应取得机电工程类二级及以上注册建造师资格证书，土建工程应取得建筑工程类二级及以上注册建造师资格证书。</w:t>
            </w:r>
          </w:p>
          <w:p>
            <w:pPr>
              <w:widowControl/>
              <w:numPr>
                <w:ilvl w:val="0"/>
                <w:numId w:val="0"/>
              </w:numPr>
              <w:adjustRightInd w:val="0"/>
              <w:snapToGrid w:val="0"/>
              <w:spacing w:beforeLines="0" w:afterLines="0"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（2）持有政府主管部门颁发的项目负责人安全生产考核合格证书。</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（3）近5年内，具有220kV及以上类似工程项目经理业绩1项或110（66）kV类似工程项目经理业绩2项；或具有从事2年及以上同类型工程施工管理经验。</w:t>
            </w:r>
          </w:p>
          <w:p>
            <w:pPr>
              <w:widowControl/>
              <w:numPr>
                <w:ilvl w:val="0"/>
                <w:numId w:val="0"/>
              </w:numPr>
              <w:adjustRightInd w:val="0"/>
              <w:snapToGrid w:val="0"/>
              <w:spacing w:beforeLines="0" w:afterLines="0" w:line="30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2.项目部安全员：</w:t>
            </w:r>
          </w:p>
          <w:p>
            <w:pPr>
              <w:widowControl/>
              <w:numPr>
                <w:ilvl w:val="0"/>
                <w:numId w:val="0"/>
              </w:numPr>
              <w:adjustRightInd w:val="0"/>
              <w:snapToGrid w:val="0"/>
              <w:spacing w:beforeLines="0" w:afterLines="0"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（1）专职。</w:t>
            </w:r>
          </w:p>
          <w:p>
            <w:pPr>
              <w:adjustRightInd w:val="0"/>
              <w:snapToGrid w:val="0"/>
              <w:spacing w:beforeLines="0" w:afterLines="0" w:line="300" w:lineRule="exact"/>
              <w:ind w:firstLine="0" w:firstLineChars="0"/>
              <w:jc w:val="both"/>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（2）持有政府主管部门颁发的安全管理</w:t>
            </w:r>
            <w:r>
              <w:rPr>
                <w:rFonts w:hint="eastAsia" w:ascii="宋体" w:hAnsi="宋体" w:eastAsia="宋体" w:cs="宋体"/>
                <w:bCs/>
                <w:color w:val="auto"/>
                <w:sz w:val="21"/>
                <w:szCs w:val="21"/>
                <w:highlight w:val="none"/>
              </w:rPr>
              <w:t>人员安全生产考核合格证书，具有从事2年及以上同类型工程施工安全管理经历。</w:t>
            </w:r>
          </w:p>
          <w:p>
            <w:pPr>
              <w:adjustRightInd w:val="0"/>
              <w:snapToGrid w:val="0"/>
              <w:spacing w:beforeLines="0" w:afterLines="0" w:line="300" w:lineRule="exact"/>
              <w:ind w:firstLine="0" w:firstLineChars="0"/>
              <w:jc w:val="both"/>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（3）年龄要求：60周岁以下</w:t>
            </w:r>
          </w:p>
          <w:p>
            <w:pPr>
              <w:keepNext w:val="0"/>
              <w:keepLines w:val="0"/>
              <w:pageBreakBefore w:val="0"/>
              <w:widowControl/>
              <w:numPr>
                <w:ilvl w:val="0"/>
                <w:numId w:val="0"/>
              </w:numPr>
              <w:kinsoku/>
              <w:wordWrap/>
              <w:bidi w:val="0"/>
              <w:spacing w:line="240" w:lineRule="auto"/>
              <w:ind w:left="0" w:leftChars="0" w:firstLine="0" w:firstLineChars="0"/>
              <w:jc w:val="left"/>
              <w:textAlignment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Cs/>
                <w:color w:val="auto"/>
                <w:sz w:val="21"/>
                <w:szCs w:val="21"/>
                <w:highlight w:val="none"/>
              </w:rPr>
              <w:t>（4）人员属性：正式员工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b/>
                <w:color w:val="auto"/>
                <w:sz w:val="21"/>
                <w:szCs w:val="21"/>
                <w:highlight w:val="none"/>
              </w:rPr>
            </w:pPr>
          </w:p>
        </w:tc>
        <w:tc>
          <w:tcPr>
            <w:tcW w:w="924" w:type="dxa"/>
            <w:tcBorders>
              <w:right w:val="single" w:color="auto" w:sz="4" w:space="0"/>
            </w:tcBorders>
            <w:shd w:val="clear" w:color="auto" w:fill="auto"/>
            <w:vAlign w:val="center"/>
          </w:tcPr>
          <w:p>
            <w:pPr>
              <w:widowControl/>
              <w:adjustRightInd w:val="0"/>
              <w:snapToGrid w:val="0"/>
              <w:spacing w:beforeLines="0" w:afterLines="0" w:line="300" w:lineRule="exact"/>
              <w:ind w:firstLine="0" w:firstLineChars="0"/>
              <w:jc w:val="center"/>
              <w:textAlignment w:val="center"/>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bidi="ar"/>
              </w:rPr>
              <w:t>220kV输变电工程施工专业承包</w:t>
            </w:r>
          </w:p>
        </w:tc>
        <w:tc>
          <w:tcPr>
            <w:tcW w:w="3716" w:type="dxa"/>
            <w:gridSpan w:val="2"/>
            <w:tcBorders>
              <w:left w:val="single" w:color="auto" w:sz="4" w:space="0"/>
            </w:tcBorders>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1.220kV变电工程施工</w:t>
            </w:r>
          </w:p>
          <w:p>
            <w:pPr>
              <w:widowControl/>
              <w:numPr>
                <w:ilvl w:val="0"/>
                <w:numId w:val="9"/>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（2）具有建设行政主管部门核发的输变电工程专业承包二级及以上资质；（3）具有电力监管机构核发的《承装（修、试）电力设施许可证》，许可范围包含二级及以上承装、承试。</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2.220kV线路工程施工</w:t>
            </w:r>
          </w:p>
          <w:p>
            <w:pPr>
              <w:widowControl/>
              <w:numPr>
                <w:ilvl w:val="0"/>
                <w:numId w:val="10"/>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（2）具有建设行政主管部门核发的输变电工程专业承包二级及以上资质；（3）具有电力监管机构核发的《承装（修、试）电力设施许可证》，许可范围包含二级及以上承装、承试。</w:t>
            </w:r>
          </w:p>
        </w:tc>
        <w:tc>
          <w:tcPr>
            <w:tcW w:w="5000" w:type="dxa"/>
            <w:gridSpan w:val="2"/>
            <w:vMerge w:val="continue"/>
            <w:shd w:val="clear" w:color="auto" w:fill="auto"/>
            <w:vAlign w:val="center"/>
          </w:tcPr>
          <w:p>
            <w:pPr>
              <w:widowControl/>
              <w:jc w:val="left"/>
              <w:rPr>
                <w:rFonts w:hint="eastAsia" w:ascii="宋体" w:hAnsi="宋体" w:eastAsia="宋体" w:cs="宋体"/>
                <w:color w:val="auto"/>
                <w:kern w:val="2"/>
                <w:sz w:val="21"/>
                <w:szCs w:val="21"/>
                <w:highlight w:val="none"/>
                <w:lang w:val="en-US" w:eastAsia="zh-CN" w:bidi="ar-SA"/>
              </w:rPr>
            </w:pPr>
          </w:p>
        </w:tc>
        <w:tc>
          <w:tcPr>
            <w:tcW w:w="3246" w:type="dxa"/>
            <w:vMerge w:val="continue"/>
            <w:shd w:val="clear" w:color="auto" w:fill="auto"/>
            <w:vAlign w:val="center"/>
          </w:tcPr>
          <w:p>
            <w:pPr>
              <w:keepNext w:val="0"/>
              <w:keepLines w:val="0"/>
              <w:pageBreakBefore w:val="0"/>
              <w:widowControl/>
              <w:numPr>
                <w:ilvl w:val="255"/>
                <w:numId w:val="0"/>
              </w:numPr>
              <w:kinsoku/>
              <w:wordWrap/>
              <w:bidi w:val="0"/>
              <w:spacing w:line="240" w:lineRule="auto"/>
              <w:ind w:left="0" w:leftChars="0" w:firstLine="0" w:firstLineChars="0"/>
              <w:jc w:val="left"/>
              <w:textAlignment w:val="center"/>
              <w:rPr>
                <w:rFonts w:hint="eastAsia" w:ascii="宋体" w:hAnsi="宋体" w:eastAsia="宋体" w:cs="宋体"/>
                <w:color w:val="auto"/>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b/>
                <w:color w:val="auto"/>
                <w:sz w:val="21"/>
                <w:szCs w:val="21"/>
                <w:highlight w:val="none"/>
              </w:rPr>
            </w:pPr>
          </w:p>
        </w:tc>
        <w:tc>
          <w:tcPr>
            <w:tcW w:w="924" w:type="dxa"/>
            <w:tcBorders>
              <w:right w:val="single" w:color="auto" w:sz="4" w:space="0"/>
            </w:tcBorders>
            <w:shd w:val="clear" w:color="auto" w:fill="auto"/>
            <w:vAlign w:val="center"/>
          </w:tcPr>
          <w:p>
            <w:pPr>
              <w:widowControl/>
              <w:adjustRightInd w:val="0"/>
              <w:snapToGrid w:val="0"/>
              <w:spacing w:beforeLines="0" w:afterLines="0" w:line="300" w:lineRule="exact"/>
              <w:ind w:firstLine="0" w:firstLineChars="0"/>
              <w:jc w:val="center"/>
              <w:textAlignment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110（66）kV输变电工程施工</w:t>
            </w:r>
            <w:r>
              <w:rPr>
                <w:rFonts w:hint="eastAsia" w:ascii="宋体" w:hAnsi="宋体" w:eastAsia="宋体" w:cs="宋体"/>
                <w:b/>
                <w:bCs/>
                <w:color w:val="auto"/>
                <w:kern w:val="0"/>
                <w:sz w:val="21"/>
                <w:szCs w:val="21"/>
                <w:highlight w:val="none"/>
                <w:lang w:bidi="ar"/>
              </w:rPr>
              <w:t>总承包</w:t>
            </w:r>
          </w:p>
        </w:tc>
        <w:tc>
          <w:tcPr>
            <w:tcW w:w="3716" w:type="dxa"/>
            <w:gridSpan w:val="2"/>
            <w:tcBorders>
              <w:left w:val="single" w:color="auto" w:sz="4" w:space="0"/>
            </w:tcBorders>
            <w:shd w:val="clear" w:color="auto" w:fill="auto"/>
            <w:vAlign w:val="center"/>
          </w:tcPr>
          <w:p>
            <w:pPr>
              <w:widowControl/>
              <w:numPr>
                <w:ilvl w:val="0"/>
                <w:numId w:val="11"/>
              </w:numPr>
              <w:adjustRightInd w:val="0"/>
              <w:snapToGrid w:val="0"/>
              <w:spacing w:beforeLines="0" w:afterLines="0" w:line="300" w:lineRule="exact"/>
              <w:ind w:firstLine="0" w:firstLineChars="0"/>
              <w:textAlignment w:val="center"/>
              <w:rPr>
                <w:rFonts w:hint="eastAsia" w:ascii="宋体" w:hAnsi="宋体" w:eastAsia="宋体" w:cs="宋体"/>
                <w:b/>
                <w:bCs/>
                <w:color w:val="FF0000"/>
                <w:sz w:val="21"/>
                <w:szCs w:val="21"/>
                <w:highlight w:val="none"/>
              </w:rPr>
            </w:pPr>
            <w:r>
              <w:rPr>
                <w:rFonts w:hint="eastAsia" w:ascii="宋体" w:hAnsi="宋体" w:eastAsia="宋体" w:cs="宋体"/>
                <w:b/>
                <w:bCs/>
                <w:color w:val="FF0000"/>
                <w:sz w:val="21"/>
                <w:szCs w:val="21"/>
                <w:highlight w:val="none"/>
                <w:lang w:val="en-US" w:eastAsia="zh-CN"/>
              </w:rPr>
              <w:t>未涉及</w:t>
            </w:r>
            <w:r>
              <w:rPr>
                <w:rFonts w:ascii="宋体" w:hAnsi="宋体" w:eastAsia="宋体" w:cs="宋体"/>
                <w:b/>
                <w:bCs/>
                <w:color w:val="FF0000"/>
                <w:sz w:val="21"/>
                <w:szCs w:val="21"/>
                <w:highlight w:val="none"/>
                <w:lang w:val="en-US" w:eastAsia="zh-CN"/>
              </w:rPr>
              <w:t>地下水、电、气、热、通信等管线</w:t>
            </w:r>
            <w:r>
              <w:rPr>
                <w:rFonts w:hint="eastAsia" w:ascii="宋体" w:hAnsi="宋体" w:eastAsia="宋体" w:cs="宋体"/>
                <w:b/>
                <w:bCs/>
                <w:color w:val="FF0000"/>
                <w:sz w:val="21"/>
                <w:szCs w:val="21"/>
                <w:highlight w:val="none"/>
                <w:lang w:val="en-US" w:eastAsia="zh-CN"/>
              </w:rPr>
              <w:t>作业的包：</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1.110（66）kV变电工程施工</w:t>
            </w:r>
          </w:p>
          <w:p>
            <w:pPr>
              <w:widowControl/>
              <w:numPr>
                <w:ilvl w:val="0"/>
                <w:numId w:val="12"/>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（2）具有建设行政主管部门核发的电力工程施工总承包三级及以上资质；（3）具有电力监管机构核发的《承装（修、试）电力设施许可证》，</w:t>
            </w:r>
            <w:r>
              <w:rPr>
                <w:rFonts w:hint="eastAsia" w:ascii="宋体" w:hAnsi="宋体" w:eastAsia="宋体" w:cs="宋体"/>
                <w:color w:val="auto"/>
                <w:sz w:val="21"/>
                <w:szCs w:val="21"/>
                <w:highlight w:val="none"/>
                <w:lang w:eastAsia="zh-CN"/>
              </w:rPr>
              <w:t>许可范围包含二级（110 千伏以下）及以上（新证）或三级及以上（旧证）</w:t>
            </w:r>
            <w:r>
              <w:rPr>
                <w:rFonts w:hint="eastAsia" w:ascii="宋体" w:hAnsi="宋体" w:eastAsia="宋体" w:cs="宋体"/>
                <w:color w:val="auto"/>
                <w:sz w:val="21"/>
                <w:szCs w:val="21"/>
                <w:highlight w:val="none"/>
              </w:rPr>
              <w:t>承装、承试。</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2.110（66）kV线路工程施工</w:t>
            </w:r>
          </w:p>
          <w:p>
            <w:pPr>
              <w:widowControl/>
              <w:numPr>
                <w:ilvl w:val="0"/>
                <w:numId w:val="13"/>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（2）具有建设行政主管部门核发的电力工程施工总承包三级及以上资质；（3）具有电力监管机构核发的《承装（修、试）电力设施许可证》，</w:t>
            </w:r>
            <w:r>
              <w:rPr>
                <w:rFonts w:hint="eastAsia" w:ascii="宋体" w:hAnsi="宋体" w:eastAsia="宋体" w:cs="宋体"/>
                <w:color w:val="auto"/>
                <w:sz w:val="21"/>
                <w:szCs w:val="21"/>
                <w:highlight w:val="none"/>
                <w:lang w:eastAsia="zh-CN"/>
              </w:rPr>
              <w:t>许可范围包含二级（110 千伏以下）及以上（新证）或三级及以上（旧证）</w:t>
            </w:r>
            <w:r>
              <w:rPr>
                <w:rFonts w:hint="eastAsia" w:ascii="宋体" w:hAnsi="宋体" w:eastAsia="宋体" w:cs="宋体"/>
                <w:color w:val="auto"/>
                <w:sz w:val="21"/>
                <w:szCs w:val="21"/>
                <w:highlight w:val="none"/>
              </w:rPr>
              <w:t>承装、承试。</w:t>
            </w:r>
          </w:p>
          <w:p>
            <w:pPr>
              <w:widowControl/>
              <w:adjustRightInd w:val="0"/>
              <w:snapToGrid w:val="0"/>
              <w:spacing w:beforeLines="0" w:afterLines="0" w:line="300" w:lineRule="exact"/>
              <w:ind w:firstLine="0" w:firstLineChars="0"/>
              <w:jc w:val="both"/>
              <w:textAlignment w:val="center"/>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rPr>
              <w:t>3.110（66）kV变电/电缆线路土建施工</w:t>
            </w:r>
          </w:p>
          <w:p>
            <w:pPr>
              <w:widowControl/>
              <w:numPr>
                <w:ilvl w:val="0"/>
                <w:numId w:val="14"/>
              </w:numPr>
              <w:adjustRightInd w:val="0"/>
              <w:snapToGrid w:val="0"/>
              <w:spacing w:beforeLines="0" w:afterLines="0" w:line="300" w:lineRule="exact"/>
              <w:ind w:firstLine="0" w:firstLineChars="0"/>
              <w:jc w:val="both"/>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14"/>
              </w:numPr>
              <w:adjustRightInd w:val="0"/>
              <w:snapToGrid w:val="0"/>
              <w:spacing w:beforeLines="0" w:afterLines="0" w:line="300" w:lineRule="exact"/>
              <w:ind w:left="0" w:leftChars="0"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具有建设行政主管部门核发的建筑工程施工总承包三级及以上或电力工程施工总承包三级及以上资质。</w:t>
            </w:r>
          </w:p>
          <w:p>
            <w:pPr>
              <w:widowControl/>
              <w:numPr>
                <w:ilvl w:val="0"/>
                <w:numId w:val="0"/>
              </w:numPr>
              <w:adjustRightInd w:val="0"/>
              <w:snapToGrid w:val="0"/>
              <w:spacing w:beforeLines="0" w:afterLines="0" w:line="300" w:lineRule="exact"/>
              <w:textAlignment w:val="center"/>
              <w:rPr>
                <w:rFonts w:hint="eastAsia" w:ascii="宋体" w:hAnsi="宋体" w:eastAsia="宋体" w:cs="宋体"/>
                <w:b/>
                <w:bCs/>
                <w:color w:val="FF0000"/>
                <w:sz w:val="21"/>
                <w:szCs w:val="21"/>
                <w:highlight w:val="none"/>
                <w:lang w:val="en-US" w:eastAsia="zh-CN"/>
              </w:rPr>
            </w:pPr>
            <w:r>
              <w:rPr>
                <w:rFonts w:hint="eastAsia" w:ascii="宋体" w:hAnsi="宋体" w:eastAsia="宋体" w:cs="宋体"/>
                <w:b/>
                <w:bCs/>
                <w:color w:val="FF0000"/>
                <w:sz w:val="21"/>
                <w:szCs w:val="21"/>
                <w:highlight w:val="none"/>
                <w:lang w:val="en-US" w:eastAsia="zh-CN"/>
              </w:rPr>
              <w:t>二、涉及</w:t>
            </w:r>
            <w:r>
              <w:rPr>
                <w:rFonts w:ascii="宋体" w:hAnsi="宋体" w:eastAsia="宋体" w:cs="宋体"/>
                <w:b/>
                <w:bCs/>
                <w:color w:val="FF0000"/>
                <w:sz w:val="21"/>
                <w:szCs w:val="21"/>
                <w:highlight w:val="none"/>
                <w:lang w:val="en-US" w:eastAsia="zh-CN"/>
              </w:rPr>
              <w:t>地下水、电、气、热、通信等管线</w:t>
            </w:r>
            <w:r>
              <w:rPr>
                <w:rFonts w:hint="eastAsia" w:ascii="宋体" w:hAnsi="宋体" w:eastAsia="宋体" w:cs="宋体"/>
                <w:b/>
                <w:bCs/>
                <w:color w:val="FF0000"/>
                <w:sz w:val="21"/>
                <w:szCs w:val="21"/>
                <w:highlight w:val="none"/>
                <w:lang w:val="en-US" w:eastAsia="zh-CN"/>
              </w:rPr>
              <w:t>作业的包：</w:t>
            </w:r>
          </w:p>
          <w:p>
            <w:pPr>
              <w:widowControl/>
              <w:numPr>
                <w:ilvl w:val="0"/>
                <w:numId w:val="0"/>
              </w:numPr>
              <w:adjustRightInd w:val="0"/>
              <w:snapToGrid w:val="0"/>
              <w:spacing w:beforeLines="0" w:afterLines="0" w:line="300" w:lineRule="exact"/>
              <w:jc w:val="both"/>
              <w:textAlignment w:val="center"/>
              <w:rPr>
                <w:rFonts w:hint="eastAsia" w:ascii="宋体" w:hAnsi="宋体" w:eastAsia="宋体" w:cs="宋体"/>
                <w:color w:val="FF0000"/>
                <w:sz w:val="21"/>
                <w:szCs w:val="21"/>
                <w:highlight w:val="none"/>
              </w:rPr>
            </w:pPr>
            <w:r>
              <w:rPr>
                <w:rFonts w:hint="eastAsia" w:ascii="宋体" w:hAnsi="宋体" w:eastAsia="宋体" w:cs="宋体"/>
                <w:color w:val="FF0000"/>
                <w:sz w:val="21"/>
                <w:szCs w:val="21"/>
                <w:highlight w:val="none"/>
              </w:rPr>
              <w:t>（1）具有有效的安全生产许可证；</w:t>
            </w:r>
          </w:p>
          <w:p>
            <w:pPr>
              <w:widowControl/>
              <w:numPr>
                <w:ilvl w:val="0"/>
                <w:numId w:val="0"/>
              </w:numPr>
              <w:adjustRightInd w:val="0"/>
              <w:snapToGrid w:val="0"/>
              <w:spacing w:beforeLines="0" w:afterLines="0" w:line="300" w:lineRule="exact"/>
              <w:jc w:val="both"/>
              <w:textAlignment w:val="center"/>
              <w:rPr>
                <w:rFonts w:hint="eastAsia" w:ascii="宋体" w:hAnsi="宋体" w:eastAsia="宋体" w:cs="宋体"/>
                <w:color w:val="FF0000"/>
                <w:sz w:val="21"/>
                <w:szCs w:val="21"/>
                <w:highlight w:val="none"/>
              </w:rPr>
            </w:pPr>
            <w:r>
              <w:rPr>
                <w:rFonts w:hint="eastAsia" w:ascii="宋体" w:hAnsi="宋体" w:eastAsia="宋体" w:cs="宋体"/>
                <w:color w:val="FF0000"/>
                <w:sz w:val="21"/>
                <w:szCs w:val="21"/>
                <w:highlight w:val="none"/>
              </w:rPr>
              <w:t>（2）具有建设行政主管部门核发的</w:t>
            </w:r>
            <w:r>
              <w:rPr>
                <w:rFonts w:hint="eastAsia" w:ascii="宋体" w:hAnsi="宋体" w:eastAsia="宋体" w:cs="宋体"/>
                <w:color w:val="FF0000"/>
                <w:sz w:val="21"/>
                <w:szCs w:val="21"/>
                <w:highlight w:val="none"/>
                <w:lang w:val="en-US" w:eastAsia="zh-CN"/>
              </w:rPr>
              <w:t>市政公用工程施工总承包三级及以上和电力工程施工总承包三级及以</w:t>
            </w:r>
            <w:r>
              <w:rPr>
                <w:rFonts w:hint="eastAsia" w:ascii="宋体" w:hAnsi="宋体" w:eastAsia="宋体" w:cs="宋体"/>
                <w:color w:val="FF0000"/>
                <w:sz w:val="21"/>
                <w:szCs w:val="21"/>
                <w:highlight w:val="none"/>
                <w:lang w:val="en-US" w:eastAsia="zh-CN"/>
              </w:rPr>
              <w:t>上</w:t>
            </w:r>
            <w:r>
              <w:rPr>
                <w:rFonts w:hint="eastAsia" w:ascii="宋体" w:hAnsi="宋体" w:eastAsia="宋体" w:cs="宋体"/>
                <w:color w:val="FF0000"/>
                <w:sz w:val="21"/>
                <w:szCs w:val="21"/>
                <w:highlight w:val="none"/>
              </w:rPr>
              <w:t>资质；</w:t>
            </w:r>
          </w:p>
          <w:p>
            <w:pPr>
              <w:widowControl/>
              <w:numPr>
                <w:ilvl w:val="0"/>
                <w:numId w:val="0"/>
              </w:numPr>
              <w:adjustRightInd w:val="0"/>
              <w:snapToGrid w:val="0"/>
              <w:spacing w:beforeLines="0" w:afterLines="0" w:line="300" w:lineRule="exact"/>
              <w:jc w:val="both"/>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FF0000"/>
                <w:sz w:val="21"/>
                <w:szCs w:val="21"/>
                <w:highlight w:val="none"/>
              </w:rPr>
              <w:t>（3）具有电力监管机构核发的《承装（修、试）电力设施许可证》，</w:t>
            </w:r>
            <w:r>
              <w:rPr>
                <w:rFonts w:hint="eastAsia" w:ascii="宋体" w:hAnsi="宋体" w:eastAsia="宋体" w:cs="宋体"/>
                <w:color w:val="FF0000"/>
                <w:sz w:val="21"/>
                <w:szCs w:val="21"/>
                <w:highlight w:val="none"/>
                <w:lang w:eastAsia="zh-CN"/>
              </w:rPr>
              <w:t>许可范围包含二级（110千伏以下）及以上（新证）或三级及以上（旧证）</w:t>
            </w:r>
            <w:r>
              <w:rPr>
                <w:rFonts w:hint="eastAsia" w:ascii="宋体" w:hAnsi="宋体" w:eastAsia="宋体" w:cs="宋体"/>
                <w:color w:val="FF0000"/>
                <w:sz w:val="21"/>
                <w:szCs w:val="21"/>
                <w:highlight w:val="none"/>
              </w:rPr>
              <w:t>承装、承试。</w:t>
            </w:r>
          </w:p>
        </w:tc>
        <w:tc>
          <w:tcPr>
            <w:tcW w:w="5000" w:type="dxa"/>
            <w:gridSpan w:val="2"/>
            <w:vMerge w:val="restart"/>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1.110（66）kV变电工程施工</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（1）110（66）kV及以上在建或投产变电工程施工业绩不少于2项。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（2）110（66）kV及以上在建或投产变电工程施工业绩1项，35kV在建或投产变电工程施工业绩不少于2项。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（3）35kV在建或投产变电工程施工业绩不少于4项。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2.110（66）kV线路工程施工</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（1）110（66）kV及以上在建或投产线路工程施工业绩不少于2项。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（2）110（66）kV及以上在建或投产线路工程施工业绩1项，35kV在建或投产线路工程施工业绩不少于2项。</w:t>
            </w:r>
          </w:p>
          <w:p>
            <w:pPr>
              <w:widowControl/>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（3）35kV在建或投产线路工程施工业绩不少于4项。</w:t>
            </w:r>
          </w:p>
          <w:p>
            <w:pPr>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3.110（66）kV变电/电缆线路土建施工</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近5年，投标人应具有在建或投产的土建工程施工业绩。</w:t>
            </w:r>
          </w:p>
          <w:p>
            <w:pPr>
              <w:keepNext w:val="0"/>
              <w:keepLines w:val="0"/>
              <w:pageBreakBefore w:val="0"/>
              <w:widowControl/>
              <w:kinsoku/>
              <w:wordWrap/>
              <w:topLinePunct w:val="0"/>
              <w:bidi w:val="0"/>
              <w:snapToGrid/>
              <w:spacing w:line="240" w:lineRule="auto"/>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color w:val="auto"/>
                <w:sz w:val="21"/>
                <w:szCs w:val="21"/>
                <w:highlight w:val="none"/>
              </w:rPr>
              <w:t>输变电工程应同时具有变电工程和线路工程业绩。</w:t>
            </w:r>
          </w:p>
        </w:tc>
        <w:tc>
          <w:tcPr>
            <w:tcW w:w="3246" w:type="dxa"/>
            <w:vMerge w:val="restart"/>
            <w:shd w:val="clear" w:color="auto" w:fill="auto"/>
            <w:vAlign w:val="center"/>
          </w:tcPr>
          <w:p>
            <w:pPr>
              <w:adjustRightInd w:val="0"/>
              <w:snapToGrid w:val="0"/>
              <w:spacing w:beforeLines="0" w:afterLines="0" w:line="300" w:lineRule="exact"/>
              <w:ind w:firstLine="0" w:firstLineChars="0"/>
              <w:jc w:val="both"/>
              <w:rPr>
                <w:rFonts w:hint="eastAsia" w:ascii="宋体" w:hAnsi="宋体" w:eastAsia="宋体" w:cs="宋体"/>
                <w:bCs/>
                <w:color w:val="auto"/>
                <w:sz w:val="21"/>
                <w:szCs w:val="21"/>
                <w:highlight w:val="none"/>
              </w:rPr>
            </w:pPr>
            <w:r>
              <w:rPr>
                <w:rFonts w:hint="eastAsia" w:ascii="宋体" w:hAnsi="宋体" w:eastAsia="宋体" w:cs="宋体"/>
                <w:b/>
                <w:bCs/>
                <w:color w:val="auto"/>
                <w:sz w:val="21"/>
                <w:szCs w:val="21"/>
                <w:highlight w:val="none"/>
              </w:rPr>
              <w:t>1.项目经理要求：</w:t>
            </w:r>
          </w:p>
          <w:p>
            <w:pPr>
              <w:widowControl/>
              <w:numPr>
                <w:ilvl w:val="0"/>
                <w:numId w:val="0"/>
              </w:numPr>
              <w:adjustRightInd w:val="0"/>
              <w:snapToGrid w:val="0"/>
              <w:spacing w:beforeLines="0" w:afterLines="0" w:line="30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220 kV 30千米以下送电线路工程、220 kV变电站、110 （66）kV及以上电缆工程、单项工程合同额400~800万元（指不包含以上三种类型的其他单项工程）（简称中型工程）：</w:t>
            </w:r>
          </w:p>
          <w:p>
            <w:pPr>
              <w:widowControl/>
              <w:numPr>
                <w:ilvl w:val="0"/>
                <w:numId w:val="0"/>
              </w:numPr>
              <w:adjustRightInd w:val="0"/>
              <w:snapToGrid w:val="0"/>
              <w:spacing w:beforeLines="0" w:afterLines="0"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（1）电气安装及线路工程应取得机电工程类二级及以上注册建造师资格证书，土建工程应取得建筑工程类二级及以上注册建造师资格证书。</w:t>
            </w:r>
          </w:p>
          <w:p>
            <w:pPr>
              <w:widowControl/>
              <w:numPr>
                <w:ilvl w:val="0"/>
                <w:numId w:val="0"/>
              </w:numPr>
              <w:adjustRightInd w:val="0"/>
              <w:snapToGrid w:val="0"/>
              <w:spacing w:beforeLines="0" w:afterLines="0"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（2）持有政府主管部门颁发的项目负责人安全生产考核合格证书。</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（3）近5年内，具有110（66）kV及以上类似工程项目经理业绩1项或35kV类似工程项目经理业绩2项；或具有从事2年及以上同类型工程施工管理经验。</w:t>
            </w:r>
          </w:p>
          <w:p>
            <w:pPr>
              <w:widowControl/>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110（66）kV及以下送电线路工程、110（66）kV及以下变电站、110（66）kV以下电缆工程、单项工程合同额400万元以下（指不包含以上三种类型的其他单项工程）（以下简称小型工程）：</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（1）电气安装及线路工程应取得机电工程类二级及以上注册建造师资格证书，土建工程应取得建筑工程类二级及以上注册建造师资格证书。</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（2）持有政府主管部门颁发的项目负责人安全生产考核合格证书。</w:t>
            </w:r>
          </w:p>
          <w:p>
            <w:pPr>
              <w:adjustRightInd w:val="0"/>
              <w:snapToGrid w:val="0"/>
              <w:spacing w:beforeLines="0" w:afterLines="0" w:line="300" w:lineRule="exact"/>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（3）具有从事2年及以上同类型工程施工管理经验。  </w:t>
            </w:r>
          </w:p>
          <w:p>
            <w:pPr>
              <w:widowControl/>
              <w:numPr>
                <w:ilvl w:val="0"/>
                <w:numId w:val="0"/>
              </w:numPr>
              <w:adjustRightInd w:val="0"/>
              <w:snapToGrid w:val="0"/>
              <w:spacing w:beforeLines="0" w:afterLines="0" w:line="30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2.项目部安全员：</w:t>
            </w:r>
          </w:p>
          <w:p>
            <w:pPr>
              <w:widowControl/>
              <w:numPr>
                <w:ilvl w:val="0"/>
                <w:numId w:val="0"/>
              </w:numPr>
              <w:adjustRightInd w:val="0"/>
              <w:snapToGrid w:val="0"/>
              <w:spacing w:beforeLines="0" w:afterLines="0"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（1）专职。</w:t>
            </w:r>
          </w:p>
          <w:p>
            <w:pPr>
              <w:adjustRightInd w:val="0"/>
              <w:snapToGrid w:val="0"/>
              <w:spacing w:beforeLines="0" w:afterLines="0" w:line="300" w:lineRule="exact"/>
              <w:ind w:firstLine="0" w:firstLineChars="0"/>
              <w:jc w:val="both"/>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（2）持有政府主管部门颁发的安全管理</w:t>
            </w:r>
            <w:r>
              <w:rPr>
                <w:rFonts w:hint="eastAsia" w:ascii="宋体" w:hAnsi="宋体" w:eastAsia="宋体" w:cs="宋体"/>
                <w:bCs/>
                <w:color w:val="auto"/>
                <w:sz w:val="21"/>
                <w:szCs w:val="21"/>
                <w:highlight w:val="none"/>
              </w:rPr>
              <w:t>人员安全生产考核合格证书，具有从事2年及以上同类型工程施工安全管理经历。</w:t>
            </w:r>
          </w:p>
          <w:p>
            <w:pPr>
              <w:adjustRightInd w:val="0"/>
              <w:snapToGrid w:val="0"/>
              <w:spacing w:beforeLines="0" w:afterLines="0" w:line="300" w:lineRule="exact"/>
              <w:ind w:firstLine="0" w:firstLineChars="0"/>
              <w:jc w:val="both"/>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（3）年龄要求：60周岁以下</w:t>
            </w:r>
          </w:p>
          <w:p>
            <w:pPr>
              <w:pStyle w:val="8"/>
              <w:keepNext w:val="0"/>
              <w:keepLines w:val="0"/>
              <w:pageBreakBefore w:val="0"/>
              <w:kinsoku/>
              <w:wordWrap/>
              <w:bidi w:val="0"/>
              <w:spacing w:line="240" w:lineRule="auto"/>
              <w:ind w:firstLine="0" w:firstLineChars="0"/>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Cs/>
                <w:color w:val="auto"/>
                <w:sz w:val="21"/>
                <w:szCs w:val="21"/>
                <w:highlight w:val="none"/>
              </w:rPr>
              <w:t>（4）人员属性：正式员工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b/>
                <w:color w:val="auto"/>
                <w:sz w:val="21"/>
                <w:szCs w:val="21"/>
                <w:highlight w:val="none"/>
              </w:rPr>
            </w:pPr>
          </w:p>
        </w:tc>
        <w:tc>
          <w:tcPr>
            <w:tcW w:w="924" w:type="dxa"/>
            <w:tcBorders>
              <w:right w:val="single" w:color="auto" w:sz="4" w:space="0"/>
            </w:tcBorders>
            <w:shd w:val="clear" w:color="auto" w:fill="auto"/>
            <w:vAlign w:val="center"/>
          </w:tcPr>
          <w:p>
            <w:pPr>
              <w:widowControl/>
              <w:adjustRightInd w:val="0"/>
              <w:snapToGrid w:val="0"/>
              <w:spacing w:beforeLines="0" w:afterLines="0" w:line="300" w:lineRule="exact"/>
              <w:ind w:firstLine="0" w:firstLineChars="0"/>
              <w:jc w:val="center"/>
              <w:textAlignment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110（66）kV输变电工程施工</w:t>
            </w:r>
            <w:r>
              <w:rPr>
                <w:rFonts w:hint="eastAsia" w:ascii="宋体" w:hAnsi="宋体" w:eastAsia="宋体" w:cs="宋体"/>
                <w:b/>
                <w:bCs/>
                <w:color w:val="auto"/>
                <w:kern w:val="0"/>
                <w:sz w:val="21"/>
                <w:szCs w:val="21"/>
                <w:highlight w:val="none"/>
                <w:lang w:bidi="ar"/>
              </w:rPr>
              <w:t>专业承包</w:t>
            </w:r>
          </w:p>
        </w:tc>
        <w:tc>
          <w:tcPr>
            <w:tcW w:w="3716" w:type="dxa"/>
            <w:gridSpan w:val="2"/>
            <w:tcBorders>
              <w:left w:val="single" w:color="auto" w:sz="4" w:space="0"/>
            </w:tcBorders>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1.110（66）kV变电工程施工</w:t>
            </w:r>
          </w:p>
          <w:p>
            <w:pPr>
              <w:widowControl/>
              <w:numPr>
                <w:ilvl w:val="0"/>
                <w:numId w:val="15"/>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（2）具有建设行政主管部门核发的输变电工程专业承包三级及以上资质；（3）具有电力监管机构核发的《承装（修、试）电力设施许可证》，</w:t>
            </w:r>
            <w:r>
              <w:rPr>
                <w:rFonts w:hint="eastAsia" w:ascii="宋体" w:hAnsi="宋体" w:eastAsia="宋体" w:cs="宋体"/>
                <w:color w:val="auto"/>
                <w:sz w:val="21"/>
                <w:szCs w:val="21"/>
                <w:highlight w:val="none"/>
                <w:lang w:eastAsia="zh-CN"/>
              </w:rPr>
              <w:t>许可范围包含二级（110 千伏以下）及以上（新证）或三级及以上（旧证）</w:t>
            </w:r>
            <w:r>
              <w:rPr>
                <w:rFonts w:hint="eastAsia" w:ascii="宋体" w:hAnsi="宋体" w:eastAsia="宋体" w:cs="宋体"/>
                <w:color w:val="auto"/>
                <w:sz w:val="21"/>
                <w:szCs w:val="21"/>
                <w:highlight w:val="none"/>
              </w:rPr>
              <w:t>承装、承试。</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2.110（66）kV线路工程施工</w:t>
            </w:r>
          </w:p>
          <w:p>
            <w:pPr>
              <w:widowControl/>
              <w:numPr>
                <w:ilvl w:val="0"/>
                <w:numId w:val="16"/>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（2）具有建设行政主管部门核发的输变电工程专业承包三级及以上资质；（3）具有电力监管机构核发的《承装（修、试）电力设施许可证》，</w:t>
            </w:r>
            <w:r>
              <w:rPr>
                <w:rFonts w:hint="eastAsia" w:ascii="宋体" w:hAnsi="宋体" w:eastAsia="宋体" w:cs="宋体"/>
                <w:color w:val="auto"/>
                <w:sz w:val="21"/>
                <w:szCs w:val="21"/>
                <w:highlight w:val="none"/>
                <w:lang w:eastAsia="zh-CN"/>
              </w:rPr>
              <w:t>许可范围包含二级（110 千伏以下）及以上（新证）或三级及以上（旧证）</w:t>
            </w:r>
            <w:r>
              <w:rPr>
                <w:rFonts w:hint="eastAsia" w:ascii="宋体" w:hAnsi="宋体" w:eastAsia="宋体" w:cs="宋体"/>
                <w:color w:val="auto"/>
                <w:sz w:val="21"/>
                <w:szCs w:val="21"/>
                <w:highlight w:val="none"/>
              </w:rPr>
              <w:t>承装、承试。</w:t>
            </w:r>
          </w:p>
        </w:tc>
        <w:tc>
          <w:tcPr>
            <w:tcW w:w="5000" w:type="dxa"/>
            <w:gridSpan w:val="2"/>
            <w:vMerge w:val="continue"/>
            <w:shd w:val="clear" w:color="auto" w:fill="auto"/>
            <w:vAlign w:val="center"/>
          </w:tcPr>
          <w:p>
            <w:pPr>
              <w:widowControl/>
              <w:jc w:val="left"/>
              <w:rPr>
                <w:rFonts w:hint="eastAsia" w:ascii="宋体" w:hAnsi="宋体" w:eastAsia="宋体" w:cs="宋体"/>
                <w:color w:val="auto"/>
                <w:kern w:val="2"/>
                <w:sz w:val="21"/>
                <w:szCs w:val="21"/>
                <w:highlight w:val="none"/>
                <w:lang w:val="en-US" w:eastAsia="zh-CN" w:bidi="ar-SA"/>
              </w:rPr>
            </w:pPr>
          </w:p>
        </w:tc>
        <w:tc>
          <w:tcPr>
            <w:tcW w:w="3246" w:type="dxa"/>
            <w:vMerge w:val="continue"/>
            <w:shd w:val="clear" w:color="auto" w:fill="auto"/>
            <w:vAlign w:val="center"/>
          </w:tcPr>
          <w:p>
            <w:pPr>
              <w:keepNext w:val="0"/>
              <w:keepLines w:val="0"/>
              <w:pageBreakBefore w:val="0"/>
              <w:widowControl/>
              <w:numPr>
                <w:ilvl w:val="255"/>
                <w:numId w:val="0"/>
              </w:numPr>
              <w:kinsoku/>
              <w:wordWrap/>
              <w:bidi w:val="0"/>
              <w:spacing w:line="240" w:lineRule="auto"/>
              <w:ind w:left="0" w:leftChars="0" w:firstLine="0" w:firstLineChars="0"/>
              <w:jc w:val="left"/>
              <w:textAlignment w:val="center"/>
              <w:rPr>
                <w:rFonts w:hint="eastAsia" w:ascii="宋体" w:hAnsi="宋体" w:eastAsia="宋体" w:cs="宋体"/>
                <w:color w:val="auto"/>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b/>
                <w:color w:val="auto"/>
                <w:sz w:val="21"/>
                <w:szCs w:val="21"/>
                <w:highlight w:val="none"/>
              </w:rPr>
            </w:pPr>
          </w:p>
        </w:tc>
        <w:tc>
          <w:tcPr>
            <w:tcW w:w="924" w:type="dxa"/>
            <w:tcBorders>
              <w:right w:val="single" w:color="auto" w:sz="4" w:space="0"/>
            </w:tcBorders>
            <w:shd w:val="clear" w:color="auto" w:fill="auto"/>
            <w:vAlign w:val="center"/>
          </w:tcPr>
          <w:p>
            <w:pPr>
              <w:widowControl/>
              <w:adjustRightInd w:val="0"/>
              <w:snapToGrid w:val="0"/>
              <w:spacing w:beforeLines="0" w:afterLines="0" w:line="300" w:lineRule="exact"/>
              <w:ind w:firstLine="0" w:firstLineChars="0"/>
              <w:jc w:val="center"/>
              <w:textAlignment w:val="center"/>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bidi="ar"/>
              </w:rPr>
              <w:t>35kV输变电工程施工总承包</w:t>
            </w:r>
          </w:p>
        </w:tc>
        <w:tc>
          <w:tcPr>
            <w:tcW w:w="3716" w:type="dxa"/>
            <w:gridSpan w:val="2"/>
            <w:tcBorders>
              <w:left w:val="single" w:color="auto" w:sz="4" w:space="0"/>
            </w:tcBorders>
            <w:shd w:val="clear" w:color="auto" w:fill="auto"/>
            <w:vAlign w:val="center"/>
          </w:tcPr>
          <w:p>
            <w:pPr>
              <w:widowControl/>
              <w:numPr>
                <w:ilvl w:val="0"/>
                <w:numId w:val="17"/>
              </w:numPr>
              <w:adjustRightInd w:val="0"/>
              <w:snapToGrid w:val="0"/>
              <w:spacing w:beforeLines="0" w:afterLines="0" w:line="300" w:lineRule="exact"/>
              <w:ind w:firstLine="0" w:firstLineChars="0"/>
              <w:textAlignment w:val="center"/>
              <w:rPr>
                <w:rFonts w:hint="eastAsia" w:ascii="宋体" w:hAnsi="宋体" w:eastAsia="宋体" w:cs="宋体"/>
                <w:b/>
                <w:bCs/>
                <w:color w:val="FF0000"/>
                <w:sz w:val="21"/>
                <w:szCs w:val="21"/>
                <w:highlight w:val="none"/>
              </w:rPr>
            </w:pPr>
            <w:r>
              <w:rPr>
                <w:rFonts w:hint="eastAsia" w:ascii="宋体" w:hAnsi="宋体" w:eastAsia="宋体" w:cs="宋体"/>
                <w:b/>
                <w:bCs/>
                <w:color w:val="FF0000"/>
                <w:sz w:val="21"/>
                <w:szCs w:val="21"/>
                <w:highlight w:val="none"/>
                <w:lang w:val="en-US" w:eastAsia="zh-CN"/>
              </w:rPr>
              <w:t>未涉及</w:t>
            </w:r>
            <w:r>
              <w:rPr>
                <w:rFonts w:ascii="宋体" w:hAnsi="宋体" w:eastAsia="宋体" w:cs="宋体"/>
                <w:b/>
                <w:bCs/>
                <w:color w:val="FF0000"/>
                <w:sz w:val="21"/>
                <w:szCs w:val="21"/>
                <w:highlight w:val="none"/>
                <w:lang w:val="en-US" w:eastAsia="zh-CN"/>
              </w:rPr>
              <w:t>地下水、电、气、热、通信等管线</w:t>
            </w:r>
            <w:r>
              <w:rPr>
                <w:rFonts w:hint="eastAsia" w:ascii="宋体" w:hAnsi="宋体" w:eastAsia="宋体" w:cs="宋体"/>
                <w:b/>
                <w:bCs/>
                <w:color w:val="FF0000"/>
                <w:sz w:val="21"/>
                <w:szCs w:val="21"/>
                <w:highlight w:val="none"/>
                <w:lang w:val="en-US" w:eastAsia="zh-CN"/>
              </w:rPr>
              <w:t>作业的包：</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1.35kV变电工程施工</w:t>
            </w:r>
          </w:p>
          <w:p>
            <w:pPr>
              <w:widowControl/>
              <w:numPr>
                <w:ilvl w:val="0"/>
                <w:numId w:val="18"/>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（2）具有建设行政主管部门核发的电力工程施工总承包三级及以上资质；（3）具有电力监管机构核发的《承装（修、试）电力设施许可证》，</w:t>
            </w:r>
            <w:r>
              <w:rPr>
                <w:rFonts w:hint="eastAsia" w:ascii="宋体" w:hAnsi="宋体" w:eastAsia="宋体" w:cs="宋体"/>
                <w:color w:val="auto"/>
                <w:sz w:val="21"/>
                <w:szCs w:val="21"/>
                <w:highlight w:val="none"/>
                <w:lang w:eastAsia="zh-CN"/>
              </w:rPr>
              <w:t>许可范围包含三级及以上（新证）或四级及以上（旧证）</w:t>
            </w:r>
            <w:r>
              <w:rPr>
                <w:rFonts w:hint="eastAsia" w:ascii="宋体" w:hAnsi="宋体" w:eastAsia="宋体" w:cs="宋体"/>
                <w:color w:val="auto"/>
                <w:sz w:val="21"/>
                <w:szCs w:val="21"/>
                <w:highlight w:val="none"/>
              </w:rPr>
              <w:t>承装、承试。</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2.35kV线路工程施工</w:t>
            </w:r>
          </w:p>
          <w:p>
            <w:pPr>
              <w:widowControl/>
              <w:numPr>
                <w:ilvl w:val="0"/>
                <w:numId w:val="19"/>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（2）具有建设行政主管部门核发的电力工程施工总承包三级及以上资质；（3）具有电力监管机构核发的《承装（修、试）电力设施许可证》，</w:t>
            </w:r>
            <w:r>
              <w:rPr>
                <w:rFonts w:hint="eastAsia" w:ascii="宋体" w:hAnsi="宋体" w:eastAsia="宋体" w:cs="宋体"/>
                <w:color w:val="auto"/>
                <w:sz w:val="21"/>
                <w:szCs w:val="21"/>
                <w:highlight w:val="none"/>
                <w:lang w:eastAsia="zh-CN"/>
              </w:rPr>
              <w:t>许可范围包含三级及以上（新证）或四级及以上（旧证）</w:t>
            </w:r>
            <w:r>
              <w:rPr>
                <w:rFonts w:hint="eastAsia" w:ascii="宋体" w:hAnsi="宋体" w:eastAsia="宋体" w:cs="宋体"/>
                <w:color w:val="auto"/>
                <w:sz w:val="21"/>
                <w:szCs w:val="21"/>
                <w:highlight w:val="none"/>
              </w:rPr>
              <w:t>承装、承试。</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3.35kV变电/电缆线路土建施工</w:t>
            </w:r>
          </w:p>
          <w:p>
            <w:pPr>
              <w:widowControl/>
              <w:numPr>
                <w:ilvl w:val="0"/>
                <w:numId w:val="20"/>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20"/>
              </w:numPr>
              <w:adjustRightInd w:val="0"/>
              <w:snapToGrid w:val="0"/>
              <w:spacing w:beforeLines="0" w:afterLines="0" w:line="300" w:lineRule="exact"/>
              <w:ind w:left="0" w:leftChars="0"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具有建设行政主管部门核发的建筑工程施工总承包三级及以上或电力工程施工总承包三级及以上资质。</w:t>
            </w:r>
          </w:p>
          <w:p>
            <w:pPr>
              <w:widowControl/>
              <w:numPr>
                <w:ilvl w:val="0"/>
                <w:numId w:val="0"/>
              </w:numPr>
              <w:adjustRightInd w:val="0"/>
              <w:snapToGrid w:val="0"/>
              <w:spacing w:beforeLines="0" w:afterLines="0" w:line="300" w:lineRule="exact"/>
              <w:textAlignment w:val="center"/>
              <w:rPr>
                <w:rFonts w:hint="eastAsia" w:ascii="宋体" w:hAnsi="宋体" w:eastAsia="宋体" w:cs="宋体"/>
                <w:b/>
                <w:bCs/>
                <w:color w:val="FF0000"/>
                <w:sz w:val="21"/>
                <w:szCs w:val="21"/>
                <w:highlight w:val="none"/>
                <w:lang w:val="en-US" w:eastAsia="zh-CN"/>
              </w:rPr>
            </w:pPr>
            <w:r>
              <w:rPr>
                <w:rFonts w:hint="eastAsia" w:ascii="宋体" w:hAnsi="宋体" w:eastAsia="宋体" w:cs="宋体"/>
                <w:b/>
                <w:bCs/>
                <w:color w:val="FF0000"/>
                <w:sz w:val="21"/>
                <w:szCs w:val="21"/>
                <w:highlight w:val="none"/>
                <w:lang w:val="en-US" w:eastAsia="zh-CN"/>
              </w:rPr>
              <w:t>二、涉及</w:t>
            </w:r>
            <w:r>
              <w:rPr>
                <w:rFonts w:ascii="宋体" w:hAnsi="宋体" w:eastAsia="宋体" w:cs="宋体"/>
                <w:b/>
                <w:bCs/>
                <w:color w:val="FF0000"/>
                <w:sz w:val="21"/>
                <w:szCs w:val="21"/>
                <w:highlight w:val="none"/>
                <w:lang w:val="en-US" w:eastAsia="zh-CN"/>
              </w:rPr>
              <w:t>地下水、电、气、热、通信等管线</w:t>
            </w:r>
            <w:r>
              <w:rPr>
                <w:rFonts w:hint="eastAsia" w:ascii="宋体" w:hAnsi="宋体" w:eastAsia="宋体" w:cs="宋体"/>
                <w:b/>
                <w:bCs/>
                <w:color w:val="FF0000"/>
                <w:sz w:val="21"/>
                <w:szCs w:val="21"/>
                <w:highlight w:val="none"/>
                <w:lang w:val="en-US" w:eastAsia="zh-CN"/>
              </w:rPr>
              <w:t>作业的包：</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FF0000"/>
                <w:sz w:val="21"/>
                <w:szCs w:val="21"/>
                <w:highlight w:val="none"/>
              </w:rPr>
            </w:pPr>
            <w:r>
              <w:rPr>
                <w:rFonts w:hint="eastAsia" w:ascii="宋体" w:hAnsi="宋体" w:eastAsia="宋体" w:cs="宋体"/>
                <w:color w:val="FF0000"/>
                <w:sz w:val="21"/>
                <w:szCs w:val="21"/>
                <w:highlight w:val="none"/>
              </w:rPr>
              <w:t>（1）具有有效的安全生产许可证；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FF0000"/>
                <w:sz w:val="21"/>
                <w:szCs w:val="21"/>
                <w:highlight w:val="none"/>
              </w:rPr>
            </w:pPr>
            <w:r>
              <w:rPr>
                <w:rFonts w:hint="eastAsia" w:ascii="宋体" w:hAnsi="宋体" w:eastAsia="宋体" w:cs="宋体"/>
                <w:color w:val="FF0000"/>
                <w:sz w:val="21"/>
                <w:szCs w:val="21"/>
                <w:highlight w:val="none"/>
              </w:rPr>
              <w:t>（2）具有建设行政主管部门核发的</w:t>
            </w:r>
            <w:r>
              <w:rPr>
                <w:rFonts w:hint="eastAsia" w:ascii="宋体" w:hAnsi="宋体" w:eastAsia="宋体" w:cs="宋体"/>
                <w:color w:val="FF0000"/>
                <w:sz w:val="21"/>
                <w:szCs w:val="21"/>
                <w:highlight w:val="none"/>
                <w:lang w:val="en-US" w:eastAsia="zh-CN"/>
              </w:rPr>
              <w:t>市政公用工程施工总承包三级及以上和电力工程施工总承包三级及以上</w:t>
            </w:r>
            <w:r>
              <w:rPr>
                <w:rFonts w:hint="eastAsia" w:ascii="宋体" w:hAnsi="宋体" w:eastAsia="宋体" w:cs="宋体"/>
                <w:color w:val="FF0000"/>
                <w:sz w:val="21"/>
                <w:szCs w:val="21"/>
                <w:highlight w:val="none"/>
              </w:rPr>
              <w:t>资质</w:t>
            </w:r>
            <w:bookmarkStart w:id="2" w:name="_GoBack"/>
            <w:bookmarkEnd w:id="2"/>
            <w:r>
              <w:rPr>
                <w:rFonts w:hint="eastAsia" w:ascii="宋体" w:hAnsi="宋体" w:eastAsia="宋体" w:cs="宋体"/>
                <w:color w:val="FF0000"/>
                <w:sz w:val="21"/>
                <w:szCs w:val="21"/>
                <w:highlight w:val="none"/>
              </w:rPr>
              <w:t>；</w:t>
            </w:r>
          </w:p>
          <w:p>
            <w:pPr>
              <w:widowControl/>
              <w:numPr>
                <w:ilvl w:val="0"/>
                <w:numId w:val="0"/>
              </w:numPr>
              <w:adjustRightInd w:val="0"/>
              <w:snapToGrid w:val="0"/>
              <w:spacing w:beforeLines="0" w:afterLines="0" w:line="300" w:lineRule="exact"/>
              <w:textAlignment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FF0000"/>
                <w:sz w:val="21"/>
                <w:szCs w:val="21"/>
                <w:highlight w:val="none"/>
              </w:rPr>
              <w:t>（3）具有电力监管机构核发的《承装（修、试）电力设施许可证》，</w:t>
            </w:r>
            <w:r>
              <w:rPr>
                <w:rFonts w:hint="eastAsia" w:ascii="宋体" w:hAnsi="宋体" w:eastAsia="宋体" w:cs="宋体"/>
                <w:color w:val="FF0000"/>
                <w:sz w:val="21"/>
                <w:szCs w:val="21"/>
                <w:highlight w:val="none"/>
                <w:lang w:eastAsia="zh-CN"/>
              </w:rPr>
              <w:t>许可范围包含三级及以上（新证）或四级及以上（旧证）</w:t>
            </w:r>
            <w:r>
              <w:rPr>
                <w:rFonts w:hint="eastAsia" w:ascii="宋体" w:hAnsi="宋体" w:eastAsia="宋体" w:cs="宋体"/>
                <w:color w:val="FF0000"/>
                <w:sz w:val="21"/>
                <w:szCs w:val="21"/>
                <w:highlight w:val="none"/>
              </w:rPr>
              <w:t>承装、承试。</w:t>
            </w:r>
          </w:p>
        </w:tc>
        <w:tc>
          <w:tcPr>
            <w:tcW w:w="5000" w:type="dxa"/>
            <w:gridSpan w:val="2"/>
            <w:vMerge w:val="restart"/>
            <w:shd w:val="clear" w:color="auto" w:fill="auto"/>
            <w:vAlign w:val="center"/>
          </w:tcPr>
          <w:p>
            <w:pPr>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1.35kV变电工程施工</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近5年，投标人应具有35kV及以上在建或投产变电工程施工业绩不少于2项。</w:t>
            </w:r>
          </w:p>
          <w:p>
            <w:pPr>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2.35kV线路工程施工</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（1）35kV及以上在建或投产线路工程施工业绩不少于2项。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（2）35kV及以上在建或投产线路工程施工业绩1项，10kV在建或投产线路工程施工业绩不少于2项。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（3）10kV在建或投产线路工程施工业绩不少于4项。</w:t>
            </w:r>
          </w:p>
          <w:p>
            <w:pPr>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3.35kV变电/电缆线路土建施工</w:t>
            </w:r>
          </w:p>
          <w:p>
            <w:pPr>
              <w:adjustRightInd w:val="0"/>
              <w:snapToGrid w:val="0"/>
              <w:spacing w:beforeLines="0" w:afterLines="0" w:line="300" w:lineRule="exact"/>
              <w:ind w:firstLine="0" w:firstLineChars="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近5年，投标人应具有在建或投产的土建工程施工业绩。</w:t>
            </w:r>
          </w:p>
          <w:p>
            <w:pPr>
              <w:widowControl/>
              <w:jc w:val="left"/>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
                <w:color w:val="auto"/>
                <w:sz w:val="21"/>
                <w:szCs w:val="21"/>
                <w:highlight w:val="none"/>
              </w:rPr>
              <w:t>输变电工程应同时具有变电工程和线路工程业绩。</w:t>
            </w:r>
          </w:p>
        </w:tc>
        <w:tc>
          <w:tcPr>
            <w:tcW w:w="3246" w:type="dxa"/>
            <w:vMerge w:val="restart"/>
            <w:shd w:val="clear" w:color="auto" w:fill="auto"/>
            <w:vAlign w:val="center"/>
          </w:tcPr>
          <w:p>
            <w:pPr>
              <w:adjustRightInd w:val="0"/>
              <w:snapToGrid w:val="0"/>
              <w:spacing w:beforeLines="0" w:afterLines="0" w:line="300" w:lineRule="exact"/>
              <w:ind w:left="360" w:hanging="360" w:firstLineChars="0"/>
              <w:jc w:val="both"/>
              <w:rPr>
                <w:rFonts w:hint="eastAsia" w:ascii="宋体" w:hAnsi="宋体" w:eastAsia="宋体" w:cs="宋体"/>
                <w:bCs/>
                <w:color w:val="auto"/>
                <w:sz w:val="21"/>
                <w:szCs w:val="21"/>
                <w:highlight w:val="none"/>
              </w:rPr>
            </w:pP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项目经理要求：</w:t>
            </w:r>
            <w:r>
              <w:rPr>
                <w:rFonts w:hint="eastAsia" w:ascii="宋体" w:hAnsi="宋体" w:eastAsia="宋体" w:cs="宋体"/>
                <w:bCs/>
                <w:color w:val="auto"/>
                <w:sz w:val="21"/>
                <w:szCs w:val="21"/>
                <w:highlight w:val="none"/>
              </w:rPr>
              <w:t xml:space="preserve"> </w:t>
            </w:r>
          </w:p>
          <w:p>
            <w:pPr>
              <w:widowControl/>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110（66）kV及以下送电线路工程、110（66）kV及以下变电站、110（66）kV以下电缆工程、单项工程合同额400万元以下（指不包含以上三种类型的其他单项工程）（以下简称小型工程）：</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（1）电气安装及线路工程应取得机电工程类二级及以上注册建造师资格证书，土建工程应取得建筑工程类二级及以上注册建造师资格证书。</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（2）持有政府主管部门颁发的项目负责人安全生产考核合格证书。</w:t>
            </w:r>
          </w:p>
          <w:p>
            <w:pPr>
              <w:widowControl/>
              <w:numPr>
                <w:ilvl w:val="0"/>
                <w:numId w:val="0"/>
              </w:numPr>
              <w:adjustRightInd w:val="0"/>
              <w:snapToGrid w:val="0"/>
              <w:spacing w:beforeLines="0" w:afterLines="0"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（3）具有从事2年及以上同类型工程施工管理经验。</w:t>
            </w:r>
          </w:p>
          <w:p>
            <w:pPr>
              <w:widowControl/>
              <w:numPr>
                <w:ilvl w:val="0"/>
                <w:numId w:val="0"/>
              </w:numPr>
              <w:adjustRightInd w:val="0"/>
              <w:snapToGrid w:val="0"/>
              <w:spacing w:beforeLines="0" w:afterLines="0" w:line="30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2.项目部安全员：</w:t>
            </w:r>
          </w:p>
          <w:p>
            <w:pPr>
              <w:widowControl/>
              <w:numPr>
                <w:ilvl w:val="0"/>
                <w:numId w:val="0"/>
              </w:numPr>
              <w:adjustRightInd w:val="0"/>
              <w:snapToGrid w:val="0"/>
              <w:spacing w:beforeLines="0" w:afterLines="0"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（1）专职。</w:t>
            </w:r>
          </w:p>
          <w:p>
            <w:pPr>
              <w:adjustRightInd w:val="0"/>
              <w:snapToGrid w:val="0"/>
              <w:spacing w:beforeLines="0" w:afterLines="0" w:line="300" w:lineRule="exact"/>
              <w:ind w:firstLine="0" w:firstLineChars="0"/>
              <w:jc w:val="both"/>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（2）持有政府主管部门颁发的安全管理</w:t>
            </w:r>
            <w:r>
              <w:rPr>
                <w:rFonts w:hint="eastAsia" w:ascii="宋体" w:hAnsi="宋体" w:eastAsia="宋体" w:cs="宋体"/>
                <w:bCs/>
                <w:color w:val="auto"/>
                <w:sz w:val="21"/>
                <w:szCs w:val="21"/>
                <w:highlight w:val="none"/>
              </w:rPr>
              <w:t>人员安全生产考核合格证书，具有从事2年及以上同类型工程施工安全管理经历。</w:t>
            </w:r>
          </w:p>
          <w:p>
            <w:pPr>
              <w:adjustRightInd w:val="0"/>
              <w:snapToGrid w:val="0"/>
              <w:spacing w:beforeLines="0" w:afterLines="0" w:line="300" w:lineRule="exact"/>
              <w:ind w:firstLine="0" w:firstLineChars="0"/>
              <w:jc w:val="both"/>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（3）年龄要求：60周岁以下</w:t>
            </w:r>
          </w:p>
          <w:p>
            <w:pPr>
              <w:keepNext w:val="0"/>
              <w:keepLines w:val="0"/>
              <w:pageBreakBefore w:val="0"/>
              <w:widowControl/>
              <w:kinsoku/>
              <w:wordWrap/>
              <w:bidi w:val="0"/>
              <w:spacing w:line="240" w:lineRule="auto"/>
              <w:ind w:firstLine="0" w:firstLineChars="0"/>
              <w:jc w:val="left"/>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Cs/>
                <w:color w:val="auto"/>
                <w:sz w:val="21"/>
                <w:szCs w:val="21"/>
                <w:highlight w:val="none"/>
              </w:rPr>
              <w:t>（4）人员属性：正式员工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b/>
                <w:color w:val="auto"/>
                <w:sz w:val="21"/>
                <w:szCs w:val="21"/>
                <w:highlight w:val="none"/>
              </w:rPr>
            </w:pPr>
          </w:p>
        </w:tc>
        <w:tc>
          <w:tcPr>
            <w:tcW w:w="924" w:type="dxa"/>
            <w:tcBorders>
              <w:right w:val="single" w:color="auto" w:sz="4" w:space="0"/>
            </w:tcBorders>
            <w:shd w:val="clear" w:color="auto" w:fill="auto"/>
            <w:vAlign w:val="center"/>
          </w:tcPr>
          <w:p>
            <w:pPr>
              <w:widowControl/>
              <w:adjustRightInd w:val="0"/>
              <w:snapToGrid w:val="0"/>
              <w:spacing w:beforeLines="0" w:afterLines="0" w:line="300" w:lineRule="exact"/>
              <w:ind w:firstLine="0" w:firstLineChars="0"/>
              <w:jc w:val="center"/>
              <w:textAlignment w:val="center"/>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bidi="ar"/>
              </w:rPr>
              <w:t>35kV输变电工程施工专业承包</w:t>
            </w:r>
          </w:p>
        </w:tc>
        <w:tc>
          <w:tcPr>
            <w:tcW w:w="3716" w:type="dxa"/>
            <w:gridSpan w:val="2"/>
            <w:tcBorders>
              <w:left w:val="single" w:color="auto" w:sz="4" w:space="0"/>
            </w:tcBorders>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1.35kV变电工程施工</w:t>
            </w:r>
          </w:p>
          <w:p>
            <w:pPr>
              <w:widowControl/>
              <w:numPr>
                <w:ilvl w:val="0"/>
                <w:numId w:val="21"/>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（2）具有建设行政主管部门核发的输变电工程专业承包三级及以上资质；（3）具有电力监管机构核发的《承装（修、试）电力设施许可证》，</w:t>
            </w:r>
            <w:r>
              <w:rPr>
                <w:rFonts w:hint="eastAsia" w:ascii="宋体" w:hAnsi="宋体" w:eastAsia="宋体" w:cs="宋体"/>
                <w:color w:val="auto"/>
                <w:sz w:val="21"/>
                <w:szCs w:val="21"/>
                <w:highlight w:val="none"/>
                <w:lang w:eastAsia="zh-CN"/>
              </w:rPr>
              <w:t>许可范围包含三级及以上（新证）或四级及以上（旧证）</w:t>
            </w:r>
            <w:r>
              <w:rPr>
                <w:rFonts w:hint="eastAsia" w:ascii="宋体" w:hAnsi="宋体" w:eastAsia="宋体" w:cs="宋体"/>
                <w:color w:val="auto"/>
                <w:sz w:val="21"/>
                <w:szCs w:val="21"/>
                <w:highlight w:val="none"/>
              </w:rPr>
              <w:t>承装、承试。</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2.35kV线路工程施工</w:t>
            </w:r>
          </w:p>
          <w:p>
            <w:pPr>
              <w:widowControl/>
              <w:numPr>
                <w:ilvl w:val="0"/>
                <w:numId w:val="22"/>
              </w:numPr>
              <w:adjustRightInd w:val="0"/>
              <w:snapToGrid w:val="0"/>
              <w:spacing w:beforeLines="0" w:afterLines="0" w:line="300" w:lineRule="exact"/>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具有有效的安全生产许可证；</w:t>
            </w:r>
          </w:p>
          <w:p>
            <w:pPr>
              <w:widowControl/>
              <w:numPr>
                <w:ilvl w:val="0"/>
                <w:numId w:val="0"/>
              </w:numPr>
              <w:adjustRightInd w:val="0"/>
              <w:snapToGrid w:val="0"/>
              <w:spacing w:beforeLines="0" w:afterLines="0" w:line="300" w:lineRule="exact"/>
              <w:textAlignment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（2）具有建设行政主管部门核发的输变电工程专业承包三级及以上资质；（3）具有电力监管机构核发的《承装（修、试）电力设施许可证》，</w:t>
            </w:r>
            <w:r>
              <w:rPr>
                <w:rFonts w:hint="eastAsia" w:ascii="宋体" w:hAnsi="宋体" w:eastAsia="宋体" w:cs="宋体"/>
                <w:color w:val="auto"/>
                <w:sz w:val="21"/>
                <w:szCs w:val="21"/>
                <w:highlight w:val="none"/>
                <w:lang w:eastAsia="zh-CN"/>
              </w:rPr>
              <w:t>许可范围包含三级及以上（新证）或四级及以上（旧证）</w:t>
            </w:r>
            <w:r>
              <w:rPr>
                <w:rFonts w:hint="eastAsia" w:ascii="宋体" w:hAnsi="宋体" w:eastAsia="宋体" w:cs="宋体"/>
                <w:color w:val="auto"/>
                <w:sz w:val="21"/>
                <w:szCs w:val="21"/>
                <w:highlight w:val="none"/>
              </w:rPr>
              <w:t>承装、承试。</w:t>
            </w:r>
          </w:p>
        </w:tc>
        <w:tc>
          <w:tcPr>
            <w:tcW w:w="5000" w:type="dxa"/>
            <w:gridSpan w:val="2"/>
            <w:vMerge w:val="continue"/>
            <w:shd w:val="clear" w:color="auto" w:fill="auto"/>
            <w:vAlign w:val="center"/>
          </w:tcPr>
          <w:p>
            <w:pPr>
              <w:widowControl/>
              <w:jc w:val="left"/>
              <w:rPr>
                <w:rFonts w:hint="eastAsia" w:ascii="宋体" w:hAnsi="宋体" w:eastAsia="宋体" w:cs="宋体"/>
                <w:bCs/>
                <w:color w:val="auto"/>
                <w:kern w:val="2"/>
                <w:sz w:val="21"/>
                <w:szCs w:val="21"/>
                <w:highlight w:val="none"/>
                <w:lang w:val="en-US" w:eastAsia="zh-CN" w:bidi="ar-SA"/>
              </w:rPr>
            </w:pPr>
          </w:p>
        </w:tc>
        <w:tc>
          <w:tcPr>
            <w:tcW w:w="3246" w:type="dxa"/>
            <w:vMerge w:val="continue"/>
            <w:shd w:val="clear" w:color="auto" w:fill="auto"/>
            <w:vAlign w:val="center"/>
          </w:tcPr>
          <w:p>
            <w:pPr>
              <w:keepNext w:val="0"/>
              <w:keepLines w:val="0"/>
              <w:pageBreakBefore w:val="0"/>
              <w:widowControl/>
              <w:kinsoku/>
              <w:wordWrap/>
              <w:bidi w:val="0"/>
              <w:spacing w:line="240" w:lineRule="auto"/>
              <w:ind w:firstLine="0" w:firstLineChars="0"/>
              <w:jc w:val="left"/>
              <w:rPr>
                <w:rFonts w:hint="eastAsia" w:ascii="宋体" w:hAnsi="宋体" w:eastAsia="宋体" w:cs="宋体"/>
                <w:color w:val="auto"/>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90" w:hRule="atLeast"/>
          <w:jc w:val="center"/>
        </w:trPr>
        <w:tc>
          <w:tcPr>
            <w:tcW w:w="1567" w:type="dxa"/>
            <w:vMerge w:val="restart"/>
            <w:tcBorders>
              <w:top w:val="single" w:color="auto" w:sz="4" w:space="0"/>
            </w:tcBorders>
            <w:shd w:val="clear" w:color="auto" w:fill="auto"/>
            <w:vAlign w:val="center"/>
          </w:tcPr>
          <w:p>
            <w:pPr>
              <w:keepNext w:val="0"/>
              <w:keepLines w:val="0"/>
              <w:pageBreakBefore w:val="0"/>
              <w:kinsoku/>
              <w:wordWrap/>
              <w:bidi w:val="0"/>
              <w:adjustRightInd w:val="0"/>
              <w:spacing w:line="240" w:lineRule="auto"/>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电网工程施工监理-基建</w:t>
            </w:r>
          </w:p>
        </w:tc>
        <w:tc>
          <w:tcPr>
            <w:tcW w:w="924" w:type="dxa"/>
            <w:tcBorders>
              <w:right w:val="single" w:color="auto" w:sz="4" w:space="0"/>
            </w:tcBorders>
            <w:shd w:val="clear" w:color="auto" w:fill="auto"/>
            <w:vAlign w:val="center"/>
          </w:tcPr>
          <w:p>
            <w:pPr>
              <w:adjustRightInd w:val="0"/>
              <w:snapToGrid w:val="0"/>
              <w:spacing w:beforeLines="0" w:afterLines="0" w:line="30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500kV输变电工程</w:t>
            </w:r>
          </w:p>
        </w:tc>
        <w:tc>
          <w:tcPr>
            <w:tcW w:w="3716" w:type="dxa"/>
            <w:gridSpan w:val="2"/>
            <w:tcBorders>
              <w:left w:val="single" w:color="auto" w:sz="4" w:space="0"/>
            </w:tcBorders>
            <w:shd w:val="clear" w:color="auto" w:fill="auto"/>
            <w:vAlign w:val="center"/>
          </w:tcPr>
          <w:p>
            <w:pPr>
              <w:pStyle w:val="8"/>
              <w:suppressAutoHyphens/>
              <w:adjustRightInd w:val="0"/>
              <w:snapToGrid w:val="0"/>
              <w:spacing w:beforeLines="0" w:afterLines="0" w:line="300" w:lineRule="exact"/>
              <w:ind w:firstLine="0"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具有建设行政主管部门核发的电力工程监理甲级资质或工程监理综合资质。</w:t>
            </w:r>
          </w:p>
        </w:tc>
        <w:tc>
          <w:tcPr>
            <w:tcW w:w="5000" w:type="dxa"/>
            <w:gridSpan w:val="2"/>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.变电工程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500kV</w:t>
            </w:r>
            <w:r>
              <w:rPr>
                <w:rFonts w:hint="eastAsia" w:ascii="宋体" w:hAnsi="宋体" w:eastAsia="宋体" w:cs="宋体"/>
                <w:color w:val="auto"/>
                <w:sz w:val="21"/>
                <w:szCs w:val="21"/>
                <w:highlight w:val="none"/>
              </w:rPr>
              <w:t>kV及以上在建或投产变电工程的工程监理业绩不少于2项。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500kV</w:t>
            </w:r>
            <w:r>
              <w:rPr>
                <w:rFonts w:hint="eastAsia" w:ascii="宋体" w:hAnsi="宋体" w:eastAsia="宋体" w:cs="宋体"/>
                <w:color w:val="auto"/>
                <w:sz w:val="21"/>
                <w:szCs w:val="21"/>
                <w:highlight w:val="none"/>
              </w:rPr>
              <w:t>kV及以上在建或投产变电工程的工程监理业绩1项；330（220）kV在建或投产变电工程的工程监理业绩不少于2项。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（3）330（220）kV在建或投产变电工程的工程监理业绩不少于4项。</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500kV</w:t>
            </w:r>
            <w:r>
              <w:rPr>
                <w:rFonts w:hint="eastAsia" w:ascii="宋体" w:hAnsi="宋体" w:eastAsia="宋体" w:cs="宋体"/>
                <w:color w:val="auto"/>
                <w:sz w:val="21"/>
                <w:szCs w:val="21"/>
                <w:highlight w:val="none"/>
              </w:rPr>
              <w:t>kV及以上在建或投产线路工程的工程监理业绩不少于2项。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500kV</w:t>
            </w:r>
            <w:r>
              <w:rPr>
                <w:rFonts w:hint="eastAsia" w:ascii="宋体" w:hAnsi="宋体" w:eastAsia="宋体" w:cs="宋体"/>
                <w:color w:val="auto"/>
                <w:sz w:val="21"/>
                <w:szCs w:val="21"/>
                <w:highlight w:val="none"/>
              </w:rPr>
              <w:t>kV及以上在建或投产线路工程的工程监理业绩1项；330（220）kV在建或投产线路工程的工程监理业绩不少于2项。</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（3）330（220）kV在建或投产线路工程的工程监理业绩不少于4项。</w:t>
            </w:r>
          </w:p>
          <w:p>
            <w:pPr>
              <w:adjustRightInd w:val="0"/>
              <w:snapToGrid w:val="0"/>
              <w:spacing w:beforeLines="0" w:afterLines="0" w:line="300" w:lineRule="exact"/>
              <w:ind w:firstLine="0"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vMerge w:val="restart"/>
            <w:shd w:val="clear" w:color="auto" w:fill="auto"/>
            <w:vAlign w:val="center"/>
          </w:tcPr>
          <w:p>
            <w:pPr>
              <w:adjustRightInd w:val="0"/>
              <w:snapToGrid w:val="0"/>
              <w:spacing w:beforeLines="0" w:afterLines="0"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总监理工程师：</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（1）持证要求：国家注册监理工程师证（电力工程）。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（2）业绩要求：3年及以上同类工程监理工作经验。</w:t>
            </w:r>
          </w:p>
          <w:p>
            <w:pPr>
              <w:keepNext w:val="0"/>
              <w:keepLines w:val="0"/>
              <w:pageBreakBefore w:val="0"/>
              <w:widowControl/>
              <w:kinsoku/>
              <w:wordWrap/>
              <w:bidi w:val="0"/>
              <w:spacing w:line="240" w:lineRule="auto"/>
              <w:ind w:firstLine="0" w:firstLineChars="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（3）年龄要求：不超过65周岁。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b/>
                <w:color w:val="auto"/>
                <w:sz w:val="21"/>
                <w:szCs w:val="21"/>
                <w:highlight w:val="none"/>
              </w:rPr>
            </w:pPr>
          </w:p>
        </w:tc>
        <w:tc>
          <w:tcPr>
            <w:tcW w:w="924" w:type="dxa"/>
            <w:tcBorders>
              <w:right w:val="single" w:color="auto" w:sz="4" w:space="0"/>
            </w:tcBorders>
            <w:shd w:val="clear" w:color="auto" w:fill="auto"/>
            <w:vAlign w:val="center"/>
          </w:tcPr>
          <w:p>
            <w:pPr>
              <w:adjustRightInd w:val="0"/>
              <w:snapToGrid w:val="0"/>
              <w:spacing w:beforeLines="0" w:afterLines="0" w:line="30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220kV输变电工程</w:t>
            </w:r>
          </w:p>
        </w:tc>
        <w:tc>
          <w:tcPr>
            <w:tcW w:w="3716" w:type="dxa"/>
            <w:gridSpan w:val="2"/>
            <w:tcBorders>
              <w:left w:val="single" w:color="auto" w:sz="4" w:space="0"/>
            </w:tcBorders>
            <w:shd w:val="clear" w:color="auto" w:fill="auto"/>
            <w:vAlign w:val="center"/>
          </w:tcPr>
          <w:p>
            <w:pPr>
              <w:pStyle w:val="8"/>
              <w:suppressAutoHyphens/>
              <w:adjustRightInd w:val="0"/>
              <w:snapToGrid w:val="0"/>
              <w:spacing w:beforeLines="0" w:afterLines="0" w:line="300" w:lineRule="exact"/>
              <w:ind w:firstLine="0"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具有建设行政主管部门核发的电力工程监理乙级及以上资质或工程监理综合资质。</w:t>
            </w:r>
          </w:p>
        </w:tc>
        <w:tc>
          <w:tcPr>
            <w:tcW w:w="5000" w:type="dxa"/>
            <w:gridSpan w:val="2"/>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（1）220kV及以上在建或投产变电工程的工程监理业绩不少于2项。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（2）220kV及以上在建或投产变电工程的工程监理业绩1项；110（66）kV在建或投产变电工程的工程监理业绩不少于2项。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（3）110（66）kV在建或投产变电工程的工程监理业绩不少于4项。</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（1）220kV及以上在建或投产线路工程的工程监理业绩不少于2项。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（2）220kV及以上在建或投产线路工程的工程监理业绩1项；110（66）kV在建或投产线路工程的工程监理业绩不少于2项。</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（3）110（66）kV在建或投产线路工程的工程监理业绩不少于4项。</w:t>
            </w:r>
          </w:p>
          <w:p>
            <w:pPr>
              <w:widowControl/>
              <w:adjustRightInd w:val="0"/>
              <w:snapToGrid w:val="0"/>
              <w:spacing w:beforeLines="0" w:afterLines="0" w:line="300" w:lineRule="exact"/>
              <w:ind w:firstLine="0"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vMerge w:val="continue"/>
            <w:shd w:val="clear" w:color="auto" w:fill="auto"/>
            <w:vAlign w:val="center"/>
          </w:tcPr>
          <w:p>
            <w:pPr>
              <w:keepNext w:val="0"/>
              <w:keepLines w:val="0"/>
              <w:pageBreakBefore w:val="0"/>
              <w:widowControl/>
              <w:kinsoku/>
              <w:wordWrap/>
              <w:bidi w:val="0"/>
              <w:spacing w:line="240" w:lineRule="auto"/>
              <w:ind w:firstLine="0" w:firstLineChars="0"/>
              <w:jc w:val="left"/>
              <w:rPr>
                <w:rFonts w:hint="eastAsia" w:ascii="宋体" w:hAnsi="宋体" w:eastAsia="宋体" w:cs="宋体"/>
                <w:color w:val="auto"/>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b/>
                <w:color w:val="auto"/>
                <w:sz w:val="21"/>
                <w:szCs w:val="21"/>
                <w:highlight w:val="none"/>
              </w:rPr>
            </w:pPr>
          </w:p>
        </w:tc>
        <w:tc>
          <w:tcPr>
            <w:tcW w:w="924" w:type="dxa"/>
            <w:tcBorders>
              <w:right w:val="single" w:color="auto" w:sz="4" w:space="0"/>
            </w:tcBorders>
            <w:shd w:val="clear" w:color="auto" w:fill="auto"/>
            <w:vAlign w:val="center"/>
          </w:tcPr>
          <w:p>
            <w:pPr>
              <w:adjustRightInd w:val="0"/>
              <w:snapToGrid w:val="0"/>
              <w:spacing w:beforeLines="0" w:afterLines="0" w:line="30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sz w:val="21"/>
                <w:szCs w:val="21"/>
                <w:highlight w:val="none"/>
              </w:rPr>
              <w:t>110（66）kV输变电工程</w:t>
            </w:r>
          </w:p>
        </w:tc>
        <w:tc>
          <w:tcPr>
            <w:tcW w:w="3716" w:type="dxa"/>
            <w:gridSpan w:val="2"/>
            <w:tcBorders>
              <w:left w:val="single" w:color="auto" w:sz="4" w:space="0"/>
            </w:tcBorders>
            <w:shd w:val="clear" w:color="auto" w:fill="auto"/>
            <w:vAlign w:val="center"/>
          </w:tcPr>
          <w:p>
            <w:pPr>
              <w:suppressAutoHyphens/>
              <w:adjustRightInd w:val="0"/>
              <w:snapToGrid w:val="0"/>
              <w:spacing w:beforeLines="0" w:afterLines="0" w:line="300" w:lineRule="exact"/>
              <w:ind w:firstLine="0"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具有建设行政主管部门核发的电力工程监理乙级及以上资质或工程监理综合资质。</w:t>
            </w:r>
          </w:p>
        </w:tc>
        <w:tc>
          <w:tcPr>
            <w:tcW w:w="5000" w:type="dxa"/>
            <w:gridSpan w:val="2"/>
            <w:shd w:val="clear" w:color="auto" w:fill="auto"/>
            <w:vAlign w:val="center"/>
          </w:tcPr>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（1）110（66）kV及以上在建或投产变电工程的工程监理业绩不少于2项。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（2）110（66）kV及以上在建或投产变电工程的工程监理业绩1项；35kV在建或投产变电工程的工程监理业绩不少于2项。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（3）35kV在建或投产变电工程的工程监理业绩不少于4项。</w:t>
            </w:r>
          </w:p>
          <w:p>
            <w:pPr>
              <w:widowControl/>
              <w:adjustRightInd w:val="0"/>
              <w:snapToGrid w:val="0"/>
              <w:spacing w:beforeLines="0" w:afterLines="0" w:line="300" w:lineRule="exact"/>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（1）110（66）kV及以上在建或投产线路工程的工程监理业绩不少于2项。</w:t>
            </w:r>
          </w:p>
          <w:p>
            <w:pPr>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（2）110（66）kV及以上在建或投产线路工程的工程监理业绩1项；35kV在建或投产线路工程的工程监理业绩不少于2项。</w:t>
            </w:r>
          </w:p>
          <w:p>
            <w:pPr>
              <w:widowControl/>
              <w:adjustRightInd w:val="0"/>
              <w:snapToGrid w:val="0"/>
              <w:spacing w:beforeLines="0" w:afterLines="0" w:line="3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（3）35kV在建或投产线路工程的工程监理业绩不少于4项。</w:t>
            </w:r>
          </w:p>
          <w:p>
            <w:pPr>
              <w:adjustRightInd w:val="0"/>
              <w:snapToGrid w:val="0"/>
              <w:spacing w:beforeLines="0" w:afterLines="0" w:line="300" w:lineRule="exact"/>
              <w:ind w:firstLine="0"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vMerge w:val="continue"/>
            <w:shd w:val="clear" w:color="auto" w:fill="auto"/>
            <w:vAlign w:val="center"/>
          </w:tcPr>
          <w:p>
            <w:pPr>
              <w:keepNext w:val="0"/>
              <w:keepLines w:val="0"/>
              <w:pageBreakBefore w:val="0"/>
              <w:widowControl/>
              <w:kinsoku/>
              <w:wordWrap/>
              <w:bidi w:val="0"/>
              <w:spacing w:line="240" w:lineRule="auto"/>
              <w:ind w:firstLine="0" w:firstLineChars="0"/>
              <w:jc w:val="left"/>
              <w:rPr>
                <w:rFonts w:hint="eastAsia" w:ascii="宋体" w:hAnsi="宋体" w:eastAsia="宋体" w:cs="宋体"/>
                <w:color w:val="auto"/>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567" w:type="dxa"/>
            <w:vMerge w:val="continue"/>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b/>
                <w:color w:val="auto"/>
                <w:sz w:val="21"/>
                <w:szCs w:val="21"/>
                <w:highlight w:val="none"/>
              </w:rPr>
            </w:pPr>
          </w:p>
        </w:tc>
        <w:tc>
          <w:tcPr>
            <w:tcW w:w="924" w:type="dxa"/>
            <w:tcBorders>
              <w:right w:val="single" w:color="auto" w:sz="4" w:space="0"/>
            </w:tcBorders>
            <w:shd w:val="clear" w:color="auto" w:fill="auto"/>
            <w:vAlign w:val="center"/>
          </w:tcPr>
          <w:p>
            <w:pPr>
              <w:adjustRightInd w:val="0"/>
              <w:snapToGrid w:val="0"/>
              <w:spacing w:beforeLines="0" w:afterLines="0" w:line="300" w:lineRule="exact"/>
              <w:ind w:firstLine="0" w:firstLineChars="0"/>
              <w:jc w:val="center"/>
              <w:rPr>
                <w:rFonts w:hint="eastAsia" w:ascii="宋体" w:hAnsi="宋体" w:eastAsia="宋体" w:cs="黑体"/>
                <w:b/>
                <w:bCs/>
                <w:color w:val="auto"/>
                <w:kern w:val="2"/>
                <w:sz w:val="21"/>
                <w:szCs w:val="21"/>
                <w:highlight w:val="none"/>
                <w:lang w:val="en-US" w:eastAsia="zh-CN" w:bidi="ar-SA"/>
              </w:rPr>
            </w:pPr>
            <w:r>
              <w:rPr>
                <w:rFonts w:hint="eastAsia" w:ascii="宋体" w:hAnsi="宋体" w:eastAsia="宋体" w:cs="黑体"/>
                <w:b/>
                <w:bCs/>
                <w:color w:val="auto"/>
                <w:sz w:val="21"/>
                <w:szCs w:val="21"/>
                <w:highlight w:val="none"/>
              </w:rPr>
              <w:t>35kV输变电工程</w:t>
            </w:r>
          </w:p>
        </w:tc>
        <w:tc>
          <w:tcPr>
            <w:tcW w:w="3716" w:type="dxa"/>
            <w:gridSpan w:val="2"/>
            <w:tcBorders>
              <w:left w:val="single" w:color="auto" w:sz="4" w:space="0"/>
            </w:tcBorders>
            <w:shd w:val="clear" w:color="auto" w:fill="auto"/>
            <w:vAlign w:val="center"/>
          </w:tcPr>
          <w:p>
            <w:pPr>
              <w:suppressAutoHyphens/>
              <w:adjustRightInd w:val="0"/>
              <w:snapToGrid w:val="0"/>
              <w:spacing w:beforeLines="0" w:afterLines="0" w:line="300" w:lineRule="exact"/>
              <w:ind w:firstLine="0" w:firstLineChars="0"/>
              <w:rPr>
                <w:rFonts w:hint="eastAsia" w:ascii="宋体" w:hAnsi="宋体" w:eastAsia="宋体" w:cs="黑体"/>
                <w:color w:val="auto"/>
                <w:kern w:val="2"/>
                <w:sz w:val="21"/>
                <w:szCs w:val="21"/>
                <w:highlight w:val="none"/>
                <w:lang w:val="en-US" w:eastAsia="zh-CN" w:bidi="ar-SA"/>
              </w:rPr>
            </w:pPr>
            <w:r>
              <w:rPr>
                <w:rFonts w:hint="eastAsia" w:ascii="宋体" w:hAnsi="宋体" w:eastAsia="宋体" w:cs="黑体"/>
                <w:color w:val="auto"/>
                <w:sz w:val="21"/>
                <w:szCs w:val="21"/>
                <w:highlight w:val="none"/>
              </w:rPr>
              <w:t>具有建设行政主管部门核发的电力工程监理乙级及以上资质或工程监理综合资质。</w:t>
            </w:r>
          </w:p>
        </w:tc>
        <w:tc>
          <w:tcPr>
            <w:tcW w:w="5000" w:type="dxa"/>
            <w:gridSpan w:val="2"/>
            <w:shd w:val="clear" w:color="auto" w:fill="auto"/>
            <w:vAlign w:val="center"/>
          </w:tcPr>
          <w:p>
            <w:pPr>
              <w:widowControl/>
              <w:adjustRightInd w:val="0"/>
              <w:snapToGrid w:val="0"/>
              <w:spacing w:beforeLines="0" w:afterLines="0" w:line="300" w:lineRule="exact"/>
              <w:ind w:firstLine="0" w:firstLineChars="0"/>
              <w:textAlignment w:val="center"/>
              <w:rPr>
                <w:rFonts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1.变电工程</w:t>
            </w:r>
          </w:p>
          <w:p>
            <w:pPr>
              <w:adjustRightInd w:val="0"/>
              <w:snapToGrid w:val="0"/>
              <w:spacing w:beforeLines="0" w:afterLines="0" w:line="300" w:lineRule="exact"/>
              <w:ind w:firstLine="0" w:firstLineChars="0"/>
              <w:rPr>
                <w:rFonts w:ascii="宋体" w:hAnsi="宋体" w:eastAsia="宋体" w:cs="黑体"/>
                <w:color w:val="auto"/>
                <w:sz w:val="21"/>
                <w:szCs w:val="21"/>
                <w:highlight w:val="none"/>
              </w:rPr>
            </w:pPr>
            <w:r>
              <w:rPr>
                <w:rFonts w:hint="eastAsia" w:ascii="宋体" w:hAnsi="宋体" w:eastAsia="宋体" w:cs="宋体"/>
                <w:color w:val="auto"/>
                <w:sz w:val="21"/>
                <w:szCs w:val="21"/>
                <w:highlight w:val="none"/>
              </w:rPr>
              <w:t>近5年，</w:t>
            </w:r>
            <w:r>
              <w:rPr>
                <w:rFonts w:hint="eastAsia" w:ascii="宋体" w:hAnsi="宋体" w:eastAsia="宋体" w:cs="黑体"/>
                <w:color w:val="auto"/>
                <w:sz w:val="21"/>
                <w:szCs w:val="21"/>
                <w:highlight w:val="none"/>
              </w:rPr>
              <w:t>投标人应具有（满足以下任一条件均可）：</w:t>
            </w:r>
          </w:p>
          <w:p>
            <w:pPr>
              <w:adjustRightInd w:val="0"/>
              <w:snapToGrid w:val="0"/>
              <w:spacing w:beforeLines="0" w:afterLines="0" w:line="300" w:lineRule="exact"/>
              <w:ind w:firstLine="0" w:firstLineChars="0"/>
              <w:rPr>
                <w:rFonts w:ascii="宋体" w:hAnsi="宋体" w:eastAsia="宋体" w:cs="黑体"/>
                <w:color w:val="auto"/>
                <w:sz w:val="21"/>
                <w:szCs w:val="21"/>
                <w:highlight w:val="none"/>
              </w:rPr>
            </w:pPr>
            <w:r>
              <w:rPr>
                <w:rFonts w:hint="eastAsia" w:ascii="宋体" w:hAnsi="宋体" w:eastAsia="宋体" w:cs="黑体"/>
                <w:color w:val="auto"/>
                <w:sz w:val="21"/>
                <w:szCs w:val="21"/>
                <w:highlight w:val="none"/>
              </w:rPr>
              <w:t>（1）35kV及以上在建或投产变电工程的工程监理业绩不少于2项。</w:t>
            </w:r>
          </w:p>
          <w:p>
            <w:pPr>
              <w:adjustRightInd w:val="0"/>
              <w:snapToGrid w:val="0"/>
              <w:spacing w:beforeLines="0" w:afterLines="0" w:line="300" w:lineRule="exact"/>
              <w:ind w:firstLine="0" w:firstLineChars="0"/>
              <w:rPr>
                <w:rFonts w:ascii="宋体" w:hAnsi="宋体" w:eastAsia="宋体" w:cs="黑体"/>
                <w:color w:val="auto"/>
                <w:sz w:val="21"/>
                <w:szCs w:val="21"/>
                <w:highlight w:val="none"/>
              </w:rPr>
            </w:pPr>
            <w:r>
              <w:rPr>
                <w:rFonts w:hint="eastAsia" w:ascii="宋体" w:hAnsi="宋体" w:eastAsia="宋体" w:cs="黑体"/>
                <w:color w:val="auto"/>
                <w:sz w:val="21"/>
                <w:szCs w:val="21"/>
                <w:highlight w:val="none"/>
              </w:rPr>
              <w:t>（2）35kV及以上在建或投产变电工程的工程监理业绩1项；10kV在建或投产变电工程的工程监理业绩不少于</w:t>
            </w:r>
            <w:r>
              <w:rPr>
                <w:rFonts w:ascii="宋体" w:hAnsi="宋体" w:eastAsia="宋体" w:cs="黑体"/>
                <w:color w:val="auto"/>
                <w:sz w:val="21"/>
                <w:szCs w:val="21"/>
                <w:highlight w:val="none"/>
              </w:rPr>
              <w:t>2</w:t>
            </w:r>
            <w:r>
              <w:rPr>
                <w:rFonts w:hint="eastAsia" w:ascii="宋体" w:hAnsi="宋体" w:eastAsia="宋体" w:cs="黑体"/>
                <w:color w:val="auto"/>
                <w:sz w:val="21"/>
                <w:szCs w:val="21"/>
                <w:highlight w:val="none"/>
              </w:rPr>
              <w:t>项。</w:t>
            </w:r>
          </w:p>
          <w:p>
            <w:pPr>
              <w:adjustRightInd w:val="0"/>
              <w:snapToGrid w:val="0"/>
              <w:spacing w:beforeLines="0" w:afterLines="0" w:line="300" w:lineRule="exact"/>
              <w:ind w:firstLine="0" w:firstLineChars="0"/>
              <w:rPr>
                <w:rFonts w:ascii="宋体" w:hAnsi="宋体" w:eastAsia="宋体" w:cs="黑体"/>
                <w:color w:val="auto"/>
                <w:sz w:val="21"/>
                <w:szCs w:val="21"/>
                <w:highlight w:val="none"/>
              </w:rPr>
            </w:pPr>
            <w:r>
              <w:rPr>
                <w:rFonts w:hint="eastAsia" w:ascii="宋体" w:hAnsi="宋体" w:eastAsia="宋体" w:cs="黑体"/>
                <w:color w:val="auto"/>
                <w:sz w:val="21"/>
                <w:szCs w:val="21"/>
                <w:highlight w:val="none"/>
              </w:rPr>
              <w:t>（3）10kV在建或投产变电工程的工程监理业绩不少于</w:t>
            </w:r>
            <w:r>
              <w:rPr>
                <w:rFonts w:ascii="宋体" w:hAnsi="宋体" w:eastAsia="宋体" w:cs="黑体"/>
                <w:color w:val="auto"/>
                <w:sz w:val="21"/>
                <w:szCs w:val="21"/>
                <w:highlight w:val="none"/>
              </w:rPr>
              <w:t>4</w:t>
            </w:r>
            <w:r>
              <w:rPr>
                <w:rFonts w:hint="eastAsia" w:ascii="宋体" w:hAnsi="宋体" w:eastAsia="宋体" w:cs="黑体"/>
                <w:color w:val="auto"/>
                <w:sz w:val="21"/>
                <w:szCs w:val="21"/>
                <w:highlight w:val="none"/>
              </w:rPr>
              <w:t>项。</w:t>
            </w:r>
          </w:p>
          <w:p>
            <w:pPr>
              <w:widowControl/>
              <w:adjustRightInd w:val="0"/>
              <w:snapToGrid w:val="0"/>
              <w:spacing w:beforeLines="0" w:afterLines="0" w:line="300" w:lineRule="exact"/>
              <w:ind w:firstLine="0" w:firstLineChars="0"/>
              <w:rPr>
                <w:rFonts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2.线路工程</w:t>
            </w:r>
          </w:p>
          <w:p>
            <w:pPr>
              <w:adjustRightInd w:val="0"/>
              <w:snapToGrid w:val="0"/>
              <w:spacing w:beforeLines="0" w:afterLines="0" w:line="300" w:lineRule="exact"/>
              <w:ind w:firstLine="0" w:firstLineChars="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近5年，投标人应具有（满足以下任一条件均可）：</w:t>
            </w:r>
          </w:p>
          <w:p>
            <w:pPr>
              <w:adjustRightInd w:val="0"/>
              <w:snapToGrid w:val="0"/>
              <w:spacing w:beforeLines="0" w:afterLines="0" w:line="300" w:lineRule="exact"/>
              <w:ind w:firstLine="0" w:firstLineChars="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（1）35kV及以上在建或投产线路工程的工程监理业绩不少于2项。</w:t>
            </w:r>
          </w:p>
          <w:p>
            <w:pPr>
              <w:adjustRightInd w:val="0"/>
              <w:snapToGrid w:val="0"/>
              <w:spacing w:beforeLines="0" w:afterLines="0" w:line="300" w:lineRule="exact"/>
              <w:ind w:firstLine="0" w:firstLineChars="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（2）35kV及以上在建或投产线路工程的工程监理业绩1项；10kV在建或投产线路工程的工程监理业绩不少于2项。</w:t>
            </w:r>
          </w:p>
          <w:p>
            <w:pPr>
              <w:widowControl/>
              <w:adjustRightInd w:val="0"/>
              <w:snapToGrid w:val="0"/>
              <w:spacing w:beforeLines="0" w:afterLines="0" w:line="300" w:lineRule="exact"/>
              <w:ind w:firstLine="0" w:firstLineChars="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（3）10kV在建或投产线路工程的工程监理业绩不少于4项。</w:t>
            </w:r>
          </w:p>
          <w:p>
            <w:pPr>
              <w:adjustRightInd w:val="0"/>
              <w:snapToGrid w:val="0"/>
              <w:spacing w:beforeLines="0" w:afterLines="0" w:line="300" w:lineRule="exact"/>
              <w:ind w:firstLine="0" w:firstLineChars="0"/>
              <w:rPr>
                <w:rFonts w:hint="eastAsia" w:ascii="等线" w:hAnsi="等线" w:eastAsia="等线" w:cs="黑体"/>
                <w:color w:val="auto"/>
                <w:kern w:val="2"/>
                <w:sz w:val="21"/>
                <w:szCs w:val="21"/>
                <w:highlight w:val="none"/>
                <w:lang w:val="en-US" w:eastAsia="zh-CN" w:bidi="ar-SA"/>
              </w:rPr>
            </w:pPr>
            <w:r>
              <w:rPr>
                <w:rFonts w:hint="eastAsia" w:ascii="宋体" w:hAnsi="宋体" w:eastAsia="宋体" w:cs="宋体"/>
                <w:b/>
                <w:bCs/>
                <w:color w:val="auto"/>
                <w:sz w:val="21"/>
                <w:szCs w:val="21"/>
                <w:highlight w:val="none"/>
              </w:rPr>
              <w:t>输变电工程应同时具有线路工程与变电工程业绩。</w:t>
            </w:r>
          </w:p>
        </w:tc>
        <w:tc>
          <w:tcPr>
            <w:tcW w:w="3246" w:type="dxa"/>
            <w:vMerge w:val="continue"/>
            <w:shd w:val="clear" w:color="auto" w:fill="auto"/>
            <w:vAlign w:val="center"/>
          </w:tcPr>
          <w:p>
            <w:pPr>
              <w:keepNext w:val="0"/>
              <w:keepLines w:val="0"/>
              <w:pageBreakBefore w:val="0"/>
              <w:widowControl/>
              <w:kinsoku/>
              <w:wordWrap/>
              <w:bidi w:val="0"/>
              <w:spacing w:line="240" w:lineRule="auto"/>
              <w:ind w:firstLine="0" w:firstLineChars="0"/>
              <w:jc w:val="left"/>
              <w:rPr>
                <w:rFonts w:hint="eastAsia" w:ascii="宋体" w:hAnsi="宋体" w:eastAsia="宋体" w:cs="宋体"/>
                <w:color w:val="auto"/>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4453" w:type="dxa"/>
            <w:gridSpan w:val="7"/>
            <w:tcBorders>
              <w:right w:val="single" w:color="auto" w:sz="4" w:space="0"/>
            </w:tcBorders>
            <w:shd w:val="clear" w:color="auto" w:fill="auto"/>
            <w:vAlign w:val="center"/>
          </w:tcPr>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注： </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lang w:eastAsia="zh-CN"/>
              </w:rPr>
              <w:t>类似</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同类型</w:t>
            </w:r>
            <w:r>
              <w:rPr>
                <w:rFonts w:hint="eastAsia" w:ascii="宋体" w:hAnsi="宋体" w:eastAsia="宋体" w:cs="宋体"/>
                <w:color w:val="auto"/>
                <w:sz w:val="21"/>
                <w:szCs w:val="21"/>
                <w:lang w:val="en-US" w:eastAsia="zh-CN"/>
              </w:rPr>
              <w:t>/同类</w:t>
            </w:r>
            <w:r>
              <w:rPr>
                <w:rFonts w:hint="eastAsia" w:ascii="宋体" w:hAnsi="宋体" w:eastAsia="宋体" w:cs="宋体"/>
                <w:color w:val="auto"/>
                <w:sz w:val="21"/>
                <w:szCs w:val="21"/>
              </w:rPr>
              <w:t>工程是指与招标项目在结构形式、使用功能、建设规模相同或相近的项目；输变电工程应同时具有线路工程与变电工程类型。</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国家电网有限公司系统在建工程业绩以国家电网有限公司基建管理系统项目状态信息为准；非国家电网有限公司系统内在建工程业绩以合同签订时间以及开工报告（开工报审表）为依据。</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国家电网有限公司系统投产工程业绩以国家电网有限公司基建管理系统项目状态信息为准；非国家电网有限公司系统内投产工程业绩以竣工验收证书（工程启动竣工验收证书、或交接证书、或验收证书等）签订时间为依据。</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工程业绩电压等级序列：1000（直流±1100、直流±800）千伏、750（直流±660）千伏、500（直流±500、直流±400）千伏、330（220、直流±320）千伏、110（66）千伏、35千伏、10千伏等。工程业绩折算根据各标包要求，并仅允许相邻电压等级由低电压等级向高电压等级折算。海外工程业绩电压等级：介于220-500千伏之间的电压等级（不含500千伏），按220千伏电压等级业绩计算。</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输变电工程业绩统计规则</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（1）新建变电工程业绩指：含新建变电站（开关站）；</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（2）新建线路工程业绩指：含新建线路工程；</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（3）新建输变电工程业绩指：含新建变电站和新建线路工程；</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（4）扩建变电工程业绩指：仅含扩建、更换变压器工程；</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（5）改建线路工程业绩指：仅含包括所有工序（基础、组塔、放线）的线路段；</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（6）线路工程业绩均按线路折单计算长度。</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输变电工程配置的设总可按标包配置一名，也可按变电、线路专业独立配置。</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7.“近5年”指2020年1月1日至投标截止日。</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专职：是指不得兼任本标包施工项目部和作业层班组任何职务（以下情况除外：本标包组塔作业层班组骨干可与本标包架线部分作业层班组骨干适当兼职；当本标包按要求只配置同一套作业层班组时，则该标包作业层班组骨干可以兼任本标包施工项目部人员（但不能兼任项目经理）），且不得兼任其他待建或在建基建工程施工项目部和作业层班组任何职务。兼任情况不含同一工程相邻发包或分期施工、合同约定的工程验收合格、因非承包商原因致使工程项目停工120天三种情况。</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 以上1-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条适用于</w:t>
            </w:r>
            <w:r>
              <w:rPr>
                <w:rFonts w:hint="eastAsia" w:ascii="宋体" w:hAnsi="宋体" w:eastAsia="宋体" w:cs="宋体"/>
                <w:b/>
                <w:bCs/>
                <w:color w:val="auto"/>
                <w:kern w:val="0"/>
                <w:sz w:val="21"/>
                <w:szCs w:val="21"/>
                <w:highlight w:val="none"/>
                <w:lang w:val="en-US" w:eastAsia="zh-CN"/>
              </w:rPr>
              <w:t>电网工程勘察设计-基建一体化、电网工程勘察设计-基建迁一体化、</w:t>
            </w:r>
            <w:r>
              <w:rPr>
                <w:rFonts w:hint="eastAsia" w:ascii="宋体" w:hAnsi="宋体" w:eastAsia="宋体" w:cs="宋体"/>
                <w:b/>
                <w:bCs w:val="0"/>
                <w:color w:val="auto"/>
                <w:kern w:val="2"/>
                <w:sz w:val="21"/>
                <w:szCs w:val="21"/>
                <w:highlight w:val="none"/>
                <w:lang w:val="en-US" w:eastAsia="zh-CN" w:bidi="ar-SA"/>
              </w:rPr>
              <w:t>电网工程施工-基建、电网工程施工监理-基建分标</w:t>
            </w:r>
            <w:r>
              <w:rPr>
                <w:rFonts w:hint="eastAsia" w:ascii="宋体" w:hAnsi="宋体" w:eastAsia="宋体" w:cs="宋体"/>
                <w:b w:val="0"/>
                <w:bCs/>
                <w:color w:val="auto"/>
                <w:kern w:val="2"/>
                <w:sz w:val="21"/>
                <w:szCs w:val="21"/>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bookmarkStart w:id="0" w:name="OLE_LINK2" w:colFirst="0" w:colLast="0"/>
            <w:bookmarkStart w:id="1" w:name="OLE_LINK1" w:colFirst="0" w:colLast="0"/>
            <w:r>
              <w:rPr>
                <w:rFonts w:hint="eastAsia" w:ascii="宋体" w:hAnsi="宋体" w:eastAsia="宋体" w:cs="宋体"/>
                <w:b/>
                <w:bCs/>
                <w:i w:val="0"/>
                <w:iCs w:val="0"/>
                <w:color w:val="auto"/>
                <w:kern w:val="0"/>
                <w:sz w:val="21"/>
                <w:szCs w:val="21"/>
                <w:u w:val="none"/>
                <w:lang w:val="en-US" w:eastAsia="zh-CN" w:bidi="ar"/>
              </w:rPr>
              <w:t>生产辅助改修勘设-可研</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近5年内投标人具有土建工程/智能化工程/装饰装修/消防工程可行性研究业绩不少于1项。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生产辅助改修-监理</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具有住房城乡建设主管部门颁发的工程监理综合资质或房屋建筑工程专业监理丙级及以上资质。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近5年，投标人具有类似工程的监理服务业绩。</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项目总监:具有注册监理工程师执业资格（房屋建筑工程），且注册执业单位为投标人。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包2</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具有建设行政主管部门核发的电力工程监理乙级及以上资质或工程监理综合资质。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近5年，投标人具有与招标项目同等电压等级及以上类似工程监理业绩不少于1项。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项目总监：具有国家注册监理工程师资格证书（电力工程）。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小基工程施工-改扩</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numPr>
                <w:ilvl w:val="0"/>
                <w:numId w:val="23"/>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具有住房城乡建设主管部门颁发的建筑工程施工总承包三级及以上资质。</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2.具有有效的安全生产许可证。</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近5年，投标人具有类似工程的施工服务业绩。</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项目经理应具有：</w:t>
            </w:r>
          </w:p>
          <w:p>
            <w:pPr>
              <w:keepNext w:val="0"/>
              <w:keepLines w:val="0"/>
              <w:widowControl/>
              <w:numPr>
                <w:ilvl w:val="0"/>
                <w:numId w:val="24"/>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二级及以上注册建造师（建筑工程）执业资格；</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2.持有政府主管部门颁发的项目负责人安全生产考核合格证书。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生产辅助改修施工-房屋维修</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numPr>
                <w:ilvl w:val="0"/>
                <w:numId w:val="25"/>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具有住房城乡建设主管部门颁发的建筑工程施工总承包三级及以上资质。</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2.具有有效的安全生产许可证。</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近5年，投标人具有类似工程的施工服务业绩。</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项目经理应具有：</w:t>
            </w:r>
          </w:p>
          <w:p>
            <w:pPr>
              <w:keepNext w:val="0"/>
              <w:keepLines w:val="0"/>
              <w:widowControl/>
              <w:numPr>
                <w:ilvl w:val="0"/>
                <w:numId w:val="26"/>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二级及以上注册建造师（建筑工程）执业资格；</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2.持有政府主管部门颁发的项目负责人安全生产考核合格证书。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包2</w:t>
            </w:r>
          </w:p>
        </w:tc>
        <w:tc>
          <w:tcPr>
            <w:tcW w:w="4628" w:type="dxa"/>
            <w:gridSpan w:val="2"/>
            <w:tcBorders>
              <w:bottom w:val="single" w:color="auto" w:sz="4" w:space="0"/>
            </w:tcBorders>
            <w:shd w:val="clear" w:color="auto" w:fill="auto"/>
            <w:vAlign w:val="center"/>
          </w:tcPr>
          <w:p>
            <w:pPr>
              <w:keepNext w:val="0"/>
              <w:keepLines w:val="0"/>
              <w:widowControl/>
              <w:numPr>
                <w:ilvl w:val="0"/>
                <w:numId w:val="27"/>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具有住房城乡建设主管部门颁发的建筑工程施工总承包三级及以上资质。</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2.具有有效的安全生产许可证。</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近5年，投标人具有类似工程的施工服务业绩。</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项目经理应具有：</w:t>
            </w:r>
          </w:p>
          <w:p>
            <w:pPr>
              <w:keepNext w:val="0"/>
              <w:keepLines w:val="0"/>
              <w:widowControl/>
              <w:numPr>
                <w:ilvl w:val="0"/>
                <w:numId w:val="28"/>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二级及以上注册建造师（建筑工程）执业资格；</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2.持有政府主管部门颁发的项目负责人安全生产考核合格证书。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生产辅助改修施工-空调</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包</w:t>
            </w:r>
            <w:r>
              <w:rPr>
                <w:rFonts w:hint="eastAsia" w:ascii="宋体" w:hAnsi="宋体" w:cs="宋体"/>
                <w:color w:val="auto"/>
                <w:sz w:val="21"/>
                <w:szCs w:val="21"/>
                <w:lang w:val="en-US" w:eastAsia="zh-CN"/>
              </w:rPr>
              <w:t>1</w:t>
            </w:r>
          </w:p>
        </w:tc>
        <w:tc>
          <w:tcPr>
            <w:tcW w:w="4628" w:type="dxa"/>
            <w:gridSpan w:val="2"/>
            <w:tcBorders>
              <w:bottom w:val="single" w:color="auto" w:sz="4" w:space="0"/>
            </w:tcBorders>
            <w:shd w:val="clear" w:color="auto" w:fill="auto"/>
            <w:vAlign w:val="center"/>
          </w:tcPr>
          <w:p>
            <w:pPr>
              <w:widowControl/>
              <w:numPr>
                <w:ilvl w:val="0"/>
                <w:numId w:val="0"/>
              </w:numPr>
              <w:snapToGrid w:val="0"/>
              <w:spacing w:line="360" w:lineRule="auto"/>
              <w:ind w:leftChars="0"/>
              <w:jc w:val="left"/>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 xml:space="preserve">具有住房城乡建设主管部门颁发的建筑机电安装工程专业承包三级及以上资质。 </w:t>
            </w:r>
          </w:p>
          <w:p>
            <w:pPr>
              <w:widowControl/>
              <w:numPr>
                <w:ilvl w:val="0"/>
                <w:numId w:val="0"/>
              </w:numPr>
              <w:snapToGrid w:val="0"/>
              <w:spacing w:line="360" w:lineRule="auto"/>
              <w:ind w:left="0" w:leftChars="0" w:firstLine="0" w:firstLine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2.具有有效的安全生产许可证。</w:t>
            </w:r>
          </w:p>
        </w:tc>
        <w:tc>
          <w:tcPr>
            <w:tcW w:w="3845" w:type="dxa"/>
            <w:tcBorders>
              <w:bottom w:val="single" w:color="auto" w:sz="4" w:space="0"/>
            </w:tcBorders>
            <w:shd w:val="clear" w:color="auto" w:fill="auto"/>
            <w:vAlign w:val="center"/>
          </w:tcPr>
          <w:p>
            <w:pPr>
              <w:widowControl/>
              <w:numPr>
                <w:ilvl w:val="0"/>
                <w:numId w:val="0"/>
              </w:numPr>
              <w:snapToGrid w:val="0"/>
              <w:spacing w:line="360" w:lineRule="auto"/>
              <w:ind w:left="0" w:leftChars="0" w:firstLine="0" w:firstLine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近5年，投标人具有类似工程的施工服务业绩。</w:t>
            </w:r>
          </w:p>
        </w:tc>
        <w:tc>
          <w:tcPr>
            <w:tcW w:w="3246" w:type="dxa"/>
            <w:tcBorders>
              <w:bottom w:val="single" w:color="auto" w:sz="4" w:space="0"/>
            </w:tcBorders>
            <w:shd w:val="clear" w:color="auto" w:fill="auto"/>
            <w:vAlign w:val="center"/>
          </w:tcPr>
          <w:p>
            <w:pPr>
              <w:widowControl/>
              <w:numPr>
                <w:ilvl w:val="0"/>
                <w:numId w:val="0"/>
              </w:numPr>
              <w:snapToGrid w:val="0"/>
              <w:spacing w:line="360" w:lineRule="auto"/>
              <w:ind w:left="0" w:leftChars="0" w:firstLine="0" w:firstLine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项目经理应具有：</w:t>
            </w:r>
          </w:p>
          <w:p>
            <w:pPr>
              <w:widowControl/>
              <w:numPr>
                <w:ilvl w:val="0"/>
                <w:numId w:val="0"/>
              </w:numPr>
              <w:snapToGrid w:val="0"/>
              <w:spacing w:line="360" w:lineRule="auto"/>
              <w:ind w:left="0" w:leftChars="0" w:firstLine="0" w:firstLine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1.二级及以上注册建造师（建筑工程或机电工程）执业资格；  </w:t>
            </w:r>
          </w:p>
          <w:p>
            <w:pPr>
              <w:widowControl/>
              <w:numPr>
                <w:ilvl w:val="0"/>
                <w:numId w:val="0"/>
              </w:numPr>
              <w:snapToGrid w:val="0"/>
              <w:spacing w:line="360" w:lineRule="auto"/>
              <w:ind w:left="0" w:leftChars="0" w:firstLine="0" w:firstLine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2.持有政府主管部门颁发的项目负责人安全生产考核合格证书</w:t>
            </w:r>
            <w:r>
              <w:rPr>
                <w:rFonts w:hint="eastAsia" w:ascii="宋体" w:hAnsi="宋体" w:cs="宋体"/>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水电工程勘测设计-勘设</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具有住房城乡建设主管部门颁发的工程设计综合资质甲级，或工程设计电力行业甲级资质，或工程设计水利行业甲级资质。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电网工程勘察设计-配网勘设</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zh-CN" w:eastAsia="zh-CN" w:bidi="ar-SA"/>
              </w:rPr>
            </w:pPr>
            <w:r>
              <w:rPr>
                <w:rFonts w:hint="eastAsia" w:ascii="宋体" w:hAnsi="宋体" w:eastAsia="宋体" w:cs="宋体"/>
                <w:i w:val="0"/>
                <w:iCs w:val="0"/>
                <w:color w:val="auto"/>
                <w:kern w:val="0"/>
                <w:sz w:val="21"/>
                <w:szCs w:val="21"/>
                <w:highlight w:val="none"/>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numPr>
                <w:ilvl w:val="0"/>
                <w:numId w:val="29"/>
              </w:numPr>
              <w:suppressLineNumbers w:val="0"/>
              <w:jc w:val="left"/>
              <w:textAlignment w:val="center"/>
              <w:rPr>
                <w:rFonts w:hint="eastAsia" w:ascii="宋体" w:hAnsi="宋体" w:eastAsia="宋体" w:cs="宋体"/>
                <w:color w:val="auto"/>
                <w:kern w:val="2"/>
                <w:sz w:val="21"/>
                <w:szCs w:val="21"/>
                <w:highlight w:val="none"/>
                <w:lang w:val="zh-CN" w:eastAsia="zh-CN" w:bidi="ar-SA"/>
              </w:rPr>
            </w:pPr>
            <w:r>
              <w:rPr>
                <w:rFonts w:hint="eastAsia" w:ascii="宋体" w:hAnsi="宋体" w:eastAsia="宋体" w:cs="宋体"/>
                <w:i w:val="0"/>
                <w:iCs w:val="0"/>
                <w:color w:val="auto"/>
                <w:kern w:val="0"/>
                <w:sz w:val="21"/>
                <w:szCs w:val="21"/>
                <w:highlight w:val="none"/>
                <w:u w:val="none"/>
                <w:lang w:val="en-US" w:eastAsia="zh-CN" w:bidi="ar"/>
              </w:rPr>
              <w:t>具有建设行政主管部门核发的工程设计综合资质或电力行业工程设计行业乙级及以上或电力行业工程设计变电工程和送电工程专业丙级及以上资质；</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none"/>
                <w:lang w:val="zh-CN" w:eastAsia="zh-CN" w:bidi="ar-SA"/>
              </w:rPr>
            </w:pPr>
            <w:r>
              <w:rPr>
                <w:rFonts w:hint="eastAsia" w:ascii="宋体" w:hAnsi="宋体" w:eastAsia="宋体" w:cs="宋体"/>
                <w:i w:val="0"/>
                <w:iCs w:val="0"/>
                <w:color w:val="auto"/>
                <w:kern w:val="0"/>
                <w:sz w:val="21"/>
                <w:szCs w:val="21"/>
                <w:highlight w:val="none"/>
                <w:u w:val="none"/>
                <w:lang w:val="en-US" w:eastAsia="zh-CN" w:bidi="ar"/>
              </w:rPr>
              <w:t>（2）工程勘察综合甲级或工程勘察专业丙级（含岩土工程和工程测量专业）及以上资质。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近5年，投标人具有与招标项目同等电压等级及以上类似工程勘察设计业绩不少于1项。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3"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电网工程施工-配网</w:t>
            </w:r>
          </w:p>
        </w:tc>
        <w:tc>
          <w:tcPr>
            <w:tcW w:w="1167" w:type="dxa"/>
            <w:gridSpan w:val="2"/>
            <w:shd w:val="clear" w:color="auto" w:fill="auto"/>
            <w:vAlign w:val="center"/>
          </w:tcPr>
          <w:p>
            <w:pPr>
              <w:keepNext w:val="0"/>
              <w:keepLines w:val="0"/>
              <w:widowControl/>
              <w:suppressLineNumbers w:val="0"/>
              <w:jc w:val="center"/>
              <w:textAlignment w:val="center"/>
              <w:rPr>
                <w:rFonts w:hint="default" w:ascii="宋体" w:hAnsi="宋体" w:eastAsia="宋体" w:cs="宋体"/>
                <w:color w:val="auto"/>
                <w:kern w:val="2"/>
                <w:sz w:val="21"/>
                <w:szCs w:val="21"/>
                <w:highlight w:val="yellow"/>
                <w:lang w:val="en-US" w:eastAsia="zh-CN" w:bidi="ar-SA"/>
              </w:rPr>
            </w:pPr>
            <w:r>
              <w:rPr>
                <w:rFonts w:hint="eastAsia" w:ascii="宋体" w:hAnsi="宋体" w:eastAsia="宋体" w:cs="宋体"/>
                <w:i w:val="0"/>
                <w:iCs w:val="0"/>
                <w:color w:val="auto"/>
                <w:kern w:val="0"/>
                <w:sz w:val="21"/>
                <w:szCs w:val="21"/>
                <w:u w:val="none"/>
                <w:lang w:val="en-US" w:eastAsia="zh-CN" w:bidi="ar"/>
              </w:rPr>
              <w:t>包1至包4</w:t>
            </w:r>
          </w:p>
        </w:tc>
        <w:tc>
          <w:tcPr>
            <w:tcW w:w="4628"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（1）企业具有有效的安全生产许可证；</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（2）具有建设行政主管部门核发的电力工程施工总承包三级及以上资质；</w:t>
            </w:r>
          </w:p>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（3）具有电力监管机构核发的《承装（修、试）电力设施许可证》，许可范围包含承装、承修、承试三级（10 千伏以下）（新证）或五级（旧证）及以上资质。</w:t>
            </w:r>
          </w:p>
        </w:tc>
        <w:tc>
          <w:tcPr>
            <w:tcW w:w="3845" w:type="dxa"/>
            <w:shd w:val="clear" w:color="auto" w:fill="auto"/>
            <w:vAlign w:val="center"/>
          </w:tcPr>
          <w:p>
            <w:pPr>
              <w:widowControl/>
              <w:snapToGrid w:val="0"/>
              <w:spacing w:line="360" w:lineRule="auto"/>
              <w:jc w:val="left"/>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近5年，投标人具有与招标项目同等电压等级及以上施工业绩不少于1项。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（1）持有政府主管部门颁发的项目负责人安全生产考核合格证书；</w:t>
            </w:r>
          </w:p>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（2）具备二级及以上注册建造师资格（机电工程）。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电网工程施工监理-改修</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具有建设行政主管部门核发的电力工程监理甲级企业资质或工程监理综合资质。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近5年，投标人具有与招标项目同等电压等级及以上类似工程监理业绩不少于1项。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项目总监：具有国家注册监理工程师资格证书（电力工程）。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电网工程勘察设计-通信一体化</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具有建设行政主管部门核发的工程设计综合资质或电力行业工程设计行业乙级及以上或电力行业工程设计变电工程和送电工程专业丙级及以上资质。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近5年，投标人具有与招标项目同等电压等级及以上类似工程可行性研究业绩不少于1项、设计业绩不少于1项。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电网工程施工-通信</w:t>
            </w:r>
          </w:p>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numPr>
                <w:ilvl w:val="0"/>
                <w:numId w:val="30"/>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通信工程施工总承包二级及以上资质或电力工程施工总承包三级及以上或输变电工程专业承包三级及以上资质；</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（2）具有有效的安全生产许可证。</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近5年，投标人具有通信工程施工业绩。</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w:t>
            </w:r>
          </w:p>
          <w:p>
            <w:pPr>
              <w:keepNext w:val="0"/>
              <w:keepLines w:val="0"/>
              <w:widowControl/>
              <w:numPr>
                <w:ilvl w:val="0"/>
                <w:numId w:val="31"/>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持有政府主管部门颁发的项目负责人安全生产考核合格证书；</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（2）具备一级注册建造师资格（通信与广电工程）或二级及以上注册建造师资格（机电工程）。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包2</w:t>
            </w:r>
          </w:p>
        </w:tc>
        <w:tc>
          <w:tcPr>
            <w:tcW w:w="4628" w:type="dxa"/>
            <w:gridSpan w:val="2"/>
            <w:tcBorders>
              <w:bottom w:val="single" w:color="auto" w:sz="4" w:space="0"/>
            </w:tcBorders>
            <w:shd w:val="clear" w:color="auto" w:fill="auto"/>
            <w:vAlign w:val="center"/>
          </w:tcPr>
          <w:p>
            <w:pPr>
              <w:keepNext w:val="0"/>
              <w:keepLines w:val="0"/>
              <w:widowControl/>
              <w:numPr>
                <w:ilvl w:val="0"/>
                <w:numId w:val="32"/>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通信工程施工总承包三级及以上资质或电力工程施工总承包三级及以上或输变电工程专业承包三级及以上资质；</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（2）具有有效的安全生产许可证。</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近5年，投标人具有通信工程施工业绩。</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（1）持有政府主管部门颁发的项目负责人安全生产考核合格证书；</w:t>
            </w:r>
          </w:p>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（2）具备一级注册建造师资格（通信与广电工程）或二级及以上注册建造师资格（机电工程）。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包3</w:t>
            </w:r>
          </w:p>
        </w:tc>
        <w:tc>
          <w:tcPr>
            <w:tcW w:w="4628" w:type="dxa"/>
            <w:gridSpan w:val="2"/>
            <w:tcBorders>
              <w:bottom w:val="single" w:color="auto" w:sz="4" w:space="0"/>
            </w:tcBorders>
            <w:shd w:val="clear" w:color="auto" w:fill="auto"/>
            <w:vAlign w:val="center"/>
          </w:tcPr>
          <w:p>
            <w:pPr>
              <w:keepNext w:val="0"/>
              <w:keepLines w:val="0"/>
              <w:widowControl/>
              <w:numPr>
                <w:ilvl w:val="0"/>
                <w:numId w:val="33"/>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通信工程施工总承包三级及以上资质或电力工程施工总承包三级及以上或输变电工程专业承包三级及以上资质；</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（2）具有有效的安全生产许可证。</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近5年，投标人具有通信工程施工业绩。</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w:t>
            </w:r>
          </w:p>
          <w:p>
            <w:pPr>
              <w:keepNext w:val="0"/>
              <w:keepLines w:val="0"/>
              <w:widowControl/>
              <w:numPr>
                <w:ilvl w:val="0"/>
                <w:numId w:val="34"/>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持有政府主管部门颁发的项目负责人安全生产考核合格证书；</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（2）具备一级注册建造师资格（通信与广电工程）或二级及以上注册建造师资格（机电工程）。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信息系统服务-信息系统实施</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近5年，投标人具有信息系统实施业绩。</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新能源工程总承包-储能工程</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numPr>
                <w:ilvl w:val="0"/>
                <w:numId w:val="35"/>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企业具有有效的安全生产许可证；</w:t>
            </w:r>
          </w:p>
          <w:p>
            <w:pPr>
              <w:keepNext w:val="0"/>
              <w:keepLines w:val="0"/>
              <w:widowControl/>
              <w:numPr>
                <w:ilvl w:val="0"/>
                <w:numId w:val="35"/>
              </w:numPr>
              <w:suppressLineNumbers w:val="0"/>
              <w:ind w:left="0" w:leftChars="0" w:firstLine="0" w:firstLine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具有建设行政主管部门核发的电力工程施工总承包三级及以上资质；</w:t>
            </w:r>
          </w:p>
          <w:p>
            <w:pPr>
              <w:keepNext w:val="0"/>
              <w:keepLines w:val="0"/>
              <w:widowControl/>
              <w:numPr>
                <w:ilvl w:val="0"/>
                <w:numId w:val="0"/>
              </w:numPr>
              <w:suppressLineNumbers w:val="0"/>
              <w:ind w:leftChars="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（3）具有电力监管机构核发的《承装（修、试）电力设施许可证》，许可范围包含承装、承修、承试三级（10千伏以下）（新证）或五级（旧证）及以上资质。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近5年，投标人具有与招标项目同等电压等级及以上施工业绩不少于1项。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w:t>
            </w:r>
          </w:p>
          <w:p>
            <w:pPr>
              <w:keepNext w:val="0"/>
              <w:keepLines w:val="0"/>
              <w:widowControl/>
              <w:numPr>
                <w:ilvl w:val="0"/>
                <w:numId w:val="36"/>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持有政府主管部门颁发的项目负责人安全生产考核合格证书；</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（2）具备二级及以上注册建造师资格（机电工程）。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新能源工程监理-储能工程</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具有建设行政主管部门核发的电力工程监理乙级及以上资质或工程监理综合资质。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近5年，投标人具有与招标项目同等电压等级及以上类似工程监理业绩不少于1项。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项目总监：具有国家注册监理工程师资格证书（电力工程）。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电网工程勘察设计-营销一体化</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包1至包8</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具有建设行政主管部门认定的工程设计电力行业（变电工程、送电工程）专业丙级及以上资质或工程设计电力行业乙级及以上资质或工程设计综合甲级资质。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近5年，投标人具有与招标项目同等电压等级及以上类似工程可行性研究业绩、设计业绩。</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电网工程勘察设计-营销勘设</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具有建设行政主管部门认定的工程设计电力行业（变电工程、送电工程）专业丙级及以上资质或工程设计电力行业乙级及以上资质或工程设计综合甲级资质。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近5年，投标人具有与招标项目同等电压等级及以上类似工程设计业绩。</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r>
              <w:rPr>
                <w:rFonts w:hint="eastAsia" w:ascii="宋体" w:hAnsi="宋体" w:eastAsia="宋体" w:cs="宋体"/>
                <w:b/>
                <w:bCs/>
                <w:i w:val="0"/>
                <w:iCs w:val="0"/>
                <w:color w:val="auto"/>
                <w:kern w:val="0"/>
                <w:sz w:val="21"/>
                <w:szCs w:val="21"/>
                <w:u w:val="none"/>
                <w:lang w:val="en-US" w:eastAsia="zh-CN" w:bidi="ar"/>
              </w:rPr>
              <w:t>生产辅助改修勘设-勘设</w:t>
            </w: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具有建设行政主管部门核发的工程设计综合资质，或建筑工程设计行业乙级及以上资质，或建筑工程设计专业乙级及以上资质。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近5年内投标人具有土建工程/智能化工程/装饰装修/消防工程设计业绩不少于1项。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项目负责人：具有注册建筑师或注册结构工程师资格。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包2</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具有建设行政主管部门核发的工程设计综合资质，或建筑工程设计行业乙级及以上资质，或建筑工程设计专业乙级及以上资质。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近5年内投标人具有土建工程/智能化工程/装饰装修/消防工程设计业绩不少于1项。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项目负责人：具有注册建筑师或注册结构工程师资格。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包3</w:t>
            </w:r>
          </w:p>
        </w:tc>
        <w:tc>
          <w:tcPr>
            <w:tcW w:w="4628"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具有建设行政主管部门核发的工程设计综合资质或电力行业工程设计行业甲级或电力行业工程设计变电工程和送电工程专业甲级资质。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近5年，投标人具有与招标项目同等电压等级及以上类似工程设计业绩不少于1项。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生产辅助改修-施工电气安装</w:t>
            </w:r>
          </w:p>
          <w:p>
            <w:pPr>
              <w:pStyle w:val="2"/>
              <w:rPr>
                <w:rFonts w:hint="eastAsia" w:ascii="宋体" w:hAnsi="宋体" w:eastAsia="宋体" w:cs="宋体"/>
                <w:b/>
                <w:bCs/>
                <w:i w:val="0"/>
                <w:iCs w:val="0"/>
                <w:color w:val="auto"/>
                <w:kern w:val="0"/>
                <w:sz w:val="21"/>
                <w:szCs w:val="21"/>
                <w:u w:val="none"/>
                <w:lang w:val="en-US" w:eastAsia="zh-CN" w:bidi="ar"/>
              </w:rPr>
            </w:pPr>
          </w:p>
          <w:p>
            <w:pPr>
              <w:pStyle w:val="5"/>
              <w:rPr>
                <w:rFonts w:hint="eastAsia"/>
                <w:color w:val="auto"/>
                <w:sz w:val="21"/>
                <w:szCs w:val="21"/>
                <w:lang w:val="en-US" w:eastAsia="zh-CN"/>
              </w:rPr>
            </w:pPr>
          </w:p>
          <w:p>
            <w:pPr>
              <w:pStyle w:val="2"/>
              <w:rPr>
                <w:rFonts w:hint="eastAsia"/>
                <w:color w:val="auto"/>
                <w:sz w:val="21"/>
                <w:szCs w:val="21"/>
                <w:lang w:val="en-US" w:eastAsia="zh-CN"/>
              </w:rPr>
            </w:pPr>
          </w:p>
          <w:p>
            <w:pPr>
              <w:keepNext w:val="0"/>
              <w:keepLines w:val="0"/>
              <w:widowControl/>
              <w:suppressLineNumbers w:val="0"/>
              <w:jc w:val="center"/>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包1</w:t>
            </w:r>
          </w:p>
        </w:tc>
        <w:tc>
          <w:tcPr>
            <w:tcW w:w="4628" w:type="dxa"/>
            <w:gridSpan w:val="2"/>
            <w:tcBorders>
              <w:bottom w:val="single" w:color="auto" w:sz="4" w:space="0"/>
            </w:tcBorders>
            <w:shd w:val="clear" w:color="auto" w:fill="auto"/>
            <w:vAlign w:val="center"/>
          </w:tcPr>
          <w:p>
            <w:pPr>
              <w:keepNext w:val="0"/>
              <w:keepLines w:val="0"/>
              <w:widowControl/>
              <w:numPr>
                <w:ilvl w:val="0"/>
                <w:numId w:val="37"/>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企业具有有效的安全生产许可证；</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（2）具有建设行政主管部门核发的输变电工程专业承包三级及以上资质。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近5年，投标人具有与招标项目同等电压等级及以上施工业绩不少于1项。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w:t>
            </w:r>
          </w:p>
          <w:p>
            <w:pPr>
              <w:keepNext w:val="0"/>
              <w:keepLines w:val="0"/>
              <w:widowControl/>
              <w:numPr>
                <w:ilvl w:val="0"/>
                <w:numId w:val="38"/>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持有政府主管部门颁发的项目负责人安全生产考核合格证书；</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（2）具备二级及以上注册建造师资格（机电工程）。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包2</w:t>
            </w:r>
          </w:p>
        </w:tc>
        <w:tc>
          <w:tcPr>
            <w:tcW w:w="4628" w:type="dxa"/>
            <w:gridSpan w:val="2"/>
            <w:tcBorders>
              <w:bottom w:val="single" w:color="auto" w:sz="4" w:space="0"/>
            </w:tcBorders>
            <w:shd w:val="clear" w:color="auto" w:fill="auto"/>
            <w:vAlign w:val="center"/>
          </w:tcPr>
          <w:p>
            <w:pPr>
              <w:keepNext w:val="0"/>
              <w:keepLines w:val="0"/>
              <w:widowControl/>
              <w:numPr>
                <w:ilvl w:val="0"/>
                <w:numId w:val="39"/>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企业具有有效的安全生产许可证；</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（2）具有建设行政主管部门核发的输变电工程专业承包三级及以上资质。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近5年，投标人具有与招标项目同等电压等级及以上施工业绩不少于1项。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w:t>
            </w:r>
          </w:p>
          <w:p>
            <w:pPr>
              <w:keepNext w:val="0"/>
              <w:keepLines w:val="0"/>
              <w:widowControl/>
              <w:numPr>
                <w:ilvl w:val="0"/>
                <w:numId w:val="40"/>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持有政府主管部门颁发的项目负责人安全生产考核合格证书；</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（2）具备二级及以上注册建造师资格（机电工程）。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包3</w:t>
            </w:r>
          </w:p>
        </w:tc>
        <w:tc>
          <w:tcPr>
            <w:tcW w:w="4628" w:type="dxa"/>
            <w:gridSpan w:val="2"/>
            <w:tcBorders>
              <w:bottom w:val="single" w:color="auto" w:sz="4" w:space="0"/>
            </w:tcBorders>
            <w:shd w:val="clear" w:color="auto" w:fill="auto"/>
            <w:vAlign w:val="center"/>
          </w:tcPr>
          <w:p>
            <w:pPr>
              <w:keepNext w:val="0"/>
              <w:keepLines w:val="0"/>
              <w:widowControl/>
              <w:numPr>
                <w:ilvl w:val="0"/>
                <w:numId w:val="41"/>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企业具有有效的安全生产许可证；</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（2）具有建设行政主管部门核发的输变电工程专业承包三级及以上资质。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近5年，投标人具有与招标项目同等电压等级及以上施工业绩不少于1项。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w:t>
            </w:r>
          </w:p>
          <w:p>
            <w:pPr>
              <w:keepNext w:val="0"/>
              <w:keepLines w:val="0"/>
              <w:widowControl/>
              <w:numPr>
                <w:ilvl w:val="0"/>
                <w:numId w:val="42"/>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持有政府主管部门颁发的项目负责人安全生产考核合格证书；</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（2）具备二级及以上注册建造师资格（机电工程）。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包4</w:t>
            </w:r>
          </w:p>
        </w:tc>
        <w:tc>
          <w:tcPr>
            <w:tcW w:w="4628" w:type="dxa"/>
            <w:gridSpan w:val="2"/>
            <w:tcBorders>
              <w:bottom w:val="single" w:color="auto" w:sz="4" w:space="0"/>
            </w:tcBorders>
            <w:shd w:val="clear" w:color="auto" w:fill="auto"/>
            <w:vAlign w:val="center"/>
          </w:tcPr>
          <w:p>
            <w:pPr>
              <w:keepNext w:val="0"/>
              <w:keepLines w:val="0"/>
              <w:widowControl/>
              <w:numPr>
                <w:ilvl w:val="0"/>
                <w:numId w:val="43"/>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企业具有有效的安全生产许可证；</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（2）具有建设行政主管部门核发的电力工程施工总承包三级及以上资质。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近5年，投标人具有与招标项目同等电压等级及以上施工业绩不少于1项。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w:t>
            </w:r>
          </w:p>
          <w:p>
            <w:pPr>
              <w:keepNext w:val="0"/>
              <w:keepLines w:val="0"/>
              <w:widowControl/>
              <w:numPr>
                <w:ilvl w:val="0"/>
                <w:numId w:val="44"/>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持有政府主管部门颁发的项目负责人安全生产考核合格证书；</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（2）具备二级及以上注册建造师资格（机电工程）。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567"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b/>
                <w:bCs/>
                <w:color w:val="auto"/>
                <w:kern w:val="2"/>
                <w:sz w:val="21"/>
                <w:szCs w:val="21"/>
                <w:highlight w:val="yellow"/>
                <w:lang w:val="en-US" w:eastAsia="zh-CN" w:bidi="ar-SA"/>
              </w:rPr>
            </w:pPr>
          </w:p>
        </w:tc>
        <w:tc>
          <w:tcPr>
            <w:tcW w:w="1167"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包5</w:t>
            </w:r>
          </w:p>
        </w:tc>
        <w:tc>
          <w:tcPr>
            <w:tcW w:w="4628" w:type="dxa"/>
            <w:gridSpan w:val="2"/>
            <w:tcBorders>
              <w:bottom w:val="single" w:color="auto" w:sz="4" w:space="0"/>
            </w:tcBorders>
            <w:shd w:val="clear" w:color="auto" w:fill="auto"/>
            <w:vAlign w:val="center"/>
          </w:tcPr>
          <w:p>
            <w:pPr>
              <w:keepNext w:val="0"/>
              <w:keepLines w:val="0"/>
              <w:widowControl/>
              <w:numPr>
                <w:ilvl w:val="0"/>
                <w:numId w:val="45"/>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企业具有有效的安全生产许可证；</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（2）具有建设行政主管部门核发的电力工程施工总承包二级及以上资质。</w:t>
            </w:r>
          </w:p>
        </w:tc>
        <w:tc>
          <w:tcPr>
            <w:tcW w:w="3845"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近5年，投标人具有与招标项目同等电压等级及以上施工业绩不少于1项。</w:t>
            </w:r>
          </w:p>
        </w:tc>
        <w:tc>
          <w:tcPr>
            <w:tcW w:w="3246" w:type="dxa"/>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项目经理：</w:t>
            </w:r>
          </w:p>
          <w:p>
            <w:pPr>
              <w:keepNext w:val="0"/>
              <w:keepLines w:val="0"/>
              <w:widowControl/>
              <w:numPr>
                <w:ilvl w:val="0"/>
                <w:numId w:val="46"/>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持有政府主管部门颁发的项目负责人安全生产考核合格证书；</w:t>
            </w:r>
          </w:p>
          <w:p>
            <w:pPr>
              <w:keepNext w:val="0"/>
              <w:keepLines w:val="0"/>
              <w:widowControl/>
              <w:numPr>
                <w:ilvl w:val="0"/>
                <w:numId w:val="0"/>
              </w:numPr>
              <w:suppressLineNumbers w:val="0"/>
              <w:jc w:val="left"/>
              <w:textAlignment w:val="center"/>
              <w:rPr>
                <w:rFonts w:hint="eastAsia" w:ascii="宋体" w:hAnsi="宋体" w:eastAsia="宋体" w:cs="宋体"/>
                <w:color w:val="auto"/>
                <w:kern w:val="2"/>
                <w:sz w:val="21"/>
                <w:szCs w:val="21"/>
                <w:highlight w:val="yellow"/>
                <w:lang w:val="zh-CN" w:eastAsia="zh-CN" w:bidi="ar-SA"/>
              </w:rPr>
            </w:pPr>
            <w:r>
              <w:rPr>
                <w:rFonts w:hint="eastAsia" w:ascii="宋体" w:hAnsi="宋体" w:eastAsia="宋体" w:cs="宋体"/>
                <w:i w:val="0"/>
                <w:iCs w:val="0"/>
                <w:color w:val="auto"/>
                <w:kern w:val="0"/>
                <w:sz w:val="21"/>
                <w:szCs w:val="21"/>
                <w:u w:val="none"/>
                <w:lang w:val="en-US" w:eastAsia="zh-CN" w:bidi="ar"/>
              </w:rPr>
              <w:t>（2）具备二级及以上注册建造师资格（机电工程）。</w:t>
            </w:r>
          </w:p>
        </w:tc>
      </w:tr>
      <w:bookmarkEnd w:id="0"/>
      <w:bookmarkEnd w:id="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87" w:hRule="atLeast"/>
          <w:jc w:val="center"/>
        </w:trPr>
        <w:tc>
          <w:tcPr>
            <w:tcW w:w="14453" w:type="dxa"/>
            <w:gridSpan w:val="7"/>
            <w:tcBorders>
              <w:right w:val="single" w:color="auto" w:sz="4" w:space="0"/>
            </w:tcBorders>
            <w:shd w:val="clear" w:color="auto" w:fill="auto"/>
            <w:vAlign w:val="center"/>
          </w:tcPr>
          <w:p>
            <w:pPr>
              <w:keepNext w:val="0"/>
              <w:keepLines w:val="0"/>
              <w:pageBreakBefore w:val="0"/>
              <w:widowControl/>
              <w:kinsoku/>
              <w:wordWrap/>
              <w:bidi w:val="0"/>
              <w:snapToGrid w:val="0"/>
              <w:spacing w:line="240" w:lineRule="auto"/>
              <w:ind w:firstLine="0"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注：</w:t>
            </w:r>
          </w:p>
          <w:p>
            <w:pPr>
              <w:keepNext w:val="0"/>
              <w:keepLines w:val="0"/>
              <w:pageBreakBefore w:val="0"/>
              <w:widowControl/>
              <w:kinsoku/>
              <w:wordWrap/>
              <w:bidi w:val="0"/>
              <w:snapToGrid w:val="0"/>
              <w:spacing w:line="240" w:lineRule="auto"/>
              <w:ind w:firstLine="0"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1.在建工程业绩以合同签订时间为依据。</w:t>
            </w:r>
          </w:p>
          <w:p>
            <w:pPr>
              <w:keepNext w:val="0"/>
              <w:keepLines w:val="0"/>
              <w:pageBreakBefore w:val="0"/>
              <w:widowControl/>
              <w:kinsoku/>
              <w:wordWrap/>
              <w:bidi w:val="0"/>
              <w:snapToGrid w:val="0"/>
              <w:spacing w:line="240" w:lineRule="auto"/>
              <w:ind w:firstLine="0"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2.（已建成）投产工程、已验收业绩以竣工验收证书（工程启动竣工验收证书、或交接证书、或验收证书等）签订时间为依据。</w:t>
            </w:r>
          </w:p>
          <w:p>
            <w:pPr>
              <w:keepNext w:val="0"/>
              <w:keepLines w:val="0"/>
              <w:pageBreakBefore w:val="0"/>
              <w:widowControl/>
              <w:kinsoku/>
              <w:wordWrap/>
              <w:bidi w:val="0"/>
              <w:snapToGrid w:val="0"/>
              <w:spacing w:line="240" w:lineRule="auto"/>
              <w:ind w:firstLine="0"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工程业绩电压等级序列：1000（直流±1100、直流±800）千伏、750（直流±660）千伏、500（直流±500、直流±400）千伏、330（220、直流±320）千伏、110（66）千伏、35千伏、10千伏等。工程业绩折算根据各标包要求，并仅允许相邻电压等级由低电压等级向高电压等级折算。</w:t>
            </w:r>
          </w:p>
          <w:p>
            <w:pPr>
              <w:keepNext w:val="0"/>
              <w:keepLines w:val="0"/>
              <w:pageBreakBefore w:val="0"/>
              <w:kinsoku/>
              <w:wordWrap/>
              <w:bidi w:val="0"/>
              <w:adjustRightInd w:val="0"/>
              <w:spacing w:line="240" w:lineRule="auto"/>
              <w:ind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4.“近5年”指2020年1月1日至投标截止日。</w:t>
            </w:r>
          </w:p>
          <w:p>
            <w:pPr>
              <w:keepNext w:val="0"/>
              <w:keepLines w:val="0"/>
              <w:pageBreakBefore w:val="0"/>
              <w:widowControl/>
              <w:kinsoku/>
              <w:wordWrap/>
              <w:bidi w:val="0"/>
              <w:snapToGrid w:val="0"/>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.以上1-</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条适用于</w:t>
            </w:r>
            <w:r>
              <w:rPr>
                <w:rFonts w:hint="eastAsia" w:ascii="宋体" w:hAnsi="宋体" w:eastAsia="宋体" w:cs="宋体"/>
                <w:b/>
                <w:bCs/>
                <w:color w:val="auto"/>
                <w:kern w:val="2"/>
                <w:sz w:val="21"/>
                <w:szCs w:val="21"/>
                <w:highlight w:val="none"/>
                <w:lang w:val="en-US" w:eastAsia="zh-CN" w:bidi="ar-SA"/>
              </w:rPr>
              <w:t>生产辅助改修勘设-可研、生产辅助改修-监理、小基工程施工-改扩、生产辅助改修施工-房屋维修、生产辅助改修施工-空调、水电工程勘测设计-勘设、电网工程勘察设计-配网勘设、电网工程施工-配网、电网工程施工监理-改修、电网工程勘察设计-通信一体化、电网工程施工-通信、信息系统服务-信息系统实施、新能源工程总承包-储能工程、新能源工程监理-储能工程、电网工程勘察设计-营销一体化、电网工程勘察设计-营销勘设、生产辅助改修勘设-勘设、生产辅助改修-施工电气安装</w:t>
            </w:r>
            <w:r>
              <w:rPr>
                <w:rFonts w:hint="eastAsia" w:ascii="宋体" w:hAnsi="宋体" w:eastAsia="宋体" w:cs="宋体"/>
                <w:b/>
                <w:bCs/>
                <w:color w:val="auto"/>
                <w:kern w:val="0"/>
                <w:sz w:val="21"/>
                <w:szCs w:val="21"/>
                <w:highlight w:val="none"/>
                <w:lang w:val="en-US" w:eastAsia="zh-CN"/>
              </w:rPr>
              <w:t>分标</w:t>
            </w:r>
            <w:r>
              <w:rPr>
                <w:rFonts w:hint="eastAsia" w:ascii="宋体" w:hAnsi="宋体" w:eastAsia="宋体" w:cs="宋体"/>
                <w:color w:val="auto"/>
                <w:kern w:val="0"/>
                <w:sz w:val="21"/>
                <w:szCs w:val="21"/>
                <w:highlight w:val="none"/>
              </w:rPr>
              <w:t>。</w:t>
            </w:r>
          </w:p>
        </w:tc>
      </w:tr>
    </w:tbl>
    <w:p>
      <w:pPr>
        <w:pStyle w:val="7"/>
        <w:spacing w:before="249" w:after="249"/>
        <w:rPr>
          <w:rFonts w:hint="eastAsia" w:asciiTheme="minorEastAsia" w:hAnsiTheme="minorEastAsia" w:eastAsiaTheme="minorEastAsia"/>
          <w:b/>
          <w:bCs/>
          <w:color w:val="auto"/>
        </w:rPr>
      </w:pPr>
      <w:r>
        <w:rPr>
          <w:rFonts w:asciiTheme="minorEastAsia" w:hAnsiTheme="minorEastAsia"/>
          <w:b/>
          <w:bCs/>
          <w:color w:val="auto"/>
        </w:rPr>
        <w:t>3.</w:t>
      </w:r>
      <w:r>
        <w:rPr>
          <w:rFonts w:hint="eastAsia" w:asciiTheme="minorEastAsia" w:hAnsiTheme="minorEastAsia"/>
          <w:b/>
          <w:bCs/>
          <w:color w:val="auto"/>
        </w:rPr>
        <w:t>2</w:t>
      </w:r>
      <w:r>
        <w:rPr>
          <w:rFonts w:asciiTheme="minorEastAsia" w:hAnsiTheme="minorEastAsia"/>
          <w:b/>
          <w:bCs/>
          <w:color w:val="auto"/>
        </w:rPr>
        <w:t>.</w:t>
      </w:r>
      <w:r>
        <w:rPr>
          <w:rFonts w:hint="eastAsia" w:asciiTheme="minorEastAsia" w:hAnsiTheme="minorEastAsia"/>
          <w:b/>
          <w:bCs/>
          <w:color w:val="auto"/>
        </w:rPr>
        <w:t>2</w:t>
      </w:r>
      <w:r>
        <w:rPr>
          <w:rFonts w:hint="eastAsia" w:asciiTheme="minorEastAsia" w:hAnsiTheme="minorEastAsia" w:eastAsiaTheme="minorEastAsia"/>
          <w:b/>
          <w:bCs/>
          <w:color w:val="auto"/>
        </w:rPr>
        <w:t>联合体要求</w:t>
      </w:r>
    </w:p>
    <w:p>
      <w:pPr>
        <w:adjustRightInd w:val="0"/>
        <w:spacing w:line="360" w:lineRule="exact"/>
        <w:ind w:firstLine="422" w:firstLineChars="200"/>
        <w:rPr>
          <w:rFonts w:asciiTheme="minorEastAsia" w:hAnsiTheme="minorEastAsia"/>
          <w:bCs/>
          <w:color w:val="auto"/>
        </w:rPr>
      </w:pPr>
      <w:r>
        <w:rPr>
          <w:rFonts w:hint="eastAsia" w:ascii="宋体" w:hAnsi="宋体" w:eastAsia="宋体"/>
          <w:b/>
          <w:bCs/>
          <w:color w:val="auto"/>
          <w:szCs w:val="21"/>
        </w:rPr>
        <w:t>本次招标项目不接受联合体投标。</w:t>
      </w:r>
    </w:p>
    <w:p>
      <w:pPr>
        <w:pStyle w:val="23"/>
        <w:keepNext w:val="0"/>
        <w:keepLines w:val="0"/>
        <w:pageBreakBefore w:val="0"/>
        <w:kinsoku/>
        <w:wordWrap/>
        <w:topLinePunct w:val="0"/>
        <w:bidi w:val="0"/>
        <w:snapToGrid/>
        <w:spacing w:line="360" w:lineRule="auto"/>
        <w:jc w:val="left"/>
        <w:rPr>
          <w:rFonts w:hint="eastAsia" w:eastAsia="宋体"/>
          <w:color w:val="auto"/>
          <w:lang w:eastAsia="zh-CN"/>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61982"/>
    </w:sdtPr>
    <w:sdtContent>
      <w:p>
        <w:pPr>
          <w:pStyle w:val="14"/>
          <w:jc w:val="center"/>
        </w:pPr>
        <w:r>
          <w:fldChar w:fldCharType="begin"/>
        </w:r>
        <w:r>
          <w:instrText xml:space="preserve"> PAGE   \* MERGEFORMAT </w:instrText>
        </w:r>
        <w:r>
          <w:fldChar w:fldCharType="separate"/>
        </w:r>
        <w:r>
          <w:rPr>
            <w:lang w:val="zh-CN"/>
          </w:rPr>
          <w:t>13</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4AB4D"/>
    <w:multiLevelType w:val="singleLevel"/>
    <w:tmpl w:val="8524AB4D"/>
    <w:lvl w:ilvl="0" w:tentative="0">
      <w:start w:val="1"/>
      <w:numFmt w:val="decimal"/>
      <w:lvlText w:val="%1."/>
      <w:lvlJc w:val="left"/>
      <w:pPr>
        <w:tabs>
          <w:tab w:val="left" w:pos="312"/>
        </w:tabs>
      </w:pPr>
    </w:lvl>
  </w:abstractNum>
  <w:abstractNum w:abstractNumId="1">
    <w:nsid w:val="86FA300E"/>
    <w:multiLevelType w:val="singleLevel"/>
    <w:tmpl w:val="86FA300E"/>
    <w:lvl w:ilvl="0" w:tentative="0">
      <w:start w:val="1"/>
      <w:numFmt w:val="decimal"/>
      <w:suff w:val="nothing"/>
      <w:lvlText w:val="（%1）"/>
      <w:lvlJc w:val="left"/>
    </w:lvl>
  </w:abstractNum>
  <w:abstractNum w:abstractNumId="2">
    <w:nsid w:val="87ADC862"/>
    <w:multiLevelType w:val="singleLevel"/>
    <w:tmpl w:val="87ADC862"/>
    <w:lvl w:ilvl="0" w:tentative="0">
      <w:start w:val="1"/>
      <w:numFmt w:val="decimal"/>
      <w:suff w:val="nothing"/>
      <w:lvlText w:val="（%1）"/>
      <w:lvlJc w:val="left"/>
    </w:lvl>
  </w:abstractNum>
  <w:abstractNum w:abstractNumId="3">
    <w:nsid w:val="88C866D4"/>
    <w:multiLevelType w:val="singleLevel"/>
    <w:tmpl w:val="88C866D4"/>
    <w:lvl w:ilvl="0" w:tentative="0">
      <w:start w:val="1"/>
      <w:numFmt w:val="chineseCounting"/>
      <w:suff w:val="nothing"/>
      <w:lvlText w:val="%1、"/>
      <w:lvlJc w:val="left"/>
      <w:rPr>
        <w:rFonts w:hint="eastAsia"/>
      </w:rPr>
    </w:lvl>
  </w:abstractNum>
  <w:abstractNum w:abstractNumId="4">
    <w:nsid w:val="9967F36B"/>
    <w:multiLevelType w:val="singleLevel"/>
    <w:tmpl w:val="9967F36B"/>
    <w:lvl w:ilvl="0" w:tentative="0">
      <w:start w:val="1"/>
      <w:numFmt w:val="decimal"/>
      <w:suff w:val="nothing"/>
      <w:lvlText w:val="（%1）"/>
      <w:lvlJc w:val="left"/>
    </w:lvl>
  </w:abstractNum>
  <w:abstractNum w:abstractNumId="5">
    <w:nsid w:val="A2D7ADAE"/>
    <w:multiLevelType w:val="singleLevel"/>
    <w:tmpl w:val="A2D7ADAE"/>
    <w:lvl w:ilvl="0" w:tentative="0">
      <w:start w:val="1"/>
      <w:numFmt w:val="chineseCounting"/>
      <w:suff w:val="nothing"/>
      <w:lvlText w:val="%1、"/>
      <w:lvlJc w:val="left"/>
      <w:rPr>
        <w:rFonts w:hint="eastAsia"/>
      </w:rPr>
    </w:lvl>
  </w:abstractNum>
  <w:abstractNum w:abstractNumId="6">
    <w:nsid w:val="A3F1276D"/>
    <w:multiLevelType w:val="singleLevel"/>
    <w:tmpl w:val="A3F1276D"/>
    <w:lvl w:ilvl="0" w:tentative="0">
      <w:start w:val="1"/>
      <w:numFmt w:val="decimal"/>
      <w:suff w:val="nothing"/>
      <w:lvlText w:val="（%1）"/>
      <w:lvlJc w:val="left"/>
    </w:lvl>
  </w:abstractNum>
  <w:abstractNum w:abstractNumId="7">
    <w:nsid w:val="AF1E9735"/>
    <w:multiLevelType w:val="singleLevel"/>
    <w:tmpl w:val="AF1E9735"/>
    <w:lvl w:ilvl="0" w:tentative="0">
      <w:start w:val="1"/>
      <w:numFmt w:val="decimal"/>
      <w:suff w:val="nothing"/>
      <w:lvlText w:val="（%1）"/>
      <w:lvlJc w:val="left"/>
    </w:lvl>
  </w:abstractNum>
  <w:abstractNum w:abstractNumId="8">
    <w:nsid w:val="B007F071"/>
    <w:multiLevelType w:val="singleLevel"/>
    <w:tmpl w:val="B007F071"/>
    <w:lvl w:ilvl="0" w:tentative="0">
      <w:start w:val="1"/>
      <w:numFmt w:val="decimal"/>
      <w:lvlText w:val="%1."/>
      <w:lvlJc w:val="left"/>
      <w:pPr>
        <w:tabs>
          <w:tab w:val="left" w:pos="312"/>
        </w:tabs>
      </w:pPr>
    </w:lvl>
  </w:abstractNum>
  <w:abstractNum w:abstractNumId="9">
    <w:nsid w:val="B142AD63"/>
    <w:multiLevelType w:val="singleLevel"/>
    <w:tmpl w:val="B142AD63"/>
    <w:lvl w:ilvl="0" w:tentative="0">
      <w:start w:val="1"/>
      <w:numFmt w:val="chineseCounting"/>
      <w:suff w:val="nothing"/>
      <w:lvlText w:val="%1、"/>
      <w:lvlJc w:val="left"/>
      <w:rPr>
        <w:rFonts w:hint="eastAsia"/>
      </w:rPr>
    </w:lvl>
  </w:abstractNum>
  <w:abstractNum w:abstractNumId="10">
    <w:nsid w:val="B322FFAA"/>
    <w:multiLevelType w:val="singleLevel"/>
    <w:tmpl w:val="B322FFAA"/>
    <w:lvl w:ilvl="0" w:tentative="0">
      <w:start w:val="1"/>
      <w:numFmt w:val="decimal"/>
      <w:suff w:val="nothing"/>
      <w:lvlText w:val="（%1）"/>
      <w:lvlJc w:val="left"/>
    </w:lvl>
  </w:abstractNum>
  <w:abstractNum w:abstractNumId="11">
    <w:nsid w:val="B8BECBA4"/>
    <w:multiLevelType w:val="singleLevel"/>
    <w:tmpl w:val="B8BECBA4"/>
    <w:lvl w:ilvl="0" w:tentative="0">
      <w:start w:val="1"/>
      <w:numFmt w:val="decimal"/>
      <w:lvlText w:val="%1."/>
      <w:lvlJc w:val="left"/>
      <w:pPr>
        <w:tabs>
          <w:tab w:val="left" w:pos="312"/>
        </w:tabs>
      </w:pPr>
    </w:lvl>
  </w:abstractNum>
  <w:abstractNum w:abstractNumId="12">
    <w:nsid w:val="BFFADD32"/>
    <w:multiLevelType w:val="singleLevel"/>
    <w:tmpl w:val="BFFADD32"/>
    <w:lvl w:ilvl="0" w:tentative="0">
      <w:start w:val="1"/>
      <w:numFmt w:val="decimal"/>
      <w:suff w:val="nothing"/>
      <w:lvlText w:val="（%1）"/>
      <w:lvlJc w:val="left"/>
    </w:lvl>
  </w:abstractNum>
  <w:abstractNum w:abstractNumId="13">
    <w:nsid w:val="C275E37E"/>
    <w:multiLevelType w:val="singleLevel"/>
    <w:tmpl w:val="C275E37E"/>
    <w:lvl w:ilvl="0" w:tentative="0">
      <w:start w:val="1"/>
      <w:numFmt w:val="decimal"/>
      <w:suff w:val="nothing"/>
      <w:lvlText w:val="（%1）"/>
      <w:lvlJc w:val="left"/>
    </w:lvl>
  </w:abstractNum>
  <w:abstractNum w:abstractNumId="14">
    <w:nsid w:val="C3A2C661"/>
    <w:multiLevelType w:val="singleLevel"/>
    <w:tmpl w:val="C3A2C661"/>
    <w:lvl w:ilvl="0" w:tentative="0">
      <w:start w:val="1"/>
      <w:numFmt w:val="decimal"/>
      <w:suff w:val="nothing"/>
      <w:lvlText w:val="（%1）"/>
      <w:lvlJc w:val="left"/>
    </w:lvl>
  </w:abstractNum>
  <w:abstractNum w:abstractNumId="15">
    <w:nsid w:val="C6DF23AD"/>
    <w:multiLevelType w:val="singleLevel"/>
    <w:tmpl w:val="C6DF23AD"/>
    <w:lvl w:ilvl="0" w:tentative="0">
      <w:start w:val="1"/>
      <w:numFmt w:val="decimal"/>
      <w:suff w:val="nothing"/>
      <w:lvlText w:val="（%1）"/>
      <w:lvlJc w:val="left"/>
    </w:lvl>
  </w:abstractNum>
  <w:abstractNum w:abstractNumId="16">
    <w:nsid w:val="C83E99C4"/>
    <w:multiLevelType w:val="singleLevel"/>
    <w:tmpl w:val="C83E99C4"/>
    <w:lvl w:ilvl="0" w:tentative="0">
      <w:start w:val="1"/>
      <w:numFmt w:val="decimal"/>
      <w:suff w:val="nothing"/>
      <w:lvlText w:val="（%1）"/>
      <w:lvlJc w:val="left"/>
    </w:lvl>
  </w:abstractNum>
  <w:abstractNum w:abstractNumId="17">
    <w:nsid w:val="CA59B07F"/>
    <w:multiLevelType w:val="singleLevel"/>
    <w:tmpl w:val="CA59B07F"/>
    <w:lvl w:ilvl="0" w:tentative="0">
      <w:start w:val="1"/>
      <w:numFmt w:val="decimal"/>
      <w:suff w:val="nothing"/>
      <w:lvlText w:val="（%1）"/>
      <w:lvlJc w:val="left"/>
    </w:lvl>
  </w:abstractNum>
  <w:abstractNum w:abstractNumId="18">
    <w:nsid w:val="D2A96A73"/>
    <w:multiLevelType w:val="singleLevel"/>
    <w:tmpl w:val="D2A96A73"/>
    <w:lvl w:ilvl="0" w:tentative="0">
      <w:start w:val="1"/>
      <w:numFmt w:val="decimal"/>
      <w:suff w:val="nothing"/>
      <w:lvlText w:val="（%1）"/>
      <w:lvlJc w:val="left"/>
    </w:lvl>
  </w:abstractNum>
  <w:abstractNum w:abstractNumId="19">
    <w:nsid w:val="D3C68910"/>
    <w:multiLevelType w:val="singleLevel"/>
    <w:tmpl w:val="D3C68910"/>
    <w:lvl w:ilvl="0" w:tentative="0">
      <w:start w:val="1"/>
      <w:numFmt w:val="decimal"/>
      <w:suff w:val="nothing"/>
      <w:lvlText w:val="（%1）"/>
      <w:lvlJc w:val="left"/>
    </w:lvl>
  </w:abstractNum>
  <w:abstractNum w:abstractNumId="20">
    <w:nsid w:val="E6CB3847"/>
    <w:multiLevelType w:val="singleLevel"/>
    <w:tmpl w:val="E6CB3847"/>
    <w:lvl w:ilvl="0" w:tentative="0">
      <w:start w:val="1"/>
      <w:numFmt w:val="decimal"/>
      <w:suff w:val="nothing"/>
      <w:lvlText w:val="（%1）"/>
      <w:lvlJc w:val="left"/>
    </w:lvl>
  </w:abstractNum>
  <w:abstractNum w:abstractNumId="21">
    <w:nsid w:val="F7138115"/>
    <w:multiLevelType w:val="singleLevel"/>
    <w:tmpl w:val="F7138115"/>
    <w:lvl w:ilvl="0" w:tentative="0">
      <w:start w:val="1"/>
      <w:numFmt w:val="decimal"/>
      <w:suff w:val="nothing"/>
      <w:lvlText w:val="（%1）"/>
      <w:lvlJc w:val="left"/>
    </w:lvl>
  </w:abstractNum>
  <w:abstractNum w:abstractNumId="22">
    <w:nsid w:val="F818A1E4"/>
    <w:multiLevelType w:val="singleLevel"/>
    <w:tmpl w:val="F818A1E4"/>
    <w:lvl w:ilvl="0" w:tentative="0">
      <w:start w:val="1"/>
      <w:numFmt w:val="decimal"/>
      <w:suff w:val="nothing"/>
      <w:lvlText w:val="（%1）"/>
      <w:lvlJc w:val="left"/>
    </w:lvl>
  </w:abstractNum>
  <w:abstractNum w:abstractNumId="23">
    <w:nsid w:val="FAF429AB"/>
    <w:multiLevelType w:val="singleLevel"/>
    <w:tmpl w:val="FAF429AB"/>
    <w:lvl w:ilvl="0" w:tentative="0">
      <w:start w:val="1"/>
      <w:numFmt w:val="decimal"/>
      <w:suff w:val="nothing"/>
      <w:lvlText w:val="（%1）"/>
      <w:lvlJc w:val="left"/>
    </w:lvl>
  </w:abstractNum>
  <w:abstractNum w:abstractNumId="24">
    <w:nsid w:val="0669F7CE"/>
    <w:multiLevelType w:val="singleLevel"/>
    <w:tmpl w:val="0669F7CE"/>
    <w:lvl w:ilvl="0" w:tentative="0">
      <w:start w:val="1"/>
      <w:numFmt w:val="decimal"/>
      <w:suff w:val="nothing"/>
      <w:lvlText w:val="（%1）"/>
      <w:lvlJc w:val="left"/>
    </w:lvl>
  </w:abstractNum>
  <w:abstractNum w:abstractNumId="25">
    <w:nsid w:val="08B8B8A5"/>
    <w:multiLevelType w:val="singleLevel"/>
    <w:tmpl w:val="08B8B8A5"/>
    <w:lvl w:ilvl="0" w:tentative="0">
      <w:start w:val="1"/>
      <w:numFmt w:val="decimal"/>
      <w:suff w:val="nothing"/>
      <w:lvlText w:val="（%1）"/>
      <w:lvlJc w:val="left"/>
    </w:lvl>
  </w:abstractNum>
  <w:abstractNum w:abstractNumId="26">
    <w:nsid w:val="09362BFE"/>
    <w:multiLevelType w:val="singleLevel"/>
    <w:tmpl w:val="09362BFE"/>
    <w:lvl w:ilvl="0" w:tentative="0">
      <w:start w:val="1"/>
      <w:numFmt w:val="decimal"/>
      <w:lvlText w:val="%1."/>
      <w:lvlJc w:val="left"/>
      <w:pPr>
        <w:tabs>
          <w:tab w:val="left" w:pos="312"/>
        </w:tabs>
      </w:pPr>
    </w:lvl>
  </w:abstractNum>
  <w:abstractNum w:abstractNumId="27">
    <w:nsid w:val="16400839"/>
    <w:multiLevelType w:val="singleLevel"/>
    <w:tmpl w:val="16400839"/>
    <w:lvl w:ilvl="0" w:tentative="0">
      <w:start w:val="1"/>
      <w:numFmt w:val="decimal"/>
      <w:suff w:val="nothing"/>
      <w:lvlText w:val="（%1）"/>
      <w:lvlJc w:val="left"/>
    </w:lvl>
  </w:abstractNum>
  <w:abstractNum w:abstractNumId="28">
    <w:nsid w:val="2D35DA57"/>
    <w:multiLevelType w:val="singleLevel"/>
    <w:tmpl w:val="2D35DA57"/>
    <w:lvl w:ilvl="0" w:tentative="0">
      <w:start w:val="1"/>
      <w:numFmt w:val="decimal"/>
      <w:suff w:val="nothing"/>
      <w:lvlText w:val="（%1）"/>
      <w:lvlJc w:val="left"/>
    </w:lvl>
  </w:abstractNum>
  <w:abstractNum w:abstractNumId="29">
    <w:nsid w:val="30C7881D"/>
    <w:multiLevelType w:val="singleLevel"/>
    <w:tmpl w:val="30C7881D"/>
    <w:lvl w:ilvl="0" w:tentative="0">
      <w:start w:val="1"/>
      <w:numFmt w:val="decimal"/>
      <w:suff w:val="nothing"/>
      <w:lvlText w:val="（%1）"/>
      <w:lvlJc w:val="left"/>
    </w:lvl>
  </w:abstractNum>
  <w:abstractNum w:abstractNumId="30">
    <w:nsid w:val="3BAEAA20"/>
    <w:multiLevelType w:val="singleLevel"/>
    <w:tmpl w:val="3BAEAA20"/>
    <w:lvl w:ilvl="0" w:tentative="0">
      <w:start w:val="1"/>
      <w:numFmt w:val="decimal"/>
      <w:lvlText w:val="%1."/>
      <w:lvlJc w:val="left"/>
      <w:pPr>
        <w:tabs>
          <w:tab w:val="left" w:pos="312"/>
        </w:tabs>
      </w:pPr>
    </w:lvl>
  </w:abstractNum>
  <w:abstractNum w:abstractNumId="31">
    <w:nsid w:val="4A050253"/>
    <w:multiLevelType w:val="singleLevel"/>
    <w:tmpl w:val="4A050253"/>
    <w:lvl w:ilvl="0" w:tentative="0">
      <w:start w:val="1"/>
      <w:numFmt w:val="decimal"/>
      <w:suff w:val="nothing"/>
      <w:lvlText w:val="（%1）"/>
      <w:lvlJc w:val="left"/>
    </w:lvl>
  </w:abstractNum>
  <w:abstractNum w:abstractNumId="32">
    <w:nsid w:val="51D649BA"/>
    <w:multiLevelType w:val="singleLevel"/>
    <w:tmpl w:val="51D649BA"/>
    <w:lvl w:ilvl="0" w:tentative="0">
      <w:start w:val="1"/>
      <w:numFmt w:val="decimal"/>
      <w:suff w:val="nothing"/>
      <w:lvlText w:val="（%1）"/>
      <w:lvlJc w:val="left"/>
    </w:lvl>
  </w:abstractNum>
  <w:abstractNum w:abstractNumId="33">
    <w:nsid w:val="54872D5B"/>
    <w:multiLevelType w:val="singleLevel"/>
    <w:tmpl w:val="54872D5B"/>
    <w:lvl w:ilvl="0" w:tentative="0">
      <w:start w:val="1"/>
      <w:numFmt w:val="decimal"/>
      <w:suff w:val="nothing"/>
      <w:lvlText w:val="（%1）"/>
      <w:lvlJc w:val="left"/>
    </w:lvl>
  </w:abstractNum>
  <w:abstractNum w:abstractNumId="34">
    <w:nsid w:val="5703A335"/>
    <w:multiLevelType w:val="singleLevel"/>
    <w:tmpl w:val="5703A335"/>
    <w:lvl w:ilvl="0" w:tentative="0">
      <w:start w:val="1"/>
      <w:numFmt w:val="decimal"/>
      <w:suff w:val="nothing"/>
      <w:lvlText w:val="（%1）"/>
      <w:lvlJc w:val="left"/>
    </w:lvl>
  </w:abstractNum>
  <w:abstractNum w:abstractNumId="35">
    <w:nsid w:val="5F6661CA"/>
    <w:multiLevelType w:val="singleLevel"/>
    <w:tmpl w:val="5F6661CA"/>
    <w:lvl w:ilvl="0" w:tentative="0">
      <w:start w:val="1"/>
      <w:numFmt w:val="decimal"/>
      <w:suff w:val="nothing"/>
      <w:lvlText w:val="（%1）"/>
      <w:lvlJc w:val="left"/>
    </w:lvl>
  </w:abstractNum>
  <w:abstractNum w:abstractNumId="36">
    <w:nsid w:val="5FD12C57"/>
    <w:multiLevelType w:val="singleLevel"/>
    <w:tmpl w:val="5FD12C57"/>
    <w:lvl w:ilvl="0" w:tentative="0">
      <w:start w:val="1"/>
      <w:numFmt w:val="decimal"/>
      <w:suff w:val="nothing"/>
      <w:lvlText w:val="（%1）"/>
      <w:lvlJc w:val="left"/>
    </w:lvl>
  </w:abstractNum>
  <w:abstractNum w:abstractNumId="37">
    <w:nsid w:val="66B1E98E"/>
    <w:multiLevelType w:val="singleLevel"/>
    <w:tmpl w:val="66B1E98E"/>
    <w:lvl w:ilvl="0" w:tentative="0">
      <w:start w:val="1"/>
      <w:numFmt w:val="decimal"/>
      <w:suff w:val="nothing"/>
      <w:lvlText w:val="（%1）"/>
      <w:lvlJc w:val="left"/>
    </w:lvl>
  </w:abstractNum>
  <w:abstractNum w:abstractNumId="38">
    <w:nsid w:val="68C20A46"/>
    <w:multiLevelType w:val="singleLevel"/>
    <w:tmpl w:val="68C20A46"/>
    <w:lvl w:ilvl="0" w:tentative="0">
      <w:start w:val="1"/>
      <w:numFmt w:val="decimal"/>
      <w:suff w:val="nothing"/>
      <w:lvlText w:val="（%1）"/>
      <w:lvlJc w:val="left"/>
    </w:lvl>
  </w:abstractNum>
  <w:abstractNum w:abstractNumId="39">
    <w:nsid w:val="6B0CC977"/>
    <w:multiLevelType w:val="singleLevel"/>
    <w:tmpl w:val="6B0CC977"/>
    <w:lvl w:ilvl="0" w:tentative="0">
      <w:start w:val="1"/>
      <w:numFmt w:val="decimal"/>
      <w:suff w:val="nothing"/>
      <w:lvlText w:val="（%1）"/>
      <w:lvlJc w:val="left"/>
    </w:lvl>
  </w:abstractNum>
  <w:abstractNum w:abstractNumId="40">
    <w:nsid w:val="6C5C5DBA"/>
    <w:multiLevelType w:val="singleLevel"/>
    <w:tmpl w:val="6C5C5DBA"/>
    <w:lvl w:ilvl="0" w:tentative="0">
      <w:start w:val="1"/>
      <w:numFmt w:val="decimal"/>
      <w:suff w:val="nothing"/>
      <w:lvlText w:val="（%1）"/>
      <w:lvlJc w:val="left"/>
    </w:lvl>
  </w:abstractNum>
  <w:abstractNum w:abstractNumId="41">
    <w:nsid w:val="6D8AE9E8"/>
    <w:multiLevelType w:val="singleLevel"/>
    <w:tmpl w:val="6D8AE9E8"/>
    <w:lvl w:ilvl="0" w:tentative="0">
      <w:start w:val="1"/>
      <w:numFmt w:val="decimal"/>
      <w:suff w:val="nothing"/>
      <w:lvlText w:val="（%1）"/>
      <w:lvlJc w:val="left"/>
    </w:lvl>
  </w:abstractNum>
  <w:abstractNum w:abstractNumId="42">
    <w:nsid w:val="6DED1146"/>
    <w:multiLevelType w:val="singleLevel"/>
    <w:tmpl w:val="6DED1146"/>
    <w:lvl w:ilvl="0" w:tentative="0">
      <w:start w:val="1"/>
      <w:numFmt w:val="decimal"/>
      <w:suff w:val="nothing"/>
      <w:lvlText w:val="（%1）"/>
      <w:lvlJc w:val="left"/>
    </w:lvl>
  </w:abstractNum>
  <w:abstractNum w:abstractNumId="43">
    <w:nsid w:val="6FD81B6C"/>
    <w:multiLevelType w:val="singleLevel"/>
    <w:tmpl w:val="6FD81B6C"/>
    <w:lvl w:ilvl="0" w:tentative="0">
      <w:start w:val="1"/>
      <w:numFmt w:val="decimal"/>
      <w:lvlText w:val="%1."/>
      <w:lvlJc w:val="left"/>
      <w:pPr>
        <w:tabs>
          <w:tab w:val="left" w:pos="312"/>
        </w:tabs>
      </w:pPr>
    </w:lvl>
  </w:abstractNum>
  <w:abstractNum w:abstractNumId="44">
    <w:nsid w:val="7CFB174F"/>
    <w:multiLevelType w:val="singleLevel"/>
    <w:tmpl w:val="7CFB174F"/>
    <w:lvl w:ilvl="0" w:tentative="0">
      <w:start w:val="1"/>
      <w:numFmt w:val="decimal"/>
      <w:suff w:val="nothing"/>
      <w:lvlText w:val="（%1）"/>
      <w:lvlJc w:val="left"/>
    </w:lvl>
  </w:abstractNum>
  <w:abstractNum w:abstractNumId="45">
    <w:nsid w:val="7E53B153"/>
    <w:multiLevelType w:val="singleLevel"/>
    <w:tmpl w:val="7E53B153"/>
    <w:lvl w:ilvl="0" w:tentative="0">
      <w:start w:val="1"/>
      <w:numFmt w:val="decimal"/>
      <w:suff w:val="nothing"/>
      <w:lvlText w:val="（%1）"/>
      <w:lvlJc w:val="left"/>
    </w:lvl>
  </w:abstractNum>
  <w:num w:numId="1">
    <w:abstractNumId w:val="28"/>
  </w:num>
  <w:num w:numId="2">
    <w:abstractNumId w:val="19"/>
  </w:num>
  <w:num w:numId="3">
    <w:abstractNumId w:val="37"/>
  </w:num>
  <w:num w:numId="4">
    <w:abstractNumId w:val="41"/>
  </w:num>
  <w:num w:numId="5">
    <w:abstractNumId w:val="5"/>
  </w:num>
  <w:num w:numId="6">
    <w:abstractNumId w:val="15"/>
  </w:num>
  <w:num w:numId="7">
    <w:abstractNumId w:val="17"/>
  </w:num>
  <w:num w:numId="8">
    <w:abstractNumId w:val="27"/>
  </w:num>
  <w:num w:numId="9">
    <w:abstractNumId w:val="45"/>
  </w:num>
  <w:num w:numId="10">
    <w:abstractNumId w:val="4"/>
  </w:num>
  <w:num w:numId="11">
    <w:abstractNumId w:val="3"/>
  </w:num>
  <w:num w:numId="12">
    <w:abstractNumId w:val="42"/>
  </w:num>
  <w:num w:numId="13">
    <w:abstractNumId w:val="13"/>
  </w:num>
  <w:num w:numId="14">
    <w:abstractNumId w:val="6"/>
  </w:num>
  <w:num w:numId="15">
    <w:abstractNumId w:val="12"/>
  </w:num>
  <w:num w:numId="16">
    <w:abstractNumId w:val="14"/>
  </w:num>
  <w:num w:numId="17">
    <w:abstractNumId w:val="9"/>
  </w:num>
  <w:num w:numId="18">
    <w:abstractNumId w:val="40"/>
  </w:num>
  <w:num w:numId="19">
    <w:abstractNumId w:val="2"/>
  </w:num>
  <w:num w:numId="20">
    <w:abstractNumId w:val="23"/>
  </w:num>
  <w:num w:numId="21">
    <w:abstractNumId w:val="10"/>
  </w:num>
  <w:num w:numId="22">
    <w:abstractNumId w:val="21"/>
  </w:num>
  <w:num w:numId="23">
    <w:abstractNumId w:val="43"/>
  </w:num>
  <w:num w:numId="24">
    <w:abstractNumId w:val="26"/>
  </w:num>
  <w:num w:numId="25">
    <w:abstractNumId w:val="30"/>
  </w:num>
  <w:num w:numId="26">
    <w:abstractNumId w:val="0"/>
  </w:num>
  <w:num w:numId="27">
    <w:abstractNumId w:val="11"/>
  </w:num>
  <w:num w:numId="28">
    <w:abstractNumId w:val="8"/>
  </w:num>
  <w:num w:numId="29">
    <w:abstractNumId w:val="36"/>
  </w:num>
  <w:num w:numId="30">
    <w:abstractNumId w:val="29"/>
  </w:num>
  <w:num w:numId="31">
    <w:abstractNumId w:val="16"/>
  </w:num>
  <w:num w:numId="32">
    <w:abstractNumId w:val="1"/>
  </w:num>
  <w:num w:numId="33">
    <w:abstractNumId w:val="7"/>
  </w:num>
  <w:num w:numId="34">
    <w:abstractNumId w:val="38"/>
  </w:num>
  <w:num w:numId="35">
    <w:abstractNumId w:val="35"/>
  </w:num>
  <w:num w:numId="36">
    <w:abstractNumId w:val="22"/>
  </w:num>
  <w:num w:numId="37">
    <w:abstractNumId w:val="33"/>
  </w:num>
  <w:num w:numId="38">
    <w:abstractNumId w:val="44"/>
  </w:num>
  <w:num w:numId="39">
    <w:abstractNumId w:val="32"/>
  </w:num>
  <w:num w:numId="40">
    <w:abstractNumId w:val="39"/>
  </w:num>
  <w:num w:numId="41">
    <w:abstractNumId w:val="31"/>
  </w:num>
  <w:num w:numId="42">
    <w:abstractNumId w:val="20"/>
  </w:num>
  <w:num w:numId="43">
    <w:abstractNumId w:val="25"/>
  </w:num>
  <w:num w:numId="44">
    <w:abstractNumId w:val="34"/>
  </w:num>
  <w:num w:numId="45">
    <w:abstractNumId w:val="24"/>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QwOTQzNmVlMDU4ZjQxZWFlMTU0ZGQ1OTAyZTRhMWQifQ=="/>
  </w:docVars>
  <w:rsids>
    <w:rsidRoot w:val="00C023BE"/>
    <w:rsid w:val="000012E9"/>
    <w:rsid w:val="00002FEF"/>
    <w:rsid w:val="00004538"/>
    <w:rsid w:val="000049A0"/>
    <w:rsid w:val="00013AF9"/>
    <w:rsid w:val="0001597D"/>
    <w:rsid w:val="00017A9D"/>
    <w:rsid w:val="00020E70"/>
    <w:rsid w:val="00021783"/>
    <w:rsid w:val="00022BD4"/>
    <w:rsid w:val="00023E2B"/>
    <w:rsid w:val="00024E5B"/>
    <w:rsid w:val="00025129"/>
    <w:rsid w:val="000256B9"/>
    <w:rsid w:val="000270C1"/>
    <w:rsid w:val="00027FC0"/>
    <w:rsid w:val="00031527"/>
    <w:rsid w:val="00032BDC"/>
    <w:rsid w:val="00033D51"/>
    <w:rsid w:val="000340F7"/>
    <w:rsid w:val="000427B2"/>
    <w:rsid w:val="000429D3"/>
    <w:rsid w:val="00044E3F"/>
    <w:rsid w:val="000455D9"/>
    <w:rsid w:val="00050FDF"/>
    <w:rsid w:val="00051C07"/>
    <w:rsid w:val="000522D1"/>
    <w:rsid w:val="000549E9"/>
    <w:rsid w:val="00056CF7"/>
    <w:rsid w:val="0006040E"/>
    <w:rsid w:val="000636B8"/>
    <w:rsid w:val="0006388F"/>
    <w:rsid w:val="000713ED"/>
    <w:rsid w:val="0007175D"/>
    <w:rsid w:val="00076D16"/>
    <w:rsid w:val="00080B3A"/>
    <w:rsid w:val="00083A70"/>
    <w:rsid w:val="00085BD7"/>
    <w:rsid w:val="00086B45"/>
    <w:rsid w:val="00087089"/>
    <w:rsid w:val="00090F6A"/>
    <w:rsid w:val="000973A5"/>
    <w:rsid w:val="00097DEE"/>
    <w:rsid w:val="000A0409"/>
    <w:rsid w:val="000A05FD"/>
    <w:rsid w:val="000A1BDC"/>
    <w:rsid w:val="000A1C1E"/>
    <w:rsid w:val="000A1F57"/>
    <w:rsid w:val="000A227D"/>
    <w:rsid w:val="000A5983"/>
    <w:rsid w:val="000B046C"/>
    <w:rsid w:val="000B0B38"/>
    <w:rsid w:val="000B489F"/>
    <w:rsid w:val="000C4710"/>
    <w:rsid w:val="000D26B6"/>
    <w:rsid w:val="000D37EF"/>
    <w:rsid w:val="000D43E2"/>
    <w:rsid w:val="000D68B9"/>
    <w:rsid w:val="000D730E"/>
    <w:rsid w:val="000D7440"/>
    <w:rsid w:val="000D7DC5"/>
    <w:rsid w:val="000E102F"/>
    <w:rsid w:val="000E22F1"/>
    <w:rsid w:val="000E5CB4"/>
    <w:rsid w:val="000E7F2A"/>
    <w:rsid w:val="000F0540"/>
    <w:rsid w:val="000F0ED9"/>
    <w:rsid w:val="000F4899"/>
    <w:rsid w:val="000F509A"/>
    <w:rsid w:val="00102784"/>
    <w:rsid w:val="001039BE"/>
    <w:rsid w:val="00104574"/>
    <w:rsid w:val="0010589B"/>
    <w:rsid w:val="00106B92"/>
    <w:rsid w:val="00106D75"/>
    <w:rsid w:val="001073AC"/>
    <w:rsid w:val="00107424"/>
    <w:rsid w:val="0010747E"/>
    <w:rsid w:val="00110B46"/>
    <w:rsid w:val="00111794"/>
    <w:rsid w:val="00111A75"/>
    <w:rsid w:val="0011377A"/>
    <w:rsid w:val="00114359"/>
    <w:rsid w:val="00116381"/>
    <w:rsid w:val="00116BA2"/>
    <w:rsid w:val="00120065"/>
    <w:rsid w:val="00121B52"/>
    <w:rsid w:val="00124058"/>
    <w:rsid w:val="00124F67"/>
    <w:rsid w:val="00130F2C"/>
    <w:rsid w:val="001324C2"/>
    <w:rsid w:val="00132B47"/>
    <w:rsid w:val="00133649"/>
    <w:rsid w:val="001338D7"/>
    <w:rsid w:val="001361BC"/>
    <w:rsid w:val="001368D9"/>
    <w:rsid w:val="00136E7C"/>
    <w:rsid w:val="001372B3"/>
    <w:rsid w:val="00140CB4"/>
    <w:rsid w:val="00143DC5"/>
    <w:rsid w:val="00143ECD"/>
    <w:rsid w:val="0014558F"/>
    <w:rsid w:val="00146EC7"/>
    <w:rsid w:val="00146EFD"/>
    <w:rsid w:val="00147340"/>
    <w:rsid w:val="001512C2"/>
    <w:rsid w:val="00151A3F"/>
    <w:rsid w:val="00151F13"/>
    <w:rsid w:val="00152A2A"/>
    <w:rsid w:val="00152AC9"/>
    <w:rsid w:val="00152B3F"/>
    <w:rsid w:val="00155808"/>
    <w:rsid w:val="00157135"/>
    <w:rsid w:val="00165500"/>
    <w:rsid w:val="00170EAE"/>
    <w:rsid w:val="00171971"/>
    <w:rsid w:val="001727A4"/>
    <w:rsid w:val="00174B61"/>
    <w:rsid w:val="00176051"/>
    <w:rsid w:val="0017666F"/>
    <w:rsid w:val="00177047"/>
    <w:rsid w:val="001803BD"/>
    <w:rsid w:val="0018293C"/>
    <w:rsid w:val="00183B0B"/>
    <w:rsid w:val="001850F8"/>
    <w:rsid w:val="0018674D"/>
    <w:rsid w:val="001913B0"/>
    <w:rsid w:val="00193924"/>
    <w:rsid w:val="00194942"/>
    <w:rsid w:val="00194A3D"/>
    <w:rsid w:val="00195093"/>
    <w:rsid w:val="00195192"/>
    <w:rsid w:val="001979C8"/>
    <w:rsid w:val="001A0E4D"/>
    <w:rsid w:val="001A1BB2"/>
    <w:rsid w:val="001A2F02"/>
    <w:rsid w:val="001A4F30"/>
    <w:rsid w:val="001A50B1"/>
    <w:rsid w:val="001A696B"/>
    <w:rsid w:val="001A794A"/>
    <w:rsid w:val="001B3737"/>
    <w:rsid w:val="001B4E33"/>
    <w:rsid w:val="001B5A75"/>
    <w:rsid w:val="001B686C"/>
    <w:rsid w:val="001C1C8F"/>
    <w:rsid w:val="001C1EA7"/>
    <w:rsid w:val="001C4100"/>
    <w:rsid w:val="001C5F33"/>
    <w:rsid w:val="001D0398"/>
    <w:rsid w:val="001D364B"/>
    <w:rsid w:val="001D41F7"/>
    <w:rsid w:val="001D4600"/>
    <w:rsid w:val="001D5B35"/>
    <w:rsid w:val="001D5D6A"/>
    <w:rsid w:val="001D609C"/>
    <w:rsid w:val="001D758A"/>
    <w:rsid w:val="001E0D98"/>
    <w:rsid w:val="001E22DA"/>
    <w:rsid w:val="001E2E1C"/>
    <w:rsid w:val="001E324B"/>
    <w:rsid w:val="001E32B0"/>
    <w:rsid w:val="001E334A"/>
    <w:rsid w:val="001E667D"/>
    <w:rsid w:val="001E6987"/>
    <w:rsid w:val="001E73B1"/>
    <w:rsid w:val="001E78A4"/>
    <w:rsid w:val="001F32F6"/>
    <w:rsid w:val="001F6031"/>
    <w:rsid w:val="001F6EB4"/>
    <w:rsid w:val="00200277"/>
    <w:rsid w:val="00200FE6"/>
    <w:rsid w:val="00201961"/>
    <w:rsid w:val="00202169"/>
    <w:rsid w:val="00202620"/>
    <w:rsid w:val="00202D4F"/>
    <w:rsid w:val="00203975"/>
    <w:rsid w:val="00205015"/>
    <w:rsid w:val="00205C98"/>
    <w:rsid w:val="002111BE"/>
    <w:rsid w:val="0021178A"/>
    <w:rsid w:val="00216AED"/>
    <w:rsid w:val="00217C2A"/>
    <w:rsid w:val="002204CF"/>
    <w:rsid w:val="00220B6F"/>
    <w:rsid w:val="00223A41"/>
    <w:rsid w:val="00226532"/>
    <w:rsid w:val="0022662B"/>
    <w:rsid w:val="002270E9"/>
    <w:rsid w:val="00230C4B"/>
    <w:rsid w:val="00231181"/>
    <w:rsid w:val="002336BC"/>
    <w:rsid w:val="002343C9"/>
    <w:rsid w:val="002349B3"/>
    <w:rsid w:val="00234B5C"/>
    <w:rsid w:val="00234DF6"/>
    <w:rsid w:val="0023551D"/>
    <w:rsid w:val="002355B0"/>
    <w:rsid w:val="00235D9F"/>
    <w:rsid w:val="00235F77"/>
    <w:rsid w:val="002360BB"/>
    <w:rsid w:val="0023645C"/>
    <w:rsid w:val="002365D6"/>
    <w:rsid w:val="00236704"/>
    <w:rsid w:val="00250645"/>
    <w:rsid w:val="0025104B"/>
    <w:rsid w:val="00251ACA"/>
    <w:rsid w:val="00251C4F"/>
    <w:rsid w:val="00252485"/>
    <w:rsid w:val="00252F39"/>
    <w:rsid w:val="0025466B"/>
    <w:rsid w:val="00256B1D"/>
    <w:rsid w:val="00262A83"/>
    <w:rsid w:val="00262D55"/>
    <w:rsid w:val="00263685"/>
    <w:rsid w:val="00263DC9"/>
    <w:rsid w:val="00264551"/>
    <w:rsid w:val="002673BA"/>
    <w:rsid w:val="00267AE9"/>
    <w:rsid w:val="00267F8C"/>
    <w:rsid w:val="00272289"/>
    <w:rsid w:val="00272AF8"/>
    <w:rsid w:val="00272F87"/>
    <w:rsid w:val="002741C4"/>
    <w:rsid w:val="00280092"/>
    <w:rsid w:val="00280E39"/>
    <w:rsid w:val="00282174"/>
    <w:rsid w:val="00284906"/>
    <w:rsid w:val="002876FE"/>
    <w:rsid w:val="00287B00"/>
    <w:rsid w:val="002902B6"/>
    <w:rsid w:val="00291305"/>
    <w:rsid w:val="00291F01"/>
    <w:rsid w:val="002923F4"/>
    <w:rsid w:val="002935F1"/>
    <w:rsid w:val="00293B68"/>
    <w:rsid w:val="002955A5"/>
    <w:rsid w:val="00296223"/>
    <w:rsid w:val="00296AB0"/>
    <w:rsid w:val="00296AC3"/>
    <w:rsid w:val="002A1905"/>
    <w:rsid w:val="002A3C4C"/>
    <w:rsid w:val="002A5803"/>
    <w:rsid w:val="002A6337"/>
    <w:rsid w:val="002A6D8E"/>
    <w:rsid w:val="002A7E0A"/>
    <w:rsid w:val="002B15EC"/>
    <w:rsid w:val="002B214B"/>
    <w:rsid w:val="002B23B2"/>
    <w:rsid w:val="002B286E"/>
    <w:rsid w:val="002B4217"/>
    <w:rsid w:val="002B50EA"/>
    <w:rsid w:val="002C0A92"/>
    <w:rsid w:val="002C0C77"/>
    <w:rsid w:val="002C2266"/>
    <w:rsid w:val="002C2E5F"/>
    <w:rsid w:val="002C715D"/>
    <w:rsid w:val="002D29C2"/>
    <w:rsid w:val="002D2A48"/>
    <w:rsid w:val="002D314E"/>
    <w:rsid w:val="002D61B5"/>
    <w:rsid w:val="002D7654"/>
    <w:rsid w:val="002E1FAC"/>
    <w:rsid w:val="002E2F53"/>
    <w:rsid w:val="002E50A1"/>
    <w:rsid w:val="002E6F6E"/>
    <w:rsid w:val="002E70E8"/>
    <w:rsid w:val="002E722D"/>
    <w:rsid w:val="002E7633"/>
    <w:rsid w:val="002F0792"/>
    <w:rsid w:val="002F1295"/>
    <w:rsid w:val="002F2223"/>
    <w:rsid w:val="002F226F"/>
    <w:rsid w:val="0030258F"/>
    <w:rsid w:val="0030275D"/>
    <w:rsid w:val="00303009"/>
    <w:rsid w:val="00303493"/>
    <w:rsid w:val="003047F7"/>
    <w:rsid w:val="0030511A"/>
    <w:rsid w:val="00312754"/>
    <w:rsid w:val="00312D7F"/>
    <w:rsid w:val="00315ED2"/>
    <w:rsid w:val="0031743D"/>
    <w:rsid w:val="00317A1F"/>
    <w:rsid w:val="0032124C"/>
    <w:rsid w:val="00321EE6"/>
    <w:rsid w:val="00322310"/>
    <w:rsid w:val="00322EF8"/>
    <w:rsid w:val="0032368A"/>
    <w:rsid w:val="00324B0C"/>
    <w:rsid w:val="00324E12"/>
    <w:rsid w:val="003256BF"/>
    <w:rsid w:val="00325AC8"/>
    <w:rsid w:val="00325FB8"/>
    <w:rsid w:val="00327E83"/>
    <w:rsid w:val="0033181D"/>
    <w:rsid w:val="00331929"/>
    <w:rsid w:val="00332E30"/>
    <w:rsid w:val="00334169"/>
    <w:rsid w:val="00336E86"/>
    <w:rsid w:val="003371C5"/>
    <w:rsid w:val="00337493"/>
    <w:rsid w:val="003376D9"/>
    <w:rsid w:val="00337754"/>
    <w:rsid w:val="00340755"/>
    <w:rsid w:val="00340B73"/>
    <w:rsid w:val="00340D40"/>
    <w:rsid w:val="003418D9"/>
    <w:rsid w:val="00341F2C"/>
    <w:rsid w:val="00342988"/>
    <w:rsid w:val="00342E93"/>
    <w:rsid w:val="003450AE"/>
    <w:rsid w:val="00346C4F"/>
    <w:rsid w:val="00346E17"/>
    <w:rsid w:val="00346EF1"/>
    <w:rsid w:val="003516A9"/>
    <w:rsid w:val="00352D15"/>
    <w:rsid w:val="0035360E"/>
    <w:rsid w:val="00355B9B"/>
    <w:rsid w:val="00356D99"/>
    <w:rsid w:val="00357A48"/>
    <w:rsid w:val="00357C73"/>
    <w:rsid w:val="00357E03"/>
    <w:rsid w:val="00361742"/>
    <w:rsid w:val="00361839"/>
    <w:rsid w:val="003619CF"/>
    <w:rsid w:val="00361BAA"/>
    <w:rsid w:val="003634C5"/>
    <w:rsid w:val="003639A5"/>
    <w:rsid w:val="00363FE6"/>
    <w:rsid w:val="003653B2"/>
    <w:rsid w:val="003656F7"/>
    <w:rsid w:val="00365C0D"/>
    <w:rsid w:val="003719D8"/>
    <w:rsid w:val="00372150"/>
    <w:rsid w:val="0037577E"/>
    <w:rsid w:val="003758DF"/>
    <w:rsid w:val="00377FD4"/>
    <w:rsid w:val="00383526"/>
    <w:rsid w:val="0038501C"/>
    <w:rsid w:val="00385770"/>
    <w:rsid w:val="003907A2"/>
    <w:rsid w:val="003919C2"/>
    <w:rsid w:val="00391C96"/>
    <w:rsid w:val="00394654"/>
    <w:rsid w:val="003953BB"/>
    <w:rsid w:val="003959AF"/>
    <w:rsid w:val="00395D95"/>
    <w:rsid w:val="00396982"/>
    <w:rsid w:val="003969FC"/>
    <w:rsid w:val="00396BE9"/>
    <w:rsid w:val="003976B1"/>
    <w:rsid w:val="003A07CC"/>
    <w:rsid w:val="003A0D65"/>
    <w:rsid w:val="003A31BC"/>
    <w:rsid w:val="003A4402"/>
    <w:rsid w:val="003A56D9"/>
    <w:rsid w:val="003B427C"/>
    <w:rsid w:val="003B5660"/>
    <w:rsid w:val="003B62F8"/>
    <w:rsid w:val="003B6F92"/>
    <w:rsid w:val="003C0F9D"/>
    <w:rsid w:val="003C411C"/>
    <w:rsid w:val="003C5EE8"/>
    <w:rsid w:val="003C62A2"/>
    <w:rsid w:val="003D0C0A"/>
    <w:rsid w:val="003D0DD8"/>
    <w:rsid w:val="003D333B"/>
    <w:rsid w:val="003D4A5D"/>
    <w:rsid w:val="003D7FA5"/>
    <w:rsid w:val="003E0D7A"/>
    <w:rsid w:val="003E2EF5"/>
    <w:rsid w:val="003E3628"/>
    <w:rsid w:val="003E3725"/>
    <w:rsid w:val="003E4284"/>
    <w:rsid w:val="003E6605"/>
    <w:rsid w:val="003F25E9"/>
    <w:rsid w:val="003F670A"/>
    <w:rsid w:val="003F7738"/>
    <w:rsid w:val="003F7AAB"/>
    <w:rsid w:val="00400E24"/>
    <w:rsid w:val="00400F16"/>
    <w:rsid w:val="00404821"/>
    <w:rsid w:val="004065E1"/>
    <w:rsid w:val="00406849"/>
    <w:rsid w:val="00407454"/>
    <w:rsid w:val="0040759B"/>
    <w:rsid w:val="00410351"/>
    <w:rsid w:val="0041510D"/>
    <w:rsid w:val="004168E4"/>
    <w:rsid w:val="00416946"/>
    <w:rsid w:val="00416C50"/>
    <w:rsid w:val="00416D49"/>
    <w:rsid w:val="00417A21"/>
    <w:rsid w:val="0042030A"/>
    <w:rsid w:val="0042150E"/>
    <w:rsid w:val="00421F0A"/>
    <w:rsid w:val="00424992"/>
    <w:rsid w:val="004308F4"/>
    <w:rsid w:val="004310AE"/>
    <w:rsid w:val="00431ED1"/>
    <w:rsid w:val="0043403E"/>
    <w:rsid w:val="00440AB7"/>
    <w:rsid w:val="00444274"/>
    <w:rsid w:val="004452DF"/>
    <w:rsid w:val="00446C43"/>
    <w:rsid w:val="00450AB9"/>
    <w:rsid w:val="00453193"/>
    <w:rsid w:val="0045690C"/>
    <w:rsid w:val="00460ADF"/>
    <w:rsid w:val="004614FC"/>
    <w:rsid w:val="00464622"/>
    <w:rsid w:val="00465D18"/>
    <w:rsid w:val="00467D5C"/>
    <w:rsid w:val="00470C0D"/>
    <w:rsid w:val="004719BE"/>
    <w:rsid w:val="00472035"/>
    <w:rsid w:val="004726A4"/>
    <w:rsid w:val="00475B36"/>
    <w:rsid w:val="00480B32"/>
    <w:rsid w:val="00483409"/>
    <w:rsid w:val="00484999"/>
    <w:rsid w:val="004854FD"/>
    <w:rsid w:val="00487010"/>
    <w:rsid w:val="00490353"/>
    <w:rsid w:val="00490551"/>
    <w:rsid w:val="004906D4"/>
    <w:rsid w:val="004954E7"/>
    <w:rsid w:val="00497039"/>
    <w:rsid w:val="00497879"/>
    <w:rsid w:val="004A071A"/>
    <w:rsid w:val="004A073A"/>
    <w:rsid w:val="004A398B"/>
    <w:rsid w:val="004A3FF3"/>
    <w:rsid w:val="004A69A4"/>
    <w:rsid w:val="004B1CF8"/>
    <w:rsid w:val="004B45C1"/>
    <w:rsid w:val="004B46CA"/>
    <w:rsid w:val="004B64B6"/>
    <w:rsid w:val="004C1ACF"/>
    <w:rsid w:val="004C1D32"/>
    <w:rsid w:val="004C217D"/>
    <w:rsid w:val="004C65B4"/>
    <w:rsid w:val="004C770A"/>
    <w:rsid w:val="004D0BBE"/>
    <w:rsid w:val="004D11EA"/>
    <w:rsid w:val="004D3866"/>
    <w:rsid w:val="004D4488"/>
    <w:rsid w:val="004D5110"/>
    <w:rsid w:val="004D56E7"/>
    <w:rsid w:val="004D5740"/>
    <w:rsid w:val="004E30BF"/>
    <w:rsid w:val="004E52B2"/>
    <w:rsid w:val="004E609A"/>
    <w:rsid w:val="004F3E2B"/>
    <w:rsid w:val="004F5A10"/>
    <w:rsid w:val="004F6234"/>
    <w:rsid w:val="00502390"/>
    <w:rsid w:val="00504C5A"/>
    <w:rsid w:val="00507230"/>
    <w:rsid w:val="00507A2D"/>
    <w:rsid w:val="005101CD"/>
    <w:rsid w:val="005120FA"/>
    <w:rsid w:val="00512DB4"/>
    <w:rsid w:val="00513AAE"/>
    <w:rsid w:val="00517D91"/>
    <w:rsid w:val="00520147"/>
    <w:rsid w:val="00520B2C"/>
    <w:rsid w:val="00520F43"/>
    <w:rsid w:val="0052190D"/>
    <w:rsid w:val="00522086"/>
    <w:rsid w:val="00522529"/>
    <w:rsid w:val="00522DB0"/>
    <w:rsid w:val="00523076"/>
    <w:rsid w:val="00527247"/>
    <w:rsid w:val="00530334"/>
    <w:rsid w:val="00530F7A"/>
    <w:rsid w:val="00531DEE"/>
    <w:rsid w:val="005362FE"/>
    <w:rsid w:val="0053664D"/>
    <w:rsid w:val="005366DB"/>
    <w:rsid w:val="00536FD9"/>
    <w:rsid w:val="00537F06"/>
    <w:rsid w:val="005406FA"/>
    <w:rsid w:val="00541DF5"/>
    <w:rsid w:val="00543272"/>
    <w:rsid w:val="005462AB"/>
    <w:rsid w:val="00546A4E"/>
    <w:rsid w:val="005478B0"/>
    <w:rsid w:val="005508EF"/>
    <w:rsid w:val="00552FFF"/>
    <w:rsid w:val="0055574E"/>
    <w:rsid w:val="00557495"/>
    <w:rsid w:val="00557563"/>
    <w:rsid w:val="00557F7B"/>
    <w:rsid w:val="00560D8F"/>
    <w:rsid w:val="0056182C"/>
    <w:rsid w:val="00562912"/>
    <w:rsid w:val="005631EF"/>
    <w:rsid w:val="005674BB"/>
    <w:rsid w:val="0057109E"/>
    <w:rsid w:val="005757F8"/>
    <w:rsid w:val="0057764C"/>
    <w:rsid w:val="00580C43"/>
    <w:rsid w:val="00580E9E"/>
    <w:rsid w:val="00583677"/>
    <w:rsid w:val="00584ED2"/>
    <w:rsid w:val="005857C3"/>
    <w:rsid w:val="005859C1"/>
    <w:rsid w:val="0058769C"/>
    <w:rsid w:val="00591BE4"/>
    <w:rsid w:val="00592D9B"/>
    <w:rsid w:val="005931DC"/>
    <w:rsid w:val="00595450"/>
    <w:rsid w:val="00596CF7"/>
    <w:rsid w:val="005976CC"/>
    <w:rsid w:val="005A1E22"/>
    <w:rsid w:val="005A2160"/>
    <w:rsid w:val="005A3BB7"/>
    <w:rsid w:val="005A4207"/>
    <w:rsid w:val="005A472D"/>
    <w:rsid w:val="005A7175"/>
    <w:rsid w:val="005A73BE"/>
    <w:rsid w:val="005B2756"/>
    <w:rsid w:val="005B2AB3"/>
    <w:rsid w:val="005B3AC7"/>
    <w:rsid w:val="005B434A"/>
    <w:rsid w:val="005B467D"/>
    <w:rsid w:val="005B5890"/>
    <w:rsid w:val="005C129B"/>
    <w:rsid w:val="005C1FBA"/>
    <w:rsid w:val="005C20C8"/>
    <w:rsid w:val="005C4B6F"/>
    <w:rsid w:val="005D0801"/>
    <w:rsid w:val="005D1331"/>
    <w:rsid w:val="005D1AD0"/>
    <w:rsid w:val="005D203B"/>
    <w:rsid w:val="005D2E07"/>
    <w:rsid w:val="005D3F74"/>
    <w:rsid w:val="005D4AAA"/>
    <w:rsid w:val="005D5BE0"/>
    <w:rsid w:val="005D5CE2"/>
    <w:rsid w:val="005D5E49"/>
    <w:rsid w:val="005D5F86"/>
    <w:rsid w:val="005D7D67"/>
    <w:rsid w:val="005E082C"/>
    <w:rsid w:val="005E3D05"/>
    <w:rsid w:val="005E4A73"/>
    <w:rsid w:val="005E739F"/>
    <w:rsid w:val="005F3074"/>
    <w:rsid w:val="005F3786"/>
    <w:rsid w:val="005F409A"/>
    <w:rsid w:val="005F40C0"/>
    <w:rsid w:val="005F65F0"/>
    <w:rsid w:val="00601C48"/>
    <w:rsid w:val="00601CD1"/>
    <w:rsid w:val="006023F3"/>
    <w:rsid w:val="006033EC"/>
    <w:rsid w:val="00603D37"/>
    <w:rsid w:val="00604FF4"/>
    <w:rsid w:val="00605D2C"/>
    <w:rsid w:val="00611004"/>
    <w:rsid w:val="0061125C"/>
    <w:rsid w:val="006115E4"/>
    <w:rsid w:val="006121FF"/>
    <w:rsid w:val="0061583E"/>
    <w:rsid w:val="0061584A"/>
    <w:rsid w:val="00616266"/>
    <w:rsid w:val="006164E4"/>
    <w:rsid w:val="00616964"/>
    <w:rsid w:val="00617FC9"/>
    <w:rsid w:val="006208E5"/>
    <w:rsid w:val="00622009"/>
    <w:rsid w:val="00622B00"/>
    <w:rsid w:val="00625338"/>
    <w:rsid w:val="00627DBD"/>
    <w:rsid w:val="00633535"/>
    <w:rsid w:val="006335A1"/>
    <w:rsid w:val="00633FB4"/>
    <w:rsid w:val="006340F0"/>
    <w:rsid w:val="00635B43"/>
    <w:rsid w:val="00635E96"/>
    <w:rsid w:val="0063690B"/>
    <w:rsid w:val="00636998"/>
    <w:rsid w:val="00637E91"/>
    <w:rsid w:val="00640437"/>
    <w:rsid w:val="006432CC"/>
    <w:rsid w:val="00643A9E"/>
    <w:rsid w:val="006441DD"/>
    <w:rsid w:val="00644C13"/>
    <w:rsid w:val="006459CB"/>
    <w:rsid w:val="00645AE8"/>
    <w:rsid w:val="006512F3"/>
    <w:rsid w:val="006537A0"/>
    <w:rsid w:val="00654F7B"/>
    <w:rsid w:val="00655A52"/>
    <w:rsid w:val="00661308"/>
    <w:rsid w:val="00662B5A"/>
    <w:rsid w:val="00662ECA"/>
    <w:rsid w:val="00664A79"/>
    <w:rsid w:val="006668F2"/>
    <w:rsid w:val="00670088"/>
    <w:rsid w:val="00670194"/>
    <w:rsid w:val="00671E7A"/>
    <w:rsid w:val="0067426B"/>
    <w:rsid w:val="00677D0C"/>
    <w:rsid w:val="00681EA2"/>
    <w:rsid w:val="00682258"/>
    <w:rsid w:val="00682383"/>
    <w:rsid w:val="00682929"/>
    <w:rsid w:val="00684C7C"/>
    <w:rsid w:val="006850F3"/>
    <w:rsid w:val="00691341"/>
    <w:rsid w:val="006928F6"/>
    <w:rsid w:val="0069297B"/>
    <w:rsid w:val="00694CD9"/>
    <w:rsid w:val="006952F7"/>
    <w:rsid w:val="006958D9"/>
    <w:rsid w:val="00695E00"/>
    <w:rsid w:val="006A0005"/>
    <w:rsid w:val="006A0A69"/>
    <w:rsid w:val="006A0DBE"/>
    <w:rsid w:val="006A1597"/>
    <w:rsid w:val="006A25B4"/>
    <w:rsid w:val="006A2D0A"/>
    <w:rsid w:val="006A6A90"/>
    <w:rsid w:val="006A6C4C"/>
    <w:rsid w:val="006A7157"/>
    <w:rsid w:val="006B007C"/>
    <w:rsid w:val="006B07DC"/>
    <w:rsid w:val="006B15EA"/>
    <w:rsid w:val="006B2365"/>
    <w:rsid w:val="006C3622"/>
    <w:rsid w:val="006C3B57"/>
    <w:rsid w:val="006C5D1C"/>
    <w:rsid w:val="006C6284"/>
    <w:rsid w:val="006C6762"/>
    <w:rsid w:val="006C7750"/>
    <w:rsid w:val="006D2946"/>
    <w:rsid w:val="006D3385"/>
    <w:rsid w:val="006D355D"/>
    <w:rsid w:val="006D3577"/>
    <w:rsid w:val="006D702B"/>
    <w:rsid w:val="006E247E"/>
    <w:rsid w:val="006E2A08"/>
    <w:rsid w:val="006E37ED"/>
    <w:rsid w:val="006E53FA"/>
    <w:rsid w:val="006E6DD2"/>
    <w:rsid w:val="006F3059"/>
    <w:rsid w:val="006F3605"/>
    <w:rsid w:val="006F50A4"/>
    <w:rsid w:val="006F798A"/>
    <w:rsid w:val="006F7AE4"/>
    <w:rsid w:val="00700578"/>
    <w:rsid w:val="0070140C"/>
    <w:rsid w:val="00703319"/>
    <w:rsid w:val="00703A2D"/>
    <w:rsid w:val="007060B8"/>
    <w:rsid w:val="0070659E"/>
    <w:rsid w:val="007100A8"/>
    <w:rsid w:val="0071031D"/>
    <w:rsid w:val="0071072C"/>
    <w:rsid w:val="007139D9"/>
    <w:rsid w:val="00713B83"/>
    <w:rsid w:val="00715931"/>
    <w:rsid w:val="007171D5"/>
    <w:rsid w:val="00722213"/>
    <w:rsid w:val="007240BC"/>
    <w:rsid w:val="00725CEE"/>
    <w:rsid w:val="00726876"/>
    <w:rsid w:val="00727673"/>
    <w:rsid w:val="00732E9E"/>
    <w:rsid w:val="00734C21"/>
    <w:rsid w:val="0073518F"/>
    <w:rsid w:val="00735881"/>
    <w:rsid w:val="00735956"/>
    <w:rsid w:val="00736789"/>
    <w:rsid w:val="00740019"/>
    <w:rsid w:val="007404BA"/>
    <w:rsid w:val="00740549"/>
    <w:rsid w:val="007449E0"/>
    <w:rsid w:val="00745A43"/>
    <w:rsid w:val="00745CC5"/>
    <w:rsid w:val="00750FF5"/>
    <w:rsid w:val="007539DE"/>
    <w:rsid w:val="0075518B"/>
    <w:rsid w:val="00756835"/>
    <w:rsid w:val="007569FB"/>
    <w:rsid w:val="007572AC"/>
    <w:rsid w:val="007573FD"/>
    <w:rsid w:val="00762821"/>
    <w:rsid w:val="0076359A"/>
    <w:rsid w:val="00764C91"/>
    <w:rsid w:val="007658A8"/>
    <w:rsid w:val="00765ED4"/>
    <w:rsid w:val="0077686C"/>
    <w:rsid w:val="00781783"/>
    <w:rsid w:val="007822C6"/>
    <w:rsid w:val="00783831"/>
    <w:rsid w:val="00783A45"/>
    <w:rsid w:val="00783B7F"/>
    <w:rsid w:val="00783E85"/>
    <w:rsid w:val="00784736"/>
    <w:rsid w:val="00786C6B"/>
    <w:rsid w:val="0078742D"/>
    <w:rsid w:val="007918E5"/>
    <w:rsid w:val="00791C7A"/>
    <w:rsid w:val="00791F9B"/>
    <w:rsid w:val="00794D37"/>
    <w:rsid w:val="007A0995"/>
    <w:rsid w:val="007A1364"/>
    <w:rsid w:val="007A3738"/>
    <w:rsid w:val="007A6035"/>
    <w:rsid w:val="007B0814"/>
    <w:rsid w:val="007B520F"/>
    <w:rsid w:val="007B5C3B"/>
    <w:rsid w:val="007B6951"/>
    <w:rsid w:val="007C00D5"/>
    <w:rsid w:val="007C54CF"/>
    <w:rsid w:val="007C6BD2"/>
    <w:rsid w:val="007D03B0"/>
    <w:rsid w:val="007D3673"/>
    <w:rsid w:val="007D513E"/>
    <w:rsid w:val="007E26E3"/>
    <w:rsid w:val="007E2822"/>
    <w:rsid w:val="007E5487"/>
    <w:rsid w:val="007E5C8D"/>
    <w:rsid w:val="007E76C3"/>
    <w:rsid w:val="007F61C6"/>
    <w:rsid w:val="007F6B9B"/>
    <w:rsid w:val="007F7F08"/>
    <w:rsid w:val="008005CA"/>
    <w:rsid w:val="0080278B"/>
    <w:rsid w:val="00810954"/>
    <w:rsid w:val="008109E7"/>
    <w:rsid w:val="00812337"/>
    <w:rsid w:val="00815160"/>
    <w:rsid w:val="008161C6"/>
    <w:rsid w:val="00816548"/>
    <w:rsid w:val="0081792E"/>
    <w:rsid w:val="008224B9"/>
    <w:rsid w:val="008249A6"/>
    <w:rsid w:val="00825F4E"/>
    <w:rsid w:val="00831AA2"/>
    <w:rsid w:val="00833D61"/>
    <w:rsid w:val="008347A5"/>
    <w:rsid w:val="008363E7"/>
    <w:rsid w:val="00837326"/>
    <w:rsid w:val="00837530"/>
    <w:rsid w:val="0084040A"/>
    <w:rsid w:val="008409E5"/>
    <w:rsid w:val="00841028"/>
    <w:rsid w:val="008424D5"/>
    <w:rsid w:val="00845F6B"/>
    <w:rsid w:val="00846D51"/>
    <w:rsid w:val="00846EE7"/>
    <w:rsid w:val="008513C7"/>
    <w:rsid w:val="00855053"/>
    <w:rsid w:val="008553D4"/>
    <w:rsid w:val="00855D57"/>
    <w:rsid w:val="00860705"/>
    <w:rsid w:val="00860706"/>
    <w:rsid w:val="00862BF9"/>
    <w:rsid w:val="008636B7"/>
    <w:rsid w:val="0086434E"/>
    <w:rsid w:val="008643C0"/>
    <w:rsid w:val="00866E78"/>
    <w:rsid w:val="00870948"/>
    <w:rsid w:val="008866FD"/>
    <w:rsid w:val="008867D7"/>
    <w:rsid w:val="00887C83"/>
    <w:rsid w:val="0089168F"/>
    <w:rsid w:val="008929DA"/>
    <w:rsid w:val="008936CC"/>
    <w:rsid w:val="00897E3F"/>
    <w:rsid w:val="008A029E"/>
    <w:rsid w:val="008A2271"/>
    <w:rsid w:val="008A2BAF"/>
    <w:rsid w:val="008A41FE"/>
    <w:rsid w:val="008A6292"/>
    <w:rsid w:val="008A66A5"/>
    <w:rsid w:val="008A7AA1"/>
    <w:rsid w:val="008B0E2F"/>
    <w:rsid w:val="008B218A"/>
    <w:rsid w:val="008B330C"/>
    <w:rsid w:val="008B4128"/>
    <w:rsid w:val="008B5B06"/>
    <w:rsid w:val="008B6F78"/>
    <w:rsid w:val="008C1EE1"/>
    <w:rsid w:val="008C29F8"/>
    <w:rsid w:val="008C310C"/>
    <w:rsid w:val="008C35DF"/>
    <w:rsid w:val="008C57E8"/>
    <w:rsid w:val="008C7931"/>
    <w:rsid w:val="008D09D8"/>
    <w:rsid w:val="008D1108"/>
    <w:rsid w:val="008D1E6A"/>
    <w:rsid w:val="008D5508"/>
    <w:rsid w:val="008D719F"/>
    <w:rsid w:val="008E1163"/>
    <w:rsid w:val="008E21C7"/>
    <w:rsid w:val="008E336F"/>
    <w:rsid w:val="008E4B48"/>
    <w:rsid w:val="008E7104"/>
    <w:rsid w:val="008F3174"/>
    <w:rsid w:val="008F3683"/>
    <w:rsid w:val="008F6223"/>
    <w:rsid w:val="008F773B"/>
    <w:rsid w:val="0090238D"/>
    <w:rsid w:val="0090488B"/>
    <w:rsid w:val="00905DD1"/>
    <w:rsid w:val="00906193"/>
    <w:rsid w:val="00907130"/>
    <w:rsid w:val="00910B8B"/>
    <w:rsid w:val="00910C51"/>
    <w:rsid w:val="00910EFD"/>
    <w:rsid w:val="00911715"/>
    <w:rsid w:val="00913634"/>
    <w:rsid w:val="009138A1"/>
    <w:rsid w:val="00914020"/>
    <w:rsid w:val="009140EC"/>
    <w:rsid w:val="00914419"/>
    <w:rsid w:val="0091767F"/>
    <w:rsid w:val="00927CA9"/>
    <w:rsid w:val="00930494"/>
    <w:rsid w:val="00930A0E"/>
    <w:rsid w:val="00930F10"/>
    <w:rsid w:val="00932514"/>
    <w:rsid w:val="00933838"/>
    <w:rsid w:val="00942ACF"/>
    <w:rsid w:val="00943C01"/>
    <w:rsid w:val="0094425D"/>
    <w:rsid w:val="009459AF"/>
    <w:rsid w:val="0095048A"/>
    <w:rsid w:val="00951A89"/>
    <w:rsid w:val="009522C8"/>
    <w:rsid w:val="009522D7"/>
    <w:rsid w:val="00953C92"/>
    <w:rsid w:val="0095405C"/>
    <w:rsid w:val="009544F8"/>
    <w:rsid w:val="00955F8F"/>
    <w:rsid w:val="0095721F"/>
    <w:rsid w:val="009578BC"/>
    <w:rsid w:val="00960D50"/>
    <w:rsid w:val="009621A8"/>
    <w:rsid w:val="009623C1"/>
    <w:rsid w:val="009641B8"/>
    <w:rsid w:val="00964BB2"/>
    <w:rsid w:val="0096518B"/>
    <w:rsid w:val="009715C6"/>
    <w:rsid w:val="0097369A"/>
    <w:rsid w:val="00973FA9"/>
    <w:rsid w:val="009741C1"/>
    <w:rsid w:val="00975545"/>
    <w:rsid w:val="009772A5"/>
    <w:rsid w:val="00983AAA"/>
    <w:rsid w:val="00983DBB"/>
    <w:rsid w:val="00985D3B"/>
    <w:rsid w:val="00991A2E"/>
    <w:rsid w:val="00995314"/>
    <w:rsid w:val="00995C35"/>
    <w:rsid w:val="00996321"/>
    <w:rsid w:val="00997E53"/>
    <w:rsid w:val="009A0E9F"/>
    <w:rsid w:val="009A1DA5"/>
    <w:rsid w:val="009A2CD0"/>
    <w:rsid w:val="009A384E"/>
    <w:rsid w:val="009A5686"/>
    <w:rsid w:val="009A5748"/>
    <w:rsid w:val="009A6780"/>
    <w:rsid w:val="009B03A9"/>
    <w:rsid w:val="009B2BAB"/>
    <w:rsid w:val="009B3296"/>
    <w:rsid w:val="009B36C7"/>
    <w:rsid w:val="009B5EDF"/>
    <w:rsid w:val="009B64C8"/>
    <w:rsid w:val="009C066E"/>
    <w:rsid w:val="009C0E8B"/>
    <w:rsid w:val="009C336E"/>
    <w:rsid w:val="009C3A1E"/>
    <w:rsid w:val="009C4AAD"/>
    <w:rsid w:val="009C4D7D"/>
    <w:rsid w:val="009C54A6"/>
    <w:rsid w:val="009C73D9"/>
    <w:rsid w:val="009D0060"/>
    <w:rsid w:val="009D074D"/>
    <w:rsid w:val="009D233E"/>
    <w:rsid w:val="009D358F"/>
    <w:rsid w:val="009D63A2"/>
    <w:rsid w:val="009D7D7C"/>
    <w:rsid w:val="009E176B"/>
    <w:rsid w:val="009E2025"/>
    <w:rsid w:val="009E30E1"/>
    <w:rsid w:val="009F3354"/>
    <w:rsid w:val="009F54B5"/>
    <w:rsid w:val="009F715D"/>
    <w:rsid w:val="00A013A7"/>
    <w:rsid w:val="00A028A8"/>
    <w:rsid w:val="00A02914"/>
    <w:rsid w:val="00A079BB"/>
    <w:rsid w:val="00A10D75"/>
    <w:rsid w:val="00A122E5"/>
    <w:rsid w:val="00A129C9"/>
    <w:rsid w:val="00A1316B"/>
    <w:rsid w:val="00A1459F"/>
    <w:rsid w:val="00A218CE"/>
    <w:rsid w:val="00A22924"/>
    <w:rsid w:val="00A229A3"/>
    <w:rsid w:val="00A248D3"/>
    <w:rsid w:val="00A30453"/>
    <w:rsid w:val="00A31843"/>
    <w:rsid w:val="00A3269C"/>
    <w:rsid w:val="00A33674"/>
    <w:rsid w:val="00A34729"/>
    <w:rsid w:val="00A362F7"/>
    <w:rsid w:val="00A36B85"/>
    <w:rsid w:val="00A37EE5"/>
    <w:rsid w:val="00A407E3"/>
    <w:rsid w:val="00A44AD5"/>
    <w:rsid w:val="00A46641"/>
    <w:rsid w:val="00A47598"/>
    <w:rsid w:val="00A5088D"/>
    <w:rsid w:val="00A51301"/>
    <w:rsid w:val="00A542D8"/>
    <w:rsid w:val="00A56500"/>
    <w:rsid w:val="00A569A3"/>
    <w:rsid w:val="00A57BB5"/>
    <w:rsid w:val="00A57C71"/>
    <w:rsid w:val="00A65B35"/>
    <w:rsid w:val="00A6694D"/>
    <w:rsid w:val="00A66CC4"/>
    <w:rsid w:val="00A7032D"/>
    <w:rsid w:val="00A70438"/>
    <w:rsid w:val="00A70804"/>
    <w:rsid w:val="00A7244F"/>
    <w:rsid w:val="00A766B0"/>
    <w:rsid w:val="00A822F4"/>
    <w:rsid w:val="00A82600"/>
    <w:rsid w:val="00A84B25"/>
    <w:rsid w:val="00A870B3"/>
    <w:rsid w:val="00A87720"/>
    <w:rsid w:val="00A90B47"/>
    <w:rsid w:val="00A9126F"/>
    <w:rsid w:val="00A92BCE"/>
    <w:rsid w:val="00A946A1"/>
    <w:rsid w:val="00A97992"/>
    <w:rsid w:val="00AA0807"/>
    <w:rsid w:val="00AA1789"/>
    <w:rsid w:val="00AA2A8C"/>
    <w:rsid w:val="00AA3A44"/>
    <w:rsid w:val="00AB60B3"/>
    <w:rsid w:val="00AC1270"/>
    <w:rsid w:val="00AC476E"/>
    <w:rsid w:val="00AC4A03"/>
    <w:rsid w:val="00AC5E98"/>
    <w:rsid w:val="00AC6B1A"/>
    <w:rsid w:val="00AC6FEB"/>
    <w:rsid w:val="00AC794F"/>
    <w:rsid w:val="00AD1023"/>
    <w:rsid w:val="00AD14AA"/>
    <w:rsid w:val="00AD153C"/>
    <w:rsid w:val="00AD1B51"/>
    <w:rsid w:val="00AD3451"/>
    <w:rsid w:val="00AD4D71"/>
    <w:rsid w:val="00AD5CB5"/>
    <w:rsid w:val="00AD744E"/>
    <w:rsid w:val="00AE02ED"/>
    <w:rsid w:val="00AE1153"/>
    <w:rsid w:val="00AE21B3"/>
    <w:rsid w:val="00AE2447"/>
    <w:rsid w:val="00AE24CB"/>
    <w:rsid w:val="00AE4626"/>
    <w:rsid w:val="00AE477D"/>
    <w:rsid w:val="00AE5D43"/>
    <w:rsid w:val="00AE630A"/>
    <w:rsid w:val="00AE7C18"/>
    <w:rsid w:val="00AF3A69"/>
    <w:rsid w:val="00AF3D6D"/>
    <w:rsid w:val="00AF6149"/>
    <w:rsid w:val="00AF7D4F"/>
    <w:rsid w:val="00B005B2"/>
    <w:rsid w:val="00B0258E"/>
    <w:rsid w:val="00B04CDC"/>
    <w:rsid w:val="00B051E0"/>
    <w:rsid w:val="00B05772"/>
    <w:rsid w:val="00B0676A"/>
    <w:rsid w:val="00B06B2B"/>
    <w:rsid w:val="00B1203E"/>
    <w:rsid w:val="00B12BC7"/>
    <w:rsid w:val="00B12E51"/>
    <w:rsid w:val="00B13194"/>
    <w:rsid w:val="00B22D64"/>
    <w:rsid w:val="00B2526F"/>
    <w:rsid w:val="00B259A2"/>
    <w:rsid w:val="00B3436A"/>
    <w:rsid w:val="00B34EB9"/>
    <w:rsid w:val="00B372B2"/>
    <w:rsid w:val="00B37370"/>
    <w:rsid w:val="00B377EB"/>
    <w:rsid w:val="00B431EF"/>
    <w:rsid w:val="00B447E3"/>
    <w:rsid w:val="00B46686"/>
    <w:rsid w:val="00B473F1"/>
    <w:rsid w:val="00B56612"/>
    <w:rsid w:val="00B62614"/>
    <w:rsid w:val="00B62F60"/>
    <w:rsid w:val="00B631FA"/>
    <w:rsid w:val="00B658BF"/>
    <w:rsid w:val="00B67575"/>
    <w:rsid w:val="00B676FE"/>
    <w:rsid w:val="00B72493"/>
    <w:rsid w:val="00B74060"/>
    <w:rsid w:val="00B74DC5"/>
    <w:rsid w:val="00B76F6A"/>
    <w:rsid w:val="00B77B55"/>
    <w:rsid w:val="00B8164E"/>
    <w:rsid w:val="00B827BA"/>
    <w:rsid w:val="00B82875"/>
    <w:rsid w:val="00B828E2"/>
    <w:rsid w:val="00B8343B"/>
    <w:rsid w:val="00B9084A"/>
    <w:rsid w:val="00B91A63"/>
    <w:rsid w:val="00B9459B"/>
    <w:rsid w:val="00B960B1"/>
    <w:rsid w:val="00B967DE"/>
    <w:rsid w:val="00B97C98"/>
    <w:rsid w:val="00B97F17"/>
    <w:rsid w:val="00BA061D"/>
    <w:rsid w:val="00BA1061"/>
    <w:rsid w:val="00BA2936"/>
    <w:rsid w:val="00BA420E"/>
    <w:rsid w:val="00BA6112"/>
    <w:rsid w:val="00BA72AB"/>
    <w:rsid w:val="00BB052D"/>
    <w:rsid w:val="00BB1B0C"/>
    <w:rsid w:val="00BB23A3"/>
    <w:rsid w:val="00BB42AE"/>
    <w:rsid w:val="00BB4836"/>
    <w:rsid w:val="00BB563D"/>
    <w:rsid w:val="00BB59EB"/>
    <w:rsid w:val="00BB66D6"/>
    <w:rsid w:val="00BC0211"/>
    <w:rsid w:val="00BC1172"/>
    <w:rsid w:val="00BC241A"/>
    <w:rsid w:val="00BC3117"/>
    <w:rsid w:val="00BC4B74"/>
    <w:rsid w:val="00BC6EC0"/>
    <w:rsid w:val="00BD18AC"/>
    <w:rsid w:val="00BD3F8C"/>
    <w:rsid w:val="00BD541C"/>
    <w:rsid w:val="00BD59FE"/>
    <w:rsid w:val="00BD5C22"/>
    <w:rsid w:val="00BD7DCD"/>
    <w:rsid w:val="00BE2DE5"/>
    <w:rsid w:val="00BE719A"/>
    <w:rsid w:val="00BE7DB3"/>
    <w:rsid w:val="00BF03FD"/>
    <w:rsid w:val="00BF3AEE"/>
    <w:rsid w:val="00BF4197"/>
    <w:rsid w:val="00BF4304"/>
    <w:rsid w:val="00BF6F10"/>
    <w:rsid w:val="00BF7593"/>
    <w:rsid w:val="00C00170"/>
    <w:rsid w:val="00C01A24"/>
    <w:rsid w:val="00C023BE"/>
    <w:rsid w:val="00C035A9"/>
    <w:rsid w:val="00C06056"/>
    <w:rsid w:val="00C067F7"/>
    <w:rsid w:val="00C07E8A"/>
    <w:rsid w:val="00C1001F"/>
    <w:rsid w:val="00C12169"/>
    <w:rsid w:val="00C131E4"/>
    <w:rsid w:val="00C13C46"/>
    <w:rsid w:val="00C14393"/>
    <w:rsid w:val="00C14C2B"/>
    <w:rsid w:val="00C236AE"/>
    <w:rsid w:val="00C23ACC"/>
    <w:rsid w:val="00C23B15"/>
    <w:rsid w:val="00C26F4E"/>
    <w:rsid w:val="00C30705"/>
    <w:rsid w:val="00C30948"/>
    <w:rsid w:val="00C32006"/>
    <w:rsid w:val="00C34910"/>
    <w:rsid w:val="00C349B7"/>
    <w:rsid w:val="00C358C6"/>
    <w:rsid w:val="00C361D1"/>
    <w:rsid w:val="00C36C20"/>
    <w:rsid w:val="00C37B6A"/>
    <w:rsid w:val="00C41F9C"/>
    <w:rsid w:val="00C421A9"/>
    <w:rsid w:val="00C42B9E"/>
    <w:rsid w:val="00C52511"/>
    <w:rsid w:val="00C53D3C"/>
    <w:rsid w:val="00C54088"/>
    <w:rsid w:val="00C55996"/>
    <w:rsid w:val="00C56C76"/>
    <w:rsid w:val="00C572F2"/>
    <w:rsid w:val="00C62ED7"/>
    <w:rsid w:val="00C63FC2"/>
    <w:rsid w:val="00C652CF"/>
    <w:rsid w:val="00C665F5"/>
    <w:rsid w:val="00C66E0B"/>
    <w:rsid w:val="00C70C89"/>
    <w:rsid w:val="00C7301F"/>
    <w:rsid w:val="00C745E7"/>
    <w:rsid w:val="00C7560F"/>
    <w:rsid w:val="00C8114B"/>
    <w:rsid w:val="00C814E5"/>
    <w:rsid w:val="00C81AC7"/>
    <w:rsid w:val="00C8233E"/>
    <w:rsid w:val="00C8350B"/>
    <w:rsid w:val="00C842A5"/>
    <w:rsid w:val="00C85758"/>
    <w:rsid w:val="00C8666F"/>
    <w:rsid w:val="00C92415"/>
    <w:rsid w:val="00C92B7D"/>
    <w:rsid w:val="00C934D7"/>
    <w:rsid w:val="00C935C3"/>
    <w:rsid w:val="00C940EF"/>
    <w:rsid w:val="00C94CD0"/>
    <w:rsid w:val="00C95CBC"/>
    <w:rsid w:val="00C96492"/>
    <w:rsid w:val="00C96520"/>
    <w:rsid w:val="00C969F4"/>
    <w:rsid w:val="00C96F0B"/>
    <w:rsid w:val="00C9745F"/>
    <w:rsid w:val="00C976A2"/>
    <w:rsid w:val="00CA06C5"/>
    <w:rsid w:val="00CA0A44"/>
    <w:rsid w:val="00CA2C6F"/>
    <w:rsid w:val="00CA3592"/>
    <w:rsid w:val="00CA37E2"/>
    <w:rsid w:val="00CA3E2C"/>
    <w:rsid w:val="00CA4199"/>
    <w:rsid w:val="00CA5F44"/>
    <w:rsid w:val="00CA68D4"/>
    <w:rsid w:val="00CB0A55"/>
    <w:rsid w:val="00CB1069"/>
    <w:rsid w:val="00CB3A49"/>
    <w:rsid w:val="00CB4FF0"/>
    <w:rsid w:val="00CB57EE"/>
    <w:rsid w:val="00CB6576"/>
    <w:rsid w:val="00CB75BC"/>
    <w:rsid w:val="00CC0963"/>
    <w:rsid w:val="00CC2729"/>
    <w:rsid w:val="00CC3821"/>
    <w:rsid w:val="00CC5888"/>
    <w:rsid w:val="00CC58FC"/>
    <w:rsid w:val="00CC5B1E"/>
    <w:rsid w:val="00CC5B26"/>
    <w:rsid w:val="00CC682B"/>
    <w:rsid w:val="00CC7A55"/>
    <w:rsid w:val="00CC7F3D"/>
    <w:rsid w:val="00CD01F0"/>
    <w:rsid w:val="00CD092A"/>
    <w:rsid w:val="00CD123E"/>
    <w:rsid w:val="00CD4F97"/>
    <w:rsid w:val="00CD73A8"/>
    <w:rsid w:val="00CE302F"/>
    <w:rsid w:val="00CE6093"/>
    <w:rsid w:val="00CE60F9"/>
    <w:rsid w:val="00CF3588"/>
    <w:rsid w:val="00CF3649"/>
    <w:rsid w:val="00CF48DD"/>
    <w:rsid w:val="00CF4D90"/>
    <w:rsid w:val="00D01C8C"/>
    <w:rsid w:val="00D01D90"/>
    <w:rsid w:val="00D027B9"/>
    <w:rsid w:val="00D05A7E"/>
    <w:rsid w:val="00D06AD1"/>
    <w:rsid w:val="00D128CD"/>
    <w:rsid w:val="00D129CA"/>
    <w:rsid w:val="00D14474"/>
    <w:rsid w:val="00D15BF6"/>
    <w:rsid w:val="00D16720"/>
    <w:rsid w:val="00D16CDA"/>
    <w:rsid w:val="00D17107"/>
    <w:rsid w:val="00D20A90"/>
    <w:rsid w:val="00D21E6F"/>
    <w:rsid w:val="00D22948"/>
    <w:rsid w:val="00D25933"/>
    <w:rsid w:val="00D26E1C"/>
    <w:rsid w:val="00D31A75"/>
    <w:rsid w:val="00D31D35"/>
    <w:rsid w:val="00D33B77"/>
    <w:rsid w:val="00D3688E"/>
    <w:rsid w:val="00D37252"/>
    <w:rsid w:val="00D40080"/>
    <w:rsid w:val="00D42D22"/>
    <w:rsid w:val="00D44A8C"/>
    <w:rsid w:val="00D45A14"/>
    <w:rsid w:val="00D46639"/>
    <w:rsid w:val="00D4689A"/>
    <w:rsid w:val="00D4708F"/>
    <w:rsid w:val="00D47EA9"/>
    <w:rsid w:val="00D50BA9"/>
    <w:rsid w:val="00D522EB"/>
    <w:rsid w:val="00D534F8"/>
    <w:rsid w:val="00D538DF"/>
    <w:rsid w:val="00D56EA2"/>
    <w:rsid w:val="00D57C36"/>
    <w:rsid w:val="00D57EB8"/>
    <w:rsid w:val="00D607F6"/>
    <w:rsid w:val="00D62481"/>
    <w:rsid w:val="00D62F2A"/>
    <w:rsid w:val="00D646BC"/>
    <w:rsid w:val="00D65883"/>
    <w:rsid w:val="00D70BAC"/>
    <w:rsid w:val="00D7378E"/>
    <w:rsid w:val="00D743D5"/>
    <w:rsid w:val="00D74B5A"/>
    <w:rsid w:val="00D75D84"/>
    <w:rsid w:val="00D77ADE"/>
    <w:rsid w:val="00D84E18"/>
    <w:rsid w:val="00D86522"/>
    <w:rsid w:val="00D868F5"/>
    <w:rsid w:val="00D87509"/>
    <w:rsid w:val="00D90A85"/>
    <w:rsid w:val="00D911E8"/>
    <w:rsid w:val="00D93967"/>
    <w:rsid w:val="00D94D96"/>
    <w:rsid w:val="00D970E0"/>
    <w:rsid w:val="00D97ADB"/>
    <w:rsid w:val="00DA1BE8"/>
    <w:rsid w:val="00DA2693"/>
    <w:rsid w:val="00DA3A60"/>
    <w:rsid w:val="00DA3FA7"/>
    <w:rsid w:val="00DA4123"/>
    <w:rsid w:val="00DA4B64"/>
    <w:rsid w:val="00DA55DA"/>
    <w:rsid w:val="00DA5F61"/>
    <w:rsid w:val="00DA6996"/>
    <w:rsid w:val="00DA6DFD"/>
    <w:rsid w:val="00DA72EA"/>
    <w:rsid w:val="00DB1117"/>
    <w:rsid w:val="00DB2300"/>
    <w:rsid w:val="00DB26E2"/>
    <w:rsid w:val="00DB558B"/>
    <w:rsid w:val="00DB6BA6"/>
    <w:rsid w:val="00DC00DB"/>
    <w:rsid w:val="00DC01D8"/>
    <w:rsid w:val="00DC0A07"/>
    <w:rsid w:val="00DC0A0B"/>
    <w:rsid w:val="00DC2784"/>
    <w:rsid w:val="00DC2AF5"/>
    <w:rsid w:val="00DC34EB"/>
    <w:rsid w:val="00DC5DFB"/>
    <w:rsid w:val="00DC7167"/>
    <w:rsid w:val="00DC73E7"/>
    <w:rsid w:val="00DD1A9E"/>
    <w:rsid w:val="00DD44B8"/>
    <w:rsid w:val="00DD47D4"/>
    <w:rsid w:val="00DD655E"/>
    <w:rsid w:val="00DD6E9D"/>
    <w:rsid w:val="00DE05B9"/>
    <w:rsid w:val="00DE15CE"/>
    <w:rsid w:val="00DE16DB"/>
    <w:rsid w:val="00DE1718"/>
    <w:rsid w:val="00DE2B7B"/>
    <w:rsid w:val="00DE316B"/>
    <w:rsid w:val="00DE3AE2"/>
    <w:rsid w:val="00DE4008"/>
    <w:rsid w:val="00DE58E6"/>
    <w:rsid w:val="00DE695B"/>
    <w:rsid w:val="00DE742A"/>
    <w:rsid w:val="00DF0060"/>
    <w:rsid w:val="00DF071B"/>
    <w:rsid w:val="00DF14D0"/>
    <w:rsid w:val="00DF6B5A"/>
    <w:rsid w:val="00DF6CFF"/>
    <w:rsid w:val="00DF73C2"/>
    <w:rsid w:val="00E00C45"/>
    <w:rsid w:val="00E00D6B"/>
    <w:rsid w:val="00E016C6"/>
    <w:rsid w:val="00E02F37"/>
    <w:rsid w:val="00E0361D"/>
    <w:rsid w:val="00E0398C"/>
    <w:rsid w:val="00E047D8"/>
    <w:rsid w:val="00E05C31"/>
    <w:rsid w:val="00E06000"/>
    <w:rsid w:val="00E076D3"/>
    <w:rsid w:val="00E07E47"/>
    <w:rsid w:val="00E10465"/>
    <w:rsid w:val="00E13335"/>
    <w:rsid w:val="00E14675"/>
    <w:rsid w:val="00E14AA5"/>
    <w:rsid w:val="00E20BC0"/>
    <w:rsid w:val="00E22869"/>
    <w:rsid w:val="00E22902"/>
    <w:rsid w:val="00E23831"/>
    <w:rsid w:val="00E23B02"/>
    <w:rsid w:val="00E25F1E"/>
    <w:rsid w:val="00E27B52"/>
    <w:rsid w:val="00E33A7C"/>
    <w:rsid w:val="00E376F9"/>
    <w:rsid w:val="00E430D2"/>
    <w:rsid w:val="00E45049"/>
    <w:rsid w:val="00E45854"/>
    <w:rsid w:val="00E4614F"/>
    <w:rsid w:val="00E463F2"/>
    <w:rsid w:val="00E464FB"/>
    <w:rsid w:val="00E51981"/>
    <w:rsid w:val="00E525DA"/>
    <w:rsid w:val="00E5266D"/>
    <w:rsid w:val="00E544A2"/>
    <w:rsid w:val="00E54C91"/>
    <w:rsid w:val="00E61216"/>
    <w:rsid w:val="00E62157"/>
    <w:rsid w:val="00E64775"/>
    <w:rsid w:val="00E65A23"/>
    <w:rsid w:val="00E6697D"/>
    <w:rsid w:val="00E6783D"/>
    <w:rsid w:val="00E70244"/>
    <w:rsid w:val="00E70E01"/>
    <w:rsid w:val="00E7188A"/>
    <w:rsid w:val="00E745C0"/>
    <w:rsid w:val="00E81CD5"/>
    <w:rsid w:val="00E81EE2"/>
    <w:rsid w:val="00E83F1D"/>
    <w:rsid w:val="00E85957"/>
    <w:rsid w:val="00E859AC"/>
    <w:rsid w:val="00E875FF"/>
    <w:rsid w:val="00E90EB1"/>
    <w:rsid w:val="00E934D8"/>
    <w:rsid w:val="00E94983"/>
    <w:rsid w:val="00E95007"/>
    <w:rsid w:val="00E96CB9"/>
    <w:rsid w:val="00E9732F"/>
    <w:rsid w:val="00E97395"/>
    <w:rsid w:val="00E975F6"/>
    <w:rsid w:val="00EA047E"/>
    <w:rsid w:val="00EA3280"/>
    <w:rsid w:val="00EB117C"/>
    <w:rsid w:val="00EB2872"/>
    <w:rsid w:val="00EB3295"/>
    <w:rsid w:val="00EB356E"/>
    <w:rsid w:val="00EB4C20"/>
    <w:rsid w:val="00EB512C"/>
    <w:rsid w:val="00EC0F25"/>
    <w:rsid w:val="00EC4A98"/>
    <w:rsid w:val="00ED08DD"/>
    <w:rsid w:val="00ED22EC"/>
    <w:rsid w:val="00ED23D0"/>
    <w:rsid w:val="00ED41E2"/>
    <w:rsid w:val="00ED632F"/>
    <w:rsid w:val="00ED6FAC"/>
    <w:rsid w:val="00EE0519"/>
    <w:rsid w:val="00EE05C3"/>
    <w:rsid w:val="00EE65C3"/>
    <w:rsid w:val="00EE671D"/>
    <w:rsid w:val="00EF18DA"/>
    <w:rsid w:val="00EF1A84"/>
    <w:rsid w:val="00EF43EC"/>
    <w:rsid w:val="00EF509A"/>
    <w:rsid w:val="00EF5533"/>
    <w:rsid w:val="00F00FFB"/>
    <w:rsid w:val="00F05185"/>
    <w:rsid w:val="00F1094D"/>
    <w:rsid w:val="00F11C4B"/>
    <w:rsid w:val="00F1245E"/>
    <w:rsid w:val="00F12D59"/>
    <w:rsid w:val="00F14E86"/>
    <w:rsid w:val="00F1579C"/>
    <w:rsid w:val="00F16202"/>
    <w:rsid w:val="00F16EB7"/>
    <w:rsid w:val="00F17A1F"/>
    <w:rsid w:val="00F2160B"/>
    <w:rsid w:val="00F25915"/>
    <w:rsid w:val="00F3070C"/>
    <w:rsid w:val="00F34626"/>
    <w:rsid w:val="00F36921"/>
    <w:rsid w:val="00F4047E"/>
    <w:rsid w:val="00F40689"/>
    <w:rsid w:val="00F4141B"/>
    <w:rsid w:val="00F42F65"/>
    <w:rsid w:val="00F47DEC"/>
    <w:rsid w:val="00F51401"/>
    <w:rsid w:val="00F52BE7"/>
    <w:rsid w:val="00F533F8"/>
    <w:rsid w:val="00F551F3"/>
    <w:rsid w:val="00F573F0"/>
    <w:rsid w:val="00F6130E"/>
    <w:rsid w:val="00F621B4"/>
    <w:rsid w:val="00F627E0"/>
    <w:rsid w:val="00F634C7"/>
    <w:rsid w:val="00F638EF"/>
    <w:rsid w:val="00F63BA0"/>
    <w:rsid w:val="00F64A6E"/>
    <w:rsid w:val="00F652F7"/>
    <w:rsid w:val="00F653B5"/>
    <w:rsid w:val="00F66FAD"/>
    <w:rsid w:val="00F678E5"/>
    <w:rsid w:val="00F7167F"/>
    <w:rsid w:val="00F75AFD"/>
    <w:rsid w:val="00F76452"/>
    <w:rsid w:val="00F76D50"/>
    <w:rsid w:val="00F80EB6"/>
    <w:rsid w:val="00F8266E"/>
    <w:rsid w:val="00F84A33"/>
    <w:rsid w:val="00F87761"/>
    <w:rsid w:val="00F87A88"/>
    <w:rsid w:val="00F909F1"/>
    <w:rsid w:val="00F942CE"/>
    <w:rsid w:val="00F94E3E"/>
    <w:rsid w:val="00F95F0B"/>
    <w:rsid w:val="00F969E4"/>
    <w:rsid w:val="00F975A9"/>
    <w:rsid w:val="00FA1C66"/>
    <w:rsid w:val="00FA286D"/>
    <w:rsid w:val="00FA5470"/>
    <w:rsid w:val="00FB040B"/>
    <w:rsid w:val="00FB4008"/>
    <w:rsid w:val="00FB6B7A"/>
    <w:rsid w:val="00FC01FA"/>
    <w:rsid w:val="00FC0A0C"/>
    <w:rsid w:val="00FC1949"/>
    <w:rsid w:val="00FC1FE4"/>
    <w:rsid w:val="00FC212D"/>
    <w:rsid w:val="00FC2C09"/>
    <w:rsid w:val="00FC62B3"/>
    <w:rsid w:val="00FD0859"/>
    <w:rsid w:val="00FD0876"/>
    <w:rsid w:val="00FD1DF8"/>
    <w:rsid w:val="00FD3651"/>
    <w:rsid w:val="00FD5F2D"/>
    <w:rsid w:val="00FD6732"/>
    <w:rsid w:val="00FD6B74"/>
    <w:rsid w:val="00FD7797"/>
    <w:rsid w:val="00FE58D6"/>
    <w:rsid w:val="00FE5E53"/>
    <w:rsid w:val="00FE6ACF"/>
    <w:rsid w:val="00FF0504"/>
    <w:rsid w:val="00FF107C"/>
    <w:rsid w:val="00FF17AF"/>
    <w:rsid w:val="00FF1823"/>
    <w:rsid w:val="00FF1C89"/>
    <w:rsid w:val="00FF1F4D"/>
    <w:rsid w:val="00FF4624"/>
    <w:rsid w:val="00FF7258"/>
    <w:rsid w:val="00FF72BE"/>
    <w:rsid w:val="01033AB9"/>
    <w:rsid w:val="014D0555"/>
    <w:rsid w:val="015B73CA"/>
    <w:rsid w:val="01705B7C"/>
    <w:rsid w:val="01807312"/>
    <w:rsid w:val="019D7E34"/>
    <w:rsid w:val="01A00DB8"/>
    <w:rsid w:val="01B74261"/>
    <w:rsid w:val="01B81CE2"/>
    <w:rsid w:val="01E62509"/>
    <w:rsid w:val="02140D77"/>
    <w:rsid w:val="028F7FCB"/>
    <w:rsid w:val="034C42F7"/>
    <w:rsid w:val="0369792E"/>
    <w:rsid w:val="039B12D6"/>
    <w:rsid w:val="039B4076"/>
    <w:rsid w:val="03A417C3"/>
    <w:rsid w:val="03B04AB6"/>
    <w:rsid w:val="03B52DB8"/>
    <w:rsid w:val="03C97144"/>
    <w:rsid w:val="03D0039E"/>
    <w:rsid w:val="03E75AB6"/>
    <w:rsid w:val="03F425D4"/>
    <w:rsid w:val="03F86B1C"/>
    <w:rsid w:val="040B3430"/>
    <w:rsid w:val="04153D40"/>
    <w:rsid w:val="0431586E"/>
    <w:rsid w:val="04753641"/>
    <w:rsid w:val="04986517"/>
    <w:rsid w:val="04F22E9A"/>
    <w:rsid w:val="04FE406B"/>
    <w:rsid w:val="050212E6"/>
    <w:rsid w:val="05114EDC"/>
    <w:rsid w:val="05173DCD"/>
    <w:rsid w:val="051E41F2"/>
    <w:rsid w:val="05455245"/>
    <w:rsid w:val="054D5FF3"/>
    <w:rsid w:val="05503AC8"/>
    <w:rsid w:val="055B78DA"/>
    <w:rsid w:val="0560706F"/>
    <w:rsid w:val="058E2110"/>
    <w:rsid w:val="059C28C2"/>
    <w:rsid w:val="05B31A1F"/>
    <w:rsid w:val="05B437EC"/>
    <w:rsid w:val="05F77082"/>
    <w:rsid w:val="05FC0ABF"/>
    <w:rsid w:val="05FC28AF"/>
    <w:rsid w:val="061C2E60"/>
    <w:rsid w:val="0677688D"/>
    <w:rsid w:val="0685762E"/>
    <w:rsid w:val="06997059"/>
    <w:rsid w:val="06A2326E"/>
    <w:rsid w:val="06A430F4"/>
    <w:rsid w:val="06B24608"/>
    <w:rsid w:val="06BE5E9C"/>
    <w:rsid w:val="06CE703E"/>
    <w:rsid w:val="06E84AE2"/>
    <w:rsid w:val="06F941E6"/>
    <w:rsid w:val="070541A5"/>
    <w:rsid w:val="072C64D0"/>
    <w:rsid w:val="072D6472"/>
    <w:rsid w:val="073F4A62"/>
    <w:rsid w:val="075E313A"/>
    <w:rsid w:val="076A763A"/>
    <w:rsid w:val="076F710F"/>
    <w:rsid w:val="07AD1229"/>
    <w:rsid w:val="07C2243A"/>
    <w:rsid w:val="07E51502"/>
    <w:rsid w:val="07F311F1"/>
    <w:rsid w:val="07F5179D"/>
    <w:rsid w:val="082D4AC9"/>
    <w:rsid w:val="083F0917"/>
    <w:rsid w:val="0862434F"/>
    <w:rsid w:val="088E0696"/>
    <w:rsid w:val="08966904"/>
    <w:rsid w:val="089B00EB"/>
    <w:rsid w:val="08A52E11"/>
    <w:rsid w:val="08B42AD4"/>
    <w:rsid w:val="08B85F19"/>
    <w:rsid w:val="08E236EE"/>
    <w:rsid w:val="08EC7818"/>
    <w:rsid w:val="09120D2B"/>
    <w:rsid w:val="09175B8D"/>
    <w:rsid w:val="094834D9"/>
    <w:rsid w:val="094F1CBD"/>
    <w:rsid w:val="099F3D57"/>
    <w:rsid w:val="09D77734"/>
    <w:rsid w:val="09EA6187"/>
    <w:rsid w:val="0A08270F"/>
    <w:rsid w:val="0A30391C"/>
    <w:rsid w:val="0A4447E1"/>
    <w:rsid w:val="0A7E6436"/>
    <w:rsid w:val="0A875D17"/>
    <w:rsid w:val="0AAE72C1"/>
    <w:rsid w:val="0ABF0CCD"/>
    <w:rsid w:val="0AC05EBA"/>
    <w:rsid w:val="0AFB6211"/>
    <w:rsid w:val="0B0160A7"/>
    <w:rsid w:val="0B1C16DF"/>
    <w:rsid w:val="0B4D2BBE"/>
    <w:rsid w:val="0B4F6ACA"/>
    <w:rsid w:val="0B5C5EF1"/>
    <w:rsid w:val="0B845C0B"/>
    <w:rsid w:val="0B863FB4"/>
    <w:rsid w:val="0BD05DC0"/>
    <w:rsid w:val="0BD26275"/>
    <w:rsid w:val="0BDE6804"/>
    <w:rsid w:val="0BEA3A65"/>
    <w:rsid w:val="0BFE4B3A"/>
    <w:rsid w:val="0C066A02"/>
    <w:rsid w:val="0C196B76"/>
    <w:rsid w:val="0C385C19"/>
    <w:rsid w:val="0C663265"/>
    <w:rsid w:val="0C7015F6"/>
    <w:rsid w:val="0C706174"/>
    <w:rsid w:val="0C90792D"/>
    <w:rsid w:val="0CA465CD"/>
    <w:rsid w:val="0CD4748C"/>
    <w:rsid w:val="0CD827F5"/>
    <w:rsid w:val="0CF33369"/>
    <w:rsid w:val="0D123402"/>
    <w:rsid w:val="0D192D09"/>
    <w:rsid w:val="0D537065"/>
    <w:rsid w:val="0D740987"/>
    <w:rsid w:val="0D8F1A4E"/>
    <w:rsid w:val="0D9D1C5D"/>
    <w:rsid w:val="0DA251EB"/>
    <w:rsid w:val="0DBF479B"/>
    <w:rsid w:val="0DCC6DC9"/>
    <w:rsid w:val="0DD72E4B"/>
    <w:rsid w:val="0DF54C75"/>
    <w:rsid w:val="0E127789"/>
    <w:rsid w:val="0E2A1C4C"/>
    <w:rsid w:val="0E3E12E3"/>
    <w:rsid w:val="0E4711FC"/>
    <w:rsid w:val="0E4C2FC7"/>
    <w:rsid w:val="0E581497"/>
    <w:rsid w:val="0E5B6C72"/>
    <w:rsid w:val="0E75526F"/>
    <w:rsid w:val="0E7C0CD9"/>
    <w:rsid w:val="0E7C43EE"/>
    <w:rsid w:val="0E937FF7"/>
    <w:rsid w:val="0E981EE0"/>
    <w:rsid w:val="0EB40839"/>
    <w:rsid w:val="0EBE68BC"/>
    <w:rsid w:val="0ECE4958"/>
    <w:rsid w:val="0EEF0710"/>
    <w:rsid w:val="0F341F6E"/>
    <w:rsid w:val="0F67427D"/>
    <w:rsid w:val="0F684B57"/>
    <w:rsid w:val="0F884AB3"/>
    <w:rsid w:val="0FA06515"/>
    <w:rsid w:val="0FC12FB0"/>
    <w:rsid w:val="0FC70089"/>
    <w:rsid w:val="0FD1287D"/>
    <w:rsid w:val="0FD93808"/>
    <w:rsid w:val="10084CEB"/>
    <w:rsid w:val="1012394C"/>
    <w:rsid w:val="10396294"/>
    <w:rsid w:val="1039742E"/>
    <w:rsid w:val="105421D6"/>
    <w:rsid w:val="10884FAF"/>
    <w:rsid w:val="109A294A"/>
    <w:rsid w:val="10CD5006"/>
    <w:rsid w:val="10D95CB2"/>
    <w:rsid w:val="11080D80"/>
    <w:rsid w:val="113767BB"/>
    <w:rsid w:val="118E3F04"/>
    <w:rsid w:val="11AC730F"/>
    <w:rsid w:val="11F43E80"/>
    <w:rsid w:val="12166550"/>
    <w:rsid w:val="122214CC"/>
    <w:rsid w:val="123526EB"/>
    <w:rsid w:val="12411D81"/>
    <w:rsid w:val="1253551F"/>
    <w:rsid w:val="12DC6CC6"/>
    <w:rsid w:val="131728ED"/>
    <w:rsid w:val="1331204B"/>
    <w:rsid w:val="136F49F2"/>
    <w:rsid w:val="137F4C8C"/>
    <w:rsid w:val="1383327C"/>
    <w:rsid w:val="13C5143D"/>
    <w:rsid w:val="13EA433B"/>
    <w:rsid w:val="13ED5631"/>
    <w:rsid w:val="14166484"/>
    <w:rsid w:val="141D25CF"/>
    <w:rsid w:val="1425279D"/>
    <w:rsid w:val="14283426"/>
    <w:rsid w:val="14345A34"/>
    <w:rsid w:val="14465F8D"/>
    <w:rsid w:val="145271E3"/>
    <w:rsid w:val="14682BA1"/>
    <w:rsid w:val="14AB30F5"/>
    <w:rsid w:val="14AD74AF"/>
    <w:rsid w:val="14BA1191"/>
    <w:rsid w:val="1504385E"/>
    <w:rsid w:val="154532F3"/>
    <w:rsid w:val="154C6E22"/>
    <w:rsid w:val="155C0BBA"/>
    <w:rsid w:val="156670AB"/>
    <w:rsid w:val="15D34ABA"/>
    <w:rsid w:val="162503E3"/>
    <w:rsid w:val="1642763F"/>
    <w:rsid w:val="164331A0"/>
    <w:rsid w:val="16737C23"/>
    <w:rsid w:val="167D4675"/>
    <w:rsid w:val="169750FB"/>
    <w:rsid w:val="169E262B"/>
    <w:rsid w:val="169F608A"/>
    <w:rsid w:val="16DC7577"/>
    <w:rsid w:val="16DF0A70"/>
    <w:rsid w:val="17142269"/>
    <w:rsid w:val="17482F01"/>
    <w:rsid w:val="176D5CCB"/>
    <w:rsid w:val="1776488C"/>
    <w:rsid w:val="179B49CE"/>
    <w:rsid w:val="17D65BAB"/>
    <w:rsid w:val="182F5109"/>
    <w:rsid w:val="18451A81"/>
    <w:rsid w:val="18543004"/>
    <w:rsid w:val="18553EFB"/>
    <w:rsid w:val="186262D7"/>
    <w:rsid w:val="186F2C16"/>
    <w:rsid w:val="187E74B6"/>
    <w:rsid w:val="188D4054"/>
    <w:rsid w:val="18997E67"/>
    <w:rsid w:val="18B909CA"/>
    <w:rsid w:val="18DF1F83"/>
    <w:rsid w:val="18E41502"/>
    <w:rsid w:val="18FF04F5"/>
    <w:rsid w:val="19315576"/>
    <w:rsid w:val="1946604A"/>
    <w:rsid w:val="19573E8D"/>
    <w:rsid w:val="19574E5B"/>
    <w:rsid w:val="195E692B"/>
    <w:rsid w:val="197B0E2E"/>
    <w:rsid w:val="19AC0E79"/>
    <w:rsid w:val="19B66E06"/>
    <w:rsid w:val="19E06AC5"/>
    <w:rsid w:val="19EF0419"/>
    <w:rsid w:val="19F45B80"/>
    <w:rsid w:val="1A1D6E85"/>
    <w:rsid w:val="1A3C30AA"/>
    <w:rsid w:val="1A4564D9"/>
    <w:rsid w:val="1A535F3F"/>
    <w:rsid w:val="1A9212A7"/>
    <w:rsid w:val="1AA34A9F"/>
    <w:rsid w:val="1AA73B7F"/>
    <w:rsid w:val="1AB45854"/>
    <w:rsid w:val="1AD71A58"/>
    <w:rsid w:val="1B125078"/>
    <w:rsid w:val="1B3D393E"/>
    <w:rsid w:val="1B635F12"/>
    <w:rsid w:val="1B6F1C34"/>
    <w:rsid w:val="1B985755"/>
    <w:rsid w:val="1BA17A75"/>
    <w:rsid w:val="1BB93F94"/>
    <w:rsid w:val="1BC23B97"/>
    <w:rsid w:val="1BD06730"/>
    <w:rsid w:val="1BD702B9"/>
    <w:rsid w:val="1BE56F2C"/>
    <w:rsid w:val="1C1C4D4E"/>
    <w:rsid w:val="1C3564ED"/>
    <w:rsid w:val="1C496EF8"/>
    <w:rsid w:val="1C512C50"/>
    <w:rsid w:val="1C775C44"/>
    <w:rsid w:val="1C7A6464"/>
    <w:rsid w:val="1C9706F7"/>
    <w:rsid w:val="1CA14A80"/>
    <w:rsid w:val="1CB20DCC"/>
    <w:rsid w:val="1CDC33EA"/>
    <w:rsid w:val="1D000BDF"/>
    <w:rsid w:val="1D1A544D"/>
    <w:rsid w:val="1D1A7A30"/>
    <w:rsid w:val="1D320E8A"/>
    <w:rsid w:val="1D46626F"/>
    <w:rsid w:val="1D613643"/>
    <w:rsid w:val="1D800675"/>
    <w:rsid w:val="1D994A74"/>
    <w:rsid w:val="1DAC27BE"/>
    <w:rsid w:val="1DB67124"/>
    <w:rsid w:val="1DC10A4B"/>
    <w:rsid w:val="1DD66365"/>
    <w:rsid w:val="1DEB5A3A"/>
    <w:rsid w:val="1DF2582D"/>
    <w:rsid w:val="1DF633F6"/>
    <w:rsid w:val="1DF919B7"/>
    <w:rsid w:val="1DFE0F43"/>
    <w:rsid w:val="1E026A44"/>
    <w:rsid w:val="1E0F322C"/>
    <w:rsid w:val="1E264686"/>
    <w:rsid w:val="1E2E417B"/>
    <w:rsid w:val="1E2E7514"/>
    <w:rsid w:val="1E624BB1"/>
    <w:rsid w:val="1E711523"/>
    <w:rsid w:val="1E8B114B"/>
    <w:rsid w:val="1E8E752D"/>
    <w:rsid w:val="1EA62894"/>
    <w:rsid w:val="1EBF04A3"/>
    <w:rsid w:val="1EC61663"/>
    <w:rsid w:val="1EC74F22"/>
    <w:rsid w:val="1EC815C3"/>
    <w:rsid w:val="1EC86D17"/>
    <w:rsid w:val="1EDD004F"/>
    <w:rsid w:val="1EE47F0C"/>
    <w:rsid w:val="1EF92460"/>
    <w:rsid w:val="1F0B5BFD"/>
    <w:rsid w:val="1F455324"/>
    <w:rsid w:val="1F5761C9"/>
    <w:rsid w:val="1F6E1F30"/>
    <w:rsid w:val="1F734328"/>
    <w:rsid w:val="1FA775DD"/>
    <w:rsid w:val="1FAA11BB"/>
    <w:rsid w:val="1FAF11D2"/>
    <w:rsid w:val="1FC675F0"/>
    <w:rsid w:val="1FDE44CE"/>
    <w:rsid w:val="20210F16"/>
    <w:rsid w:val="20394FEA"/>
    <w:rsid w:val="203A2A6C"/>
    <w:rsid w:val="2055491A"/>
    <w:rsid w:val="205D74E3"/>
    <w:rsid w:val="208863EE"/>
    <w:rsid w:val="20CA50C8"/>
    <w:rsid w:val="20F85BAC"/>
    <w:rsid w:val="21061E53"/>
    <w:rsid w:val="210B3144"/>
    <w:rsid w:val="210C7927"/>
    <w:rsid w:val="211E5AF8"/>
    <w:rsid w:val="213E269A"/>
    <w:rsid w:val="213F1DD6"/>
    <w:rsid w:val="21454223"/>
    <w:rsid w:val="21537C3C"/>
    <w:rsid w:val="21585739"/>
    <w:rsid w:val="218325EB"/>
    <w:rsid w:val="21853331"/>
    <w:rsid w:val="21A76846"/>
    <w:rsid w:val="221C5C74"/>
    <w:rsid w:val="22271A7E"/>
    <w:rsid w:val="22405491"/>
    <w:rsid w:val="22475AC6"/>
    <w:rsid w:val="225678E3"/>
    <w:rsid w:val="226513C9"/>
    <w:rsid w:val="2297160E"/>
    <w:rsid w:val="22A1042F"/>
    <w:rsid w:val="22B934C3"/>
    <w:rsid w:val="22C752A3"/>
    <w:rsid w:val="23025396"/>
    <w:rsid w:val="230C0D9B"/>
    <w:rsid w:val="233A4603"/>
    <w:rsid w:val="2359040B"/>
    <w:rsid w:val="23730FB4"/>
    <w:rsid w:val="23815D4C"/>
    <w:rsid w:val="23A6050A"/>
    <w:rsid w:val="23B92747"/>
    <w:rsid w:val="23FF01AB"/>
    <w:rsid w:val="23FF441C"/>
    <w:rsid w:val="240749FC"/>
    <w:rsid w:val="241A1860"/>
    <w:rsid w:val="246E7F53"/>
    <w:rsid w:val="246F745B"/>
    <w:rsid w:val="2475566A"/>
    <w:rsid w:val="249B7B1D"/>
    <w:rsid w:val="24D37C77"/>
    <w:rsid w:val="24D6045E"/>
    <w:rsid w:val="24E76CFE"/>
    <w:rsid w:val="24ED62A3"/>
    <w:rsid w:val="24F97EA3"/>
    <w:rsid w:val="25170BE1"/>
    <w:rsid w:val="252D4217"/>
    <w:rsid w:val="255F0B60"/>
    <w:rsid w:val="2566516C"/>
    <w:rsid w:val="257949F6"/>
    <w:rsid w:val="257C6E0B"/>
    <w:rsid w:val="25847A9B"/>
    <w:rsid w:val="258A6196"/>
    <w:rsid w:val="25932478"/>
    <w:rsid w:val="25D54282"/>
    <w:rsid w:val="25D6438C"/>
    <w:rsid w:val="25D86211"/>
    <w:rsid w:val="25D94FA6"/>
    <w:rsid w:val="25E33337"/>
    <w:rsid w:val="25E40DB9"/>
    <w:rsid w:val="25F26C2D"/>
    <w:rsid w:val="25F75C5D"/>
    <w:rsid w:val="2601386D"/>
    <w:rsid w:val="262B10D1"/>
    <w:rsid w:val="26467B59"/>
    <w:rsid w:val="264A4750"/>
    <w:rsid w:val="2652435A"/>
    <w:rsid w:val="26754E25"/>
    <w:rsid w:val="26955359"/>
    <w:rsid w:val="26AF5F03"/>
    <w:rsid w:val="26E25B7D"/>
    <w:rsid w:val="26E43F25"/>
    <w:rsid w:val="26EC15EB"/>
    <w:rsid w:val="26F853FE"/>
    <w:rsid w:val="26FA0901"/>
    <w:rsid w:val="270B5173"/>
    <w:rsid w:val="271B3BB5"/>
    <w:rsid w:val="274E1B6E"/>
    <w:rsid w:val="275C113B"/>
    <w:rsid w:val="27637040"/>
    <w:rsid w:val="278F596C"/>
    <w:rsid w:val="27974E6A"/>
    <w:rsid w:val="279F0B27"/>
    <w:rsid w:val="27A06B10"/>
    <w:rsid w:val="27B14848"/>
    <w:rsid w:val="27B249D5"/>
    <w:rsid w:val="27C735D0"/>
    <w:rsid w:val="27ED6C10"/>
    <w:rsid w:val="280F4799"/>
    <w:rsid w:val="282334F4"/>
    <w:rsid w:val="28290FF3"/>
    <w:rsid w:val="28341582"/>
    <w:rsid w:val="286D29E1"/>
    <w:rsid w:val="28727DCF"/>
    <w:rsid w:val="28780D72"/>
    <w:rsid w:val="28B05A8E"/>
    <w:rsid w:val="28BF574B"/>
    <w:rsid w:val="28D13A71"/>
    <w:rsid w:val="28DA3395"/>
    <w:rsid w:val="28DC6B0B"/>
    <w:rsid w:val="28E37EFC"/>
    <w:rsid w:val="28F04858"/>
    <w:rsid w:val="28FB4835"/>
    <w:rsid w:val="29032BAF"/>
    <w:rsid w:val="29181DF0"/>
    <w:rsid w:val="29501450"/>
    <w:rsid w:val="298365D8"/>
    <w:rsid w:val="29861FEF"/>
    <w:rsid w:val="298F6E2C"/>
    <w:rsid w:val="29A1007C"/>
    <w:rsid w:val="29B53FFD"/>
    <w:rsid w:val="29CA3CA5"/>
    <w:rsid w:val="2A040CF7"/>
    <w:rsid w:val="2A266BB4"/>
    <w:rsid w:val="2A4E3B74"/>
    <w:rsid w:val="2A5F3191"/>
    <w:rsid w:val="2A7356B5"/>
    <w:rsid w:val="2A9001D4"/>
    <w:rsid w:val="2AC42A38"/>
    <w:rsid w:val="2AD20F52"/>
    <w:rsid w:val="2ADC2444"/>
    <w:rsid w:val="2B0126CB"/>
    <w:rsid w:val="2B683643"/>
    <w:rsid w:val="2BDC5B80"/>
    <w:rsid w:val="2BDF477A"/>
    <w:rsid w:val="2C0160F3"/>
    <w:rsid w:val="2C196EB7"/>
    <w:rsid w:val="2C2A4982"/>
    <w:rsid w:val="2C2F340C"/>
    <w:rsid w:val="2C5401BE"/>
    <w:rsid w:val="2C6D0CF3"/>
    <w:rsid w:val="2C710A18"/>
    <w:rsid w:val="2CC82306"/>
    <w:rsid w:val="2CF747ED"/>
    <w:rsid w:val="2D0D08C6"/>
    <w:rsid w:val="2D0F113A"/>
    <w:rsid w:val="2D1F0559"/>
    <w:rsid w:val="2D260121"/>
    <w:rsid w:val="2D3B1E3A"/>
    <w:rsid w:val="2D3D5B48"/>
    <w:rsid w:val="2D8A7145"/>
    <w:rsid w:val="2D9A0C12"/>
    <w:rsid w:val="2DD45CBB"/>
    <w:rsid w:val="2DE02DD3"/>
    <w:rsid w:val="2E155B14"/>
    <w:rsid w:val="2E184317"/>
    <w:rsid w:val="2E1B0B9B"/>
    <w:rsid w:val="2E5A3DAC"/>
    <w:rsid w:val="2E5C271C"/>
    <w:rsid w:val="2E60203C"/>
    <w:rsid w:val="2E692B4B"/>
    <w:rsid w:val="2E6D4943"/>
    <w:rsid w:val="2F244632"/>
    <w:rsid w:val="2F285160"/>
    <w:rsid w:val="2F3139F9"/>
    <w:rsid w:val="2F4E4AA2"/>
    <w:rsid w:val="2F754E08"/>
    <w:rsid w:val="2F826DAE"/>
    <w:rsid w:val="2FAF6379"/>
    <w:rsid w:val="2FBA5EDC"/>
    <w:rsid w:val="2FD61424"/>
    <w:rsid w:val="300006B4"/>
    <w:rsid w:val="30074904"/>
    <w:rsid w:val="30182092"/>
    <w:rsid w:val="306445BE"/>
    <w:rsid w:val="3072525A"/>
    <w:rsid w:val="30A0777D"/>
    <w:rsid w:val="30BE4485"/>
    <w:rsid w:val="30C70618"/>
    <w:rsid w:val="30E729A2"/>
    <w:rsid w:val="30F26B9D"/>
    <w:rsid w:val="310736D1"/>
    <w:rsid w:val="311674A8"/>
    <w:rsid w:val="3127690B"/>
    <w:rsid w:val="31280679"/>
    <w:rsid w:val="31765E32"/>
    <w:rsid w:val="31880C30"/>
    <w:rsid w:val="318B6603"/>
    <w:rsid w:val="31B1585D"/>
    <w:rsid w:val="31E63860"/>
    <w:rsid w:val="31F41EC2"/>
    <w:rsid w:val="322162CA"/>
    <w:rsid w:val="32251997"/>
    <w:rsid w:val="32252923"/>
    <w:rsid w:val="324B3640"/>
    <w:rsid w:val="326445B8"/>
    <w:rsid w:val="326B0C7B"/>
    <w:rsid w:val="32786EF6"/>
    <w:rsid w:val="328D3E75"/>
    <w:rsid w:val="32A1209C"/>
    <w:rsid w:val="32B4271F"/>
    <w:rsid w:val="32E5043D"/>
    <w:rsid w:val="32F86185"/>
    <w:rsid w:val="330244AE"/>
    <w:rsid w:val="33086110"/>
    <w:rsid w:val="332B5F16"/>
    <w:rsid w:val="332F6658"/>
    <w:rsid w:val="3350511B"/>
    <w:rsid w:val="33527CC1"/>
    <w:rsid w:val="33626718"/>
    <w:rsid w:val="33757CAC"/>
    <w:rsid w:val="338F1D24"/>
    <w:rsid w:val="33922CA9"/>
    <w:rsid w:val="33992634"/>
    <w:rsid w:val="33C81BFD"/>
    <w:rsid w:val="33E736C3"/>
    <w:rsid w:val="33E85C36"/>
    <w:rsid w:val="33FA284A"/>
    <w:rsid w:val="34096BA2"/>
    <w:rsid w:val="340B4EF1"/>
    <w:rsid w:val="340D5E76"/>
    <w:rsid w:val="34234796"/>
    <w:rsid w:val="342357E7"/>
    <w:rsid w:val="34313AAC"/>
    <w:rsid w:val="343A2415"/>
    <w:rsid w:val="3445054F"/>
    <w:rsid w:val="346B5A82"/>
    <w:rsid w:val="34721A66"/>
    <w:rsid w:val="34841338"/>
    <w:rsid w:val="34AC732B"/>
    <w:rsid w:val="34C51A31"/>
    <w:rsid w:val="34DD4BBB"/>
    <w:rsid w:val="34ED61E5"/>
    <w:rsid w:val="34FA0F76"/>
    <w:rsid w:val="34FB1E4D"/>
    <w:rsid w:val="35610121"/>
    <w:rsid w:val="358259D7"/>
    <w:rsid w:val="35B16AB5"/>
    <w:rsid w:val="35D10FDA"/>
    <w:rsid w:val="35FD0508"/>
    <w:rsid w:val="3654504E"/>
    <w:rsid w:val="367B223B"/>
    <w:rsid w:val="36B2214A"/>
    <w:rsid w:val="36C751D2"/>
    <w:rsid w:val="36E36579"/>
    <w:rsid w:val="36EA5EE9"/>
    <w:rsid w:val="36F36B33"/>
    <w:rsid w:val="36F526A2"/>
    <w:rsid w:val="36FC1EDA"/>
    <w:rsid w:val="37292890"/>
    <w:rsid w:val="37387627"/>
    <w:rsid w:val="3776710C"/>
    <w:rsid w:val="377759CE"/>
    <w:rsid w:val="378130A0"/>
    <w:rsid w:val="37B07BC3"/>
    <w:rsid w:val="37DA14BE"/>
    <w:rsid w:val="37F56AAD"/>
    <w:rsid w:val="380400D1"/>
    <w:rsid w:val="38301DBE"/>
    <w:rsid w:val="383F45D6"/>
    <w:rsid w:val="38715AEC"/>
    <w:rsid w:val="389C366B"/>
    <w:rsid w:val="38AE268C"/>
    <w:rsid w:val="38BD3317"/>
    <w:rsid w:val="38E56FDD"/>
    <w:rsid w:val="38F00412"/>
    <w:rsid w:val="390F2122"/>
    <w:rsid w:val="3948288A"/>
    <w:rsid w:val="396F114F"/>
    <w:rsid w:val="39C20ECF"/>
    <w:rsid w:val="39E61713"/>
    <w:rsid w:val="39E9578A"/>
    <w:rsid w:val="39F56226"/>
    <w:rsid w:val="3A510928"/>
    <w:rsid w:val="3A7909FE"/>
    <w:rsid w:val="3A800389"/>
    <w:rsid w:val="3AA67255"/>
    <w:rsid w:val="3AB365A7"/>
    <w:rsid w:val="3AC6527A"/>
    <w:rsid w:val="3AC7657F"/>
    <w:rsid w:val="3B0C59EE"/>
    <w:rsid w:val="3B1A1659"/>
    <w:rsid w:val="3B2E7228"/>
    <w:rsid w:val="3B387B37"/>
    <w:rsid w:val="3B5E1F75"/>
    <w:rsid w:val="3B8E706D"/>
    <w:rsid w:val="3B940A4D"/>
    <w:rsid w:val="3BB227C9"/>
    <w:rsid w:val="3BB3476C"/>
    <w:rsid w:val="3BE03E4B"/>
    <w:rsid w:val="3BEC1854"/>
    <w:rsid w:val="3BF55B54"/>
    <w:rsid w:val="3BFA4E20"/>
    <w:rsid w:val="3C012155"/>
    <w:rsid w:val="3C02537B"/>
    <w:rsid w:val="3C111A19"/>
    <w:rsid w:val="3C2118E5"/>
    <w:rsid w:val="3C582446"/>
    <w:rsid w:val="3C7755A0"/>
    <w:rsid w:val="3C7E0814"/>
    <w:rsid w:val="3C8720BF"/>
    <w:rsid w:val="3C972F77"/>
    <w:rsid w:val="3CC80A7A"/>
    <w:rsid w:val="3CF76813"/>
    <w:rsid w:val="3D244197"/>
    <w:rsid w:val="3D523751"/>
    <w:rsid w:val="3D7B6A6D"/>
    <w:rsid w:val="3DA940B9"/>
    <w:rsid w:val="3DDB2309"/>
    <w:rsid w:val="3DDD4CDA"/>
    <w:rsid w:val="3DF918B9"/>
    <w:rsid w:val="3E1D07F4"/>
    <w:rsid w:val="3E222C0C"/>
    <w:rsid w:val="3E5F0D0E"/>
    <w:rsid w:val="3E7E575C"/>
    <w:rsid w:val="3E8D7BAE"/>
    <w:rsid w:val="3EA40E92"/>
    <w:rsid w:val="3EA67608"/>
    <w:rsid w:val="3ED0533C"/>
    <w:rsid w:val="3EFC23E1"/>
    <w:rsid w:val="3F127173"/>
    <w:rsid w:val="3F751816"/>
    <w:rsid w:val="3F827D79"/>
    <w:rsid w:val="3F8A61EF"/>
    <w:rsid w:val="3FC5312E"/>
    <w:rsid w:val="3FFF678B"/>
    <w:rsid w:val="4007637E"/>
    <w:rsid w:val="40175FA1"/>
    <w:rsid w:val="40512D12"/>
    <w:rsid w:val="40782BD2"/>
    <w:rsid w:val="408B24EB"/>
    <w:rsid w:val="40931DC5"/>
    <w:rsid w:val="40957F84"/>
    <w:rsid w:val="409E2A2C"/>
    <w:rsid w:val="409F3905"/>
    <w:rsid w:val="40C23B8A"/>
    <w:rsid w:val="40CD00DD"/>
    <w:rsid w:val="410664DE"/>
    <w:rsid w:val="41516138"/>
    <w:rsid w:val="417E7F01"/>
    <w:rsid w:val="41880811"/>
    <w:rsid w:val="41F9564C"/>
    <w:rsid w:val="42012E7F"/>
    <w:rsid w:val="42383366"/>
    <w:rsid w:val="423F17DF"/>
    <w:rsid w:val="42580B5C"/>
    <w:rsid w:val="42625F75"/>
    <w:rsid w:val="427442E4"/>
    <w:rsid w:val="42852CB2"/>
    <w:rsid w:val="42B10920"/>
    <w:rsid w:val="42D11AAC"/>
    <w:rsid w:val="430706C9"/>
    <w:rsid w:val="430F7393"/>
    <w:rsid w:val="4330314B"/>
    <w:rsid w:val="433B0C33"/>
    <w:rsid w:val="43BD0C0D"/>
    <w:rsid w:val="43BD7124"/>
    <w:rsid w:val="43C92044"/>
    <w:rsid w:val="43E447A3"/>
    <w:rsid w:val="43EF4482"/>
    <w:rsid w:val="440234A3"/>
    <w:rsid w:val="440764ED"/>
    <w:rsid w:val="44283FCB"/>
    <w:rsid w:val="442E1B0B"/>
    <w:rsid w:val="443E4ABD"/>
    <w:rsid w:val="44450A65"/>
    <w:rsid w:val="447446DC"/>
    <w:rsid w:val="447538FE"/>
    <w:rsid w:val="44902464"/>
    <w:rsid w:val="4493170D"/>
    <w:rsid w:val="44EA7464"/>
    <w:rsid w:val="45092166"/>
    <w:rsid w:val="4525534C"/>
    <w:rsid w:val="453E0C6D"/>
    <w:rsid w:val="453F0ADF"/>
    <w:rsid w:val="45441016"/>
    <w:rsid w:val="457E43CC"/>
    <w:rsid w:val="45A32BCF"/>
    <w:rsid w:val="45AD2F03"/>
    <w:rsid w:val="45B60547"/>
    <w:rsid w:val="45BB5620"/>
    <w:rsid w:val="45CD0190"/>
    <w:rsid w:val="45E410FE"/>
    <w:rsid w:val="46012F69"/>
    <w:rsid w:val="46081EF6"/>
    <w:rsid w:val="46141279"/>
    <w:rsid w:val="46554635"/>
    <w:rsid w:val="468974CC"/>
    <w:rsid w:val="469F0A9E"/>
    <w:rsid w:val="46AC4396"/>
    <w:rsid w:val="46B84C96"/>
    <w:rsid w:val="46C22C9E"/>
    <w:rsid w:val="46D332C1"/>
    <w:rsid w:val="46F60EF7"/>
    <w:rsid w:val="473B7D86"/>
    <w:rsid w:val="475B1F20"/>
    <w:rsid w:val="478E39F4"/>
    <w:rsid w:val="47A546F1"/>
    <w:rsid w:val="47E95008"/>
    <w:rsid w:val="4847115C"/>
    <w:rsid w:val="48472E23"/>
    <w:rsid w:val="484D33A5"/>
    <w:rsid w:val="48533A54"/>
    <w:rsid w:val="48745BFB"/>
    <w:rsid w:val="4889130E"/>
    <w:rsid w:val="48AD1844"/>
    <w:rsid w:val="48BA11FA"/>
    <w:rsid w:val="48C90054"/>
    <w:rsid w:val="48D5178D"/>
    <w:rsid w:val="48D7140D"/>
    <w:rsid w:val="48E505C3"/>
    <w:rsid w:val="48F646F4"/>
    <w:rsid w:val="49177D63"/>
    <w:rsid w:val="4934701B"/>
    <w:rsid w:val="495245DA"/>
    <w:rsid w:val="495A5F22"/>
    <w:rsid w:val="49A75644"/>
    <w:rsid w:val="49C9005F"/>
    <w:rsid w:val="49D602A0"/>
    <w:rsid w:val="49E36CAB"/>
    <w:rsid w:val="4A096307"/>
    <w:rsid w:val="4A2D0152"/>
    <w:rsid w:val="4A7D60CC"/>
    <w:rsid w:val="4AA30AF1"/>
    <w:rsid w:val="4AAF1620"/>
    <w:rsid w:val="4AAF2318"/>
    <w:rsid w:val="4ACD3AC6"/>
    <w:rsid w:val="4AE97B73"/>
    <w:rsid w:val="4B0C6B44"/>
    <w:rsid w:val="4B3605DB"/>
    <w:rsid w:val="4B45028D"/>
    <w:rsid w:val="4B4519FB"/>
    <w:rsid w:val="4B585022"/>
    <w:rsid w:val="4B5860DB"/>
    <w:rsid w:val="4B740AE1"/>
    <w:rsid w:val="4B752FDA"/>
    <w:rsid w:val="4B7C61E8"/>
    <w:rsid w:val="4B8A76FC"/>
    <w:rsid w:val="4B9225F4"/>
    <w:rsid w:val="4B966D92"/>
    <w:rsid w:val="4B991F60"/>
    <w:rsid w:val="4BAE3114"/>
    <w:rsid w:val="4BCA391A"/>
    <w:rsid w:val="4BD911D1"/>
    <w:rsid w:val="4BEC649C"/>
    <w:rsid w:val="4BF7304C"/>
    <w:rsid w:val="4BF835B4"/>
    <w:rsid w:val="4C0E41C0"/>
    <w:rsid w:val="4C1E4723"/>
    <w:rsid w:val="4C613EDC"/>
    <w:rsid w:val="4C725850"/>
    <w:rsid w:val="4C86669B"/>
    <w:rsid w:val="4CB3021C"/>
    <w:rsid w:val="4CB848EB"/>
    <w:rsid w:val="4D2460FC"/>
    <w:rsid w:val="4D544769"/>
    <w:rsid w:val="4D5C0BC6"/>
    <w:rsid w:val="4DD84652"/>
    <w:rsid w:val="4DDA5CC7"/>
    <w:rsid w:val="4DDE62FD"/>
    <w:rsid w:val="4DEB2AE6"/>
    <w:rsid w:val="4E575E2C"/>
    <w:rsid w:val="4E8A47E6"/>
    <w:rsid w:val="4E944C60"/>
    <w:rsid w:val="4E9D1289"/>
    <w:rsid w:val="4EC46F4A"/>
    <w:rsid w:val="4ECC4356"/>
    <w:rsid w:val="4ECE7859"/>
    <w:rsid w:val="4ED519BE"/>
    <w:rsid w:val="4F6A206A"/>
    <w:rsid w:val="4F8D61C2"/>
    <w:rsid w:val="4F950C90"/>
    <w:rsid w:val="4F974D24"/>
    <w:rsid w:val="4F9D33AA"/>
    <w:rsid w:val="4FA01DB0"/>
    <w:rsid w:val="4FA5520C"/>
    <w:rsid w:val="4FF64B80"/>
    <w:rsid w:val="4FFC6C46"/>
    <w:rsid w:val="4FFD7F4B"/>
    <w:rsid w:val="50205B81"/>
    <w:rsid w:val="50396AAB"/>
    <w:rsid w:val="5043249A"/>
    <w:rsid w:val="50484467"/>
    <w:rsid w:val="50657A01"/>
    <w:rsid w:val="50680EFE"/>
    <w:rsid w:val="508036EE"/>
    <w:rsid w:val="50B6316D"/>
    <w:rsid w:val="50D05D25"/>
    <w:rsid w:val="50E76857"/>
    <w:rsid w:val="50E779B4"/>
    <w:rsid w:val="51245A57"/>
    <w:rsid w:val="513A67FB"/>
    <w:rsid w:val="51437544"/>
    <w:rsid w:val="51684F8D"/>
    <w:rsid w:val="51702519"/>
    <w:rsid w:val="51775B96"/>
    <w:rsid w:val="51807799"/>
    <w:rsid w:val="5185454F"/>
    <w:rsid w:val="51AB6EF1"/>
    <w:rsid w:val="51C40AF4"/>
    <w:rsid w:val="51E306C1"/>
    <w:rsid w:val="51F63841"/>
    <w:rsid w:val="520D3497"/>
    <w:rsid w:val="523209F0"/>
    <w:rsid w:val="523227C6"/>
    <w:rsid w:val="523320E9"/>
    <w:rsid w:val="52407951"/>
    <w:rsid w:val="52463C4A"/>
    <w:rsid w:val="524A1ED9"/>
    <w:rsid w:val="5277467D"/>
    <w:rsid w:val="52842DED"/>
    <w:rsid w:val="52B23CBC"/>
    <w:rsid w:val="52D576F4"/>
    <w:rsid w:val="52D63C73"/>
    <w:rsid w:val="52DA4D99"/>
    <w:rsid w:val="52F57C29"/>
    <w:rsid w:val="52F86280"/>
    <w:rsid w:val="53135C62"/>
    <w:rsid w:val="53684718"/>
    <w:rsid w:val="536F243D"/>
    <w:rsid w:val="53871E6A"/>
    <w:rsid w:val="53C16550"/>
    <w:rsid w:val="540632E9"/>
    <w:rsid w:val="541E61ED"/>
    <w:rsid w:val="5424441C"/>
    <w:rsid w:val="542520B4"/>
    <w:rsid w:val="54502393"/>
    <w:rsid w:val="545A237F"/>
    <w:rsid w:val="545B07F5"/>
    <w:rsid w:val="5465429B"/>
    <w:rsid w:val="54691D09"/>
    <w:rsid w:val="54A85071"/>
    <w:rsid w:val="54AB5A3B"/>
    <w:rsid w:val="54BF0519"/>
    <w:rsid w:val="54E06EF1"/>
    <w:rsid w:val="55396CEA"/>
    <w:rsid w:val="555049A5"/>
    <w:rsid w:val="555714B5"/>
    <w:rsid w:val="555A052C"/>
    <w:rsid w:val="556302AA"/>
    <w:rsid w:val="556C750B"/>
    <w:rsid w:val="55870243"/>
    <w:rsid w:val="55A47408"/>
    <w:rsid w:val="55AF7E22"/>
    <w:rsid w:val="55BE1FD0"/>
    <w:rsid w:val="55E51383"/>
    <w:rsid w:val="55E9470C"/>
    <w:rsid w:val="5604532D"/>
    <w:rsid w:val="561168E4"/>
    <w:rsid w:val="56137EF8"/>
    <w:rsid w:val="561E09ED"/>
    <w:rsid w:val="561F75F9"/>
    <w:rsid w:val="56396AAD"/>
    <w:rsid w:val="564C5721"/>
    <w:rsid w:val="565D1FD4"/>
    <w:rsid w:val="56682066"/>
    <w:rsid w:val="56E46059"/>
    <w:rsid w:val="56EB7D99"/>
    <w:rsid w:val="572150B0"/>
    <w:rsid w:val="57470E3C"/>
    <w:rsid w:val="575655CE"/>
    <w:rsid w:val="57B8618F"/>
    <w:rsid w:val="57F91F65"/>
    <w:rsid w:val="5800443E"/>
    <w:rsid w:val="583B103E"/>
    <w:rsid w:val="583F3E8F"/>
    <w:rsid w:val="586F49E0"/>
    <w:rsid w:val="587C3D42"/>
    <w:rsid w:val="58C006E2"/>
    <w:rsid w:val="58C04B00"/>
    <w:rsid w:val="58D455EF"/>
    <w:rsid w:val="58D71886"/>
    <w:rsid w:val="58DA3E31"/>
    <w:rsid w:val="58E15D72"/>
    <w:rsid w:val="58FC7EC5"/>
    <w:rsid w:val="59346469"/>
    <w:rsid w:val="594C3B10"/>
    <w:rsid w:val="59502516"/>
    <w:rsid w:val="59661D2B"/>
    <w:rsid w:val="598A5B73"/>
    <w:rsid w:val="599E4BE5"/>
    <w:rsid w:val="59D75C73"/>
    <w:rsid w:val="59F40657"/>
    <w:rsid w:val="5A1347D3"/>
    <w:rsid w:val="5A2D69F6"/>
    <w:rsid w:val="5A3253CD"/>
    <w:rsid w:val="5A5F2A54"/>
    <w:rsid w:val="5A6048D2"/>
    <w:rsid w:val="5A7C097F"/>
    <w:rsid w:val="5A89319F"/>
    <w:rsid w:val="5A992A8A"/>
    <w:rsid w:val="5A9D6605"/>
    <w:rsid w:val="5AA17EA5"/>
    <w:rsid w:val="5AB807E4"/>
    <w:rsid w:val="5ABB24CC"/>
    <w:rsid w:val="5AEF673F"/>
    <w:rsid w:val="5B035B38"/>
    <w:rsid w:val="5B4D687C"/>
    <w:rsid w:val="5B6C3B0B"/>
    <w:rsid w:val="5B79246C"/>
    <w:rsid w:val="5B932A1B"/>
    <w:rsid w:val="5BA13241"/>
    <w:rsid w:val="5BCD54CB"/>
    <w:rsid w:val="5BD1295B"/>
    <w:rsid w:val="5BE477E6"/>
    <w:rsid w:val="5BED0BE1"/>
    <w:rsid w:val="5BFC33FA"/>
    <w:rsid w:val="5C064176"/>
    <w:rsid w:val="5C0870DF"/>
    <w:rsid w:val="5C1943FD"/>
    <w:rsid w:val="5C626453"/>
    <w:rsid w:val="5C896ACF"/>
    <w:rsid w:val="5CC01940"/>
    <w:rsid w:val="5CCC080F"/>
    <w:rsid w:val="5CE0366C"/>
    <w:rsid w:val="5CF55EA4"/>
    <w:rsid w:val="5D1C1C97"/>
    <w:rsid w:val="5D25720C"/>
    <w:rsid w:val="5D325D79"/>
    <w:rsid w:val="5D350B78"/>
    <w:rsid w:val="5D423AD9"/>
    <w:rsid w:val="5D6417BA"/>
    <w:rsid w:val="5D8D11F8"/>
    <w:rsid w:val="5DA424B0"/>
    <w:rsid w:val="5DA54794"/>
    <w:rsid w:val="5DEC06D1"/>
    <w:rsid w:val="5DF32230"/>
    <w:rsid w:val="5E006E4A"/>
    <w:rsid w:val="5E1D435B"/>
    <w:rsid w:val="5E3B5BAB"/>
    <w:rsid w:val="5E3D4525"/>
    <w:rsid w:val="5E515835"/>
    <w:rsid w:val="5E7F56BC"/>
    <w:rsid w:val="5E8B76D5"/>
    <w:rsid w:val="5E910E34"/>
    <w:rsid w:val="5E941DB9"/>
    <w:rsid w:val="5EBB01B0"/>
    <w:rsid w:val="5ECD3218"/>
    <w:rsid w:val="5ED660A5"/>
    <w:rsid w:val="5EEF11CE"/>
    <w:rsid w:val="5EF14F1B"/>
    <w:rsid w:val="5F1C2F97"/>
    <w:rsid w:val="5F230066"/>
    <w:rsid w:val="5F245B14"/>
    <w:rsid w:val="5F712959"/>
    <w:rsid w:val="5F921CDC"/>
    <w:rsid w:val="5FC6342F"/>
    <w:rsid w:val="60526897"/>
    <w:rsid w:val="605B5EA1"/>
    <w:rsid w:val="60605BAC"/>
    <w:rsid w:val="60975D06"/>
    <w:rsid w:val="60D105A0"/>
    <w:rsid w:val="60E2698D"/>
    <w:rsid w:val="610905C4"/>
    <w:rsid w:val="611251B7"/>
    <w:rsid w:val="61746C07"/>
    <w:rsid w:val="61B12461"/>
    <w:rsid w:val="61D047FB"/>
    <w:rsid w:val="61DB2173"/>
    <w:rsid w:val="61DE601D"/>
    <w:rsid w:val="61E97C32"/>
    <w:rsid w:val="61ED0836"/>
    <w:rsid w:val="61FA594E"/>
    <w:rsid w:val="62007857"/>
    <w:rsid w:val="6204045B"/>
    <w:rsid w:val="620F091C"/>
    <w:rsid w:val="621719D8"/>
    <w:rsid w:val="623779B1"/>
    <w:rsid w:val="624A69D1"/>
    <w:rsid w:val="62533E52"/>
    <w:rsid w:val="627B63EB"/>
    <w:rsid w:val="627D2FB9"/>
    <w:rsid w:val="627F5BA7"/>
    <w:rsid w:val="629C5630"/>
    <w:rsid w:val="62A03D7E"/>
    <w:rsid w:val="62BB6C06"/>
    <w:rsid w:val="62CA6F20"/>
    <w:rsid w:val="62DF6C70"/>
    <w:rsid w:val="634E4F7A"/>
    <w:rsid w:val="635268F9"/>
    <w:rsid w:val="635B4290"/>
    <w:rsid w:val="638A3ADA"/>
    <w:rsid w:val="639D057D"/>
    <w:rsid w:val="63B374DF"/>
    <w:rsid w:val="63E66F3C"/>
    <w:rsid w:val="63E678B4"/>
    <w:rsid w:val="641A6AF7"/>
    <w:rsid w:val="645E744B"/>
    <w:rsid w:val="646707ED"/>
    <w:rsid w:val="64C972F9"/>
    <w:rsid w:val="64E7729A"/>
    <w:rsid w:val="64EA1E13"/>
    <w:rsid w:val="650236C7"/>
    <w:rsid w:val="650D55B1"/>
    <w:rsid w:val="65202861"/>
    <w:rsid w:val="653F56B9"/>
    <w:rsid w:val="654E53C7"/>
    <w:rsid w:val="65727032"/>
    <w:rsid w:val="65765CCB"/>
    <w:rsid w:val="658729D1"/>
    <w:rsid w:val="65881026"/>
    <w:rsid w:val="659506B8"/>
    <w:rsid w:val="65974B3C"/>
    <w:rsid w:val="659C2241"/>
    <w:rsid w:val="65D06126"/>
    <w:rsid w:val="65D32FD5"/>
    <w:rsid w:val="65E069C4"/>
    <w:rsid w:val="65F0668B"/>
    <w:rsid w:val="6666770B"/>
    <w:rsid w:val="667B3527"/>
    <w:rsid w:val="66980928"/>
    <w:rsid w:val="66A9277E"/>
    <w:rsid w:val="66E04E56"/>
    <w:rsid w:val="67267483"/>
    <w:rsid w:val="67335D31"/>
    <w:rsid w:val="675A32C3"/>
    <w:rsid w:val="67780FB3"/>
    <w:rsid w:val="677C4CD5"/>
    <w:rsid w:val="67A7359A"/>
    <w:rsid w:val="67B428A1"/>
    <w:rsid w:val="67E936A5"/>
    <w:rsid w:val="67E97973"/>
    <w:rsid w:val="67FB3F23"/>
    <w:rsid w:val="686B6B5C"/>
    <w:rsid w:val="688143AB"/>
    <w:rsid w:val="68825D0D"/>
    <w:rsid w:val="691B3F1F"/>
    <w:rsid w:val="69393214"/>
    <w:rsid w:val="693A6297"/>
    <w:rsid w:val="693C4CB6"/>
    <w:rsid w:val="69541093"/>
    <w:rsid w:val="6954235C"/>
    <w:rsid w:val="697138A5"/>
    <w:rsid w:val="69837628"/>
    <w:rsid w:val="69890E60"/>
    <w:rsid w:val="698D59AE"/>
    <w:rsid w:val="69A1255C"/>
    <w:rsid w:val="69A668E3"/>
    <w:rsid w:val="69B1073E"/>
    <w:rsid w:val="69CF1474"/>
    <w:rsid w:val="69E11CCA"/>
    <w:rsid w:val="6A1A02B8"/>
    <w:rsid w:val="6A6A40A3"/>
    <w:rsid w:val="6A7B439F"/>
    <w:rsid w:val="6A7F3F8A"/>
    <w:rsid w:val="6A906E5D"/>
    <w:rsid w:val="6AA25882"/>
    <w:rsid w:val="6AAC6889"/>
    <w:rsid w:val="6ABB1BBB"/>
    <w:rsid w:val="6ABD60E4"/>
    <w:rsid w:val="6ADB565B"/>
    <w:rsid w:val="6B030D9E"/>
    <w:rsid w:val="6B275ADB"/>
    <w:rsid w:val="6B5B5FCB"/>
    <w:rsid w:val="6B8A321B"/>
    <w:rsid w:val="6BB55287"/>
    <w:rsid w:val="6BB7390B"/>
    <w:rsid w:val="6BD63535"/>
    <w:rsid w:val="6BD93380"/>
    <w:rsid w:val="6BDB0A81"/>
    <w:rsid w:val="6BEA29EC"/>
    <w:rsid w:val="6C1653E3"/>
    <w:rsid w:val="6C9E65C1"/>
    <w:rsid w:val="6CC162CF"/>
    <w:rsid w:val="6CC252C3"/>
    <w:rsid w:val="6CC557C1"/>
    <w:rsid w:val="6CE4359C"/>
    <w:rsid w:val="6CEE52C1"/>
    <w:rsid w:val="6D0471B8"/>
    <w:rsid w:val="6D0866B4"/>
    <w:rsid w:val="6D2A739E"/>
    <w:rsid w:val="6D342CE0"/>
    <w:rsid w:val="6D3F7507"/>
    <w:rsid w:val="6D601F02"/>
    <w:rsid w:val="6D7640A6"/>
    <w:rsid w:val="6D7D4B4A"/>
    <w:rsid w:val="6D85075C"/>
    <w:rsid w:val="6DAD7F3E"/>
    <w:rsid w:val="6DE720B2"/>
    <w:rsid w:val="6DF410F1"/>
    <w:rsid w:val="6E480B7B"/>
    <w:rsid w:val="6E51583A"/>
    <w:rsid w:val="6E5D490F"/>
    <w:rsid w:val="6E6E0DBB"/>
    <w:rsid w:val="6E994E66"/>
    <w:rsid w:val="6EDE7DA9"/>
    <w:rsid w:val="6EDF387E"/>
    <w:rsid w:val="6F1550CD"/>
    <w:rsid w:val="6F177F4F"/>
    <w:rsid w:val="6F2D3F54"/>
    <w:rsid w:val="6F324D37"/>
    <w:rsid w:val="6F3E27ED"/>
    <w:rsid w:val="6F401113"/>
    <w:rsid w:val="6F444A79"/>
    <w:rsid w:val="6F5A1CBD"/>
    <w:rsid w:val="6F7B24E6"/>
    <w:rsid w:val="6F7D3176"/>
    <w:rsid w:val="6FB50457"/>
    <w:rsid w:val="6FBE53B8"/>
    <w:rsid w:val="6FD85E0E"/>
    <w:rsid w:val="6FE3639E"/>
    <w:rsid w:val="6FE729EA"/>
    <w:rsid w:val="704211D0"/>
    <w:rsid w:val="705169D2"/>
    <w:rsid w:val="705834E9"/>
    <w:rsid w:val="705B096B"/>
    <w:rsid w:val="7079425F"/>
    <w:rsid w:val="7092523D"/>
    <w:rsid w:val="70F40001"/>
    <w:rsid w:val="70F729E3"/>
    <w:rsid w:val="70FB13E9"/>
    <w:rsid w:val="710A6637"/>
    <w:rsid w:val="710D3E4C"/>
    <w:rsid w:val="71180999"/>
    <w:rsid w:val="71226700"/>
    <w:rsid w:val="71390ECE"/>
    <w:rsid w:val="715507FE"/>
    <w:rsid w:val="71A12E7C"/>
    <w:rsid w:val="71BE1A13"/>
    <w:rsid w:val="71C61F3E"/>
    <w:rsid w:val="71D4494F"/>
    <w:rsid w:val="71D62051"/>
    <w:rsid w:val="71DD525F"/>
    <w:rsid w:val="71F15299"/>
    <w:rsid w:val="723A20A7"/>
    <w:rsid w:val="72465B88"/>
    <w:rsid w:val="729A6C54"/>
    <w:rsid w:val="72AF2D9F"/>
    <w:rsid w:val="72D134DE"/>
    <w:rsid w:val="72DF5BFA"/>
    <w:rsid w:val="731E366D"/>
    <w:rsid w:val="73671977"/>
    <w:rsid w:val="73747761"/>
    <w:rsid w:val="73A969CB"/>
    <w:rsid w:val="73FE1250"/>
    <w:rsid w:val="742C5DA8"/>
    <w:rsid w:val="749E5114"/>
    <w:rsid w:val="74A67C70"/>
    <w:rsid w:val="74D20734"/>
    <w:rsid w:val="74DD616A"/>
    <w:rsid w:val="74DE3E0D"/>
    <w:rsid w:val="74E76A90"/>
    <w:rsid w:val="74FF3B82"/>
    <w:rsid w:val="7510213A"/>
    <w:rsid w:val="75291143"/>
    <w:rsid w:val="753B3412"/>
    <w:rsid w:val="753D1FB4"/>
    <w:rsid w:val="755151B7"/>
    <w:rsid w:val="756A5430"/>
    <w:rsid w:val="75822AD7"/>
    <w:rsid w:val="75857EAD"/>
    <w:rsid w:val="75A70056"/>
    <w:rsid w:val="75B12C47"/>
    <w:rsid w:val="75C004DF"/>
    <w:rsid w:val="75DB63BA"/>
    <w:rsid w:val="761542EB"/>
    <w:rsid w:val="7648159B"/>
    <w:rsid w:val="765247A8"/>
    <w:rsid w:val="76592B3A"/>
    <w:rsid w:val="76641FC8"/>
    <w:rsid w:val="766643CE"/>
    <w:rsid w:val="766A4C30"/>
    <w:rsid w:val="769B0898"/>
    <w:rsid w:val="76B53CBA"/>
    <w:rsid w:val="76BE3A58"/>
    <w:rsid w:val="76C01472"/>
    <w:rsid w:val="76D562D7"/>
    <w:rsid w:val="76E46A11"/>
    <w:rsid w:val="76EE3711"/>
    <w:rsid w:val="76F31C74"/>
    <w:rsid w:val="77000D49"/>
    <w:rsid w:val="770B2147"/>
    <w:rsid w:val="77291F0E"/>
    <w:rsid w:val="7755586F"/>
    <w:rsid w:val="77585F7B"/>
    <w:rsid w:val="778A0CAD"/>
    <w:rsid w:val="779735EA"/>
    <w:rsid w:val="77AB1A57"/>
    <w:rsid w:val="77E90CC7"/>
    <w:rsid w:val="780D25D5"/>
    <w:rsid w:val="78416528"/>
    <w:rsid w:val="784513E1"/>
    <w:rsid w:val="784542BC"/>
    <w:rsid w:val="78941160"/>
    <w:rsid w:val="789D523F"/>
    <w:rsid w:val="78A84179"/>
    <w:rsid w:val="78B75E9C"/>
    <w:rsid w:val="78B90C9C"/>
    <w:rsid w:val="78CB7805"/>
    <w:rsid w:val="79092523"/>
    <w:rsid w:val="790E68AB"/>
    <w:rsid w:val="791C5BC1"/>
    <w:rsid w:val="796551BF"/>
    <w:rsid w:val="79760528"/>
    <w:rsid w:val="797B5BDA"/>
    <w:rsid w:val="79D91008"/>
    <w:rsid w:val="79E10E02"/>
    <w:rsid w:val="7A1A7D0D"/>
    <w:rsid w:val="7AB001D5"/>
    <w:rsid w:val="7AB968E7"/>
    <w:rsid w:val="7ABD2F4A"/>
    <w:rsid w:val="7AC41B09"/>
    <w:rsid w:val="7AC8587C"/>
    <w:rsid w:val="7B174702"/>
    <w:rsid w:val="7B2A5B45"/>
    <w:rsid w:val="7B4B778E"/>
    <w:rsid w:val="7B7F441F"/>
    <w:rsid w:val="7BA22FE1"/>
    <w:rsid w:val="7BC2255D"/>
    <w:rsid w:val="7BC97448"/>
    <w:rsid w:val="7BDA69BE"/>
    <w:rsid w:val="7BDF36BF"/>
    <w:rsid w:val="7C2413BC"/>
    <w:rsid w:val="7C336153"/>
    <w:rsid w:val="7C914C70"/>
    <w:rsid w:val="7CB3598A"/>
    <w:rsid w:val="7CE90E61"/>
    <w:rsid w:val="7CF30790"/>
    <w:rsid w:val="7CFD0EBD"/>
    <w:rsid w:val="7D005772"/>
    <w:rsid w:val="7D236AE8"/>
    <w:rsid w:val="7D395681"/>
    <w:rsid w:val="7D5E45BC"/>
    <w:rsid w:val="7D7035DC"/>
    <w:rsid w:val="7D8C0128"/>
    <w:rsid w:val="7D955007"/>
    <w:rsid w:val="7DAC6DA6"/>
    <w:rsid w:val="7DBD640B"/>
    <w:rsid w:val="7DC242E0"/>
    <w:rsid w:val="7DC728FC"/>
    <w:rsid w:val="7DD035F6"/>
    <w:rsid w:val="7DFA443A"/>
    <w:rsid w:val="7E1F1F6E"/>
    <w:rsid w:val="7E1F6BF8"/>
    <w:rsid w:val="7E514E49"/>
    <w:rsid w:val="7E755ED2"/>
    <w:rsid w:val="7E757607"/>
    <w:rsid w:val="7E7A3E71"/>
    <w:rsid w:val="7E8C52E7"/>
    <w:rsid w:val="7EB636DC"/>
    <w:rsid w:val="7EC21C85"/>
    <w:rsid w:val="7EDB5E10"/>
    <w:rsid w:val="7EDC7CE4"/>
    <w:rsid w:val="7EE76641"/>
    <w:rsid w:val="7EE932C2"/>
    <w:rsid w:val="7EF261D9"/>
    <w:rsid w:val="7F127387"/>
    <w:rsid w:val="7F211349"/>
    <w:rsid w:val="7F295CE0"/>
    <w:rsid w:val="7F5F0EF8"/>
    <w:rsid w:val="7F712D22"/>
    <w:rsid w:val="7F7E11A8"/>
    <w:rsid w:val="7F807BF1"/>
    <w:rsid w:val="7F910F09"/>
    <w:rsid w:val="7F9676DE"/>
    <w:rsid w:val="7FF321EE"/>
    <w:rsid w:val="7FFF38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7">
    <w:name w:val="heading 2"/>
    <w:basedOn w:val="1"/>
    <w:next w:val="1"/>
    <w:qFormat/>
    <w:uiPriority w:val="0"/>
    <w:pPr>
      <w:keepNext/>
      <w:keepLines/>
      <w:topLinePunct/>
      <w:adjustRightInd w:val="0"/>
      <w:snapToGrid w:val="0"/>
      <w:spacing w:beforeLines="80" w:afterLines="80"/>
      <w:outlineLvl w:val="1"/>
    </w:pPr>
    <w:rPr>
      <w:rFonts w:ascii="Arial" w:hAnsi="Arial" w:eastAsia="黑体"/>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pPr>
  </w:style>
  <w:style w:type="paragraph" w:styleId="3">
    <w:name w:val="Body Text Indent"/>
    <w:basedOn w:val="1"/>
    <w:next w:val="4"/>
    <w:qFormat/>
    <w:uiPriority w:val="0"/>
    <w:pPr>
      <w:spacing w:after="120"/>
      <w:ind w:left="420"/>
    </w:pPr>
    <w:rPr>
      <w:rFonts w:ascii="Times New Roman" w:hAnsi="Times New Roman" w:cs="Times New Roman"/>
      <w:szCs w:val="24"/>
    </w:rPr>
  </w:style>
  <w:style w:type="paragraph" w:styleId="4">
    <w:name w:val="envelope return"/>
    <w:basedOn w:val="1"/>
    <w:qFormat/>
    <w:uiPriority w:val="99"/>
    <w:pPr>
      <w:snapToGrid w:val="0"/>
    </w:pPr>
    <w:rPr>
      <w:rFonts w:ascii="Arial" w:hAnsi="Arial" w:cs="Arial"/>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8">
    <w:name w:val="Normal Indent"/>
    <w:basedOn w:val="1"/>
    <w:next w:val="1"/>
    <w:unhideWhenUsed/>
    <w:qFormat/>
    <w:uiPriority w:val="0"/>
    <w:pPr>
      <w:ind w:firstLine="420" w:firstLineChars="200"/>
    </w:pPr>
    <w:rPr>
      <w:rFonts w:ascii="Times New Roman" w:hAnsi="Times New Roman" w:eastAsia="宋体" w:cs="Times New Roman"/>
      <w:szCs w:val="20"/>
    </w:rPr>
  </w:style>
  <w:style w:type="paragraph" w:styleId="9">
    <w:name w:val="Document Map"/>
    <w:basedOn w:val="1"/>
    <w:link w:val="39"/>
    <w:semiHidden/>
    <w:unhideWhenUsed/>
    <w:qFormat/>
    <w:uiPriority w:val="99"/>
    <w:rPr>
      <w:rFonts w:ascii="宋体" w:eastAsia="宋体"/>
      <w:sz w:val="18"/>
      <w:szCs w:val="18"/>
    </w:rPr>
  </w:style>
  <w:style w:type="paragraph" w:styleId="10">
    <w:name w:val="annotation text"/>
    <w:basedOn w:val="1"/>
    <w:link w:val="37"/>
    <w:unhideWhenUsed/>
    <w:qFormat/>
    <w:uiPriority w:val="99"/>
    <w:pPr>
      <w:jc w:val="left"/>
    </w:pPr>
    <w:rPr>
      <w:szCs w:val="20"/>
    </w:rPr>
  </w:style>
  <w:style w:type="paragraph" w:styleId="11">
    <w:name w:val="Body Text"/>
    <w:basedOn w:val="1"/>
    <w:next w:val="1"/>
    <w:link w:val="41"/>
    <w:qFormat/>
    <w:uiPriority w:val="0"/>
    <w:pPr>
      <w:spacing w:after="120"/>
    </w:pPr>
  </w:style>
  <w:style w:type="paragraph" w:styleId="12">
    <w:name w:val="Date"/>
    <w:basedOn w:val="1"/>
    <w:next w:val="1"/>
    <w:link w:val="30"/>
    <w:semiHidden/>
    <w:unhideWhenUsed/>
    <w:qFormat/>
    <w:uiPriority w:val="99"/>
    <w:pPr>
      <w:ind w:left="100" w:leftChars="2500"/>
    </w:pPr>
  </w:style>
  <w:style w:type="paragraph" w:styleId="13">
    <w:name w:val="Balloon Text"/>
    <w:basedOn w:val="1"/>
    <w:link w:val="34"/>
    <w:semiHidden/>
    <w:unhideWhenUsed/>
    <w:qFormat/>
    <w:uiPriority w:val="99"/>
    <w:rPr>
      <w:sz w:val="18"/>
      <w:szCs w:val="18"/>
    </w:rPr>
  </w:style>
  <w:style w:type="paragraph" w:styleId="14">
    <w:name w:val="footer"/>
    <w:basedOn w:val="1"/>
    <w:link w:val="25"/>
    <w:unhideWhenUsed/>
    <w:qFormat/>
    <w:uiPriority w:val="99"/>
    <w:pPr>
      <w:tabs>
        <w:tab w:val="center" w:pos="4153"/>
        <w:tab w:val="right" w:pos="8306"/>
      </w:tabs>
      <w:snapToGrid w:val="0"/>
      <w:jc w:val="left"/>
    </w:pPr>
    <w:rPr>
      <w:sz w:val="18"/>
      <w:szCs w:val="18"/>
    </w:rPr>
  </w:style>
  <w:style w:type="paragraph" w:styleId="15">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index heading"/>
    <w:basedOn w:val="1"/>
    <w:next w:val="17"/>
    <w:qFormat/>
    <w:uiPriority w:val="0"/>
    <w:rPr>
      <w:rFonts w:ascii="Arial" w:hAnsi="Arial"/>
      <w:b/>
    </w:rPr>
  </w:style>
  <w:style w:type="paragraph" w:styleId="17">
    <w:name w:val="index 1"/>
    <w:basedOn w:val="1"/>
    <w:next w:val="1"/>
    <w:unhideWhenUsed/>
    <w:qFormat/>
    <w:uiPriority w:val="99"/>
    <w:pPr>
      <w:topLinePunct/>
    </w:pPr>
    <w:rPr>
      <w:rFonts w:ascii="Times New Roman" w:hAnsi="Times New Roman" w:eastAsia="宋体" w:cs="Times New Roman"/>
      <w:szCs w:val="20"/>
    </w:rPr>
  </w:style>
  <w:style w:type="paragraph" w:styleId="18">
    <w:name w:val="Normal (Web)"/>
    <w:basedOn w:val="1"/>
    <w:qFormat/>
    <w:uiPriority w:val="0"/>
    <w:pPr>
      <w:spacing w:before="100" w:beforeAutospacing="1" w:after="100" w:afterAutospacing="1"/>
      <w:jc w:val="left"/>
    </w:pPr>
    <w:rPr>
      <w:rFonts w:cs="Times New Roman"/>
      <w:kern w:val="0"/>
      <w:sz w:val="24"/>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qFormat/>
    <w:uiPriority w:val="0"/>
    <w:rPr>
      <w:sz w:val="21"/>
      <w:szCs w:val="21"/>
    </w:rPr>
  </w:style>
  <w:style w:type="paragraph" w:customStyle="1" w:styleId="23">
    <w:name w:val="Fließtext"/>
    <w:basedOn w:val="1"/>
    <w:qFormat/>
    <w:uiPriority w:val="0"/>
    <w:pPr>
      <w:overflowPunct w:val="0"/>
      <w:autoSpaceDE w:val="0"/>
      <w:autoSpaceDN w:val="0"/>
      <w:adjustRightInd w:val="0"/>
      <w:textAlignment w:val="baseline"/>
    </w:pPr>
    <w:rPr>
      <w:rFonts w:ascii="Times New Roman" w:hAnsi="Times New Roman" w:eastAsia="宋体" w:cs="Times New Roman"/>
      <w:kern w:val="28"/>
      <w:szCs w:val="20"/>
    </w:rPr>
  </w:style>
  <w:style w:type="character" w:customStyle="1" w:styleId="24">
    <w:name w:val="页眉 Char"/>
    <w:basedOn w:val="21"/>
    <w:link w:val="15"/>
    <w:qFormat/>
    <w:uiPriority w:val="99"/>
    <w:rPr>
      <w:sz w:val="18"/>
      <w:szCs w:val="18"/>
    </w:rPr>
  </w:style>
  <w:style w:type="character" w:customStyle="1" w:styleId="25">
    <w:name w:val="页脚 Char"/>
    <w:basedOn w:val="21"/>
    <w:link w:val="14"/>
    <w:qFormat/>
    <w:uiPriority w:val="99"/>
    <w:rPr>
      <w:sz w:val="18"/>
      <w:szCs w:val="18"/>
    </w:rPr>
  </w:style>
  <w:style w:type="paragraph" w:customStyle="1" w:styleId="26">
    <w:name w:val="列出段落1"/>
    <w:basedOn w:val="1"/>
    <w:link w:val="27"/>
    <w:qFormat/>
    <w:uiPriority w:val="0"/>
    <w:pPr>
      <w:topLinePunct/>
      <w:ind w:firstLine="420" w:firstLineChars="200"/>
    </w:pPr>
    <w:rPr>
      <w:rFonts w:ascii="Times New Roman" w:hAnsi="Times New Roman" w:eastAsia="宋体" w:cs="Times New Roman"/>
      <w:szCs w:val="20"/>
    </w:rPr>
  </w:style>
  <w:style w:type="character" w:customStyle="1" w:styleId="27">
    <w:name w:val="列出段落 Char1"/>
    <w:link w:val="26"/>
    <w:qFormat/>
    <w:locked/>
    <w:uiPriority w:val="0"/>
    <w:rPr>
      <w:rFonts w:ascii="Times New Roman" w:hAnsi="Times New Roman" w:eastAsia="宋体" w:cs="Times New Roman"/>
      <w:szCs w:val="20"/>
    </w:rPr>
  </w:style>
  <w:style w:type="paragraph" w:customStyle="1" w:styleId="28">
    <w:name w:val="列表 31"/>
    <w:basedOn w:val="1"/>
    <w:qFormat/>
    <w:uiPriority w:val="0"/>
    <w:pPr>
      <w:topLinePunct/>
      <w:adjustRightInd w:val="0"/>
      <w:spacing w:line="312" w:lineRule="atLeast"/>
      <w:ind w:left="1260" w:hanging="420"/>
      <w:textAlignment w:val="baseline"/>
    </w:pPr>
    <w:rPr>
      <w:rFonts w:ascii="Times New Roman" w:hAnsi="Times New Roman" w:eastAsia="宋体" w:cs="Times New Roman"/>
      <w:kern w:val="0"/>
      <w:szCs w:val="20"/>
    </w:rPr>
  </w:style>
  <w:style w:type="paragraph" w:customStyle="1" w:styleId="29">
    <w:name w:val="p0"/>
    <w:basedOn w:val="1"/>
    <w:qFormat/>
    <w:uiPriority w:val="0"/>
    <w:pPr>
      <w:widowControl/>
    </w:pPr>
    <w:rPr>
      <w:rFonts w:ascii="方正仿宋_GBK" w:hAnsi="宋体" w:eastAsia="方正仿宋_GBK" w:cs="宋体"/>
      <w:kern w:val="0"/>
      <w:szCs w:val="21"/>
    </w:rPr>
  </w:style>
  <w:style w:type="character" w:customStyle="1" w:styleId="30">
    <w:name w:val="日期 Char"/>
    <w:basedOn w:val="21"/>
    <w:link w:val="12"/>
    <w:semiHidden/>
    <w:qFormat/>
    <w:uiPriority w:val="99"/>
  </w:style>
  <w:style w:type="paragraph" w:customStyle="1" w:styleId="31">
    <w:name w:val="列出段落3"/>
    <w:basedOn w:val="1"/>
    <w:qFormat/>
    <w:uiPriority w:val="0"/>
    <w:pPr>
      <w:ind w:firstLine="420" w:firstLineChars="200"/>
    </w:pPr>
    <w:rPr>
      <w:rFonts w:ascii="Calibri" w:hAnsi="Calibri" w:eastAsia="宋体" w:cs="Times New Roman"/>
      <w:szCs w:val="21"/>
    </w:rPr>
  </w:style>
  <w:style w:type="paragraph" w:styleId="32">
    <w:name w:val="List Paragraph"/>
    <w:basedOn w:val="1"/>
    <w:qFormat/>
    <w:uiPriority w:val="34"/>
    <w:pPr>
      <w:ind w:firstLine="420" w:firstLineChars="200"/>
    </w:pPr>
  </w:style>
  <w:style w:type="character" w:customStyle="1" w:styleId="33">
    <w:name w:val="font51"/>
    <w:basedOn w:val="21"/>
    <w:qFormat/>
    <w:uiPriority w:val="0"/>
    <w:rPr>
      <w:rFonts w:hint="eastAsia" w:ascii="宋体" w:hAnsi="宋体" w:eastAsia="宋体" w:cs="宋体"/>
      <w:color w:val="000000"/>
      <w:sz w:val="20"/>
      <w:szCs w:val="20"/>
      <w:u w:val="none"/>
    </w:rPr>
  </w:style>
  <w:style w:type="character" w:customStyle="1" w:styleId="34">
    <w:name w:val="批注框文本 Char"/>
    <w:basedOn w:val="21"/>
    <w:link w:val="13"/>
    <w:semiHidden/>
    <w:qFormat/>
    <w:uiPriority w:val="99"/>
    <w:rPr>
      <w:kern w:val="2"/>
      <w:sz w:val="18"/>
      <w:szCs w:val="18"/>
    </w:rPr>
  </w:style>
  <w:style w:type="character" w:customStyle="1" w:styleId="35">
    <w:name w:val="font11"/>
    <w:basedOn w:val="21"/>
    <w:qFormat/>
    <w:uiPriority w:val="0"/>
    <w:rPr>
      <w:rFonts w:hint="default" w:ascii="Arial" w:hAnsi="Arial"/>
      <w:color w:val="000000"/>
      <w:sz w:val="20"/>
      <w:u w:val="none"/>
    </w:rPr>
  </w:style>
  <w:style w:type="character" w:customStyle="1" w:styleId="36">
    <w:name w:val="批注文字 Char"/>
    <w:basedOn w:val="21"/>
    <w:link w:val="10"/>
    <w:qFormat/>
    <w:uiPriority w:val="99"/>
    <w:rPr>
      <w:kern w:val="2"/>
      <w:sz w:val="21"/>
    </w:rPr>
  </w:style>
  <w:style w:type="character" w:customStyle="1" w:styleId="37">
    <w:name w:val="批注文字 Char1"/>
    <w:basedOn w:val="21"/>
    <w:link w:val="10"/>
    <w:semiHidden/>
    <w:qFormat/>
    <w:uiPriority w:val="99"/>
    <w:rPr>
      <w:kern w:val="2"/>
      <w:sz w:val="21"/>
      <w:szCs w:val="22"/>
    </w:rPr>
  </w:style>
  <w:style w:type="character" w:customStyle="1" w:styleId="38">
    <w:name w:val="font81"/>
    <w:basedOn w:val="21"/>
    <w:qFormat/>
    <w:uiPriority w:val="0"/>
    <w:rPr>
      <w:rFonts w:hint="eastAsia" w:ascii="宋体" w:hAnsi="宋体" w:eastAsia="宋体" w:cs="宋体"/>
      <w:color w:val="000000"/>
      <w:sz w:val="24"/>
      <w:szCs w:val="24"/>
      <w:u w:val="none"/>
    </w:rPr>
  </w:style>
  <w:style w:type="character" w:customStyle="1" w:styleId="39">
    <w:name w:val="文档结构图 Char"/>
    <w:basedOn w:val="21"/>
    <w:link w:val="9"/>
    <w:semiHidden/>
    <w:qFormat/>
    <w:uiPriority w:val="99"/>
    <w:rPr>
      <w:rFonts w:ascii="宋体" w:hAnsiTheme="minorHAnsi" w:cstheme="minorBidi"/>
      <w:kern w:val="2"/>
      <w:sz w:val="18"/>
      <w:szCs w:val="18"/>
    </w:rPr>
  </w:style>
  <w:style w:type="paragraph" w:customStyle="1" w:styleId="40">
    <w:name w:val="正文缩进1"/>
    <w:basedOn w:val="1"/>
    <w:qFormat/>
    <w:uiPriority w:val="0"/>
    <w:rPr>
      <w:rFonts w:ascii="Times New Roman" w:hAnsi="Times New Roman" w:cs="Times New Roman"/>
      <w:kern w:val="0"/>
      <w:szCs w:val="21"/>
    </w:rPr>
  </w:style>
  <w:style w:type="character" w:customStyle="1" w:styleId="41">
    <w:name w:val="正文文本 Char"/>
    <w:link w:val="11"/>
    <w:qFormat/>
    <w:uiPriority w:val="0"/>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0F447-93BD-40F8-915F-87238D23ED3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2413</Words>
  <Characters>13760</Characters>
  <Lines>114</Lines>
  <Paragraphs>32</Paragraphs>
  <TotalTime>0</TotalTime>
  <ScaleCrop>false</ScaleCrop>
  <LinksUpToDate>false</LinksUpToDate>
  <CharactersWithSpaces>16141</CharactersWithSpaces>
  <Application>WPS Office_11.8.2.12330_F1E327BC-269C-435d-A152-05C5408002CA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2021-06-16T09:01:00Z</dcterms:created>
  <dc:creator>x_y</dc:creator>
  <cp:lastModifiedBy>lp_z</cp:lastModifiedBy>
  <dcterms:modified xsi:type="dcterms:W3CDTF">2025-06-20T12:13:09Z</dcterms:modified>
  <cp:revision>954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2052-11.8.2.12330</vt:lpwstr>
  </property>
  <property fmtid="{D5CDD505-2E9C-101B-9397-08002B2CF9AE}" pid="3" name="ICV">
    <vt:lpwstr>3408C38DFC9A4876809C845A30DCB4F8</vt:lpwstr>
  </property>
</Properties>
</file>