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45" w:rsidRDefault="00CA7F45" w:rsidP="00CA7F45">
      <w:pPr>
        <w:spacing w:line="360" w:lineRule="auto"/>
        <w:ind w:firstLineChars="200" w:firstLine="482"/>
        <w:jc w:val="left"/>
        <w:rPr>
          <w:rFonts w:ascii="黑体" w:hAnsi="黑体" w:cs="黑体"/>
          <w:b/>
          <w:bCs/>
          <w:sz w:val="24"/>
        </w:rPr>
      </w:pPr>
      <w:r>
        <w:rPr>
          <w:rFonts w:ascii="黑体" w:hAnsi="黑体" w:cs="黑体" w:hint="eastAsia"/>
          <w:b/>
          <w:bCs/>
          <w:sz w:val="24"/>
        </w:rPr>
        <w:t>一、项目概述</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1.项目名称：App应用程序软件开发的专项法律服务项目</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2.项目地点：成都市高新区万象南路399号文旅大厦2楼。</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3.本项目所属行业：软件和信息技术服务业。</w:t>
      </w:r>
    </w:p>
    <w:p w:rsidR="00CA7F45" w:rsidRDefault="00CA7F45" w:rsidP="00CA7F45">
      <w:pPr>
        <w:spacing w:line="360" w:lineRule="auto"/>
        <w:ind w:firstLineChars="200" w:firstLine="482"/>
        <w:jc w:val="left"/>
        <w:rPr>
          <w:rFonts w:ascii="黑体" w:hAnsi="黑体" w:cs="黑体"/>
          <w:b/>
          <w:bCs/>
          <w:sz w:val="24"/>
        </w:rPr>
      </w:pPr>
      <w:r>
        <w:rPr>
          <w:rFonts w:ascii="黑体" w:hAnsi="黑体" w:cs="黑体" w:hint="eastAsia"/>
          <w:b/>
          <w:bCs/>
          <w:sz w:val="24"/>
        </w:rPr>
        <w:t>二、技术服务需求</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完成科技中心App应用程序软件开发的专项法律服务项目工作，内容如下：</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1.针对三个指定App应用程序软件，提供《用户协议》、《隐私政策》等相关法律文件。</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2.结合三个指定App应用程序软件业务功能，对各业务功能的合法合规性开展论证分析，并提供咨询意见。</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3.对App应用程序软件开发过程中涉及的知识产权事宜提供知识产权保护方面的法律咨询和建议。</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4.如App应用程序软件需要其他内置法律文件的，应提供相应内置文件模板和咨询意见。</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5.工作进度要求：</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922"/>
        <w:gridCol w:w="4175"/>
        <w:gridCol w:w="1707"/>
      </w:tblGrid>
      <w:tr w:rsidR="00CA7F45" w:rsidTr="009E00D4">
        <w:trPr>
          <w:jc w:val="center"/>
        </w:trPr>
        <w:tc>
          <w:tcPr>
            <w:tcW w:w="2128" w:type="dxa"/>
            <w:vAlign w:val="center"/>
          </w:tcPr>
          <w:p w:rsidR="00CA7F45" w:rsidRDefault="00CA7F45" w:rsidP="009E00D4">
            <w:pPr>
              <w:jc w:val="center"/>
              <w:rPr>
                <w:rFonts w:ascii="宋体" w:hAnsi="宋体" w:cs="宋体"/>
                <w:szCs w:val="21"/>
              </w:rPr>
            </w:pPr>
            <w:r>
              <w:rPr>
                <w:rFonts w:ascii="宋体" w:hAnsi="宋体" w:cs="宋体" w:hint="eastAsia"/>
                <w:szCs w:val="21"/>
              </w:rPr>
              <w:t>阶段</w:t>
            </w:r>
          </w:p>
        </w:tc>
        <w:tc>
          <w:tcPr>
            <w:tcW w:w="922" w:type="dxa"/>
            <w:vAlign w:val="center"/>
          </w:tcPr>
          <w:p w:rsidR="00CA7F45" w:rsidRDefault="00CA7F45" w:rsidP="009E00D4">
            <w:pPr>
              <w:jc w:val="center"/>
              <w:rPr>
                <w:rFonts w:ascii="宋体" w:hAnsi="宋体" w:cs="宋体"/>
                <w:szCs w:val="21"/>
              </w:rPr>
            </w:pPr>
            <w:r>
              <w:rPr>
                <w:rFonts w:ascii="宋体" w:hAnsi="宋体" w:cs="宋体" w:hint="eastAsia"/>
                <w:szCs w:val="21"/>
              </w:rPr>
              <w:t>时间</w:t>
            </w:r>
          </w:p>
        </w:tc>
        <w:tc>
          <w:tcPr>
            <w:tcW w:w="4175" w:type="dxa"/>
            <w:vAlign w:val="center"/>
          </w:tcPr>
          <w:p w:rsidR="00CA7F45" w:rsidRDefault="00CA7F45" w:rsidP="009E00D4">
            <w:pPr>
              <w:jc w:val="center"/>
              <w:rPr>
                <w:rFonts w:ascii="宋体" w:hAnsi="宋体" w:cs="宋体"/>
                <w:szCs w:val="21"/>
              </w:rPr>
            </w:pPr>
            <w:r>
              <w:rPr>
                <w:rFonts w:ascii="宋体" w:hAnsi="宋体" w:cs="宋体" w:hint="eastAsia"/>
                <w:szCs w:val="21"/>
              </w:rPr>
              <w:t>主要工作内容</w:t>
            </w:r>
          </w:p>
        </w:tc>
        <w:tc>
          <w:tcPr>
            <w:tcW w:w="1707" w:type="dxa"/>
            <w:vAlign w:val="center"/>
          </w:tcPr>
          <w:p w:rsidR="00CA7F45" w:rsidRDefault="00CA7F45" w:rsidP="009E00D4">
            <w:pPr>
              <w:jc w:val="center"/>
              <w:rPr>
                <w:rFonts w:ascii="宋体" w:hAnsi="宋体" w:cs="宋体"/>
                <w:szCs w:val="21"/>
              </w:rPr>
            </w:pPr>
            <w:r>
              <w:rPr>
                <w:rFonts w:ascii="宋体" w:hAnsi="宋体" w:cs="宋体" w:hint="eastAsia"/>
                <w:szCs w:val="21"/>
              </w:rPr>
              <w:t>成果</w:t>
            </w:r>
          </w:p>
        </w:tc>
      </w:tr>
      <w:tr w:rsidR="00CA7F45" w:rsidTr="009E00D4">
        <w:trPr>
          <w:jc w:val="center"/>
        </w:trPr>
        <w:tc>
          <w:tcPr>
            <w:tcW w:w="2128" w:type="dxa"/>
            <w:vAlign w:val="center"/>
          </w:tcPr>
          <w:p w:rsidR="00CA7F45" w:rsidRDefault="00CA7F45" w:rsidP="009E00D4">
            <w:pPr>
              <w:jc w:val="left"/>
              <w:rPr>
                <w:rFonts w:ascii="宋体" w:hAnsi="宋体" w:cs="宋体"/>
                <w:szCs w:val="21"/>
              </w:rPr>
            </w:pPr>
            <w:r>
              <w:rPr>
                <w:rFonts w:ascii="宋体" w:hAnsi="宋体" w:cs="宋体" w:hint="eastAsia"/>
                <w:szCs w:val="21"/>
              </w:rPr>
              <w:t>前期咨询研讨</w:t>
            </w:r>
          </w:p>
        </w:tc>
        <w:tc>
          <w:tcPr>
            <w:tcW w:w="922" w:type="dxa"/>
            <w:vAlign w:val="center"/>
          </w:tcPr>
          <w:p w:rsidR="00CA7F45" w:rsidRDefault="00CA7F45" w:rsidP="009E00D4">
            <w:pPr>
              <w:rPr>
                <w:rFonts w:ascii="宋体" w:hAnsi="宋体" w:cs="宋体"/>
                <w:szCs w:val="21"/>
              </w:rPr>
            </w:pPr>
            <w:r>
              <w:rPr>
                <w:rFonts w:ascii="宋体" w:hAnsi="宋体" w:cs="宋体" w:hint="eastAsia"/>
                <w:szCs w:val="21"/>
              </w:rPr>
              <w:t>3个日历日</w:t>
            </w:r>
          </w:p>
        </w:tc>
        <w:tc>
          <w:tcPr>
            <w:tcW w:w="4175" w:type="dxa"/>
            <w:vAlign w:val="center"/>
          </w:tcPr>
          <w:p w:rsidR="00CA7F45" w:rsidRDefault="00CA7F45" w:rsidP="009E00D4">
            <w:pPr>
              <w:jc w:val="left"/>
              <w:rPr>
                <w:rFonts w:ascii="宋体" w:hAnsi="宋体" w:cs="宋体"/>
                <w:szCs w:val="21"/>
              </w:rPr>
            </w:pPr>
            <w:r>
              <w:rPr>
                <w:rFonts w:ascii="宋体" w:hAnsi="宋体" w:cs="宋体" w:hint="eastAsia"/>
                <w:szCs w:val="21"/>
              </w:rPr>
              <w:t>通过深入细致沟通，了解</w:t>
            </w:r>
            <w:r>
              <w:rPr>
                <w:rFonts w:ascii="宋体" w:hAnsi="宋体" w:hint="eastAsia"/>
                <w:color w:val="000000"/>
                <w:szCs w:val="21"/>
              </w:rPr>
              <w:t>App应用程序软件开发</w:t>
            </w:r>
            <w:r>
              <w:rPr>
                <w:rFonts w:ascii="宋体" w:hAnsi="宋体" w:cs="宋体" w:hint="eastAsia"/>
                <w:szCs w:val="21"/>
              </w:rPr>
              <w:t>相关情况，并针对可能涉及的法律问题提供咨询意见</w:t>
            </w:r>
          </w:p>
        </w:tc>
        <w:tc>
          <w:tcPr>
            <w:tcW w:w="1707" w:type="dxa"/>
            <w:vAlign w:val="center"/>
          </w:tcPr>
          <w:p w:rsidR="00CA7F45" w:rsidRDefault="00CA7F45" w:rsidP="009E00D4">
            <w:pPr>
              <w:jc w:val="center"/>
              <w:rPr>
                <w:rFonts w:ascii="宋体" w:hAnsi="宋体" w:cs="宋体"/>
                <w:szCs w:val="21"/>
              </w:rPr>
            </w:pPr>
            <w:r>
              <w:rPr>
                <w:rFonts w:ascii="宋体" w:hAnsi="宋体" w:cs="宋体" w:hint="eastAsia"/>
                <w:szCs w:val="21"/>
              </w:rPr>
              <w:t>/</w:t>
            </w:r>
          </w:p>
        </w:tc>
      </w:tr>
      <w:tr w:rsidR="00CA7F45" w:rsidTr="009E00D4">
        <w:trPr>
          <w:jc w:val="center"/>
        </w:trPr>
        <w:tc>
          <w:tcPr>
            <w:tcW w:w="2128" w:type="dxa"/>
            <w:vAlign w:val="center"/>
          </w:tcPr>
          <w:p w:rsidR="00CA7F45" w:rsidRDefault="00CA7F45" w:rsidP="009E00D4">
            <w:pPr>
              <w:jc w:val="left"/>
              <w:rPr>
                <w:rFonts w:ascii="宋体" w:hAnsi="宋体" w:cs="宋体"/>
                <w:szCs w:val="21"/>
              </w:rPr>
            </w:pPr>
            <w:r>
              <w:rPr>
                <w:rFonts w:ascii="宋体" w:hAnsi="宋体" w:hint="eastAsia"/>
                <w:color w:val="000000"/>
                <w:szCs w:val="21"/>
              </w:rPr>
              <w:t>《用户协议》和《隐私政策》</w:t>
            </w:r>
            <w:r>
              <w:rPr>
                <w:rFonts w:ascii="宋体" w:hAnsi="宋体" w:cs="宋体" w:hint="eastAsia"/>
                <w:szCs w:val="21"/>
              </w:rPr>
              <w:t>初稿</w:t>
            </w:r>
          </w:p>
        </w:tc>
        <w:tc>
          <w:tcPr>
            <w:tcW w:w="922" w:type="dxa"/>
            <w:vAlign w:val="center"/>
          </w:tcPr>
          <w:p w:rsidR="00CA7F45" w:rsidRDefault="00CA7F45" w:rsidP="009E00D4">
            <w:pPr>
              <w:jc w:val="left"/>
              <w:rPr>
                <w:rFonts w:ascii="宋体" w:hAnsi="宋体" w:cs="宋体"/>
                <w:szCs w:val="21"/>
              </w:rPr>
            </w:pPr>
            <w:r>
              <w:rPr>
                <w:rFonts w:ascii="宋体" w:hAnsi="宋体" w:cs="宋体" w:hint="eastAsia"/>
                <w:szCs w:val="21"/>
              </w:rPr>
              <w:t>3个日历日</w:t>
            </w:r>
          </w:p>
        </w:tc>
        <w:tc>
          <w:tcPr>
            <w:tcW w:w="4175" w:type="dxa"/>
            <w:vAlign w:val="center"/>
          </w:tcPr>
          <w:p w:rsidR="00CA7F45" w:rsidRDefault="00CA7F45" w:rsidP="009E00D4">
            <w:pPr>
              <w:jc w:val="left"/>
              <w:rPr>
                <w:rFonts w:ascii="宋体" w:hAnsi="宋体" w:cs="宋体"/>
                <w:szCs w:val="21"/>
              </w:rPr>
            </w:pPr>
            <w:r>
              <w:rPr>
                <w:rFonts w:ascii="宋体" w:hAnsi="宋体" w:hint="eastAsia"/>
                <w:color w:val="000000"/>
                <w:szCs w:val="21"/>
              </w:rPr>
              <w:t>针对三个指定App应用程序软件提供《用户协议》和《隐私政策》</w:t>
            </w:r>
            <w:r>
              <w:rPr>
                <w:rFonts w:ascii="宋体" w:hAnsi="宋体" w:cs="宋体" w:hint="eastAsia"/>
                <w:szCs w:val="21"/>
              </w:rPr>
              <w:t>初稿</w:t>
            </w:r>
          </w:p>
        </w:tc>
        <w:tc>
          <w:tcPr>
            <w:tcW w:w="1707" w:type="dxa"/>
            <w:vAlign w:val="center"/>
          </w:tcPr>
          <w:p w:rsidR="00CA7F45" w:rsidRDefault="00CA7F45" w:rsidP="009E00D4">
            <w:pPr>
              <w:jc w:val="left"/>
              <w:rPr>
                <w:rFonts w:ascii="宋体" w:hAnsi="宋体" w:cs="宋体"/>
                <w:szCs w:val="21"/>
              </w:rPr>
            </w:pPr>
            <w:r>
              <w:rPr>
                <w:rFonts w:ascii="宋体" w:hAnsi="宋体" w:hint="eastAsia"/>
                <w:color w:val="000000"/>
                <w:szCs w:val="21"/>
              </w:rPr>
              <w:t>《用户协议》和《隐私政策》</w:t>
            </w:r>
            <w:r>
              <w:rPr>
                <w:rFonts w:ascii="宋体" w:hAnsi="宋体" w:cs="宋体" w:hint="eastAsia"/>
                <w:szCs w:val="21"/>
              </w:rPr>
              <w:t>初稿Word版</w:t>
            </w:r>
          </w:p>
        </w:tc>
      </w:tr>
      <w:tr w:rsidR="00CA7F45" w:rsidTr="009E00D4">
        <w:trPr>
          <w:jc w:val="center"/>
        </w:trPr>
        <w:tc>
          <w:tcPr>
            <w:tcW w:w="2128" w:type="dxa"/>
            <w:vAlign w:val="center"/>
          </w:tcPr>
          <w:p w:rsidR="00CA7F45" w:rsidRDefault="00CA7F45" w:rsidP="009E00D4">
            <w:pPr>
              <w:jc w:val="left"/>
              <w:rPr>
                <w:rFonts w:ascii="宋体" w:hAnsi="宋体"/>
                <w:color w:val="000000"/>
                <w:szCs w:val="21"/>
              </w:rPr>
            </w:pPr>
            <w:r>
              <w:rPr>
                <w:rFonts w:ascii="宋体" w:hAnsi="宋体" w:hint="eastAsia"/>
                <w:color w:val="000000"/>
                <w:szCs w:val="21"/>
              </w:rPr>
              <w:t>《用户协议》和《隐私政策》定稿</w:t>
            </w:r>
          </w:p>
        </w:tc>
        <w:tc>
          <w:tcPr>
            <w:tcW w:w="922" w:type="dxa"/>
            <w:vAlign w:val="center"/>
          </w:tcPr>
          <w:p w:rsidR="00CA7F45" w:rsidRDefault="00CA7F45" w:rsidP="009E00D4">
            <w:pPr>
              <w:jc w:val="left"/>
              <w:rPr>
                <w:rFonts w:ascii="宋体" w:hAnsi="宋体" w:cs="宋体"/>
                <w:szCs w:val="21"/>
              </w:rPr>
            </w:pPr>
            <w:r>
              <w:rPr>
                <w:rFonts w:ascii="宋体" w:hAnsi="宋体" w:cs="宋体" w:hint="eastAsia"/>
                <w:szCs w:val="21"/>
              </w:rPr>
              <w:t>5个日历日</w:t>
            </w:r>
          </w:p>
        </w:tc>
        <w:tc>
          <w:tcPr>
            <w:tcW w:w="4175" w:type="dxa"/>
            <w:vAlign w:val="center"/>
          </w:tcPr>
          <w:p w:rsidR="00CA7F45" w:rsidRDefault="00CA7F45" w:rsidP="009E00D4">
            <w:pPr>
              <w:jc w:val="left"/>
              <w:rPr>
                <w:rFonts w:ascii="宋体" w:hAnsi="宋体"/>
                <w:color w:val="000000"/>
                <w:szCs w:val="21"/>
              </w:rPr>
            </w:pPr>
            <w:r>
              <w:rPr>
                <w:rFonts w:ascii="宋体" w:hAnsi="宋体" w:hint="eastAsia"/>
                <w:color w:val="000000"/>
                <w:szCs w:val="21"/>
              </w:rPr>
              <w:t>沟通完善《用户协议》和《隐私政策》</w:t>
            </w:r>
          </w:p>
        </w:tc>
        <w:tc>
          <w:tcPr>
            <w:tcW w:w="1707" w:type="dxa"/>
            <w:vAlign w:val="center"/>
          </w:tcPr>
          <w:p w:rsidR="00CA7F45" w:rsidRDefault="00CA7F45" w:rsidP="009E00D4">
            <w:pPr>
              <w:jc w:val="left"/>
              <w:rPr>
                <w:rFonts w:ascii="宋体" w:hAnsi="宋体"/>
                <w:color w:val="000000"/>
                <w:szCs w:val="21"/>
              </w:rPr>
            </w:pPr>
            <w:r>
              <w:rPr>
                <w:rFonts w:ascii="宋体" w:hAnsi="宋体" w:hint="eastAsia"/>
                <w:color w:val="000000"/>
                <w:szCs w:val="21"/>
              </w:rPr>
              <w:t>《用户协议》和《隐私政策》</w:t>
            </w:r>
            <w:r>
              <w:rPr>
                <w:rFonts w:ascii="宋体" w:hAnsi="宋体" w:cs="宋体" w:hint="eastAsia"/>
                <w:szCs w:val="21"/>
              </w:rPr>
              <w:t>Word版</w:t>
            </w:r>
          </w:p>
        </w:tc>
      </w:tr>
      <w:tr w:rsidR="00CA7F45" w:rsidTr="009E00D4">
        <w:trPr>
          <w:jc w:val="center"/>
        </w:trPr>
        <w:tc>
          <w:tcPr>
            <w:tcW w:w="2128" w:type="dxa"/>
            <w:vAlign w:val="center"/>
          </w:tcPr>
          <w:p w:rsidR="00CA7F45" w:rsidRDefault="00CA7F45" w:rsidP="009E00D4">
            <w:pPr>
              <w:jc w:val="left"/>
              <w:rPr>
                <w:rFonts w:ascii="宋体" w:hAnsi="宋体" w:cs="宋体"/>
                <w:szCs w:val="21"/>
              </w:rPr>
            </w:pPr>
            <w:r>
              <w:rPr>
                <w:rFonts w:ascii="宋体" w:hAnsi="宋体" w:cs="宋体" w:hint="eastAsia"/>
                <w:szCs w:val="21"/>
              </w:rPr>
              <w:t>后期咨询与文件提供</w:t>
            </w:r>
          </w:p>
        </w:tc>
        <w:tc>
          <w:tcPr>
            <w:tcW w:w="922" w:type="dxa"/>
            <w:vAlign w:val="center"/>
          </w:tcPr>
          <w:p w:rsidR="00CA7F45" w:rsidRDefault="00CA7F45" w:rsidP="009E00D4">
            <w:pPr>
              <w:jc w:val="left"/>
              <w:rPr>
                <w:rFonts w:ascii="宋体" w:hAnsi="宋体" w:cs="宋体"/>
                <w:szCs w:val="21"/>
              </w:rPr>
            </w:pPr>
            <w:r>
              <w:rPr>
                <w:rFonts w:ascii="宋体" w:hAnsi="宋体" w:cs="宋体" w:hint="eastAsia"/>
                <w:szCs w:val="21"/>
              </w:rPr>
              <w:t>10个日历日</w:t>
            </w:r>
          </w:p>
        </w:tc>
        <w:tc>
          <w:tcPr>
            <w:tcW w:w="4175" w:type="dxa"/>
            <w:vAlign w:val="center"/>
          </w:tcPr>
          <w:p w:rsidR="00CA7F45" w:rsidRDefault="00CA7F45" w:rsidP="009E00D4">
            <w:pPr>
              <w:jc w:val="left"/>
              <w:rPr>
                <w:rFonts w:ascii="宋体" w:hAnsi="宋体" w:cs="宋体"/>
                <w:szCs w:val="21"/>
              </w:rPr>
            </w:pPr>
            <w:r>
              <w:rPr>
                <w:rFonts w:ascii="宋体" w:hAnsi="宋体" w:cs="宋体" w:hint="eastAsia"/>
                <w:szCs w:val="21"/>
              </w:rPr>
              <w:t>在后期上线需要时，针对APP实际所需情况，提供法律咨询意见或其他相关内置法律文件</w:t>
            </w:r>
          </w:p>
        </w:tc>
        <w:tc>
          <w:tcPr>
            <w:tcW w:w="1707" w:type="dxa"/>
            <w:vAlign w:val="center"/>
          </w:tcPr>
          <w:p w:rsidR="00CA7F45" w:rsidRDefault="00CA7F45" w:rsidP="009E00D4">
            <w:pPr>
              <w:jc w:val="left"/>
              <w:rPr>
                <w:rFonts w:ascii="宋体" w:hAnsi="宋体" w:cs="宋体"/>
                <w:szCs w:val="21"/>
              </w:rPr>
            </w:pPr>
            <w:r>
              <w:rPr>
                <w:rFonts w:ascii="宋体" w:hAnsi="宋体" w:cs="宋体" w:hint="eastAsia"/>
                <w:szCs w:val="21"/>
              </w:rPr>
              <w:t>Word文件</w:t>
            </w:r>
          </w:p>
        </w:tc>
      </w:tr>
    </w:tbl>
    <w:p w:rsidR="00CA7F45" w:rsidRDefault="00CA7F45" w:rsidP="00CA7F45">
      <w:pPr>
        <w:spacing w:line="360" w:lineRule="auto"/>
        <w:ind w:firstLineChars="200" w:firstLine="482"/>
        <w:jc w:val="left"/>
        <w:rPr>
          <w:rFonts w:ascii="黑体" w:hAnsi="黑体" w:cs="黑体"/>
          <w:b/>
          <w:bCs/>
          <w:sz w:val="24"/>
        </w:rPr>
      </w:pPr>
      <w:r>
        <w:rPr>
          <w:rFonts w:ascii="黑体" w:hAnsi="黑体" w:cs="黑体" w:hint="eastAsia"/>
          <w:b/>
          <w:bCs/>
          <w:sz w:val="24"/>
        </w:rPr>
        <w:t>注：最终时间及成果要求以甲方最终要求为准。</w:t>
      </w:r>
    </w:p>
    <w:p w:rsidR="00CA7F45" w:rsidRDefault="00CA7F45" w:rsidP="00CA7F45">
      <w:pPr>
        <w:spacing w:line="360" w:lineRule="auto"/>
        <w:ind w:firstLineChars="200" w:firstLine="482"/>
        <w:jc w:val="left"/>
        <w:rPr>
          <w:rFonts w:ascii="黑体" w:hAnsi="黑体" w:cs="黑体"/>
          <w:b/>
          <w:bCs/>
          <w:sz w:val="24"/>
        </w:rPr>
      </w:pPr>
      <w:r>
        <w:rPr>
          <w:rFonts w:ascii="黑体" w:hAnsi="黑体" w:cs="黑体" w:hint="eastAsia"/>
          <w:b/>
          <w:bCs/>
          <w:sz w:val="24"/>
        </w:rPr>
        <w:t>三、商务条款</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1.付款方式</w:t>
      </w:r>
      <w:r w:rsidR="00F8582E">
        <w:rPr>
          <w:rFonts w:ascii="宋体" w:hAnsi="宋体" w:cs="宋体" w:hint="eastAsia"/>
          <w:sz w:val="24"/>
        </w:rPr>
        <w:t>及履约时间：合同约定。</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2.其他要求：</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（1）报价要求：供应商报价为包干费用，包括服务期限内人工费、管理费、食宿、交通费用、招投标费用、现场踏勘、税费等费用及与供应商履约本项目所</w:t>
      </w:r>
      <w:r>
        <w:rPr>
          <w:rFonts w:ascii="宋体" w:hAnsi="宋体" w:cs="宋体" w:hint="eastAsia"/>
          <w:sz w:val="24"/>
        </w:rPr>
        <w:lastRenderedPageBreak/>
        <w:t>需要的其他所有费用；</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（2）验收方法和标准：国家和地方相关的法律、规范及行业标准执行，以满足采购人的实际需求为准；</w:t>
      </w:r>
    </w:p>
    <w:p w:rsidR="00CA7F45" w:rsidRDefault="00CA7F45" w:rsidP="00CA7F45">
      <w:pPr>
        <w:spacing w:line="360" w:lineRule="auto"/>
        <w:ind w:firstLineChars="200" w:firstLine="480"/>
        <w:jc w:val="left"/>
        <w:rPr>
          <w:rFonts w:ascii="宋体" w:hAnsi="宋体" w:cs="宋体"/>
          <w:sz w:val="24"/>
        </w:rPr>
      </w:pPr>
      <w:r>
        <w:rPr>
          <w:rFonts w:ascii="宋体" w:hAnsi="宋体" w:cs="宋体" w:hint="eastAsia"/>
          <w:sz w:val="24"/>
        </w:rPr>
        <w:t xml:space="preserve">（3）在本磋商文件中没有提及的与本项目履约切实相关的事宜，在采购人与成交供应商订立合同时按明细约定或后续补充约定（约定的内容须符合国家相关法律法规的规定，所需费用包含在投标报价中）。   </w:t>
      </w:r>
    </w:p>
    <w:p w:rsidR="00CA7F45" w:rsidRDefault="00CA7F45" w:rsidP="00CA7F45">
      <w:pPr>
        <w:spacing w:line="360" w:lineRule="auto"/>
        <w:ind w:firstLineChars="200" w:firstLine="482"/>
        <w:jc w:val="left"/>
        <w:rPr>
          <w:rFonts w:ascii="宋体" w:hAnsi="宋体"/>
          <w:b/>
          <w:sz w:val="24"/>
        </w:rPr>
      </w:pPr>
      <w:r>
        <w:rPr>
          <w:rFonts w:ascii="宋体" w:hAnsi="宋体" w:cs="宋体" w:hint="eastAsia"/>
          <w:b/>
          <w:sz w:val="24"/>
        </w:rPr>
        <w:t>说明：本章要求为本次采购项目的实质性要求，不允许负偏离，否则，其响应文件无效。</w:t>
      </w:r>
    </w:p>
    <w:p w:rsidR="0057340F" w:rsidRDefault="0057340F"/>
    <w:sectPr w:rsidR="0057340F" w:rsidSect="005210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F45"/>
    <w:rsid w:val="0052109D"/>
    <w:rsid w:val="0057340F"/>
    <w:rsid w:val="00CA7F45"/>
    <w:rsid w:val="00F85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7F4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unhideWhenUsed/>
    <w:rsid w:val="00CA7F45"/>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CA7F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2023-08-11T01:05:00Z</dcterms:created>
  <dcterms:modified xsi:type="dcterms:W3CDTF">2023-08-11T01:17:00Z</dcterms:modified>
</cp:coreProperties>
</file>