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914F9">
      <w:pPr>
        <w:jc w:val="center"/>
        <w:rPr>
          <w:b/>
          <w:bCs/>
          <w:sz w:val="36"/>
          <w:szCs w:val="36"/>
        </w:rPr>
      </w:pPr>
    </w:p>
    <w:p w14:paraId="7150AE6E">
      <w:pPr>
        <w:jc w:val="center"/>
        <w:rPr>
          <w:b/>
          <w:bCs/>
          <w:sz w:val="44"/>
          <w:szCs w:val="44"/>
        </w:rPr>
      </w:pPr>
    </w:p>
    <w:p w14:paraId="048B1531">
      <w:pPr>
        <w:jc w:val="center"/>
        <w:rPr>
          <w:rFonts w:hint="default" w:eastAsia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4"/>
        </w:rPr>
        <w:t>文源路供热管线项目部（空调部）</w:t>
      </w:r>
      <w:r>
        <w:rPr>
          <w:rFonts w:hint="eastAsia"/>
          <w:b/>
          <w:bCs/>
          <w:color w:val="auto"/>
          <w:sz w:val="44"/>
          <w:szCs w:val="44"/>
          <w:lang w:val="en-US" w:eastAsia="zh-CN"/>
        </w:rPr>
        <w:t>采购文件</w:t>
      </w:r>
    </w:p>
    <w:p w14:paraId="7A36270A">
      <w:pPr>
        <w:rPr>
          <w:b/>
          <w:bCs/>
          <w:color w:val="auto"/>
          <w:sz w:val="44"/>
          <w:szCs w:val="44"/>
        </w:rPr>
      </w:pPr>
    </w:p>
    <w:p w14:paraId="75171007">
      <w:pPr>
        <w:jc w:val="center"/>
        <w:rPr>
          <w:b/>
          <w:bCs/>
          <w:color w:val="auto"/>
          <w:sz w:val="44"/>
          <w:szCs w:val="44"/>
        </w:rPr>
      </w:pPr>
      <w:r>
        <w:rPr>
          <w:rFonts w:hint="eastAsia"/>
          <w:b/>
          <w:bCs/>
          <w:color w:val="auto"/>
          <w:sz w:val="44"/>
          <w:szCs w:val="44"/>
        </w:rPr>
        <w:drawing>
          <wp:inline distT="0" distB="0" distL="114300" distR="114300">
            <wp:extent cx="2992120" cy="2992120"/>
            <wp:effectExtent l="0" t="0" r="10160" b="10160"/>
            <wp:docPr id="2" name="图片 2" descr="徽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徽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2992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FD7190">
      <w:pPr>
        <w:jc w:val="center"/>
        <w:rPr>
          <w:b/>
          <w:bCs/>
          <w:color w:val="auto"/>
          <w:sz w:val="44"/>
          <w:szCs w:val="44"/>
        </w:rPr>
      </w:pPr>
    </w:p>
    <w:p w14:paraId="7C77D2C9">
      <w:pPr>
        <w:jc w:val="center"/>
        <w:rPr>
          <w:b/>
          <w:bCs/>
          <w:color w:val="auto"/>
          <w:sz w:val="44"/>
          <w:szCs w:val="44"/>
        </w:rPr>
      </w:pPr>
    </w:p>
    <w:p w14:paraId="6BE08C0A">
      <w:pPr>
        <w:jc w:val="center"/>
        <w:rPr>
          <w:b/>
          <w:bCs/>
          <w:color w:val="auto"/>
          <w:sz w:val="44"/>
          <w:szCs w:val="44"/>
        </w:rPr>
      </w:pPr>
    </w:p>
    <w:p w14:paraId="585F6263">
      <w:pPr>
        <w:jc w:val="center"/>
        <w:rPr>
          <w:b/>
          <w:bCs/>
          <w:color w:val="auto"/>
          <w:sz w:val="44"/>
          <w:szCs w:val="44"/>
        </w:rPr>
      </w:pPr>
    </w:p>
    <w:p w14:paraId="5AAF26D7">
      <w:pPr>
        <w:jc w:val="center"/>
        <w:rPr>
          <w:b/>
          <w:bCs/>
          <w:color w:val="auto"/>
          <w:sz w:val="44"/>
          <w:szCs w:val="44"/>
        </w:rPr>
      </w:pPr>
    </w:p>
    <w:p w14:paraId="0CA371F6">
      <w:pPr>
        <w:jc w:val="center"/>
        <w:rPr>
          <w:b/>
          <w:bCs/>
          <w:color w:val="auto"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</w:rPr>
        <w:t>招标单位：山西省安装集团股份有限公司项目管理中心</w:t>
      </w:r>
    </w:p>
    <w:p w14:paraId="3CF673F3">
      <w:pPr>
        <w:jc w:val="center"/>
        <w:rPr>
          <w:b/>
          <w:bCs/>
          <w:color w:val="auto"/>
          <w:sz w:val="44"/>
          <w:szCs w:val="44"/>
        </w:rPr>
      </w:pPr>
      <w:r>
        <w:rPr>
          <w:rFonts w:hint="eastAsia"/>
          <w:b/>
          <w:bCs/>
          <w:color w:val="auto"/>
          <w:sz w:val="28"/>
          <w:szCs w:val="28"/>
        </w:rPr>
        <w:t>二〇二</w:t>
      </w: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四</w:t>
      </w:r>
      <w:r>
        <w:rPr>
          <w:rFonts w:hint="eastAsia"/>
          <w:b/>
          <w:bCs/>
          <w:color w:val="auto"/>
          <w:sz w:val="28"/>
          <w:szCs w:val="28"/>
        </w:rPr>
        <w:t>年</w:t>
      </w: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十二</w:t>
      </w:r>
      <w:r>
        <w:rPr>
          <w:rFonts w:hint="eastAsia"/>
          <w:b/>
          <w:bCs/>
          <w:color w:val="auto"/>
          <w:sz w:val="28"/>
          <w:szCs w:val="28"/>
        </w:rPr>
        <w:t>月</w:t>
      </w:r>
    </w:p>
    <w:p w14:paraId="5F116FA8">
      <w:pPr>
        <w:spacing w:line="360" w:lineRule="auto"/>
        <w:jc w:val="center"/>
        <w:rPr>
          <w:b/>
          <w:bCs/>
          <w:color w:val="auto"/>
          <w:sz w:val="44"/>
          <w:szCs w:val="44"/>
        </w:rPr>
      </w:pPr>
    </w:p>
    <w:p w14:paraId="6394055E">
      <w:pPr>
        <w:pStyle w:val="2"/>
        <w:rPr>
          <w:b/>
          <w:bCs/>
          <w:color w:val="auto"/>
          <w:sz w:val="44"/>
          <w:szCs w:val="44"/>
        </w:rPr>
      </w:pPr>
    </w:p>
    <w:p w14:paraId="2282292F">
      <w:pPr>
        <w:pStyle w:val="2"/>
        <w:rPr>
          <w:b/>
          <w:bCs/>
          <w:color w:val="auto"/>
          <w:sz w:val="44"/>
          <w:szCs w:val="44"/>
        </w:rPr>
      </w:pPr>
    </w:p>
    <w:p w14:paraId="05497DA3">
      <w:pPr>
        <w:pStyle w:val="2"/>
      </w:pPr>
    </w:p>
    <w:p w14:paraId="7E716804">
      <w:pPr>
        <w:spacing w:line="360" w:lineRule="auto"/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</w:rPr>
        <w:t>招标内容</w:t>
      </w:r>
    </w:p>
    <w:p w14:paraId="6835A84D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一、工程概况</w:t>
      </w:r>
    </w:p>
    <w:p w14:paraId="393E55FC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1、招标单位：山西省安装集团股份有限公司项目管理中心</w:t>
      </w:r>
    </w:p>
    <w:p w14:paraId="62C200AD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2、工程名称：文源路供热管线项目部（空调部）</w:t>
      </w:r>
    </w:p>
    <w:p w14:paraId="50E82A56">
      <w:pPr>
        <w:spacing w:line="360" w:lineRule="auto"/>
        <w:ind w:firstLine="560" w:firstLineChars="200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3、工程地点：山西省太原市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清徐县文源路</w:t>
      </w:r>
    </w:p>
    <w:p w14:paraId="16244217">
      <w:pPr>
        <w:pStyle w:val="4"/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4、工程概况：为配合文源路道路建设，满足周边供热需求，拟同步敷设迎文源路主干线及配套管线工程。该工程起点位于文源大桥东侧，终点到太中银铁路，桩号为 0+000-2+300，供热面积约 1000 万㎡，主管径 DN1400、长度约 2.3km。工程建安费约 1610 万元二、招标范围及付款要求</w:t>
      </w:r>
    </w:p>
    <w:p w14:paraId="5154D315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招标范围：详细清单附后。</w:t>
      </w:r>
    </w:p>
    <w:p w14:paraId="44E53F00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付款方式要求：</w:t>
      </w:r>
    </w:p>
    <w:p w14:paraId="179FD2AE">
      <w:pPr>
        <w:numPr>
          <w:ilvl w:val="0"/>
          <w:numId w:val="1"/>
        </w:numPr>
        <w:spacing w:line="360" w:lineRule="auto"/>
        <w:ind w:firstLine="560" w:firstLineChars="200"/>
        <w:rPr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 货物送至项目现场并验收合格后付结算金额的 90%，剩余10%质保金一年内付清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</w:p>
    <w:p w14:paraId="7D4EC407">
      <w:pPr>
        <w:numPr>
          <w:ilvl w:val="0"/>
          <w:numId w:val="1"/>
        </w:numPr>
        <w:spacing w:line="360" w:lineRule="auto"/>
        <w:ind w:firstLine="560" w:firstLineChars="200"/>
        <w:rPr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产品技术、质量要求</w:t>
      </w:r>
    </w:p>
    <w:p w14:paraId="7CD875C6">
      <w:pPr>
        <w:numPr>
          <w:ilvl w:val="0"/>
          <w:numId w:val="2"/>
        </w:num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产品技术要求：按照采购清单中供货技术要求。</w:t>
      </w:r>
    </w:p>
    <w:p w14:paraId="4656314D">
      <w:pPr>
        <w:spacing w:line="360" w:lineRule="auto"/>
        <w:ind w:left="3919" w:leftChars="266" w:hanging="3360" w:hangingChars="1200"/>
        <w:rPr>
          <w:rFonts w:ascii="仿宋" w:hAnsi="仿宋" w:eastAsia="仿宋" w:cs="仿宋"/>
          <w:color w:val="auto"/>
          <w:sz w:val="28"/>
          <w:szCs w:val="28"/>
          <w:highlight w:val="red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、产品质量要求：必须符合国家和行业标准及图纸设计要求。</w:t>
      </w:r>
    </w:p>
    <w:p w14:paraId="3546E8E7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四、 投标人资格要求</w:t>
      </w:r>
    </w:p>
    <w:p w14:paraId="32E080D9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1、本次招标要求投标人必须具备：有效的三证合一营业执照，具备招标产品的生产或销售资格。且具有良好的社会信誉和履行合同的能力，能够提供可靠的产品和良好的售后服务，投标人无行贿犯罪记录。</w:t>
      </w:r>
    </w:p>
    <w:p w14:paraId="786F27A8">
      <w:pPr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2、投标人（以上所有证件必须真实有效）。</w:t>
      </w:r>
    </w:p>
    <w:p w14:paraId="7F037293">
      <w:pPr>
        <w:pStyle w:val="2"/>
      </w:pPr>
    </w:p>
    <w:p w14:paraId="1F275CB8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五、报名须知</w:t>
      </w:r>
    </w:p>
    <w:p w14:paraId="2587EBD1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（一）投标人报名时携带资料</w:t>
      </w:r>
    </w:p>
    <w:p w14:paraId="02B08287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1、企业法人身份证(复印件)或企业法人授权委托书（加盖红章）及委托代理人身份证（复印件）各一份。</w:t>
      </w:r>
    </w:p>
    <w:p w14:paraId="343578C3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2、有效的三证合一的企业营业执照副本原件及（复印件）一份。</w:t>
      </w:r>
    </w:p>
    <w:p w14:paraId="57B0A932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3、银行开户许可证（复印件）一份。</w:t>
      </w:r>
    </w:p>
    <w:p w14:paraId="7D978B3B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4、一般纳税人证明（复印件）一份。</w:t>
      </w:r>
    </w:p>
    <w:p w14:paraId="1268FF9D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5、生产厂家对代理商的授权书（加盖红章）一份（厂家直接投标可不提供）。</w:t>
      </w:r>
    </w:p>
    <w:p w14:paraId="38D5BB24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6、生产厂家的质量及相关体系认证证书（复印件）各一份。</w:t>
      </w:r>
    </w:p>
    <w:p w14:paraId="3A50C968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7、生产厂家的生产许可证（复印件）一份。</w:t>
      </w:r>
    </w:p>
    <w:p w14:paraId="5A214D3C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8、国家权威部门出具的产品质量检验报告（复印件）一份。</w:t>
      </w:r>
    </w:p>
    <w:p w14:paraId="1101BD04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（以上所有证件及资料确保真实有效，复印件需加盖单位公章）</w:t>
      </w:r>
    </w:p>
    <w:p w14:paraId="73E70266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（二）报名方式：</w:t>
      </w:r>
    </w:p>
    <w:p w14:paraId="73E1A109">
      <w:pPr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筑服云平台招标</w:t>
      </w:r>
    </w:p>
    <w:p w14:paraId="3D9730DC">
      <w:pPr>
        <w:spacing w:line="360" w:lineRule="auto"/>
        <w:ind w:firstLine="560" w:firstLineChars="200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（三）招标联系人及电话</w:t>
      </w:r>
    </w:p>
    <w:p w14:paraId="57141056">
      <w:pPr>
        <w:spacing w:line="360" w:lineRule="auto"/>
        <w:ind w:firstLine="560" w:firstLineChars="200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招标联系人及电话：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赵瑞华15535415433</w:t>
      </w:r>
    </w:p>
    <w:p w14:paraId="6EFB6F71">
      <w:pPr>
        <w:pStyle w:val="7"/>
        <w:spacing w:line="360" w:lineRule="auto"/>
        <w:ind w:firstLine="560"/>
        <w:rPr>
          <w:rFonts w:ascii="仿宋" w:hAnsi="仿宋" w:eastAsia="仿宋" w:cs="仿宋"/>
          <w:color w:val="auto"/>
          <w:sz w:val="28"/>
          <w:szCs w:val="28"/>
        </w:rPr>
      </w:pPr>
    </w:p>
    <w:p w14:paraId="590E2F49">
      <w:pPr>
        <w:jc w:val="left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 w14:paraId="0A792683">
      <w:pPr>
        <w:pStyle w:val="2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 w14:paraId="7CEA9D22">
      <w:pPr>
        <w:pStyle w:val="2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 w14:paraId="5ED94520">
      <w:pPr>
        <w:pStyle w:val="2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 w14:paraId="24F44870">
      <w:pPr>
        <w:jc w:val="left"/>
        <w:rPr>
          <w:b/>
          <w:bCs/>
          <w:color w:val="auto"/>
          <w:sz w:val="44"/>
          <w:szCs w:val="44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附件：</w:t>
      </w:r>
    </w:p>
    <w:p w14:paraId="33887192">
      <w:pPr>
        <w:jc w:val="center"/>
        <w:rPr>
          <w:rFonts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报价表</w:t>
      </w:r>
    </w:p>
    <w:tbl>
      <w:tblPr>
        <w:tblStyle w:val="8"/>
        <w:tblpPr w:leftFromText="180" w:rightFromText="180" w:vertAnchor="text" w:horzAnchor="page" w:tblpX="1974" w:tblpY="423"/>
        <w:tblOverlap w:val="never"/>
        <w:tblW w:w="820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"/>
        <w:gridCol w:w="1124"/>
        <w:gridCol w:w="1391"/>
        <w:gridCol w:w="1109"/>
        <w:gridCol w:w="990"/>
        <w:gridCol w:w="678"/>
        <w:gridCol w:w="1275"/>
        <w:gridCol w:w="795"/>
      </w:tblGrid>
      <w:tr w14:paraId="4BE016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265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序号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F21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机械名称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7265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规格型号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6195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结算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单位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C49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结算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数量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B45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单价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628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金额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9A7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  <w:t>备注</w:t>
            </w:r>
          </w:p>
        </w:tc>
      </w:tr>
      <w:tr w14:paraId="684FE3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1CC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bookmarkStart w:id="0" w:name="_GoBack" w:colFirst="0" w:colLast="4"/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1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B94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挖掘机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58D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210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651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EF6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10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5C5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1AA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EF3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</w:p>
        </w:tc>
      </w:tr>
      <w:tr w14:paraId="1FC108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288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2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9F9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装载机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BE6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50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EF8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EF3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  <w:t>18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9A3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667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en-US" w:bidi="ar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FC7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4"/>
                <w:szCs w:val="21"/>
                <w:lang w:val="en-US" w:eastAsia="zh-CN" w:bidi="ar"/>
              </w:rPr>
            </w:pPr>
          </w:p>
        </w:tc>
      </w:tr>
      <w:bookmarkEnd w:id="0"/>
    </w:tbl>
    <w:p w14:paraId="72AA67BD">
      <w:pPr>
        <w:pStyle w:val="7"/>
        <w:rPr>
          <w:color w:val="auto"/>
          <w:sz w:val="28"/>
          <w:szCs w:val="28"/>
        </w:rPr>
      </w:pPr>
    </w:p>
    <w:p w14:paraId="04B3B20C">
      <w:pPr>
        <w:pStyle w:val="7"/>
        <w:rPr>
          <w:rFonts w:hint="eastAsia"/>
          <w:color w:val="auto"/>
          <w:sz w:val="28"/>
          <w:szCs w:val="28"/>
        </w:rPr>
      </w:pPr>
    </w:p>
    <w:p w14:paraId="4DF42A38">
      <w:pPr>
        <w:pStyle w:val="7"/>
        <w:rPr>
          <w:color w:val="auto"/>
          <w:sz w:val="21"/>
          <w:szCs w:val="21"/>
        </w:rPr>
      </w:pPr>
      <w:r>
        <w:rPr>
          <w:rFonts w:hint="eastAsia"/>
          <w:color w:val="auto"/>
          <w:sz w:val="28"/>
          <w:szCs w:val="28"/>
        </w:rPr>
        <w:t>注：以上报价含税（增值税专用发票），税率：</w:t>
      </w:r>
      <w:r>
        <w:rPr>
          <w:rFonts w:hint="eastAsia"/>
          <w:color w:val="auto"/>
          <w:sz w:val="28"/>
          <w:szCs w:val="28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u w:val="single"/>
          <w:lang w:val="en-US" w:eastAsia="zh-CN"/>
        </w:rPr>
        <w:t>13</w:t>
      </w:r>
      <w:r>
        <w:rPr>
          <w:rFonts w:hint="eastAsia"/>
          <w:color w:val="auto"/>
          <w:sz w:val="28"/>
          <w:szCs w:val="28"/>
          <w:u w:val="single"/>
        </w:rPr>
        <w:t xml:space="preserve"> </w:t>
      </w:r>
      <w:r>
        <w:rPr>
          <w:rFonts w:hint="eastAsia"/>
          <w:color w:val="auto"/>
          <w:sz w:val="28"/>
          <w:szCs w:val="28"/>
        </w:rPr>
        <w:t>% 。含运费、泵送费等费用。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A0D91">
    <w:pPr>
      <w:pStyle w:val="7"/>
    </w:pPr>
    <w:r>
      <w:rPr>
        <w:rFonts w:hint="eastAsia"/>
        <w:u w:val="single"/>
      </w:rPr>
      <w:drawing>
        <wp:inline distT="0" distB="0" distL="114300" distR="114300">
          <wp:extent cx="2044700" cy="287020"/>
          <wp:effectExtent l="0" t="0" r="12700" b="2540"/>
          <wp:docPr id="1" name="图片 1" descr="C:\Users\Administrator\Desktop\14c57e42956213785786803e4f73daf.jpg14c57e42956213785786803e4f73da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Administrator\Desktop\14c57e42956213785786803e4f73daf.jpg14c57e42956213785786803e4f73daf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4700" cy="2870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B2C086"/>
    <w:multiLevelType w:val="singleLevel"/>
    <w:tmpl w:val="91B2C08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BAE035F"/>
    <w:multiLevelType w:val="singleLevel"/>
    <w:tmpl w:val="9BAE035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1YWIxMTU1ODMzMjA1ZDhhZTdjNTUwNTBiYjVmZjcifQ=="/>
  </w:docVars>
  <w:rsids>
    <w:rsidRoot w:val="00172A27"/>
    <w:rsid w:val="001D0CD4"/>
    <w:rsid w:val="00614825"/>
    <w:rsid w:val="00953871"/>
    <w:rsid w:val="009829B7"/>
    <w:rsid w:val="00A716AB"/>
    <w:rsid w:val="00A8061D"/>
    <w:rsid w:val="00AC591B"/>
    <w:rsid w:val="00CA4123"/>
    <w:rsid w:val="01061AA3"/>
    <w:rsid w:val="022E30E5"/>
    <w:rsid w:val="027335E8"/>
    <w:rsid w:val="0488632D"/>
    <w:rsid w:val="05384373"/>
    <w:rsid w:val="05C60021"/>
    <w:rsid w:val="05DF2DAD"/>
    <w:rsid w:val="083168EB"/>
    <w:rsid w:val="08A2483D"/>
    <w:rsid w:val="093A61D3"/>
    <w:rsid w:val="094D5EFE"/>
    <w:rsid w:val="095C43DD"/>
    <w:rsid w:val="09B757DE"/>
    <w:rsid w:val="0D0C0EC7"/>
    <w:rsid w:val="0D4F5456"/>
    <w:rsid w:val="101A23CE"/>
    <w:rsid w:val="1054415B"/>
    <w:rsid w:val="11ED2A42"/>
    <w:rsid w:val="12CE3D99"/>
    <w:rsid w:val="13114B81"/>
    <w:rsid w:val="13C52412"/>
    <w:rsid w:val="1551646A"/>
    <w:rsid w:val="17282ED1"/>
    <w:rsid w:val="17DB2C2F"/>
    <w:rsid w:val="185035D3"/>
    <w:rsid w:val="18B07B3E"/>
    <w:rsid w:val="18D85C84"/>
    <w:rsid w:val="19121FD6"/>
    <w:rsid w:val="19446388"/>
    <w:rsid w:val="194A51A0"/>
    <w:rsid w:val="1A817937"/>
    <w:rsid w:val="1A990548"/>
    <w:rsid w:val="1C1B0BC1"/>
    <w:rsid w:val="1C8937FB"/>
    <w:rsid w:val="1E0D498B"/>
    <w:rsid w:val="1E9607AE"/>
    <w:rsid w:val="1ECC7466"/>
    <w:rsid w:val="1F7F3300"/>
    <w:rsid w:val="1FAF32B7"/>
    <w:rsid w:val="2012068B"/>
    <w:rsid w:val="20FD17BE"/>
    <w:rsid w:val="21080821"/>
    <w:rsid w:val="225449C4"/>
    <w:rsid w:val="2298563E"/>
    <w:rsid w:val="23577E87"/>
    <w:rsid w:val="237C3804"/>
    <w:rsid w:val="24DD0F08"/>
    <w:rsid w:val="25712A67"/>
    <w:rsid w:val="278E1C04"/>
    <w:rsid w:val="27931E75"/>
    <w:rsid w:val="283357EB"/>
    <w:rsid w:val="29183544"/>
    <w:rsid w:val="29212761"/>
    <w:rsid w:val="293076D0"/>
    <w:rsid w:val="2A7C19A5"/>
    <w:rsid w:val="2B500150"/>
    <w:rsid w:val="2BB1694C"/>
    <w:rsid w:val="2D1B105C"/>
    <w:rsid w:val="2D1E42D6"/>
    <w:rsid w:val="2D1E7AD1"/>
    <w:rsid w:val="2DC03EEC"/>
    <w:rsid w:val="2E655359"/>
    <w:rsid w:val="2EDB26F1"/>
    <w:rsid w:val="2F0167B3"/>
    <w:rsid w:val="2F4D4ADB"/>
    <w:rsid w:val="2F5D111D"/>
    <w:rsid w:val="2F7B283F"/>
    <w:rsid w:val="2FBD5355"/>
    <w:rsid w:val="2FD22091"/>
    <w:rsid w:val="307D3B2B"/>
    <w:rsid w:val="30F26831"/>
    <w:rsid w:val="31E37D65"/>
    <w:rsid w:val="32260380"/>
    <w:rsid w:val="32BA1608"/>
    <w:rsid w:val="332D496F"/>
    <w:rsid w:val="333309EF"/>
    <w:rsid w:val="33E54281"/>
    <w:rsid w:val="34F17513"/>
    <w:rsid w:val="3514619B"/>
    <w:rsid w:val="356D3092"/>
    <w:rsid w:val="360B18EB"/>
    <w:rsid w:val="36162A7B"/>
    <w:rsid w:val="36183384"/>
    <w:rsid w:val="37641757"/>
    <w:rsid w:val="393357D8"/>
    <w:rsid w:val="396A566F"/>
    <w:rsid w:val="398B48BA"/>
    <w:rsid w:val="39B6432F"/>
    <w:rsid w:val="3A165DAB"/>
    <w:rsid w:val="3A4536EB"/>
    <w:rsid w:val="3B0D1F3E"/>
    <w:rsid w:val="3B400B29"/>
    <w:rsid w:val="3C7112E9"/>
    <w:rsid w:val="3D0B5494"/>
    <w:rsid w:val="3D154A57"/>
    <w:rsid w:val="3DAD5CFE"/>
    <w:rsid w:val="3E2B3A5E"/>
    <w:rsid w:val="3FDD5C86"/>
    <w:rsid w:val="3FE9625E"/>
    <w:rsid w:val="401F25AE"/>
    <w:rsid w:val="409D78CA"/>
    <w:rsid w:val="42070760"/>
    <w:rsid w:val="42FF2887"/>
    <w:rsid w:val="45253614"/>
    <w:rsid w:val="462E41C9"/>
    <w:rsid w:val="487C0172"/>
    <w:rsid w:val="497456E0"/>
    <w:rsid w:val="4A5B0629"/>
    <w:rsid w:val="4A7610D4"/>
    <w:rsid w:val="4BA14F3C"/>
    <w:rsid w:val="4BDF4229"/>
    <w:rsid w:val="4C514AD9"/>
    <w:rsid w:val="4C5E7E7F"/>
    <w:rsid w:val="4C9E3619"/>
    <w:rsid w:val="4D444AD8"/>
    <w:rsid w:val="4DE41ACA"/>
    <w:rsid w:val="4F0B2508"/>
    <w:rsid w:val="4F1C4EFA"/>
    <w:rsid w:val="500A36D3"/>
    <w:rsid w:val="525C6F6A"/>
    <w:rsid w:val="54BA36E2"/>
    <w:rsid w:val="54E3732F"/>
    <w:rsid w:val="55297802"/>
    <w:rsid w:val="55406074"/>
    <w:rsid w:val="55C65F41"/>
    <w:rsid w:val="56996699"/>
    <w:rsid w:val="56D3269D"/>
    <w:rsid w:val="57834E3C"/>
    <w:rsid w:val="57E87226"/>
    <w:rsid w:val="595E41BB"/>
    <w:rsid w:val="5A3D41C2"/>
    <w:rsid w:val="5BCC7F23"/>
    <w:rsid w:val="5CBE7CC5"/>
    <w:rsid w:val="5D11235D"/>
    <w:rsid w:val="5ED32059"/>
    <w:rsid w:val="5F4F5998"/>
    <w:rsid w:val="5F7D704B"/>
    <w:rsid w:val="61107650"/>
    <w:rsid w:val="61916B16"/>
    <w:rsid w:val="61D73EAD"/>
    <w:rsid w:val="6361779A"/>
    <w:rsid w:val="63DA58D9"/>
    <w:rsid w:val="64173BC2"/>
    <w:rsid w:val="643E723E"/>
    <w:rsid w:val="64557C2F"/>
    <w:rsid w:val="650A5F53"/>
    <w:rsid w:val="65145883"/>
    <w:rsid w:val="66110C2A"/>
    <w:rsid w:val="668C783F"/>
    <w:rsid w:val="683D006C"/>
    <w:rsid w:val="694248B5"/>
    <w:rsid w:val="695B75C7"/>
    <w:rsid w:val="6A545647"/>
    <w:rsid w:val="6B53781C"/>
    <w:rsid w:val="6B9E2764"/>
    <w:rsid w:val="6CD64976"/>
    <w:rsid w:val="6D3767DF"/>
    <w:rsid w:val="6EAD62D5"/>
    <w:rsid w:val="6F23249F"/>
    <w:rsid w:val="6F4F4560"/>
    <w:rsid w:val="704566B9"/>
    <w:rsid w:val="72B1108D"/>
    <w:rsid w:val="750A2034"/>
    <w:rsid w:val="754206C3"/>
    <w:rsid w:val="75726EE8"/>
    <w:rsid w:val="75931A00"/>
    <w:rsid w:val="76C83AD1"/>
    <w:rsid w:val="7705497F"/>
    <w:rsid w:val="77425305"/>
    <w:rsid w:val="77955BA7"/>
    <w:rsid w:val="78077398"/>
    <w:rsid w:val="78095B41"/>
    <w:rsid w:val="785A7DC8"/>
    <w:rsid w:val="78F63C9E"/>
    <w:rsid w:val="792F2046"/>
    <w:rsid w:val="79481DAC"/>
    <w:rsid w:val="79951709"/>
    <w:rsid w:val="7A5C092B"/>
    <w:rsid w:val="7A6E71AD"/>
    <w:rsid w:val="7C870346"/>
    <w:rsid w:val="7CF229B4"/>
    <w:rsid w:val="7E221315"/>
    <w:rsid w:val="7E6C79D7"/>
    <w:rsid w:val="7EBC659D"/>
    <w:rsid w:val="7F5B35A7"/>
    <w:rsid w:val="7F86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批注框文本 Char"/>
    <w:basedOn w:val="10"/>
    <w:link w:val="5"/>
    <w:qFormat/>
    <w:uiPriority w:val="0"/>
    <w:rPr>
      <w:kern w:val="2"/>
      <w:sz w:val="18"/>
      <w:szCs w:val="18"/>
    </w:rPr>
  </w:style>
  <w:style w:type="character" w:customStyle="1" w:styleId="13">
    <w:name w:val="font0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5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LL</Company>
  <Pages>4</Pages>
  <Words>846</Words>
  <Characters>891</Characters>
  <Lines>1</Lines>
  <Paragraphs>1</Paragraphs>
  <TotalTime>1</TotalTime>
  <ScaleCrop>false</ScaleCrop>
  <LinksUpToDate>false</LinksUpToDate>
  <CharactersWithSpaces>904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2019-03-03T06:36:00Z</dcterms:created>
  <dc:creator>生命因你而精彩_1386231971</dc:creator>
  <cp:lastModifiedBy>刘艳婷</cp:lastModifiedBy>
  <cp:lastPrinted>2019-03-04T02:17:00Z</cp:lastPrinted>
  <dcterms:modified xsi:type="dcterms:W3CDTF">2024-12-07T08:01:58Z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E07D60DE922C48C283BC3AF7EF60D353_13</vt:lpwstr>
  </property>
</Properties>
</file>