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09707"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eastAsia="zh-CN"/>
        </w:rPr>
        <w:t>天津市管道工程集团有限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val="en-US" w:eastAsia="zh-CN"/>
        </w:rPr>
        <w:t>公司管理部换热器设备采购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项目</w:t>
      </w:r>
    </w:p>
    <w:p w14:paraId="2D0CD8F7">
      <w:pPr>
        <w:jc w:val="center"/>
        <w:rPr>
          <w:rFonts w:hint="eastAsia" w:asciiTheme="minorEastAsia" w:hAnsiTheme="minorEastAsia" w:eastAsiaTheme="minorEastAsia" w:cstheme="minorEastAsia"/>
          <w:b/>
          <w:bCs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highlight w:val="none"/>
          <w:lang w:val="en-US" w:eastAsia="zh-CN"/>
        </w:rPr>
        <w:t>询价文件</w:t>
      </w:r>
    </w:p>
    <w:p w14:paraId="798E9265">
      <w:pPr>
        <w:jc w:val="center"/>
        <w:rPr>
          <w:rFonts w:hint="eastAsia" w:asciiTheme="minorEastAsia" w:hAnsiTheme="minorEastAsia" w:eastAsiaTheme="minorEastAsia" w:cstheme="minorEastAsia"/>
          <w:b/>
          <w:bCs/>
          <w:highlight w:val="none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7103"/>
      </w:tblGrid>
      <w:tr w14:paraId="3E1C0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394" w:type="dxa"/>
            <w:gridSpan w:val="2"/>
          </w:tcPr>
          <w:p w14:paraId="024D51F7">
            <w:pPr>
              <w:jc w:val="both"/>
              <w:rPr>
                <w:rFonts w:hint="eastAsia" w:asciiTheme="minorEastAsia" w:hAnsiTheme="minorEastAsia" w:eastAsiaTheme="minorEastAsia" w:cs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vertAlign w:val="baseline"/>
                <w:lang w:val="en-US" w:eastAsia="zh-CN"/>
              </w:rPr>
              <w:t>一、项目需求及概况：</w:t>
            </w:r>
          </w:p>
        </w:tc>
      </w:tr>
      <w:tr w14:paraId="043E4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shd w:val="clear" w:color="auto" w:fill="auto"/>
            <w:vAlign w:val="center"/>
          </w:tcPr>
          <w:p w14:paraId="59515F3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1、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概况</w:t>
            </w:r>
          </w:p>
        </w:tc>
        <w:tc>
          <w:tcPr>
            <w:tcW w:w="7103" w:type="dxa"/>
            <w:shd w:val="clear" w:color="auto" w:fill="auto"/>
            <w:vAlign w:val="top"/>
          </w:tcPr>
          <w:p w14:paraId="669F4CC6">
            <w:pPr>
              <w:ind w:firstLine="420" w:firstLineChars="200"/>
              <w:jc w:val="left"/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1.1：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天津市管道工程集团有限公司（以下简称：集团公司）准备进行板式换热器设备的采购工作，根据制度选用询价采购的方式进行采购，具体信息如下：</w:t>
            </w:r>
          </w:p>
          <w:p w14:paraId="782271FA">
            <w:pPr>
              <w:ind w:firstLine="420" w:firstLineChars="200"/>
              <w:jc w:val="left"/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设备名称：板式热交换机；</w:t>
            </w:r>
          </w:p>
          <w:p w14:paraId="2A9E88F8">
            <w:pPr>
              <w:ind w:firstLine="420" w:firstLineChars="200"/>
              <w:jc w:val="left"/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设备材质：SUS316L（厚度0.6mm）；</w:t>
            </w:r>
          </w:p>
          <w:p w14:paraId="62045B3D">
            <w:pPr>
              <w:ind w:firstLine="420" w:firstLineChars="200"/>
              <w:jc w:val="left"/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框架材质：Q235B；</w:t>
            </w:r>
          </w:p>
          <w:p w14:paraId="2CF351CB">
            <w:pPr>
              <w:ind w:firstLine="420" w:firstLineChars="200"/>
              <w:jc w:val="left"/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需求参数：供热面积：3200㎡</w:t>
            </w:r>
          </w:p>
          <w:p w14:paraId="6633A2B2">
            <w:pPr>
              <w:ind w:firstLine="1470" w:firstLineChars="700"/>
              <w:jc w:val="left"/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垫片材质:EPDM</w:t>
            </w:r>
          </w:p>
          <w:p w14:paraId="306CDA97">
            <w:pPr>
              <w:ind w:firstLine="1470" w:firstLineChars="700"/>
              <w:jc w:val="left"/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热侧进出口温度80℃→40℃ 流量11m³/h</w:t>
            </w:r>
          </w:p>
          <w:p w14:paraId="2D40D063">
            <w:pPr>
              <w:ind w:firstLine="1470" w:firstLineChars="700"/>
              <w:jc w:val="left"/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冷侧进出口温度35℃→48℃</w:t>
            </w:r>
          </w:p>
          <w:p w14:paraId="6901A5D7">
            <w:pPr>
              <w:ind w:firstLine="1470" w:firstLineChars="700"/>
              <w:jc w:val="left"/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流量55m³/h</w:t>
            </w:r>
          </w:p>
          <w:p w14:paraId="141B1CD3">
            <w:pPr>
              <w:ind w:firstLine="1470" w:firstLineChars="700"/>
              <w:jc w:val="left"/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压损不高于0.05Mpa</w:t>
            </w:r>
          </w:p>
          <w:p w14:paraId="31DB980D">
            <w:pPr>
              <w:ind w:firstLine="1470" w:firstLineChars="700"/>
              <w:jc w:val="left"/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设计压力1.0Mpa；</w:t>
            </w:r>
          </w:p>
          <w:p w14:paraId="07A90F48">
            <w:pPr>
              <w:ind w:firstLine="420" w:firstLineChars="200"/>
              <w:jc w:val="left"/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购买数量：2台，无需安装；</w:t>
            </w:r>
          </w:p>
          <w:p w14:paraId="496F139D">
            <w:pPr>
              <w:ind w:firstLine="420" w:firstLineChars="20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其他要求：供应商报价应包含税费、运费，需拆除旧设备，安装新设备，包材料及人工。</w:t>
            </w:r>
          </w:p>
        </w:tc>
      </w:tr>
      <w:tr w14:paraId="5FF11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shd w:val="clear" w:color="auto" w:fill="auto"/>
            <w:vAlign w:val="center"/>
          </w:tcPr>
          <w:p w14:paraId="6BAC9BA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配送服务要求</w:t>
            </w:r>
          </w:p>
        </w:tc>
        <w:tc>
          <w:tcPr>
            <w:tcW w:w="7103" w:type="dxa"/>
            <w:shd w:val="clear" w:color="auto" w:fill="auto"/>
            <w:vAlign w:val="top"/>
          </w:tcPr>
          <w:p w14:paraId="14587DAD">
            <w:pPr>
              <w:ind w:firstLine="420" w:firstLineChars="200"/>
              <w:jc w:val="left"/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.1：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送货地点：天津市和平区赤峰道91号；</w:t>
            </w:r>
          </w:p>
          <w:p w14:paraId="1FF254C4">
            <w:pPr>
              <w:ind w:firstLine="420" w:firstLineChars="200"/>
              <w:jc w:val="left"/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送货要求：在合同签订后，按照采购方工程进度按时送至指定施工现场；</w:t>
            </w:r>
          </w:p>
          <w:p w14:paraId="05B08415"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供货时间要求：按照施工进度需求供货。</w:t>
            </w:r>
          </w:p>
        </w:tc>
      </w:tr>
      <w:tr w14:paraId="3F9E8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394" w:type="dxa"/>
            <w:gridSpan w:val="2"/>
            <w:vAlign w:val="center"/>
          </w:tcPr>
          <w:p w14:paraId="6B61455C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二、报价人资质要求：</w:t>
            </w:r>
          </w:p>
        </w:tc>
      </w:tr>
      <w:tr w14:paraId="0C0A5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91" w:type="dxa"/>
            <w:shd w:val="clear" w:color="auto" w:fill="auto"/>
            <w:vAlign w:val="center"/>
          </w:tcPr>
          <w:p w14:paraId="1859470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1、基本资质要求</w:t>
            </w:r>
          </w:p>
        </w:tc>
        <w:tc>
          <w:tcPr>
            <w:tcW w:w="7103" w:type="dxa"/>
            <w:shd w:val="clear" w:color="auto" w:fill="auto"/>
            <w:vAlign w:val="top"/>
          </w:tcPr>
          <w:p w14:paraId="143F6AC2"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1.1：报价单位须为专业的设备材料生产商或设备材料代理商。营业执照在有效期内，具有独立订立合同的资格；</w:t>
            </w:r>
          </w:p>
          <w:p w14:paraId="39D19267"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1.2：如报价单位为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设备材料代理商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必须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设备材料生产商的授权材料，并提供生产商的有效营业执照；</w:t>
            </w:r>
          </w:p>
          <w:p w14:paraId="6352E618"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：报价人应为水务集团合格供应商（“津水云采”平台注册审核通过并购买CA证书且为激活状态的供应商）（合格供应商注册网址：http://www.jinshuiyuncai.com/）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；</w:t>
            </w:r>
          </w:p>
          <w:p w14:paraId="629E6317">
            <w:pPr>
              <w:ind w:firstLine="420" w:firstLineChars="200"/>
              <w:jc w:val="both"/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：未被列入“信用中国”网站(www.creditchina.gov.cn)等渠道查询信用记录失信被执行人、重大税收违法案件当事人名单、政府采购严重违法失信行为记录名单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；</w:t>
            </w:r>
          </w:p>
          <w:p w14:paraId="5AA6605E"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1.5：提供合格的开户许可证或银行基本存款信息证明文件。</w:t>
            </w:r>
          </w:p>
        </w:tc>
      </w:tr>
      <w:tr w14:paraId="2F488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4" w:type="dxa"/>
            <w:gridSpan w:val="2"/>
          </w:tcPr>
          <w:p w14:paraId="3C5238B2">
            <w:pPr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项目控制价：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7.5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万元。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包含运费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报价为含税价格。一切费用已包含在报价中，采购人不再额外支付费用，最终支付费用以实际参加考试的人数据实结算。</w:t>
            </w:r>
          </w:p>
        </w:tc>
      </w:tr>
      <w:tr w14:paraId="34708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4" w:type="dxa"/>
            <w:gridSpan w:val="2"/>
          </w:tcPr>
          <w:p w14:paraId="48D883C3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四、评审方式：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合理低价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法</w:t>
            </w:r>
          </w:p>
        </w:tc>
      </w:tr>
      <w:tr w14:paraId="4053E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 w14:paraId="2CF0CBB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1、声明</w:t>
            </w:r>
          </w:p>
        </w:tc>
        <w:tc>
          <w:tcPr>
            <w:tcW w:w="7103" w:type="dxa"/>
          </w:tcPr>
          <w:p w14:paraId="34D1E0A2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1.1：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本次项目询价需按格式要求提供报价，采购人将参考其他供应商报价、历史采购价和近期市场价格等，对于异常低价可能导致影响履约的报价，应要求供应商进行澄清，供应商不能说明其报价合理或保证履约的，采购人有权否决该供应商。</w:t>
            </w:r>
          </w:p>
        </w:tc>
      </w:tr>
      <w:tr w14:paraId="22D69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4" w:type="dxa"/>
            <w:gridSpan w:val="2"/>
          </w:tcPr>
          <w:p w14:paraId="0374AAF7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五、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支付方式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货到现场验收合格后付款。</w:t>
            </w:r>
          </w:p>
        </w:tc>
      </w:tr>
      <w:tr w14:paraId="02377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4" w:type="dxa"/>
            <w:gridSpan w:val="2"/>
            <w:vAlign w:val="center"/>
          </w:tcPr>
          <w:p w14:paraId="5A9E7581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、时间要求：</w:t>
            </w:r>
          </w:p>
        </w:tc>
      </w:tr>
      <w:tr w14:paraId="75B2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shd w:val="clear" w:color="auto" w:fill="auto"/>
            <w:vAlign w:val="center"/>
          </w:tcPr>
          <w:p w14:paraId="5715AE3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1、报价起止时间</w:t>
            </w:r>
          </w:p>
        </w:tc>
        <w:tc>
          <w:tcPr>
            <w:tcW w:w="7103" w:type="dxa"/>
            <w:shd w:val="clear" w:color="auto" w:fill="auto"/>
            <w:vAlign w:val="top"/>
          </w:tcPr>
          <w:p w14:paraId="69B8FD4F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50分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至2025年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00分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（北京时间）；</w:t>
            </w:r>
          </w:p>
        </w:tc>
      </w:tr>
      <w:tr w14:paraId="0BBA0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 w14:paraId="57BD26A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2、开标时间</w:t>
            </w:r>
          </w:p>
        </w:tc>
        <w:tc>
          <w:tcPr>
            <w:tcW w:w="7103" w:type="dxa"/>
          </w:tcPr>
          <w:p w14:paraId="71233D8A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00分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（北京时间）。</w:t>
            </w:r>
          </w:p>
        </w:tc>
      </w:tr>
      <w:tr w14:paraId="1650F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4" w:type="dxa"/>
            <w:gridSpan w:val="2"/>
          </w:tcPr>
          <w:p w14:paraId="152152A0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、报价方式：</w:t>
            </w:r>
          </w:p>
        </w:tc>
      </w:tr>
      <w:tr w14:paraId="29DB0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 w14:paraId="38A7565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1、线上报价方式</w:t>
            </w:r>
          </w:p>
        </w:tc>
        <w:tc>
          <w:tcPr>
            <w:tcW w:w="7103" w:type="dxa"/>
          </w:tcPr>
          <w:p w14:paraId="15B7313B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本次询价项目采用线上开标的方式，报价人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按照要求准备报价文件并加盖公章法人章，于报价截止日期前将材料的扫描件发布到津水云采投标平台。</w:t>
            </w:r>
          </w:p>
          <w:p w14:paraId="206E0A37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开标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地点：天津市和平区赤峰道91号</w:t>
            </w:r>
          </w:p>
        </w:tc>
      </w:tr>
      <w:tr w14:paraId="4CFE6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4" w:type="dxa"/>
            <w:gridSpan w:val="2"/>
          </w:tcPr>
          <w:p w14:paraId="05591548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、报价文件的组成</w:t>
            </w:r>
          </w:p>
        </w:tc>
      </w:tr>
      <w:tr w14:paraId="4FED7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 w14:paraId="37049DD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1、基本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组成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要求</w:t>
            </w:r>
          </w:p>
        </w:tc>
        <w:tc>
          <w:tcPr>
            <w:tcW w:w="7103" w:type="dxa"/>
          </w:tcPr>
          <w:p w14:paraId="33427A2B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1.1：法定代表人（负责人）资格证明书（见附件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）；</w:t>
            </w:r>
          </w:p>
          <w:p w14:paraId="7D28F620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1.2：报价单位法定代表人授权委托书（如有委托人时提供，见附件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）；</w:t>
            </w:r>
          </w:p>
          <w:p w14:paraId="78E88784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1.3：报价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明细表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（见附件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）；</w:t>
            </w:r>
          </w:p>
          <w:p w14:paraId="47D1F2DE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1.4：廉政承诺书（见附件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）；</w:t>
            </w:r>
          </w:p>
          <w:p w14:paraId="36732B3C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1.5：营业执照及相关资质文件副本；</w:t>
            </w:r>
          </w:p>
          <w:p w14:paraId="0A266C17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1.6：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“信用中国”网站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失信被执行人、重大税收违法案件当事人名单、政府采购严重违法失信行为记录名单相关网站截图；</w:t>
            </w:r>
          </w:p>
          <w:p w14:paraId="02D1E16D">
            <w:pPr>
              <w:jc w:val="both"/>
              <w:rPr>
                <w:rFonts w:hint="default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以上材料均需盖公章。</w:t>
            </w:r>
          </w:p>
        </w:tc>
      </w:tr>
      <w:tr w14:paraId="550E2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shd w:val="clear" w:color="auto" w:fill="FEF2CB" w:themeFill="accent3" w:themeFillTint="32"/>
            <w:vAlign w:val="center"/>
          </w:tcPr>
          <w:p w14:paraId="2FC78C3D"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2、其他组成要求</w:t>
            </w:r>
          </w:p>
        </w:tc>
        <w:tc>
          <w:tcPr>
            <w:tcW w:w="7103" w:type="dxa"/>
            <w:shd w:val="clear" w:color="auto" w:fill="FEF2CB" w:themeFill="accent3" w:themeFillTint="32"/>
          </w:tcPr>
          <w:p w14:paraId="59F2C682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.1：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售后服务承诺书（见附件5）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；</w:t>
            </w:r>
          </w:p>
          <w:p w14:paraId="0878C0D1">
            <w:pPr>
              <w:jc w:val="both"/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2.2：供货时限承诺书（见附件6）；</w:t>
            </w:r>
          </w:p>
          <w:p w14:paraId="32A05FEA">
            <w:pPr>
              <w:jc w:val="both"/>
              <w:rPr>
                <w:rFonts w:hint="default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2.3：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设备材料生产商授权材料（如为代理商）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；</w:t>
            </w:r>
          </w:p>
          <w:p w14:paraId="5262390E">
            <w:pPr>
              <w:jc w:val="both"/>
              <w:rPr>
                <w:rFonts w:hint="default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2.4：开户许可证或银行基本存款信息证明复印件；</w:t>
            </w:r>
          </w:p>
          <w:p w14:paraId="7BD18C27">
            <w:pPr>
              <w:jc w:val="both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vertAlign w:val="baseline"/>
                <w:lang w:val="en-US" w:eastAsia="zh-CN"/>
              </w:rPr>
              <w:t>以上材料均需盖公章。</w:t>
            </w:r>
          </w:p>
        </w:tc>
      </w:tr>
      <w:tr w14:paraId="7CA8D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4" w:type="dxa"/>
            <w:gridSpan w:val="2"/>
          </w:tcPr>
          <w:p w14:paraId="42E4AAAF">
            <w:pPr>
              <w:jc w:val="both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九、中标单位的确定：</w:t>
            </w:r>
          </w:p>
        </w:tc>
      </w:tr>
      <w:tr w14:paraId="55940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 w14:paraId="677B0ED7"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1、声明</w:t>
            </w:r>
          </w:p>
        </w:tc>
        <w:tc>
          <w:tcPr>
            <w:tcW w:w="7103" w:type="dxa"/>
          </w:tcPr>
          <w:p w14:paraId="2292CC00">
            <w:pPr>
              <w:jc w:val="both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  <w:t>中标单位一经确定，由询价单位进行中标结果公示，公示期满后向中标单位发放中标通知书。</w:t>
            </w:r>
          </w:p>
        </w:tc>
      </w:tr>
      <w:tr w14:paraId="1384B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4" w:type="dxa"/>
            <w:gridSpan w:val="2"/>
          </w:tcPr>
          <w:p w14:paraId="18F74783">
            <w:pPr>
              <w:jc w:val="both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十、报价人需认真阅读询价文件中所有事项、格式、条款和规范等要求。没有按照要求提交全部资料，或者报价未对询价文件各方面都做出实质性响应，报价将被否决。</w:t>
            </w:r>
          </w:p>
        </w:tc>
      </w:tr>
      <w:tr w14:paraId="6C620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4" w:type="dxa"/>
            <w:gridSpan w:val="2"/>
          </w:tcPr>
          <w:p w14:paraId="3252EE67">
            <w:pPr>
              <w:jc w:val="both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十一、联系人：杨靖         联系电话：022-27128532</w:t>
            </w:r>
          </w:p>
        </w:tc>
      </w:tr>
    </w:tbl>
    <w:p w14:paraId="199A7633">
      <w:pPr>
        <w:jc w:val="both"/>
        <w:rPr>
          <w:rFonts w:hint="eastAsia" w:asciiTheme="minorEastAsia" w:hAnsiTheme="minorEastAsia" w:cstheme="minorEastAsia"/>
          <w:color w:val="FF0000"/>
          <w:lang w:val="en-US" w:eastAsia="zh-CN"/>
        </w:rPr>
      </w:pPr>
    </w:p>
    <w:p w14:paraId="3892212F">
      <w:pPr>
        <w:ind w:firstLine="5250" w:firstLineChars="2500"/>
        <w:jc w:val="both"/>
        <w:rPr>
          <w:rFonts w:hint="eastAsia" w:asciiTheme="minorEastAsia" w:hAnsi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lang w:val="en-US" w:eastAsia="zh-CN"/>
        </w:rPr>
        <w:t>天津市管道工程集团有限公司</w:t>
      </w:r>
    </w:p>
    <w:p w14:paraId="44CFDE5B">
      <w:pPr>
        <w:ind w:firstLine="5880" w:firstLineChars="2800"/>
        <w:jc w:val="both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年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月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日</w:t>
      </w:r>
    </w:p>
    <w:p w14:paraId="0C27E097">
      <w:pPr>
        <w:ind w:firstLine="6930" w:firstLineChars="3300"/>
        <w:jc w:val="both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</w:p>
    <w:p w14:paraId="684EE8E8">
      <w:pPr>
        <w:ind w:firstLine="6930" w:firstLineChars="330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55AD1514">
      <w:pPr>
        <w:ind w:firstLine="6930" w:firstLineChars="330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603B7BE5">
      <w:pPr>
        <w:ind w:firstLine="6930" w:firstLineChars="330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5B7856B0">
      <w:pPr>
        <w:pStyle w:val="2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4485F99A">
      <w:pPr>
        <w:pStyle w:val="2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31C820DC">
      <w:pPr>
        <w:pStyle w:val="2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1CAC8E34">
      <w:pPr>
        <w:spacing w:line="360" w:lineRule="auto"/>
        <w:jc w:val="left"/>
        <w:rPr>
          <w:rFonts w:hint="eastAsia" w:ascii="宋体" w:hAnsi="宋体"/>
          <w:sz w:val="28"/>
          <w:szCs w:val="24"/>
          <w:lang w:eastAsia="zh-CN"/>
        </w:rPr>
      </w:pPr>
    </w:p>
    <w:p w14:paraId="5D5AB065">
      <w:pPr>
        <w:spacing w:line="360" w:lineRule="auto"/>
        <w:jc w:val="left"/>
        <w:rPr>
          <w:rFonts w:hint="default" w:ascii="宋体" w:hAnsi="宋体" w:eastAsiaTheme="minorEastAsia"/>
          <w:sz w:val="28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 w:val="28"/>
          <w:szCs w:val="24"/>
          <w:lang w:eastAsia="zh-CN"/>
        </w:rPr>
        <w:t>附件</w:t>
      </w:r>
      <w:r>
        <w:rPr>
          <w:rFonts w:hint="eastAsia" w:ascii="宋体" w:hAnsi="宋体"/>
          <w:sz w:val="28"/>
          <w:szCs w:val="24"/>
          <w:lang w:val="en-US" w:eastAsia="zh-CN"/>
        </w:rPr>
        <w:t>1：</w:t>
      </w:r>
    </w:p>
    <w:p w14:paraId="478C125B">
      <w:pPr>
        <w:spacing w:line="360" w:lineRule="auto"/>
        <w:jc w:val="left"/>
        <w:rPr>
          <w:rFonts w:hint="default" w:ascii="宋体" w:hAnsi="宋体" w:eastAsiaTheme="minorEastAsia"/>
          <w:sz w:val="28"/>
          <w:szCs w:val="24"/>
          <w:lang w:val="en-US" w:eastAsia="zh-CN"/>
        </w:rPr>
      </w:pPr>
    </w:p>
    <w:p w14:paraId="0193ACB6">
      <w:pPr>
        <w:spacing w:line="360" w:lineRule="auto"/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法定代表人资格证明书</w:t>
      </w:r>
    </w:p>
    <w:p w14:paraId="41C4AB9F">
      <w:pPr>
        <w:spacing w:line="360" w:lineRule="auto"/>
        <w:jc w:val="center"/>
        <w:rPr>
          <w:rFonts w:ascii="宋体" w:hAnsi="宋体"/>
          <w:b/>
          <w:szCs w:val="21"/>
        </w:rPr>
      </w:pPr>
    </w:p>
    <w:p w14:paraId="332AF092">
      <w:pPr>
        <w:spacing w:line="360" w:lineRule="auto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报价</w:t>
      </w:r>
      <w:r>
        <w:rPr>
          <w:rFonts w:hint="eastAsia" w:ascii="宋体" w:hAnsi="宋体"/>
          <w:szCs w:val="21"/>
          <w:lang w:eastAsia="zh-CN"/>
        </w:rPr>
        <w:t>单位</w:t>
      </w:r>
      <w:r>
        <w:rPr>
          <w:rFonts w:hint="eastAsia" w:ascii="宋体" w:hAnsi="宋体"/>
          <w:szCs w:val="21"/>
        </w:rPr>
        <w:t>名称：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                                </w:t>
      </w:r>
    </w:p>
    <w:p w14:paraId="571BC90F">
      <w:pPr>
        <w:spacing w:line="360" w:lineRule="auto"/>
        <w:ind w:left="630" w:hanging="630" w:hangingChars="3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地址：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</w:t>
      </w:r>
      <w:r>
        <w:rPr>
          <w:rFonts w:ascii="宋体" w:hAnsi="宋体"/>
          <w:szCs w:val="21"/>
        </w:rPr>
        <w:t xml:space="preserve"> </w:t>
      </w:r>
    </w:p>
    <w:p w14:paraId="4090FFBB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法定代表人姓名：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，性别：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 xml:space="preserve"> ，年龄：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 xml:space="preserve"> ，职务：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 xml:space="preserve"> ，为我公司法定代表人。</w:t>
      </w:r>
    </w:p>
    <w:p w14:paraId="347AFDA0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特此证明。</w:t>
      </w:r>
    </w:p>
    <w:p w14:paraId="00683D74">
      <w:pPr>
        <w:spacing w:line="360" w:lineRule="auto"/>
        <w:jc w:val="left"/>
        <w:rPr>
          <w:rFonts w:ascii="宋体" w:hAnsi="宋体"/>
          <w:szCs w:val="21"/>
        </w:rPr>
      </w:pPr>
    </w:p>
    <w:p w14:paraId="16ED2799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报价</w:t>
      </w:r>
      <w:r>
        <w:rPr>
          <w:rFonts w:hint="eastAsia" w:ascii="宋体" w:hAnsi="宋体"/>
          <w:szCs w:val="21"/>
          <w:lang w:eastAsia="zh-CN"/>
        </w:rPr>
        <w:t>单位</w:t>
      </w:r>
      <w:r>
        <w:rPr>
          <w:rFonts w:hint="eastAsia" w:ascii="宋体" w:hAnsi="宋体"/>
          <w:szCs w:val="21"/>
        </w:rPr>
        <w:t>（盖章）：</w:t>
      </w:r>
      <w:r>
        <w:rPr>
          <w:rFonts w:hint="eastAsia" w:ascii="宋体" w:hAnsi="宋体"/>
          <w:szCs w:val="21"/>
          <w:u w:val="single"/>
        </w:rPr>
        <w:t xml:space="preserve">                            </w:t>
      </w:r>
      <w:r>
        <w:rPr>
          <w:rFonts w:hint="eastAsia" w:ascii="宋体" w:hAnsi="宋体"/>
          <w:szCs w:val="21"/>
        </w:rPr>
        <w:t xml:space="preserve">    </w:t>
      </w:r>
    </w:p>
    <w:p w14:paraId="6D1DF23E">
      <w:pPr>
        <w:spacing w:line="360" w:lineRule="auto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法定代表人：（签字或盖章）</w:t>
      </w:r>
      <w:r>
        <w:rPr>
          <w:rFonts w:hint="eastAsia" w:ascii="宋体" w:hAnsi="宋体"/>
          <w:szCs w:val="21"/>
          <w:u w:val="single"/>
        </w:rPr>
        <w:t xml:space="preserve">                            </w:t>
      </w:r>
    </w:p>
    <w:p w14:paraId="6E320372">
      <w:pPr>
        <w:spacing w:line="360" w:lineRule="auto"/>
        <w:jc w:val="left"/>
        <w:rPr>
          <w:rFonts w:hint="eastAsia"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>日期：</w:t>
      </w:r>
      <w:r>
        <w:rPr>
          <w:rFonts w:hint="eastAsia" w:ascii="宋体" w:hAnsi="宋体" w:cs="Arial"/>
          <w:szCs w:val="21"/>
          <w:u w:val="single"/>
        </w:rPr>
        <w:t xml:space="preserve">                          </w:t>
      </w:r>
    </w:p>
    <w:p w14:paraId="2452077E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附法人身份证正反面照片</w:t>
      </w:r>
    </w:p>
    <w:p w14:paraId="79B2C1EF">
      <w:pPr>
        <w:spacing w:line="360" w:lineRule="auto"/>
        <w:jc w:val="left"/>
        <w:rPr>
          <w:rFonts w:ascii="宋体" w:hAnsi="宋体"/>
          <w:szCs w:val="21"/>
        </w:rPr>
      </w:pPr>
    </w:p>
    <w:p w14:paraId="5AF716D8">
      <w:pPr>
        <w:spacing w:line="360" w:lineRule="auto"/>
        <w:jc w:val="left"/>
        <w:rPr>
          <w:rFonts w:hint="eastAsia" w:ascii="宋体" w:hAnsi="宋体"/>
          <w:sz w:val="28"/>
          <w:szCs w:val="24"/>
        </w:rPr>
      </w:pPr>
    </w:p>
    <w:p w14:paraId="53066990">
      <w:pPr>
        <w:spacing w:line="360" w:lineRule="auto"/>
        <w:jc w:val="left"/>
        <w:rPr>
          <w:rFonts w:hint="eastAsia" w:ascii="宋体" w:hAnsi="宋体"/>
          <w:sz w:val="28"/>
          <w:szCs w:val="24"/>
        </w:rPr>
      </w:pPr>
    </w:p>
    <w:p w14:paraId="7446760E">
      <w:pPr>
        <w:spacing w:line="360" w:lineRule="auto"/>
        <w:jc w:val="left"/>
        <w:rPr>
          <w:rFonts w:hint="eastAsia" w:ascii="宋体" w:hAnsi="宋体"/>
          <w:sz w:val="28"/>
          <w:szCs w:val="24"/>
        </w:rPr>
      </w:pPr>
    </w:p>
    <w:p w14:paraId="4BDE70F8">
      <w:pPr>
        <w:spacing w:line="360" w:lineRule="auto"/>
        <w:jc w:val="left"/>
        <w:rPr>
          <w:rFonts w:hint="eastAsia" w:ascii="宋体" w:hAnsi="宋体"/>
          <w:sz w:val="28"/>
          <w:szCs w:val="24"/>
        </w:rPr>
      </w:pPr>
    </w:p>
    <w:p w14:paraId="0B32FE57">
      <w:pPr>
        <w:spacing w:line="360" w:lineRule="auto"/>
        <w:jc w:val="left"/>
        <w:rPr>
          <w:rFonts w:hint="eastAsia" w:ascii="宋体" w:hAnsi="宋体"/>
          <w:sz w:val="28"/>
          <w:szCs w:val="24"/>
        </w:rPr>
      </w:pPr>
    </w:p>
    <w:p w14:paraId="2DF933C4">
      <w:pPr>
        <w:spacing w:line="360" w:lineRule="auto"/>
        <w:jc w:val="left"/>
        <w:rPr>
          <w:rFonts w:hint="eastAsia" w:ascii="宋体" w:hAnsi="宋体"/>
          <w:sz w:val="28"/>
          <w:szCs w:val="24"/>
        </w:rPr>
      </w:pPr>
    </w:p>
    <w:p w14:paraId="71FAFCE4">
      <w:pPr>
        <w:spacing w:line="360" w:lineRule="auto"/>
        <w:jc w:val="left"/>
        <w:rPr>
          <w:rFonts w:hint="eastAsia" w:ascii="宋体" w:hAnsi="宋体"/>
          <w:sz w:val="28"/>
          <w:szCs w:val="24"/>
        </w:rPr>
      </w:pPr>
    </w:p>
    <w:p w14:paraId="308175A3">
      <w:pPr>
        <w:spacing w:line="360" w:lineRule="auto"/>
        <w:jc w:val="left"/>
        <w:rPr>
          <w:rFonts w:hint="eastAsia" w:ascii="宋体" w:hAnsi="宋体"/>
          <w:sz w:val="28"/>
          <w:szCs w:val="24"/>
        </w:rPr>
      </w:pPr>
    </w:p>
    <w:p w14:paraId="28EE3E1D">
      <w:pPr>
        <w:spacing w:line="360" w:lineRule="auto"/>
        <w:jc w:val="left"/>
        <w:rPr>
          <w:rFonts w:hint="eastAsia" w:ascii="宋体" w:hAnsi="宋体"/>
          <w:sz w:val="28"/>
          <w:szCs w:val="24"/>
        </w:rPr>
      </w:pPr>
    </w:p>
    <w:p w14:paraId="2F34F885">
      <w:pPr>
        <w:spacing w:line="360" w:lineRule="auto"/>
        <w:jc w:val="left"/>
        <w:rPr>
          <w:rFonts w:hint="eastAsia" w:ascii="宋体" w:hAnsi="宋体"/>
          <w:sz w:val="28"/>
          <w:szCs w:val="24"/>
        </w:rPr>
      </w:pPr>
    </w:p>
    <w:p w14:paraId="169EAF80">
      <w:pPr>
        <w:spacing w:line="360" w:lineRule="auto"/>
        <w:jc w:val="left"/>
        <w:rPr>
          <w:rFonts w:hint="eastAsia" w:ascii="宋体" w:hAnsi="宋体"/>
          <w:sz w:val="28"/>
          <w:szCs w:val="24"/>
        </w:rPr>
      </w:pPr>
    </w:p>
    <w:p w14:paraId="39820980">
      <w:pPr>
        <w:spacing w:line="360" w:lineRule="auto"/>
        <w:jc w:val="left"/>
        <w:rPr>
          <w:rFonts w:hint="default" w:ascii="宋体" w:hAnsi="宋体" w:eastAsiaTheme="minorEastAsia"/>
          <w:sz w:val="28"/>
          <w:szCs w:val="24"/>
          <w:lang w:val="en-US" w:eastAsia="zh-CN"/>
        </w:rPr>
      </w:pPr>
      <w:r>
        <w:rPr>
          <w:rFonts w:hint="eastAsia" w:ascii="宋体" w:hAnsi="宋体"/>
          <w:sz w:val="28"/>
          <w:szCs w:val="24"/>
          <w:lang w:eastAsia="zh-CN"/>
        </w:rPr>
        <w:t>附件</w:t>
      </w:r>
      <w:r>
        <w:rPr>
          <w:rFonts w:hint="eastAsia" w:ascii="宋体" w:hAnsi="宋体"/>
          <w:sz w:val="28"/>
          <w:szCs w:val="24"/>
          <w:lang w:val="en-US" w:eastAsia="zh-CN"/>
        </w:rPr>
        <w:t>2：</w:t>
      </w:r>
    </w:p>
    <w:p w14:paraId="22B3BB16">
      <w:pPr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法定代表授权委托书</w:t>
      </w:r>
    </w:p>
    <w:p w14:paraId="60059001">
      <w:pPr>
        <w:spacing w:line="360" w:lineRule="auto"/>
        <w:ind w:firstLine="420" w:firstLine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致：</w:t>
      </w:r>
      <w:r>
        <w:rPr>
          <w:rFonts w:hint="eastAsia" w:ascii="宋体" w:hAnsi="宋体"/>
          <w:szCs w:val="21"/>
          <w:u w:val="single"/>
        </w:rPr>
        <w:t>天津市管道工程集团有限公司</w:t>
      </w:r>
    </w:p>
    <w:p w14:paraId="1E46204B"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</w:p>
    <w:p w14:paraId="5E9F36B1"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本授权书声明：注册于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         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 xml:space="preserve">（国家或地区）的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</w:rPr>
        <w:t>（报价</w:t>
      </w:r>
      <w:r>
        <w:rPr>
          <w:rFonts w:hint="eastAsia" w:ascii="宋体" w:hAnsi="宋体"/>
          <w:szCs w:val="21"/>
          <w:lang w:eastAsia="zh-CN"/>
        </w:rPr>
        <w:t>单位</w:t>
      </w:r>
      <w:r>
        <w:rPr>
          <w:rFonts w:hint="eastAsia" w:ascii="宋体" w:hAnsi="宋体"/>
          <w:szCs w:val="21"/>
        </w:rPr>
        <w:t>名称）的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（法人代表姓名、职务）代表本公司授权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（被授权人的姓名、职务）为本公司合法代表人，就</w:t>
      </w:r>
      <w:r>
        <w:rPr>
          <w:rFonts w:hint="eastAsia" w:ascii="宋体" w:hAnsi="宋体"/>
          <w:b/>
          <w:szCs w:val="21"/>
          <w:u w:val="single"/>
          <w:lang w:val="en-US" w:eastAsia="zh-CN"/>
        </w:rPr>
        <w:t xml:space="preserve">          （项目名称）      </w:t>
      </w:r>
      <w:r>
        <w:rPr>
          <w:rFonts w:hint="eastAsia" w:ascii="宋体" w:hAnsi="宋体"/>
          <w:b/>
          <w:szCs w:val="21"/>
          <w:u w:val="single"/>
        </w:rPr>
        <w:t xml:space="preserve"> </w:t>
      </w:r>
      <w:r>
        <w:rPr>
          <w:rFonts w:hint="eastAsia" w:ascii="宋体" w:hAnsi="宋体"/>
          <w:szCs w:val="21"/>
        </w:rPr>
        <w:t>的报价和合同执行，以我方的名义处理一切与之有关的事宜。</w:t>
      </w:r>
    </w:p>
    <w:p w14:paraId="29F0FEA3">
      <w:pPr>
        <w:spacing w:line="360" w:lineRule="auto"/>
        <w:jc w:val="left"/>
        <w:rPr>
          <w:rFonts w:ascii="宋体" w:hAnsi="宋体"/>
          <w:szCs w:val="21"/>
        </w:rPr>
      </w:pPr>
    </w:p>
    <w:p w14:paraId="61A5C0A4">
      <w:pPr>
        <w:spacing w:line="360" w:lineRule="auto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报价</w:t>
      </w:r>
      <w:r>
        <w:rPr>
          <w:rFonts w:hint="eastAsia" w:ascii="宋体" w:hAnsi="宋体"/>
          <w:szCs w:val="21"/>
          <w:lang w:eastAsia="zh-CN"/>
        </w:rPr>
        <w:t>单位</w:t>
      </w:r>
      <w:r>
        <w:rPr>
          <w:rFonts w:hint="eastAsia" w:ascii="宋体" w:hAnsi="宋体"/>
          <w:szCs w:val="21"/>
        </w:rPr>
        <w:t xml:space="preserve">（盖章）： </w:t>
      </w:r>
      <w:r>
        <w:rPr>
          <w:rFonts w:hint="eastAsia" w:ascii="宋体" w:hAnsi="宋体"/>
          <w:szCs w:val="21"/>
          <w:u w:val="single"/>
        </w:rPr>
        <w:t xml:space="preserve">                             </w:t>
      </w:r>
    </w:p>
    <w:p w14:paraId="4308FC8C">
      <w:pPr>
        <w:spacing w:line="360" w:lineRule="auto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法定代表人：（签字</w:t>
      </w:r>
      <w:r>
        <w:rPr>
          <w:rFonts w:hint="eastAsia" w:ascii="宋体" w:hAnsi="宋体"/>
          <w:szCs w:val="21"/>
          <w:lang w:eastAsia="zh-CN"/>
        </w:rPr>
        <w:t>或盖章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宋体" w:hAnsi="宋体"/>
          <w:szCs w:val="21"/>
          <w:u w:val="single"/>
        </w:rPr>
        <w:t xml:space="preserve">                         </w:t>
      </w:r>
    </w:p>
    <w:p w14:paraId="3CA189EF">
      <w:pPr>
        <w:spacing w:line="360" w:lineRule="auto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职务：</w:t>
      </w:r>
      <w:r>
        <w:rPr>
          <w:rFonts w:hint="eastAsia" w:ascii="宋体" w:hAnsi="宋体"/>
          <w:szCs w:val="21"/>
          <w:u w:val="single"/>
        </w:rPr>
        <w:t xml:space="preserve">                            </w:t>
      </w:r>
    </w:p>
    <w:p w14:paraId="2599B7F8">
      <w:pPr>
        <w:spacing w:line="360" w:lineRule="auto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被授权人：（签字）</w:t>
      </w:r>
      <w:r>
        <w:rPr>
          <w:rFonts w:hint="eastAsia" w:ascii="宋体" w:hAnsi="宋体"/>
          <w:szCs w:val="21"/>
          <w:u w:val="single"/>
        </w:rPr>
        <w:t xml:space="preserve">                             </w:t>
      </w:r>
    </w:p>
    <w:p w14:paraId="3145BC72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职务：</w:t>
      </w:r>
      <w:r>
        <w:rPr>
          <w:rFonts w:hint="eastAsia" w:ascii="宋体" w:hAnsi="宋体"/>
          <w:szCs w:val="21"/>
          <w:u w:val="single"/>
        </w:rPr>
        <w:t xml:space="preserve">                              </w:t>
      </w:r>
    </w:p>
    <w:p w14:paraId="5DDBA24D">
      <w:pPr>
        <w:spacing w:line="360" w:lineRule="auto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>日期：</w:t>
      </w:r>
      <w:r>
        <w:rPr>
          <w:rFonts w:hint="eastAsia" w:ascii="宋体" w:hAnsi="宋体" w:cs="Arial"/>
          <w:szCs w:val="21"/>
          <w:u w:val="single"/>
        </w:rPr>
        <w:t xml:space="preserve">                              </w:t>
      </w:r>
    </w:p>
    <w:p w14:paraId="2D4B8949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附被授权人身份证正反面照片</w:t>
      </w:r>
    </w:p>
    <w:p w14:paraId="681657AC">
      <w:pPr>
        <w:spacing w:line="360" w:lineRule="auto"/>
        <w:jc w:val="left"/>
        <w:rPr>
          <w:rFonts w:hint="eastAsia" w:ascii="宋体" w:hAnsi="宋体"/>
          <w:sz w:val="28"/>
          <w:szCs w:val="24"/>
        </w:rPr>
      </w:pPr>
    </w:p>
    <w:p w14:paraId="4CB6D6D2">
      <w:pPr>
        <w:spacing w:line="360" w:lineRule="auto"/>
        <w:jc w:val="left"/>
        <w:rPr>
          <w:rFonts w:hint="eastAsia" w:ascii="宋体" w:hAnsi="宋体"/>
          <w:szCs w:val="21"/>
        </w:rPr>
      </w:pPr>
    </w:p>
    <w:p w14:paraId="19B7030D">
      <w:pPr>
        <w:spacing w:line="360" w:lineRule="auto"/>
        <w:jc w:val="left"/>
        <w:rPr>
          <w:rFonts w:hint="eastAsia" w:ascii="宋体" w:hAnsi="宋体"/>
          <w:szCs w:val="21"/>
        </w:rPr>
      </w:pPr>
    </w:p>
    <w:p w14:paraId="3FAF3542">
      <w:pPr>
        <w:spacing w:line="360" w:lineRule="auto"/>
        <w:jc w:val="left"/>
        <w:rPr>
          <w:rFonts w:hint="eastAsia" w:ascii="宋体" w:hAnsi="宋体"/>
          <w:szCs w:val="21"/>
        </w:rPr>
      </w:pPr>
    </w:p>
    <w:p w14:paraId="62B5D2BD">
      <w:pPr>
        <w:spacing w:line="360" w:lineRule="auto"/>
        <w:jc w:val="left"/>
        <w:rPr>
          <w:rFonts w:hint="eastAsia" w:ascii="宋体" w:hAnsi="宋体"/>
          <w:szCs w:val="21"/>
        </w:rPr>
      </w:pPr>
    </w:p>
    <w:p w14:paraId="22820874">
      <w:pPr>
        <w:spacing w:line="360" w:lineRule="auto"/>
        <w:jc w:val="left"/>
        <w:rPr>
          <w:rFonts w:hint="eastAsia" w:ascii="宋体" w:hAnsi="宋体"/>
          <w:szCs w:val="21"/>
        </w:rPr>
      </w:pPr>
    </w:p>
    <w:p w14:paraId="190015ED">
      <w:pPr>
        <w:spacing w:line="360" w:lineRule="auto"/>
        <w:jc w:val="left"/>
        <w:rPr>
          <w:rFonts w:hint="eastAsia" w:ascii="宋体" w:hAnsi="宋体"/>
          <w:szCs w:val="21"/>
        </w:rPr>
      </w:pPr>
    </w:p>
    <w:p w14:paraId="19E51530">
      <w:pPr>
        <w:spacing w:line="360" w:lineRule="auto"/>
        <w:jc w:val="left"/>
        <w:rPr>
          <w:rFonts w:hint="eastAsia" w:ascii="宋体" w:hAnsi="宋体"/>
          <w:szCs w:val="21"/>
        </w:rPr>
      </w:pPr>
    </w:p>
    <w:p w14:paraId="64848DAE">
      <w:pPr>
        <w:spacing w:line="360" w:lineRule="auto"/>
        <w:jc w:val="left"/>
        <w:rPr>
          <w:rFonts w:hint="eastAsia" w:ascii="宋体" w:hAnsi="宋体"/>
          <w:szCs w:val="21"/>
        </w:rPr>
      </w:pPr>
    </w:p>
    <w:p w14:paraId="6F4D3EA1">
      <w:pPr>
        <w:spacing w:line="360" w:lineRule="auto"/>
        <w:jc w:val="left"/>
        <w:rPr>
          <w:rFonts w:hint="eastAsia" w:ascii="宋体" w:hAnsi="宋体"/>
          <w:szCs w:val="21"/>
        </w:rPr>
      </w:pPr>
    </w:p>
    <w:p w14:paraId="79D542D2">
      <w:pPr>
        <w:spacing w:line="360" w:lineRule="auto"/>
        <w:jc w:val="left"/>
        <w:rPr>
          <w:rFonts w:hint="eastAsia" w:ascii="宋体" w:hAnsi="宋体"/>
          <w:szCs w:val="21"/>
        </w:rPr>
      </w:pPr>
    </w:p>
    <w:p w14:paraId="66E37BB9">
      <w:pPr>
        <w:spacing w:line="360" w:lineRule="auto"/>
        <w:jc w:val="left"/>
        <w:rPr>
          <w:rFonts w:hint="eastAsia" w:ascii="宋体" w:hAnsi="宋体"/>
          <w:szCs w:val="21"/>
        </w:rPr>
      </w:pPr>
    </w:p>
    <w:p w14:paraId="410FD75A">
      <w:pPr>
        <w:pStyle w:val="12"/>
        <w:ind w:left="0" w:leftChars="0" w:firstLine="0" w:firstLineChars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64A750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3：</w:t>
      </w:r>
    </w:p>
    <w:p w14:paraId="74844791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报价清单</w:t>
      </w:r>
    </w:p>
    <w:p w14:paraId="796D1976">
      <w:pPr>
        <w:pStyle w:val="2"/>
        <w:rPr>
          <w:rFonts w:hint="eastAsia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392"/>
        <w:gridCol w:w="1392"/>
        <w:gridCol w:w="1392"/>
        <w:gridCol w:w="1562"/>
        <w:gridCol w:w="1392"/>
      </w:tblGrid>
      <w:tr w14:paraId="6BFA5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 w14:paraId="3C1A0A00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供货名称</w:t>
            </w:r>
          </w:p>
        </w:tc>
        <w:tc>
          <w:tcPr>
            <w:tcW w:w="2362" w:type="dxa"/>
          </w:tcPr>
          <w:p w14:paraId="5956EE31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技术参数</w:t>
            </w:r>
          </w:p>
        </w:tc>
        <w:tc>
          <w:tcPr>
            <w:tcW w:w="2362" w:type="dxa"/>
          </w:tcPr>
          <w:p w14:paraId="227CD9F2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2362" w:type="dxa"/>
          </w:tcPr>
          <w:p w14:paraId="234230B2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363" w:type="dxa"/>
          </w:tcPr>
          <w:p w14:paraId="062F0161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报价（万元）</w:t>
            </w:r>
          </w:p>
        </w:tc>
        <w:tc>
          <w:tcPr>
            <w:tcW w:w="2363" w:type="dxa"/>
          </w:tcPr>
          <w:p w14:paraId="14ED3AAF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7CCE4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 w14:paraId="7BF04A08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362" w:type="dxa"/>
          </w:tcPr>
          <w:p w14:paraId="14F90D90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362" w:type="dxa"/>
          </w:tcPr>
          <w:p w14:paraId="0EE36350"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62" w:type="dxa"/>
          </w:tcPr>
          <w:p w14:paraId="0AE5521D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台</w:t>
            </w:r>
          </w:p>
        </w:tc>
        <w:tc>
          <w:tcPr>
            <w:tcW w:w="2363" w:type="dxa"/>
          </w:tcPr>
          <w:p w14:paraId="4F65F80A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363" w:type="dxa"/>
          </w:tcPr>
          <w:p w14:paraId="605A7288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7A967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 w14:paraId="59994BE3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362" w:type="dxa"/>
          </w:tcPr>
          <w:p w14:paraId="6AC4ACB8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362" w:type="dxa"/>
          </w:tcPr>
          <w:p w14:paraId="11CA5920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362" w:type="dxa"/>
          </w:tcPr>
          <w:p w14:paraId="771B392B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363" w:type="dxa"/>
          </w:tcPr>
          <w:p w14:paraId="7A67C760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363" w:type="dxa"/>
          </w:tcPr>
          <w:p w14:paraId="76405A38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 w14:paraId="2921535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465EE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以上报价需含税，含运费。</w:t>
      </w:r>
    </w:p>
    <w:p w14:paraId="1872C090">
      <w:pPr>
        <w:ind w:firstLine="5760" w:firstLineChars="18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75CEEA">
      <w:pPr>
        <w:ind w:firstLine="5760" w:firstLineChars="18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C933D7">
      <w:pPr>
        <w:ind w:firstLine="5760" w:firstLineChars="18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</w:t>
      </w:r>
    </w:p>
    <w:p w14:paraId="320B5C34">
      <w:pPr>
        <w:spacing w:line="360" w:lineRule="auto"/>
        <w:ind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报价单位（盖章）：</w:t>
      </w:r>
    </w:p>
    <w:p w14:paraId="28E5F68F">
      <w:pPr>
        <w:pStyle w:val="2"/>
        <w:ind w:left="0" w:leftChars="0" w:firstLine="3200" w:firstLineChars="10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 期：</w:t>
      </w:r>
    </w:p>
    <w:p w14:paraId="4C80070C">
      <w:pPr>
        <w:spacing w:line="360" w:lineRule="auto"/>
        <w:jc w:val="left"/>
        <w:rPr>
          <w:rFonts w:hint="eastAsia" w:ascii="宋体" w:hAnsi="宋体"/>
          <w:sz w:val="28"/>
          <w:szCs w:val="24"/>
          <w:lang w:eastAsia="zh-CN"/>
        </w:rPr>
      </w:pPr>
    </w:p>
    <w:p w14:paraId="32310FE5">
      <w:pPr>
        <w:spacing w:line="360" w:lineRule="auto"/>
        <w:jc w:val="left"/>
        <w:rPr>
          <w:rFonts w:hint="eastAsia" w:ascii="宋体" w:hAnsi="宋体"/>
          <w:sz w:val="28"/>
          <w:szCs w:val="24"/>
          <w:lang w:eastAsia="zh-CN"/>
        </w:rPr>
      </w:pPr>
    </w:p>
    <w:p w14:paraId="793C44B4">
      <w:pPr>
        <w:spacing w:line="360" w:lineRule="auto"/>
        <w:jc w:val="left"/>
        <w:rPr>
          <w:rFonts w:hint="eastAsia" w:ascii="宋体" w:hAnsi="宋体"/>
          <w:sz w:val="28"/>
          <w:szCs w:val="24"/>
          <w:lang w:eastAsia="zh-CN"/>
        </w:rPr>
      </w:pPr>
    </w:p>
    <w:p w14:paraId="2B716619">
      <w:pPr>
        <w:spacing w:line="360" w:lineRule="auto"/>
        <w:jc w:val="left"/>
        <w:rPr>
          <w:rFonts w:hint="eastAsia" w:ascii="宋体" w:hAnsi="宋体"/>
          <w:sz w:val="28"/>
          <w:szCs w:val="24"/>
          <w:lang w:eastAsia="zh-CN"/>
        </w:rPr>
      </w:pPr>
    </w:p>
    <w:p w14:paraId="43924F18">
      <w:pPr>
        <w:spacing w:line="360" w:lineRule="auto"/>
        <w:jc w:val="left"/>
        <w:rPr>
          <w:rFonts w:hint="eastAsia" w:ascii="宋体" w:hAnsi="宋体"/>
          <w:sz w:val="28"/>
          <w:szCs w:val="24"/>
          <w:lang w:eastAsia="zh-CN"/>
        </w:rPr>
      </w:pPr>
    </w:p>
    <w:p w14:paraId="1FA66C03">
      <w:pPr>
        <w:spacing w:line="360" w:lineRule="auto"/>
        <w:jc w:val="left"/>
        <w:rPr>
          <w:rFonts w:hint="eastAsia" w:ascii="宋体" w:hAnsi="宋体"/>
          <w:sz w:val="28"/>
          <w:szCs w:val="24"/>
          <w:lang w:eastAsia="zh-CN"/>
        </w:rPr>
      </w:pPr>
    </w:p>
    <w:p w14:paraId="370CF973">
      <w:pPr>
        <w:spacing w:line="360" w:lineRule="auto"/>
        <w:jc w:val="left"/>
        <w:rPr>
          <w:rFonts w:hint="eastAsia" w:ascii="宋体" w:hAnsi="宋体"/>
          <w:sz w:val="28"/>
          <w:szCs w:val="24"/>
          <w:lang w:eastAsia="zh-CN"/>
        </w:rPr>
      </w:pPr>
    </w:p>
    <w:p w14:paraId="6AD005EA">
      <w:pPr>
        <w:spacing w:line="360" w:lineRule="auto"/>
        <w:jc w:val="left"/>
        <w:rPr>
          <w:rFonts w:hint="eastAsia" w:ascii="宋体" w:hAnsi="宋体"/>
          <w:sz w:val="28"/>
          <w:szCs w:val="24"/>
          <w:lang w:eastAsia="zh-CN"/>
        </w:rPr>
      </w:pPr>
    </w:p>
    <w:p w14:paraId="000FCA8D">
      <w:pPr>
        <w:spacing w:line="360" w:lineRule="auto"/>
        <w:jc w:val="left"/>
        <w:rPr>
          <w:rFonts w:hint="eastAsia" w:ascii="仿宋" w:hAnsi="仿宋" w:eastAsia="仿宋" w:cs="仿宋"/>
          <w:b/>
          <w:sz w:val="36"/>
          <w:szCs w:val="36"/>
          <w:highlight w:val="yellow"/>
        </w:rPr>
      </w:pPr>
      <w:r>
        <w:rPr>
          <w:rFonts w:hint="eastAsia" w:ascii="宋体" w:hAnsi="宋体"/>
          <w:sz w:val="28"/>
          <w:szCs w:val="24"/>
          <w:lang w:eastAsia="zh-CN"/>
        </w:rPr>
        <w:t>附件</w:t>
      </w:r>
      <w:r>
        <w:rPr>
          <w:rFonts w:hint="eastAsia" w:ascii="宋体" w:hAnsi="宋体"/>
          <w:sz w:val="28"/>
          <w:szCs w:val="24"/>
          <w:lang w:val="en-US" w:eastAsia="zh-CN"/>
        </w:rPr>
        <w:t>4：</w:t>
      </w:r>
    </w:p>
    <w:p w14:paraId="305A46BE">
      <w:pPr>
        <w:snapToGrid w:val="0"/>
        <w:spacing w:line="240" w:lineRule="auto"/>
        <w:jc w:val="center"/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highlight w:val="none"/>
        </w:rPr>
        <w:t>廉政</w:t>
      </w:r>
      <w:r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  <w:t>承诺书</w:t>
      </w:r>
    </w:p>
    <w:p w14:paraId="0B433124">
      <w:pPr>
        <w:snapToGrid w:val="0"/>
        <w:spacing w:line="240" w:lineRule="auto"/>
        <w:jc w:val="center"/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</w:pPr>
    </w:p>
    <w:p w14:paraId="4210F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：天津市管道工程集团有限公司</w:t>
      </w:r>
    </w:p>
    <w:p w14:paraId="2EEE8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报价方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</w:t>
      </w:r>
    </w:p>
    <w:p w14:paraId="57D4E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我方根据已收到的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（项目名称）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文件，为加强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廉政建设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经研究决定就以下内容分别做出承诺：</w:t>
      </w:r>
    </w:p>
    <w:p w14:paraId="73B39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应严格遵守国家关于招标采购的有关法律、法规，相关政策，以及廉政建设的各项规定。</w:t>
      </w:r>
    </w:p>
    <w:p w14:paraId="66137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严格执行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采购合同文件，自觉按合同办事。</w:t>
      </w:r>
    </w:p>
    <w:p w14:paraId="597C4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各项活动必须坚持公开、公平、公正、诚信、透明的原则（除法律法规另有规定者外），不得为获取不正当的利益，损害国家、集体和对方利益，不得违反招标采购管理的规章制度。</w:t>
      </w:r>
    </w:p>
    <w:p w14:paraId="31034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发现对方在业务活动中有违规、违纪、违法行为的，应及时提醒对方，情节严重的，应向其上级主管部门或纪检监察、司法等有关机关举报。</w:t>
      </w:r>
    </w:p>
    <w:p w14:paraId="3BC00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应与发包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保持正常的业务交往，按照有关法律法规和程序开展业务工作，严格执行招标采购的有关方针、政策，执行工程建设强制性标准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35B61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不得以任何理由向发包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及其工作人员赠送礼金、有价证券、贵重物品及回扣、好处费、感谢费等。</w:t>
      </w:r>
    </w:p>
    <w:p w14:paraId="1706F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不得以任何理由为发包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和相关单位报销应由对方或个人支付的费用。</w:t>
      </w:r>
    </w:p>
    <w:p w14:paraId="53D55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不得接受或暗示为发包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、相关单位或个人装修住房、婚丧嫁娶、配偶子女的工作安排以及出国（境）、旅游等提供方便。</w:t>
      </w:r>
    </w:p>
    <w:p w14:paraId="39E2F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不得以任何理由为发包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、相关单位或个人组织有可能影响公正执行公务的宴请、健身、娱乐等活动。</w:t>
      </w:r>
    </w:p>
    <w:p w14:paraId="70DD116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10、禁止报价方间串通投标，影响公平竞争，损害发包方或者其他报价方的合法权益。</w:t>
      </w:r>
    </w:p>
    <w:p w14:paraId="14569C4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报价方应公平竞争，维护市场秩序。报价方间的下列行为应受禁止：</w:t>
      </w:r>
    </w:p>
    <w:p w14:paraId="4351908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（1）报价方之间协商投标报价等报价文件的实质性内容；</w:t>
      </w:r>
    </w:p>
    <w:p w14:paraId="3A4C3C8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（2）报价方之间约定中标人；</w:t>
      </w:r>
    </w:p>
    <w:p w14:paraId="14FA400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（3）报价方之间约定部分报价方放弃报价或者中标；</w:t>
      </w:r>
    </w:p>
    <w:p w14:paraId="0826B5C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（4）属于同一集团、协会、商会等组织成员的报价方按照该组织要求协同投标；</w:t>
      </w:r>
    </w:p>
    <w:p w14:paraId="56945D9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（5）报价方之间为谋取中标或者排斥特定报价方而采取的其他联合行动；</w:t>
      </w:r>
    </w:p>
    <w:p w14:paraId="189A56D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（6）不同报价方的报价文件由同一单位或者个人编制；</w:t>
      </w:r>
    </w:p>
    <w:p w14:paraId="58A8A58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（7）不同报价方委托同一单位或者个人办理投标事宜；</w:t>
      </w:r>
    </w:p>
    <w:p w14:paraId="765C232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（8）不同报价方的报价文件载明的项目管理成员为同一人；</w:t>
      </w:r>
    </w:p>
    <w:p w14:paraId="4B40A9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（9）不同报价方的报价文件异常一致或者报价呈规律性差异；</w:t>
      </w:r>
    </w:p>
    <w:p w14:paraId="7D75C98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（10）不同报价方的报价文件相互混装；</w:t>
      </w:r>
    </w:p>
    <w:p w14:paraId="30E5B9B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（11）不同报价方的报价保证金从同一单位或者个人的账户转出。</w:t>
      </w:r>
    </w:p>
    <w:p w14:paraId="5ADA9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07B1F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人：（公章）</w:t>
      </w:r>
    </w:p>
    <w:p w14:paraId="73BE9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280" w:hanging="5280" w:hangingChars="165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法定地址：</w:t>
      </w:r>
    </w:p>
    <w:p w14:paraId="74EDD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法定代表人或其</w:t>
      </w:r>
    </w:p>
    <w:p w14:paraId="6C976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委托代理人：（签字）</w:t>
      </w:r>
    </w:p>
    <w:p w14:paraId="75AF14CD">
      <w:p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0B3FAC60">
      <w:pPr>
        <w:pStyle w:val="2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2C7355F0">
      <w:pPr>
        <w:pStyle w:val="2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66CBB2DE">
      <w:pPr>
        <w:pStyle w:val="2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6F47EBCF">
      <w:pPr>
        <w:pStyle w:val="2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651BA8B2">
      <w:pPr>
        <w:jc w:val="left"/>
        <w:rPr>
          <w:rFonts w:hint="eastAsia" w:ascii="宋体" w:hAnsi="宋体"/>
          <w:sz w:val="28"/>
          <w:szCs w:val="24"/>
          <w:lang w:val="en-US" w:eastAsia="zh-CN"/>
        </w:rPr>
      </w:pPr>
      <w:r>
        <w:rPr>
          <w:rFonts w:hint="eastAsia" w:ascii="宋体" w:hAnsi="宋体"/>
          <w:sz w:val="28"/>
          <w:szCs w:val="24"/>
          <w:lang w:eastAsia="zh-CN"/>
        </w:rPr>
        <w:t>附件</w:t>
      </w:r>
      <w:r>
        <w:rPr>
          <w:rFonts w:hint="eastAsia" w:ascii="宋体" w:hAnsi="宋体"/>
          <w:sz w:val="28"/>
          <w:szCs w:val="24"/>
          <w:lang w:val="en-US" w:eastAsia="zh-CN"/>
        </w:rPr>
        <w:t>5：</w:t>
      </w:r>
    </w:p>
    <w:p w14:paraId="4A1F7628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售后服务承诺书</w:t>
      </w:r>
    </w:p>
    <w:p w14:paraId="3D93FCE8">
      <w:pPr>
        <w:pStyle w:val="5"/>
        <w:rPr>
          <w:rFonts w:hint="eastAsia"/>
          <w:lang w:eastAsia="zh-CN"/>
        </w:rPr>
      </w:pPr>
    </w:p>
    <w:p w14:paraId="7559A80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______(以下简称我方)在                     采购项目招标中，如果我方有幸中标，在该项目建设和施工过程中，我们除响应招标文件中所有的条款及履约合同内容外，并对工程售后服务做出如下承诺：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1、投标产品均属于国家规定“三包”范围的，并保证产品质量保证期不低于“三包”规定;质量保证期承诺优于国家“三包”规定的，按供应商实际承诺执行;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2、投标产品有专业售后服务机构，并将在投标文件中予以明确说明,并附制造商售后服务承诺;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3、工程竣工后，我方将负责壹年的工程质量无偿售后，以优质的服务，实现我们忠实的承诺;真正做到以一流的施工，创一流的质量的服务宗旨;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4、我方保证在工程竣工，经相关部门认证合格后2个工作日内，对招标方提供上门“集中式”培训服务，确保使用人在操作前充分了解产品性能，使用规范;消灭事故隐患，提高工作效率;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5、电话咨询：在质量保质期内提供技术援助电话，解答招标方在使用中遇到的问题，及时为招标方提出解决问题的建议;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6、现场响应：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6.1我方在接到报修通知后，电话咨询不能解决的，我方承诺在24小时内到达现场进行处理，确保产品正常工作;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6.2无法在24小时内解决的，将在24小时内提供备用产品，使招标方能够正常使用。若故障在24小时内未得到解决的，招标方有权自行处理故障，发生费用在质量保修金中扣除;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6.3发生紧急抢修事故的，我方在接到通知后，确保做到立即到达事故现场;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6.4对于涉及安全的质量问题，按照《建筑工程质量管理条例》的规定，做到立即报告，及时采取防范措施。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7、质保期外服务承诺：质量保证期过后，我方同样提供免费电话咨询服务，并承诺提供产品上门维护服务;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8、如招标方有产品升级、更新、换代、维修等需求时，我方承诺以优惠价格提供售后服务。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以上是我方对该工程的售后服务承诺，若我方达不到甲方要求及我方承诺标准，在售后服务中给招标方造成巨额损失，我方甘愿受法律法规处罚;承担由此造成的责任，并赔偿由此造成的一切经济损失。</w:t>
      </w:r>
    </w:p>
    <w:p w14:paraId="6BD63CE3">
      <w:pPr>
        <w:spacing w:line="360" w:lineRule="auto"/>
        <w:jc w:val="left"/>
        <w:rPr>
          <w:rFonts w:hint="eastAsia" w:ascii="仿宋" w:hAnsi="仿宋" w:eastAsia="仿宋" w:cs="仿宋"/>
          <w:b/>
          <w:sz w:val="36"/>
          <w:szCs w:val="36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承诺单位：______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日期：  年___月___日</w:t>
      </w:r>
    </w:p>
    <w:p w14:paraId="46FD49C1"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6A132A03">
      <w:pPr>
        <w:jc w:val="left"/>
        <w:rPr>
          <w:rFonts w:hint="eastAsia" w:ascii="宋体" w:hAnsi="宋体"/>
          <w:sz w:val="28"/>
          <w:szCs w:val="24"/>
          <w:lang w:val="en-US" w:eastAsia="zh-CN"/>
        </w:rPr>
      </w:pPr>
      <w:r>
        <w:rPr>
          <w:rFonts w:hint="eastAsia" w:ascii="宋体" w:hAnsi="宋体"/>
          <w:sz w:val="28"/>
          <w:szCs w:val="24"/>
          <w:lang w:eastAsia="zh-CN"/>
        </w:rPr>
        <w:t>附件</w:t>
      </w:r>
      <w:r>
        <w:rPr>
          <w:rFonts w:hint="eastAsia" w:ascii="宋体" w:hAnsi="宋体"/>
          <w:sz w:val="28"/>
          <w:szCs w:val="24"/>
          <w:lang w:val="en-US" w:eastAsia="zh-CN"/>
        </w:rPr>
        <w:t>6：</w:t>
      </w:r>
    </w:p>
    <w:p w14:paraId="48395B54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供货时限承诺书</w:t>
      </w:r>
    </w:p>
    <w:p w14:paraId="538D2DD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54D5B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致：天津市管道工程集团有限公司</w:t>
      </w:r>
    </w:p>
    <w:p w14:paraId="64D98D2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D8218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我公司承诺，若我公司有幸在                    采购项目中标，承诺在收到贵单位备料通知的          小时内将所需的物资备齐，并于         小时内运抵施工现场。若不能及时足量提供所需的物资，我公司愿承担一切由此带来的损失。</w:t>
      </w:r>
    </w:p>
    <w:p w14:paraId="0BA093A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30077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</w:t>
      </w:r>
    </w:p>
    <w:p w14:paraId="57F5E92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8B363B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F4F664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承诺单位：______</w:t>
      </w:r>
    </w:p>
    <w:p w14:paraId="688C310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日期：  年___月___日</w:t>
      </w:r>
    </w:p>
    <w:p w14:paraId="3A72A355"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79008E"/>
    <w:multiLevelType w:val="singleLevel"/>
    <w:tmpl w:val="48790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809D5"/>
    <w:rsid w:val="027C23CB"/>
    <w:rsid w:val="03AC618C"/>
    <w:rsid w:val="060A7E98"/>
    <w:rsid w:val="06C51B03"/>
    <w:rsid w:val="07833C69"/>
    <w:rsid w:val="09CF5F28"/>
    <w:rsid w:val="0C8D58B5"/>
    <w:rsid w:val="0FCB191A"/>
    <w:rsid w:val="0FD43AE2"/>
    <w:rsid w:val="10265AFA"/>
    <w:rsid w:val="11867E5D"/>
    <w:rsid w:val="11BF02E2"/>
    <w:rsid w:val="16302B54"/>
    <w:rsid w:val="172F5F0F"/>
    <w:rsid w:val="17C821E7"/>
    <w:rsid w:val="19725CD2"/>
    <w:rsid w:val="19A149A7"/>
    <w:rsid w:val="1B9C2560"/>
    <w:rsid w:val="1CCB354F"/>
    <w:rsid w:val="1DC732E0"/>
    <w:rsid w:val="1F4800E9"/>
    <w:rsid w:val="22E45AB2"/>
    <w:rsid w:val="22F015DA"/>
    <w:rsid w:val="240457BD"/>
    <w:rsid w:val="25501D7E"/>
    <w:rsid w:val="263D7F73"/>
    <w:rsid w:val="28AD5878"/>
    <w:rsid w:val="28F20B4F"/>
    <w:rsid w:val="29590C9E"/>
    <w:rsid w:val="2AF373F4"/>
    <w:rsid w:val="2C023888"/>
    <w:rsid w:val="2C965839"/>
    <w:rsid w:val="2E644021"/>
    <w:rsid w:val="2EEF4086"/>
    <w:rsid w:val="2F4212A5"/>
    <w:rsid w:val="32C03127"/>
    <w:rsid w:val="35FC0B0D"/>
    <w:rsid w:val="381C0D78"/>
    <w:rsid w:val="3C064D2F"/>
    <w:rsid w:val="3D6C2B1D"/>
    <w:rsid w:val="3DD4074F"/>
    <w:rsid w:val="413950F1"/>
    <w:rsid w:val="42004982"/>
    <w:rsid w:val="453C31DA"/>
    <w:rsid w:val="454817E1"/>
    <w:rsid w:val="45E2760E"/>
    <w:rsid w:val="47DF7817"/>
    <w:rsid w:val="483B44AC"/>
    <w:rsid w:val="49D83174"/>
    <w:rsid w:val="4C5E07CF"/>
    <w:rsid w:val="4E3C6544"/>
    <w:rsid w:val="5234419F"/>
    <w:rsid w:val="527C0E84"/>
    <w:rsid w:val="579A018A"/>
    <w:rsid w:val="58EC18B2"/>
    <w:rsid w:val="5A14394E"/>
    <w:rsid w:val="5B757024"/>
    <w:rsid w:val="623F25B5"/>
    <w:rsid w:val="648E327A"/>
    <w:rsid w:val="66DD7B3C"/>
    <w:rsid w:val="68EC2674"/>
    <w:rsid w:val="6B1A494C"/>
    <w:rsid w:val="6EED5ADF"/>
    <w:rsid w:val="6F216AC5"/>
    <w:rsid w:val="70E809D5"/>
    <w:rsid w:val="729C69E9"/>
    <w:rsid w:val="742100F6"/>
    <w:rsid w:val="750C18A9"/>
    <w:rsid w:val="75723D00"/>
    <w:rsid w:val="75C13CDD"/>
    <w:rsid w:val="776865AD"/>
    <w:rsid w:val="77901696"/>
    <w:rsid w:val="78FE134A"/>
    <w:rsid w:val="79465AB5"/>
    <w:rsid w:val="7E18125D"/>
    <w:rsid w:val="7F0B407F"/>
    <w:rsid w:val="7F94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80" w:leftChars="200" w:firstLine="210" w:firstLineChars="100"/>
      <w:jc w:val="left"/>
    </w:pPr>
    <w:rPr>
      <w:rFonts w:ascii="DFKai-SB" w:eastAsia="DFKai-SB"/>
      <w:sz w:val="28"/>
      <w:lang w:eastAsia="zh-TW"/>
    </w:rPr>
  </w:style>
  <w:style w:type="paragraph" w:styleId="3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格式"/>
    <w:basedOn w:val="1"/>
    <w:qFormat/>
    <w:uiPriority w:val="0"/>
    <w:pPr>
      <w:adjustRightInd w:val="0"/>
      <w:snapToGrid w:val="0"/>
      <w:spacing w:line="400" w:lineRule="atLeast"/>
      <w:ind w:firstLine="482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1621</Words>
  <Characters>1782</Characters>
  <Lines>0</Lines>
  <Paragraphs>0</Paragraphs>
  <TotalTime>0</TotalTime>
  <ScaleCrop>false</ScaleCrop>
  <LinksUpToDate>false</LinksUpToDate>
  <CharactersWithSpaces>2263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2025-04-13T07:12:00Z</dcterms:created>
  <dc:creator>赵伟</dc:creator>
  <cp:lastModifiedBy>✍(՞ټ՞✌)我爱学习</cp:lastModifiedBy>
  <dcterms:modified xsi:type="dcterms:W3CDTF">2025-07-11T07:37:17Z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FFF56234D18C4C6E82B344861F2E86F4_11</vt:lpwstr>
  </property>
  <property fmtid="{D5CDD505-2E9C-101B-9397-08002B2CF9AE}" pid="4" name="KSOTemplateDocerSaveRecord">
    <vt:lpwstr>eyJoZGlkIjoiOTA2Y2U3MGE2ZTg1MGZjNDUwNmJkMmUzYmY4MDlhNjEiLCJ1c2VySWQiOiIzMDE5ODE1MTkifQ==</vt:lpwstr>
  </property>
</Properties>
</file>